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499A5" w14:textId="77777777" w:rsidR="00F16079" w:rsidRPr="00E06A1B" w:rsidRDefault="00F16079" w:rsidP="00F16079">
      <w:pPr>
        <w:rPr>
          <w:rFonts w:ascii="Arial" w:hAnsi="Arial" w:cs="Arial"/>
          <w:b/>
          <w:bCs/>
          <w:color w:val="151616"/>
          <w:sz w:val="32"/>
          <w:szCs w:val="32"/>
          <w:lang w:val="ru-RU"/>
        </w:rPr>
      </w:pPr>
      <w:r w:rsidRPr="00E06A1B">
        <w:rPr>
          <w:rFonts w:ascii="Arial" w:hAnsi="Arial" w:cs="Arial"/>
          <w:b/>
          <w:bCs/>
          <w:color w:val="151616"/>
          <w:sz w:val="32"/>
          <w:szCs w:val="32"/>
          <w:lang w:val="ru-RU"/>
        </w:rPr>
        <w:t>ЧЕРНІГІВСЬКА ОБЛАСНА ДЕРЖАВНА АДМІНІСТРАЦІЯ ДЕПАРТАМЕНТ ЕКОЛОГІЇ ТА ПРИРОДНИХ РЕСУРСІВ</w:t>
      </w:r>
    </w:p>
    <w:p w14:paraId="53E15E2D" w14:textId="77777777" w:rsidR="00F16079" w:rsidRPr="00F16079" w:rsidRDefault="00F16079" w:rsidP="00F16079">
      <w:pPr>
        <w:jc w:val="center"/>
        <w:rPr>
          <w:rFonts w:ascii="Arial" w:hAnsi="Arial" w:cs="Arial"/>
          <w:b/>
          <w:bCs/>
          <w:color w:val="151616"/>
          <w:sz w:val="62"/>
          <w:szCs w:val="62"/>
          <w:lang w:val="ru-RU"/>
        </w:rPr>
      </w:pPr>
    </w:p>
    <w:p w14:paraId="067AF438" w14:textId="77777777" w:rsidR="00F16079" w:rsidRPr="00F16079" w:rsidRDefault="00F16079" w:rsidP="00F16079">
      <w:pPr>
        <w:jc w:val="center"/>
        <w:rPr>
          <w:rFonts w:ascii="Arial" w:hAnsi="Arial" w:cs="Arial"/>
          <w:b/>
          <w:bCs/>
          <w:color w:val="151616"/>
          <w:sz w:val="62"/>
          <w:szCs w:val="62"/>
          <w:lang w:val="ru-RU"/>
        </w:rPr>
      </w:pPr>
    </w:p>
    <w:p w14:paraId="088EFD11" w14:textId="1392C96C" w:rsidR="00F16079" w:rsidRPr="00F16079" w:rsidRDefault="00F16079" w:rsidP="00F16079">
      <w:pPr>
        <w:jc w:val="center"/>
        <w:rPr>
          <w:rFonts w:ascii="Arial" w:hAnsi="Arial" w:cs="Arial"/>
          <w:b/>
          <w:bCs/>
          <w:color w:val="151616"/>
          <w:sz w:val="144"/>
          <w:szCs w:val="144"/>
          <w:lang w:val="ru-RU"/>
        </w:rPr>
      </w:pPr>
      <w:r w:rsidRPr="00F16079">
        <w:rPr>
          <w:rFonts w:ascii="Arial" w:hAnsi="Arial" w:cs="Arial"/>
          <w:b/>
          <w:bCs/>
          <w:color w:val="151616"/>
          <w:sz w:val="144"/>
          <w:szCs w:val="144"/>
          <w:lang w:val="ru-RU"/>
        </w:rPr>
        <w:t>ДОПОВІДЬ</w:t>
      </w:r>
    </w:p>
    <w:p w14:paraId="2DF2EB70" w14:textId="77777777" w:rsidR="00F16079" w:rsidRPr="00F16079" w:rsidRDefault="00F16079" w:rsidP="00F16079">
      <w:pPr>
        <w:jc w:val="center"/>
        <w:rPr>
          <w:rFonts w:ascii="Arial" w:hAnsi="Arial" w:cs="Arial"/>
          <w:b/>
          <w:bCs/>
          <w:color w:val="151616"/>
          <w:sz w:val="62"/>
          <w:szCs w:val="62"/>
          <w:lang w:val="ru-RU"/>
        </w:rPr>
      </w:pPr>
    </w:p>
    <w:p w14:paraId="6F2F789D" w14:textId="77777777" w:rsidR="00F16079" w:rsidRPr="00F16079" w:rsidRDefault="00F16079" w:rsidP="00F16079">
      <w:pPr>
        <w:jc w:val="center"/>
        <w:rPr>
          <w:rFonts w:ascii="Arial" w:hAnsi="Arial" w:cs="Arial"/>
          <w:b/>
          <w:bCs/>
          <w:color w:val="151616"/>
          <w:sz w:val="62"/>
          <w:szCs w:val="62"/>
          <w:lang w:val="ru-RU"/>
        </w:rPr>
      </w:pPr>
      <w:r w:rsidRPr="00F16079">
        <w:rPr>
          <w:rFonts w:ascii="Arial" w:hAnsi="Arial" w:cs="Arial"/>
          <w:b/>
          <w:bCs/>
          <w:color w:val="151616"/>
          <w:sz w:val="62"/>
          <w:szCs w:val="62"/>
          <w:lang w:val="ru-RU"/>
        </w:rPr>
        <w:t>про стан навколишнього</w:t>
      </w:r>
    </w:p>
    <w:p w14:paraId="6A615AA9" w14:textId="56D97377" w:rsidR="00F16079" w:rsidRPr="00F16079" w:rsidRDefault="00F16079" w:rsidP="00F16079">
      <w:pPr>
        <w:jc w:val="center"/>
        <w:rPr>
          <w:rFonts w:ascii="Arial" w:hAnsi="Arial" w:cs="Arial"/>
          <w:b/>
          <w:bCs/>
          <w:color w:val="151616"/>
          <w:sz w:val="62"/>
          <w:szCs w:val="62"/>
          <w:lang w:val="ru-RU"/>
        </w:rPr>
      </w:pPr>
      <w:r w:rsidRPr="00F16079">
        <w:rPr>
          <w:rFonts w:ascii="Arial" w:hAnsi="Arial" w:cs="Arial"/>
          <w:b/>
          <w:bCs/>
          <w:color w:val="151616"/>
          <w:sz w:val="62"/>
          <w:szCs w:val="62"/>
          <w:lang w:val="ru-RU"/>
        </w:rPr>
        <w:t>природного середовища</w:t>
      </w:r>
    </w:p>
    <w:p w14:paraId="1C90E286" w14:textId="60AFE910" w:rsidR="00F16079" w:rsidRPr="00F16079" w:rsidRDefault="00F16079" w:rsidP="00F16079">
      <w:pPr>
        <w:jc w:val="center"/>
        <w:rPr>
          <w:rFonts w:ascii="Arial" w:hAnsi="Arial" w:cs="Arial"/>
          <w:b/>
          <w:bCs/>
          <w:color w:val="151616"/>
          <w:sz w:val="62"/>
          <w:szCs w:val="62"/>
          <w:lang w:val="ru-RU"/>
        </w:rPr>
      </w:pPr>
      <w:r w:rsidRPr="00F16079">
        <w:rPr>
          <w:rFonts w:ascii="Arial" w:hAnsi="Arial" w:cs="Arial"/>
          <w:b/>
          <w:bCs/>
          <w:color w:val="151616"/>
          <w:sz w:val="62"/>
          <w:szCs w:val="62"/>
          <w:lang w:val="ru-RU"/>
        </w:rPr>
        <w:t>в Чернігівській області</w:t>
      </w:r>
    </w:p>
    <w:p w14:paraId="5BAB99F1" w14:textId="6E06F925" w:rsidR="00A51CA7" w:rsidRPr="00F16079" w:rsidRDefault="00F16079" w:rsidP="00F16079">
      <w:pPr>
        <w:jc w:val="center"/>
        <w:rPr>
          <w:rFonts w:ascii="Arial" w:hAnsi="Arial" w:cs="Arial"/>
          <w:b/>
          <w:caps/>
        </w:rPr>
      </w:pPr>
      <w:r w:rsidRPr="00F16079">
        <w:rPr>
          <w:rFonts w:ascii="Arial" w:hAnsi="Arial" w:cs="Arial"/>
          <w:b/>
          <w:bCs/>
          <w:color w:val="151616"/>
          <w:sz w:val="62"/>
          <w:szCs w:val="62"/>
          <w:lang w:val="ru-RU"/>
        </w:rPr>
        <w:t>за 2023 рік</w:t>
      </w:r>
      <w:r w:rsidRPr="00F16079">
        <w:rPr>
          <w:rFonts w:ascii="Arial" w:hAnsi="Arial" w:cs="Arial"/>
          <w:lang w:val="ru-RU"/>
        </w:rPr>
        <w:t xml:space="preserve"> </w:t>
      </w:r>
      <w:r w:rsidR="009F0EEB" w:rsidRPr="00F16079">
        <w:rPr>
          <w:rFonts w:ascii="Arial" w:hAnsi="Arial" w:cs="Arial"/>
          <w:noProof/>
          <w:lang w:val="ru-RU"/>
        </w:rPr>
        <w:drawing>
          <wp:anchor distT="0" distB="0" distL="0" distR="0" simplePos="0" relativeHeight="251658752" behindDoc="1" locked="0" layoutInCell="1" allowOverlap="1" wp14:anchorId="76B52CF5" wp14:editId="14693210">
            <wp:simplePos x="0" y="0"/>
            <wp:positionH relativeFrom="page">
              <wp:posOffset>1</wp:posOffset>
            </wp:positionH>
            <wp:positionV relativeFrom="page">
              <wp:posOffset>1</wp:posOffset>
            </wp:positionV>
            <wp:extent cx="8440396" cy="1122426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454281" cy="11242725"/>
                    </a:xfrm>
                    <a:prstGeom prst="rect">
                      <a:avLst/>
                    </a:prstGeom>
                  </pic:spPr>
                </pic:pic>
              </a:graphicData>
            </a:graphic>
            <wp14:sizeRelH relativeFrom="margin">
              <wp14:pctWidth>0</wp14:pctWidth>
            </wp14:sizeRelH>
            <wp14:sizeRelV relativeFrom="margin">
              <wp14:pctHeight>0</wp14:pctHeight>
            </wp14:sizeRelV>
          </wp:anchor>
        </w:drawing>
      </w:r>
    </w:p>
    <w:p w14:paraId="613D8E09" w14:textId="77777777" w:rsidR="00A51CA7" w:rsidRPr="00F16079" w:rsidRDefault="00A51CA7">
      <w:pPr>
        <w:jc w:val="center"/>
        <w:rPr>
          <w:rFonts w:ascii="Arial" w:hAnsi="Arial" w:cs="Arial"/>
          <w:b/>
          <w:caps/>
        </w:rPr>
      </w:pPr>
    </w:p>
    <w:p w14:paraId="117EE728" w14:textId="77777777" w:rsidR="00A51CA7" w:rsidRPr="00F16079" w:rsidRDefault="00A51CA7">
      <w:pPr>
        <w:jc w:val="center"/>
        <w:rPr>
          <w:b/>
          <w:caps/>
          <w:lang w:val="ru-RU"/>
        </w:rPr>
      </w:pPr>
    </w:p>
    <w:p w14:paraId="4C76B4FC" w14:textId="77777777" w:rsidR="00A51CA7" w:rsidRPr="00F16079" w:rsidRDefault="00A51CA7">
      <w:pPr>
        <w:jc w:val="center"/>
        <w:rPr>
          <w:b/>
          <w:caps/>
          <w:lang w:val="ru-RU"/>
        </w:rPr>
      </w:pPr>
    </w:p>
    <w:p w14:paraId="0109FE05" w14:textId="77777777" w:rsidR="00A51CA7" w:rsidRPr="00F16079" w:rsidRDefault="00A51CA7">
      <w:pPr>
        <w:jc w:val="center"/>
        <w:rPr>
          <w:b/>
          <w:caps/>
          <w:lang w:val="ru-RU"/>
        </w:rPr>
      </w:pPr>
    </w:p>
    <w:p w14:paraId="7762AA74" w14:textId="77777777" w:rsidR="00A51CA7" w:rsidRPr="00F16079" w:rsidRDefault="00A51CA7">
      <w:pPr>
        <w:jc w:val="center"/>
        <w:rPr>
          <w:b/>
          <w:caps/>
          <w:lang w:val="ru-RU"/>
        </w:rPr>
      </w:pPr>
    </w:p>
    <w:p w14:paraId="1F321D87" w14:textId="77777777" w:rsidR="00A51CA7" w:rsidRPr="00F16079" w:rsidRDefault="00A51CA7">
      <w:pPr>
        <w:jc w:val="center"/>
        <w:rPr>
          <w:b/>
          <w:caps/>
          <w:lang w:val="ru-RU"/>
        </w:rPr>
      </w:pPr>
    </w:p>
    <w:p w14:paraId="60A38CF2" w14:textId="77777777" w:rsidR="00A51CA7" w:rsidRPr="00F16079" w:rsidRDefault="00A51CA7">
      <w:pPr>
        <w:jc w:val="center"/>
        <w:rPr>
          <w:b/>
          <w:caps/>
          <w:lang w:val="ru-RU"/>
        </w:rPr>
      </w:pPr>
    </w:p>
    <w:p w14:paraId="7D6315FF" w14:textId="77777777" w:rsidR="00A51CA7" w:rsidRPr="00F16079" w:rsidRDefault="00A51CA7">
      <w:pPr>
        <w:jc w:val="center"/>
        <w:rPr>
          <w:b/>
          <w:caps/>
          <w:lang w:val="ru-RU"/>
        </w:rPr>
      </w:pPr>
    </w:p>
    <w:p w14:paraId="5D4FE207" w14:textId="77777777" w:rsidR="00A51CA7" w:rsidRPr="00F16079" w:rsidRDefault="00A51CA7">
      <w:pPr>
        <w:jc w:val="center"/>
        <w:rPr>
          <w:b/>
          <w:caps/>
          <w:lang w:val="ru-RU"/>
        </w:rPr>
      </w:pPr>
    </w:p>
    <w:p w14:paraId="5C9F1343" w14:textId="77777777" w:rsidR="00A51CA7" w:rsidRPr="00F16079" w:rsidRDefault="00A51CA7">
      <w:pPr>
        <w:jc w:val="center"/>
        <w:rPr>
          <w:b/>
          <w:caps/>
          <w:lang w:val="ru-RU"/>
        </w:rPr>
      </w:pPr>
    </w:p>
    <w:p w14:paraId="5DB2E0AF" w14:textId="77777777" w:rsidR="00A51CA7" w:rsidRPr="00F16079" w:rsidRDefault="00A51CA7">
      <w:pPr>
        <w:jc w:val="center"/>
        <w:rPr>
          <w:b/>
          <w:caps/>
          <w:lang w:val="ru-RU"/>
        </w:rPr>
      </w:pPr>
    </w:p>
    <w:p w14:paraId="32627044" w14:textId="77777777" w:rsidR="00A51CA7" w:rsidRPr="00F16079" w:rsidRDefault="00A51CA7">
      <w:pPr>
        <w:jc w:val="center"/>
        <w:rPr>
          <w:b/>
          <w:caps/>
          <w:lang w:val="ru-RU"/>
        </w:rPr>
      </w:pPr>
    </w:p>
    <w:p w14:paraId="0579C09E" w14:textId="77777777" w:rsidR="00A51CA7" w:rsidRPr="00F16079" w:rsidRDefault="00A51CA7">
      <w:pPr>
        <w:jc w:val="center"/>
        <w:rPr>
          <w:b/>
          <w:caps/>
          <w:lang w:val="ru-RU"/>
        </w:rPr>
      </w:pPr>
    </w:p>
    <w:p w14:paraId="2ADF0DB2" w14:textId="77777777" w:rsidR="00A51CA7" w:rsidRPr="009F0EEB" w:rsidRDefault="00A51CA7">
      <w:pPr>
        <w:jc w:val="center"/>
        <w:rPr>
          <w:b/>
          <w:caps/>
        </w:rPr>
      </w:pPr>
    </w:p>
    <w:p w14:paraId="4A1D2427" w14:textId="77777777" w:rsidR="00A51CA7" w:rsidRPr="00F16079" w:rsidRDefault="00A51CA7">
      <w:pPr>
        <w:jc w:val="center"/>
        <w:rPr>
          <w:b/>
          <w:caps/>
          <w:lang w:val="ru-RU"/>
        </w:rPr>
      </w:pPr>
    </w:p>
    <w:p w14:paraId="5B00D8BD" w14:textId="77777777" w:rsidR="00A51CA7" w:rsidRPr="00F16079" w:rsidRDefault="00A51CA7">
      <w:pPr>
        <w:jc w:val="center"/>
        <w:rPr>
          <w:b/>
          <w:caps/>
          <w:lang w:val="ru-RU"/>
        </w:rPr>
      </w:pPr>
    </w:p>
    <w:p w14:paraId="51E0E71C" w14:textId="77777777" w:rsidR="00A51CA7" w:rsidRPr="00F16079" w:rsidRDefault="00A51CA7">
      <w:pPr>
        <w:jc w:val="center"/>
        <w:rPr>
          <w:b/>
          <w:caps/>
          <w:lang w:val="ru-RU"/>
        </w:rPr>
      </w:pPr>
    </w:p>
    <w:p w14:paraId="3C0EFC55" w14:textId="77777777" w:rsidR="00A51CA7" w:rsidRPr="00F16079" w:rsidRDefault="00A51CA7">
      <w:pPr>
        <w:jc w:val="center"/>
        <w:rPr>
          <w:b/>
          <w:caps/>
          <w:lang w:val="ru-RU"/>
        </w:rPr>
      </w:pPr>
    </w:p>
    <w:p w14:paraId="25F31695" w14:textId="77777777" w:rsidR="00A51CA7" w:rsidRPr="00F16079" w:rsidRDefault="00A51CA7">
      <w:pPr>
        <w:jc w:val="center"/>
        <w:rPr>
          <w:b/>
          <w:caps/>
          <w:lang w:val="ru-RU"/>
        </w:rPr>
      </w:pPr>
    </w:p>
    <w:p w14:paraId="79B61377" w14:textId="77777777" w:rsidR="00A51CA7" w:rsidRPr="00F16079" w:rsidRDefault="00A51CA7">
      <w:pPr>
        <w:jc w:val="center"/>
        <w:rPr>
          <w:b/>
          <w:caps/>
          <w:lang w:val="ru-RU"/>
        </w:rPr>
      </w:pPr>
    </w:p>
    <w:p w14:paraId="5915A50E" w14:textId="77777777" w:rsidR="00A51CA7" w:rsidRPr="00F16079" w:rsidRDefault="00A51CA7">
      <w:pPr>
        <w:jc w:val="center"/>
        <w:rPr>
          <w:b/>
          <w:caps/>
          <w:lang w:val="ru-RU"/>
        </w:rPr>
      </w:pPr>
    </w:p>
    <w:p w14:paraId="2E69E86C" w14:textId="77777777" w:rsidR="00A51CA7" w:rsidRPr="00F16079" w:rsidRDefault="00A51CA7">
      <w:pPr>
        <w:jc w:val="center"/>
        <w:rPr>
          <w:b/>
          <w:caps/>
          <w:lang w:val="ru-RU"/>
        </w:rPr>
      </w:pPr>
    </w:p>
    <w:p w14:paraId="30064503" w14:textId="77777777" w:rsidR="00A51CA7" w:rsidRPr="00F16079" w:rsidRDefault="00A51CA7">
      <w:pPr>
        <w:jc w:val="center"/>
        <w:rPr>
          <w:b/>
          <w:caps/>
          <w:lang w:val="ru-RU"/>
        </w:rPr>
      </w:pPr>
    </w:p>
    <w:p w14:paraId="7B924C64" w14:textId="77777777" w:rsidR="00A51CA7" w:rsidRPr="00F16079" w:rsidRDefault="00A51CA7">
      <w:pPr>
        <w:jc w:val="center"/>
        <w:rPr>
          <w:b/>
          <w:caps/>
          <w:lang w:val="ru-RU"/>
        </w:rPr>
      </w:pPr>
    </w:p>
    <w:p w14:paraId="3689A365" w14:textId="77777777" w:rsidR="00A51CA7" w:rsidRPr="00F16079" w:rsidRDefault="00A51CA7">
      <w:pPr>
        <w:jc w:val="center"/>
        <w:rPr>
          <w:b/>
          <w:caps/>
          <w:lang w:val="ru-RU"/>
        </w:rPr>
      </w:pPr>
    </w:p>
    <w:p w14:paraId="594E3853" w14:textId="77777777" w:rsidR="00A51CA7" w:rsidRPr="00F16079" w:rsidRDefault="00A51CA7">
      <w:pPr>
        <w:jc w:val="center"/>
        <w:rPr>
          <w:b/>
          <w:caps/>
          <w:lang w:val="ru-RU"/>
        </w:rPr>
      </w:pPr>
    </w:p>
    <w:p w14:paraId="28D3B1CE" w14:textId="77777777" w:rsidR="00A51CA7" w:rsidRPr="00F16079" w:rsidRDefault="00A51CA7">
      <w:pPr>
        <w:jc w:val="center"/>
        <w:rPr>
          <w:b/>
          <w:caps/>
          <w:lang w:val="ru-RU"/>
        </w:rPr>
      </w:pPr>
    </w:p>
    <w:p w14:paraId="70C57A25" w14:textId="77777777" w:rsidR="005A767D" w:rsidRPr="007A5CF9" w:rsidRDefault="005A767D">
      <w:pPr>
        <w:jc w:val="center"/>
        <w:rPr>
          <w:b/>
          <w:caps/>
        </w:rPr>
      </w:pPr>
      <w:r w:rsidRPr="007A5CF9">
        <w:rPr>
          <w:b/>
          <w:caps/>
        </w:rPr>
        <w:lastRenderedPageBreak/>
        <w:t>Зміст</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7951"/>
        <w:gridCol w:w="709"/>
      </w:tblGrid>
      <w:tr w:rsidR="00A84C80" w:rsidRPr="00A84C80" w14:paraId="614D2540" w14:textId="77777777" w:rsidTr="0003363C">
        <w:trPr>
          <w:trHeight w:val="214"/>
          <w:jc w:val="center"/>
        </w:trPr>
        <w:tc>
          <w:tcPr>
            <w:tcW w:w="556" w:type="dxa"/>
          </w:tcPr>
          <w:p w14:paraId="62EBC9C9" w14:textId="77777777" w:rsidR="005A767D" w:rsidRPr="007A3F95" w:rsidRDefault="005A767D">
            <w:pPr>
              <w:tabs>
                <w:tab w:val="center" w:pos="4677"/>
                <w:tab w:val="right" w:pos="9248"/>
              </w:tabs>
              <w:jc w:val="center"/>
            </w:pPr>
          </w:p>
        </w:tc>
        <w:tc>
          <w:tcPr>
            <w:tcW w:w="7951" w:type="dxa"/>
          </w:tcPr>
          <w:p w14:paraId="0AA9226D" w14:textId="77777777" w:rsidR="005A767D" w:rsidRPr="007A3F95" w:rsidRDefault="005A767D">
            <w:pPr>
              <w:tabs>
                <w:tab w:val="center" w:pos="4677"/>
                <w:tab w:val="right" w:pos="9248"/>
              </w:tabs>
              <w:jc w:val="both"/>
              <w:rPr>
                <w:b/>
              </w:rPr>
            </w:pPr>
            <w:r w:rsidRPr="007A3F95">
              <w:rPr>
                <w:b/>
              </w:rPr>
              <w:t>Вступне слово</w:t>
            </w:r>
            <w:r w:rsidRPr="007A3F95">
              <w:t xml:space="preserve"> </w:t>
            </w:r>
          </w:p>
        </w:tc>
        <w:tc>
          <w:tcPr>
            <w:tcW w:w="709" w:type="dxa"/>
            <w:vAlign w:val="center"/>
          </w:tcPr>
          <w:p w14:paraId="159A737C" w14:textId="77777777" w:rsidR="005A767D" w:rsidRPr="00F4244F" w:rsidRDefault="00E46E62" w:rsidP="0003363C">
            <w:pPr>
              <w:spacing w:line="276" w:lineRule="auto"/>
              <w:jc w:val="center"/>
            </w:pPr>
            <w:r w:rsidRPr="00F4244F">
              <w:t>6</w:t>
            </w:r>
          </w:p>
        </w:tc>
      </w:tr>
      <w:tr w:rsidR="00A84C80" w:rsidRPr="00A84C80" w14:paraId="5770DE1B" w14:textId="77777777" w:rsidTr="0003363C">
        <w:trPr>
          <w:trHeight w:val="221"/>
          <w:jc w:val="center"/>
        </w:trPr>
        <w:tc>
          <w:tcPr>
            <w:tcW w:w="556" w:type="dxa"/>
          </w:tcPr>
          <w:p w14:paraId="679AF3D8" w14:textId="77777777" w:rsidR="005A767D" w:rsidRPr="007A3F95" w:rsidRDefault="005A767D">
            <w:pPr>
              <w:tabs>
                <w:tab w:val="center" w:pos="4677"/>
                <w:tab w:val="right" w:pos="9248"/>
              </w:tabs>
              <w:jc w:val="center"/>
            </w:pPr>
            <w:r w:rsidRPr="007A3F95">
              <w:rPr>
                <w:b/>
              </w:rPr>
              <w:t>1</w:t>
            </w:r>
          </w:p>
        </w:tc>
        <w:tc>
          <w:tcPr>
            <w:tcW w:w="7951" w:type="dxa"/>
          </w:tcPr>
          <w:p w14:paraId="3E899F61" w14:textId="77777777" w:rsidR="005A767D" w:rsidRPr="007A3F95" w:rsidRDefault="005A767D">
            <w:pPr>
              <w:tabs>
                <w:tab w:val="center" w:pos="4677"/>
                <w:tab w:val="right" w:pos="9248"/>
              </w:tabs>
              <w:jc w:val="both"/>
              <w:rPr>
                <w:b/>
              </w:rPr>
            </w:pPr>
            <w:r w:rsidRPr="007A3F95">
              <w:rPr>
                <w:b/>
              </w:rPr>
              <w:t>Загальні відомості</w:t>
            </w:r>
            <w:r w:rsidRPr="007A3F95">
              <w:t xml:space="preserve"> </w:t>
            </w:r>
          </w:p>
        </w:tc>
        <w:tc>
          <w:tcPr>
            <w:tcW w:w="709" w:type="dxa"/>
            <w:vAlign w:val="center"/>
          </w:tcPr>
          <w:p w14:paraId="40B41405" w14:textId="77777777" w:rsidR="005A767D" w:rsidRPr="00F4244F" w:rsidRDefault="00E46E62" w:rsidP="0003363C">
            <w:pPr>
              <w:spacing w:line="276" w:lineRule="auto"/>
              <w:jc w:val="center"/>
            </w:pPr>
            <w:r w:rsidRPr="00F4244F">
              <w:t>8</w:t>
            </w:r>
          </w:p>
        </w:tc>
      </w:tr>
      <w:tr w:rsidR="00A84C80" w:rsidRPr="00A84C80" w14:paraId="5D6CE911" w14:textId="77777777" w:rsidTr="0003363C">
        <w:trPr>
          <w:jc w:val="center"/>
        </w:trPr>
        <w:tc>
          <w:tcPr>
            <w:tcW w:w="556" w:type="dxa"/>
          </w:tcPr>
          <w:p w14:paraId="200586EE" w14:textId="77777777" w:rsidR="005A767D" w:rsidRPr="007A3F95" w:rsidRDefault="005A767D">
            <w:pPr>
              <w:tabs>
                <w:tab w:val="center" w:pos="4677"/>
                <w:tab w:val="right" w:pos="9248"/>
              </w:tabs>
              <w:jc w:val="center"/>
              <w:rPr>
                <w:b/>
              </w:rPr>
            </w:pPr>
          </w:p>
        </w:tc>
        <w:tc>
          <w:tcPr>
            <w:tcW w:w="7951" w:type="dxa"/>
          </w:tcPr>
          <w:p w14:paraId="0F161921" w14:textId="77777777" w:rsidR="005A767D" w:rsidRPr="007A3F95" w:rsidRDefault="005A767D" w:rsidP="00AD73A5">
            <w:pPr>
              <w:tabs>
                <w:tab w:val="left" w:pos="432"/>
                <w:tab w:val="center" w:pos="4677"/>
                <w:tab w:val="right" w:pos="9248"/>
              </w:tabs>
              <w:jc w:val="both"/>
            </w:pPr>
            <w:r w:rsidRPr="007A3F95">
              <w:t xml:space="preserve">1.1 Географічне розташування та кліматичні особливості території </w:t>
            </w:r>
          </w:p>
        </w:tc>
        <w:tc>
          <w:tcPr>
            <w:tcW w:w="709" w:type="dxa"/>
            <w:vAlign w:val="center"/>
          </w:tcPr>
          <w:p w14:paraId="5DCEB119" w14:textId="77777777" w:rsidR="005A767D" w:rsidRPr="00F4244F" w:rsidRDefault="00E46E62" w:rsidP="0003363C">
            <w:pPr>
              <w:spacing w:line="276" w:lineRule="auto"/>
              <w:jc w:val="center"/>
            </w:pPr>
            <w:r w:rsidRPr="00F4244F">
              <w:t>8</w:t>
            </w:r>
          </w:p>
        </w:tc>
      </w:tr>
      <w:tr w:rsidR="00A84C80" w:rsidRPr="00A84C80" w14:paraId="20A14DDF" w14:textId="77777777" w:rsidTr="0003363C">
        <w:trPr>
          <w:jc w:val="center"/>
        </w:trPr>
        <w:tc>
          <w:tcPr>
            <w:tcW w:w="556" w:type="dxa"/>
          </w:tcPr>
          <w:p w14:paraId="36361AFA" w14:textId="77777777" w:rsidR="005A767D" w:rsidRPr="007A3F95" w:rsidRDefault="005A767D">
            <w:pPr>
              <w:tabs>
                <w:tab w:val="center" w:pos="4677"/>
                <w:tab w:val="right" w:pos="9248"/>
              </w:tabs>
              <w:jc w:val="center"/>
              <w:rPr>
                <w:b/>
              </w:rPr>
            </w:pPr>
          </w:p>
        </w:tc>
        <w:tc>
          <w:tcPr>
            <w:tcW w:w="7951" w:type="dxa"/>
          </w:tcPr>
          <w:p w14:paraId="54B5AE94" w14:textId="77777777" w:rsidR="005A767D" w:rsidRPr="007A3F95" w:rsidRDefault="005A767D" w:rsidP="00AD73A5">
            <w:pPr>
              <w:tabs>
                <w:tab w:val="left" w:pos="432"/>
                <w:tab w:val="center" w:pos="4677"/>
                <w:tab w:val="right" w:pos="9248"/>
              </w:tabs>
              <w:jc w:val="both"/>
            </w:pPr>
            <w:r w:rsidRPr="007A3F95">
              <w:t xml:space="preserve">1.2 Соціальний та економічний розвиток Чернігівської області </w:t>
            </w:r>
          </w:p>
        </w:tc>
        <w:tc>
          <w:tcPr>
            <w:tcW w:w="709" w:type="dxa"/>
            <w:vAlign w:val="center"/>
          </w:tcPr>
          <w:p w14:paraId="58F741B9" w14:textId="77777777" w:rsidR="005A767D" w:rsidRPr="00F4244F" w:rsidRDefault="00431A45" w:rsidP="0003363C">
            <w:pPr>
              <w:spacing w:line="276" w:lineRule="auto"/>
              <w:jc w:val="center"/>
            </w:pPr>
            <w:r w:rsidRPr="00F4244F">
              <w:t>10</w:t>
            </w:r>
          </w:p>
        </w:tc>
      </w:tr>
      <w:tr w:rsidR="00A84C80" w:rsidRPr="00A84C80" w14:paraId="13D03182" w14:textId="77777777" w:rsidTr="0003363C">
        <w:trPr>
          <w:jc w:val="center"/>
        </w:trPr>
        <w:tc>
          <w:tcPr>
            <w:tcW w:w="556" w:type="dxa"/>
          </w:tcPr>
          <w:p w14:paraId="67351A8F" w14:textId="77777777" w:rsidR="005A767D" w:rsidRPr="007A3F95" w:rsidRDefault="005A767D">
            <w:pPr>
              <w:tabs>
                <w:tab w:val="center" w:pos="4677"/>
                <w:tab w:val="right" w:pos="9248"/>
              </w:tabs>
              <w:jc w:val="center"/>
              <w:rPr>
                <w:b/>
              </w:rPr>
            </w:pPr>
            <w:r w:rsidRPr="007A3F95">
              <w:rPr>
                <w:b/>
              </w:rPr>
              <w:t>2</w:t>
            </w:r>
          </w:p>
        </w:tc>
        <w:tc>
          <w:tcPr>
            <w:tcW w:w="7951" w:type="dxa"/>
          </w:tcPr>
          <w:p w14:paraId="7B48C2C7" w14:textId="77777777" w:rsidR="005A767D" w:rsidRPr="007A3F95" w:rsidRDefault="005A767D" w:rsidP="00AD73A5">
            <w:pPr>
              <w:tabs>
                <w:tab w:val="center" w:pos="4677"/>
                <w:tab w:val="right" w:pos="9248"/>
              </w:tabs>
              <w:jc w:val="both"/>
              <w:rPr>
                <w:b/>
              </w:rPr>
            </w:pPr>
            <w:r w:rsidRPr="007A3F95">
              <w:rPr>
                <w:b/>
              </w:rPr>
              <w:t xml:space="preserve">Атмосферне повітря </w:t>
            </w:r>
          </w:p>
        </w:tc>
        <w:tc>
          <w:tcPr>
            <w:tcW w:w="709" w:type="dxa"/>
            <w:vAlign w:val="center"/>
          </w:tcPr>
          <w:p w14:paraId="31653C89" w14:textId="77777777" w:rsidR="005A767D" w:rsidRPr="00F4244F" w:rsidRDefault="00E46E62" w:rsidP="00F4244F">
            <w:pPr>
              <w:spacing w:line="276" w:lineRule="auto"/>
              <w:jc w:val="center"/>
            </w:pPr>
            <w:r w:rsidRPr="00F4244F">
              <w:t>1</w:t>
            </w:r>
            <w:r w:rsidR="00F4244F" w:rsidRPr="00F4244F">
              <w:t>4</w:t>
            </w:r>
          </w:p>
        </w:tc>
      </w:tr>
      <w:tr w:rsidR="00A84C80" w:rsidRPr="00A84C80" w14:paraId="09CF0E40" w14:textId="77777777" w:rsidTr="0003363C">
        <w:trPr>
          <w:jc w:val="center"/>
        </w:trPr>
        <w:tc>
          <w:tcPr>
            <w:tcW w:w="556" w:type="dxa"/>
          </w:tcPr>
          <w:p w14:paraId="3508049F" w14:textId="77777777" w:rsidR="005A767D" w:rsidRPr="007A3F95" w:rsidRDefault="005A767D">
            <w:pPr>
              <w:tabs>
                <w:tab w:val="center" w:pos="4677"/>
                <w:tab w:val="right" w:pos="9248"/>
              </w:tabs>
              <w:jc w:val="center"/>
              <w:rPr>
                <w:b/>
              </w:rPr>
            </w:pPr>
          </w:p>
        </w:tc>
        <w:tc>
          <w:tcPr>
            <w:tcW w:w="7951" w:type="dxa"/>
          </w:tcPr>
          <w:p w14:paraId="0FA60AAD" w14:textId="77777777" w:rsidR="005A767D" w:rsidRPr="007A3F95" w:rsidRDefault="005A767D" w:rsidP="00AD73A5">
            <w:pPr>
              <w:tabs>
                <w:tab w:val="left" w:pos="536"/>
                <w:tab w:val="center" w:pos="4677"/>
                <w:tab w:val="right" w:pos="9248"/>
              </w:tabs>
              <w:jc w:val="both"/>
            </w:pPr>
            <w:r w:rsidRPr="007A3F95">
              <w:t xml:space="preserve">2.1 Викиди забруднюючих речовин в атмосферне повітря </w:t>
            </w:r>
          </w:p>
        </w:tc>
        <w:tc>
          <w:tcPr>
            <w:tcW w:w="709" w:type="dxa"/>
            <w:vAlign w:val="center"/>
          </w:tcPr>
          <w:p w14:paraId="6FF44A30" w14:textId="77777777" w:rsidR="005A767D" w:rsidRPr="00F4244F" w:rsidRDefault="0007104D" w:rsidP="00F4244F">
            <w:pPr>
              <w:spacing w:line="276" w:lineRule="auto"/>
              <w:jc w:val="center"/>
            </w:pPr>
            <w:r w:rsidRPr="00F4244F">
              <w:t>1</w:t>
            </w:r>
            <w:r w:rsidR="00F4244F" w:rsidRPr="00F4244F">
              <w:t>4</w:t>
            </w:r>
          </w:p>
        </w:tc>
      </w:tr>
      <w:tr w:rsidR="00A84C80" w:rsidRPr="00A84C80" w14:paraId="3FDA1139" w14:textId="77777777" w:rsidTr="0003363C">
        <w:trPr>
          <w:jc w:val="center"/>
        </w:trPr>
        <w:tc>
          <w:tcPr>
            <w:tcW w:w="556" w:type="dxa"/>
          </w:tcPr>
          <w:p w14:paraId="676255A2" w14:textId="77777777" w:rsidR="005A767D" w:rsidRPr="007A3F95" w:rsidRDefault="005A767D">
            <w:pPr>
              <w:tabs>
                <w:tab w:val="center" w:pos="4677"/>
                <w:tab w:val="right" w:pos="9248"/>
              </w:tabs>
              <w:jc w:val="center"/>
              <w:rPr>
                <w:b/>
              </w:rPr>
            </w:pPr>
          </w:p>
        </w:tc>
        <w:tc>
          <w:tcPr>
            <w:tcW w:w="7951" w:type="dxa"/>
          </w:tcPr>
          <w:p w14:paraId="427C2462" w14:textId="77777777" w:rsidR="005A767D" w:rsidRPr="007A3F95" w:rsidRDefault="005A767D" w:rsidP="00AD73A5">
            <w:pPr>
              <w:tabs>
                <w:tab w:val="left" w:pos="972"/>
                <w:tab w:val="left" w:pos="1152"/>
                <w:tab w:val="center" w:pos="4677"/>
                <w:tab w:val="right" w:pos="9248"/>
              </w:tabs>
              <w:jc w:val="both"/>
            </w:pPr>
            <w:r w:rsidRPr="007A3F95">
              <w:t xml:space="preserve">2.1.1 Динаміка викидів забруднюючих речовин </w:t>
            </w:r>
            <w:r w:rsidR="00716114" w:rsidRPr="007A3F95">
              <w:t>в атмосферне повітря</w:t>
            </w:r>
          </w:p>
        </w:tc>
        <w:tc>
          <w:tcPr>
            <w:tcW w:w="709" w:type="dxa"/>
            <w:vAlign w:val="center"/>
          </w:tcPr>
          <w:p w14:paraId="2F8C9919" w14:textId="77777777" w:rsidR="005A767D" w:rsidRPr="00F4244F" w:rsidRDefault="0007104D" w:rsidP="00F4244F">
            <w:pPr>
              <w:spacing w:line="276" w:lineRule="auto"/>
              <w:jc w:val="center"/>
            </w:pPr>
            <w:r w:rsidRPr="00F4244F">
              <w:t>1</w:t>
            </w:r>
            <w:r w:rsidR="00F4244F" w:rsidRPr="00F4244F">
              <w:t>4</w:t>
            </w:r>
          </w:p>
        </w:tc>
      </w:tr>
      <w:tr w:rsidR="00A84C80" w:rsidRPr="00A84C80" w14:paraId="057E8F32" w14:textId="77777777" w:rsidTr="0003363C">
        <w:trPr>
          <w:jc w:val="center"/>
        </w:trPr>
        <w:tc>
          <w:tcPr>
            <w:tcW w:w="556" w:type="dxa"/>
          </w:tcPr>
          <w:p w14:paraId="2BD399F1" w14:textId="77777777" w:rsidR="005A767D" w:rsidRPr="007A3F95" w:rsidRDefault="005A767D">
            <w:pPr>
              <w:tabs>
                <w:tab w:val="center" w:pos="4677"/>
                <w:tab w:val="right" w:pos="9248"/>
              </w:tabs>
              <w:jc w:val="center"/>
              <w:rPr>
                <w:b/>
              </w:rPr>
            </w:pPr>
          </w:p>
        </w:tc>
        <w:tc>
          <w:tcPr>
            <w:tcW w:w="7951" w:type="dxa"/>
          </w:tcPr>
          <w:p w14:paraId="6FC56B0B" w14:textId="77777777" w:rsidR="0003363C" w:rsidRDefault="00D54184" w:rsidP="0003363C">
            <w:pPr>
              <w:tabs>
                <w:tab w:val="left" w:pos="972"/>
                <w:tab w:val="left" w:pos="1152"/>
                <w:tab w:val="left" w:pos="1332"/>
                <w:tab w:val="center" w:pos="4677"/>
                <w:tab w:val="right" w:pos="9248"/>
              </w:tabs>
              <w:jc w:val="both"/>
            </w:pPr>
            <w:r w:rsidRPr="007A3F95">
              <w:t xml:space="preserve">2.1.2 Основні забруднювачі атмосферного повітря </w:t>
            </w:r>
          </w:p>
          <w:p w14:paraId="03A8838E" w14:textId="77777777" w:rsidR="005A767D" w:rsidRPr="007A3F95" w:rsidRDefault="0003363C" w:rsidP="0003363C">
            <w:pPr>
              <w:tabs>
                <w:tab w:val="left" w:pos="972"/>
                <w:tab w:val="left" w:pos="1152"/>
                <w:tab w:val="left" w:pos="1332"/>
                <w:tab w:val="center" w:pos="4677"/>
                <w:tab w:val="right" w:pos="9248"/>
              </w:tabs>
              <w:jc w:val="both"/>
            </w:pPr>
            <w:r>
              <w:t>(</w:t>
            </w:r>
            <w:r w:rsidR="00D54184" w:rsidRPr="007A3F95">
              <w:t>за</w:t>
            </w:r>
            <w:r w:rsidR="00A815B2" w:rsidRPr="007A3F95">
              <w:t xml:space="preserve"> видами економічної діяльності)</w:t>
            </w:r>
          </w:p>
        </w:tc>
        <w:tc>
          <w:tcPr>
            <w:tcW w:w="709" w:type="dxa"/>
            <w:vAlign w:val="center"/>
          </w:tcPr>
          <w:p w14:paraId="72CB8A1E" w14:textId="77777777" w:rsidR="005A767D" w:rsidRPr="00F4244F" w:rsidRDefault="0007104D" w:rsidP="00F4244F">
            <w:pPr>
              <w:spacing w:line="276" w:lineRule="auto"/>
              <w:jc w:val="center"/>
            </w:pPr>
            <w:r w:rsidRPr="00F4244F">
              <w:t>1</w:t>
            </w:r>
            <w:r w:rsidR="00F4244F" w:rsidRPr="00F4244F">
              <w:t>9</w:t>
            </w:r>
          </w:p>
        </w:tc>
      </w:tr>
      <w:tr w:rsidR="00A84C80" w:rsidRPr="00A84C80" w14:paraId="7F9E39BB" w14:textId="77777777" w:rsidTr="0003363C">
        <w:trPr>
          <w:jc w:val="center"/>
        </w:trPr>
        <w:tc>
          <w:tcPr>
            <w:tcW w:w="556" w:type="dxa"/>
          </w:tcPr>
          <w:p w14:paraId="63483306" w14:textId="77777777" w:rsidR="00D54184" w:rsidRPr="007A3F95" w:rsidRDefault="00D54184" w:rsidP="00D54184">
            <w:pPr>
              <w:tabs>
                <w:tab w:val="center" w:pos="4677"/>
                <w:tab w:val="right" w:pos="9248"/>
              </w:tabs>
              <w:jc w:val="center"/>
              <w:rPr>
                <w:b/>
              </w:rPr>
            </w:pPr>
          </w:p>
        </w:tc>
        <w:tc>
          <w:tcPr>
            <w:tcW w:w="7951" w:type="dxa"/>
          </w:tcPr>
          <w:p w14:paraId="63DA606B" w14:textId="77777777" w:rsidR="00D54184" w:rsidRPr="007A3F95" w:rsidRDefault="00D54184" w:rsidP="00AD73A5">
            <w:pPr>
              <w:tabs>
                <w:tab w:val="left" w:pos="573"/>
                <w:tab w:val="center" w:pos="4677"/>
                <w:tab w:val="right" w:pos="9248"/>
              </w:tabs>
              <w:jc w:val="both"/>
            </w:pPr>
            <w:r w:rsidRPr="007A3F95">
              <w:t>2.2 Транскордонне з</w:t>
            </w:r>
            <w:r w:rsidR="00A815B2" w:rsidRPr="007A3F95">
              <w:t>абруднення атмосферного повітря</w:t>
            </w:r>
          </w:p>
        </w:tc>
        <w:tc>
          <w:tcPr>
            <w:tcW w:w="709" w:type="dxa"/>
            <w:vAlign w:val="center"/>
          </w:tcPr>
          <w:p w14:paraId="4BB1D0A5" w14:textId="77777777" w:rsidR="00D54184" w:rsidRPr="00F4244F" w:rsidRDefault="00431A45" w:rsidP="0003363C">
            <w:pPr>
              <w:spacing w:line="276" w:lineRule="auto"/>
              <w:jc w:val="center"/>
            </w:pPr>
            <w:r w:rsidRPr="00F4244F">
              <w:t>20</w:t>
            </w:r>
          </w:p>
        </w:tc>
      </w:tr>
      <w:tr w:rsidR="00A84C80" w:rsidRPr="00A84C80" w14:paraId="1234C5DC" w14:textId="77777777" w:rsidTr="0003363C">
        <w:trPr>
          <w:jc w:val="center"/>
        </w:trPr>
        <w:tc>
          <w:tcPr>
            <w:tcW w:w="556" w:type="dxa"/>
          </w:tcPr>
          <w:p w14:paraId="7419BB6F" w14:textId="77777777" w:rsidR="00D54184" w:rsidRPr="007A3F95" w:rsidRDefault="00D54184" w:rsidP="00D54184">
            <w:pPr>
              <w:tabs>
                <w:tab w:val="center" w:pos="4677"/>
                <w:tab w:val="right" w:pos="9248"/>
              </w:tabs>
              <w:jc w:val="center"/>
              <w:rPr>
                <w:b/>
              </w:rPr>
            </w:pPr>
          </w:p>
        </w:tc>
        <w:tc>
          <w:tcPr>
            <w:tcW w:w="7951" w:type="dxa"/>
          </w:tcPr>
          <w:p w14:paraId="1A387EF2" w14:textId="77777777" w:rsidR="00D54184" w:rsidRPr="007A3F95" w:rsidRDefault="00D54184" w:rsidP="00AD73A5">
            <w:pPr>
              <w:tabs>
                <w:tab w:val="left" w:pos="573"/>
                <w:tab w:val="center" w:pos="4677"/>
                <w:tab w:val="right" w:pos="9248"/>
              </w:tabs>
              <w:jc w:val="both"/>
            </w:pPr>
            <w:r w:rsidRPr="007A3F95">
              <w:t>2.3 Якість атмосферного</w:t>
            </w:r>
            <w:r w:rsidR="00A815B2" w:rsidRPr="007A3F95">
              <w:t xml:space="preserve"> повітря в населених пунктах</w:t>
            </w:r>
          </w:p>
        </w:tc>
        <w:tc>
          <w:tcPr>
            <w:tcW w:w="709" w:type="dxa"/>
            <w:vAlign w:val="center"/>
          </w:tcPr>
          <w:p w14:paraId="046AD9DE" w14:textId="77777777" w:rsidR="00D54184" w:rsidRPr="00F4244F" w:rsidRDefault="00431A45" w:rsidP="0003363C">
            <w:pPr>
              <w:spacing w:line="276" w:lineRule="auto"/>
              <w:jc w:val="center"/>
            </w:pPr>
            <w:r w:rsidRPr="00F4244F">
              <w:t>20</w:t>
            </w:r>
          </w:p>
        </w:tc>
      </w:tr>
      <w:tr w:rsidR="00A84C80" w:rsidRPr="00A84C80" w14:paraId="6D060B1A" w14:textId="77777777" w:rsidTr="0003363C">
        <w:trPr>
          <w:jc w:val="center"/>
        </w:trPr>
        <w:tc>
          <w:tcPr>
            <w:tcW w:w="556" w:type="dxa"/>
          </w:tcPr>
          <w:p w14:paraId="0D9742D8" w14:textId="77777777" w:rsidR="00D54184" w:rsidRPr="007A3F95" w:rsidRDefault="00D54184" w:rsidP="00D54184">
            <w:pPr>
              <w:tabs>
                <w:tab w:val="center" w:pos="4677"/>
                <w:tab w:val="right" w:pos="9248"/>
              </w:tabs>
              <w:jc w:val="center"/>
              <w:rPr>
                <w:b/>
              </w:rPr>
            </w:pPr>
          </w:p>
        </w:tc>
        <w:tc>
          <w:tcPr>
            <w:tcW w:w="7951" w:type="dxa"/>
          </w:tcPr>
          <w:p w14:paraId="7EEC1B9A" w14:textId="77777777" w:rsidR="00D54184" w:rsidRPr="007A3F95" w:rsidRDefault="00D54184" w:rsidP="00AD73A5">
            <w:pPr>
              <w:tabs>
                <w:tab w:val="left" w:pos="573"/>
                <w:tab w:val="center" w:pos="4677"/>
                <w:tab w:val="right" w:pos="9248"/>
              </w:tabs>
              <w:jc w:val="both"/>
            </w:pPr>
            <w:r w:rsidRPr="007A3F95">
              <w:t xml:space="preserve">2.4 Стан радіаційного забруднення атмосферного повітря </w:t>
            </w:r>
          </w:p>
        </w:tc>
        <w:tc>
          <w:tcPr>
            <w:tcW w:w="709" w:type="dxa"/>
            <w:vAlign w:val="center"/>
          </w:tcPr>
          <w:p w14:paraId="42EBD98F" w14:textId="77777777" w:rsidR="00D54184" w:rsidRPr="00F4244F" w:rsidRDefault="00431A45" w:rsidP="0003363C">
            <w:pPr>
              <w:spacing w:line="276" w:lineRule="auto"/>
              <w:jc w:val="center"/>
            </w:pPr>
            <w:r w:rsidRPr="00F4244F">
              <w:t>23</w:t>
            </w:r>
          </w:p>
        </w:tc>
      </w:tr>
      <w:tr w:rsidR="00A84C80" w:rsidRPr="00A84C80" w14:paraId="466D5E4F" w14:textId="77777777" w:rsidTr="0003363C">
        <w:trPr>
          <w:jc w:val="center"/>
        </w:trPr>
        <w:tc>
          <w:tcPr>
            <w:tcW w:w="556" w:type="dxa"/>
          </w:tcPr>
          <w:p w14:paraId="1BE4E194" w14:textId="77777777" w:rsidR="00F547E5" w:rsidRPr="007A3F95" w:rsidRDefault="00F547E5" w:rsidP="00F547E5">
            <w:pPr>
              <w:tabs>
                <w:tab w:val="center" w:pos="4677"/>
                <w:tab w:val="right" w:pos="9248"/>
              </w:tabs>
              <w:jc w:val="center"/>
              <w:rPr>
                <w:b/>
              </w:rPr>
            </w:pPr>
          </w:p>
        </w:tc>
        <w:tc>
          <w:tcPr>
            <w:tcW w:w="7951" w:type="dxa"/>
          </w:tcPr>
          <w:p w14:paraId="36AEAB6E" w14:textId="77777777" w:rsidR="00F547E5" w:rsidRPr="007A3F95" w:rsidRDefault="00AD1708" w:rsidP="00AD73A5">
            <w:pPr>
              <w:tabs>
                <w:tab w:val="left" w:pos="573"/>
                <w:tab w:val="center" w:pos="4677"/>
                <w:tab w:val="right" w:pos="9248"/>
              </w:tabs>
              <w:jc w:val="both"/>
            </w:pPr>
            <w:r w:rsidRPr="007A3F95">
              <w:t>2.5 </w:t>
            </w:r>
            <w:r w:rsidR="00F547E5" w:rsidRPr="007A3F95">
              <w:t>Вплив забруднюючих речовин на здоров’я людини та біорізноманіття</w:t>
            </w:r>
          </w:p>
        </w:tc>
        <w:tc>
          <w:tcPr>
            <w:tcW w:w="709" w:type="dxa"/>
            <w:vAlign w:val="center"/>
          </w:tcPr>
          <w:p w14:paraId="65F36B6F" w14:textId="77777777" w:rsidR="00F547E5" w:rsidRPr="00F4244F" w:rsidRDefault="00431A45" w:rsidP="0003363C">
            <w:pPr>
              <w:spacing w:line="276" w:lineRule="auto"/>
              <w:jc w:val="center"/>
            </w:pPr>
            <w:r w:rsidRPr="00F4244F">
              <w:t>2</w:t>
            </w:r>
            <w:r w:rsidR="0003363C" w:rsidRPr="00F4244F">
              <w:t>4</w:t>
            </w:r>
          </w:p>
        </w:tc>
      </w:tr>
      <w:tr w:rsidR="00A84C80" w:rsidRPr="00A84C80" w14:paraId="4F2596D9" w14:textId="77777777" w:rsidTr="0003363C">
        <w:trPr>
          <w:jc w:val="center"/>
        </w:trPr>
        <w:tc>
          <w:tcPr>
            <w:tcW w:w="556" w:type="dxa"/>
          </w:tcPr>
          <w:p w14:paraId="6CC7E67F" w14:textId="77777777" w:rsidR="00F547E5" w:rsidRPr="007A3F95" w:rsidRDefault="00F547E5" w:rsidP="00F547E5">
            <w:pPr>
              <w:tabs>
                <w:tab w:val="center" w:pos="4677"/>
                <w:tab w:val="right" w:pos="9248"/>
              </w:tabs>
              <w:jc w:val="center"/>
              <w:rPr>
                <w:b/>
              </w:rPr>
            </w:pPr>
          </w:p>
        </w:tc>
        <w:tc>
          <w:tcPr>
            <w:tcW w:w="7951" w:type="dxa"/>
          </w:tcPr>
          <w:p w14:paraId="4BE28242" w14:textId="77777777" w:rsidR="0003363C" w:rsidRDefault="00F547E5" w:rsidP="007A5CF9">
            <w:pPr>
              <w:tabs>
                <w:tab w:val="left" w:pos="573"/>
                <w:tab w:val="left" w:pos="612"/>
                <w:tab w:val="center" w:pos="4677"/>
                <w:tab w:val="right" w:pos="9248"/>
              </w:tabs>
              <w:jc w:val="both"/>
            </w:pPr>
            <w:r w:rsidRPr="007A3F95">
              <w:t xml:space="preserve">2.6 </w:t>
            </w:r>
            <w:r w:rsidR="007A5CF9" w:rsidRPr="007A3F95">
              <w:t>Державна політика та заходи у сфері поліпшення та відновлення</w:t>
            </w:r>
            <w:r w:rsidRPr="007A3F95">
              <w:t xml:space="preserve"> </w:t>
            </w:r>
          </w:p>
          <w:p w14:paraId="4BABFC03" w14:textId="77777777" w:rsidR="00F547E5" w:rsidRPr="007A3F95" w:rsidRDefault="00F547E5" w:rsidP="007A5CF9">
            <w:pPr>
              <w:tabs>
                <w:tab w:val="left" w:pos="573"/>
                <w:tab w:val="left" w:pos="612"/>
                <w:tab w:val="center" w:pos="4677"/>
                <w:tab w:val="right" w:pos="9248"/>
              </w:tabs>
              <w:jc w:val="both"/>
            </w:pPr>
            <w:r w:rsidRPr="007A3F95">
              <w:t xml:space="preserve">стану атмосферного повітря </w:t>
            </w:r>
          </w:p>
        </w:tc>
        <w:tc>
          <w:tcPr>
            <w:tcW w:w="709" w:type="dxa"/>
            <w:vAlign w:val="center"/>
          </w:tcPr>
          <w:p w14:paraId="1FEFD75C" w14:textId="77777777" w:rsidR="00F547E5" w:rsidRPr="00F4244F" w:rsidRDefault="00431A45" w:rsidP="0003363C">
            <w:pPr>
              <w:spacing w:line="276" w:lineRule="auto"/>
              <w:jc w:val="center"/>
            </w:pPr>
            <w:r w:rsidRPr="00F4244F">
              <w:t>24</w:t>
            </w:r>
          </w:p>
        </w:tc>
      </w:tr>
      <w:tr w:rsidR="00A84C80" w:rsidRPr="00A84C80" w14:paraId="0119F42E" w14:textId="77777777" w:rsidTr="00FF413E">
        <w:trPr>
          <w:jc w:val="center"/>
        </w:trPr>
        <w:tc>
          <w:tcPr>
            <w:tcW w:w="556" w:type="dxa"/>
          </w:tcPr>
          <w:p w14:paraId="7018E609" w14:textId="77777777" w:rsidR="00F547E5" w:rsidRPr="007A3F95" w:rsidRDefault="00F547E5" w:rsidP="00F547E5">
            <w:pPr>
              <w:tabs>
                <w:tab w:val="center" w:pos="4677"/>
                <w:tab w:val="right" w:pos="9248"/>
              </w:tabs>
              <w:jc w:val="center"/>
              <w:rPr>
                <w:b/>
              </w:rPr>
            </w:pPr>
            <w:r w:rsidRPr="007A3F95">
              <w:rPr>
                <w:b/>
              </w:rPr>
              <w:t>3</w:t>
            </w:r>
          </w:p>
        </w:tc>
        <w:tc>
          <w:tcPr>
            <w:tcW w:w="7951" w:type="dxa"/>
          </w:tcPr>
          <w:p w14:paraId="063DD3FF" w14:textId="77777777" w:rsidR="00F547E5" w:rsidRPr="007A3F95" w:rsidRDefault="00F547E5" w:rsidP="00AD73A5">
            <w:pPr>
              <w:tabs>
                <w:tab w:val="center" w:pos="4677"/>
                <w:tab w:val="right" w:pos="9248"/>
              </w:tabs>
              <w:jc w:val="both"/>
              <w:rPr>
                <w:b/>
              </w:rPr>
            </w:pPr>
            <w:r w:rsidRPr="007A3F95">
              <w:rPr>
                <w:b/>
              </w:rPr>
              <w:t>Зміна клімату</w:t>
            </w:r>
          </w:p>
        </w:tc>
        <w:tc>
          <w:tcPr>
            <w:tcW w:w="709" w:type="dxa"/>
            <w:vAlign w:val="bottom"/>
          </w:tcPr>
          <w:p w14:paraId="0CFA8055" w14:textId="77777777" w:rsidR="00F547E5" w:rsidRPr="00F4244F" w:rsidRDefault="0057790D" w:rsidP="00B73EDE">
            <w:pPr>
              <w:spacing w:line="276" w:lineRule="auto"/>
              <w:jc w:val="center"/>
            </w:pPr>
            <w:r w:rsidRPr="00F4244F">
              <w:t>2</w:t>
            </w:r>
            <w:r w:rsidR="00431A45" w:rsidRPr="00F4244F">
              <w:t>6</w:t>
            </w:r>
          </w:p>
        </w:tc>
      </w:tr>
      <w:tr w:rsidR="00A84C80" w:rsidRPr="00A84C80" w14:paraId="0AD8DA07" w14:textId="77777777" w:rsidTr="00FF413E">
        <w:trPr>
          <w:jc w:val="center"/>
        </w:trPr>
        <w:tc>
          <w:tcPr>
            <w:tcW w:w="556" w:type="dxa"/>
          </w:tcPr>
          <w:p w14:paraId="5BB93E22" w14:textId="77777777" w:rsidR="00F547E5" w:rsidRPr="007A3F95" w:rsidRDefault="00F547E5" w:rsidP="00F547E5">
            <w:pPr>
              <w:tabs>
                <w:tab w:val="center" w:pos="4677"/>
                <w:tab w:val="right" w:pos="9248"/>
              </w:tabs>
              <w:jc w:val="center"/>
              <w:rPr>
                <w:b/>
              </w:rPr>
            </w:pPr>
          </w:p>
        </w:tc>
        <w:tc>
          <w:tcPr>
            <w:tcW w:w="7951" w:type="dxa"/>
          </w:tcPr>
          <w:p w14:paraId="6C918BBF" w14:textId="77777777" w:rsidR="00F547E5" w:rsidRPr="007A3F95" w:rsidRDefault="00AD73A5" w:rsidP="00AD73A5">
            <w:pPr>
              <w:tabs>
                <w:tab w:val="left" w:pos="555"/>
                <w:tab w:val="center" w:pos="4677"/>
                <w:tab w:val="right" w:pos="9248"/>
              </w:tabs>
              <w:jc w:val="both"/>
            </w:pPr>
            <w:r w:rsidRPr="007A3F95">
              <w:t>3.1</w:t>
            </w:r>
            <w:r w:rsidR="00F547E5" w:rsidRPr="007A3F95">
              <w:t xml:space="preserve"> Тенденції зміни клімату</w:t>
            </w:r>
          </w:p>
        </w:tc>
        <w:tc>
          <w:tcPr>
            <w:tcW w:w="709" w:type="dxa"/>
            <w:vAlign w:val="bottom"/>
          </w:tcPr>
          <w:p w14:paraId="26AB0B2F" w14:textId="77777777" w:rsidR="00F547E5" w:rsidRPr="00F4244F" w:rsidRDefault="00431A45" w:rsidP="00B73EDE">
            <w:pPr>
              <w:spacing w:line="276" w:lineRule="auto"/>
              <w:jc w:val="center"/>
            </w:pPr>
            <w:r w:rsidRPr="00F4244F">
              <w:t>26</w:t>
            </w:r>
          </w:p>
        </w:tc>
      </w:tr>
      <w:tr w:rsidR="00A84C80" w:rsidRPr="00A84C80" w14:paraId="2DD84CFD" w14:textId="77777777" w:rsidTr="00FF413E">
        <w:trPr>
          <w:jc w:val="center"/>
        </w:trPr>
        <w:tc>
          <w:tcPr>
            <w:tcW w:w="556" w:type="dxa"/>
          </w:tcPr>
          <w:p w14:paraId="3C30EAC0" w14:textId="77777777" w:rsidR="00F547E5" w:rsidRPr="007A3F95" w:rsidRDefault="00F547E5" w:rsidP="00F547E5">
            <w:pPr>
              <w:tabs>
                <w:tab w:val="center" w:pos="4677"/>
                <w:tab w:val="right" w:pos="9248"/>
              </w:tabs>
              <w:jc w:val="center"/>
              <w:rPr>
                <w:b/>
              </w:rPr>
            </w:pPr>
          </w:p>
        </w:tc>
        <w:tc>
          <w:tcPr>
            <w:tcW w:w="7951" w:type="dxa"/>
          </w:tcPr>
          <w:p w14:paraId="3BAAA809" w14:textId="77777777" w:rsidR="0003363C" w:rsidRDefault="00AD73A5" w:rsidP="00AD73A5">
            <w:pPr>
              <w:tabs>
                <w:tab w:val="left" w:pos="555"/>
                <w:tab w:val="center" w:pos="4677"/>
                <w:tab w:val="right" w:pos="9248"/>
              </w:tabs>
              <w:jc w:val="both"/>
            </w:pPr>
            <w:r w:rsidRPr="007A3F95">
              <w:t>3.2</w:t>
            </w:r>
            <w:r w:rsidR="00F547E5" w:rsidRPr="007A3F95">
              <w:t xml:space="preserve"> Політика та заходи у сфері скорочення антропогенних </w:t>
            </w:r>
          </w:p>
          <w:p w14:paraId="1CFD2468" w14:textId="77777777" w:rsidR="00F547E5" w:rsidRPr="007A3F95" w:rsidRDefault="00F547E5" w:rsidP="00AD73A5">
            <w:pPr>
              <w:tabs>
                <w:tab w:val="left" w:pos="555"/>
                <w:tab w:val="center" w:pos="4677"/>
                <w:tab w:val="right" w:pos="9248"/>
              </w:tabs>
              <w:jc w:val="both"/>
            </w:pPr>
            <w:r w:rsidRPr="007A3F95">
              <w:t>викидів парникових газів та адаптації до зміни клімату</w:t>
            </w:r>
          </w:p>
        </w:tc>
        <w:tc>
          <w:tcPr>
            <w:tcW w:w="709" w:type="dxa"/>
            <w:vAlign w:val="center"/>
          </w:tcPr>
          <w:p w14:paraId="366A7A08" w14:textId="77777777" w:rsidR="00F547E5" w:rsidRPr="00F4244F" w:rsidRDefault="00431A45" w:rsidP="00F4244F">
            <w:pPr>
              <w:spacing w:line="276" w:lineRule="auto"/>
              <w:jc w:val="center"/>
            </w:pPr>
            <w:r w:rsidRPr="00F4244F">
              <w:t>2</w:t>
            </w:r>
            <w:r w:rsidR="00F4244F" w:rsidRPr="00F4244F">
              <w:t>7</w:t>
            </w:r>
          </w:p>
        </w:tc>
      </w:tr>
      <w:tr w:rsidR="00A84C80" w:rsidRPr="00A84C80" w14:paraId="18911F2F" w14:textId="77777777" w:rsidTr="00FF413E">
        <w:trPr>
          <w:jc w:val="center"/>
        </w:trPr>
        <w:tc>
          <w:tcPr>
            <w:tcW w:w="556" w:type="dxa"/>
          </w:tcPr>
          <w:p w14:paraId="5E0E55B5" w14:textId="77777777" w:rsidR="00F547E5" w:rsidRPr="007A3F95" w:rsidRDefault="00F547E5" w:rsidP="00F547E5">
            <w:pPr>
              <w:tabs>
                <w:tab w:val="center" w:pos="4677"/>
                <w:tab w:val="right" w:pos="9248"/>
              </w:tabs>
              <w:jc w:val="center"/>
              <w:rPr>
                <w:b/>
              </w:rPr>
            </w:pPr>
          </w:p>
        </w:tc>
        <w:tc>
          <w:tcPr>
            <w:tcW w:w="7951" w:type="dxa"/>
          </w:tcPr>
          <w:p w14:paraId="66FAEBC0" w14:textId="77777777" w:rsidR="00F547E5" w:rsidRPr="007A3F95" w:rsidRDefault="00AD73A5" w:rsidP="00AD73A5">
            <w:pPr>
              <w:tabs>
                <w:tab w:val="left" w:pos="555"/>
                <w:tab w:val="center" w:pos="4677"/>
                <w:tab w:val="right" w:pos="9248"/>
              </w:tabs>
              <w:jc w:val="both"/>
            </w:pPr>
            <w:r w:rsidRPr="007A3F95">
              <w:t xml:space="preserve">3.3 </w:t>
            </w:r>
            <w:r w:rsidR="00F547E5" w:rsidRPr="007A3F95">
              <w:t>Політика та заходи у сфері захисту озонового шару</w:t>
            </w:r>
          </w:p>
        </w:tc>
        <w:tc>
          <w:tcPr>
            <w:tcW w:w="709" w:type="dxa"/>
            <w:vAlign w:val="bottom"/>
          </w:tcPr>
          <w:p w14:paraId="43330D46" w14:textId="77777777" w:rsidR="00F547E5" w:rsidRPr="00F4244F" w:rsidRDefault="00703E3D" w:rsidP="00B73EDE">
            <w:pPr>
              <w:spacing w:line="276" w:lineRule="auto"/>
              <w:jc w:val="center"/>
            </w:pPr>
            <w:r w:rsidRPr="00F4244F">
              <w:t>28</w:t>
            </w:r>
          </w:p>
        </w:tc>
      </w:tr>
      <w:tr w:rsidR="00A84C80" w:rsidRPr="00A84C80" w14:paraId="5675C489" w14:textId="77777777" w:rsidTr="00FF413E">
        <w:trPr>
          <w:jc w:val="center"/>
        </w:trPr>
        <w:tc>
          <w:tcPr>
            <w:tcW w:w="556" w:type="dxa"/>
          </w:tcPr>
          <w:p w14:paraId="1265FF01" w14:textId="77777777" w:rsidR="00F547E5" w:rsidRPr="007A3F95" w:rsidRDefault="00F547E5" w:rsidP="00F547E5">
            <w:pPr>
              <w:tabs>
                <w:tab w:val="center" w:pos="4677"/>
                <w:tab w:val="right" w:pos="9248"/>
              </w:tabs>
              <w:jc w:val="center"/>
              <w:rPr>
                <w:b/>
              </w:rPr>
            </w:pPr>
            <w:r w:rsidRPr="007A3F95">
              <w:rPr>
                <w:b/>
              </w:rPr>
              <w:t>4</w:t>
            </w:r>
          </w:p>
        </w:tc>
        <w:tc>
          <w:tcPr>
            <w:tcW w:w="7951" w:type="dxa"/>
          </w:tcPr>
          <w:p w14:paraId="6DF4944A" w14:textId="77777777" w:rsidR="00F547E5" w:rsidRPr="007A3F95" w:rsidRDefault="00F547E5" w:rsidP="00AD73A5">
            <w:pPr>
              <w:tabs>
                <w:tab w:val="center" w:pos="4677"/>
                <w:tab w:val="right" w:pos="9248"/>
              </w:tabs>
              <w:jc w:val="both"/>
              <w:rPr>
                <w:b/>
              </w:rPr>
            </w:pPr>
            <w:r w:rsidRPr="007A3F95">
              <w:rPr>
                <w:b/>
              </w:rPr>
              <w:t>Водні ресурси</w:t>
            </w:r>
            <w:r w:rsidRPr="007A3F95">
              <w:t xml:space="preserve"> </w:t>
            </w:r>
          </w:p>
        </w:tc>
        <w:tc>
          <w:tcPr>
            <w:tcW w:w="709" w:type="dxa"/>
            <w:vAlign w:val="bottom"/>
          </w:tcPr>
          <w:p w14:paraId="5AE9CD4C" w14:textId="77777777" w:rsidR="00F547E5" w:rsidRPr="00F4244F" w:rsidRDefault="0003363C" w:rsidP="00F4244F">
            <w:pPr>
              <w:spacing w:line="276" w:lineRule="auto"/>
              <w:jc w:val="center"/>
            </w:pPr>
            <w:r w:rsidRPr="00F4244F">
              <w:t>3</w:t>
            </w:r>
            <w:r w:rsidR="00F4244F" w:rsidRPr="00F4244F">
              <w:t>1</w:t>
            </w:r>
          </w:p>
        </w:tc>
      </w:tr>
      <w:tr w:rsidR="00A84C80" w:rsidRPr="00A84C80" w14:paraId="40D790E7" w14:textId="77777777" w:rsidTr="00FF413E">
        <w:trPr>
          <w:jc w:val="center"/>
        </w:trPr>
        <w:tc>
          <w:tcPr>
            <w:tcW w:w="556" w:type="dxa"/>
          </w:tcPr>
          <w:p w14:paraId="7F019322" w14:textId="77777777" w:rsidR="00F547E5" w:rsidRPr="007A3F95" w:rsidRDefault="00F547E5" w:rsidP="00F547E5">
            <w:pPr>
              <w:tabs>
                <w:tab w:val="center" w:pos="4677"/>
                <w:tab w:val="right" w:pos="9248"/>
              </w:tabs>
              <w:jc w:val="center"/>
              <w:rPr>
                <w:b/>
              </w:rPr>
            </w:pPr>
          </w:p>
        </w:tc>
        <w:tc>
          <w:tcPr>
            <w:tcW w:w="7951" w:type="dxa"/>
          </w:tcPr>
          <w:p w14:paraId="7A76779C" w14:textId="77777777" w:rsidR="00F547E5" w:rsidRPr="007A3F95" w:rsidRDefault="00AD1708" w:rsidP="00AD73A5">
            <w:pPr>
              <w:tabs>
                <w:tab w:val="left" w:pos="497"/>
                <w:tab w:val="center" w:pos="4677"/>
                <w:tab w:val="right" w:pos="9248"/>
              </w:tabs>
              <w:jc w:val="both"/>
            </w:pPr>
            <w:r w:rsidRPr="007A3F95">
              <w:t xml:space="preserve">4.1 </w:t>
            </w:r>
            <w:r w:rsidR="00F547E5" w:rsidRPr="007A3F95">
              <w:t xml:space="preserve">Водні ресурси та їх використання </w:t>
            </w:r>
          </w:p>
        </w:tc>
        <w:tc>
          <w:tcPr>
            <w:tcW w:w="709" w:type="dxa"/>
            <w:vAlign w:val="bottom"/>
          </w:tcPr>
          <w:p w14:paraId="2DD78A0B" w14:textId="77777777" w:rsidR="00F547E5" w:rsidRPr="00F4244F" w:rsidRDefault="00554748" w:rsidP="00F4244F">
            <w:pPr>
              <w:spacing w:line="276" w:lineRule="auto"/>
              <w:jc w:val="center"/>
            </w:pPr>
            <w:r w:rsidRPr="00F4244F">
              <w:t>3</w:t>
            </w:r>
            <w:r w:rsidR="00F4244F" w:rsidRPr="00F4244F">
              <w:t>1</w:t>
            </w:r>
          </w:p>
        </w:tc>
      </w:tr>
      <w:tr w:rsidR="00A84C80" w:rsidRPr="00A84C80" w14:paraId="2E3E6704" w14:textId="77777777" w:rsidTr="00FF413E">
        <w:trPr>
          <w:jc w:val="center"/>
        </w:trPr>
        <w:tc>
          <w:tcPr>
            <w:tcW w:w="556" w:type="dxa"/>
          </w:tcPr>
          <w:p w14:paraId="28DEBDA5" w14:textId="77777777" w:rsidR="00F547E5" w:rsidRPr="007A3F95" w:rsidRDefault="00F547E5" w:rsidP="00F547E5">
            <w:pPr>
              <w:tabs>
                <w:tab w:val="center" w:pos="4677"/>
                <w:tab w:val="right" w:pos="9248"/>
              </w:tabs>
              <w:jc w:val="center"/>
              <w:rPr>
                <w:b/>
              </w:rPr>
            </w:pPr>
          </w:p>
        </w:tc>
        <w:tc>
          <w:tcPr>
            <w:tcW w:w="7951" w:type="dxa"/>
          </w:tcPr>
          <w:p w14:paraId="041E209D" w14:textId="77777777" w:rsidR="00F547E5" w:rsidRPr="007A3F95" w:rsidRDefault="00F547E5" w:rsidP="00AD73A5">
            <w:pPr>
              <w:tabs>
                <w:tab w:val="left" w:pos="497"/>
                <w:tab w:val="center" w:pos="4677"/>
                <w:tab w:val="right" w:pos="9248"/>
              </w:tabs>
              <w:jc w:val="both"/>
            </w:pPr>
            <w:r w:rsidRPr="007A3F95">
              <w:t xml:space="preserve">4.1.1 Загальна характеристика </w:t>
            </w:r>
          </w:p>
        </w:tc>
        <w:tc>
          <w:tcPr>
            <w:tcW w:w="709" w:type="dxa"/>
            <w:vAlign w:val="bottom"/>
          </w:tcPr>
          <w:p w14:paraId="12D5C6F5" w14:textId="77777777" w:rsidR="00F547E5" w:rsidRPr="00F4244F" w:rsidRDefault="00554748" w:rsidP="00F4244F">
            <w:pPr>
              <w:spacing w:line="276" w:lineRule="auto"/>
              <w:jc w:val="center"/>
            </w:pPr>
            <w:r w:rsidRPr="00F4244F">
              <w:t>3</w:t>
            </w:r>
            <w:r w:rsidR="00F4244F" w:rsidRPr="00F4244F">
              <w:t>1</w:t>
            </w:r>
          </w:p>
        </w:tc>
      </w:tr>
      <w:tr w:rsidR="00A84C80" w:rsidRPr="00A84C80" w14:paraId="51973DB3" w14:textId="77777777" w:rsidTr="00FF413E">
        <w:trPr>
          <w:jc w:val="center"/>
        </w:trPr>
        <w:tc>
          <w:tcPr>
            <w:tcW w:w="556" w:type="dxa"/>
          </w:tcPr>
          <w:p w14:paraId="2B02DF45" w14:textId="77777777" w:rsidR="00F547E5" w:rsidRPr="007A3F95" w:rsidRDefault="00F547E5" w:rsidP="00F547E5">
            <w:pPr>
              <w:tabs>
                <w:tab w:val="center" w:pos="4677"/>
                <w:tab w:val="right" w:pos="9248"/>
              </w:tabs>
              <w:jc w:val="center"/>
              <w:rPr>
                <w:b/>
              </w:rPr>
            </w:pPr>
          </w:p>
        </w:tc>
        <w:tc>
          <w:tcPr>
            <w:tcW w:w="7951" w:type="dxa"/>
          </w:tcPr>
          <w:p w14:paraId="283C133D" w14:textId="77777777" w:rsidR="00F547E5" w:rsidRPr="007A3F95" w:rsidRDefault="00F547E5" w:rsidP="00AD73A5">
            <w:pPr>
              <w:tabs>
                <w:tab w:val="left" w:pos="497"/>
                <w:tab w:val="center" w:pos="4677"/>
                <w:tab w:val="right" w:pos="9248"/>
              </w:tabs>
              <w:jc w:val="both"/>
            </w:pPr>
            <w:r w:rsidRPr="007A3F95">
              <w:t xml:space="preserve">4.1.2 Водокористування та водовідведення </w:t>
            </w:r>
          </w:p>
        </w:tc>
        <w:tc>
          <w:tcPr>
            <w:tcW w:w="709" w:type="dxa"/>
            <w:vAlign w:val="bottom"/>
          </w:tcPr>
          <w:p w14:paraId="23BAD557" w14:textId="77777777" w:rsidR="00F547E5" w:rsidRPr="00F4244F" w:rsidRDefault="00E46E62" w:rsidP="00F4244F">
            <w:pPr>
              <w:spacing w:line="276" w:lineRule="auto"/>
              <w:jc w:val="center"/>
            </w:pPr>
            <w:r w:rsidRPr="00F4244F">
              <w:t>3</w:t>
            </w:r>
            <w:r w:rsidR="00F4244F" w:rsidRPr="00F4244F">
              <w:t>2</w:t>
            </w:r>
          </w:p>
        </w:tc>
      </w:tr>
      <w:tr w:rsidR="00A84C80" w:rsidRPr="00A84C80" w14:paraId="3C11568F" w14:textId="77777777" w:rsidTr="00FF413E">
        <w:trPr>
          <w:jc w:val="center"/>
        </w:trPr>
        <w:tc>
          <w:tcPr>
            <w:tcW w:w="556" w:type="dxa"/>
          </w:tcPr>
          <w:p w14:paraId="3226E6BA" w14:textId="77777777" w:rsidR="00F547E5" w:rsidRPr="007A3F95" w:rsidRDefault="00F547E5" w:rsidP="00F547E5">
            <w:pPr>
              <w:tabs>
                <w:tab w:val="center" w:pos="4677"/>
                <w:tab w:val="right" w:pos="9248"/>
              </w:tabs>
              <w:jc w:val="center"/>
              <w:rPr>
                <w:b/>
              </w:rPr>
            </w:pPr>
          </w:p>
        </w:tc>
        <w:tc>
          <w:tcPr>
            <w:tcW w:w="7951" w:type="dxa"/>
          </w:tcPr>
          <w:p w14:paraId="196E3A3A" w14:textId="77777777" w:rsidR="00F547E5" w:rsidRPr="007A3F95" w:rsidRDefault="00F547E5" w:rsidP="00AD73A5">
            <w:pPr>
              <w:tabs>
                <w:tab w:val="left" w:pos="497"/>
                <w:tab w:val="center" w:pos="4677"/>
                <w:tab w:val="right" w:pos="9248"/>
              </w:tabs>
              <w:jc w:val="both"/>
            </w:pPr>
            <w:r w:rsidRPr="007A3F95">
              <w:t xml:space="preserve">4.2 Забруднення поверхневих вод </w:t>
            </w:r>
          </w:p>
        </w:tc>
        <w:tc>
          <w:tcPr>
            <w:tcW w:w="709" w:type="dxa"/>
            <w:vAlign w:val="bottom"/>
          </w:tcPr>
          <w:p w14:paraId="34BC6F94" w14:textId="77777777" w:rsidR="00F547E5" w:rsidRPr="00F4244F" w:rsidRDefault="00554748" w:rsidP="00F4244F">
            <w:pPr>
              <w:spacing w:line="276" w:lineRule="auto"/>
              <w:jc w:val="center"/>
            </w:pPr>
            <w:r w:rsidRPr="00F4244F">
              <w:t>3</w:t>
            </w:r>
            <w:r w:rsidR="00F4244F" w:rsidRPr="00F4244F">
              <w:t>7</w:t>
            </w:r>
          </w:p>
        </w:tc>
      </w:tr>
      <w:tr w:rsidR="00A84C80" w:rsidRPr="00A84C80" w14:paraId="64E674B8" w14:textId="77777777" w:rsidTr="00FF413E">
        <w:trPr>
          <w:jc w:val="center"/>
        </w:trPr>
        <w:tc>
          <w:tcPr>
            <w:tcW w:w="556" w:type="dxa"/>
          </w:tcPr>
          <w:p w14:paraId="003284F8" w14:textId="77777777" w:rsidR="00F547E5" w:rsidRPr="007A3F95" w:rsidRDefault="00F547E5" w:rsidP="00F547E5">
            <w:pPr>
              <w:tabs>
                <w:tab w:val="center" w:pos="4677"/>
                <w:tab w:val="right" w:pos="9248"/>
              </w:tabs>
              <w:jc w:val="center"/>
              <w:rPr>
                <w:b/>
              </w:rPr>
            </w:pPr>
          </w:p>
        </w:tc>
        <w:tc>
          <w:tcPr>
            <w:tcW w:w="7951" w:type="dxa"/>
          </w:tcPr>
          <w:p w14:paraId="2D23C97B" w14:textId="77777777" w:rsidR="0003363C" w:rsidRDefault="00AD1708" w:rsidP="0003363C">
            <w:pPr>
              <w:tabs>
                <w:tab w:val="left" w:pos="497"/>
                <w:tab w:val="center" w:pos="4677"/>
                <w:tab w:val="right" w:pos="9248"/>
              </w:tabs>
              <w:jc w:val="both"/>
            </w:pPr>
            <w:r w:rsidRPr="007A3F95">
              <w:t>4.2.1 </w:t>
            </w:r>
            <w:r w:rsidR="00F547E5" w:rsidRPr="007A3F95">
              <w:t xml:space="preserve">Скидання забруднюючих речовин у водні об'єкти та </w:t>
            </w:r>
          </w:p>
          <w:p w14:paraId="50F52DAE" w14:textId="77777777" w:rsidR="00F547E5" w:rsidRPr="007A3F95" w:rsidRDefault="00F547E5" w:rsidP="0003363C">
            <w:pPr>
              <w:tabs>
                <w:tab w:val="left" w:pos="497"/>
                <w:tab w:val="center" w:pos="4677"/>
                <w:tab w:val="right" w:pos="9248"/>
              </w:tabs>
              <w:jc w:val="both"/>
            </w:pPr>
            <w:r w:rsidRPr="007A3F95">
              <w:t xml:space="preserve">очистка стічних вод </w:t>
            </w:r>
          </w:p>
        </w:tc>
        <w:tc>
          <w:tcPr>
            <w:tcW w:w="709" w:type="dxa"/>
            <w:vAlign w:val="center"/>
          </w:tcPr>
          <w:p w14:paraId="68E644B3" w14:textId="77777777" w:rsidR="00F547E5" w:rsidRPr="00F4244F" w:rsidRDefault="00554748" w:rsidP="00B73EDE">
            <w:pPr>
              <w:spacing w:line="276" w:lineRule="auto"/>
              <w:jc w:val="center"/>
            </w:pPr>
            <w:r w:rsidRPr="00F4244F">
              <w:t>3</w:t>
            </w:r>
            <w:r w:rsidR="0003363C" w:rsidRPr="00F4244F">
              <w:t>7</w:t>
            </w:r>
          </w:p>
        </w:tc>
      </w:tr>
      <w:tr w:rsidR="00A84C80" w:rsidRPr="00A84C80" w14:paraId="68A76677" w14:textId="77777777" w:rsidTr="00FF413E">
        <w:trPr>
          <w:jc w:val="center"/>
        </w:trPr>
        <w:tc>
          <w:tcPr>
            <w:tcW w:w="556" w:type="dxa"/>
          </w:tcPr>
          <w:p w14:paraId="7818B40C" w14:textId="77777777" w:rsidR="00F547E5" w:rsidRPr="007A3F95" w:rsidRDefault="00F547E5" w:rsidP="00F547E5">
            <w:pPr>
              <w:tabs>
                <w:tab w:val="center" w:pos="4677"/>
                <w:tab w:val="right" w:pos="9248"/>
              </w:tabs>
              <w:jc w:val="center"/>
              <w:rPr>
                <w:b/>
              </w:rPr>
            </w:pPr>
          </w:p>
        </w:tc>
        <w:tc>
          <w:tcPr>
            <w:tcW w:w="7951" w:type="dxa"/>
          </w:tcPr>
          <w:p w14:paraId="66C01E34" w14:textId="77777777" w:rsidR="00F547E5" w:rsidRPr="007A3F95" w:rsidRDefault="00F547E5" w:rsidP="00B73EDE">
            <w:pPr>
              <w:tabs>
                <w:tab w:val="left" w:pos="497"/>
                <w:tab w:val="center" w:pos="4677"/>
                <w:tab w:val="right" w:pos="9248"/>
              </w:tabs>
              <w:jc w:val="both"/>
            </w:pPr>
            <w:r w:rsidRPr="007A3F95">
              <w:t>4.2.2 Основні забруднювачі водних об</w:t>
            </w:r>
            <w:r w:rsidR="00B73EDE">
              <w:t>’</w:t>
            </w:r>
            <w:r w:rsidRPr="007A3F95">
              <w:t xml:space="preserve">єктів (за сферами діяльності) </w:t>
            </w:r>
          </w:p>
        </w:tc>
        <w:tc>
          <w:tcPr>
            <w:tcW w:w="709" w:type="dxa"/>
            <w:vAlign w:val="bottom"/>
          </w:tcPr>
          <w:p w14:paraId="735395D1" w14:textId="77777777" w:rsidR="00F547E5" w:rsidRPr="00F4244F" w:rsidRDefault="00B73EDE" w:rsidP="00F4244F">
            <w:pPr>
              <w:spacing w:line="276" w:lineRule="auto"/>
              <w:jc w:val="center"/>
            </w:pPr>
            <w:r w:rsidRPr="00F4244F">
              <w:t>3</w:t>
            </w:r>
            <w:r w:rsidR="00F4244F" w:rsidRPr="00F4244F">
              <w:t>8</w:t>
            </w:r>
          </w:p>
        </w:tc>
      </w:tr>
      <w:tr w:rsidR="00A84C80" w:rsidRPr="00A84C80" w14:paraId="236BC66E" w14:textId="77777777" w:rsidTr="00FF413E">
        <w:trPr>
          <w:jc w:val="center"/>
        </w:trPr>
        <w:tc>
          <w:tcPr>
            <w:tcW w:w="556" w:type="dxa"/>
          </w:tcPr>
          <w:p w14:paraId="7912C0AA" w14:textId="77777777" w:rsidR="00F547E5" w:rsidRPr="007A3F95" w:rsidRDefault="00F547E5" w:rsidP="00F547E5">
            <w:pPr>
              <w:tabs>
                <w:tab w:val="center" w:pos="4677"/>
                <w:tab w:val="right" w:pos="9248"/>
              </w:tabs>
              <w:jc w:val="center"/>
              <w:rPr>
                <w:b/>
              </w:rPr>
            </w:pPr>
          </w:p>
        </w:tc>
        <w:tc>
          <w:tcPr>
            <w:tcW w:w="7951" w:type="dxa"/>
          </w:tcPr>
          <w:p w14:paraId="5F762700" w14:textId="77777777" w:rsidR="00F547E5" w:rsidRPr="007A3F95" w:rsidRDefault="00F547E5" w:rsidP="00AD73A5">
            <w:pPr>
              <w:tabs>
                <w:tab w:val="left" w:pos="593"/>
                <w:tab w:val="left" w:pos="898"/>
                <w:tab w:val="center" w:pos="4677"/>
                <w:tab w:val="right" w:pos="9248"/>
              </w:tabs>
              <w:jc w:val="both"/>
            </w:pPr>
            <w:r w:rsidRPr="007A3F95">
              <w:t xml:space="preserve">4.2.3 Транскордонне забруднення поверхневих вод </w:t>
            </w:r>
          </w:p>
        </w:tc>
        <w:tc>
          <w:tcPr>
            <w:tcW w:w="709" w:type="dxa"/>
            <w:vAlign w:val="bottom"/>
          </w:tcPr>
          <w:p w14:paraId="52C324E8" w14:textId="77777777" w:rsidR="00F547E5" w:rsidRPr="00F4244F" w:rsidRDefault="00554748" w:rsidP="00F4244F">
            <w:pPr>
              <w:spacing w:line="276" w:lineRule="auto"/>
              <w:jc w:val="center"/>
            </w:pPr>
            <w:r w:rsidRPr="00F4244F">
              <w:t>4</w:t>
            </w:r>
            <w:r w:rsidR="00F4244F" w:rsidRPr="00F4244F">
              <w:t>0</w:t>
            </w:r>
          </w:p>
        </w:tc>
      </w:tr>
      <w:tr w:rsidR="00A84C80" w:rsidRPr="00A84C80" w14:paraId="1F8F3002" w14:textId="77777777" w:rsidTr="00FF413E">
        <w:trPr>
          <w:jc w:val="center"/>
        </w:trPr>
        <w:tc>
          <w:tcPr>
            <w:tcW w:w="556" w:type="dxa"/>
          </w:tcPr>
          <w:p w14:paraId="78A81DE2" w14:textId="77777777" w:rsidR="00F547E5" w:rsidRPr="007A3F95" w:rsidRDefault="00F547E5" w:rsidP="00F547E5">
            <w:pPr>
              <w:tabs>
                <w:tab w:val="center" w:pos="4677"/>
                <w:tab w:val="right" w:pos="9248"/>
              </w:tabs>
              <w:jc w:val="center"/>
              <w:rPr>
                <w:b/>
              </w:rPr>
            </w:pPr>
          </w:p>
        </w:tc>
        <w:tc>
          <w:tcPr>
            <w:tcW w:w="7951" w:type="dxa"/>
          </w:tcPr>
          <w:p w14:paraId="648F6295" w14:textId="77777777" w:rsidR="00F547E5" w:rsidRPr="007A3F95" w:rsidRDefault="00F547E5" w:rsidP="00F11650">
            <w:pPr>
              <w:tabs>
                <w:tab w:val="left" w:pos="593"/>
                <w:tab w:val="left" w:pos="898"/>
                <w:tab w:val="center" w:pos="4677"/>
                <w:tab w:val="right" w:pos="9248"/>
              </w:tabs>
              <w:jc w:val="both"/>
            </w:pPr>
            <w:r w:rsidRPr="007A3F95">
              <w:t xml:space="preserve">4.3 </w:t>
            </w:r>
            <w:r w:rsidR="00F11650" w:rsidRPr="007A3F95">
              <w:t>Стан</w:t>
            </w:r>
            <w:r w:rsidRPr="007A3F95">
              <w:t xml:space="preserve"> поверхневих вод </w:t>
            </w:r>
          </w:p>
        </w:tc>
        <w:tc>
          <w:tcPr>
            <w:tcW w:w="709" w:type="dxa"/>
            <w:vAlign w:val="bottom"/>
          </w:tcPr>
          <w:p w14:paraId="6BC5D527" w14:textId="77777777" w:rsidR="00F547E5" w:rsidRPr="00F4244F" w:rsidRDefault="00554748" w:rsidP="00F4244F">
            <w:pPr>
              <w:spacing w:line="276" w:lineRule="auto"/>
              <w:jc w:val="center"/>
            </w:pPr>
            <w:r w:rsidRPr="00F4244F">
              <w:t>4</w:t>
            </w:r>
            <w:r w:rsidR="00F4244F" w:rsidRPr="00F4244F">
              <w:t>1</w:t>
            </w:r>
          </w:p>
        </w:tc>
      </w:tr>
      <w:tr w:rsidR="00A84C80" w:rsidRPr="00A84C80" w14:paraId="11C6D58A" w14:textId="77777777" w:rsidTr="00FF413E">
        <w:trPr>
          <w:jc w:val="center"/>
        </w:trPr>
        <w:tc>
          <w:tcPr>
            <w:tcW w:w="556" w:type="dxa"/>
          </w:tcPr>
          <w:p w14:paraId="53317380" w14:textId="77777777" w:rsidR="00F547E5" w:rsidRPr="007A3F95" w:rsidRDefault="00F547E5" w:rsidP="00F547E5">
            <w:pPr>
              <w:tabs>
                <w:tab w:val="center" w:pos="4677"/>
                <w:tab w:val="right" w:pos="9248"/>
              </w:tabs>
              <w:jc w:val="center"/>
              <w:rPr>
                <w:b/>
              </w:rPr>
            </w:pPr>
          </w:p>
        </w:tc>
        <w:tc>
          <w:tcPr>
            <w:tcW w:w="7951" w:type="dxa"/>
          </w:tcPr>
          <w:p w14:paraId="2B28C6E0" w14:textId="77777777" w:rsidR="00F547E5" w:rsidRPr="007A3F95" w:rsidRDefault="00F547E5" w:rsidP="00F11650">
            <w:pPr>
              <w:tabs>
                <w:tab w:val="left" w:pos="898"/>
                <w:tab w:val="center" w:pos="4677"/>
                <w:tab w:val="right" w:pos="9248"/>
              </w:tabs>
              <w:jc w:val="both"/>
            </w:pPr>
            <w:r w:rsidRPr="007A3F95">
              <w:t xml:space="preserve">4.3.1 </w:t>
            </w:r>
            <w:r w:rsidR="00F11650" w:rsidRPr="007A3F95">
              <w:t>Екологічний стан та потенціал масивів поверхневих вод</w:t>
            </w:r>
            <w:r w:rsidRPr="007A3F95">
              <w:t xml:space="preserve"> </w:t>
            </w:r>
          </w:p>
        </w:tc>
        <w:tc>
          <w:tcPr>
            <w:tcW w:w="709" w:type="dxa"/>
            <w:vAlign w:val="bottom"/>
          </w:tcPr>
          <w:p w14:paraId="56623CE4" w14:textId="77777777" w:rsidR="00F547E5" w:rsidRPr="00F4244F" w:rsidRDefault="00554748" w:rsidP="00F4244F">
            <w:pPr>
              <w:spacing w:line="276" w:lineRule="auto"/>
              <w:jc w:val="center"/>
            </w:pPr>
            <w:r w:rsidRPr="00F4244F">
              <w:t>4</w:t>
            </w:r>
            <w:r w:rsidR="00F4244F" w:rsidRPr="00F4244F">
              <w:t>1</w:t>
            </w:r>
          </w:p>
        </w:tc>
      </w:tr>
      <w:tr w:rsidR="00A84C80" w:rsidRPr="00A84C80" w14:paraId="4350264A" w14:textId="77777777" w:rsidTr="00FF413E">
        <w:trPr>
          <w:jc w:val="center"/>
        </w:trPr>
        <w:tc>
          <w:tcPr>
            <w:tcW w:w="556" w:type="dxa"/>
          </w:tcPr>
          <w:p w14:paraId="13FAD964" w14:textId="77777777" w:rsidR="00F547E5" w:rsidRPr="007A3F95" w:rsidRDefault="00F547E5" w:rsidP="00F547E5">
            <w:pPr>
              <w:tabs>
                <w:tab w:val="center" w:pos="4677"/>
                <w:tab w:val="right" w:pos="9248"/>
              </w:tabs>
              <w:jc w:val="center"/>
              <w:rPr>
                <w:b/>
              </w:rPr>
            </w:pPr>
          </w:p>
        </w:tc>
        <w:tc>
          <w:tcPr>
            <w:tcW w:w="7951" w:type="dxa"/>
          </w:tcPr>
          <w:p w14:paraId="19728508" w14:textId="77777777" w:rsidR="00F547E5" w:rsidRPr="007A3F95" w:rsidRDefault="00F547E5" w:rsidP="00F11650">
            <w:pPr>
              <w:tabs>
                <w:tab w:val="left" w:pos="545"/>
                <w:tab w:val="center" w:pos="4677"/>
                <w:tab w:val="right" w:pos="9248"/>
              </w:tabs>
              <w:jc w:val="both"/>
            </w:pPr>
            <w:r w:rsidRPr="007A3F95">
              <w:t xml:space="preserve">4.3.2 </w:t>
            </w:r>
            <w:r w:rsidR="00F11650" w:rsidRPr="007A3F95">
              <w:t>Хімічний стан масивів поверхневих вод</w:t>
            </w:r>
            <w:r w:rsidRPr="007A3F95">
              <w:t xml:space="preserve"> </w:t>
            </w:r>
          </w:p>
        </w:tc>
        <w:tc>
          <w:tcPr>
            <w:tcW w:w="709" w:type="dxa"/>
            <w:vAlign w:val="bottom"/>
          </w:tcPr>
          <w:p w14:paraId="5966441E" w14:textId="77777777" w:rsidR="00F547E5" w:rsidRPr="00F4244F" w:rsidRDefault="00554748" w:rsidP="00F4244F">
            <w:pPr>
              <w:spacing w:line="276" w:lineRule="auto"/>
              <w:jc w:val="center"/>
            </w:pPr>
            <w:r w:rsidRPr="00F4244F">
              <w:t>4</w:t>
            </w:r>
            <w:r w:rsidR="00F4244F" w:rsidRPr="00F4244F">
              <w:t>1</w:t>
            </w:r>
          </w:p>
        </w:tc>
      </w:tr>
      <w:tr w:rsidR="00A84C80" w:rsidRPr="00A84C80" w14:paraId="4C336091" w14:textId="77777777" w:rsidTr="00FF413E">
        <w:trPr>
          <w:jc w:val="center"/>
        </w:trPr>
        <w:tc>
          <w:tcPr>
            <w:tcW w:w="556" w:type="dxa"/>
          </w:tcPr>
          <w:p w14:paraId="74D9B43B" w14:textId="77777777" w:rsidR="00F547E5" w:rsidRPr="007A3F95" w:rsidRDefault="00F547E5" w:rsidP="00F547E5">
            <w:pPr>
              <w:tabs>
                <w:tab w:val="center" w:pos="4677"/>
                <w:tab w:val="right" w:pos="9248"/>
              </w:tabs>
              <w:jc w:val="center"/>
              <w:rPr>
                <w:b/>
              </w:rPr>
            </w:pPr>
          </w:p>
        </w:tc>
        <w:tc>
          <w:tcPr>
            <w:tcW w:w="7951" w:type="dxa"/>
          </w:tcPr>
          <w:p w14:paraId="5EE422FC" w14:textId="77777777" w:rsidR="00F547E5" w:rsidRPr="007A3F95" w:rsidRDefault="00F547E5" w:rsidP="00AD73A5">
            <w:pPr>
              <w:tabs>
                <w:tab w:val="left" w:pos="972"/>
                <w:tab w:val="center" w:pos="4677"/>
                <w:tab w:val="right" w:pos="9248"/>
              </w:tabs>
              <w:jc w:val="both"/>
            </w:pPr>
            <w:r w:rsidRPr="007A3F95">
              <w:t xml:space="preserve">4.3.3 Мікробіологічна оцінка якості вод з огляду на епідемічну ситуацію </w:t>
            </w:r>
          </w:p>
        </w:tc>
        <w:tc>
          <w:tcPr>
            <w:tcW w:w="709" w:type="dxa"/>
            <w:vAlign w:val="bottom"/>
          </w:tcPr>
          <w:p w14:paraId="711EF895" w14:textId="77777777" w:rsidR="00F547E5" w:rsidRPr="00F4244F" w:rsidRDefault="00554748" w:rsidP="00F4244F">
            <w:pPr>
              <w:spacing w:line="276" w:lineRule="auto"/>
              <w:jc w:val="center"/>
            </w:pPr>
            <w:r w:rsidRPr="00F4244F">
              <w:t>4</w:t>
            </w:r>
            <w:r w:rsidR="00F4244F" w:rsidRPr="00F4244F">
              <w:t>4</w:t>
            </w:r>
          </w:p>
        </w:tc>
      </w:tr>
      <w:tr w:rsidR="00A84C80" w:rsidRPr="00A84C80" w14:paraId="29FA7EA4" w14:textId="77777777" w:rsidTr="00FF413E">
        <w:trPr>
          <w:jc w:val="center"/>
        </w:trPr>
        <w:tc>
          <w:tcPr>
            <w:tcW w:w="556" w:type="dxa"/>
          </w:tcPr>
          <w:p w14:paraId="6A0C7F01" w14:textId="77777777" w:rsidR="00F547E5" w:rsidRPr="007A3F95" w:rsidRDefault="00F547E5" w:rsidP="00F547E5">
            <w:pPr>
              <w:tabs>
                <w:tab w:val="center" w:pos="4677"/>
                <w:tab w:val="right" w:pos="9248"/>
              </w:tabs>
              <w:jc w:val="center"/>
              <w:rPr>
                <w:b/>
              </w:rPr>
            </w:pPr>
          </w:p>
        </w:tc>
        <w:tc>
          <w:tcPr>
            <w:tcW w:w="7951" w:type="dxa"/>
          </w:tcPr>
          <w:p w14:paraId="7C712B84" w14:textId="77777777" w:rsidR="00F547E5" w:rsidRPr="007A3F95" w:rsidRDefault="00F547E5" w:rsidP="00AD73A5">
            <w:pPr>
              <w:tabs>
                <w:tab w:val="left" w:pos="972"/>
                <w:tab w:val="center" w:pos="4677"/>
                <w:tab w:val="right" w:pos="9248"/>
              </w:tabs>
              <w:jc w:val="both"/>
            </w:pPr>
            <w:r w:rsidRPr="007A3F95">
              <w:t xml:space="preserve">4.3.4 Радіаційний стан поверхневих вод </w:t>
            </w:r>
          </w:p>
        </w:tc>
        <w:tc>
          <w:tcPr>
            <w:tcW w:w="709" w:type="dxa"/>
            <w:vAlign w:val="bottom"/>
          </w:tcPr>
          <w:p w14:paraId="1C9F6536" w14:textId="77777777" w:rsidR="00F547E5" w:rsidRPr="00F4244F" w:rsidRDefault="00E46E62" w:rsidP="00F4244F">
            <w:pPr>
              <w:spacing w:line="276" w:lineRule="auto"/>
              <w:jc w:val="center"/>
            </w:pPr>
            <w:r w:rsidRPr="00F4244F">
              <w:t>4</w:t>
            </w:r>
            <w:r w:rsidR="00F4244F" w:rsidRPr="00F4244F">
              <w:t>4</w:t>
            </w:r>
          </w:p>
        </w:tc>
      </w:tr>
      <w:tr w:rsidR="00F11650" w:rsidRPr="00A84C80" w14:paraId="5E1DE0FC" w14:textId="77777777" w:rsidTr="00FF413E">
        <w:trPr>
          <w:jc w:val="center"/>
        </w:trPr>
        <w:tc>
          <w:tcPr>
            <w:tcW w:w="556" w:type="dxa"/>
          </w:tcPr>
          <w:p w14:paraId="09D931FF" w14:textId="77777777" w:rsidR="00F11650" w:rsidRPr="007A3F95" w:rsidRDefault="00F11650" w:rsidP="00F547E5">
            <w:pPr>
              <w:tabs>
                <w:tab w:val="center" w:pos="4677"/>
                <w:tab w:val="right" w:pos="9248"/>
              </w:tabs>
              <w:jc w:val="center"/>
              <w:rPr>
                <w:b/>
              </w:rPr>
            </w:pPr>
          </w:p>
        </w:tc>
        <w:tc>
          <w:tcPr>
            <w:tcW w:w="7951" w:type="dxa"/>
          </w:tcPr>
          <w:p w14:paraId="6C5FC3FF" w14:textId="77777777" w:rsidR="00F11650" w:rsidRPr="007A3F95" w:rsidRDefault="00F11650" w:rsidP="00F11650">
            <w:pPr>
              <w:tabs>
                <w:tab w:val="left" w:pos="972"/>
                <w:tab w:val="center" w:pos="4677"/>
                <w:tab w:val="right" w:pos="9248"/>
              </w:tabs>
              <w:jc w:val="both"/>
            </w:pPr>
            <w:r w:rsidRPr="007A3F95">
              <w:t>4.4 Екологічний стан Азовського та Чорного морів</w:t>
            </w:r>
          </w:p>
        </w:tc>
        <w:tc>
          <w:tcPr>
            <w:tcW w:w="709" w:type="dxa"/>
            <w:vAlign w:val="bottom"/>
          </w:tcPr>
          <w:p w14:paraId="30EF0EF7" w14:textId="77777777" w:rsidR="00F11650" w:rsidRPr="00F4244F" w:rsidRDefault="00B73EDE" w:rsidP="00B73EDE">
            <w:pPr>
              <w:spacing w:line="276" w:lineRule="auto"/>
              <w:jc w:val="center"/>
            </w:pPr>
            <w:r w:rsidRPr="00F4244F">
              <w:t>-</w:t>
            </w:r>
          </w:p>
        </w:tc>
      </w:tr>
      <w:tr w:rsidR="00A84C80" w:rsidRPr="00A84C80" w14:paraId="03374363" w14:textId="77777777" w:rsidTr="00FF413E">
        <w:trPr>
          <w:jc w:val="center"/>
        </w:trPr>
        <w:tc>
          <w:tcPr>
            <w:tcW w:w="556" w:type="dxa"/>
          </w:tcPr>
          <w:p w14:paraId="3B4D19C9" w14:textId="77777777" w:rsidR="00F547E5" w:rsidRPr="007A3F95" w:rsidRDefault="00F547E5" w:rsidP="00F547E5">
            <w:pPr>
              <w:tabs>
                <w:tab w:val="center" w:pos="4677"/>
                <w:tab w:val="right" w:pos="9248"/>
              </w:tabs>
              <w:jc w:val="center"/>
              <w:rPr>
                <w:b/>
              </w:rPr>
            </w:pPr>
          </w:p>
        </w:tc>
        <w:tc>
          <w:tcPr>
            <w:tcW w:w="7951" w:type="dxa"/>
          </w:tcPr>
          <w:p w14:paraId="17E2FFA0" w14:textId="77777777" w:rsidR="00F547E5" w:rsidRPr="007A3F95" w:rsidRDefault="00F547E5" w:rsidP="00B73EDE">
            <w:pPr>
              <w:tabs>
                <w:tab w:val="left" w:pos="972"/>
                <w:tab w:val="center" w:pos="4677"/>
                <w:tab w:val="right" w:pos="9248"/>
              </w:tabs>
              <w:jc w:val="both"/>
            </w:pPr>
            <w:r w:rsidRPr="007A3F95">
              <w:t>4.</w:t>
            </w:r>
            <w:r w:rsidR="00F11650" w:rsidRPr="007A3F95">
              <w:t>5</w:t>
            </w:r>
            <w:r w:rsidRPr="007A3F95">
              <w:t xml:space="preserve"> </w:t>
            </w:r>
            <w:r w:rsidR="00F11650" w:rsidRPr="007A3F95">
              <w:t>Державна політика та з</w:t>
            </w:r>
            <w:r w:rsidRPr="007A3F95">
              <w:t>аходи щодо покращення стану водних об</w:t>
            </w:r>
            <w:r w:rsidR="00B73EDE">
              <w:t>’</w:t>
            </w:r>
            <w:r w:rsidRPr="007A3F95">
              <w:t>єктів</w:t>
            </w:r>
          </w:p>
        </w:tc>
        <w:tc>
          <w:tcPr>
            <w:tcW w:w="709" w:type="dxa"/>
            <w:vAlign w:val="bottom"/>
          </w:tcPr>
          <w:p w14:paraId="7A755B2A" w14:textId="77777777" w:rsidR="00F547E5" w:rsidRPr="00F4244F" w:rsidRDefault="00703E3D" w:rsidP="00F4244F">
            <w:pPr>
              <w:spacing w:line="276" w:lineRule="auto"/>
              <w:jc w:val="center"/>
            </w:pPr>
            <w:r w:rsidRPr="00F4244F">
              <w:t>4</w:t>
            </w:r>
            <w:r w:rsidR="00F4244F" w:rsidRPr="00F4244F">
              <w:t>5</w:t>
            </w:r>
          </w:p>
        </w:tc>
      </w:tr>
      <w:tr w:rsidR="00A84C80" w:rsidRPr="00A84C80" w14:paraId="2CE92DC1" w14:textId="77777777" w:rsidTr="00FF413E">
        <w:trPr>
          <w:jc w:val="center"/>
        </w:trPr>
        <w:tc>
          <w:tcPr>
            <w:tcW w:w="556" w:type="dxa"/>
          </w:tcPr>
          <w:p w14:paraId="7A20DA71" w14:textId="77777777" w:rsidR="00F547E5" w:rsidRPr="007A3F95" w:rsidRDefault="00F547E5" w:rsidP="00F547E5">
            <w:pPr>
              <w:tabs>
                <w:tab w:val="center" w:pos="4677"/>
                <w:tab w:val="right" w:pos="9248"/>
              </w:tabs>
              <w:jc w:val="center"/>
              <w:rPr>
                <w:b/>
              </w:rPr>
            </w:pPr>
            <w:r w:rsidRPr="007A3F95">
              <w:rPr>
                <w:b/>
              </w:rPr>
              <w:t>5</w:t>
            </w:r>
          </w:p>
        </w:tc>
        <w:tc>
          <w:tcPr>
            <w:tcW w:w="7951" w:type="dxa"/>
          </w:tcPr>
          <w:p w14:paraId="59692B12" w14:textId="77777777" w:rsidR="00F547E5" w:rsidRPr="007A3F95" w:rsidRDefault="00F547E5" w:rsidP="00AD73A5">
            <w:pPr>
              <w:tabs>
                <w:tab w:val="left" w:pos="612"/>
                <w:tab w:val="left" w:pos="972"/>
                <w:tab w:val="center" w:pos="4677"/>
                <w:tab w:val="right" w:pos="9248"/>
              </w:tabs>
              <w:jc w:val="both"/>
            </w:pPr>
            <w:r w:rsidRPr="007A3F95">
              <w:rPr>
                <w:b/>
              </w:rPr>
              <w:t>Збереження біологічного та ландшафтного різноманіття, розвиток природно-заповідного фонду</w:t>
            </w:r>
            <w:r w:rsidRPr="007A3F95">
              <w:t xml:space="preserve"> </w:t>
            </w:r>
            <w:r w:rsidRPr="007A3F95">
              <w:rPr>
                <w:b/>
              </w:rPr>
              <w:t>та</w:t>
            </w:r>
            <w:r w:rsidRPr="007A3F95">
              <w:t xml:space="preserve"> </w:t>
            </w:r>
            <w:r w:rsidRPr="007A3F95">
              <w:rPr>
                <w:b/>
              </w:rPr>
              <w:t xml:space="preserve">формування регіональної екологічної мережі </w:t>
            </w:r>
          </w:p>
        </w:tc>
        <w:tc>
          <w:tcPr>
            <w:tcW w:w="709" w:type="dxa"/>
            <w:vAlign w:val="center"/>
          </w:tcPr>
          <w:p w14:paraId="32A6326C" w14:textId="77777777" w:rsidR="00F547E5" w:rsidRPr="00F4244F" w:rsidRDefault="00254C30" w:rsidP="00F4244F">
            <w:pPr>
              <w:spacing w:line="276" w:lineRule="auto"/>
              <w:jc w:val="center"/>
            </w:pPr>
            <w:r w:rsidRPr="00F4244F">
              <w:t>4</w:t>
            </w:r>
            <w:r w:rsidR="00F4244F" w:rsidRPr="00F4244F">
              <w:t>7</w:t>
            </w:r>
          </w:p>
        </w:tc>
      </w:tr>
      <w:tr w:rsidR="00A84C80" w:rsidRPr="00A84C80" w14:paraId="284FA33D" w14:textId="77777777" w:rsidTr="00FF413E">
        <w:trPr>
          <w:jc w:val="center"/>
        </w:trPr>
        <w:tc>
          <w:tcPr>
            <w:tcW w:w="556" w:type="dxa"/>
          </w:tcPr>
          <w:p w14:paraId="088D1AC3" w14:textId="77777777" w:rsidR="00F547E5" w:rsidRPr="007A3F95" w:rsidRDefault="00F547E5" w:rsidP="00F547E5">
            <w:pPr>
              <w:tabs>
                <w:tab w:val="center" w:pos="4677"/>
                <w:tab w:val="right" w:pos="9248"/>
              </w:tabs>
              <w:jc w:val="center"/>
              <w:rPr>
                <w:b/>
              </w:rPr>
            </w:pPr>
          </w:p>
        </w:tc>
        <w:tc>
          <w:tcPr>
            <w:tcW w:w="7951" w:type="dxa"/>
          </w:tcPr>
          <w:p w14:paraId="28484F8E" w14:textId="77777777" w:rsidR="006F791B" w:rsidRDefault="00AD1708" w:rsidP="00AD73A5">
            <w:pPr>
              <w:tabs>
                <w:tab w:val="left" w:pos="612"/>
                <w:tab w:val="center" w:pos="4677"/>
                <w:tab w:val="right" w:pos="9248"/>
              </w:tabs>
              <w:jc w:val="both"/>
            </w:pPr>
            <w:r w:rsidRPr="007A3F95">
              <w:t>5.1 </w:t>
            </w:r>
            <w:r w:rsidR="00F547E5" w:rsidRPr="007A3F95">
              <w:t xml:space="preserve">Збереження біологічного та ландшафтного різноманіття, </w:t>
            </w:r>
          </w:p>
          <w:p w14:paraId="7920D492" w14:textId="77777777" w:rsidR="00F547E5" w:rsidRPr="007A3F95" w:rsidRDefault="00F547E5" w:rsidP="00AD73A5">
            <w:pPr>
              <w:tabs>
                <w:tab w:val="left" w:pos="612"/>
                <w:tab w:val="center" w:pos="4677"/>
                <w:tab w:val="right" w:pos="9248"/>
              </w:tabs>
              <w:jc w:val="both"/>
            </w:pPr>
            <w:r w:rsidRPr="007A3F95">
              <w:t xml:space="preserve">формування регіональної екологічної мережі </w:t>
            </w:r>
          </w:p>
        </w:tc>
        <w:tc>
          <w:tcPr>
            <w:tcW w:w="709" w:type="dxa"/>
            <w:vAlign w:val="bottom"/>
          </w:tcPr>
          <w:p w14:paraId="7B87EB02" w14:textId="77777777" w:rsidR="00F547E5" w:rsidRPr="00F4244F" w:rsidRDefault="006F791B" w:rsidP="00F4244F">
            <w:pPr>
              <w:spacing w:line="276" w:lineRule="auto"/>
              <w:jc w:val="center"/>
            </w:pPr>
            <w:r w:rsidRPr="00F4244F">
              <w:t>4</w:t>
            </w:r>
            <w:r w:rsidR="00F4244F" w:rsidRPr="00F4244F">
              <w:t>7</w:t>
            </w:r>
          </w:p>
        </w:tc>
      </w:tr>
      <w:tr w:rsidR="00A84C80" w:rsidRPr="00A84C80" w14:paraId="5EB72766" w14:textId="77777777" w:rsidTr="00FF413E">
        <w:trPr>
          <w:jc w:val="center"/>
        </w:trPr>
        <w:tc>
          <w:tcPr>
            <w:tcW w:w="556" w:type="dxa"/>
          </w:tcPr>
          <w:p w14:paraId="12362A36" w14:textId="77777777" w:rsidR="00F547E5" w:rsidRPr="007A3F95" w:rsidRDefault="00F547E5" w:rsidP="00F547E5">
            <w:pPr>
              <w:tabs>
                <w:tab w:val="center" w:pos="4677"/>
                <w:tab w:val="right" w:pos="9248"/>
              </w:tabs>
              <w:jc w:val="center"/>
              <w:rPr>
                <w:b/>
              </w:rPr>
            </w:pPr>
          </w:p>
        </w:tc>
        <w:tc>
          <w:tcPr>
            <w:tcW w:w="7951" w:type="dxa"/>
          </w:tcPr>
          <w:p w14:paraId="42FE254B" w14:textId="77777777" w:rsidR="00F547E5" w:rsidRPr="007A3F95" w:rsidRDefault="00F547E5" w:rsidP="00AD73A5">
            <w:pPr>
              <w:tabs>
                <w:tab w:val="left" w:pos="612"/>
                <w:tab w:val="center" w:pos="4677"/>
                <w:tab w:val="right" w:pos="9248"/>
              </w:tabs>
              <w:jc w:val="both"/>
            </w:pPr>
            <w:r w:rsidRPr="007A3F95">
              <w:t xml:space="preserve">5.1.1 Загальна характеристика </w:t>
            </w:r>
          </w:p>
        </w:tc>
        <w:tc>
          <w:tcPr>
            <w:tcW w:w="709" w:type="dxa"/>
            <w:vAlign w:val="bottom"/>
          </w:tcPr>
          <w:p w14:paraId="2AE9999F" w14:textId="77777777" w:rsidR="00F547E5" w:rsidRPr="00F4244F" w:rsidRDefault="006F791B" w:rsidP="00F4244F">
            <w:pPr>
              <w:spacing w:line="276" w:lineRule="auto"/>
              <w:jc w:val="center"/>
            </w:pPr>
            <w:r w:rsidRPr="00F4244F">
              <w:t>4</w:t>
            </w:r>
            <w:r w:rsidR="00F4244F" w:rsidRPr="00F4244F">
              <w:t>7</w:t>
            </w:r>
          </w:p>
        </w:tc>
      </w:tr>
      <w:tr w:rsidR="00A84C80" w:rsidRPr="00A84C80" w14:paraId="5798D689" w14:textId="77777777" w:rsidTr="00FF413E">
        <w:trPr>
          <w:jc w:val="center"/>
        </w:trPr>
        <w:tc>
          <w:tcPr>
            <w:tcW w:w="556" w:type="dxa"/>
          </w:tcPr>
          <w:p w14:paraId="336F6E90" w14:textId="77777777" w:rsidR="00242DDE" w:rsidRPr="007A3F95" w:rsidRDefault="00242DDE" w:rsidP="00242DDE">
            <w:pPr>
              <w:tabs>
                <w:tab w:val="center" w:pos="4677"/>
                <w:tab w:val="right" w:pos="9248"/>
              </w:tabs>
              <w:jc w:val="center"/>
              <w:rPr>
                <w:b/>
              </w:rPr>
            </w:pPr>
          </w:p>
        </w:tc>
        <w:tc>
          <w:tcPr>
            <w:tcW w:w="7951" w:type="dxa"/>
          </w:tcPr>
          <w:p w14:paraId="54F1637A" w14:textId="77777777" w:rsidR="00CF1778" w:rsidRDefault="00242DDE" w:rsidP="00AD73A5">
            <w:pPr>
              <w:tabs>
                <w:tab w:val="left" w:pos="993"/>
                <w:tab w:val="center" w:pos="4677"/>
                <w:tab w:val="right" w:pos="9248"/>
              </w:tabs>
              <w:jc w:val="both"/>
            </w:pPr>
            <w:r w:rsidRPr="007A3F95">
              <w:t xml:space="preserve">5.1.2 Загрози та вплив антропогенних чинників на структурні </w:t>
            </w:r>
          </w:p>
          <w:p w14:paraId="4B821F01" w14:textId="77777777" w:rsidR="00242DDE" w:rsidRPr="007A3F95" w:rsidRDefault="00242DDE" w:rsidP="00AD73A5">
            <w:pPr>
              <w:tabs>
                <w:tab w:val="left" w:pos="993"/>
                <w:tab w:val="center" w:pos="4677"/>
                <w:tab w:val="right" w:pos="9248"/>
              </w:tabs>
              <w:jc w:val="both"/>
            </w:pPr>
            <w:r w:rsidRPr="007A3F95">
              <w:t>елементи екомережі, біологічне та ландшафтне різноманіття</w:t>
            </w:r>
          </w:p>
        </w:tc>
        <w:tc>
          <w:tcPr>
            <w:tcW w:w="709" w:type="dxa"/>
            <w:vAlign w:val="center"/>
          </w:tcPr>
          <w:p w14:paraId="59EC417A" w14:textId="77777777" w:rsidR="00242DDE" w:rsidRPr="00F4244F" w:rsidRDefault="00F4244F" w:rsidP="006F791B">
            <w:pPr>
              <w:spacing w:line="276" w:lineRule="auto"/>
              <w:jc w:val="center"/>
            </w:pPr>
            <w:r w:rsidRPr="00F4244F">
              <w:t>48</w:t>
            </w:r>
          </w:p>
        </w:tc>
      </w:tr>
      <w:tr w:rsidR="00A84C80" w:rsidRPr="00A84C80" w14:paraId="7E98594B" w14:textId="77777777" w:rsidTr="00FF413E">
        <w:trPr>
          <w:jc w:val="center"/>
        </w:trPr>
        <w:tc>
          <w:tcPr>
            <w:tcW w:w="556" w:type="dxa"/>
          </w:tcPr>
          <w:p w14:paraId="1D6B3138" w14:textId="77777777" w:rsidR="00242DDE" w:rsidRPr="007A3F95" w:rsidRDefault="00242DDE" w:rsidP="00242DDE">
            <w:pPr>
              <w:tabs>
                <w:tab w:val="center" w:pos="4677"/>
                <w:tab w:val="right" w:pos="9248"/>
              </w:tabs>
              <w:jc w:val="center"/>
              <w:rPr>
                <w:b/>
              </w:rPr>
            </w:pPr>
          </w:p>
        </w:tc>
        <w:tc>
          <w:tcPr>
            <w:tcW w:w="7951" w:type="dxa"/>
          </w:tcPr>
          <w:p w14:paraId="344BF6F4" w14:textId="77777777" w:rsidR="00242DDE" w:rsidRPr="007A3F95" w:rsidRDefault="00242DDE" w:rsidP="00AD73A5">
            <w:pPr>
              <w:tabs>
                <w:tab w:val="left" w:pos="993"/>
                <w:tab w:val="center" w:pos="4677"/>
                <w:tab w:val="right" w:pos="9248"/>
              </w:tabs>
              <w:jc w:val="both"/>
            </w:pPr>
            <w:r w:rsidRPr="007A3F95">
              <w:t>5.1.3 Заходи щодо збереження біологічного та ландшафтного різноманіття</w:t>
            </w:r>
          </w:p>
        </w:tc>
        <w:tc>
          <w:tcPr>
            <w:tcW w:w="709" w:type="dxa"/>
            <w:vAlign w:val="bottom"/>
          </w:tcPr>
          <w:p w14:paraId="614DBEAA" w14:textId="77777777" w:rsidR="00242DDE" w:rsidRPr="00F4244F" w:rsidRDefault="00F4244F" w:rsidP="006F791B">
            <w:pPr>
              <w:spacing w:line="276" w:lineRule="auto"/>
              <w:jc w:val="center"/>
            </w:pPr>
            <w:r w:rsidRPr="00F4244F">
              <w:t>49</w:t>
            </w:r>
          </w:p>
        </w:tc>
      </w:tr>
      <w:tr w:rsidR="00A84C80" w:rsidRPr="00A84C80" w14:paraId="606B79E9" w14:textId="77777777" w:rsidTr="00FF413E">
        <w:trPr>
          <w:jc w:val="center"/>
        </w:trPr>
        <w:tc>
          <w:tcPr>
            <w:tcW w:w="556" w:type="dxa"/>
          </w:tcPr>
          <w:p w14:paraId="35A694C6" w14:textId="77777777" w:rsidR="00242DDE" w:rsidRPr="007A3F95" w:rsidRDefault="00242DDE" w:rsidP="00242DDE">
            <w:pPr>
              <w:tabs>
                <w:tab w:val="center" w:pos="4677"/>
                <w:tab w:val="right" w:pos="9248"/>
              </w:tabs>
              <w:jc w:val="center"/>
              <w:rPr>
                <w:b/>
              </w:rPr>
            </w:pPr>
          </w:p>
        </w:tc>
        <w:tc>
          <w:tcPr>
            <w:tcW w:w="7951" w:type="dxa"/>
          </w:tcPr>
          <w:p w14:paraId="52A63397" w14:textId="77777777" w:rsidR="00242DDE" w:rsidRPr="007A3F95" w:rsidRDefault="00242DDE" w:rsidP="00AD73A5">
            <w:pPr>
              <w:tabs>
                <w:tab w:val="left" w:pos="993"/>
                <w:tab w:val="center" w:pos="4677"/>
                <w:tab w:val="right" w:pos="9248"/>
              </w:tabs>
              <w:jc w:val="both"/>
            </w:pPr>
            <w:r w:rsidRPr="007A3F95">
              <w:t xml:space="preserve">5.1.4 Формування регіональної екомережі </w:t>
            </w:r>
          </w:p>
        </w:tc>
        <w:tc>
          <w:tcPr>
            <w:tcW w:w="709" w:type="dxa"/>
            <w:vAlign w:val="bottom"/>
          </w:tcPr>
          <w:p w14:paraId="4D160285" w14:textId="77777777" w:rsidR="00242DDE" w:rsidRPr="00F4244F" w:rsidRDefault="00703E3D" w:rsidP="00F4244F">
            <w:pPr>
              <w:spacing w:line="276" w:lineRule="auto"/>
              <w:jc w:val="center"/>
            </w:pPr>
            <w:r w:rsidRPr="00F4244F">
              <w:t>5</w:t>
            </w:r>
            <w:r w:rsidR="00F4244F" w:rsidRPr="00F4244F">
              <w:t>0</w:t>
            </w:r>
          </w:p>
        </w:tc>
      </w:tr>
      <w:tr w:rsidR="00A84C80" w:rsidRPr="00A84C80" w14:paraId="595B1EEA" w14:textId="77777777" w:rsidTr="00FF413E">
        <w:trPr>
          <w:jc w:val="center"/>
        </w:trPr>
        <w:tc>
          <w:tcPr>
            <w:tcW w:w="556" w:type="dxa"/>
          </w:tcPr>
          <w:p w14:paraId="1630D86F" w14:textId="77777777" w:rsidR="005A767D" w:rsidRPr="007A3F95" w:rsidRDefault="005A767D">
            <w:pPr>
              <w:tabs>
                <w:tab w:val="center" w:pos="4677"/>
                <w:tab w:val="right" w:pos="9248"/>
              </w:tabs>
              <w:jc w:val="center"/>
              <w:rPr>
                <w:b/>
              </w:rPr>
            </w:pPr>
          </w:p>
        </w:tc>
        <w:tc>
          <w:tcPr>
            <w:tcW w:w="7951" w:type="dxa"/>
          </w:tcPr>
          <w:p w14:paraId="6AEBC64E" w14:textId="77777777" w:rsidR="005A767D" w:rsidRPr="007A3F95" w:rsidRDefault="00242DDE" w:rsidP="00AD73A5">
            <w:pPr>
              <w:tabs>
                <w:tab w:val="left" w:pos="993"/>
                <w:tab w:val="center" w:pos="4677"/>
                <w:tab w:val="right" w:pos="9248"/>
              </w:tabs>
              <w:jc w:val="both"/>
            </w:pPr>
            <w:r w:rsidRPr="007A3F95">
              <w:t>5.1.5 Біобезпека та поводження з генетично модифікованими організмами</w:t>
            </w:r>
          </w:p>
        </w:tc>
        <w:tc>
          <w:tcPr>
            <w:tcW w:w="709" w:type="dxa"/>
            <w:vAlign w:val="center"/>
          </w:tcPr>
          <w:p w14:paraId="72239013" w14:textId="77777777" w:rsidR="005A767D" w:rsidRPr="000069E1" w:rsidRDefault="000069E1" w:rsidP="008C2DE4">
            <w:pPr>
              <w:spacing w:line="276" w:lineRule="auto"/>
              <w:jc w:val="center"/>
            </w:pPr>
            <w:r w:rsidRPr="000069E1">
              <w:t>52</w:t>
            </w:r>
          </w:p>
        </w:tc>
      </w:tr>
      <w:tr w:rsidR="00A84C80" w:rsidRPr="00A84C80" w14:paraId="7804A0C2" w14:textId="77777777" w:rsidTr="00FF413E">
        <w:trPr>
          <w:jc w:val="center"/>
        </w:trPr>
        <w:tc>
          <w:tcPr>
            <w:tcW w:w="556" w:type="dxa"/>
          </w:tcPr>
          <w:p w14:paraId="17BDD425" w14:textId="77777777" w:rsidR="00242DDE" w:rsidRPr="007A3F95" w:rsidRDefault="00242DDE" w:rsidP="00242DDE">
            <w:pPr>
              <w:tabs>
                <w:tab w:val="center" w:pos="4677"/>
                <w:tab w:val="right" w:pos="9248"/>
              </w:tabs>
              <w:jc w:val="center"/>
              <w:rPr>
                <w:b/>
              </w:rPr>
            </w:pPr>
          </w:p>
        </w:tc>
        <w:tc>
          <w:tcPr>
            <w:tcW w:w="7951" w:type="dxa"/>
          </w:tcPr>
          <w:p w14:paraId="688060D0" w14:textId="77777777" w:rsidR="00242DDE" w:rsidRPr="007A3F95" w:rsidRDefault="00242DDE" w:rsidP="00AD73A5">
            <w:pPr>
              <w:tabs>
                <w:tab w:val="center" w:pos="4677"/>
                <w:tab w:val="right" w:pos="9248"/>
              </w:tabs>
              <w:jc w:val="both"/>
            </w:pPr>
            <w:r w:rsidRPr="007A3F95">
              <w:t xml:space="preserve">5.2 Охорона, використання та відтворення рослинного світу </w:t>
            </w:r>
          </w:p>
        </w:tc>
        <w:tc>
          <w:tcPr>
            <w:tcW w:w="709" w:type="dxa"/>
            <w:vAlign w:val="bottom"/>
          </w:tcPr>
          <w:p w14:paraId="200EEF72" w14:textId="77777777" w:rsidR="00242DDE" w:rsidRPr="000069E1" w:rsidRDefault="000069E1" w:rsidP="008C2DE4">
            <w:pPr>
              <w:spacing w:line="276" w:lineRule="auto"/>
              <w:jc w:val="center"/>
            </w:pPr>
            <w:r w:rsidRPr="000069E1">
              <w:t>54</w:t>
            </w:r>
          </w:p>
        </w:tc>
      </w:tr>
      <w:tr w:rsidR="00A84C80" w:rsidRPr="00A84C80" w14:paraId="626D68B6" w14:textId="77777777" w:rsidTr="00FF413E">
        <w:trPr>
          <w:jc w:val="center"/>
        </w:trPr>
        <w:tc>
          <w:tcPr>
            <w:tcW w:w="556" w:type="dxa"/>
          </w:tcPr>
          <w:p w14:paraId="64982318" w14:textId="77777777" w:rsidR="00242DDE" w:rsidRPr="007A3F95" w:rsidRDefault="00242DDE" w:rsidP="00242DDE">
            <w:pPr>
              <w:tabs>
                <w:tab w:val="center" w:pos="4677"/>
                <w:tab w:val="right" w:pos="9248"/>
              </w:tabs>
              <w:jc w:val="center"/>
              <w:rPr>
                <w:b/>
              </w:rPr>
            </w:pPr>
          </w:p>
        </w:tc>
        <w:tc>
          <w:tcPr>
            <w:tcW w:w="7951" w:type="dxa"/>
          </w:tcPr>
          <w:p w14:paraId="3B8729DC" w14:textId="77777777" w:rsidR="00242DDE" w:rsidRPr="007A3F95" w:rsidRDefault="00242DDE" w:rsidP="00AD73A5">
            <w:pPr>
              <w:tabs>
                <w:tab w:val="center" w:pos="4677"/>
                <w:tab w:val="right" w:pos="9248"/>
              </w:tabs>
              <w:jc w:val="both"/>
            </w:pPr>
            <w:r w:rsidRPr="007A3F95">
              <w:t>5.2.1 Загальна характеристика рослинного світу</w:t>
            </w:r>
          </w:p>
        </w:tc>
        <w:tc>
          <w:tcPr>
            <w:tcW w:w="709" w:type="dxa"/>
            <w:vAlign w:val="bottom"/>
          </w:tcPr>
          <w:p w14:paraId="4B5DA41A" w14:textId="77777777" w:rsidR="00242DDE" w:rsidRPr="000069E1" w:rsidRDefault="000069E1" w:rsidP="008C2DE4">
            <w:pPr>
              <w:spacing w:line="276" w:lineRule="auto"/>
              <w:jc w:val="center"/>
            </w:pPr>
            <w:r w:rsidRPr="000069E1">
              <w:t>54</w:t>
            </w:r>
          </w:p>
        </w:tc>
      </w:tr>
      <w:tr w:rsidR="00A84C80" w:rsidRPr="00A84C80" w14:paraId="4C986AE7" w14:textId="77777777" w:rsidTr="00FF413E">
        <w:trPr>
          <w:jc w:val="center"/>
        </w:trPr>
        <w:tc>
          <w:tcPr>
            <w:tcW w:w="556" w:type="dxa"/>
          </w:tcPr>
          <w:p w14:paraId="1A570435" w14:textId="77777777" w:rsidR="00242DDE" w:rsidRPr="007A3F95" w:rsidRDefault="00242DDE" w:rsidP="00242DDE">
            <w:pPr>
              <w:tabs>
                <w:tab w:val="center" w:pos="4677"/>
                <w:tab w:val="right" w:pos="9248"/>
              </w:tabs>
              <w:jc w:val="center"/>
              <w:rPr>
                <w:b/>
              </w:rPr>
            </w:pPr>
          </w:p>
        </w:tc>
        <w:tc>
          <w:tcPr>
            <w:tcW w:w="7951" w:type="dxa"/>
          </w:tcPr>
          <w:p w14:paraId="174922EC" w14:textId="77777777" w:rsidR="00F17AA7" w:rsidRDefault="00242DDE" w:rsidP="00F17AA7">
            <w:pPr>
              <w:tabs>
                <w:tab w:val="center" w:pos="4677"/>
                <w:tab w:val="right" w:pos="9248"/>
              </w:tabs>
              <w:jc w:val="both"/>
            </w:pPr>
            <w:r w:rsidRPr="007A3F95">
              <w:t xml:space="preserve">5.2.2 Охорона, використання та відтворення лісів та інших </w:t>
            </w:r>
          </w:p>
          <w:p w14:paraId="6BCD7E04" w14:textId="77777777" w:rsidR="00242DDE" w:rsidRPr="007A3F95" w:rsidRDefault="00242DDE" w:rsidP="00F17AA7">
            <w:pPr>
              <w:tabs>
                <w:tab w:val="center" w:pos="4677"/>
                <w:tab w:val="right" w:pos="9248"/>
              </w:tabs>
              <w:jc w:val="both"/>
            </w:pPr>
            <w:r w:rsidRPr="007A3F95">
              <w:t>рослинних ресурсів</w:t>
            </w:r>
          </w:p>
        </w:tc>
        <w:tc>
          <w:tcPr>
            <w:tcW w:w="709" w:type="dxa"/>
            <w:vAlign w:val="center"/>
          </w:tcPr>
          <w:p w14:paraId="456847D4" w14:textId="77777777" w:rsidR="00242DDE" w:rsidRPr="000069E1" w:rsidRDefault="000069E1" w:rsidP="003460E6">
            <w:pPr>
              <w:spacing w:line="276" w:lineRule="auto"/>
              <w:jc w:val="center"/>
            </w:pPr>
            <w:r w:rsidRPr="000069E1">
              <w:t>55</w:t>
            </w:r>
          </w:p>
        </w:tc>
      </w:tr>
      <w:tr w:rsidR="00A84C80" w:rsidRPr="00A84C80" w14:paraId="09059EA9" w14:textId="77777777" w:rsidTr="00FF413E">
        <w:trPr>
          <w:jc w:val="center"/>
        </w:trPr>
        <w:tc>
          <w:tcPr>
            <w:tcW w:w="556" w:type="dxa"/>
          </w:tcPr>
          <w:p w14:paraId="0E4A066C" w14:textId="77777777" w:rsidR="00242DDE" w:rsidRPr="007A3F95" w:rsidRDefault="00242DDE" w:rsidP="00242DDE">
            <w:pPr>
              <w:tabs>
                <w:tab w:val="center" w:pos="4677"/>
                <w:tab w:val="right" w:pos="9248"/>
              </w:tabs>
              <w:rPr>
                <w:b/>
              </w:rPr>
            </w:pPr>
          </w:p>
        </w:tc>
        <w:tc>
          <w:tcPr>
            <w:tcW w:w="7951" w:type="dxa"/>
          </w:tcPr>
          <w:p w14:paraId="48E5234B" w14:textId="77777777" w:rsidR="00242DDE" w:rsidRPr="007A3F95" w:rsidRDefault="00242DDE" w:rsidP="00AD73A5">
            <w:pPr>
              <w:tabs>
                <w:tab w:val="center" w:pos="4677"/>
                <w:tab w:val="right" w:pos="9248"/>
              </w:tabs>
              <w:jc w:val="both"/>
            </w:pPr>
            <w:r w:rsidRPr="007A3F95">
              <w:t>5.2.3 Охорона та відтворення видів рослин та грибів, занесених до Червоної книги України, та тих, що підпадають під дію міжнародних договорів</w:t>
            </w:r>
          </w:p>
        </w:tc>
        <w:tc>
          <w:tcPr>
            <w:tcW w:w="709" w:type="dxa"/>
            <w:vAlign w:val="center"/>
          </w:tcPr>
          <w:p w14:paraId="1987C7B8" w14:textId="77777777" w:rsidR="00242DDE" w:rsidRPr="000069E1" w:rsidRDefault="000069E1" w:rsidP="003460E6">
            <w:pPr>
              <w:spacing w:line="276" w:lineRule="auto"/>
              <w:jc w:val="center"/>
            </w:pPr>
            <w:r w:rsidRPr="000069E1">
              <w:t>62</w:t>
            </w:r>
          </w:p>
        </w:tc>
      </w:tr>
      <w:tr w:rsidR="00A84C80" w:rsidRPr="00A84C80" w14:paraId="3D123B44" w14:textId="77777777" w:rsidTr="00FF413E">
        <w:trPr>
          <w:jc w:val="center"/>
        </w:trPr>
        <w:tc>
          <w:tcPr>
            <w:tcW w:w="556" w:type="dxa"/>
          </w:tcPr>
          <w:p w14:paraId="37A47171" w14:textId="77777777" w:rsidR="00242DDE" w:rsidRPr="007A3F95" w:rsidRDefault="00242DDE" w:rsidP="00242DDE">
            <w:pPr>
              <w:tabs>
                <w:tab w:val="center" w:pos="4677"/>
                <w:tab w:val="right" w:pos="9248"/>
              </w:tabs>
              <w:rPr>
                <w:b/>
              </w:rPr>
            </w:pPr>
          </w:p>
        </w:tc>
        <w:tc>
          <w:tcPr>
            <w:tcW w:w="7951" w:type="dxa"/>
          </w:tcPr>
          <w:p w14:paraId="3AA0D0CC" w14:textId="77777777" w:rsidR="00CF1778" w:rsidRDefault="00242DDE" w:rsidP="00AD73A5">
            <w:pPr>
              <w:tabs>
                <w:tab w:val="center" w:pos="4677"/>
                <w:tab w:val="right" w:pos="9248"/>
              </w:tabs>
              <w:jc w:val="both"/>
            </w:pPr>
            <w:r w:rsidRPr="007A3F95">
              <w:t>5.2.4. Охорона природних рослинних угрупувань, занес</w:t>
            </w:r>
            <w:r w:rsidR="00550594" w:rsidRPr="007A3F95">
              <w:rPr>
                <w:lang w:val="ru-RU"/>
              </w:rPr>
              <w:t>е</w:t>
            </w:r>
            <w:r w:rsidRPr="007A3F95">
              <w:t xml:space="preserve">них до </w:t>
            </w:r>
          </w:p>
          <w:p w14:paraId="4676E64B" w14:textId="77777777" w:rsidR="00242DDE" w:rsidRPr="007A3F95" w:rsidRDefault="00242DDE" w:rsidP="00AD73A5">
            <w:pPr>
              <w:tabs>
                <w:tab w:val="center" w:pos="4677"/>
                <w:tab w:val="right" w:pos="9248"/>
              </w:tabs>
              <w:jc w:val="both"/>
            </w:pPr>
            <w:r w:rsidRPr="007A3F95">
              <w:t>Зеленої книги України</w:t>
            </w:r>
          </w:p>
        </w:tc>
        <w:tc>
          <w:tcPr>
            <w:tcW w:w="709" w:type="dxa"/>
            <w:vAlign w:val="center"/>
          </w:tcPr>
          <w:p w14:paraId="5A6DB053" w14:textId="77777777" w:rsidR="00242DDE" w:rsidRPr="000069E1" w:rsidRDefault="000069E1" w:rsidP="003460E6">
            <w:pPr>
              <w:spacing w:line="276" w:lineRule="auto"/>
              <w:jc w:val="center"/>
            </w:pPr>
            <w:r w:rsidRPr="000069E1">
              <w:t>64</w:t>
            </w:r>
          </w:p>
        </w:tc>
      </w:tr>
      <w:tr w:rsidR="00A84C80" w:rsidRPr="00A84C80" w14:paraId="50FEE614" w14:textId="77777777" w:rsidTr="00FF413E">
        <w:trPr>
          <w:jc w:val="center"/>
        </w:trPr>
        <w:tc>
          <w:tcPr>
            <w:tcW w:w="556" w:type="dxa"/>
          </w:tcPr>
          <w:p w14:paraId="7F7874BE" w14:textId="77777777" w:rsidR="00242DDE" w:rsidRPr="007A3F95" w:rsidRDefault="00242DDE" w:rsidP="00242DDE">
            <w:pPr>
              <w:tabs>
                <w:tab w:val="center" w:pos="4677"/>
                <w:tab w:val="right" w:pos="9248"/>
              </w:tabs>
              <w:rPr>
                <w:b/>
              </w:rPr>
            </w:pPr>
          </w:p>
        </w:tc>
        <w:tc>
          <w:tcPr>
            <w:tcW w:w="7951" w:type="dxa"/>
          </w:tcPr>
          <w:p w14:paraId="4B23A372" w14:textId="77777777" w:rsidR="00242DDE" w:rsidRPr="007A3F95" w:rsidRDefault="00242DDE" w:rsidP="00AD73A5">
            <w:pPr>
              <w:tabs>
                <w:tab w:val="center" w:pos="4677"/>
                <w:tab w:val="right" w:pos="9248"/>
              </w:tabs>
              <w:jc w:val="both"/>
            </w:pPr>
            <w:r w:rsidRPr="007A3F95">
              <w:t>5.2.5 Охорона, використання та відтворення зелених насаджень</w:t>
            </w:r>
          </w:p>
        </w:tc>
        <w:tc>
          <w:tcPr>
            <w:tcW w:w="709" w:type="dxa"/>
            <w:vAlign w:val="bottom"/>
          </w:tcPr>
          <w:p w14:paraId="31422129" w14:textId="77777777" w:rsidR="00242DDE" w:rsidRPr="000069E1" w:rsidRDefault="000069E1" w:rsidP="003460E6">
            <w:pPr>
              <w:spacing w:line="276" w:lineRule="auto"/>
              <w:jc w:val="center"/>
            </w:pPr>
            <w:r w:rsidRPr="000069E1">
              <w:t>65</w:t>
            </w:r>
          </w:p>
        </w:tc>
      </w:tr>
      <w:tr w:rsidR="00A84C80" w:rsidRPr="00A84C80" w14:paraId="51B5558B" w14:textId="77777777" w:rsidTr="00FF413E">
        <w:trPr>
          <w:jc w:val="center"/>
        </w:trPr>
        <w:tc>
          <w:tcPr>
            <w:tcW w:w="556" w:type="dxa"/>
          </w:tcPr>
          <w:p w14:paraId="5DCD7258" w14:textId="77777777" w:rsidR="00242DDE" w:rsidRPr="007A3F95" w:rsidRDefault="00242DDE" w:rsidP="00242DDE">
            <w:pPr>
              <w:tabs>
                <w:tab w:val="center" w:pos="4677"/>
                <w:tab w:val="right" w:pos="9248"/>
              </w:tabs>
              <w:rPr>
                <w:b/>
              </w:rPr>
            </w:pPr>
          </w:p>
        </w:tc>
        <w:tc>
          <w:tcPr>
            <w:tcW w:w="7951" w:type="dxa"/>
          </w:tcPr>
          <w:p w14:paraId="2DA87515" w14:textId="77777777" w:rsidR="00242DDE" w:rsidRPr="007A3F95" w:rsidRDefault="00242DDE" w:rsidP="00AD73A5">
            <w:pPr>
              <w:tabs>
                <w:tab w:val="center" w:pos="4677"/>
                <w:tab w:val="right" w:pos="9248"/>
              </w:tabs>
              <w:jc w:val="both"/>
            </w:pPr>
            <w:r w:rsidRPr="007A3F95">
              <w:t>5.2.6 Інвазійні чужорідні види рослин у флорі Чернігівської області</w:t>
            </w:r>
          </w:p>
        </w:tc>
        <w:tc>
          <w:tcPr>
            <w:tcW w:w="709" w:type="dxa"/>
            <w:vAlign w:val="bottom"/>
          </w:tcPr>
          <w:p w14:paraId="32A07BAC" w14:textId="77777777" w:rsidR="00242DDE" w:rsidRPr="000069E1" w:rsidRDefault="000069E1" w:rsidP="003460E6">
            <w:pPr>
              <w:spacing w:line="276" w:lineRule="auto"/>
              <w:jc w:val="center"/>
            </w:pPr>
            <w:r w:rsidRPr="000069E1">
              <w:t>67</w:t>
            </w:r>
          </w:p>
        </w:tc>
      </w:tr>
      <w:tr w:rsidR="00A84C80" w:rsidRPr="00A84C80" w14:paraId="4A4A4A16" w14:textId="77777777" w:rsidTr="00FF413E">
        <w:trPr>
          <w:jc w:val="center"/>
        </w:trPr>
        <w:tc>
          <w:tcPr>
            <w:tcW w:w="556" w:type="dxa"/>
          </w:tcPr>
          <w:p w14:paraId="349F8A17" w14:textId="77777777" w:rsidR="00CC6A87" w:rsidRPr="007A3F95" w:rsidRDefault="00CC6A87" w:rsidP="00242DDE">
            <w:pPr>
              <w:tabs>
                <w:tab w:val="center" w:pos="4677"/>
                <w:tab w:val="right" w:pos="9248"/>
              </w:tabs>
              <w:rPr>
                <w:b/>
              </w:rPr>
            </w:pPr>
          </w:p>
        </w:tc>
        <w:tc>
          <w:tcPr>
            <w:tcW w:w="7951" w:type="dxa"/>
          </w:tcPr>
          <w:p w14:paraId="678170F7" w14:textId="77777777" w:rsidR="00CC6A87" w:rsidRPr="007A3F95" w:rsidRDefault="00CC6A87" w:rsidP="00AD73A5">
            <w:pPr>
              <w:tabs>
                <w:tab w:val="center" w:pos="4677"/>
                <w:tab w:val="right" w:pos="9248"/>
              </w:tabs>
              <w:jc w:val="both"/>
            </w:pPr>
            <w:r w:rsidRPr="007A3F95">
              <w:t xml:space="preserve">5.3 Охорона, використання та відтворення тваринного світу </w:t>
            </w:r>
          </w:p>
        </w:tc>
        <w:tc>
          <w:tcPr>
            <w:tcW w:w="709" w:type="dxa"/>
            <w:vAlign w:val="bottom"/>
          </w:tcPr>
          <w:p w14:paraId="6BD7A10C" w14:textId="77777777" w:rsidR="00CC6A87" w:rsidRPr="000069E1" w:rsidRDefault="000069E1" w:rsidP="003460E6">
            <w:pPr>
              <w:spacing w:line="276" w:lineRule="auto"/>
              <w:jc w:val="center"/>
            </w:pPr>
            <w:r w:rsidRPr="000069E1">
              <w:t>68</w:t>
            </w:r>
          </w:p>
        </w:tc>
      </w:tr>
      <w:tr w:rsidR="00A84C80" w:rsidRPr="00A84C80" w14:paraId="5991D13F" w14:textId="77777777" w:rsidTr="00FF413E">
        <w:trPr>
          <w:jc w:val="center"/>
        </w:trPr>
        <w:tc>
          <w:tcPr>
            <w:tcW w:w="556" w:type="dxa"/>
          </w:tcPr>
          <w:p w14:paraId="1F090A3B" w14:textId="77777777" w:rsidR="00CC6A87" w:rsidRPr="007A3F95" w:rsidRDefault="00CC6A87" w:rsidP="00242DDE">
            <w:pPr>
              <w:tabs>
                <w:tab w:val="center" w:pos="4677"/>
                <w:tab w:val="right" w:pos="9248"/>
              </w:tabs>
              <w:rPr>
                <w:b/>
              </w:rPr>
            </w:pPr>
          </w:p>
        </w:tc>
        <w:tc>
          <w:tcPr>
            <w:tcW w:w="7951" w:type="dxa"/>
          </w:tcPr>
          <w:p w14:paraId="38DA43EA" w14:textId="77777777" w:rsidR="00CC6A87" w:rsidRPr="007A3F95" w:rsidRDefault="00CC6A87" w:rsidP="00AD73A5">
            <w:pPr>
              <w:tabs>
                <w:tab w:val="center" w:pos="4677"/>
                <w:tab w:val="right" w:pos="9248"/>
              </w:tabs>
              <w:jc w:val="both"/>
            </w:pPr>
            <w:r w:rsidRPr="007A3F95">
              <w:t xml:space="preserve">5.3.1 Загальна характеристика тваринного світу </w:t>
            </w:r>
          </w:p>
        </w:tc>
        <w:tc>
          <w:tcPr>
            <w:tcW w:w="709" w:type="dxa"/>
            <w:vAlign w:val="bottom"/>
          </w:tcPr>
          <w:p w14:paraId="286C309D" w14:textId="77777777" w:rsidR="00CC6A87" w:rsidRPr="000069E1" w:rsidRDefault="000069E1" w:rsidP="003460E6">
            <w:pPr>
              <w:spacing w:line="276" w:lineRule="auto"/>
              <w:jc w:val="center"/>
            </w:pPr>
            <w:r w:rsidRPr="000069E1">
              <w:t>68</w:t>
            </w:r>
          </w:p>
        </w:tc>
      </w:tr>
      <w:tr w:rsidR="00A84C80" w:rsidRPr="00A84C80" w14:paraId="188E2A6C" w14:textId="77777777" w:rsidTr="00FF413E">
        <w:trPr>
          <w:jc w:val="center"/>
        </w:trPr>
        <w:tc>
          <w:tcPr>
            <w:tcW w:w="556" w:type="dxa"/>
          </w:tcPr>
          <w:p w14:paraId="4A155266" w14:textId="77777777" w:rsidR="00CC6A87" w:rsidRPr="007A3F95" w:rsidRDefault="00CC6A87" w:rsidP="00242DDE">
            <w:pPr>
              <w:tabs>
                <w:tab w:val="center" w:pos="4677"/>
                <w:tab w:val="right" w:pos="9248"/>
              </w:tabs>
              <w:rPr>
                <w:b/>
              </w:rPr>
            </w:pPr>
          </w:p>
        </w:tc>
        <w:tc>
          <w:tcPr>
            <w:tcW w:w="7951" w:type="dxa"/>
          </w:tcPr>
          <w:p w14:paraId="2F06FE34" w14:textId="77777777" w:rsidR="00CC6A87" w:rsidRPr="007A3F95" w:rsidRDefault="00CC6A87" w:rsidP="00825989">
            <w:pPr>
              <w:tabs>
                <w:tab w:val="center" w:pos="4677"/>
                <w:tab w:val="right" w:pos="9248"/>
              </w:tabs>
              <w:jc w:val="both"/>
            </w:pPr>
            <w:r w:rsidRPr="007A3F95">
              <w:t>5.3.2 Стан і ведення мисливського господарств</w:t>
            </w:r>
            <w:r w:rsidR="00825989" w:rsidRPr="007A3F95">
              <w:t>а</w:t>
            </w:r>
          </w:p>
        </w:tc>
        <w:tc>
          <w:tcPr>
            <w:tcW w:w="709" w:type="dxa"/>
            <w:vAlign w:val="bottom"/>
          </w:tcPr>
          <w:p w14:paraId="3A52E0FD" w14:textId="77777777" w:rsidR="00CC6A87" w:rsidRPr="000069E1" w:rsidRDefault="000069E1" w:rsidP="003460E6">
            <w:pPr>
              <w:spacing w:line="276" w:lineRule="auto"/>
              <w:jc w:val="center"/>
            </w:pPr>
            <w:r w:rsidRPr="000069E1">
              <w:t>71</w:t>
            </w:r>
          </w:p>
        </w:tc>
      </w:tr>
      <w:tr w:rsidR="00825989" w:rsidRPr="00A84C80" w14:paraId="02AC9E4B" w14:textId="77777777" w:rsidTr="00FF413E">
        <w:trPr>
          <w:jc w:val="center"/>
        </w:trPr>
        <w:tc>
          <w:tcPr>
            <w:tcW w:w="556" w:type="dxa"/>
          </w:tcPr>
          <w:p w14:paraId="20FE22EA" w14:textId="77777777" w:rsidR="00825989" w:rsidRPr="007A3F95" w:rsidRDefault="00825989" w:rsidP="00825989">
            <w:pPr>
              <w:tabs>
                <w:tab w:val="center" w:pos="4677"/>
                <w:tab w:val="right" w:pos="9248"/>
              </w:tabs>
              <w:rPr>
                <w:b/>
              </w:rPr>
            </w:pPr>
          </w:p>
        </w:tc>
        <w:tc>
          <w:tcPr>
            <w:tcW w:w="7951" w:type="dxa"/>
          </w:tcPr>
          <w:p w14:paraId="508E2EE4" w14:textId="77777777" w:rsidR="00825989" w:rsidRPr="007A3F95" w:rsidRDefault="00825989" w:rsidP="00825989">
            <w:pPr>
              <w:tabs>
                <w:tab w:val="center" w:pos="4677"/>
                <w:tab w:val="right" w:pos="9248"/>
              </w:tabs>
              <w:jc w:val="both"/>
            </w:pPr>
            <w:r w:rsidRPr="007A3F95">
              <w:t>5.3.3 Стан і ведення рибного господарства</w:t>
            </w:r>
          </w:p>
        </w:tc>
        <w:tc>
          <w:tcPr>
            <w:tcW w:w="709" w:type="dxa"/>
            <w:vAlign w:val="bottom"/>
          </w:tcPr>
          <w:p w14:paraId="79A9D065" w14:textId="77777777" w:rsidR="00825989" w:rsidRPr="000069E1" w:rsidRDefault="000069E1" w:rsidP="003460E6">
            <w:pPr>
              <w:spacing w:line="276" w:lineRule="auto"/>
              <w:jc w:val="center"/>
            </w:pPr>
            <w:r w:rsidRPr="000069E1">
              <w:t>73</w:t>
            </w:r>
          </w:p>
        </w:tc>
      </w:tr>
      <w:tr w:rsidR="00825989" w:rsidRPr="00A84C80" w14:paraId="5FDADC3F" w14:textId="77777777" w:rsidTr="00FF413E">
        <w:trPr>
          <w:jc w:val="center"/>
        </w:trPr>
        <w:tc>
          <w:tcPr>
            <w:tcW w:w="556" w:type="dxa"/>
          </w:tcPr>
          <w:p w14:paraId="3341506E" w14:textId="77777777" w:rsidR="00825989" w:rsidRPr="007A3F95" w:rsidRDefault="00825989" w:rsidP="00825989">
            <w:pPr>
              <w:tabs>
                <w:tab w:val="center" w:pos="4677"/>
                <w:tab w:val="right" w:pos="9248"/>
              </w:tabs>
              <w:rPr>
                <w:b/>
              </w:rPr>
            </w:pPr>
          </w:p>
        </w:tc>
        <w:tc>
          <w:tcPr>
            <w:tcW w:w="7951" w:type="dxa"/>
          </w:tcPr>
          <w:p w14:paraId="6BB753BE" w14:textId="77777777" w:rsidR="00CF1778" w:rsidRDefault="00825989" w:rsidP="00825989">
            <w:pPr>
              <w:tabs>
                <w:tab w:val="left" w:pos="972"/>
                <w:tab w:val="center" w:pos="4677"/>
                <w:tab w:val="right" w:pos="9355"/>
              </w:tabs>
              <w:jc w:val="both"/>
            </w:pPr>
            <w:r w:rsidRPr="007A3F95">
              <w:t xml:space="preserve">5.3.4 Охорона та відтворення видів тварин, занесених до Червоної </w:t>
            </w:r>
          </w:p>
          <w:p w14:paraId="73149150" w14:textId="77777777" w:rsidR="00825989" w:rsidRPr="007A3F95" w:rsidRDefault="00825989" w:rsidP="00825989">
            <w:pPr>
              <w:tabs>
                <w:tab w:val="left" w:pos="972"/>
                <w:tab w:val="center" w:pos="4677"/>
                <w:tab w:val="right" w:pos="9355"/>
              </w:tabs>
              <w:jc w:val="both"/>
            </w:pPr>
            <w:r w:rsidRPr="007A3F95">
              <w:t>книги України, та тих, що підпадають під дію міжнародних договорів</w:t>
            </w:r>
          </w:p>
        </w:tc>
        <w:tc>
          <w:tcPr>
            <w:tcW w:w="709" w:type="dxa"/>
            <w:vAlign w:val="center"/>
          </w:tcPr>
          <w:p w14:paraId="77179C7A" w14:textId="77777777" w:rsidR="00825989" w:rsidRPr="000069E1" w:rsidRDefault="000069E1" w:rsidP="003460E6">
            <w:pPr>
              <w:spacing w:line="276" w:lineRule="auto"/>
              <w:jc w:val="center"/>
            </w:pPr>
            <w:r w:rsidRPr="000069E1">
              <w:t>74</w:t>
            </w:r>
          </w:p>
        </w:tc>
      </w:tr>
      <w:tr w:rsidR="00825989" w:rsidRPr="00A84C80" w14:paraId="7DF396BE" w14:textId="77777777" w:rsidTr="00FF413E">
        <w:trPr>
          <w:jc w:val="center"/>
        </w:trPr>
        <w:tc>
          <w:tcPr>
            <w:tcW w:w="556" w:type="dxa"/>
          </w:tcPr>
          <w:p w14:paraId="6A403453" w14:textId="77777777" w:rsidR="00825989" w:rsidRPr="007A3F95" w:rsidRDefault="00825989" w:rsidP="00825989">
            <w:pPr>
              <w:tabs>
                <w:tab w:val="center" w:pos="4677"/>
                <w:tab w:val="right" w:pos="9248"/>
              </w:tabs>
              <w:rPr>
                <w:b/>
              </w:rPr>
            </w:pPr>
          </w:p>
        </w:tc>
        <w:tc>
          <w:tcPr>
            <w:tcW w:w="7951" w:type="dxa"/>
          </w:tcPr>
          <w:p w14:paraId="3C245362" w14:textId="77777777" w:rsidR="00825989" w:rsidRPr="007A3F95" w:rsidRDefault="00825989" w:rsidP="00825989">
            <w:pPr>
              <w:tabs>
                <w:tab w:val="left" w:pos="972"/>
                <w:tab w:val="center" w:pos="4677"/>
                <w:tab w:val="right" w:pos="9355"/>
              </w:tabs>
              <w:jc w:val="both"/>
            </w:pPr>
            <w:r w:rsidRPr="007A3F95">
              <w:t>5.3.5 Охорона використання та відтворення водних біоресурсів</w:t>
            </w:r>
          </w:p>
        </w:tc>
        <w:tc>
          <w:tcPr>
            <w:tcW w:w="709" w:type="dxa"/>
            <w:vAlign w:val="center"/>
          </w:tcPr>
          <w:p w14:paraId="589F9A69" w14:textId="77777777" w:rsidR="00825989" w:rsidRPr="000069E1" w:rsidRDefault="000069E1" w:rsidP="00EC06B6">
            <w:pPr>
              <w:spacing w:line="276" w:lineRule="auto"/>
              <w:jc w:val="center"/>
            </w:pPr>
            <w:r w:rsidRPr="000069E1">
              <w:t>76</w:t>
            </w:r>
          </w:p>
        </w:tc>
      </w:tr>
      <w:tr w:rsidR="00825989" w:rsidRPr="00A84C80" w14:paraId="1568DD05" w14:textId="77777777" w:rsidTr="00FF413E">
        <w:trPr>
          <w:jc w:val="center"/>
        </w:trPr>
        <w:tc>
          <w:tcPr>
            <w:tcW w:w="556" w:type="dxa"/>
          </w:tcPr>
          <w:p w14:paraId="04EAE6BF" w14:textId="77777777" w:rsidR="00825989" w:rsidRPr="007A3F95" w:rsidRDefault="00825989" w:rsidP="00825989">
            <w:pPr>
              <w:tabs>
                <w:tab w:val="center" w:pos="4677"/>
                <w:tab w:val="right" w:pos="9248"/>
              </w:tabs>
              <w:jc w:val="center"/>
              <w:rPr>
                <w:b/>
              </w:rPr>
            </w:pPr>
          </w:p>
        </w:tc>
        <w:tc>
          <w:tcPr>
            <w:tcW w:w="7951" w:type="dxa"/>
          </w:tcPr>
          <w:p w14:paraId="42A2DA45" w14:textId="77777777" w:rsidR="00825989" w:rsidRPr="007A3F95" w:rsidRDefault="00825989" w:rsidP="00825989">
            <w:pPr>
              <w:tabs>
                <w:tab w:val="center" w:pos="4677"/>
                <w:tab w:val="right" w:pos="9248"/>
              </w:tabs>
              <w:jc w:val="both"/>
            </w:pPr>
            <w:r w:rsidRPr="007A3F95">
              <w:t>5.3.6 Інвазійні чужорідні види тварин у фауні Чернігівської області</w:t>
            </w:r>
          </w:p>
        </w:tc>
        <w:tc>
          <w:tcPr>
            <w:tcW w:w="709" w:type="dxa"/>
            <w:vAlign w:val="bottom"/>
          </w:tcPr>
          <w:p w14:paraId="7C9C5B56" w14:textId="77777777" w:rsidR="00825989" w:rsidRPr="000069E1" w:rsidRDefault="000069E1" w:rsidP="00EC06B6">
            <w:pPr>
              <w:spacing w:line="276" w:lineRule="auto"/>
              <w:jc w:val="center"/>
            </w:pPr>
            <w:r w:rsidRPr="000069E1">
              <w:t>77</w:t>
            </w:r>
          </w:p>
        </w:tc>
      </w:tr>
      <w:tr w:rsidR="00825989" w:rsidRPr="00A84C80" w14:paraId="2769D071" w14:textId="77777777" w:rsidTr="00FF413E">
        <w:trPr>
          <w:jc w:val="center"/>
        </w:trPr>
        <w:tc>
          <w:tcPr>
            <w:tcW w:w="556" w:type="dxa"/>
          </w:tcPr>
          <w:p w14:paraId="72F3B625" w14:textId="77777777" w:rsidR="00825989" w:rsidRPr="007A3F95" w:rsidRDefault="00825989" w:rsidP="00825989">
            <w:pPr>
              <w:tabs>
                <w:tab w:val="center" w:pos="4677"/>
                <w:tab w:val="right" w:pos="9248"/>
              </w:tabs>
              <w:jc w:val="center"/>
              <w:rPr>
                <w:b/>
              </w:rPr>
            </w:pPr>
          </w:p>
        </w:tc>
        <w:tc>
          <w:tcPr>
            <w:tcW w:w="7951" w:type="dxa"/>
          </w:tcPr>
          <w:p w14:paraId="0A9FA587" w14:textId="77777777" w:rsidR="00825989" w:rsidRPr="007A3F95" w:rsidRDefault="00825989" w:rsidP="00825989">
            <w:pPr>
              <w:tabs>
                <w:tab w:val="left" w:pos="972"/>
                <w:tab w:val="center" w:pos="4677"/>
                <w:tab w:val="right" w:pos="9248"/>
              </w:tabs>
              <w:jc w:val="both"/>
            </w:pPr>
            <w:r w:rsidRPr="007A3F95">
              <w:t>5.4 Природні території та об’єкти, що підлягають особливій охороні</w:t>
            </w:r>
          </w:p>
        </w:tc>
        <w:tc>
          <w:tcPr>
            <w:tcW w:w="709" w:type="dxa"/>
            <w:vAlign w:val="bottom"/>
          </w:tcPr>
          <w:p w14:paraId="299DD7BA" w14:textId="77777777" w:rsidR="00825989" w:rsidRPr="000069E1" w:rsidRDefault="000069E1" w:rsidP="00EC06B6">
            <w:pPr>
              <w:spacing w:line="276" w:lineRule="auto"/>
              <w:jc w:val="center"/>
            </w:pPr>
            <w:r w:rsidRPr="000069E1">
              <w:t>78</w:t>
            </w:r>
          </w:p>
        </w:tc>
      </w:tr>
      <w:tr w:rsidR="00825989" w:rsidRPr="00A84C80" w14:paraId="1C8460DE" w14:textId="77777777" w:rsidTr="00FF413E">
        <w:trPr>
          <w:jc w:val="center"/>
        </w:trPr>
        <w:tc>
          <w:tcPr>
            <w:tcW w:w="556" w:type="dxa"/>
          </w:tcPr>
          <w:p w14:paraId="216E38AC" w14:textId="77777777" w:rsidR="00825989" w:rsidRPr="007A3F95" w:rsidRDefault="00825989" w:rsidP="00825989">
            <w:pPr>
              <w:tabs>
                <w:tab w:val="center" w:pos="4677"/>
                <w:tab w:val="right" w:pos="9248"/>
              </w:tabs>
              <w:jc w:val="center"/>
              <w:rPr>
                <w:b/>
              </w:rPr>
            </w:pPr>
          </w:p>
        </w:tc>
        <w:tc>
          <w:tcPr>
            <w:tcW w:w="7951" w:type="dxa"/>
          </w:tcPr>
          <w:p w14:paraId="1C80EC1D" w14:textId="77777777" w:rsidR="00825989" w:rsidRPr="007A3F95" w:rsidRDefault="00825989" w:rsidP="00825989">
            <w:pPr>
              <w:tabs>
                <w:tab w:val="left" w:pos="972"/>
                <w:tab w:val="center" w:pos="4677"/>
                <w:tab w:val="right" w:pos="9248"/>
              </w:tabs>
              <w:jc w:val="both"/>
            </w:pPr>
            <w:r w:rsidRPr="007A3F95">
              <w:t>5.4.1 Стан і перспективи розвитку природно-заповідного фонду</w:t>
            </w:r>
          </w:p>
        </w:tc>
        <w:tc>
          <w:tcPr>
            <w:tcW w:w="709" w:type="dxa"/>
            <w:vAlign w:val="bottom"/>
          </w:tcPr>
          <w:p w14:paraId="18EECEE8" w14:textId="77777777" w:rsidR="00825989" w:rsidRPr="000069E1" w:rsidRDefault="000069E1" w:rsidP="00EC06B6">
            <w:pPr>
              <w:spacing w:line="276" w:lineRule="auto"/>
              <w:jc w:val="center"/>
            </w:pPr>
            <w:r w:rsidRPr="000069E1">
              <w:t>78</w:t>
            </w:r>
          </w:p>
        </w:tc>
      </w:tr>
      <w:tr w:rsidR="00825989" w:rsidRPr="00A84C80" w14:paraId="07175F2E" w14:textId="77777777" w:rsidTr="00FF413E">
        <w:trPr>
          <w:jc w:val="center"/>
        </w:trPr>
        <w:tc>
          <w:tcPr>
            <w:tcW w:w="556" w:type="dxa"/>
          </w:tcPr>
          <w:p w14:paraId="1D84DC2C" w14:textId="77777777" w:rsidR="00825989" w:rsidRPr="007A3F95" w:rsidRDefault="00825989" w:rsidP="00825989">
            <w:pPr>
              <w:tabs>
                <w:tab w:val="center" w:pos="4677"/>
                <w:tab w:val="right" w:pos="9248"/>
              </w:tabs>
              <w:jc w:val="center"/>
              <w:rPr>
                <w:b/>
              </w:rPr>
            </w:pPr>
          </w:p>
        </w:tc>
        <w:tc>
          <w:tcPr>
            <w:tcW w:w="7951" w:type="dxa"/>
          </w:tcPr>
          <w:p w14:paraId="0CFF4E51" w14:textId="77777777" w:rsidR="00825989" w:rsidRPr="007A3F95" w:rsidRDefault="00825989" w:rsidP="00825989">
            <w:pPr>
              <w:tabs>
                <w:tab w:val="left" w:pos="972"/>
                <w:tab w:val="center" w:pos="4677"/>
                <w:tab w:val="right" w:pos="9248"/>
              </w:tabs>
              <w:jc w:val="both"/>
            </w:pPr>
            <w:r w:rsidRPr="007A3F95">
              <w:t xml:space="preserve">5.4.2 Водно-болотні угіддя міжнародного значення </w:t>
            </w:r>
          </w:p>
        </w:tc>
        <w:tc>
          <w:tcPr>
            <w:tcW w:w="709" w:type="dxa"/>
            <w:vAlign w:val="bottom"/>
          </w:tcPr>
          <w:p w14:paraId="396C3418" w14:textId="77777777" w:rsidR="00825989" w:rsidRPr="000069E1" w:rsidRDefault="000069E1" w:rsidP="002612DC">
            <w:pPr>
              <w:spacing w:line="276" w:lineRule="auto"/>
              <w:jc w:val="center"/>
            </w:pPr>
            <w:r w:rsidRPr="000069E1">
              <w:t>83</w:t>
            </w:r>
          </w:p>
        </w:tc>
      </w:tr>
      <w:tr w:rsidR="00825989" w:rsidRPr="00A84C80" w14:paraId="49D641E1" w14:textId="77777777" w:rsidTr="00FF413E">
        <w:trPr>
          <w:jc w:val="center"/>
        </w:trPr>
        <w:tc>
          <w:tcPr>
            <w:tcW w:w="556" w:type="dxa"/>
          </w:tcPr>
          <w:p w14:paraId="26AB0EC0" w14:textId="77777777" w:rsidR="00825989" w:rsidRPr="007A3F95" w:rsidRDefault="00825989" w:rsidP="00825989">
            <w:pPr>
              <w:tabs>
                <w:tab w:val="center" w:pos="4677"/>
                <w:tab w:val="right" w:pos="9248"/>
              </w:tabs>
              <w:jc w:val="center"/>
              <w:rPr>
                <w:b/>
              </w:rPr>
            </w:pPr>
          </w:p>
        </w:tc>
        <w:tc>
          <w:tcPr>
            <w:tcW w:w="7951" w:type="dxa"/>
          </w:tcPr>
          <w:p w14:paraId="0B61A795" w14:textId="77777777" w:rsidR="00825989" w:rsidRPr="007A3F95" w:rsidRDefault="00825989" w:rsidP="00825989">
            <w:pPr>
              <w:tabs>
                <w:tab w:val="left" w:pos="972"/>
                <w:tab w:val="center" w:pos="4677"/>
                <w:tab w:val="right" w:pos="9248"/>
              </w:tabs>
              <w:jc w:val="both"/>
            </w:pPr>
            <w:r w:rsidRPr="007A3F95">
              <w:t>5.4.3 Біосферні резервати та Всесвітня природна спадщина</w:t>
            </w:r>
          </w:p>
        </w:tc>
        <w:tc>
          <w:tcPr>
            <w:tcW w:w="709" w:type="dxa"/>
            <w:vAlign w:val="bottom"/>
          </w:tcPr>
          <w:p w14:paraId="3C66ABB6" w14:textId="77777777" w:rsidR="00825989" w:rsidRPr="000069E1" w:rsidRDefault="000069E1" w:rsidP="002612DC">
            <w:pPr>
              <w:spacing w:line="276" w:lineRule="auto"/>
              <w:jc w:val="center"/>
            </w:pPr>
            <w:r w:rsidRPr="000069E1">
              <w:t>84</w:t>
            </w:r>
          </w:p>
        </w:tc>
      </w:tr>
      <w:tr w:rsidR="00825989" w:rsidRPr="00A84C80" w14:paraId="6F33171B" w14:textId="77777777" w:rsidTr="00FF413E">
        <w:trPr>
          <w:jc w:val="center"/>
        </w:trPr>
        <w:tc>
          <w:tcPr>
            <w:tcW w:w="556" w:type="dxa"/>
          </w:tcPr>
          <w:p w14:paraId="3BAA29A2" w14:textId="77777777" w:rsidR="00825989" w:rsidRPr="007A3F95" w:rsidRDefault="00825989" w:rsidP="00825989">
            <w:pPr>
              <w:tabs>
                <w:tab w:val="center" w:pos="4677"/>
                <w:tab w:val="right" w:pos="9248"/>
              </w:tabs>
              <w:jc w:val="center"/>
              <w:rPr>
                <w:b/>
              </w:rPr>
            </w:pPr>
          </w:p>
        </w:tc>
        <w:tc>
          <w:tcPr>
            <w:tcW w:w="7951" w:type="dxa"/>
          </w:tcPr>
          <w:p w14:paraId="0A0BFDFA" w14:textId="77777777" w:rsidR="00825989" w:rsidRPr="007A3F95" w:rsidRDefault="00825989" w:rsidP="00D71555">
            <w:pPr>
              <w:tabs>
                <w:tab w:val="left" w:pos="972"/>
                <w:tab w:val="center" w:pos="4677"/>
                <w:tab w:val="right" w:pos="9248"/>
              </w:tabs>
              <w:jc w:val="both"/>
            </w:pPr>
            <w:r w:rsidRPr="007A3F95">
              <w:t xml:space="preserve">5.4.4 Формування Смарагдової мережі </w:t>
            </w:r>
          </w:p>
        </w:tc>
        <w:tc>
          <w:tcPr>
            <w:tcW w:w="709" w:type="dxa"/>
            <w:vAlign w:val="bottom"/>
          </w:tcPr>
          <w:p w14:paraId="091B164C" w14:textId="77777777" w:rsidR="00825989" w:rsidRPr="000069E1" w:rsidRDefault="000069E1" w:rsidP="002612DC">
            <w:pPr>
              <w:spacing w:line="276" w:lineRule="auto"/>
              <w:jc w:val="center"/>
            </w:pPr>
            <w:r w:rsidRPr="000069E1">
              <w:t>85</w:t>
            </w:r>
          </w:p>
        </w:tc>
      </w:tr>
      <w:tr w:rsidR="00825989" w:rsidRPr="00A84C80" w14:paraId="642C010C" w14:textId="77777777" w:rsidTr="00FF413E">
        <w:trPr>
          <w:jc w:val="center"/>
        </w:trPr>
        <w:tc>
          <w:tcPr>
            <w:tcW w:w="556" w:type="dxa"/>
          </w:tcPr>
          <w:p w14:paraId="160A5B2D" w14:textId="77777777" w:rsidR="00825989" w:rsidRPr="007A3F95" w:rsidRDefault="00825989" w:rsidP="00825989">
            <w:pPr>
              <w:tabs>
                <w:tab w:val="center" w:pos="4677"/>
                <w:tab w:val="right" w:pos="9248"/>
              </w:tabs>
              <w:jc w:val="center"/>
              <w:rPr>
                <w:b/>
              </w:rPr>
            </w:pPr>
          </w:p>
        </w:tc>
        <w:tc>
          <w:tcPr>
            <w:tcW w:w="7951" w:type="dxa"/>
          </w:tcPr>
          <w:p w14:paraId="26588446" w14:textId="77777777" w:rsidR="00CF1778" w:rsidRDefault="00825989" w:rsidP="00825989">
            <w:pPr>
              <w:tabs>
                <w:tab w:val="center" w:pos="4677"/>
                <w:tab w:val="right" w:pos="9248"/>
              </w:tabs>
              <w:jc w:val="both"/>
            </w:pPr>
            <w:r w:rsidRPr="007A3F95">
              <w:t xml:space="preserve">5.5 Еколого-освітня та рекреаційна діяльність у межах </w:t>
            </w:r>
          </w:p>
          <w:p w14:paraId="2CD72A60" w14:textId="77777777" w:rsidR="00825989" w:rsidRPr="007A3F95" w:rsidRDefault="00825989" w:rsidP="00825989">
            <w:pPr>
              <w:tabs>
                <w:tab w:val="center" w:pos="4677"/>
                <w:tab w:val="right" w:pos="9248"/>
              </w:tabs>
              <w:jc w:val="both"/>
            </w:pPr>
            <w:r w:rsidRPr="007A3F95">
              <w:t>територій та об’єктів природно-заповідного фонду</w:t>
            </w:r>
          </w:p>
        </w:tc>
        <w:tc>
          <w:tcPr>
            <w:tcW w:w="709" w:type="dxa"/>
            <w:vAlign w:val="center"/>
          </w:tcPr>
          <w:p w14:paraId="55818083" w14:textId="77777777" w:rsidR="00825989" w:rsidRPr="000069E1" w:rsidRDefault="000069E1" w:rsidP="002612DC">
            <w:pPr>
              <w:spacing w:line="276" w:lineRule="auto"/>
              <w:jc w:val="center"/>
            </w:pPr>
            <w:r w:rsidRPr="000069E1">
              <w:t>86</w:t>
            </w:r>
          </w:p>
        </w:tc>
      </w:tr>
      <w:tr w:rsidR="00657955" w:rsidRPr="00A84C80" w14:paraId="0044EE2F" w14:textId="77777777" w:rsidTr="00FF413E">
        <w:trPr>
          <w:jc w:val="center"/>
        </w:trPr>
        <w:tc>
          <w:tcPr>
            <w:tcW w:w="556" w:type="dxa"/>
          </w:tcPr>
          <w:p w14:paraId="073112F0" w14:textId="77777777" w:rsidR="00657955" w:rsidRPr="007A3F95" w:rsidRDefault="00657955" w:rsidP="00825989">
            <w:pPr>
              <w:tabs>
                <w:tab w:val="center" w:pos="4677"/>
                <w:tab w:val="right" w:pos="9248"/>
              </w:tabs>
              <w:jc w:val="center"/>
              <w:rPr>
                <w:b/>
              </w:rPr>
            </w:pPr>
          </w:p>
        </w:tc>
        <w:tc>
          <w:tcPr>
            <w:tcW w:w="7951" w:type="dxa"/>
          </w:tcPr>
          <w:p w14:paraId="00B0320C" w14:textId="77777777" w:rsidR="00657955" w:rsidRPr="007A3F95" w:rsidRDefault="00657955" w:rsidP="00825989">
            <w:pPr>
              <w:tabs>
                <w:tab w:val="center" w:pos="4677"/>
                <w:tab w:val="right" w:pos="9248"/>
              </w:tabs>
              <w:jc w:val="both"/>
            </w:pPr>
            <w:r w:rsidRPr="007A3F95">
              <w:t>5.6 Державна політика та заходи збереження біорізноманіття</w:t>
            </w:r>
          </w:p>
        </w:tc>
        <w:tc>
          <w:tcPr>
            <w:tcW w:w="709" w:type="dxa"/>
            <w:vAlign w:val="center"/>
          </w:tcPr>
          <w:p w14:paraId="027C93F6" w14:textId="77777777" w:rsidR="00657955" w:rsidRPr="000069E1" w:rsidRDefault="000069E1" w:rsidP="002612DC">
            <w:pPr>
              <w:spacing w:line="276" w:lineRule="auto"/>
              <w:jc w:val="center"/>
            </w:pPr>
            <w:r w:rsidRPr="000069E1">
              <w:t>87</w:t>
            </w:r>
          </w:p>
        </w:tc>
      </w:tr>
      <w:tr w:rsidR="00825989" w:rsidRPr="00A84C80" w14:paraId="709FE220" w14:textId="77777777" w:rsidTr="00FF413E">
        <w:trPr>
          <w:jc w:val="center"/>
        </w:trPr>
        <w:tc>
          <w:tcPr>
            <w:tcW w:w="556" w:type="dxa"/>
          </w:tcPr>
          <w:p w14:paraId="6F722752" w14:textId="77777777" w:rsidR="00825989" w:rsidRPr="007A3F95" w:rsidRDefault="00825989" w:rsidP="00825989">
            <w:pPr>
              <w:tabs>
                <w:tab w:val="center" w:pos="4677"/>
                <w:tab w:val="right" w:pos="9248"/>
              </w:tabs>
              <w:jc w:val="center"/>
              <w:rPr>
                <w:b/>
              </w:rPr>
            </w:pPr>
            <w:r w:rsidRPr="007A3F95">
              <w:rPr>
                <w:b/>
              </w:rPr>
              <w:t>6</w:t>
            </w:r>
          </w:p>
        </w:tc>
        <w:tc>
          <w:tcPr>
            <w:tcW w:w="7951" w:type="dxa"/>
          </w:tcPr>
          <w:p w14:paraId="095B66BB" w14:textId="77777777" w:rsidR="00825989" w:rsidRPr="007A3F95" w:rsidRDefault="00825989" w:rsidP="00825989">
            <w:pPr>
              <w:tabs>
                <w:tab w:val="center" w:pos="4677"/>
                <w:tab w:val="right" w:pos="9248"/>
              </w:tabs>
              <w:jc w:val="both"/>
            </w:pPr>
            <w:r w:rsidRPr="007A3F95">
              <w:rPr>
                <w:b/>
              </w:rPr>
              <w:t xml:space="preserve">Земельні ресурси та ґрунти </w:t>
            </w:r>
          </w:p>
        </w:tc>
        <w:tc>
          <w:tcPr>
            <w:tcW w:w="709" w:type="dxa"/>
            <w:vAlign w:val="bottom"/>
          </w:tcPr>
          <w:p w14:paraId="1280C205" w14:textId="77777777" w:rsidR="00825989" w:rsidRPr="000069E1" w:rsidRDefault="000069E1" w:rsidP="00CF1778">
            <w:pPr>
              <w:spacing w:line="276" w:lineRule="auto"/>
              <w:jc w:val="center"/>
            </w:pPr>
            <w:r w:rsidRPr="000069E1">
              <w:t>88</w:t>
            </w:r>
          </w:p>
        </w:tc>
      </w:tr>
      <w:tr w:rsidR="00825989" w:rsidRPr="00A84C80" w14:paraId="54E745D6" w14:textId="77777777" w:rsidTr="00FF413E">
        <w:trPr>
          <w:jc w:val="center"/>
        </w:trPr>
        <w:tc>
          <w:tcPr>
            <w:tcW w:w="556" w:type="dxa"/>
          </w:tcPr>
          <w:p w14:paraId="40B2DB30" w14:textId="77777777" w:rsidR="00825989" w:rsidRPr="007A3F95" w:rsidRDefault="00825989" w:rsidP="00825989">
            <w:pPr>
              <w:tabs>
                <w:tab w:val="center" w:pos="4677"/>
                <w:tab w:val="right" w:pos="9248"/>
              </w:tabs>
              <w:jc w:val="center"/>
              <w:rPr>
                <w:b/>
              </w:rPr>
            </w:pPr>
          </w:p>
        </w:tc>
        <w:tc>
          <w:tcPr>
            <w:tcW w:w="7951" w:type="dxa"/>
          </w:tcPr>
          <w:p w14:paraId="288F9A21" w14:textId="77777777" w:rsidR="00825989" w:rsidRPr="007A3F95" w:rsidRDefault="00825989" w:rsidP="00825989">
            <w:pPr>
              <w:tabs>
                <w:tab w:val="center" w:pos="4677"/>
                <w:tab w:val="right" w:pos="9248"/>
              </w:tabs>
              <w:jc w:val="both"/>
            </w:pPr>
            <w:r w:rsidRPr="007A3F95">
              <w:t xml:space="preserve">6.1 Структура та стан земель </w:t>
            </w:r>
          </w:p>
        </w:tc>
        <w:tc>
          <w:tcPr>
            <w:tcW w:w="709" w:type="dxa"/>
            <w:vAlign w:val="bottom"/>
          </w:tcPr>
          <w:p w14:paraId="2818A7BA" w14:textId="77777777" w:rsidR="00825989" w:rsidRPr="000069E1" w:rsidRDefault="000069E1" w:rsidP="00CF1778">
            <w:pPr>
              <w:spacing w:line="276" w:lineRule="auto"/>
              <w:jc w:val="center"/>
            </w:pPr>
            <w:r w:rsidRPr="000069E1">
              <w:t>88</w:t>
            </w:r>
          </w:p>
        </w:tc>
      </w:tr>
      <w:tr w:rsidR="00825989" w:rsidRPr="00A84C80" w14:paraId="13EC48E0" w14:textId="77777777" w:rsidTr="00FF413E">
        <w:trPr>
          <w:jc w:val="center"/>
        </w:trPr>
        <w:tc>
          <w:tcPr>
            <w:tcW w:w="556" w:type="dxa"/>
          </w:tcPr>
          <w:p w14:paraId="476F1695" w14:textId="77777777" w:rsidR="00825989" w:rsidRPr="007A3F95" w:rsidRDefault="00825989" w:rsidP="00825989">
            <w:pPr>
              <w:tabs>
                <w:tab w:val="center" w:pos="4677"/>
                <w:tab w:val="right" w:pos="9248"/>
              </w:tabs>
              <w:jc w:val="center"/>
              <w:rPr>
                <w:b/>
              </w:rPr>
            </w:pPr>
          </w:p>
        </w:tc>
        <w:tc>
          <w:tcPr>
            <w:tcW w:w="7951" w:type="dxa"/>
          </w:tcPr>
          <w:p w14:paraId="0BC224EE" w14:textId="77777777" w:rsidR="00825989" w:rsidRPr="007A3F95" w:rsidRDefault="00825989" w:rsidP="00825989">
            <w:pPr>
              <w:tabs>
                <w:tab w:val="center" w:pos="4677"/>
                <w:tab w:val="right" w:pos="9248"/>
              </w:tabs>
              <w:jc w:val="both"/>
            </w:pPr>
            <w:r w:rsidRPr="007A3F95">
              <w:t xml:space="preserve">6.1.1 Структура та динаміка основних видів земельних угідь </w:t>
            </w:r>
          </w:p>
        </w:tc>
        <w:tc>
          <w:tcPr>
            <w:tcW w:w="709" w:type="dxa"/>
            <w:vAlign w:val="bottom"/>
          </w:tcPr>
          <w:p w14:paraId="320F66EC" w14:textId="77777777" w:rsidR="00825989" w:rsidRPr="000069E1" w:rsidRDefault="000069E1" w:rsidP="00CF1778">
            <w:pPr>
              <w:spacing w:line="276" w:lineRule="auto"/>
              <w:jc w:val="center"/>
            </w:pPr>
            <w:r w:rsidRPr="000069E1">
              <w:t>88</w:t>
            </w:r>
          </w:p>
        </w:tc>
      </w:tr>
      <w:tr w:rsidR="00825989" w:rsidRPr="00A84C80" w14:paraId="5BBC44F2" w14:textId="77777777" w:rsidTr="00FF413E">
        <w:trPr>
          <w:jc w:val="center"/>
        </w:trPr>
        <w:tc>
          <w:tcPr>
            <w:tcW w:w="556" w:type="dxa"/>
          </w:tcPr>
          <w:p w14:paraId="6AB46462" w14:textId="77777777" w:rsidR="00825989" w:rsidRPr="007A3F95" w:rsidRDefault="00825989" w:rsidP="00825989">
            <w:pPr>
              <w:tabs>
                <w:tab w:val="center" w:pos="4677"/>
                <w:tab w:val="right" w:pos="9248"/>
              </w:tabs>
              <w:jc w:val="center"/>
              <w:rPr>
                <w:b/>
              </w:rPr>
            </w:pPr>
          </w:p>
        </w:tc>
        <w:tc>
          <w:tcPr>
            <w:tcW w:w="7951" w:type="dxa"/>
          </w:tcPr>
          <w:p w14:paraId="257BE77C" w14:textId="77777777" w:rsidR="00825989" w:rsidRPr="007A3F95" w:rsidRDefault="00825989" w:rsidP="00825989">
            <w:pPr>
              <w:tabs>
                <w:tab w:val="center" w:pos="4677"/>
                <w:tab w:val="right" w:pos="9248"/>
              </w:tabs>
              <w:jc w:val="both"/>
            </w:pPr>
            <w:r w:rsidRPr="007A3F95">
              <w:t xml:space="preserve">6.1.2 Стан ґрунтів </w:t>
            </w:r>
          </w:p>
        </w:tc>
        <w:tc>
          <w:tcPr>
            <w:tcW w:w="709" w:type="dxa"/>
            <w:vAlign w:val="bottom"/>
          </w:tcPr>
          <w:p w14:paraId="1D6C3865" w14:textId="77777777" w:rsidR="00825989" w:rsidRPr="000069E1" w:rsidRDefault="000069E1" w:rsidP="00CF1778">
            <w:pPr>
              <w:spacing w:line="276" w:lineRule="auto"/>
              <w:jc w:val="center"/>
            </w:pPr>
            <w:r w:rsidRPr="000069E1">
              <w:t>89</w:t>
            </w:r>
          </w:p>
        </w:tc>
      </w:tr>
      <w:tr w:rsidR="00825989" w:rsidRPr="00A84C80" w14:paraId="7D690CF9" w14:textId="77777777" w:rsidTr="00FF413E">
        <w:trPr>
          <w:jc w:val="center"/>
        </w:trPr>
        <w:tc>
          <w:tcPr>
            <w:tcW w:w="556" w:type="dxa"/>
          </w:tcPr>
          <w:p w14:paraId="60ADD1FA" w14:textId="77777777" w:rsidR="00825989" w:rsidRPr="007A3F95" w:rsidRDefault="00825989" w:rsidP="00825989">
            <w:pPr>
              <w:tabs>
                <w:tab w:val="center" w:pos="4677"/>
                <w:tab w:val="right" w:pos="9248"/>
              </w:tabs>
              <w:jc w:val="center"/>
              <w:rPr>
                <w:b/>
              </w:rPr>
            </w:pPr>
          </w:p>
        </w:tc>
        <w:tc>
          <w:tcPr>
            <w:tcW w:w="7951" w:type="dxa"/>
          </w:tcPr>
          <w:p w14:paraId="075D4A67" w14:textId="77777777" w:rsidR="00825989" w:rsidRPr="007A3F95" w:rsidRDefault="00825989" w:rsidP="00825989">
            <w:pPr>
              <w:tabs>
                <w:tab w:val="center" w:pos="4677"/>
                <w:tab w:val="right" w:pos="9355"/>
              </w:tabs>
              <w:jc w:val="both"/>
            </w:pPr>
            <w:r w:rsidRPr="007A3F95">
              <w:t>6.1.3 Деградація земель</w:t>
            </w:r>
          </w:p>
        </w:tc>
        <w:tc>
          <w:tcPr>
            <w:tcW w:w="709" w:type="dxa"/>
            <w:vAlign w:val="bottom"/>
          </w:tcPr>
          <w:p w14:paraId="20FBF815" w14:textId="77777777" w:rsidR="00825989" w:rsidRPr="000069E1" w:rsidRDefault="000069E1" w:rsidP="00CF1778">
            <w:pPr>
              <w:spacing w:line="276" w:lineRule="auto"/>
              <w:jc w:val="center"/>
            </w:pPr>
            <w:r w:rsidRPr="000069E1">
              <w:t>90</w:t>
            </w:r>
          </w:p>
        </w:tc>
      </w:tr>
      <w:tr w:rsidR="00825989" w:rsidRPr="00A84C80" w14:paraId="7F249857" w14:textId="77777777" w:rsidTr="00FF413E">
        <w:trPr>
          <w:jc w:val="center"/>
        </w:trPr>
        <w:tc>
          <w:tcPr>
            <w:tcW w:w="556" w:type="dxa"/>
          </w:tcPr>
          <w:p w14:paraId="4223BA5F" w14:textId="77777777" w:rsidR="00825989" w:rsidRPr="007A3F95" w:rsidRDefault="00825989" w:rsidP="00825989">
            <w:pPr>
              <w:tabs>
                <w:tab w:val="center" w:pos="4677"/>
                <w:tab w:val="right" w:pos="9248"/>
              </w:tabs>
              <w:jc w:val="center"/>
              <w:rPr>
                <w:b/>
              </w:rPr>
            </w:pPr>
          </w:p>
        </w:tc>
        <w:tc>
          <w:tcPr>
            <w:tcW w:w="7951" w:type="dxa"/>
          </w:tcPr>
          <w:p w14:paraId="6FB1A98C" w14:textId="77777777" w:rsidR="00CF1778" w:rsidRDefault="00825989" w:rsidP="00825989">
            <w:pPr>
              <w:tabs>
                <w:tab w:val="center" w:pos="4677"/>
                <w:tab w:val="right" w:pos="9248"/>
              </w:tabs>
              <w:jc w:val="both"/>
            </w:pPr>
            <w:r w:rsidRPr="007A3F95">
              <w:t xml:space="preserve">6.2 Основні чинники антропогенного впливу на земельні ресурси </w:t>
            </w:r>
          </w:p>
          <w:p w14:paraId="0DC2544D" w14:textId="77777777" w:rsidR="00825989" w:rsidRPr="007A3F95" w:rsidRDefault="00825989" w:rsidP="00825989">
            <w:pPr>
              <w:tabs>
                <w:tab w:val="center" w:pos="4677"/>
                <w:tab w:val="right" w:pos="9248"/>
              </w:tabs>
              <w:jc w:val="both"/>
              <w:rPr>
                <w:b/>
              </w:rPr>
            </w:pPr>
            <w:r w:rsidRPr="007A3F95">
              <w:t>та ґрунти</w:t>
            </w:r>
          </w:p>
        </w:tc>
        <w:tc>
          <w:tcPr>
            <w:tcW w:w="709" w:type="dxa"/>
            <w:vAlign w:val="bottom"/>
          </w:tcPr>
          <w:p w14:paraId="7328CBF0" w14:textId="77777777" w:rsidR="00825989" w:rsidRPr="000069E1" w:rsidRDefault="000069E1" w:rsidP="00CF1778">
            <w:pPr>
              <w:spacing w:line="276" w:lineRule="auto"/>
              <w:jc w:val="center"/>
            </w:pPr>
            <w:r w:rsidRPr="000069E1">
              <w:t>91</w:t>
            </w:r>
          </w:p>
        </w:tc>
      </w:tr>
      <w:tr w:rsidR="00825989" w:rsidRPr="00A84C80" w14:paraId="241D21AB" w14:textId="77777777" w:rsidTr="00FF413E">
        <w:trPr>
          <w:jc w:val="center"/>
        </w:trPr>
        <w:tc>
          <w:tcPr>
            <w:tcW w:w="556" w:type="dxa"/>
          </w:tcPr>
          <w:p w14:paraId="39F54003" w14:textId="77777777" w:rsidR="00825989" w:rsidRPr="007A3F95" w:rsidRDefault="00825989" w:rsidP="00825989">
            <w:pPr>
              <w:tabs>
                <w:tab w:val="center" w:pos="4677"/>
                <w:tab w:val="right" w:pos="9248"/>
              </w:tabs>
              <w:jc w:val="center"/>
              <w:rPr>
                <w:b/>
              </w:rPr>
            </w:pPr>
          </w:p>
        </w:tc>
        <w:tc>
          <w:tcPr>
            <w:tcW w:w="7951" w:type="dxa"/>
          </w:tcPr>
          <w:p w14:paraId="10A5770E" w14:textId="77777777" w:rsidR="00825989" w:rsidRPr="007A3F95" w:rsidRDefault="00825989" w:rsidP="009C2B5A">
            <w:pPr>
              <w:tabs>
                <w:tab w:val="center" w:pos="4677"/>
                <w:tab w:val="right" w:pos="9248"/>
              </w:tabs>
              <w:jc w:val="both"/>
            </w:pPr>
            <w:r w:rsidRPr="007A3F95">
              <w:t xml:space="preserve">6.3 </w:t>
            </w:r>
            <w:r w:rsidR="009C2B5A" w:rsidRPr="007A3F95">
              <w:t>Державна політика та заходи у сфері охорони</w:t>
            </w:r>
            <w:r w:rsidRPr="007A3F95">
              <w:t xml:space="preserve"> земель </w:t>
            </w:r>
          </w:p>
        </w:tc>
        <w:tc>
          <w:tcPr>
            <w:tcW w:w="709" w:type="dxa"/>
            <w:vAlign w:val="bottom"/>
          </w:tcPr>
          <w:p w14:paraId="36D4FDE6" w14:textId="77777777" w:rsidR="00825989" w:rsidRPr="000069E1" w:rsidRDefault="000069E1" w:rsidP="00CF1778">
            <w:pPr>
              <w:spacing w:line="276" w:lineRule="auto"/>
              <w:jc w:val="center"/>
            </w:pPr>
            <w:r w:rsidRPr="000069E1">
              <w:t>92</w:t>
            </w:r>
          </w:p>
        </w:tc>
      </w:tr>
      <w:tr w:rsidR="00825989" w:rsidRPr="00A84C80" w14:paraId="4A79FE63" w14:textId="77777777" w:rsidTr="00FF413E">
        <w:trPr>
          <w:jc w:val="center"/>
        </w:trPr>
        <w:tc>
          <w:tcPr>
            <w:tcW w:w="556" w:type="dxa"/>
          </w:tcPr>
          <w:p w14:paraId="0CA1710B" w14:textId="77777777" w:rsidR="00825989" w:rsidRPr="007A3F95" w:rsidRDefault="00825989" w:rsidP="00825989">
            <w:pPr>
              <w:tabs>
                <w:tab w:val="center" w:pos="4677"/>
                <w:tab w:val="right" w:pos="9248"/>
              </w:tabs>
              <w:jc w:val="center"/>
              <w:rPr>
                <w:b/>
              </w:rPr>
            </w:pPr>
          </w:p>
        </w:tc>
        <w:tc>
          <w:tcPr>
            <w:tcW w:w="7951" w:type="dxa"/>
          </w:tcPr>
          <w:p w14:paraId="287A7742" w14:textId="77777777" w:rsidR="00825989" w:rsidRPr="007A3F95" w:rsidRDefault="00825989" w:rsidP="00825989">
            <w:pPr>
              <w:tabs>
                <w:tab w:val="center" w:pos="4677"/>
                <w:tab w:val="right" w:pos="9248"/>
              </w:tabs>
              <w:jc w:val="both"/>
            </w:pPr>
            <w:r w:rsidRPr="007A3F95">
              <w:t xml:space="preserve">6.3.1 Практичні заходи </w:t>
            </w:r>
          </w:p>
        </w:tc>
        <w:tc>
          <w:tcPr>
            <w:tcW w:w="709" w:type="dxa"/>
            <w:vAlign w:val="bottom"/>
          </w:tcPr>
          <w:p w14:paraId="7D3DE4A8" w14:textId="77777777" w:rsidR="00825989" w:rsidRPr="000069E1" w:rsidRDefault="000069E1" w:rsidP="00CF1778">
            <w:pPr>
              <w:spacing w:line="276" w:lineRule="auto"/>
              <w:jc w:val="center"/>
            </w:pPr>
            <w:r w:rsidRPr="000069E1">
              <w:t>93</w:t>
            </w:r>
          </w:p>
        </w:tc>
      </w:tr>
      <w:tr w:rsidR="00825989" w:rsidRPr="00A84C80" w14:paraId="715ACCDC" w14:textId="77777777" w:rsidTr="00FF413E">
        <w:trPr>
          <w:jc w:val="center"/>
        </w:trPr>
        <w:tc>
          <w:tcPr>
            <w:tcW w:w="556" w:type="dxa"/>
          </w:tcPr>
          <w:p w14:paraId="4520F175" w14:textId="77777777" w:rsidR="00825989" w:rsidRPr="007A3F95" w:rsidRDefault="00825989" w:rsidP="00825989">
            <w:pPr>
              <w:tabs>
                <w:tab w:val="center" w:pos="4677"/>
                <w:tab w:val="right" w:pos="9248"/>
              </w:tabs>
              <w:jc w:val="center"/>
              <w:rPr>
                <w:b/>
              </w:rPr>
            </w:pPr>
          </w:p>
        </w:tc>
        <w:tc>
          <w:tcPr>
            <w:tcW w:w="7951" w:type="dxa"/>
          </w:tcPr>
          <w:p w14:paraId="1BDBF903" w14:textId="77777777" w:rsidR="00825989" w:rsidRPr="007A3F95" w:rsidRDefault="00825989" w:rsidP="00825989">
            <w:pPr>
              <w:tabs>
                <w:tab w:val="center" w:pos="4677"/>
                <w:tab w:val="right" w:pos="9248"/>
              </w:tabs>
              <w:jc w:val="both"/>
            </w:pPr>
            <w:r w:rsidRPr="007A3F95">
              <w:t>6.3.2 Нормативно-правове, фінансове та інституційне забезпечення, міжнародне співробітництво</w:t>
            </w:r>
          </w:p>
        </w:tc>
        <w:tc>
          <w:tcPr>
            <w:tcW w:w="709" w:type="dxa"/>
            <w:vAlign w:val="center"/>
          </w:tcPr>
          <w:p w14:paraId="60ECA3F5" w14:textId="77777777" w:rsidR="00825989" w:rsidRPr="000069E1" w:rsidRDefault="000069E1" w:rsidP="00CF1778">
            <w:pPr>
              <w:spacing w:line="276" w:lineRule="auto"/>
              <w:jc w:val="center"/>
            </w:pPr>
            <w:r w:rsidRPr="000069E1">
              <w:t>97</w:t>
            </w:r>
          </w:p>
        </w:tc>
      </w:tr>
      <w:tr w:rsidR="00825989" w:rsidRPr="00A84C80" w14:paraId="033825A9" w14:textId="77777777" w:rsidTr="00FF413E">
        <w:trPr>
          <w:jc w:val="center"/>
        </w:trPr>
        <w:tc>
          <w:tcPr>
            <w:tcW w:w="556" w:type="dxa"/>
          </w:tcPr>
          <w:p w14:paraId="4372127A" w14:textId="77777777" w:rsidR="00825989" w:rsidRPr="007A3F95" w:rsidRDefault="00825989" w:rsidP="00825989">
            <w:pPr>
              <w:tabs>
                <w:tab w:val="center" w:pos="4677"/>
                <w:tab w:val="right" w:pos="9248"/>
              </w:tabs>
              <w:jc w:val="center"/>
              <w:rPr>
                <w:b/>
              </w:rPr>
            </w:pPr>
            <w:r w:rsidRPr="007A3F95">
              <w:rPr>
                <w:b/>
              </w:rPr>
              <w:t>7</w:t>
            </w:r>
          </w:p>
        </w:tc>
        <w:tc>
          <w:tcPr>
            <w:tcW w:w="7951" w:type="dxa"/>
          </w:tcPr>
          <w:p w14:paraId="0A3BA438" w14:textId="77777777" w:rsidR="00825989" w:rsidRPr="007A3F95" w:rsidRDefault="00825989" w:rsidP="00825989">
            <w:pPr>
              <w:tabs>
                <w:tab w:val="center" w:pos="4677"/>
                <w:tab w:val="right" w:pos="9248"/>
              </w:tabs>
              <w:jc w:val="both"/>
            </w:pPr>
            <w:r w:rsidRPr="007A3F95">
              <w:rPr>
                <w:b/>
              </w:rPr>
              <w:t xml:space="preserve">Надра </w:t>
            </w:r>
          </w:p>
        </w:tc>
        <w:tc>
          <w:tcPr>
            <w:tcW w:w="709" w:type="dxa"/>
            <w:vAlign w:val="bottom"/>
          </w:tcPr>
          <w:p w14:paraId="2D17C047" w14:textId="77777777" w:rsidR="00825989" w:rsidRPr="000069E1" w:rsidRDefault="000069E1" w:rsidP="001C3A89">
            <w:pPr>
              <w:spacing w:line="276" w:lineRule="auto"/>
              <w:jc w:val="center"/>
            </w:pPr>
            <w:r w:rsidRPr="000069E1">
              <w:t>98</w:t>
            </w:r>
          </w:p>
        </w:tc>
      </w:tr>
      <w:tr w:rsidR="00825989" w:rsidRPr="00A84C80" w14:paraId="51B0102C" w14:textId="77777777" w:rsidTr="00FF413E">
        <w:trPr>
          <w:jc w:val="center"/>
        </w:trPr>
        <w:tc>
          <w:tcPr>
            <w:tcW w:w="556" w:type="dxa"/>
          </w:tcPr>
          <w:p w14:paraId="1C096AE9" w14:textId="77777777" w:rsidR="00825989" w:rsidRPr="007A3F95" w:rsidRDefault="00825989" w:rsidP="00825989">
            <w:pPr>
              <w:tabs>
                <w:tab w:val="center" w:pos="4677"/>
                <w:tab w:val="right" w:pos="9248"/>
              </w:tabs>
              <w:jc w:val="center"/>
              <w:rPr>
                <w:b/>
              </w:rPr>
            </w:pPr>
          </w:p>
        </w:tc>
        <w:tc>
          <w:tcPr>
            <w:tcW w:w="7951" w:type="dxa"/>
          </w:tcPr>
          <w:p w14:paraId="30572E10" w14:textId="77777777" w:rsidR="00825989" w:rsidRPr="007A3F95" w:rsidRDefault="00825989" w:rsidP="00825989">
            <w:pPr>
              <w:tabs>
                <w:tab w:val="center" w:pos="4677"/>
                <w:tab w:val="right" w:pos="9248"/>
              </w:tabs>
              <w:jc w:val="both"/>
            </w:pPr>
            <w:r w:rsidRPr="007A3F95">
              <w:t>7.1 Мінерально-сировинна база</w:t>
            </w:r>
          </w:p>
        </w:tc>
        <w:tc>
          <w:tcPr>
            <w:tcW w:w="709" w:type="dxa"/>
            <w:vAlign w:val="bottom"/>
          </w:tcPr>
          <w:p w14:paraId="1B8ED5E2" w14:textId="77777777" w:rsidR="00825989" w:rsidRPr="000069E1" w:rsidRDefault="000069E1" w:rsidP="001C3A89">
            <w:pPr>
              <w:spacing w:line="276" w:lineRule="auto"/>
              <w:jc w:val="center"/>
            </w:pPr>
            <w:r w:rsidRPr="000069E1">
              <w:t>98</w:t>
            </w:r>
          </w:p>
        </w:tc>
      </w:tr>
      <w:tr w:rsidR="00825989" w:rsidRPr="00A84C80" w14:paraId="523F3447" w14:textId="77777777" w:rsidTr="00FF413E">
        <w:trPr>
          <w:jc w:val="center"/>
        </w:trPr>
        <w:tc>
          <w:tcPr>
            <w:tcW w:w="556" w:type="dxa"/>
          </w:tcPr>
          <w:p w14:paraId="6A69565A" w14:textId="77777777" w:rsidR="00825989" w:rsidRPr="007A3F95" w:rsidRDefault="00825989" w:rsidP="00825989">
            <w:pPr>
              <w:tabs>
                <w:tab w:val="center" w:pos="4677"/>
                <w:tab w:val="right" w:pos="9248"/>
              </w:tabs>
              <w:jc w:val="center"/>
              <w:rPr>
                <w:b/>
              </w:rPr>
            </w:pPr>
          </w:p>
        </w:tc>
        <w:tc>
          <w:tcPr>
            <w:tcW w:w="7951" w:type="dxa"/>
          </w:tcPr>
          <w:p w14:paraId="6622A9E3" w14:textId="77777777" w:rsidR="00825989" w:rsidRPr="007A3F95" w:rsidRDefault="00825989" w:rsidP="00825989">
            <w:pPr>
              <w:tabs>
                <w:tab w:val="center" w:pos="4677"/>
                <w:tab w:val="right" w:pos="9248"/>
              </w:tabs>
              <w:jc w:val="both"/>
            </w:pPr>
            <w:r w:rsidRPr="007A3F95">
              <w:t>7.1.1 Стан та використання мінерально-сировинної бази</w:t>
            </w:r>
          </w:p>
        </w:tc>
        <w:tc>
          <w:tcPr>
            <w:tcW w:w="709" w:type="dxa"/>
            <w:vAlign w:val="bottom"/>
          </w:tcPr>
          <w:p w14:paraId="5ADC5895" w14:textId="77777777" w:rsidR="00825989" w:rsidRPr="000069E1" w:rsidRDefault="000069E1" w:rsidP="001C3A89">
            <w:pPr>
              <w:spacing w:line="276" w:lineRule="auto"/>
              <w:jc w:val="center"/>
            </w:pPr>
            <w:r w:rsidRPr="000069E1">
              <w:t>98</w:t>
            </w:r>
          </w:p>
        </w:tc>
      </w:tr>
      <w:tr w:rsidR="00825989" w:rsidRPr="00A84C80" w14:paraId="1B29C5B9" w14:textId="77777777" w:rsidTr="00FF413E">
        <w:trPr>
          <w:jc w:val="center"/>
        </w:trPr>
        <w:tc>
          <w:tcPr>
            <w:tcW w:w="556" w:type="dxa"/>
          </w:tcPr>
          <w:p w14:paraId="5DC57410" w14:textId="77777777" w:rsidR="00825989" w:rsidRPr="007A3F95" w:rsidRDefault="00825989" w:rsidP="00825989">
            <w:pPr>
              <w:tabs>
                <w:tab w:val="center" w:pos="4677"/>
                <w:tab w:val="right" w:pos="9248"/>
              </w:tabs>
              <w:jc w:val="center"/>
              <w:rPr>
                <w:b/>
              </w:rPr>
            </w:pPr>
          </w:p>
        </w:tc>
        <w:tc>
          <w:tcPr>
            <w:tcW w:w="7951" w:type="dxa"/>
          </w:tcPr>
          <w:p w14:paraId="7B0275B5" w14:textId="77777777" w:rsidR="00825989" w:rsidRPr="007A3F95" w:rsidRDefault="00825989" w:rsidP="00825989">
            <w:pPr>
              <w:tabs>
                <w:tab w:val="center" w:pos="4677"/>
                <w:tab w:val="right" w:pos="9248"/>
              </w:tabs>
              <w:jc w:val="both"/>
            </w:pPr>
            <w:r w:rsidRPr="007A3F95">
              <w:t>7.2 Система моніторингу геологічного середовища</w:t>
            </w:r>
          </w:p>
        </w:tc>
        <w:tc>
          <w:tcPr>
            <w:tcW w:w="709" w:type="dxa"/>
            <w:vAlign w:val="bottom"/>
          </w:tcPr>
          <w:p w14:paraId="286A902D" w14:textId="77777777" w:rsidR="00825989" w:rsidRPr="000069E1" w:rsidRDefault="000069E1" w:rsidP="001C3A89">
            <w:pPr>
              <w:spacing w:line="276" w:lineRule="auto"/>
              <w:jc w:val="center"/>
            </w:pPr>
            <w:r w:rsidRPr="000069E1">
              <w:t>101</w:t>
            </w:r>
          </w:p>
        </w:tc>
      </w:tr>
      <w:tr w:rsidR="00825989" w:rsidRPr="00A84C80" w14:paraId="5EF33025" w14:textId="77777777" w:rsidTr="00FF413E">
        <w:trPr>
          <w:jc w:val="center"/>
        </w:trPr>
        <w:tc>
          <w:tcPr>
            <w:tcW w:w="556" w:type="dxa"/>
          </w:tcPr>
          <w:p w14:paraId="2C93069A" w14:textId="77777777" w:rsidR="00825989" w:rsidRPr="007A3F95" w:rsidRDefault="00825989" w:rsidP="00825989">
            <w:pPr>
              <w:tabs>
                <w:tab w:val="center" w:pos="4677"/>
                <w:tab w:val="right" w:pos="9248"/>
              </w:tabs>
              <w:jc w:val="center"/>
              <w:rPr>
                <w:b/>
              </w:rPr>
            </w:pPr>
          </w:p>
        </w:tc>
        <w:tc>
          <w:tcPr>
            <w:tcW w:w="7951" w:type="dxa"/>
          </w:tcPr>
          <w:p w14:paraId="1F7104DC" w14:textId="77777777" w:rsidR="00825989" w:rsidRPr="007A3F95" w:rsidRDefault="00825989" w:rsidP="00825989">
            <w:pPr>
              <w:tabs>
                <w:tab w:val="center" w:pos="4677"/>
                <w:tab w:val="right" w:pos="9248"/>
              </w:tabs>
              <w:jc w:val="both"/>
            </w:pPr>
            <w:r w:rsidRPr="007A3F95">
              <w:t>7.2.1 Підземні води: ресурси</w:t>
            </w:r>
            <w:r w:rsidRPr="007A3F95">
              <w:rPr>
                <w:spacing w:val="-2"/>
              </w:rPr>
              <w:t>,</w:t>
            </w:r>
            <w:r w:rsidRPr="007A3F95">
              <w:t xml:space="preserve"> використання</w:t>
            </w:r>
            <w:r w:rsidRPr="007A3F95">
              <w:rPr>
                <w:spacing w:val="-2"/>
              </w:rPr>
              <w:t>,</w:t>
            </w:r>
            <w:r w:rsidRPr="007A3F95">
              <w:t xml:space="preserve"> якість</w:t>
            </w:r>
          </w:p>
        </w:tc>
        <w:tc>
          <w:tcPr>
            <w:tcW w:w="709" w:type="dxa"/>
            <w:vAlign w:val="bottom"/>
          </w:tcPr>
          <w:p w14:paraId="4DD42744" w14:textId="77777777" w:rsidR="00825989" w:rsidRPr="000069E1" w:rsidRDefault="000069E1" w:rsidP="001C3A89">
            <w:pPr>
              <w:spacing w:line="276" w:lineRule="auto"/>
              <w:jc w:val="center"/>
            </w:pPr>
            <w:r w:rsidRPr="000069E1">
              <w:t>101</w:t>
            </w:r>
          </w:p>
        </w:tc>
      </w:tr>
      <w:tr w:rsidR="00825989" w:rsidRPr="00A84C80" w14:paraId="21115F9D" w14:textId="77777777" w:rsidTr="00FF413E">
        <w:trPr>
          <w:jc w:val="center"/>
        </w:trPr>
        <w:tc>
          <w:tcPr>
            <w:tcW w:w="556" w:type="dxa"/>
          </w:tcPr>
          <w:p w14:paraId="328AF07B" w14:textId="77777777" w:rsidR="00825989" w:rsidRPr="007A3F95" w:rsidRDefault="00825989" w:rsidP="00825989">
            <w:pPr>
              <w:tabs>
                <w:tab w:val="center" w:pos="4677"/>
                <w:tab w:val="right" w:pos="9248"/>
              </w:tabs>
              <w:jc w:val="center"/>
              <w:rPr>
                <w:b/>
              </w:rPr>
            </w:pPr>
          </w:p>
        </w:tc>
        <w:tc>
          <w:tcPr>
            <w:tcW w:w="7951" w:type="dxa"/>
          </w:tcPr>
          <w:p w14:paraId="17386DE3" w14:textId="77777777" w:rsidR="00825989" w:rsidRPr="007A3F95" w:rsidRDefault="00825989" w:rsidP="00825989">
            <w:pPr>
              <w:tabs>
                <w:tab w:val="center" w:pos="4677"/>
                <w:tab w:val="right" w:pos="9248"/>
              </w:tabs>
              <w:jc w:val="both"/>
              <w:rPr>
                <w:b/>
              </w:rPr>
            </w:pPr>
            <w:r w:rsidRPr="007A3F95">
              <w:t>7.2.2 Екзогенні геологічні процеси</w:t>
            </w:r>
          </w:p>
        </w:tc>
        <w:tc>
          <w:tcPr>
            <w:tcW w:w="709" w:type="dxa"/>
            <w:vAlign w:val="bottom"/>
          </w:tcPr>
          <w:p w14:paraId="6ADC50B7" w14:textId="77777777" w:rsidR="00825989" w:rsidRPr="000069E1" w:rsidRDefault="000069E1" w:rsidP="001C3A89">
            <w:pPr>
              <w:spacing w:line="276" w:lineRule="auto"/>
              <w:jc w:val="center"/>
            </w:pPr>
            <w:r w:rsidRPr="000069E1">
              <w:t>102</w:t>
            </w:r>
          </w:p>
        </w:tc>
      </w:tr>
      <w:tr w:rsidR="00825989" w:rsidRPr="00A84C80" w14:paraId="75AB6799" w14:textId="77777777" w:rsidTr="00FF413E">
        <w:trPr>
          <w:jc w:val="center"/>
        </w:trPr>
        <w:tc>
          <w:tcPr>
            <w:tcW w:w="556" w:type="dxa"/>
          </w:tcPr>
          <w:p w14:paraId="328DC980" w14:textId="77777777" w:rsidR="00825989" w:rsidRPr="007A3F95" w:rsidRDefault="00825989" w:rsidP="00825989">
            <w:pPr>
              <w:tabs>
                <w:tab w:val="center" w:pos="4677"/>
                <w:tab w:val="right" w:pos="9248"/>
              </w:tabs>
              <w:jc w:val="center"/>
              <w:rPr>
                <w:b/>
              </w:rPr>
            </w:pPr>
          </w:p>
        </w:tc>
        <w:tc>
          <w:tcPr>
            <w:tcW w:w="7951" w:type="dxa"/>
          </w:tcPr>
          <w:p w14:paraId="04780793" w14:textId="77777777" w:rsidR="00825989" w:rsidRPr="007A3F95" w:rsidRDefault="00825989" w:rsidP="00825989">
            <w:pPr>
              <w:shd w:val="clear" w:color="auto" w:fill="FFFFFF"/>
              <w:tabs>
                <w:tab w:val="right" w:pos="9248"/>
              </w:tabs>
              <w:jc w:val="both"/>
            </w:pPr>
            <w:r w:rsidRPr="007A3F95">
              <w:t>7.3 Дозвільна діяльність у сфері використання надр</w:t>
            </w:r>
          </w:p>
        </w:tc>
        <w:tc>
          <w:tcPr>
            <w:tcW w:w="709" w:type="dxa"/>
            <w:vAlign w:val="bottom"/>
          </w:tcPr>
          <w:p w14:paraId="0BC73E3D" w14:textId="77777777" w:rsidR="00825989" w:rsidRPr="000069E1" w:rsidRDefault="000069E1" w:rsidP="001C3A89">
            <w:pPr>
              <w:spacing w:line="276" w:lineRule="auto"/>
              <w:jc w:val="center"/>
            </w:pPr>
            <w:r w:rsidRPr="000069E1">
              <w:t>109</w:t>
            </w:r>
          </w:p>
        </w:tc>
      </w:tr>
      <w:tr w:rsidR="00825989" w:rsidRPr="00A84C80" w14:paraId="519EA3BD" w14:textId="77777777" w:rsidTr="00FF413E">
        <w:trPr>
          <w:jc w:val="center"/>
        </w:trPr>
        <w:tc>
          <w:tcPr>
            <w:tcW w:w="556" w:type="dxa"/>
          </w:tcPr>
          <w:p w14:paraId="4BB256B0" w14:textId="77777777" w:rsidR="00825989" w:rsidRPr="007A3F95" w:rsidRDefault="00825989" w:rsidP="00825989">
            <w:pPr>
              <w:tabs>
                <w:tab w:val="center" w:pos="4677"/>
                <w:tab w:val="right" w:pos="9248"/>
              </w:tabs>
              <w:jc w:val="center"/>
              <w:rPr>
                <w:b/>
              </w:rPr>
            </w:pPr>
          </w:p>
        </w:tc>
        <w:tc>
          <w:tcPr>
            <w:tcW w:w="7951" w:type="dxa"/>
          </w:tcPr>
          <w:p w14:paraId="13B46C64" w14:textId="77777777" w:rsidR="00825989" w:rsidRPr="007A3F95" w:rsidRDefault="00825989" w:rsidP="00825989">
            <w:pPr>
              <w:shd w:val="clear" w:color="auto" w:fill="FFFFFF"/>
              <w:tabs>
                <w:tab w:val="right" w:pos="9248"/>
              </w:tabs>
              <w:jc w:val="both"/>
            </w:pPr>
            <w:r w:rsidRPr="007A3F95">
              <w:t>7.4 Геологічний контроль за вивченням та використанням надр</w:t>
            </w:r>
          </w:p>
        </w:tc>
        <w:tc>
          <w:tcPr>
            <w:tcW w:w="709" w:type="dxa"/>
            <w:vAlign w:val="bottom"/>
          </w:tcPr>
          <w:p w14:paraId="0BAEF2A0" w14:textId="77777777" w:rsidR="00825989" w:rsidRPr="000069E1" w:rsidRDefault="000069E1" w:rsidP="001C3A89">
            <w:pPr>
              <w:spacing w:line="276" w:lineRule="auto"/>
              <w:jc w:val="center"/>
            </w:pPr>
            <w:r w:rsidRPr="000069E1">
              <w:t>109</w:t>
            </w:r>
          </w:p>
        </w:tc>
      </w:tr>
      <w:tr w:rsidR="00D02E8D" w:rsidRPr="00A84C80" w14:paraId="73D55333" w14:textId="77777777" w:rsidTr="00B51B19">
        <w:trPr>
          <w:jc w:val="center"/>
        </w:trPr>
        <w:tc>
          <w:tcPr>
            <w:tcW w:w="556" w:type="dxa"/>
          </w:tcPr>
          <w:p w14:paraId="4DFC6BAA" w14:textId="77777777" w:rsidR="00D02E8D" w:rsidRPr="007A3F95" w:rsidRDefault="00D02E8D" w:rsidP="00825989">
            <w:pPr>
              <w:tabs>
                <w:tab w:val="center" w:pos="4677"/>
                <w:tab w:val="right" w:pos="9248"/>
              </w:tabs>
              <w:jc w:val="center"/>
              <w:rPr>
                <w:b/>
              </w:rPr>
            </w:pPr>
          </w:p>
        </w:tc>
        <w:tc>
          <w:tcPr>
            <w:tcW w:w="7951" w:type="dxa"/>
          </w:tcPr>
          <w:p w14:paraId="67BB4913" w14:textId="77777777" w:rsidR="00D02E8D" w:rsidRPr="007A3F95" w:rsidRDefault="00D02E8D" w:rsidP="00825989">
            <w:pPr>
              <w:shd w:val="clear" w:color="auto" w:fill="FFFFFF"/>
              <w:tabs>
                <w:tab w:val="right" w:pos="9248"/>
              </w:tabs>
              <w:jc w:val="both"/>
            </w:pPr>
            <w:r w:rsidRPr="007A3F95">
              <w:t xml:space="preserve">7.5 Державна політика та </w:t>
            </w:r>
            <w:r w:rsidR="00FA75A0" w:rsidRPr="007A3F95">
              <w:t>заходи щодо геологічного вивчення та раціонального використання надр</w:t>
            </w:r>
          </w:p>
        </w:tc>
        <w:tc>
          <w:tcPr>
            <w:tcW w:w="709" w:type="dxa"/>
            <w:vAlign w:val="center"/>
          </w:tcPr>
          <w:p w14:paraId="16EF4275" w14:textId="77777777" w:rsidR="00D02E8D" w:rsidRPr="006E335E" w:rsidRDefault="00B51B19" w:rsidP="00DE2439">
            <w:pPr>
              <w:spacing w:line="276" w:lineRule="auto"/>
              <w:jc w:val="center"/>
            </w:pPr>
            <w:r w:rsidRPr="006E335E">
              <w:t>110</w:t>
            </w:r>
          </w:p>
        </w:tc>
      </w:tr>
      <w:tr w:rsidR="00825989" w:rsidRPr="00A84C80" w14:paraId="58057786" w14:textId="77777777" w:rsidTr="00B51B19">
        <w:trPr>
          <w:jc w:val="center"/>
        </w:trPr>
        <w:tc>
          <w:tcPr>
            <w:tcW w:w="556" w:type="dxa"/>
          </w:tcPr>
          <w:p w14:paraId="59E5BD6B" w14:textId="77777777" w:rsidR="00825989" w:rsidRPr="007A3F95" w:rsidRDefault="00825989" w:rsidP="00825989">
            <w:pPr>
              <w:tabs>
                <w:tab w:val="center" w:pos="4677"/>
                <w:tab w:val="right" w:pos="9248"/>
              </w:tabs>
              <w:jc w:val="center"/>
              <w:rPr>
                <w:b/>
              </w:rPr>
            </w:pPr>
            <w:r w:rsidRPr="007A3F95">
              <w:rPr>
                <w:b/>
              </w:rPr>
              <w:t>8</w:t>
            </w:r>
          </w:p>
        </w:tc>
        <w:tc>
          <w:tcPr>
            <w:tcW w:w="7951" w:type="dxa"/>
          </w:tcPr>
          <w:p w14:paraId="5DA08F4E" w14:textId="77777777" w:rsidR="00825989" w:rsidRPr="007A3F95" w:rsidRDefault="00825989" w:rsidP="00825989">
            <w:pPr>
              <w:tabs>
                <w:tab w:val="center" w:pos="4677"/>
                <w:tab w:val="right" w:pos="9248"/>
              </w:tabs>
              <w:jc w:val="both"/>
              <w:rPr>
                <w:b/>
              </w:rPr>
            </w:pPr>
            <w:r w:rsidRPr="007A3F95">
              <w:rPr>
                <w:b/>
              </w:rPr>
              <w:t xml:space="preserve">Відходи </w:t>
            </w:r>
          </w:p>
        </w:tc>
        <w:tc>
          <w:tcPr>
            <w:tcW w:w="709" w:type="dxa"/>
            <w:vAlign w:val="center"/>
          </w:tcPr>
          <w:p w14:paraId="73A69094" w14:textId="77777777" w:rsidR="00825989" w:rsidRPr="006E335E" w:rsidRDefault="00B51B19" w:rsidP="00DE2439">
            <w:pPr>
              <w:spacing w:line="276" w:lineRule="auto"/>
              <w:jc w:val="center"/>
            </w:pPr>
            <w:r w:rsidRPr="006E335E">
              <w:t>111</w:t>
            </w:r>
          </w:p>
        </w:tc>
      </w:tr>
      <w:tr w:rsidR="00825989" w:rsidRPr="00A84C80" w14:paraId="76C2E4A2" w14:textId="77777777" w:rsidTr="00B51B19">
        <w:trPr>
          <w:jc w:val="center"/>
        </w:trPr>
        <w:tc>
          <w:tcPr>
            <w:tcW w:w="556" w:type="dxa"/>
          </w:tcPr>
          <w:p w14:paraId="64C72FF6" w14:textId="77777777" w:rsidR="00825989" w:rsidRPr="007A3F95" w:rsidRDefault="00825989" w:rsidP="00825989">
            <w:pPr>
              <w:tabs>
                <w:tab w:val="center" w:pos="4677"/>
                <w:tab w:val="right" w:pos="9248"/>
              </w:tabs>
              <w:jc w:val="center"/>
              <w:rPr>
                <w:b/>
              </w:rPr>
            </w:pPr>
          </w:p>
        </w:tc>
        <w:tc>
          <w:tcPr>
            <w:tcW w:w="7951" w:type="dxa"/>
          </w:tcPr>
          <w:p w14:paraId="4887D9DE" w14:textId="77777777" w:rsidR="00825989" w:rsidRPr="007A3F95" w:rsidRDefault="00825989" w:rsidP="00825989">
            <w:pPr>
              <w:tabs>
                <w:tab w:val="center" w:pos="4677"/>
                <w:tab w:val="right" w:pos="9248"/>
              </w:tabs>
              <w:jc w:val="both"/>
            </w:pPr>
            <w:r w:rsidRPr="007A3F95">
              <w:t xml:space="preserve">8.1 Структура утворення та накопичення відходів </w:t>
            </w:r>
          </w:p>
        </w:tc>
        <w:tc>
          <w:tcPr>
            <w:tcW w:w="709" w:type="dxa"/>
            <w:vAlign w:val="center"/>
          </w:tcPr>
          <w:p w14:paraId="1EBDE9E6" w14:textId="77777777" w:rsidR="00825989" w:rsidRPr="006E335E" w:rsidRDefault="00B51B19" w:rsidP="00DE2439">
            <w:pPr>
              <w:spacing w:line="276" w:lineRule="auto"/>
              <w:jc w:val="center"/>
            </w:pPr>
            <w:r w:rsidRPr="006E335E">
              <w:t>111</w:t>
            </w:r>
          </w:p>
        </w:tc>
      </w:tr>
      <w:tr w:rsidR="00825989" w:rsidRPr="00A84C80" w14:paraId="17129BE3" w14:textId="77777777" w:rsidTr="00B51B19">
        <w:trPr>
          <w:jc w:val="center"/>
        </w:trPr>
        <w:tc>
          <w:tcPr>
            <w:tcW w:w="556" w:type="dxa"/>
          </w:tcPr>
          <w:p w14:paraId="2DCA1104" w14:textId="77777777" w:rsidR="00825989" w:rsidRPr="007A3F95" w:rsidRDefault="00825989" w:rsidP="00825989">
            <w:pPr>
              <w:tabs>
                <w:tab w:val="center" w:pos="4677"/>
                <w:tab w:val="right" w:pos="9248"/>
              </w:tabs>
              <w:jc w:val="center"/>
              <w:rPr>
                <w:b/>
              </w:rPr>
            </w:pPr>
          </w:p>
        </w:tc>
        <w:tc>
          <w:tcPr>
            <w:tcW w:w="7951" w:type="dxa"/>
          </w:tcPr>
          <w:p w14:paraId="3BFB8B2A" w14:textId="77777777" w:rsidR="00DE2439" w:rsidRDefault="00825989" w:rsidP="00825989">
            <w:pPr>
              <w:tabs>
                <w:tab w:val="center" w:pos="4677"/>
                <w:tab w:val="right" w:pos="9248"/>
              </w:tabs>
              <w:jc w:val="both"/>
            </w:pPr>
            <w:r w:rsidRPr="007A3F95">
              <w:t xml:space="preserve">8.2 Поводження з відходами </w:t>
            </w:r>
          </w:p>
          <w:p w14:paraId="3C169363" w14:textId="77777777" w:rsidR="00825989" w:rsidRPr="007A3F95" w:rsidRDefault="00825989" w:rsidP="00825989">
            <w:pPr>
              <w:tabs>
                <w:tab w:val="center" w:pos="4677"/>
                <w:tab w:val="right" w:pos="9248"/>
              </w:tabs>
              <w:jc w:val="both"/>
            </w:pPr>
            <w:r w:rsidRPr="007A3F95">
              <w:t>(збирання, зберігання, утилізація та видалення)</w:t>
            </w:r>
          </w:p>
        </w:tc>
        <w:tc>
          <w:tcPr>
            <w:tcW w:w="709" w:type="dxa"/>
            <w:vAlign w:val="center"/>
          </w:tcPr>
          <w:p w14:paraId="49212198" w14:textId="77777777" w:rsidR="00825989" w:rsidRPr="006E335E" w:rsidRDefault="00B51B19" w:rsidP="00DE2439">
            <w:pPr>
              <w:spacing w:line="276" w:lineRule="auto"/>
              <w:jc w:val="center"/>
            </w:pPr>
            <w:r w:rsidRPr="006E335E">
              <w:t>113</w:t>
            </w:r>
          </w:p>
        </w:tc>
      </w:tr>
      <w:tr w:rsidR="00825989" w:rsidRPr="00A84C80" w14:paraId="6546FC51" w14:textId="77777777" w:rsidTr="00B51B19">
        <w:trPr>
          <w:jc w:val="center"/>
        </w:trPr>
        <w:tc>
          <w:tcPr>
            <w:tcW w:w="556" w:type="dxa"/>
          </w:tcPr>
          <w:p w14:paraId="3FF31ADF" w14:textId="77777777" w:rsidR="00825989" w:rsidRPr="007A3F95" w:rsidRDefault="00825989" w:rsidP="00825989">
            <w:pPr>
              <w:tabs>
                <w:tab w:val="center" w:pos="4677"/>
                <w:tab w:val="right" w:pos="9248"/>
              </w:tabs>
              <w:jc w:val="center"/>
              <w:rPr>
                <w:b/>
              </w:rPr>
            </w:pPr>
          </w:p>
        </w:tc>
        <w:tc>
          <w:tcPr>
            <w:tcW w:w="7951" w:type="dxa"/>
          </w:tcPr>
          <w:p w14:paraId="6C5ABAD2" w14:textId="77777777" w:rsidR="00825989" w:rsidRPr="007A3F95" w:rsidRDefault="00825989" w:rsidP="00825989">
            <w:pPr>
              <w:tabs>
                <w:tab w:val="center" w:pos="4677"/>
                <w:tab w:val="right" w:pos="9248"/>
              </w:tabs>
              <w:jc w:val="both"/>
            </w:pPr>
            <w:r w:rsidRPr="007A3F95">
              <w:t>8.3 Транскордонне перевезення небезпечних відходів</w:t>
            </w:r>
          </w:p>
        </w:tc>
        <w:tc>
          <w:tcPr>
            <w:tcW w:w="709" w:type="dxa"/>
            <w:vAlign w:val="center"/>
          </w:tcPr>
          <w:p w14:paraId="6FBDF403" w14:textId="77777777" w:rsidR="00825989" w:rsidRPr="006E335E" w:rsidRDefault="00B51B19" w:rsidP="00DE2439">
            <w:pPr>
              <w:spacing w:line="276" w:lineRule="auto"/>
              <w:jc w:val="center"/>
            </w:pPr>
            <w:r w:rsidRPr="006E335E">
              <w:t>120</w:t>
            </w:r>
          </w:p>
        </w:tc>
      </w:tr>
      <w:tr w:rsidR="00825989" w:rsidRPr="00A84C80" w14:paraId="31C0B309" w14:textId="77777777" w:rsidTr="00B51B19">
        <w:trPr>
          <w:jc w:val="center"/>
        </w:trPr>
        <w:tc>
          <w:tcPr>
            <w:tcW w:w="556" w:type="dxa"/>
          </w:tcPr>
          <w:p w14:paraId="6F4A988C" w14:textId="77777777" w:rsidR="00825989" w:rsidRPr="007A3F95" w:rsidRDefault="00825989" w:rsidP="00825989">
            <w:pPr>
              <w:tabs>
                <w:tab w:val="center" w:pos="4677"/>
                <w:tab w:val="right" w:pos="9248"/>
              </w:tabs>
              <w:jc w:val="center"/>
              <w:rPr>
                <w:b/>
              </w:rPr>
            </w:pPr>
          </w:p>
        </w:tc>
        <w:tc>
          <w:tcPr>
            <w:tcW w:w="7951" w:type="dxa"/>
          </w:tcPr>
          <w:p w14:paraId="1BCB2CFF" w14:textId="77777777" w:rsidR="00825989" w:rsidRPr="007A3F95" w:rsidRDefault="00825989" w:rsidP="00825989">
            <w:pPr>
              <w:tabs>
                <w:tab w:val="center" w:pos="4677"/>
                <w:tab w:val="right" w:pos="9248"/>
              </w:tabs>
              <w:jc w:val="both"/>
            </w:pPr>
            <w:r w:rsidRPr="007A3F95">
              <w:t xml:space="preserve">8.4. Державна політика </w:t>
            </w:r>
            <w:r w:rsidR="00FA75A0" w:rsidRPr="007A3F95">
              <w:t xml:space="preserve">та заходи </w:t>
            </w:r>
            <w:r w:rsidRPr="007A3F95">
              <w:t>у сфері поводження з відходами</w:t>
            </w:r>
            <w:r w:rsidR="00FA75A0" w:rsidRPr="007A3F95">
              <w:t xml:space="preserve"> </w:t>
            </w:r>
          </w:p>
        </w:tc>
        <w:tc>
          <w:tcPr>
            <w:tcW w:w="709" w:type="dxa"/>
            <w:vAlign w:val="center"/>
          </w:tcPr>
          <w:p w14:paraId="5C89E91C" w14:textId="77777777" w:rsidR="00825989" w:rsidRPr="006E335E" w:rsidRDefault="00B51B19" w:rsidP="00DE2439">
            <w:pPr>
              <w:spacing w:line="276" w:lineRule="auto"/>
              <w:jc w:val="center"/>
            </w:pPr>
            <w:r w:rsidRPr="006E335E">
              <w:t>120</w:t>
            </w:r>
          </w:p>
        </w:tc>
      </w:tr>
      <w:tr w:rsidR="00825989" w:rsidRPr="00A84C80" w14:paraId="62B3BE1C" w14:textId="77777777" w:rsidTr="00B51B19">
        <w:trPr>
          <w:jc w:val="center"/>
        </w:trPr>
        <w:tc>
          <w:tcPr>
            <w:tcW w:w="556" w:type="dxa"/>
          </w:tcPr>
          <w:p w14:paraId="48A12E45" w14:textId="77777777" w:rsidR="00825989" w:rsidRPr="007A3F95" w:rsidRDefault="00825989" w:rsidP="00825989">
            <w:pPr>
              <w:tabs>
                <w:tab w:val="center" w:pos="4677"/>
                <w:tab w:val="right" w:pos="9248"/>
              </w:tabs>
              <w:jc w:val="center"/>
              <w:rPr>
                <w:b/>
              </w:rPr>
            </w:pPr>
            <w:r w:rsidRPr="007A3F95">
              <w:rPr>
                <w:b/>
              </w:rPr>
              <w:t>9</w:t>
            </w:r>
          </w:p>
        </w:tc>
        <w:tc>
          <w:tcPr>
            <w:tcW w:w="7951" w:type="dxa"/>
          </w:tcPr>
          <w:p w14:paraId="6A78EA46" w14:textId="77777777" w:rsidR="00825989" w:rsidRPr="007A3F95" w:rsidRDefault="00825989" w:rsidP="00825989">
            <w:pPr>
              <w:tabs>
                <w:tab w:val="center" w:pos="4677"/>
                <w:tab w:val="right" w:pos="9248"/>
              </w:tabs>
              <w:jc w:val="both"/>
              <w:rPr>
                <w:b/>
              </w:rPr>
            </w:pPr>
            <w:r w:rsidRPr="007A3F95">
              <w:rPr>
                <w:b/>
              </w:rPr>
              <w:t xml:space="preserve">Екологічна безпека </w:t>
            </w:r>
          </w:p>
        </w:tc>
        <w:tc>
          <w:tcPr>
            <w:tcW w:w="709" w:type="dxa"/>
            <w:vAlign w:val="center"/>
          </w:tcPr>
          <w:p w14:paraId="3BC07E22" w14:textId="77777777" w:rsidR="00825989" w:rsidRPr="006E335E" w:rsidRDefault="00B51B19" w:rsidP="00E371EA">
            <w:pPr>
              <w:spacing w:line="276" w:lineRule="auto"/>
              <w:jc w:val="center"/>
            </w:pPr>
            <w:r w:rsidRPr="006E335E">
              <w:t>122</w:t>
            </w:r>
          </w:p>
        </w:tc>
      </w:tr>
      <w:tr w:rsidR="00825989" w:rsidRPr="00A84C80" w14:paraId="466BDBED" w14:textId="77777777" w:rsidTr="00B51B19">
        <w:trPr>
          <w:jc w:val="center"/>
        </w:trPr>
        <w:tc>
          <w:tcPr>
            <w:tcW w:w="556" w:type="dxa"/>
          </w:tcPr>
          <w:p w14:paraId="24911742" w14:textId="77777777" w:rsidR="00825989" w:rsidRPr="007A3F95" w:rsidRDefault="00825989" w:rsidP="00825989">
            <w:pPr>
              <w:tabs>
                <w:tab w:val="center" w:pos="4677"/>
                <w:tab w:val="right" w:pos="9248"/>
              </w:tabs>
              <w:jc w:val="center"/>
              <w:rPr>
                <w:b/>
              </w:rPr>
            </w:pPr>
          </w:p>
        </w:tc>
        <w:tc>
          <w:tcPr>
            <w:tcW w:w="7951" w:type="dxa"/>
          </w:tcPr>
          <w:p w14:paraId="6D3605B5" w14:textId="77777777" w:rsidR="00825989" w:rsidRPr="007A3F95" w:rsidRDefault="00825989" w:rsidP="00825989">
            <w:pPr>
              <w:tabs>
                <w:tab w:val="center" w:pos="4677"/>
                <w:tab w:val="right" w:pos="9248"/>
              </w:tabs>
              <w:jc w:val="both"/>
            </w:pPr>
            <w:r w:rsidRPr="007A3F95">
              <w:t xml:space="preserve">9.1 Екологічна безпека як складова національної безпеки </w:t>
            </w:r>
          </w:p>
        </w:tc>
        <w:tc>
          <w:tcPr>
            <w:tcW w:w="709" w:type="dxa"/>
            <w:vAlign w:val="center"/>
          </w:tcPr>
          <w:p w14:paraId="4C85DC93" w14:textId="77777777" w:rsidR="00825989" w:rsidRPr="006E335E" w:rsidRDefault="00B51B19" w:rsidP="00E371EA">
            <w:pPr>
              <w:spacing w:line="276" w:lineRule="auto"/>
              <w:jc w:val="center"/>
            </w:pPr>
            <w:r w:rsidRPr="006E335E">
              <w:t>122</w:t>
            </w:r>
          </w:p>
        </w:tc>
      </w:tr>
      <w:tr w:rsidR="00825989" w:rsidRPr="00A84C80" w14:paraId="27CFB4A4" w14:textId="77777777" w:rsidTr="00B51B19">
        <w:trPr>
          <w:jc w:val="center"/>
        </w:trPr>
        <w:tc>
          <w:tcPr>
            <w:tcW w:w="556" w:type="dxa"/>
          </w:tcPr>
          <w:p w14:paraId="32E0FBD9" w14:textId="77777777" w:rsidR="00825989" w:rsidRPr="007A3F95" w:rsidRDefault="00825989" w:rsidP="00825989">
            <w:pPr>
              <w:tabs>
                <w:tab w:val="center" w:pos="4677"/>
                <w:tab w:val="right" w:pos="9248"/>
              </w:tabs>
              <w:jc w:val="center"/>
              <w:rPr>
                <w:b/>
              </w:rPr>
            </w:pPr>
          </w:p>
        </w:tc>
        <w:tc>
          <w:tcPr>
            <w:tcW w:w="7951" w:type="dxa"/>
          </w:tcPr>
          <w:p w14:paraId="7C2A8B1F" w14:textId="77777777" w:rsidR="00825989" w:rsidRPr="007A3F95" w:rsidRDefault="00825989" w:rsidP="001A582D">
            <w:pPr>
              <w:tabs>
                <w:tab w:val="center" w:pos="4677"/>
                <w:tab w:val="right" w:pos="9248"/>
              </w:tabs>
              <w:jc w:val="both"/>
            </w:pPr>
            <w:r w:rsidRPr="007A3F95">
              <w:t>9.2 Об’єкти</w:t>
            </w:r>
            <w:r w:rsidR="001A582D" w:rsidRPr="007A3F95">
              <w:t xml:space="preserve"> підвищеної небезпеки</w:t>
            </w:r>
          </w:p>
        </w:tc>
        <w:tc>
          <w:tcPr>
            <w:tcW w:w="709" w:type="dxa"/>
            <w:vAlign w:val="center"/>
          </w:tcPr>
          <w:p w14:paraId="0728158F" w14:textId="77777777" w:rsidR="00825989" w:rsidRPr="006E335E" w:rsidRDefault="00B51B19" w:rsidP="00E371EA">
            <w:pPr>
              <w:spacing w:line="276" w:lineRule="auto"/>
              <w:jc w:val="center"/>
            </w:pPr>
            <w:r w:rsidRPr="006E335E">
              <w:t>125</w:t>
            </w:r>
          </w:p>
        </w:tc>
      </w:tr>
      <w:tr w:rsidR="00825989" w:rsidRPr="00A84C80" w14:paraId="30B118CB" w14:textId="77777777" w:rsidTr="00B51B19">
        <w:trPr>
          <w:jc w:val="center"/>
        </w:trPr>
        <w:tc>
          <w:tcPr>
            <w:tcW w:w="556" w:type="dxa"/>
          </w:tcPr>
          <w:p w14:paraId="6651B910" w14:textId="77777777" w:rsidR="00825989" w:rsidRPr="007A3F95" w:rsidRDefault="00825989" w:rsidP="00825989">
            <w:pPr>
              <w:tabs>
                <w:tab w:val="center" w:pos="4677"/>
                <w:tab w:val="right" w:pos="9248"/>
              </w:tabs>
              <w:jc w:val="center"/>
              <w:rPr>
                <w:b/>
              </w:rPr>
            </w:pPr>
          </w:p>
        </w:tc>
        <w:tc>
          <w:tcPr>
            <w:tcW w:w="7951" w:type="dxa"/>
          </w:tcPr>
          <w:p w14:paraId="68359192" w14:textId="77777777" w:rsidR="00825989" w:rsidRPr="007A3F95" w:rsidRDefault="00825989" w:rsidP="00825989">
            <w:pPr>
              <w:tabs>
                <w:tab w:val="center" w:pos="4677"/>
                <w:tab w:val="right" w:pos="9248"/>
              </w:tabs>
              <w:jc w:val="both"/>
            </w:pPr>
            <w:r w:rsidRPr="007A3F95">
              <w:t xml:space="preserve">9.3 Радіаційна безпека </w:t>
            </w:r>
          </w:p>
        </w:tc>
        <w:tc>
          <w:tcPr>
            <w:tcW w:w="709" w:type="dxa"/>
            <w:vAlign w:val="center"/>
          </w:tcPr>
          <w:p w14:paraId="6A1E8A6B" w14:textId="77777777" w:rsidR="00825989" w:rsidRPr="006E335E" w:rsidRDefault="00B51B19" w:rsidP="00E371EA">
            <w:pPr>
              <w:spacing w:line="276" w:lineRule="auto"/>
              <w:jc w:val="center"/>
            </w:pPr>
            <w:r w:rsidRPr="006E335E">
              <w:t>132</w:t>
            </w:r>
          </w:p>
        </w:tc>
      </w:tr>
      <w:tr w:rsidR="00825989" w:rsidRPr="00A84C80" w14:paraId="0BDFD82E" w14:textId="77777777" w:rsidTr="00B51B19">
        <w:trPr>
          <w:jc w:val="center"/>
        </w:trPr>
        <w:tc>
          <w:tcPr>
            <w:tcW w:w="556" w:type="dxa"/>
          </w:tcPr>
          <w:p w14:paraId="1510E922" w14:textId="77777777" w:rsidR="00825989" w:rsidRPr="007A3F95" w:rsidRDefault="00825989" w:rsidP="00825989">
            <w:pPr>
              <w:tabs>
                <w:tab w:val="center" w:pos="4677"/>
                <w:tab w:val="right" w:pos="9248"/>
              </w:tabs>
              <w:jc w:val="center"/>
              <w:rPr>
                <w:b/>
              </w:rPr>
            </w:pPr>
          </w:p>
        </w:tc>
        <w:tc>
          <w:tcPr>
            <w:tcW w:w="7951" w:type="dxa"/>
          </w:tcPr>
          <w:p w14:paraId="44CC7878" w14:textId="77777777" w:rsidR="00825989" w:rsidRPr="007A3F95" w:rsidRDefault="00825989" w:rsidP="00825989">
            <w:pPr>
              <w:tabs>
                <w:tab w:val="center" w:pos="4677"/>
                <w:tab w:val="right" w:pos="9248"/>
              </w:tabs>
              <w:jc w:val="both"/>
            </w:pPr>
            <w:r w:rsidRPr="007A3F95">
              <w:t>9.3.1 Стан радіоактивного забруднення Чернігівщини</w:t>
            </w:r>
          </w:p>
        </w:tc>
        <w:tc>
          <w:tcPr>
            <w:tcW w:w="709" w:type="dxa"/>
            <w:vAlign w:val="center"/>
          </w:tcPr>
          <w:p w14:paraId="7336797E" w14:textId="77777777" w:rsidR="00825989" w:rsidRPr="006E335E" w:rsidRDefault="00B51B19" w:rsidP="00E371EA">
            <w:pPr>
              <w:spacing w:line="276" w:lineRule="auto"/>
              <w:jc w:val="center"/>
            </w:pPr>
            <w:r w:rsidRPr="006E335E">
              <w:t>132</w:t>
            </w:r>
          </w:p>
        </w:tc>
      </w:tr>
      <w:tr w:rsidR="00825989" w:rsidRPr="00A84C80" w14:paraId="1B2B2CE9" w14:textId="77777777" w:rsidTr="00B51B19">
        <w:trPr>
          <w:jc w:val="center"/>
        </w:trPr>
        <w:tc>
          <w:tcPr>
            <w:tcW w:w="556" w:type="dxa"/>
          </w:tcPr>
          <w:p w14:paraId="25750480" w14:textId="77777777" w:rsidR="00825989" w:rsidRPr="007A3F95" w:rsidRDefault="00825989" w:rsidP="00825989">
            <w:pPr>
              <w:tabs>
                <w:tab w:val="center" w:pos="4677"/>
                <w:tab w:val="right" w:pos="9248"/>
              </w:tabs>
              <w:jc w:val="center"/>
              <w:rPr>
                <w:b/>
              </w:rPr>
            </w:pPr>
          </w:p>
        </w:tc>
        <w:tc>
          <w:tcPr>
            <w:tcW w:w="7951" w:type="dxa"/>
          </w:tcPr>
          <w:p w14:paraId="153A674A" w14:textId="77777777" w:rsidR="00825989" w:rsidRPr="007A3F95" w:rsidRDefault="00825989" w:rsidP="00825989">
            <w:pPr>
              <w:tabs>
                <w:tab w:val="center" w:pos="4677"/>
                <w:tab w:val="right" w:pos="9248"/>
              </w:tabs>
              <w:jc w:val="both"/>
            </w:pPr>
            <w:r w:rsidRPr="007A3F95">
              <w:t>9.3.2 Поводження з радіоактивними відходами</w:t>
            </w:r>
          </w:p>
        </w:tc>
        <w:tc>
          <w:tcPr>
            <w:tcW w:w="709" w:type="dxa"/>
            <w:vAlign w:val="center"/>
          </w:tcPr>
          <w:p w14:paraId="7C992B9D" w14:textId="77777777" w:rsidR="00825989" w:rsidRPr="006E335E" w:rsidRDefault="00B51B19" w:rsidP="00E371EA">
            <w:pPr>
              <w:spacing w:line="276" w:lineRule="auto"/>
              <w:jc w:val="center"/>
            </w:pPr>
            <w:r w:rsidRPr="006E335E">
              <w:t>134</w:t>
            </w:r>
          </w:p>
        </w:tc>
      </w:tr>
      <w:tr w:rsidR="00825989" w:rsidRPr="00A84C80" w14:paraId="5A666A26" w14:textId="77777777" w:rsidTr="00B51B19">
        <w:trPr>
          <w:jc w:val="center"/>
        </w:trPr>
        <w:tc>
          <w:tcPr>
            <w:tcW w:w="556" w:type="dxa"/>
          </w:tcPr>
          <w:p w14:paraId="62669852" w14:textId="77777777" w:rsidR="00825989" w:rsidRPr="007A3F95" w:rsidRDefault="00825989" w:rsidP="00825989">
            <w:pPr>
              <w:tabs>
                <w:tab w:val="center" w:pos="4677"/>
                <w:tab w:val="right" w:pos="9248"/>
              </w:tabs>
              <w:jc w:val="center"/>
              <w:rPr>
                <w:b/>
              </w:rPr>
            </w:pPr>
          </w:p>
        </w:tc>
        <w:tc>
          <w:tcPr>
            <w:tcW w:w="7951" w:type="dxa"/>
          </w:tcPr>
          <w:p w14:paraId="14EE6C0A" w14:textId="77777777" w:rsidR="00E371EA" w:rsidRDefault="00825989" w:rsidP="00825989">
            <w:pPr>
              <w:tabs>
                <w:tab w:val="center" w:pos="4677"/>
                <w:tab w:val="right" w:pos="9248"/>
              </w:tabs>
              <w:jc w:val="both"/>
            </w:pPr>
            <w:r w:rsidRPr="007A3F95">
              <w:t xml:space="preserve">9.3.3 Стан радіаційної безпеки у зоні відчуження і зоні </w:t>
            </w:r>
          </w:p>
          <w:p w14:paraId="19B384D7" w14:textId="77777777" w:rsidR="00825989" w:rsidRPr="007A3F95" w:rsidRDefault="00825989" w:rsidP="00825989">
            <w:pPr>
              <w:tabs>
                <w:tab w:val="center" w:pos="4677"/>
                <w:tab w:val="right" w:pos="9248"/>
              </w:tabs>
              <w:jc w:val="both"/>
            </w:pPr>
            <w:r w:rsidRPr="007A3F95">
              <w:t>безумовного (обов’язкового) відселення</w:t>
            </w:r>
          </w:p>
        </w:tc>
        <w:tc>
          <w:tcPr>
            <w:tcW w:w="709" w:type="dxa"/>
            <w:vAlign w:val="center"/>
          </w:tcPr>
          <w:p w14:paraId="16FBF158" w14:textId="77777777" w:rsidR="00825989" w:rsidRPr="006E335E" w:rsidRDefault="00B51B19" w:rsidP="00E371EA">
            <w:pPr>
              <w:spacing w:line="276" w:lineRule="auto"/>
              <w:jc w:val="center"/>
            </w:pPr>
            <w:r w:rsidRPr="006E335E">
              <w:t>136</w:t>
            </w:r>
          </w:p>
        </w:tc>
      </w:tr>
      <w:tr w:rsidR="000E2D82" w:rsidRPr="00A84C80" w14:paraId="6FAD4EC5" w14:textId="77777777" w:rsidTr="00B51B19">
        <w:trPr>
          <w:jc w:val="center"/>
        </w:trPr>
        <w:tc>
          <w:tcPr>
            <w:tcW w:w="556" w:type="dxa"/>
          </w:tcPr>
          <w:p w14:paraId="260321F4" w14:textId="77777777" w:rsidR="000E2D82" w:rsidRPr="007A3F95" w:rsidRDefault="000E2D82" w:rsidP="00825989">
            <w:pPr>
              <w:tabs>
                <w:tab w:val="center" w:pos="4677"/>
                <w:tab w:val="right" w:pos="9248"/>
              </w:tabs>
              <w:jc w:val="center"/>
              <w:rPr>
                <w:b/>
              </w:rPr>
            </w:pPr>
          </w:p>
        </w:tc>
        <w:tc>
          <w:tcPr>
            <w:tcW w:w="7951" w:type="dxa"/>
          </w:tcPr>
          <w:p w14:paraId="613A4190" w14:textId="77777777" w:rsidR="000E2D82" w:rsidRPr="007A3F95" w:rsidRDefault="000E2D82" w:rsidP="00825989">
            <w:pPr>
              <w:tabs>
                <w:tab w:val="center" w:pos="4677"/>
                <w:tab w:val="right" w:pos="9248"/>
              </w:tabs>
              <w:jc w:val="both"/>
            </w:pPr>
            <w:r w:rsidRPr="007A3F95">
              <w:t>9.4 Екологічна безпека на територіях, які зазнали впливу внаслідок збройної агресії проти України</w:t>
            </w:r>
          </w:p>
        </w:tc>
        <w:tc>
          <w:tcPr>
            <w:tcW w:w="709" w:type="dxa"/>
            <w:vAlign w:val="center"/>
          </w:tcPr>
          <w:p w14:paraId="12F22CCC" w14:textId="77777777" w:rsidR="000E2D82" w:rsidRPr="006E335E" w:rsidRDefault="00B51B19" w:rsidP="00E371EA">
            <w:pPr>
              <w:spacing w:line="276" w:lineRule="auto"/>
              <w:jc w:val="center"/>
            </w:pPr>
            <w:r w:rsidRPr="006E335E">
              <w:t>136</w:t>
            </w:r>
          </w:p>
        </w:tc>
      </w:tr>
      <w:tr w:rsidR="000E2D82" w:rsidRPr="00A84C80" w14:paraId="7B0B18E1" w14:textId="77777777" w:rsidTr="00B51B19">
        <w:trPr>
          <w:jc w:val="center"/>
        </w:trPr>
        <w:tc>
          <w:tcPr>
            <w:tcW w:w="556" w:type="dxa"/>
          </w:tcPr>
          <w:p w14:paraId="66B3D267" w14:textId="77777777" w:rsidR="000E2D82" w:rsidRPr="007A3F95" w:rsidRDefault="000E2D82" w:rsidP="00825989">
            <w:pPr>
              <w:tabs>
                <w:tab w:val="center" w:pos="4677"/>
                <w:tab w:val="right" w:pos="9248"/>
              </w:tabs>
              <w:jc w:val="center"/>
              <w:rPr>
                <w:b/>
              </w:rPr>
            </w:pPr>
          </w:p>
        </w:tc>
        <w:tc>
          <w:tcPr>
            <w:tcW w:w="7951" w:type="dxa"/>
          </w:tcPr>
          <w:p w14:paraId="1B9B968E" w14:textId="77777777" w:rsidR="000E2D82" w:rsidRPr="007A3F95" w:rsidRDefault="000E2D82" w:rsidP="00825989">
            <w:pPr>
              <w:tabs>
                <w:tab w:val="center" w:pos="4677"/>
                <w:tab w:val="right" w:pos="9248"/>
              </w:tabs>
              <w:jc w:val="both"/>
            </w:pPr>
            <w:r w:rsidRPr="007A3F95">
              <w:t>9.4.1 Шкода, завдана земельним ресурсам</w:t>
            </w:r>
          </w:p>
        </w:tc>
        <w:tc>
          <w:tcPr>
            <w:tcW w:w="709" w:type="dxa"/>
            <w:vAlign w:val="center"/>
          </w:tcPr>
          <w:p w14:paraId="3AEB96F5" w14:textId="77777777" w:rsidR="000E2D82" w:rsidRPr="006E335E" w:rsidRDefault="00B51B19" w:rsidP="00E371EA">
            <w:pPr>
              <w:spacing w:line="276" w:lineRule="auto"/>
              <w:jc w:val="center"/>
            </w:pPr>
            <w:r w:rsidRPr="006E335E">
              <w:t>136</w:t>
            </w:r>
          </w:p>
        </w:tc>
      </w:tr>
      <w:tr w:rsidR="000E2D82" w:rsidRPr="00A84C80" w14:paraId="0687F05D" w14:textId="77777777" w:rsidTr="00B51B19">
        <w:trPr>
          <w:jc w:val="center"/>
        </w:trPr>
        <w:tc>
          <w:tcPr>
            <w:tcW w:w="556" w:type="dxa"/>
          </w:tcPr>
          <w:p w14:paraId="73C674CF" w14:textId="77777777" w:rsidR="000E2D82" w:rsidRPr="007A3F95" w:rsidRDefault="000E2D82" w:rsidP="00825989">
            <w:pPr>
              <w:tabs>
                <w:tab w:val="center" w:pos="4677"/>
                <w:tab w:val="right" w:pos="9248"/>
              </w:tabs>
              <w:jc w:val="center"/>
              <w:rPr>
                <w:b/>
              </w:rPr>
            </w:pPr>
          </w:p>
        </w:tc>
        <w:tc>
          <w:tcPr>
            <w:tcW w:w="7951" w:type="dxa"/>
          </w:tcPr>
          <w:p w14:paraId="1F7C19D2" w14:textId="77777777" w:rsidR="000E2D82" w:rsidRPr="007A3F95" w:rsidRDefault="000E2D82" w:rsidP="00825989">
            <w:pPr>
              <w:tabs>
                <w:tab w:val="center" w:pos="4677"/>
                <w:tab w:val="right" w:pos="9248"/>
              </w:tabs>
              <w:jc w:val="both"/>
            </w:pPr>
            <w:r w:rsidRPr="007A3F95">
              <w:t>9.4.2 Втрати надр</w:t>
            </w:r>
          </w:p>
        </w:tc>
        <w:tc>
          <w:tcPr>
            <w:tcW w:w="709" w:type="dxa"/>
            <w:vAlign w:val="center"/>
          </w:tcPr>
          <w:p w14:paraId="76F74110" w14:textId="77777777" w:rsidR="000E2D82" w:rsidRPr="006E335E" w:rsidRDefault="00B51B19" w:rsidP="00E371EA">
            <w:pPr>
              <w:spacing w:line="276" w:lineRule="auto"/>
              <w:jc w:val="center"/>
            </w:pPr>
            <w:r w:rsidRPr="006E335E">
              <w:t>137</w:t>
            </w:r>
          </w:p>
        </w:tc>
      </w:tr>
      <w:tr w:rsidR="000E2D82" w:rsidRPr="00A84C80" w14:paraId="053C8691" w14:textId="77777777" w:rsidTr="00B51B19">
        <w:trPr>
          <w:jc w:val="center"/>
        </w:trPr>
        <w:tc>
          <w:tcPr>
            <w:tcW w:w="556" w:type="dxa"/>
          </w:tcPr>
          <w:p w14:paraId="281CC27B" w14:textId="77777777" w:rsidR="000E2D82" w:rsidRPr="007A3F95" w:rsidRDefault="000E2D82" w:rsidP="00825989">
            <w:pPr>
              <w:tabs>
                <w:tab w:val="center" w:pos="4677"/>
                <w:tab w:val="right" w:pos="9248"/>
              </w:tabs>
              <w:jc w:val="center"/>
              <w:rPr>
                <w:b/>
              </w:rPr>
            </w:pPr>
          </w:p>
        </w:tc>
        <w:tc>
          <w:tcPr>
            <w:tcW w:w="7951" w:type="dxa"/>
          </w:tcPr>
          <w:p w14:paraId="725D9FFA" w14:textId="77777777" w:rsidR="000E2D82" w:rsidRPr="007A3F95" w:rsidRDefault="000E2D82" w:rsidP="000F7C48">
            <w:pPr>
              <w:tabs>
                <w:tab w:val="center" w:pos="4677"/>
                <w:tab w:val="right" w:pos="9248"/>
              </w:tabs>
              <w:jc w:val="both"/>
            </w:pPr>
            <w:r w:rsidRPr="007A3F95">
              <w:t xml:space="preserve">9.4.3 </w:t>
            </w:r>
            <w:r w:rsidR="000F7C48">
              <w:t>З</w:t>
            </w:r>
            <w:r w:rsidRPr="007A3F95">
              <w:t>битки, завдані водним ресурсам</w:t>
            </w:r>
          </w:p>
        </w:tc>
        <w:tc>
          <w:tcPr>
            <w:tcW w:w="709" w:type="dxa"/>
            <w:vAlign w:val="center"/>
          </w:tcPr>
          <w:p w14:paraId="0CCF3BF9" w14:textId="77777777" w:rsidR="000E2D82" w:rsidRPr="006E335E" w:rsidRDefault="00B51B19" w:rsidP="00E371EA">
            <w:pPr>
              <w:spacing w:line="276" w:lineRule="auto"/>
              <w:jc w:val="center"/>
            </w:pPr>
            <w:r w:rsidRPr="006E335E">
              <w:t>137</w:t>
            </w:r>
          </w:p>
        </w:tc>
      </w:tr>
      <w:tr w:rsidR="000E2D82" w:rsidRPr="00A84C80" w14:paraId="3EEB975E" w14:textId="77777777" w:rsidTr="00B51B19">
        <w:trPr>
          <w:jc w:val="center"/>
        </w:trPr>
        <w:tc>
          <w:tcPr>
            <w:tcW w:w="556" w:type="dxa"/>
          </w:tcPr>
          <w:p w14:paraId="7E032A9C" w14:textId="77777777" w:rsidR="000E2D82" w:rsidRPr="007A3F95" w:rsidRDefault="000E2D82" w:rsidP="00825989">
            <w:pPr>
              <w:tabs>
                <w:tab w:val="center" w:pos="4677"/>
                <w:tab w:val="right" w:pos="9248"/>
              </w:tabs>
              <w:jc w:val="center"/>
              <w:rPr>
                <w:b/>
              </w:rPr>
            </w:pPr>
          </w:p>
        </w:tc>
        <w:tc>
          <w:tcPr>
            <w:tcW w:w="7951" w:type="dxa"/>
          </w:tcPr>
          <w:p w14:paraId="5A869CE1" w14:textId="77777777" w:rsidR="000E2D82" w:rsidRPr="007A3F95" w:rsidRDefault="000E2D82" w:rsidP="00825989">
            <w:pPr>
              <w:tabs>
                <w:tab w:val="center" w:pos="4677"/>
                <w:tab w:val="right" w:pos="9248"/>
              </w:tabs>
              <w:jc w:val="both"/>
            </w:pPr>
            <w:r w:rsidRPr="007A3F95">
              <w:t>9.4.4 Шкода, завдана атмосферному повітрю</w:t>
            </w:r>
          </w:p>
        </w:tc>
        <w:tc>
          <w:tcPr>
            <w:tcW w:w="709" w:type="dxa"/>
            <w:vAlign w:val="center"/>
          </w:tcPr>
          <w:p w14:paraId="793D4777" w14:textId="77777777" w:rsidR="000E2D82" w:rsidRPr="006E335E" w:rsidRDefault="00B51B19" w:rsidP="00E371EA">
            <w:pPr>
              <w:spacing w:line="276" w:lineRule="auto"/>
              <w:jc w:val="center"/>
            </w:pPr>
            <w:r w:rsidRPr="006E335E">
              <w:t>137</w:t>
            </w:r>
          </w:p>
        </w:tc>
      </w:tr>
      <w:tr w:rsidR="000E2D82" w:rsidRPr="00A84C80" w14:paraId="5E3786E4" w14:textId="77777777" w:rsidTr="00B51B19">
        <w:trPr>
          <w:jc w:val="center"/>
        </w:trPr>
        <w:tc>
          <w:tcPr>
            <w:tcW w:w="556" w:type="dxa"/>
          </w:tcPr>
          <w:p w14:paraId="6F1AC3CB" w14:textId="77777777" w:rsidR="000E2D82" w:rsidRPr="007A3F95" w:rsidRDefault="000E2D82" w:rsidP="00825989">
            <w:pPr>
              <w:tabs>
                <w:tab w:val="center" w:pos="4677"/>
                <w:tab w:val="right" w:pos="9248"/>
              </w:tabs>
              <w:jc w:val="center"/>
              <w:rPr>
                <w:b/>
              </w:rPr>
            </w:pPr>
          </w:p>
        </w:tc>
        <w:tc>
          <w:tcPr>
            <w:tcW w:w="7951" w:type="dxa"/>
          </w:tcPr>
          <w:p w14:paraId="70D629FF" w14:textId="77777777" w:rsidR="000E2D82" w:rsidRPr="007A3F95" w:rsidRDefault="000E2D82" w:rsidP="00825989">
            <w:pPr>
              <w:tabs>
                <w:tab w:val="center" w:pos="4677"/>
                <w:tab w:val="right" w:pos="9248"/>
              </w:tabs>
              <w:jc w:val="both"/>
            </w:pPr>
            <w:r w:rsidRPr="007A3F95">
              <w:t>9.4.5 Втрати лісового фонду</w:t>
            </w:r>
          </w:p>
        </w:tc>
        <w:tc>
          <w:tcPr>
            <w:tcW w:w="709" w:type="dxa"/>
            <w:vAlign w:val="center"/>
          </w:tcPr>
          <w:p w14:paraId="6316012A" w14:textId="77777777" w:rsidR="000E2D82" w:rsidRPr="006E335E" w:rsidRDefault="00B51B19" w:rsidP="00E371EA">
            <w:pPr>
              <w:spacing w:line="276" w:lineRule="auto"/>
              <w:jc w:val="center"/>
            </w:pPr>
            <w:r w:rsidRPr="006E335E">
              <w:t>137</w:t>
            </w:r>
          </w:p>
        </w:tc>
      </w:tr>
      <w:tr w:rsidR="000E2D82" w:rsidRPr="00A84C80" w14:paraId="30D36BBA" w14:textId="77777777" w:rsidTr="00B51B19">
        <w:trPr>
          <w:jc w:val="center"/>
        </w:trPr>
        <w:tc>
          <w:tcPr>
            <w:tcW w:w="556" w:type="dxa"/>
          </w:tcPr>
          <w:p w14:paraId="133EC27B" w14:textId="77777777" w:rsidR="000E2D82" w:rsidRPr="007A3F95" w:rsidRDefault="000E2D82" w:rsidP="00825989">
            <w:pPr>
              <w:tabs>
                <w:tab w:val="center" w:pos="4677"/>
                <w:tab w:val="right" w:pos="9248"/>
              </w:tabs>
              <w:jc w:val="center"/>
              <w:rPr>
                <w:b/>
              </w:rPr>
            </w:pPr>
          </w:p>
        </w:tc>
        <w:tc>
          <w:tcPr>
            <w:tcW w:w="7951" w:type="dxa"/>
          </w:tcPr>
          <w:p w14:paraId="69B7A081" w14:textId="77777777" w:rsidR="000E2D82" w:rsidRPr="007A3F95" w:rsidRDefault="000E2D82" w:rsidP="00825989">
            <w:pPr>
              <w:tabs>
                <w:tab w:val="center" w:pos="4677"/>
                <w:tab w:val="right" w:pos="9248"/>
              </w:tabs>
              <w:jc w:val="both"/>
            </w:pPr>
            <w:r w:rsidRPr="007A3F95">
              <w:t>9.4.6 Збитки, завдані природно-заповідному фонду</w:t>
            </w:r>
          </w:p>
        </w:tc>
        <w:tc>
          <w:tcPr>
            <w:tcW w:w="709" w:type="dxa"/>
            <w:vAlign w:val="center"/>
          </w:tcPr>
          <w:p w14:paraId="44955B11" w14:textId="77777777" w:rsidR="000E2D82" w:rsidRPr="006E335E" w:rsidRDefault="00B51B19" w:rsidP="00E371EA">
            <w:pPr>
              <w:spacing w:line="276" w:lineRule="auto"/>
              <w:jc w:val="center"/>
            </w:pPr>
            <w:r w:rsidRPr="006E335E">
              <w:t>138</w:t>
            </w:r>
          </w:p>
        </w:tc>
      </w:tr>
      <w:tr w:rsidR="000E2D82" w:rsidRPr="00296FAC" w14:paraId="5DA32135" w14:textId="77777777" w:rsidTr="00B51B19">
        <w:trPr>
          <w:jc w:val="center"/>
        </w:trPr>
        <w:tc>
          <w:tcPr>
            <w:tcW w:w="556" w:type="dxa"/>
          </w:tcPr>
          <w:p w14:paraId="39D87C29" w14:textId="77777777" w:rsidR="000E2D82" w:rsidRPr="007A3F95" w:rsidRDefault="000E2D82" w:rsidP="00825989">
            <w:pPr>
              <w:tabs>
                <w:tab w:val="center" w:pos="4677"/>
                <w:tab w:val="right" w:pos="9248"/>
              </w:tabs>
              <w:jc w:val="center"/>
              <w:rPr>
                <w:b/>
              </w:rPr>
            </w:pPr>
          </w:p>
        </w:tc>
        <w:tc>
          <w:tcPr>
            <w:tcW w:w="7951" w:type="dxa"/>
          </w:tcPr>
          <w:p w14:paraId="41201693" w14:textId="77777777" w:rsidR="000E2D82" w:rsidRPr="007A3F95" w:rsidRDefault="000E2D82" w:rsidP="000E2D82">
            <w:pPr>
              <w:tabs>
                <w:tab w:val="center" w:pos="4677"/>
                <w:tab w:val="right" w:pos="9248"/>
              </w:tabs>
              <w:jc w:val="both"/>
            </w:pPr>
            <w:r w:rsidRPr="007A3F95">
              <w:t>9.5 Державна політика та заходи з забезпечення екологічної мережі</w:t>
            </w:r>
          </w:p>
        </w:tc>
        <w:tc>
          <w:tcPr>
            <w:tcW w:w="709" w:type="dxa"/>
            <w:vAlign w:val="center"/>
          </w:tcPr>
          <w:p w14:paraId="070ECB8A" w14:textId="77777777" w:rsidR="000E2D82" w:rsidRPr="006E335E" w:rsidRDefault="00B51B19" w:rsidP="00296FAC">
            <w:pPr>
              <w:spacing w:line="276" w:lineRule="auto"/>
              <w:jc w:val="center"/>
            </w:pPr>
            <w:r w:rsidRPr="006E335E">
              <w:t>138</w:t>
            </w:r>
          </w:p>
        </w:tc>
      </w:tr>
      <w:tr w:rsidR="00825989" w:rsidRPr="00A84C80" w14:paraId="6B276D02" w14:textId="77777777" w:rsidTr="00B51B19">
        <w:trPr>
          <w:jc w:val="center"/>
        </w:trPr>
        <w:tc>
          <w:tcPr>
            <w:tcW w:w="556" w:type="dxa"/>
          </w:tcPr>
          <w:p w14:paraId="563DD14F" w14:textId="77777777" w:rsidR="00825989" w:rsidRPr="007A3F95" w:rsidRDefault="00825989" w:rsidP="00825989">
            <w:pPr>
              <w:tabs>
                <w:tab w:val="center" w:pos="4677"/>
                <w:tab w:val="right" w:pos="9248"/>
              </w:tabs>
              <w:jc w:val="center"/>
              <w:rPr>
                <w:b/>
              </w:rPr>
            </w:pPr>
            <w:r w:rsidRPr="007A3F95">
              <w:rPr>
                <w:b/>
              </w:rPr>
              <w:t>10</w:t>
            </w:r>
          </w:p>
        </w:tc>
        <w:tc>
          <w:tcPr>
            <w:tcW w:w="7951" w:type="dxa"/>
          </w:tcPr>
          <w:p w14:paraId="1C93A27C" w14:textId="77777777" w:rsidR="00825989" w:rsidRPr="007A3F95" w:rsidRDefault="00825989" w:rsidP="00323942">
            <w:pPr>
              <w:tabs>
                <w:tab w:val="center" w:pos="4677"/>
                <w:tab w:val="right" w:pos="9248"/>
              </w:tabs>
              <w:jc w:val="both"/>
              <w:rPr>
                <w:b/>
              </w:rPr>
            </w:pPr>
            <w:r w:rsidRPr="007A3F95">
              <w:rPr>
                <w:b/>
              </w:rPr>
              <w:t xml:space="preserve">Промисловість та її вплив на </w:t>
            </w:r>
            <w:r w:rsidR="00323942" w:rsidRPr="007A3F95">
              <w:rPr>
                <w:b/>
              </w:rPr>
              <w:t>навколишнє природнє середовище</w:t>
            </w:r>
          </w:p>
        </w:tc>
        <w:tc>
          <w:tcPr>
            <w:tcW w:w="709" w:type="dxa"/>
            <w:vAlign w:val="center"/>
          </w:tcPr>
          <w:p w14:paraId="66CD4044" w14:textId="77777777" w:rsidR="00825989" w:rsidRPr="006E335E" w:rsidRDefault="00B51B19" w:rsidP="00927058">
            <w:pPr>
              <w:spacing w:line="276" w:lineRule="auto"/>
              <w:jc w:val="center"/>
            </w:pPr>
            <w:r w:rsidRPr="006E335E">
              <w:t>139</w:t>
            </w:r>
          </w:p>
        </w:tc>
      </w:tr>
      <w:tr w:rsidR="00825989" w:rsidRPr="00A84C80" w14:paraId="4ED5E8D9" w14:textId="77777777" w:rsidTr="00B51B19">
        <w:trPr>
          <w:jc w:val="center"/>
        </w:trPr>
        <w:tc>
          <w:tcPr>
            <w:tcW w:w="556" w:type="dxa"/>
          </w:tcPr>
          <w:p w14:paraId="628DCCAD" w14:textId="77777777" w:rsidR="00825989" w:rsidRPr="007A3F95" w:rsidRDefault="00825989" w:rsidP="00825989">
            <w:pPr>
              <w:tabs>
                <w:tab w:val="center" w:pos="4677"/>
                <w:tab w:val="right" w:pos="9248"/>
              </w:tabs>
              <w:jc w:val="center"/>
            </w:pPr>
          </w:p>
        </w:tc>
        <w:tc>
          <w:tcPr>
            <w:tcW w:w="7951" w:type="dxa"/>
          </w:tcPr>
          <w:p w14:paraId="74F1F8DD" w14:textId="77777777" w:rsidR="00825989" w:rsidRPr="007A3F95" w:rsidRDefault="00825989" w:rsidP="00825989">
            <w:pPr>
              <w:tabs>
                <w:tab w:val="center" w:pos="4677"/>
                <w:tab w:val="right" w:pos="9248"/>
              </w:tabs>
              <w:jc w:val="both"/>
            </w:pPr>
            <w:r w:rsidRPr="007A3F95">
              <w:t xml:space="preserve">10.1 Структура та обсяги промислового виробництва </w:t>
            </w:r>
          </w:p>
        </w:tc>
        <w:tc>
          <w:tcPr>
            <w:tcW w:w="709" w:type="dxa"/>
            <w:vAlign w:val="center"/>
          </w:tcPr>
          <w:p w14:paraId="01E52555" w14:textId="77777777" w:rsidR="00825989" w:rsidRPr="006E335E" w:rsidRDefault="00B51B19" w:rsidP="00927058">
            <w:pPr>
              <w:spacing w:line="276" w:lineRule="auto"/>
              <w:jc w:val="center"/>
            </w:pPr>
            <w:r w:rsidRPr="006E335E">
              <w:t>139</w:t>
            </w:r>
          </w:p>
        </w:tc>
      </w:tr>
      <w:tr w:rsidR="00825989" w:rsidRPr="00A84C80" w14:paraId="40C20453" w14:textId="77777777" w:rsidTr="00B51B19">
        <w:trPr>
          <w:jc w:val="center"/>
        </w:trPr>
        <w:tc>
          <w:tcPr>
            <w:tcW w:w="556" w:type="dxa"/>
          </w:tcPr>
          <w:p w14:paraId="7F52A4CC" w14:textId="77777777" w:rsidR="00825989" w:rsidRPr="007A3F95" w:rsidRDefault="00825989" w:rsidP="00825989">
            <w:pPr>
              <w:tabs>
                <w:tab w:val="center" w:pos="4677"/>
                <w:tab w:val="right" w:pos="9248"/>
              </w:tabs>
              <w:jc w:val="center"/>
            </w:pPr>
          </w:p>
        </w:tc>
        <w:tc>
          <w:tcPr>
            <w:tcW w:w="7951" w:type="dxa"/>
          </w:tcPr>
          <w:p w14:paraId="20892065" w14:textId="77777777" w:rsidR="00825989" w:rsidRPr="007A3F95" w:rsidRDefault="00825989" w:rsidP="00323942">
            <w:pPr>
              <w:tabs>
                <w:tab w:val="center" w:pos="4677"/>
                <w:tab w:val="right" w:pos="9248"/>
              </w:tabs>
              <w:jc w:val="both"/>
            </w:pPr>
            <w:r w:rsidRPr="007A3F95">
              <w:t xml:space="preserve">10.2 Вплив на </w:t>
            </w:r>
            <w:r w:rsidR="00323942" w:rsidRPr="007A3F95">
              <w:t>навколишнє середовище</w:t>
            </w:r>
          </w:p>
        </w:tc>
        <w:tc>
          <w:tcPr>
            <w:tcW w:w="709" w:type="dxa"/>
            <w:vAlign w:val="center"/>
          </w:tcPr>
          <w:p w14:paraId="47AC86F3" w14:textId="77777777" w:rsidR="00825989" w:rsidRPr="006E335E" w:rsidRDefault="00B51B19" w:rsidP="00927058">
            <w:pPr>
              <w:spacing w:line="276" w:lineRule="auto"/>
              <w:jc w:val="center"/>
            </w:pPr>
            <w:r w:rsidRPr="006E335E">
              <w:t>142</w:t>
            </w:r>
          </w:p>
        </w:tc>
      </w:tr>
      <w:tr w:rsidR="00825989" w:rsidRPr="00A84C80" w14:paraId="748179DA" w14:textId="77777777" w:rsidTr="00B51B19">
        <w:trPr>
          <w:jc w:val="center"/>
        </w:trPr>
        <w:tc>
          <w:tcPr>
            <w:tcW w:w="556" w:type="dxa"/>
          </w:tcPr>
          <w:p w14:paraId="6E2CBB24" w14:textId="77777777" w:rsidR="00825989" w:rsidRPr="007A3F95" w:rsidRDefault="00825989" w:rsidP="00825989">
            <w:pPr>
              <w:tabs>
                <w:tab w:val="center" w:pos="4677"/>
                <w:tab w:val="right" w:pos="9248"/>
              </w:tabs>
              <w:jc w:val="center"/>
            </w:pPr>
          </w:p>
        </w:tc>
        <w:tc>
          <w:tcPr>
            <w:tcW w:w="7951" w:type="dxa"/>
          </w:tcPr>
          <w:p w14:paraId="45144FDC" w14:textId="77777777" w:rsidR="00825989" w:rsidRPr="007A3F95" w:rsidRDefault="00825989" w:rsidP="00825989">
            <w:pPr>
              <w:tabs>
                <w:tab w:val="center" w:pos="4677"/>
                <w:tab w:val="right" w:pos="9248"/>
              </w:tabs>
              <w:jc w:val="both"/>
            </w:pPr>
            <w:r w:rsidRPr="007A3F95">
              <w:t xml:space="preserve">10.2.1 Гірничодобувна промисловість </w:t>
            </w:r>
          </w:p>
        </w:tc>
        <w:tc>
          <w:tcPr>
            <w:tcW w:w="709" w:type="dxa"/>
            <w:vAlign w:val="center"/>
          </w:tcPr>
          <w:p w14:paraId="37488776" w14:textId="77777777" w:rsidR="00825989" w:rsidRPr="006E335E" w:rsidRDefault="00B51B19" w:rsidP="00927058">
            <w:pPr>
              <w:spacing w:line="276" w:lineRule="auto"/>
              <w:jc w:val="center"/>
            </w:pPr>
            <w:r w:rsidRPr="006E335E">
              <w:t>143</w:t>
            </w:r>
          </w:p>
        </w:tc>
      </w:tr>
      <w:tr w:rsidR="00825989" w:rsidRPr="00A84C80" w14:paraId="292FE40E" w14:textId="77777777" w:rsidTr="00B51B19">
        <w:trPr>
          <w:jc w:val="center"/>
        </w:trPr>
        <w:tc>
          <w:tcPr>
            <w:tcW w:w="556" w:type="dxa"/>
          </w:tcPr>
          <w:p w14:paraId="262CA50C" w14:textId="77777777" w:rsidR="00825989" w:rsidRPr="007A3F95" w:rsidRDefault="00825989" w:rsidP="00825989">
            <w:pPr>
              <w:tabs>
                <w:tab w:val="center" w:pos="4677"/>
                <w:tab w:val="right" w:pos="9248"/>
              </w:tabs>
              <w:jc w:val="center"/>
            </w:pPr>
          </w:p>
        </w:tc>
        <w:tc>
          <w:tcPr>
            <w:tcW w:w="7951" w:type="dxa"/>
          </w:tcPr>
          <w:p w14:paraId="19C472C9" w14:textId="77777777" w:rsidR="00825989" w:rsidRPr="007A3F95" w:rsidRDefault="00825989" w:rsidP="00825989">
            <w:pPr>
              <w:tabs>
                <w:tab w:val="center" w:pos="4677"/>
                <w:tab w:val="right" w:pos="9248"/>
              </w:tabs>
              <w:jc w:val="both"/>
            </w:pPr>
            <w:r w:rsidRPr="007A3F95">
              <w:t xml:space="preserve">10.2.2 Металургійна промисловість </w:t>
            </w:r>
          </w:p>
        </w:tc>
        <w:tc>
          <w:tcPr>
            <w:tcW w:w="709" w:type="dxa"/>
            <w:vAlign w:val="center"/>
          </w:tcPr>
          <w:p w14:paraId="2074500E" w14:textId="77777777" w:rsidR="00825989" w:rsidRPr="006E335E" w:rsidRDefault="00B51B19" w:rsidP="00927058">
            <w:pPr>
              <w:spacing w:line="276" w:lineRule="auto"/>
              <w:jc w:val="center"/>
            </w:pPr>
            <w:r w:rsidRPr="006E335E">
              <w:t>143</w:t>
            </w:r>
          </w:p>
        </w:tc>
      </w:tr>
      <w:tr w:rsidR="00825989" w:rsidRPr="00A84C80" w14:paraId="72F97128" w14:textId="77777777" w:rsidTr="00B51B19">
        <w:trPr>
          <w:jc w:val="center"/>
        </w:trPr>
        <w:tc>
          <w:tcPr>
            <w:tcW w:w="556" w:type="dxa"/>
          </w:tcPr>
          <w:p w14:paraId="2D4CC50E" w14:textId="77777777" w:rsidR="00825989" w:rsidRPr="007A3F95" w:rsidRDefault="00825989" w:rsidP="00825989">
            <w:pPr>
              <w:tabs>
                <w:tab w:val="center" w:pos="4677"/>
                <w:tab w:val="right" w:pos="9248"/>
              </w:tabs>
              <w:jc w:val="center"/>
            </w:pPr>
          </w:p>
        </w:tc>
        <w:tc>
          <w:tcPr>
            <w:tcW w:w="7951" w:type="dxa"/>
          </w:tcPr>
          <w:p w14:paraId="75306700" w14:textId="77777777" w:rsidR="00825989" w:rsidRPr="007A3F95" w:rsidRDefault="00825989" w:rsidP="00825989">
            <w:pPr>
              <w:tabs>
                <w:tab w:val="center" w:pos="4677"/>
                <w:tab w:val="right" w:pos="9248"/>
              </w:tabs>
              <w:jc w:val="both"/>
            </w:pPr>
            <w:r w:rsidRPr="007A3F95">
              <w:t xml:space="preserve">10.2.3 Хімічна та нафтохімічна промисловість </w:t>
            </w:r>
          </w:p>
        </w:tc>
        <w:tc>
          <w:tcPr>
            <w:tcW w:w="709" w:type="dxa"/>
            <w:vAlign w:val="center"/>
          </w:tcPr>
          <w:p w14:paraId="5CEC5EB0" w14:textId="77777777" w:rsidR="00825989" w:rsidRPr="006E335E" w:rsidRDefault="00B51B19" w:rsidP="00927058">
            <w:pPr>
              <w:spacing w:line="276" w:lineRule="auto"/>
              <w:jc w:val="center"/>
            </w:pPr>
            <w:r w:rsidRPr="006E335E">
              <w:t>143</w:t>
            </w:r>
          </w:p>
        </w:tc>
      </w:tr>
      <w:tr w:rsidR="00825989" w:rsidRPr="00A84C80" w14:paraId="362492B4" w14:textId="77777777" w:rsidTr="00B51B19">
        <w:trPr>
          <w:jc w:val="center"/>
        </w:trPr>
        <w:tc>
          <w:tcPr>
            <w:tcW w:w="556" w:type="dxa"/>
          </w:tcPr>
          <w:p w14:paraId="667708F6" w14:textId="77777777" w:rsidR="00825989" w:rsidRPr="007A3F95" w:rsidRDefault="00825989" w:rsidP="00825989">
            <w:pPr>
              <w:tabs>
                <w:tab w:val="center" w:pos="4677"/>
                <w:tab w:val="right" w:pos="9248"/>
              </w:tabs>
              <w:jc w:val="center"/>
            </w:pPr>
          </w:p>
        </w:tc>
        <w:tc>
          <w:tcPr>
            <w:tcW w:w="7951" w:type="dxa"/>
          </w:tcPr>
          <w:p w14:paraId="7F9FA1E6" w14:textId="77777777" w:rsidR="00825989" w:rsidRPr="007A3F95" w:rsidRDefault="00825989" w:rsidP="00825989">
            <w:pPr>
              <w:tabs>
                <w:tab w:val="center" w:pos="4677"/>
                <w:tab w:val="right" w:pos="9248"/>
              </w:tabs>
              <w:jc w:val="both"/>
            </w:pPr>
            <w:r w:rsidRPr="007A3F95">
              <w:t xml:space="preserve">10.2.4 Харчова промисловість </w:t>
            </w:r>
          </w:p>
        </w:tc>
        <w:tc>
          <w:tcPr>
            <w:tcW w:w="709" w:type="dxa"/>
            <w:vAlign w:val="center"/>
          </w:tcPr>
          <w:p w14:paraId="2A130146" w14:textId="77777777" w:rsidR="00825989" w:rsidRPr="006E335E" w:rsidRDefault="00B51B19" w:rsidP="00927058">
            <w:pPr>
              <w:spacing w:line="276" w:lineRule="auto"/>
              <w:jc w:val="center"/>
            </w:pPr>
            <w:r w:rsidRPr="006E335E">
              <w:t>144</w:t>
            </w:r>
          </w:p>
        </w:tc>
      </w:tr>
      <w:tr w:rsidR="00825989" w:rsidRPr="00A84C80" w14:paraId="227A58B9" w14:textId="77777777" w:rsidTr="00B51B19">
        <w:trPr>
          <w:jc w:val="center"/>
        </w:trPr>
        <w:tc>
          <w:tcPr>
            <w:tcW w:w="556" w:type="dxa"/>
          </w:tcPr>
          <w:p w14:paraId="341CC6AD" w14:textId="77777777" w:rsidR="00825989" w:rsidRPr="007A3F95" w:rsidRDefault="00825989" w:rsidP="00825989">
            <w:pPr>
              <w:tabs>
                <w:tab w:val="center" w:pos="4677"/>
                <w:tab w:val="right" w:pos="9248"/>
              </w:tabs>
              <w:jc w:val="center"/>
            </w:pPr>
          </w:p>
        </w:tc>
        <w:tc>
          <w:tcPr>
            <w:tcW w:w="7951" w:type="dxa"/>
          </w:tcPr>
          <w:p w14:paraId="4EFEB908" w14:textId="77777777" w:rsidR="00825989" w:rsidRPr="007A3F95" w:rsidRDefault="00825989" w:rsidP="00323942">
            <w:pPr>
              <w:tabs>
                <w:tab w:val="center" w:pos="4677"/>
                <w:tab w:val="right" w:pos="9248"/>
              </w:tabs>
              <w:jc w:val="both"/>
            </w:pPr>
            <w:r w:rsidRPr="007A3F95">
              <w:t xml:space="preserve">10.3 </w:t>
            </w:r>
            <w:r w:rsidR="00323942" w:rsidRPr="007A3F95">
              <w:t>Державна політика та з</w:t>
            </w:r>
            <w:r w:rsidRPr="007A3F95">
              <w:t xml:space="preserve">аходи з екологізації промислового виробництва </w:t>
            </w:r>
          </w:p>
        </w:tc>
        <w:tc>
          <w:tcPr>
            <w:tcW w:w="709" w:type="dxa"/>
            <w:vAlign w:val="center"/>
          </w:tcPr>
          <w:p w14:paraId="1D0D4E1C" w14:textId="77777777" w:rsidR="00825989" w:rsidRPr="006E335E" w:rsidRDefault="00B51B19" w:rsidP="00927058">
            <w:pPr>
              <w:spacing w:line="276" w:lineRule="auto"/>
              <w:jc w:val="center"/>
            </w:pPr>
            <w:r w:rsidRPr="006E335E">
              <w:t>145</w:t>
            </w:r>
          </w:p>
        </w:tc>
      </w:tr>
      <w:tr w:rsidR="00825989" w:rsidRPr="00A84C80" w14:paraId="57A53664" w14:textId="77777777" w:rsidTr="00B51B19">
        <w:trPr>
          <w:jc w:val="center"/>
        </w:trPr>
        <w:tc>
          <w:tcPr>
            <w:tcW w:w="556" w:type="dxa"/>
          </w:tcPr>
          <w:p w14:paraId="4AAA6ECC" w14:textId="77777777" w:rsidR="00825989" w:rsidRPr="007A3F95" w:rsidRDefault="00825989" w:rsidP="00825989">
            <w:pPr>
              <w:tabs>
                <w:tab w:val="center" w:pos="4677"/>
                <w:tab w:val="right" w:pos="9248"/>
              </w:tabs>
              <w:jc w:val="center"/>
              <w:rPr>
                <w:b/>
              </w:rPr>
            </w:pPr>
            <w:r w:rsidRPr="007A3F95">
              <w:rPr>
                <w:b/>
              </w:rPr>
              <w:t>11</w:t>
            </w:r>
          </w:p>
        </w:tc>
        <w:tc>
          <w:tcPr>
            <w:tcW w:w="7951" w:type="dxa"/>
          </w:tcPr>
          <w:p w14:paraId="07696DCA" w14:textId="77777777" w:rsidR="00825989" w:rsidRPr="007A3F95" w:rsidRDefault="00825989" w:rsidP="00825989">
            <w:pPr>
              <w:tabs>
                <w:tab w:val="center" w:pos="4677"/>
                <w:tab w:val="right" w:pos="9248"/>
              </w:tabs>
              <w:jc w:val="both"/>
              <w:rPr>
                <w:b/>
              </w:rPr>
            </w:pPr>
            <w:r w:rsidRPr="007A3F95">
              <w:rPr>
                <w:b/>
              </w:rPr>
              <w:t xml:space="preserve">Сільське господарство та його вплив на </w:t>
            </w:r>
            <w:r w:rsidR="00323942" w:rsidRPr="007A3F95">
              <w:rPr>
                <w:b/>
              </w:rPr>
              <w:t>навколишнє природнє середовище</w:t>
            </w:r>
          </w:p>
        </w:tc>
        <w:tc>
          <w:tcPr>
            <w:tcW w:w="709" w:type="dxa"/>
            <w:vAlign w:val="center"/>
          </w:tcPr>
          <w:p w14:paraId="72A5A483" w14:textId="77777777" w:rsidR="00825989" w:rsidRPr="006E335E" w:rsidRDefault="00B51B19" w:rsidP="00E11F6A">
            <w:pPr>
              <w:spacing w:line="276" w:lineRule="auto"/>
              <w:jc w:val="center"/>
            </w:pPr>
            <w:r w:rsidRPr="006E335E">
              <w:t>147</w:t>
            </w:r>
          </w:p>
        </w:tc>
      </w:tr>
      <w:tr w:rsidR="00825989" w:rsidRPr="003E597D" w14:paraId="0612B154" w14:textId="77777777" w:rsidTr="00B51B19">
        <w:trPr>
          <w:jc w:val="center"/>
        </w:trPr>
        <w:tc>
          <w:tcPr>
            <w:tcW w:w="556" w:type="dxa"/>
          </w:tcPr>
          <w:p w14:paraId="78247D75" w14:textId="77777777" w:rsidR="00825989" w:rsidRPr="007A3F95" w:rsidRDefault="00825989" w:rsidP="00825989">
            <w:pPr>
              <w:tabs>
                <w:tab w:val="center" w:pos="4677"/>
                <w:tab w:val="right" w:pos="9248"/>
              </w:tabs>
              <w:jc w:val="center"/>
              <w:rPr>
                <w:b/>
              </w:rPr>
            </w:pPr>
          </w:p>
        </w:tc>
        <w:tc>
          <w:tcPr>
            <w:tcW w:w="7951" w:type="dxa"/>
          </w:tcPr>
          <w:p w14:paraId="2AEDD742" w14:textId="77777777" w:rsidR="00825989" w:rsidRPr="007A3F95" w:rsidRDefault="00825989" w:rsidP="00825989">
            <w:pPr>
              <w:tabs>
                <w:tab w:val="center" w:pos="4677"/>
                <w:tab w:val="right" w:pos="9248"/>
              </w:tabs>
              <w:jc w:val="both"/>
            </w:pPr>
            <w:r w:rsidRPr="007A3F95">
              <w:t xml:space="preserve">11.1 Тенденції розвитку сільського господарства </w:t>
            </w:r>
          </w:p>
        </w:tc>
        <w:tc>
          <w:tcPr>
            <w:tcW w:w="709" w:type="dxa"/>
            <w:vAlign w:val="center"/>
          </w:tcPr>
          <w:p w14:paraId="0167CC3B" w14:textId="77777777" w:rsidR="00825989" w:rsidRPr="006E335E" w:rsidRDefault="00B51B19" w:rsidP="00E11F6A">
            <w:pPr>
              <w:spacing w:line="276" w:lineRule="auto"/>
              <w:jc w:val="center"/>
            </w:pPr>
            <w:r w:rsidRPr="006E335E">
              <w:t>147</w:t>
            </w:r>
          </w:p>
        </w:tc>
      </w:tr>
      <w:tr w:rsidR="00825989" w:rsidRPr="003E597D" w14:paraId="71FF87D1" w14:textId="77777777" w:rsidTr="00B51B19">
        <w:trPr>
          <w:jc w:val="center"/>
        </w:trPr>
        <w:tc>
          <w:tcPr>
            <w:tcW w:w="556" w:type="dxa"/>
          </w:tcPr>
          <w:p w14:paraId="16299858" w14:textId="77777777" w:rsidR="00825989" w:rsidRPr="007A3F95" w:rsidRDefault="00825989" w:rsidP="00825989">
            <w:pPr>
              <w:tabs>
                <w:tab w:val="center" w:pos="4677"/>
                <w:tab w:val="right" w:pos="9248"/>
              </w:tabs>
              <w:jc w:val="center"/>
              <w:rPr>
                <w:b/>
              </w:rPr>
            </w:pPr>
          </w:p>
        </w:tc>
        <w:tc>
          <w:tcPr>
            <w:tcW w:w="7951" w:type="dxa"/>
          </w:tcPr>
          <w:p w14:paraId="54C6291D" w14:textId="77777777" w:rsidR="00825989" w:rsidRPr="007A3F95" w:rsidRDefault="00825989" w:rsidP="008A00D1">
            <w:pPr>
              <w:tabs>
                <w:tab w:val="center" w:pos="4677"/>
                <w:tab w:val="right" w:pos="9248"/>
              </w:tabs>
            </w:pPr>
            <w:r w:rsidRPr="007A3F95">
              <w:t xml:space="preserve">11.2 Вплив на </w:t>
            </w:r>
            <w:r w:rsidR="003E597D" w:rsidRPr="007A3F95">
              <w:t>навколишнє середовищ</w:t>
            </w:r>
            <w:r w:rsidR="008A00D1">
              <w:t>е</w:t>
            </w:r>
          </w:p>
        </w:tc>
        <w:tc>
          <w:tcPr>
            <w:tcW w:w="709" w:type="dxa"/>
            <w:vAlign w:val="center"/>
          </w:tcPr>
          <w:p w14:paraId="5124207F" w14:textId="77777777" w:rsidR="00825989" w:rsidRPr="006E335E" w:rsidRDefault="00B51B19" w:rsidP="00E11F6A">
            <w:pPr>
              <w:spacing w:line="276" w:lineRule="auto"/>
              <w:jc w:val="center"/>
            </w:pPr>
            <w:r w:rsidRPr="006E335E">
              <w:t>149</w:t>
            </w:r>
          </w:p>
        </w:tc>
      </w:tr>
      <w:tr w:rsidR="00825989" w:rsidRPr="003E597D" w14:paraId="59B88DEA" w14:textId="77777777" w:rsidTr="00B51B19">
        <w:trPr>
          <w:jc w:val="center"/>
        </w:trPr>
        <w:tc>
          <w:tcPr>
            <w:tcW w:w="556" w:type="dxa"/>
          </w:tcPr>
          <w:p w14:paraId="730A5B67" w14:textId="77777777" w:rsidR="00825989" w:rsidRPr="007A3F95" w:rsidRDefault="00825989" w:rsidP="00825989">
            <w:pPr>
              <w:tabs>
                <w:tab w:val="center" w:pos="4677"/>
                <w:tab w:val="right" w:pos="9248"/>
              </w:tabs>
              <w:jc w:val="center"/>
              <w:rPr>
                <w:b/>
              </w:rPr>
            </w:pPr>
          </w:p>
        </w:tc>
        <w:tc>
          <w:tcPr>
            <w:tcW w:w="7951" w:type="dxa"/>
          </w:tcPr>
          <w:p w14:paraId="6F616FA2" w14:textId="77777777" w:rsidR="00B356D2" w:rsidRDefault="00825989" w:rsidP="00825989">
            <w:pPr>
              <w:tabs>
                <w:tab w:val="center" w:pos="4677"/>
                <w:tab w:val="right" w:pos="9248"/>
              </w:tabs>
              <w:jc w:val="both"/>
            </w:pPr>
            <w:r w:rsidRPr="007A3F95">
              <w:t xml:space="preserve">11.2.1 Внесення мінеральних і органічних добрив на оброблювані </w:t>
            </w:r>
          </w:p>
          <w:p w14:paraId="08048561" w14:textId="77777777" w:rsidR="00825989" w:rsidRPr="007A3F95" w:rsidRDefault="00825989" w:rsidP="00825989">
            <w:pPr>
              <w:tabs>
                <w:tab w:val="center" w:pos="4677"/>
                <w:tab w:val="right" w:pos="9248"/>
              </w:tabs>
              <w:jc w:val="both"/>
            </w:pPr>
            <w:r w:rsidRPr="007A3F95">
              <w:t xml:space="preserve">землі та під багаторічні насадження </w:t>
            </w:r>
          </w:p>
        </w:tc>
        <w:tc>
          <w:tcPr>
            <w:tcW w:w="709" w:type="dxa"/>
            <w:vAlign w:val="center"/>
          </w:tcPr>
          <w:p w14:paraId="307D8087" w14:textId="77777777" w:rsidR="00825989" w:rsidRPr="006E335E" w:rsidRDefault="00B51B19" w:rsidP="00B51B19">
            <w:pPr>
              <w:spacing w:line="276" w:lineRule="auto"/>
              <w:jc w:val="center"/>
            </w:pPr>
            <w:r w:rsidRPr="006E335E">
              <w:t>150</w:t>
            </w:r>
          </w:p>
        </w:tc>
      </w:tr>
      <w:tr w:rsidR="00825989" w:rsidRPr="003E597D" w14:paraId="78BE8BF6" w14:textId="77777777" w:rsidTr="00B51B19">
        <w:trPr>
          <w:jc w:val="center"/>
        </w:trPr>
        <w:tc>
          <w:tcPr>
            <w:tcW w:w="556" w:type="dxa"/>
          </w:tcPr>
          <w:p w14:paraId="18291FCE" w14:textId="77777777" w:rsidR="00825989" w:rsidRPr="007A3F95" w:rsidRDefault="00825989" w:rsidP="00825989">
            <w:pPr>
              <w:tabs>
                <w:tab w:val="center" w:pos="4677"/>
                <w:tab w:val="right" w:pos="9248"/>
              </w:tabs>
              <w:jc w:val="center"/>
              <w:rPr>
                <w:b/>
              </w:rPr>
            </w:pPr>
          </w:p>
        </w:tc>
        <w:tc>
          <w:tcPr>
            <w:tcW w:w="7951" w:type="dxa"/>
          </w:tcPr>
          <w:p w14:paraId="7CB5D47C" w14:textId="77777777" w:rsidR="00825989" w:rsidRPr="007A3F95" w:rsidRDefault="00825989" w:rsidP="00825989">
            <w:pPr>
              <w:tabs>
                <w:tab w:val="center" w:pos="4677"/>
                <w:tab w:val="right" w:pos="9248"/>
              </w:tabs>
            </w:pPr>
            <w:r w:rsidRPr="007A3F95">
              <w:t xml:space="preserve">11.2.2 Використання пестицидів </w:t>
            </w:r>
          </w:p>
        </w:tc>
        <w:tc>
          <w:tcPr>
            <w:tcW w:w="709" w:type="dxa"/>
            <w:vAlign w:val="center"/>
          </w:tcPr>
          <w:p w14:paraId="66A59128" w14:textId="77777777" w:rsidR="00825989" w:rsidRPr="006E335E" w:rsidRDefault="00B51B19" w:rsidP="00E11F6A">
            <w:pPr>
              <w:spacing w:line="276" w:lineRule="auto"/>
              <w:jc w:val="center"/>
            </w:pPr>
            <w:r w:rsidRPr="006E335E">
              <w:t>151</w:t>
            </w:r>
          </w:p>
        </w:tc>
      </w:tr>
      <w:tr w:rsidR="00B51B19" w:rsidRPr="003E597D" w14:paraId="42BF4682" w14:textId="77777777" w:rsidTr="00B51B19">
        <w:trPr>
          <w:jc w:val="center"/>
        </w:trPr>
        <w:tc>
          <w:tcPr>
            <w:tcW w:w="556" w:type="dxa"/>
          </w:tcPr>
          <w:p w14:paraId="410C53CE" w14:textId="77777777" w:rsidR="00B51B19" w:rsidRPr="007A3F95" w:rsidRDefault="00B51B19" w:rsidP="00B51B19">
            <w:pPr>
              <w:tabs>
                <w:tab w:val="center" w:pos="4677"/>
                <w:tab w:val="right" w:pos="9248"/>
              </w:tabs>
              <w:jc w:val="center"/>
              <w:rPr>
                <w:b/>
              </w:rPr>
            </w:pPr>
          </w:p>
        </w:tc>
        <w:tc>
          <w:tcPr>
            <w:tcW w:w="7951" w:type="dxa"/>
          </w:tcPr>
          <w:p w14:paraId="10F7CDFF" w14:textId="77777777" w:rsidR="00B51B19" w:rsidRPr="007A3F95" w:rsidRDefault="00B51B19" w:rsidP="00B51B19">
            <w:pPr>
              <w:tabs>
                <w:tab w:val="center" w:pos="4677"/>
                <w:tab w:val="right" w:pos="9248"/>
              </w:tabs>
            </w:pPr>
            <w:r w:rsidRPr="007A3F95">
              <w:t>11.2.3 Зрошення та осушення земель</w:t>
            </w:r>
          </w:p>
        </w:tc>
        <w:tc>
          <w:tcPr>
            <w:tcW w:w="709" w:type="dxa"/>
            <w:vAlign w:val="center"/>
          </w:tcPr>
          <w:p w14:paraId="0DA6600B" w14:textId="77777777" w:rsidR="00B51B19" w:rsidRPr="006E335E" w:rsidRDefault="00B51B19" w:rsidP="00B51B19">
            <w:pPr>
              <w:spacing w:line="276" w:lineRule="auto"/>
              <w:jc w:val="center"/>
            </w:pPr>
            <w:r w:rsidRPr="006E335E">
              <w:t>151</w:t>
            </w:r>
          </w:p>
        </w:tc>
      </w:tr>
      <w:tr w:rsidR="00FD57A3" w:rsidRPr="003E597D" w14:paraId="53844BB0" w14:textId="77777777" w:rsidTr="00B51B19">
        <w:trPr>
          <w:jc w:val="center"/>
        </w:trPr>
        <w:tc>
          <w:tcPr>
            <w:tcW w:w="556" w:type="dxa"/>
            <w:tcBorders>
              <w:bottom w:val="single" w:sz="4" w:space="0" w:color="auto"/>
            </w:tcBorders>
          </w:tcPr>
          <w:p w14:paraId="3F00D220" w14:textId="77777777" w:rsidR="00825989" w:rsidRPr="007A3F95" w:rsidRDefault="00825989" w:rsidP="00825989">
            <w:pPr>
              <w:tabs>
                <w:tab w:val="center" w:pos="4677"/>
                <w:tab w:val="right" w:pos="9248"/>
              </w:tabs>
              <w:jc w:val="center"/>
              <w:rPr>
                <w:b/>
              </w:rPr>
            </w:pPr>
          </w:p>
        </w:tc>
        <w:tc>
          <w:tcPr>
            <w:tcW w:w="7951" w:type="dxa"/>
            <w:tcBorders>
              <w:bottom w:val="single" w:sz="4" w:space="0" w:color="auto"/>
            </w:tcBorders>
          </w:tcPr>
          <w:p w14:paraId="1D89FADB" w14:textId="77777777" w:rsidR="00825989" w:rsidRPr="007A3F95" w:rsidRDefault="00825989" w:rsidP="00825989">
            <w:pPr>
              <w:tabs>
                <w:tab w:val="center" w:pos="4677"/>
                <w:tab w:val="right" w:pos="9248"/>
              </w:tabs>
            </w:pPr>
            <w:r w:rsidRPr="007A3F95">
              <w:t xml:space="preserve">11.2.4 Тенденції в тваринництві </w:t>
            </w:r>
          </w:p>
        </w:tc>
        <w:tc>
          <w:tcPr>
            <w:tcW w:w="709" w:type="dxa"/>
            <w:tcBorders>
              <w:bottom w:val="single" w:sz="4" w:space="0" w:color="auto"/>
            </w:tcBorders>
            <w:vAlign w:val="center"/>
          </w:tcPr>
          <w:p w14:paraId="5169663E" w14:textId="77777777" w:rsidR="00825989" w:rsidRPr="006E335E" w:rsidRDefault="00B51B19" w:rsidP="00B51B19">
            <w:pPr>
              <w:spacing w:line="276" w:lineRule="auto"/>
              <w:jc w:val="center"/>
            </w:pPr>
            <w:r w:rsidRPr="006E335E">
              <w:t>152</w:t>
            </w:r>
          </w:p>
        </w:tc>
      </w:tr>
      <w:tr w:rsidR="00FD57A3" w:rsidRPr="003E597D" w14:paraId="7201327E" w14:textId="77777777" w:rsidTr="00B51B19">
        <w:trPr>
          <w:jc w:val="center"/>
        </w:trPr>
        <w:tc>
          <w:tcPr>
            <w:tcW w:w="556" w:type="dxa"/>
            <w:tcBorders>
              <w:bottom w:val="single" w:sz="4" w:space="0" w:color="auto"/>
            </w:tcBorders>
          </w:tcPr>
          <w:p w14:paraId="15587FBF" w14:textId="77777777" w:rsidR="00825989" w:rsidRPr="007A3F95" w:rsidRDefault="00825989" w:rsidP="00825989">
            <w:pPr>
              <w:tabs>
                <w:tab w:val="center" w:pos="4677"/>
                <w:tab w:val="right" w:pos="9248"/>
              </w:tabs>
              <w:jc w:val="center"/>
              <w:rPr>
                <w:b/>
              </w:rPr>
            </w:pPr>
          </w:p>
        </w:tc>
        <w:tc>
          <w:tcPr>
            <w:tcW w:w="7951" w:type="dxa"/>
            <w:tcBorders>
              <w:bottom w:val="single" w:sz="4" w:space="0" w:color="auto"/>
            </w:tcBorders>
          </w:tcPr>
          <w:p w14:paraId="7F298FEF" w14:textId="77777777" w:rsidR="00825989" w:rsidRPr="007A3F95" w:rsidRDefault="00825989" w:rsidP="00825989">
            <w:pPr>
              <w:tabs>
                <w:tab w:val="center" w:pos="4677"/>
                <w:tab w:val="right" w:pos="9248"/>
              </w:tabs>
            </w:pPr>
            <w:r w:rsidRPr="007A3F95">
              <w:t xml:space="preserve">11.3 Органічне сільське господарство </w:t>
            </w:r>
          </w:p>
        </w:tc>
        <w:tc>
          <w:tcPr>
            <w:tcW w:w="709" w:type="dxa"/>
            <w:tcBorders>
              <w:bottom w:val="single" w:sz="4" w:space="0" w:color="auto"/>
            </w:tcBorders>
            <w:vAlign w:val="center"/>
          </w:tcPr>
          <w:p w14:paraId="7883C3F3" w14:textId="77777777" w:rsidR="00825989" w:rsidRPr="006E335E" w:rsidRDefault="00B51B19" w:rsidP="00B51B19">
            <w:pPr>
              <w:spacing w:line="276" w:lineRule="auto"/>
              <w:jc w:val="center"/>
            </w:pPr>
            <w:r w:rsidRPr="006E335E">
              <w:t>153</w:t>
            </w:r>
          </w:p>
        </w:tc>
      </w:tr>
      <w:tr w:rsidR="007A3F95" w:rsidRPr="007A3F95" w14:paraId="6D7DB968" w14:textId="77777777" w:rsidTr="00B51B19">
        <w:trPr>
          <w:jc w:val="center"/>
        </w:trPr>
        <w:tc>
          <w:tcPr>
            <w:tcW w:w="556" w:type="dxa"/>
            <w:tcBorders>
              <w:top w:val="single" w:sz="4" w:space="0" w:color="auto"/>
            </w:tcBorders>
          </w:tcPr>
          <w:p w14:paraId="32FAF74C" w14:textId="77777777" w:rsidR="003E597D" w:rsidRPr="007A3F95" w:rsidRDefault="003E597D" w:rsidP="00825989">
            <w:pPr>
              <w:tabs>
                <w:tab w:val="center" w:pos="4677"/>
                <w:tab w:val="right" w:pos="9248"/>
              </w:tabs>
              <w:jc w:val="center"/>
              <w:rPr>
                <w:b/>
              </w:rPr>
            </w:pPr>
          </w:p>
        </w:tc>
        <w:tc>
          <w:tcPr>
            <w:tcW w:w="7951" w:type="dxa"/>
            <w:tcBorders>
              <w:top w:val="single" w:sz="4" w:space="0" w:color="auto"/>
            </w:tcBorders>
          </w:tcPr>
          <w:p w14:paraId="60EDEB42" w14:textId="77777777" w:rsidR="003E597D" w:rsidRPr="007A3F95" w:rsidRDefault="003E597D" w:rsidP="00825989">
            <w:pPr>
              <w:tabs>
                <w:tab w:val="center" w:pos="4677"/>
                <w:tab w:val="right" w:pos="9248"/>
              </w:tabs>
            </w:pPr>
            <w:r w:rsidRPr="007A3F95">
              <w:t>11.4 Державна політика та заходи з екологізації сільського господарства</w:t>
            </w:r>
          </w:p>
        </w:tc>
        <w:tc>
          <w:tcPr>
            <w:tcW w:w="709" w:type="dxa"/>
            <w:tcBorders>
              <w:top w:val="single" w:sz="4" w:space="0" w:color="auto"/>
            </w:tcBorders>
            <w:vAlign w:val="center"/>
          </w:tcPr>
          <w:p w14:paraId="22673C36" w14:textId="77777777" w:rsidR="003E597D" w:rsidRPr="006E335E" w:rsidRDefault="00B51B19" w:rsidP="00B51B19">
            <w:pPr>
              <w:spacing w:line="276" w:lineRule="auto"/>
              <w:jc w:val="center"/>
            </w:pPr>
            <w:r w:rsidRPr="006E335E">
              <w:t>154</w:t>
            </w:r>
          </w:p>
        </w:tc>
      </w:tr>
    </w:tbl>
    <w:p w14:paraId="0B3ECA2A" w14:textId="77777777" w:rsidR="00B62831" w:rsidRDefault="00B62831">
      <w:r>
        <w:br w:type="page"/>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7951"/>
        <w:gridCol w:w="709"/>
      </w:tblGrid>
      <w:tr w:rsidR="007A3F95" w:rsidRPr="007A3F95" w14:paraId="46DA4060" w14:textId="77777777" w:rsidTr="00B51B19">
        <w:trPr>
          <w:jc w:val="center"/>
        </w:trPr>
        <w:tc>
          <w:tcPr>
            <w:tcW w:w="556" w:type="dxa"/>
          </w:tcPr>
          <w:p w14:paraId="02DE58A5" w14:textId="77777777" w:rsidR="00825989" w:rsidRPr="007A3F95" w:rsidRDefault="00825989" w:rsidP="00825989">
            <w:pPr>
              <w:tabs>
                <w:tab w:val="center" w:pos="4677"/>
                <w:tab w:val="right" w:pos="9248"/>
              </w:tabs>
              <w:jc w:val="center"/>
              <w:rPr>
                <w:b/>
              </w:rPr>
            </w:pPr>
            <w:r w:rsidRPr="007A3F95">
              <w:rPr>
                <w:b/>
              </w:rPr>
              <w:lastRenderedPageBreak/>
              <w:t>12</w:t>
            </w:r>
          </w:p>
        </w:tc>
        <w:tc>
          <w:tcPr>
            <w:tcW w:w="7951" w:type="dxa"/>
          </w:tcPr>
          <w:p w14:paraId="26FB6BF0" w14:textId="77777777" w:rsidR="00825989" w:rsidRPr="007A3F95" w:rsidRDefault="00825989" w:rsidP="00825989">
            <w:pPr>
              <w:tabs>
                <w:tab w:val="center" w:pos="4677"/>
                <w:tab w:val="right" w:pos="9248"/>
              </w:tabs>
              <w:jc w:val="both"/>
              <w:rPr>
                <w:b/>
              </w:rPr>
            </w:pPr>
            <w:r w:rsidRPr="007A3F95">
              <w:rPr>
                <w:b/>
              </w:rPr>
              <w:t xml:space="preserve">Енергетика та її вплив на </w:t>
            </w:r>
            <w:r w:rsidR="003E597D" w:rsidRPr="007A3F95">
              <w:rPr>
                <w:b/>
              </w:rPr>
              <w:t>навколишнє природнє середовище</w:t>
            </w:r>
          </w:p>
        </w:tc>
        <w:tc>
          <w:tcPr>
            <w:tcW w:w="709" w:type="dxa"/>
            <w:vAlign w:val="center"/>
          </w:tcPr>
          <w:p w14:paraId="1668A04C" w14:textId="77777777" w:rsidR="00825989" w:rsidRPr="006E335E" w:rsidRDefault="00B51B19" w:rsidP="00BE42AF">
            <w:pPr>
              <w:spacing w:line="276" w:lineRule="auto"/>
              <w:jc w:val="center"/>
            </w:pPr>
            <w:r w:rsidRPr="006E335E">
              <w:t>155</w:t>
            </w:r>
          </w:p>
        </w:tc>
      </w:tr>
      <w:tr w:rsidR="007A3F95" w:rsidRPr="00C60F97" w14:paraId="784D7369" w14:textId="77777777" w:rsidTr="00B51B19">
        <w:trPr>
          <w:jc w:val="center"/>
        </w:trPr>
        <w:tc>
          <w:tcPr>
            <w:tcW w:w="556" w:type="dxa"/>
          </w:tcPr>
          <w:p w14:paraId="3DE488A1" w14:textId="77777777" w:rsidR="00825989" w:rsidRPr="00C60F97" w:rsidRDefault="00825989" w:rsidP="00825989">
            <w:pPr>
              <w:tabs>
                <w:tab w:val="center" w:pos="4677"/>
                <w:tab w:val="right" w:pos="9248"/>
              </w:tabs>
              <w:jc w:val="center"/>
              <w:rPr>
                <w:b/>
              </w:rPr>
            </w:pPr>
          </w:p>
        </w:tc>
        <w:tc>
          <w:tcPr>
            <w:tcW w:w="7951" w:type="dxa"/>
          </w:tcPr>
          <w:p w14:paraId="035A5598" w14:textId="77777777" w:rsidR="00825989" w:rsidRPr="00C60F97" w:rsidRDefault="00825989" w:rsidP="00825989">
            <w:pPr>
              <w:tabs>
                <w:tab w:val="center" w:pos="4677"/>
                <w:tab w:val="right" w:pos="9248"/>
              </w:tabs>
              <w:jc w:val="both"/>
            </w:pPr>
            <w:r w:rsidRPr="00C60F97">
              <w:t xml:space="preserve">12.1 Структура виробництва та використання енергії </w:t>
            </w:r>
          </w:p>
        </w:tc>
        <w:tc>
          <w:tcPr>
            <w:tcW w:w="709" w:type="dxa"/>
            <w:vAlign w:val="center"/>
          </w:tcPr>
          <w:p w14:paraId="3B92582C" w14:textId="77777777" w:rsidR="00825989" w:rsidRPr="00C60F97" w:rsidRDefault="00613C2F" w:rsidP="00BE42AF">
            <w:pPr>
              <w:spacing w:line="276" w:lineRule="auto"/>
              <w:jc w:val="center"/>
            </w:pPr>
            <w:r w:rsidRPr="00C60F97">
              <w:t>155</w:t>
            </w:r>
          </w:p>
        </w:tc>
      </w:tr>
      <w:tr w:rsidR="007A3F95" w:rsidRPr="00C60F97" w14:paraId="15F41BFA" w14:textId="77777777" w:rsidTr="00B51B19">
        <w:trPr>
          <w:jc w:val="center"/>
        </w:trPr>
        <w:tc>
          <w:tcPr>
            <w:tcW w:w="556" w:type="dxa"/>
          </w:tcPr>
          <w:p w14:paraId="4E5184C5" w14:textId="77777777" w:rsidR="00825989" w:rsidRPr="00C60F97" w:rsidRDefault="00825989" w:rsidP="00825989">
            <w:pPr>
              <w:tabs>
                <w:tab w:val="center" w:pos="4677"/>
                <w:tab w:val="right" w:pos="9248"/>
              </w:tabs>
              <w:jc w:val="center"/>
              <w:rPr>
                <w:b/>
              </w:rPr>
            </w:pPr>
          </w:p>
        </w:tc>
        <w:tc>
          <w:tcPr>
            <w:tcW w:w="7951" w:type="dxa"/>
          </w:tcPr>
          <w:p w14:paraId="285F5CB3" w14:textId="77777777" w:rsidR="00825989" w:rsidRPr="00C60F97" w:rsidRDefault="00825989" w:rsidP="00825989">
            <w:pPr>
              <w:tabs>
                <w:tab w:val="center" w:pos="4677"/>
                <w:tab w:val="right" w:pos="9248"/>
              </w:tabs>
              <w:jc w:val="both"/>
            </w:pPr>
            <w:r w:rsidRPr="00C60F97">
              <w:t>12.2 Ефективність енергоспоживання та енергозбереження</w:t>
            </w:r>
          </w:p>
        </w:tc>
        <w:tc>
          <w:tcPr>
            <w:tcW w:w="709" w:type="dxa"/>
            <w:vAlign w:val="center"/>
          </w:tcPr>
          <w:p w14:paraId="6D73FE6A" w14:textId="77777777" w:rsidR="00825989" w:rsidRPr="00C60F97" w:rsidRDefault="00613C2F" w:rsidP="00BE42AF">
            <w:pPr>
              <w:spacing w:line="276" w:lineRule="auto"/>
              <w:jc w:val="center"/>
            </w:pPr>
            <w:r w:rsidRPr="00C60F97">
              <w:t>156</w:t>
            </w:r>
          </w:p>
        </w:tc>
      </w:tr>
      <w:tr w:rsidR="007A3F95" w:rsidRPr="00C60F97" w14:paraId="674810C1" w14:textId="77777777" w:rsidTr="00B51B19">
        <w:trPr>
          <w:jc w:val="center"/>
        </w:trPr>
        <w:tc>
          <w:tcPr>
            <w:tcW w:w="556" w:type="dxa"/>
          </w:tcPr>
          <w:p w14:paraId="50E1F5D9" w14:textId="77777777" w:rsidR="00825989" w:rsidRPr="00C60F97" w:rsidRDefault="00825989" w:rsidP="00825989">
            <w:pPr>
              <w:tabs>
                <w:tab w:val="center" w:pos="4677"/>
                <w:tab w:val="right" w:pos="9248"/>
              </w:tabs>
              <w:jc w:val="center"/>
              <w:rPr>
                <w:b/>
              </w:rPr>
            </w:pPr>
          </w:p>
        </w:tc>
        <w:tc>
          <w:tcPr>
            <w:tcW w:w="7951" w:type="dxa"/>
          </w:tcPr>
          <w:p w14:paraId="07A1703C" w14:textId="77777777" w:rsidR="00825989" w:rsidRPr="00C60F97" w:rsidRDefault="00825989" w:rsidP="00825989">
            <w:pPr>
              <w:tabs>
                <w:tab w:val="center" w:pos="4677"/>
                <w:tab w:val="right" w:pos="9248"/>
              </w:tabs>
              <w:jc w:val="both"/>
            </w:pPr>
            <w:r w:rsidRPr="00C60F97">
              <w:t xml:space="preserve">12.3 Вплив енергетичної галузі на </w:t>
            </w:r>
            <w:r w:rsidR="002039E3" w:rsidRPr="00C60F97">
              <w:t>навколишнє природнє середовище</w:t>
            </w:r>
          </w:p>
        </w:tc>
        <w:tc>
          <w:tcPr>
            <w:tcW w:w="709" w:type="dxa"/>
            <w:vAlign w:val="center"/>
          </w:tcPr>
          <w:p w14:paraId="575B5E93" w14:textId="77777777" w:rsidR="00825989" w:rsidRPr="00C60F97" w:rsidRDefault="00613C2F" w:rsidP="00BE42AF">
            <w:pPr>
              <w:spacing w:line="276" w:lineRule="auto"/>
              <w:jc w:val="center"/>
            </w:pPr>
            <w:r w:rsidRPr="00C60F97">
              <w:t>157</w:t>
            </w:r>
          </w:p>
        </w:tc>
      </w:tr>
      <w:tr w:rsidR="007A3F95" w:rsidRPr="00C60F97" w14:paraId="0D970241" w14:textId="77777777" w:rsidTr="00B51B19">
        <w:trPr>
          <w:jc w:val="center"/>
        </w:trPr>
        <w:tc>
          <w:tcPr>
            <w:tcW w:w="556" w:type="dxa"/>
          </w:tcPr>
          <w:p w14:paraId="52B7B6C5" w14:textId="77777777" w:rsidR="00825989" w:rsidRPr="00C60F97" w:rsidRDefault="00825989" w:rsidP="00825989">
            <w:pPr>
              <w:tabs>
                <w:tab w:val="center" w:pos="4677"/>
                <w:tab w:val="right" w:pos="9248"/>
              </w:tabs>
              <w:jc w:val="center"/>
              <w:rPr>
                <w:b/>
              </w:rPr>
            </w:pPr>
          </w:p>
        </w:tc>
        <w:tc>
          <w:tcPr>
            <w:tcW w:w="7951" w:type="dxa"/>
          </w:tcPr>
          <w:p w14:paraId="6CEB8AAA" w14:textId="77777777" w:rsidR="00825989" w:rsidRPr="00C60F97" w:rsidRDefault="00825989" w:rsidP="00825989">
            <w:pPr>
              <w:tabs>
                <w:tab w:val="center" w:pos="4677"/>
                <w:tab w:val="right" w:pos="9248"/>
              </w:tabs>
              <w:jc w:val="both"/>
            </w:pPr>
            <w:r w:rsidRPr="00C60F97">
              <w:t>12.4 Використання відновлювальних джерел енергії та розвиток альтернативної енергетики</w:t>
            </w:r>
          </w:p>
        </w:tc>
        <w:tc>
          <w:tcPr>
            <w:tcW w:w="709" w:type="dxa"/>
            <w:vAlign w:val="center"/>
          </w:tcPr>
          <w:p w14:paraId="23339991" w14:textId="77777777" w:rsidR="00825989" w:rsidRPr="00C60F97" w:rsidRDefault="00613C2F" w:rsidP="00BE42AF">
            <w:pPr>
              <w:spacing w:line="276" w:lineRule="auto"/>
              <w:jc w:val="center"/>
            </w:pPr>
            <w:r w:rsidRPr="00C60F97">
              <w:t>158</w:t>
            </w:r>
          </w:p>
        </w:tc>
      </w:tr>
      <w:tr w:rsidR="007A3F95" w:rsidRPr="00C60F97" w14:paraId="4BBB5A0E" w14:textId="77777777" w:rsidTr="00B51B19">
        <w:trPr>
          <w:jc w:val="center"/>
        </w:trPr>
        <w:tc>
          <w:tcPr>
            <w:tcW w:w="556" w:type="dxa"/>
          </w:tcPr>
          <w:p w14:paraId="753E4264" w14:textId="77777777" w:rsidR="002039E3" w:rsidRPr="00C60F97" w:rsidRDefault="002039E3" w:rsidP="00825989">
            <w:pPr>
              <w:tabs>
                <w:tab w:val="center" w:pos="4677"/>
                <w:tab w:val="right" w:pos="9248"/>
              </w:tabs>
              <w:jc w:val="center"/>
              <w:rPr>
                <w:b/>
              </w:rPr>
            </w:pPr>
          </w:p>
        </w:tc>
        <w:tc>
          <w:tcPr>
            <w:tcW w:w="7951" w:type="dxa"/>
          </w:tcPr>
          <w:p w14:paraId="7085DACE" w14:textId="77777777" w:rsidR="002039E3" w:rsidRPr="00C60F97" w:rsidRDefault="002039E3" w:rsidP="002039E3">
            <w:pPr>
              <w:tabs>
                <w:tab w:val="center" w:pos="4677"/>
                <w:tab w:val="right" w:pos="9248"/>
              </w:tabs>
              <w:jc w:val="both"/>
            </w:pPr>
            <w:r w:rsidRPr="00C60F97">
              <w:t>12.5 Державна політика та заходи щодо зменшення впливу енергетики на навколишнє природнє середовище</w:t>
            </w:r>
          </w:p>
        </w:tc>
        <w:tc>
          <w:tcPr>
            <w:tcW w:w="709" w:type="dxa"/>
            <w:vAlign w:val="center"/>
          </w:tcPr>
          <w:p w14:paraId="5A280101" w14:textId="77777777" w:rsidR="002039E3" w:rsidRPr="00C60F97" w:rsidRDefault="00613C2F" w:rsidP="00BE42AF">
            <w:pPr>
              <w:spacing w:line="276" w:lineRule="auto"/>
              <w:jc w:val="center"/>
            </w:pPr>
            <w:r w:rsidRPr="00C60F97">
              <w:t>158</w:t>
            </w:r>
          </w:p>
        </w:tc>
      </w:tr>
      <w:tr w:rsidR="007A3F95" w:rsidRPr="00C60F97" w14:paraId="60EADC86" w14:textId="77777777" w:rsidTr="00B51B19">
        <w:trPr>
          <w:jc w:val="center"/>
        </w:trPr>
        <w:tc>
          <w:tcPr>
            <w:tcW w:w="556" w:type="dxa"/>
          </w:tcPr>
          <w:p w14:paraId="6D7AAAFE" w14:textId="77777777" w:rsidR="00825989" w:rsidRPr="00C60F97" w:rsidRDefault="00825989" w:rsidP="00825989">
            <w:pPr>
              <w:tabs>
                <w:tab w:val="center" w:pos="4677"/>
                <w:tab w:val="right" w:pos="9248"/>
              </w:tabs>
              <w:jc w:val="center"/>
              <w:rPr>
                <w:b/>
              </w:rPr>
            </w:pPr>
            <w:r w:rsidRPr="00C60F97">
              <w:rPr>
                <w:b/>
              </w:rPr>
              <w:t>13</w:t>
            </w:r>
          </w:p>
        </w:tc>
        <w:tc>
          <w:tcPr>
            <w:tcW w:w="7951" w:type="dxa"/>
          </w:tcPr>
          <w:p w14:paraId="15FEBF4C" w14:textId="77777777" w:rsidR="00825989" w:rsidRPr="00C60F97" w:rsidRDefault="00825989" w:rsidP="001021B6">
            <w:pPr>
              <w:tabs>
                <w:tab w:val="center" w:pos="4677"/>
                <w:tab w:val="right" w:pos="9248"/>
              </w:tabs>
              <w:jc w:val="both"/>
              <w:rPr>
                <w:b/>
              </w:rPr>
            </w:pPr>
            <w:r w:rsidRPr="00C60F97">
              <w:rPr>
                <w:b/>
              </w:rPr>
              <w:t xml:space="preserve">Транспорт та його вплив на </w:t>
            </w:r>
            <w:r w:rsidR="001021B6" w:rsidRPr="00C60F97">
              <w:rPr>
                <w:b/>
              </w:rPr>
              <w:t>навколишнє середовище</w:t>
            </w:r>
            <w:r w:rsidRPr="00C60F97">
              <w:rPr>
                <w:b/>
              </w:rPr>
              <w:t xml:space="preserve"> </w:t>
            </w:r>
          </w:p>
        </w:tc>
        <w:tc>
          <w:tcPr>
            <w:tcW w:w="709" w:type="dxa"/>
            <w:vAlign w:val="center"/>
          </w:tcPr>
          <w:p w14:paraId="68FD852C" w14:textId="77777777" w:rsidR="00825989" w:rsidRPr="00C60F97" w:rsidRDefault="00613C2F" w:rsidP="007E6437">
            <w:pPr>
              <w:spacing w:line="276" w:lineRule="auto"/>
              <w:jc w:val="center"/>
            </w:pPr>
            <w:r w:rsidRPr="00C60F97">
              <w:t>160</w:t>
            </w:r>
          </w:p>
        </w:tc>
      </w:tr>
      <w:tr w:rsidR="007A3F95" w:rsidRPr="00C60F97" w14:paraId="21C0D19A" w14:textId="77777777" w:rsidTr="00B51B19">
        <w:trPr>
          <w:jc w:val="center"/>
        </w:trPr>
        <w:tc>
          <w:tcPr>
            <w:tcW w:w="556" w:type="dxa"/>
          </w:tcPr>
          <w:p w14:paraId="2D1ADDF8" w14:textId="77777777" w:rsidR="00825989" w:rsidRPr="00C60F97" w:rsidRDefault="00825989" w:rsidP="00825989">
            <w:pPr>
              <w:tabs>
                <w:tab w:val="center" w:pos="4677"/>
                <w:tab w:val="right" w:pos="9248"/>
              </w:tabs>
              <w:jc w:val="center"/>
              <w:rPr>
                <w:b/>
              </w:rPr>
            </w:pPr>
          </w:p>
        </w:tc>
        <w:tc>
          <w:tcPr>
            <w:tcW w:w="7951" w:type="dxa"/>
          </w:tcPr>
          <w:p w14:paraId="7AC22C09" w14:textId="77777777" w:rsidR="00825989" w:rsidRPr="00C60F97" w:rsidRDefault="00825989" w:rsidP="00825989">
            <w:pPr>
              <w:tabs>
                <w:tab w:val="left" w:pos="612"/>
                <w:tab w:val="center" w:pos="4677"/>
                <w:tab w:val="right" w:pos="9248"/>
              </w:tabs>
              <w:jc w:val="both"/>
            </w:pPr>
            <w:r w:rsidRPr="00C60F97">
              <w:t xml:space="preserve">13.1 Транспортна мережа Чернігівської області </w:t>
            </w:r>
          </w:p>
        </w:tc>
        <w:tc>
          <w:tcPr>
            <w:tcW w:w="709" w:type="dxa"/>
            <w:vAlign w:val="center"/>
          </w:tcPr>
          <w:p w14:paraId="06205746" w14:textId="77777777" w:rsidR="00825989" w:rsidRPr="00C60F97" w:rsidRDefault="00613C2F" w:rsidP="007E6437">
            <w:pPr>
              <w:spacing w:line="276" w:lineRule="auto"/>
              <w:jc w:val="center"/>
            </w:pPr>
            <w:r w:rsidRPr="00C60F97">
              <w:t>160</w:t>
            </w:r>
          </w:p>
        </w:tc>
      </w:tr>
      <w:tr w:rsidR="007A3F95" w:rsidRPr="00C60F97" w14:paraId="6987EF04" w14:textId="77777777" w:rsidTr="00B51B19">
        <w:trPr>
          <w:jc w:val="center"/>
        </w:trPr>
        <w:tc>
          <w:tcPr>
            <w:tcW w:w="556" w:type="dxa"/>
          </w:tcPr>
          <w:p w14:paraId="7D35CB1F" w14:textId="77777777" w:rsidR="00825989" w:rsidRPr="00C60F97" w:rsidRDefault="00825989" w:rsidP="00825989">
            <w:pPr>
              <w:tabs>
                <w:tab w:val="center" w:pos="4677"/>
                <w:tab w:val="right" w:pos="9248"/>
              </w:tabs>
              <w:jc w:val="center"/>
              <w:rPr>
                <w:b/>
              </w:rPr>
            </w:pPr>
          </w:p>
        </w:tc>
        <w:tc>
          <w:tcPr>
            <w:tcW w:w="7951" w:type="dxa"/>
          </w:tcPr>
          <w:p w14:paraId="13BE5DB9" w14:textId="77777777" w:rsidR="00825989" w:rsidRPr="00C60F97" w:rsidRDefault="00825989" w:rsidP="00825989">
            <w:pPr>
              <w:tabs>
                <w:tab w:val="left" w:pos="972"/>
                <w:tab w:val="center" w:pos="4677"/>
                <w:tab w:val="right" w:pos="9248"/>
              </w:tabs>
              <w:jc w:val="both"/>
            </w:pPr>
            <w:r w:rsidRPr="00C60F97">
              <w:t xml:space="preserve">13.1.1 Структура та обсяги транспортних перевезень </w:t>
            </w:r>
          </w:p>
        </w:tc>
        <w:tc>
          <w:tcPr>
            <w:tcW w:w="709" w:type="dxa"/>
            <w:vAlign w:val="center"/>
          </w:tcPr>
          <w:p w14:paraId="091E469F" w14:textId="77777777" w:rsidR="00825989" w:rsidRPr="00C60F97" w:rsidRDefault="00613C2F" w:rsidP="007E6437">
            <w:pPr>
              <w:spacing w:line="276" w:lineRule="auto"/>
              <w:jc w:val="center"/>
            </w:pPr>
            <w:r w:rsidRPr="00C60F97">
              <w:t>161</w:t>
            </w:r>
          </w:p>
        </w:tc>
      </w:tr>
      <w:tr w:rsidR="007A3F95" w:rsidRPr="00C60F97" w14:paraId="53F93CF2" w14:textId="77777777" w:rsidTr="00B51B19">
        <w:trPr>
          <w:jc w:val="center"/>
        </w:trPr>
        <w:tc>
          <w:tcPr>
            <w:tcW w:w="556" w:type="dxa"/>
          </w:tcPr>
          <w:p w14:paraId="1EE96192" w14:textId="77777777" w:rsidR="00825989" w:rsidRPr="00C60F97" w:rsidRDefault="00825989" w:rsidP="00825989">
            <w:pPr>
              <w:tabs>
                <w:tab w:val="center" w:pos="4677"/>
                <w:tab w:val="right" w:pos="9248"/>
              </w:tabs>
              <w:jc w:val="center"/>
              <w:rPr>
                <w:b/>
              </w:rPr>
            </w:pPr>
          </w:p>
        </w:tc>
        <w:tc>
          <w:tcPr>
            <w:tcW w:w="7951" w:type="dxa"/>
          </w:tcPr>
          <w:p w14:paraId="7A50CDD7" w14:textId="77777777" w:rsidR="00825989" w:rsidRPr="00C60F97" w:rsidRDefault="00825989" w:rsidP="00825989">
            <w:pPr>
              <w:tabs>
                <w:tab w:val="left" w:pos="972"/>
                <w:tab w:val="center" w:pos="4677"/>
                <w:tab w:val="right" w:pos="9248"/>
              </w:tabs>
              <w:jc w:val="both"/>
            </w:pPr>
            <w:r w:rsidRPr="00C60F97">
              <w:t xml:space="preserve">13.1.2 Склад парку та середній вік транспортних засобів </w:t>
            </w:r>
          </w:p>
        </w:tc>
        <w:tc>
          <w:tcPr>
            <w:tcW w:w="709" w:type="dxa"/>
            <w:vAlign w:val="center"/>
          </w:tcPr>
          <w:p w14:paraId="08F5ACF7" w14:textId="77777777" w:rsidR="00825989" w:rsidRPr="00C60F97" w:rsidRDefault="00613C2F" w:rsidP="007E6437">
            <w:pPr>
              <w:spacing w:line="276" w:lineRule="auto"/>
              <w:jc w:val="center"/>
            </w:pPr>
            <w:r w:rsidRPr="00C60F97">
              <w:t>162</w:t>
            </w:r>
          </w:p>
        </w:tc>
      </w:tr>
      <w:tr w:rsidR="007A3F95" w:rsidRPr="00C60F97" w14:paraId="492ECE16" w14:textId="77777777" w:rsidTr="00B51B19">
        <w:trPr>
          <w:jc w:val="center"/>
        </w:trPr>
        <w:tc>
          <w:tcPr>
            <w:tcW w:w="556" w:type="dxa"/>
          </w:tcPr>
          <w:p w14:paraId="1BA3F91E" w14:textId="77777777" w:rsidR="00825989" w:rsidRPr="00C60F97" w:rsidRDefault="00825989" w:rsidP="00825989">
            <w:pPr>
              <w:tabs>
                <w:tab w:val="center" w:pos="4677"/>
                <w:tab w:val="right" w:pos="9248"/>
              </w:tabs>
              <w:jc w:val="center"/>
              <w:rPr>
                <w:b/>
              </w:rPr>
            </w:pPr>
          </w:p>
        </w:tc>
        <w:tc>
          <w:tcPr>
            <w:tcW w:w="7951" w:type="dxa"/>
          </w:tcPr>
          <w:p w14:paraId="7C98A845" w14:textId="77777777" w:rsidR="00825989" w:rsidRPr="00C60F97" w:rsidRDefault="00825989" w:rsidP="00825989">
            <w:pPr>
              <w:tabs>
                <w:tab w:val="center" w:pos="4677"/>
                <w:tab w:val="right" w:pos="9248"/>
              </w:tabs>
              <w:jc w:val="both"/>
            </w:pPr>
            <w:r w:rsidRPr="00C60F97">
              <w:t xml:space="preserve">13.2 Вплив транспорту на </w:t>
            </w:r>
            <w:r w:rsidR="001021B6" w:rsidRPr="00C60F97">
              <w:t>навколишнє середовище</w:t>
            </w:r>
            <w:r w:rsidRPr="00C60F97">
              <w:t xml:space="preserve"> </w:t>
            </w:r>
          </w:p>
        </w:tc>
        <w:tc>
          <w:tcPr>
            <w:tcW w:w="709" w:type="dxa"/>
            <w:vAlign w:val="center"/>
          </w:tcPr>
          <w:p w14:paraId="077C5E00" w14:textId="77777777" w:rsidR="00825989" w:rsidRPr="00C60F97" w:rsidRDefault="00613C2F" w:rsidP="007E6437">
            <w:pPr>
              <w:spacing w:line="276" w:lineRule="auto"/>
              <w:jc w:val="center"/>
            </w:pPr>
            <w:r w:rsidRPr="00C60F97">
              <w:t>163</w:t>
            </w:r>
          </w:p>
        </w:tc>
      </w:tr>
      <w:tr w:rsidR="007A3F95" w:rsidRPr="00C60F97" w14:paraId="25D41137" w14:textId="77777777" w:rsidTr="00B51B19">
        <w:trPr>
          <w:jc w:val="center"/>
        </w:trPr>
        <w:tc>
          <w:tcPr>
            <w:tcW w:w="556" w:type="dxa"/>
          </w:tcPr>
          <w:p w14:paraId="23A502A7" w14:textId="77777777" w:rsidR="00825989" w:rsidRPr="00C60F97" w:rsidRDefault="00825989" w:rsidP="00825989">
            <w:pPr>
              <w:tabs>
                <w:tab w:val="center" w:pos="4677"/>
                <w:tab w:val="right" w:pos="9248"/>
              </w:tabs>
              <w:jc w:val="center"/>
              <w:rPr>
                <w:b/>
              </w:rPr>
            </w:pPr>
          </w:p>
        </w:tc>
        <w:tc>
          <w:tcPr>
            <w:tcW w:w="7951" w:type="dxa"/>
          </w:tcPr>
          <w:p w14:paraId="0C638049" w14:textId="77777777" w:rsidR="00825989" w:rsidRPr="00C60F97" w:rsidRDefault="00825989" w:rsidP="001021B6">
            <w:pPr>
              <w:tabs>
                <w:tab w:val="center" w:pos="4677"/>
                <w:tab w:val="right" w:pos="9248"/>
              </w:tabs>
              <w:jc w:val="both"/>
            </w:pPr>
            <w:r w:rsidRPr="00C60F97">
              <w:t xml:space="preserve">13.3 </w:t>
            </w:r>
            <w:r w:rsidR="001021B6" w:rsidRPr="00C60F97">
              <w:t>Державна політика та з</w:t>
            </w:r>
            <w:r w:rsidRPr="00C60F97">
              <w:t xml:space="preserve">аходи щодо зменшення впливу транспорту на </w:t>
            </w:r>
            <w:r w:rsidR="001021B6" w:rsidRPr="00C60F97">
              <w:t>навколишнє середовище</w:t>
            </w:r>
            <w:r w:rsidRPr="00C60F97">
              <w:t xml:space="preserve"> </w:t>
            </w:r>
          </w:p>
        </w:tc>
        <w:tc>
          <w:tcPr>
            <w:tcW w:w="709" w:type="dxa"/>
            <w:vAlign w:val="center"/>
          </w:tcPr>
          <w:p w14:paraId="603D2C29" w14:textId="77777777" w:rsidR="00825989" w:rsidRPr="00C60F97" w:rsidRDefault="00613C2F" w:rsidP="007E6437">
            <w:pPr>
              <w:spacing w:line="276" w:lineRule="auto"/>
              <w:jc w:val="center"/>
            </w:pPr>
            <w:r w:rsidRPr="00C60F97">
              <w:t>164</w:t>
            </w:r>
          </w:p>
        </w:tc>
      </w:tr>
      <w:tr w:rsidR="007A3F95" w:rsidRPr="00C60F97" w14:paraId="664208E2" w14:textId="77777777" w:rsidTr="00B51B19">
        <w:trPr>
          <w:jc w:val="center"/>
        </w:trPr>
        <w:tc>
          <w:tcPr>
            <w:tcW w:w="556" w:type="dxa"/>
          </w:tcPr>
          <w:p w14:paraId="53A5292C" w14:textId="77777777" w:rsidR="00825989" w:rsidRPr="00C60F97" w:rsidRDefault="00825989" w:rsidP="00825989">
            <w:pPr>
              <w:tabs>
                <w:tab w:val="center" w:pos="4677"/>
                <w:tab w:val="right" w:pos="9248"/>
              </w:tabs>
              <w:jc w:val="center"/>
              <w:rPr>
                <w:b/>
              </w:rPr>
            </w:pPr>
            <w:r w:rsidRPr="00C60F97">
              <w:rPr>
                <w:b/>
              </w:rPr>
              <w:t xml:space="preserve">14 </w:t>
            </w:r>
          </w:p>
        </w:tc>
        <w:tc>
          <w:tcPr>
            <w:tcW w:w="7951" w:type="dxa"/>
          </w:tcPr>
          <w:p w14:paraId="02294DB0" w14:textId="77777777" w:rsidR="00825989" w:rsidRPr="00C60F97" w:rsidRDefault="00825989" w:rsidP="00825989">
            <w:pPr>
              <w:tabs>
                <w:tab w:val="center" w:pos="4677"/>
                <w:tab w:val="right" w:pos="9248"/>
              </w:tabs>
              <w:jc w:val="both"/>
              <w:rPr>
                <w:b/>
              </w:rPr>
            </w:pPr>
            <w:r w:rsidRPr="00C60F97">
              <w:rPr>
                <w:b/>
              </w:rPr>
              <w:t xml:space="preserve">Стале споживання та виробництво </w:t>
            </w:r>
          </w:p>
        </w:tc>
        <w:tc>
          <w:tcPr>
            <w:tcW w:w="709" w:type="dxa"/>
            <w:vAlign w:val="center"/>
          </w:tcPr>
          <w:p w14:paraId="0595FE1B" w14:textId="77777777" w:rsidR="00825989" w:rsidRPr="00C60F97" w:rsidRDefault="00613C2F" w:rsidP="00603143">
            <w:pPr>
              <w:spacing w:line="276" w:lineRule="auto"/>
              <w:jc w:val="center"/>
            </w:pPr>
            <w:r w:rsidRPr="00C60F97">
              <w:t>166</w:t>
            </w:r>
          </w:p>
        </w:tc>
      </w:tr>
      <w:tr w:rsidR="007A3F95" w:rsidRPr="00C60F97" w14:paraId="0AE39C9A" w14:textId="77777777" w:rsidTr="00B51B19">
        <w:trPr>
          <w:jc w:val="center"/>
        </w:trPr>
        <w:tc>
          <w:tcPr>
            <w:tcW w:w="556" w:type="dxa"/>
          </w:tcPr>
          <w:p w14:paraId="0E5BA3FB" w14:textId="77777777" w:rsidR="00825989" w:rsidRPr="00C60F97" w:rsidRDefault="00825989" w:rsidP="00825989">
            <w:pPr>
              <w:tabs>
                <w:tab w:val="center" w:pos="4677"/>
                <w:tab w:val="right" w:pos="9248"/>
              </w:tabs>
              <w:jc w:val="center"/>
              <w:rPr>
                <w:b/>
              </w:rPr>
            </w:pPr>
          </w:p>
        </w:tc>
        <w:tc>
          <w:tcPr>
            <w:tcW w:w="7951" w:type="dxa"/>
          </w:tcPr>
          <w:p w14:paraId="6CAE8F3A" w14:textId="77777777" w:rsidR="00825989" w:rsidRPr="00C60F97" w:rsidRDefault="00825989" w:rsidP="00825989">
            <w:pPr>
              <w:tabs>
                <w:tab w:val="center" w:pos="4677"/>
                <w:tab w:val="right" w:pos="9248"/>
              </w:tabs>
              <w:jc w:val="both"/>
            </w:pPr>
            <w:r w:rsidRPr="00C60F97">
              <w:t>14.1 Тенденції та характеристика споживання</w:t>
            </w:r>
          </w:p>
        </w:tc>
        <w:tc>
          <w:tcPr>
            <w:tcW w:w="709" w:type="dxa"/>
            <w:vAlign w:val="center"/>
          </w:tcPr>
          <w:p w14:paraId="7FB98300" w14:textId="77777777" w:rsidR="00825989" w:rsidRPr="00C60F97" w:rsidRDefault="00613C2F" w:rsidP="00603143">
            <w:pPr>
              <w:spacing w:line="276" w:lineRule="auto"/>
              <w:jc w:val="center"/>
            </w:pPr>
            <w:r w:rsidRPr="00C60F97">
              <w:t>166</w:t>
            </w:r>
          </w:p>
        </w:tc>
      </w:tr>
      <w:tr w:rsidR="007A3F95" w:rsidRPr="00C60F97" w14:paraId="57018EEC" w14:textId="77777777" w:rsidTr="00B51B19">
        <w:trPr>
          <w:jc w:val="center"/>
        </w:trPr>
        <w:tc>
          <w:tcPr>
            <w:tcW w:w="556" w:type="dxa"/>
          </w:tcPr>
          <w:p w14:paraId="58FB6E53" w14:textId="77777777" w:rsidR="00825989" w:rsidRPr="00C60F97" w:rsidRDefault="00825989" w:rsidP="00825989">
            <w:pPr>
              <w:tabs>
                <w:tab w:val="center" w:pos="4677"/>
                <w:tab w:val="right" w:pos="9248"/>
              </w:tabs>
              <w:jc w:val="center"/>
              <w:rPr>
                <w:b/>
              </w:rPr>
            </w:pPr>
          </w:p>
        </w:tc>
        <w:tc>
          <w:tcPr>
            <w:tcW w:w="7951" w:type="dxa"/>
          </w:tcPr>
          <w:p w14:paraId="40C450B3" w14:textId="77777777" w:rsidR="00825989" w:rsidRPr="00C60F97" w:rsidRDefault="00825989" w:rsidP="00825989">
            <w:pPr>
              <w:tabs>
                <w:tab w:val="center" w:pos="4677"/>
                <w:tab w:val="right" w:pos="9248"/>
              </w:tabs>
              <w:jc w:val="both"/>
            </w:pPr>
            <w:r w:rsidRPr="00C60F97">
              <w:t xml:space="preserve">14.2 Запровадження елементів сталого споживання та виробництва </w:t>
            </w:r>
          </w:p>
        </w:tc>
        <w:tc>
          <w:tcPr>
            <w:tcW w:w="709" w:type="dxa"/>
            <w:vAlign w:val="center"/>
          </w:tcPr>
          <w:p w14:paraId="4658C81B" w14:textId="77777777" w:rsidR="00825989" w:rsidRPr="00C60F97" w:rsidRDefault="00613C2F" w:rsidP="00603143">
            <w:pPr>
              <w:spacing w:line="276" w:lineRule="auto"/>
              <w:jc w:val="center"/>
            </w:pPr>
            <w:r w:rsidRPr="00C60F97">
              <w:t>166</w:t>
            </w:r>
          </w:p>
        </w:tc>
      </w:tr>
      <w:tr w:rsidR="007A3F95" w:rsidRPr="00C60F97" w14:paraId="510ACA3C" w14:textId="77777777" w:rsidTr="00B51B19">
        <w:trPr>
          <w:jc w:val="center"/>
        </w:trPr>
        <w:tc>
          <w:tcPr>
            <w:tcW w:w="556" w:type="dxa"/>
          </w:tcPr>
          <w:p w14:paraId="71D4C8C6" w14:textId="77777777" w:rsidR="005A767D" w:rsidRPr="00C60F97" w:rsidRDefault="005A767D">
            <w:pPr>
              <w:tabs>
                <w:tab w:val="center" w:pos="4677"/>
                <w:tab w:val="right" w:pos="9248"/>
              </w:tabs>
              <w:jc w:val="center"/>
              <w:rPr>
                <w:b/>
              </w:rPr>
            </w:pPr>
            <w:r w:rsidRPr="00C60F97">
              <w:rPr>
                <w:b/>
              </w:rPr>
              <w:t>15</w:t>
            </w:r>
          </w:p>
        </w:tc>
        <w:tc>
          <w:tcPr>
            <w:tcW w:w="7951" w:type="dxa"/>
          </w:tcPr>
          <w:p w14:paraId="0B275A5B" w14:textId="77777777" w:rsidR="005A767D" w:rsidRPr="00C60F97" w:rsidRDefault="005A767D">
            <w:pPr>
              <w:tabs>
                <w:tab w:val="center" w:pos="4677"/>
                <w:tab w:val="right" w:pos="9248"/>
              </w:tabs>
              <w:jc w:val="both"/>
              <w:rPr>
                <w:b/>
              </w:rPr>
            </w:pPr>
            <w:r w:rsidRPr="00C60F97">
              <w:rPr>
                <w:b/>
              </w:rPr>
              <w:t>Державне управління у сфері охорони навк</w:t>
            </w:r>
            <w:r w:rsidR="00AD1708" w:rsidRPr="00C60F97">
              <w:rPr>
                <w:b/>
              </w:rPr>
              <w:t>олишнього природного середовища</w:t>
            </w:r>
          </w:p>
        </w:tc>
        <w:tc>
          <w:tcPr>
            <w:tcW w:w="709" w:type="dxa"/>
            <w:vAlign w:val="center"/>
          </w:tcPr>
          <w:p w14:paraId="7FC20370" w14:textId="77777777" w:rsidR="005A767D" w:rsidRPr="00C60F97" w:rsidRDefault="00613C2F" w:rsidP="00526D48">
            <w:pPr>
              <w:spacing w:line="276" w:lineRule="auto"/>
              <w:jc w:val="center"/>
            </w:pPr>
            <w:r w:rsidRPr="00C60F97">
              <w:t>168</w:t>
            </w:r>
          </w:p>
        </w:tc>
      </w:tr>
      <w:tr w:rsidR="007A3F95" w:rsidRPr="00C60F97" w14:paraId="03CF529C" w14:textId="77777777" w:rsidTr="00B51B19">
        <w:trPr>
          <w:jc w:val="center"/>
        </w:trPr>
        <w:tc>
          <w:tcPr>
            <w:tcW w:w="556" w:type="dxa"/>
          </w:tcPr>
          <w:p w14:paraId="25FD4507" w14:textId="77777777" w:rsidR="005A767D" w:rsidRPr="00C60F97" w:rsidRDefault="005A767D">
            <w:pPr>
              <w:tabs>
                <w:tab w:val="center" w:pos="4677"/>
                <w:tab w:val="right" w:pos="9248"/>
              </w:tabs>
              <w:jc w:val="center"/>
              <w:rPr>
                <w:b/>
              </w:rPr>
            </w:pPr>
          </w:p>
        </w:tc>
        <w:tc>
          <w:tcPr>
            <w:tcW w:w="7951" w:type="dxa"/>
          </w:tcPr>
          <w:p w14:paraId="004DE03C" w14:textId="77777777" w:rsidR="005A767D" w:rsidRPr="00C60F97" w:rsidRDefault="005A767D" w:rsidP="009B1CE4">
            <w:pPr>
              <w:tabs>
                <w:tab w:val="center" w:pos="4677"/>
                <w:tab w:val="right" w:pos="9248"/>
              </w:tabs>
              <w:jc w:val="both"/>
            </w:pPr>
            <w:r w:rsidRPr="00C60F97">
              <w:t xml:space="preserve">15.1 </w:t>
            </w:r>
            <w:r w:rsidR="009B1CE4" w:rsidRPr="00C60F97">
              <w:t>Національна та р</w:t>
            </w:r>
            <w:r w:rsidRPr="00C60F97">
              <w:t xml:space="preserve">егіональна екологічна політика </w:t>
            </w:r>
          </w:p>
        </w:tc>
        <w:tc>
          <w:tcPr>
            <w:tcW w:w="709" w:type="dxa"/>
            <w:vAlign w:val="center"/>
          </w:tcPr>
          <w:p w14:paraId="46A0043C" w14:textId="77777777" w:rsidR="005A767D" w:rsidRPr="00C60F97" w:rsidRDefault="00613C2F" w:rsidP="00526D48">
            <w:pPr>
              <w:spacing w:line="276" w:lineRule="auto"/>
              <w:jc w:val="center"/>
            </w:pPr>
            <w:r w:rsidRPr="00C60F97">
              <w:t>168</w:t>
            </w:r>
          </w:p>
        </w:tc>
      </w:tr>
      <w:tr w:rsidR="007A3F95" w:rsidRPr="00C60F97" w14:paraId="138A0806" w14:textId="77777777" w:rsidTr="00B51B19">
        <w:trPr>
          <w:jc w:val="center"/>
        </w:trPr>
        <w:tc>
          <w:tcPr>
            <w:tcW w:w="556" w:type="dxa"/>
          </w:tcPr>
          <w:p w14:paraId="43A0E03F" w14:textId="77777777" w:rsidR="005A767D" w:rsidRPr="00C60F97" w:rsidRDefault="005A767D">
            <w:pPr>
              <w:tabs>
                <w:tab w:val="center" w:pos="4677"/>
                <w:tab w:val="right" w:pos="9248"/>
              </w:tabs>
              <w:jc w:val="center"/>
              <w:rPr>
                <w:b/>
              </w:rPr>
            </w:pPr>
          </w:p>
        </w:tc>
        <w:tc>
          <w:tcPr>
            <w:tcW w:w="7951" w:type="dxa"/>
          </w:tcPr>
          <w:p w14:paraId="0DC7A5DC" w14:textId="77777777" w:rsidR="005A767D" w:rsidRPr="00C60F97" w:rsidRDefault="00A815B2" w:rsidP="00540D7C">
            <w:pPr>
              <w:tabs>
                <w:tab w:val="center" w:pos="4677"/>
                <w:tab w:val="right" w:pos="9248"/>
              </w:tabs>
              <w:jc w:val="both"/>
            </w:pPr>
            <w:r w:rsidRPr="00C60F97">
              <w:t xml:space="preserve">15.2 </w:t>
            </w:r>
            <w:r w:rsidR="005A767D" w:rsidRPr="00C60F97">
              <w:rPr>
                <w:spacing w:val="-2"/>
              </w:rPr>
              <w:t xml:space="preserve">Удосконалення нормативно-правового регулювання у сфері охорони </w:t>
            </w:r>
            <w:r w:rsidR="00540D7C" w:rsidRPr="00C60F97">
              <w:rPr>
                <w:spacing w:val="-2"/>
              </w:rPr>
              <w:t>навколишнього природного середовища</w:t>
            </w:r>
            <w:r w:rsidR="005A767D" w:rsidRPr="00C60F97">
              <w:t xml:space="preserve"> </w:t>
            </w:r>
          </w:p>
        </w:tc>
        <w:tc>
          <w:tcPr>
            <w:tcW w:w="709" w:type="dxa"/>
            <w:vAlign w:val="center"/>
          </w:tcPr>
          <w:p w14:paraId="3F329BA6" w14:textId="77777777" w:rsidR="005A767D" w:rsidRPr="00C60F97" w:rsidRDefault="00613C2F" w:rsidP="00526D48">
            <w:pPr>
              <w:spacing w:line="276" w:lineRule="auto"/>
              <w:jc w:val="center"/>
            </w:pPr>
            <w:r w:rsidRPr="00C60F97">
              <w:t>169</w:t>
            </w:r>
          </w:p>
        </w:tc>
      </w:tr>
      <w:tr w:rsidR="007A3F95" w:rsidRPr="00C60F97" w14:paraId="69670A5E" w14:textId="77777777" w:rsidTr="00B51B19">
        <w:trPr>
          <w:jc w:val="center"/>
        </w:trPr>
        <w:tc>
          <w:tcPr>
            <w:tcW w:w="556" w:type="dxa"/>
          </w:tcPr>
          <w:p w14:paraId="3162840E" w14:textId="77777777" w:rsidR="005A767D" w:rsidRPr="00C60F97" w:rsidRDefault="005A767D">
            <w:pPr>
              <w:tabs>
                <w:tab w:val="center" w:pos="4677"/>
                <w:tab w:val="right" w:pos="9248"/>
              </w:tabs>
              <w:jc w:val="center"/>
              <w:rPr>
                <w:b/>
              </w:rPr>
            </w:pPr>
          </w:p>
        </w:tc>
        <w:tc>
          <w:tcPr>
            <w:tcW w:w="7951" w:type="dxa"/>
          </w:tcPr>
          <w:p w14:paraId="2B70D791" w14:textId="77777777" w:rsidR="005A767D" w:rsidRPr="00C60F97" w:rsidRDefault="005A767D" w:rsidP="009B1CE4">
            <w:pPr>
              <w:tabs>
                <w:tab w:val="left" w:pos="611"/>
                <w:tab w:val="center" w:pos="4677"/>
                <w:tab w:val="right" w:pos="9248"/>
              </w:tabs>
              <w:jc w:val="both"/>
            </w:pPr>
            <w:r w:rsidRPr="00C60F97">
              <w:t>15.3</w:t>
            </w:r>
            <w:r w:rsidR="00A815B2" w:rsidRPr="00C60F97">
              <w:t> </w:t>
            </w:r>
            <w:r w:rsidRPr="00C60F97">
              <w:t xml:space="preserve">Державний </w:t>
            </w:r>
            <w:r w:rsidR="00E31459" w:rsidRPr="00C60F97">
              <w:t>нагляд (</w:t>
            </w:r>
            <w:r w:rsidRPr="00C60F97">
              <w:t>контроль</w:t>
            </w:r>
            <w:r w:rsidR="00E31459" w:rsidRPr="00C60F97">
              <w:t>)</w:t>
            </w:r>
            <w:r w:rsidRPr="00C60F97">
              <w:t xml:space="preserve"> </w:t>
            </w:r>
            <w:r w:rsidR="009B1CE4" w:rsidRPr="00C60F97">
              <w:t>у сфері охорони навколишнього природного середовища</w:t>
            </w:r>
            <w:r w:rsidRPr="00C60F97">
              <w:t xml:space="preserve"> </w:t>
            </w:r>
          </w:p>
        </w:tc>
        <w:tc>
          <w:tcPr>
            <w:tcW w:w="709" w:type="dxa"/>
            <w:vAlign w:val="center"/>
          </w:tcPr>
          <w:p w14:paraId="230A9E49" w14:textId="77777777" w:rsidR="005A767D" w:rsidRPr="00C60F97" w:rsidRDefault="00613C2F" w:rsidP="00526D48">
            <w:pPr>
              <w:spacing w:line="276" w:lineRule="auto"/>
              <w:jc w:val="center"/>
            </w:pPr>
            <w:r w:rsidRPr="00C60F97">
              <w:t>170</w:t>
            </w:r>
          </w:p>
        </w:tc>
      </w:tr>
      <w:tr w:rsidR="007A3F95" w:rsidRPr="00C60F97" w14:paraId="6AFD45B9" w14:textId="77777777" w:rsidTr="00B51B19">
        <w:trPr>
          <w:jc w:val="center"/>
        </w:trPr>
        <w:tc>
          <w:tcPr>
            <w:tcW w:w="556" w:type="dxa"/>
          </w:tcPr>
          <w:p w14:paraId="3105ACAA" w14:textId="77777777" w:rsidR="005A767D" w:rsidRPr="00C60F97" w:rsidRDefault="005A767D">
            <w:pPr>
              <w:tabs>
                <w:tab w:val="center" w:pos="4677"/>
                <w:tab w:val="right" w:pos="9248"/>
              </w:tabs>
              <w:jc w:val="center"/>
              <w:rPr>
                <w:b/>
              </w:rPr>
            </w:pPr>
          </w:p>
        </w:tc>
        <w:tc>
          <w:tcPr>
            <w:tcW w:w="7951" w:type="dxa"/>
          </w:tcPr>
          <w:p w14:paraId="41BDBA8B" w14:textId="77777777" w:rsidR="005A767D" w:rsidRPr="00C60F97" w:rsidRDefault="005A767D">
            <w:pPr>
              <w:tabs>
                <w:tab w:val="center" w:pos="4677"/>
                <w:tab w:val="right" w:pos="9248"/>
              </w:tabs>
              <w:jc w:val="both"/>
            </w:pPr>
            <w:r w:rsidRPr="00C60F97">
              <w:t xml:space="preserve">15.4 Виконання державних цільових екологічних програм </w:t>
            </w:r>
          </w:p>
        </w:tc>
        <w:tc>
          <w:tcPr>
            <w:tcW w:w="709" w:type="dxa"/>
            <w:vAlign w:val="center"/>
          </w:tcPr>
          <w:p w14:paraId="26AA3699" w14:textId="77777777" w:rsidR="005A767D" w:rsidRPr="00C60F97" w:rsidRDefault="00613C2F" w:rsidP="00526D48">
            <w:pPr>
              <w:spacing w:line="276" w:lineRule="auto"/>
              <w:jc w:val="center"/>
            </w:pPr>
            <w:r w:rsidRPr="00C60F97">
              <w:t>174</w:t>
            </w:r>
          </w:p>
        </w:tc>
      </w:tr>
      <w:tr w:rsidR="007A3F95" w:rsidRPr="00C60F97" w14:paraId="6B051CD3" w14:textId="77777777" w:rsidTr="00B51B19">
        <w:trPr>
          <w:jc w:val="center"/>
        </w:trPr>
        <w:tc>
          <w:tcPr>
            <w:tcW w:w="556" w:type="dxa"/>
          </w:tcPr>
          <w:p w14:paraId="1168C89D" w14:textId="77777777" w:rsidR="005A767D" w:rsidRPr="00C60F97" w:rsidRDefault="005A767D">
            <w:pPr>
              <w:tabs>
                <w:tab w:val="center" w:pos="4677"/>
                <w:tab w:val="right" w:pos="9248"/>
              </w:tabs>
              <w:jc w:val="center"/>
              <w:rPr>
                <w:b/>
              </w:rPr>
            </w:pPr>
          </w:p>
        </w:tc>
        <w:tc>
          <w:tcPr>
            <w:tcW w:w="7951" w:type="dxa"/>
          </w:tcPr>
          <w:p w14:paraId="7BE4F2FE" w14:textId="77777777" w:rsidR="005A767D" w:rsidRPr="00C60F97" w:rsidRDefault="00A815B2" w:rsidP="00E31459">
            <w:pPr>
              <w:tabs>
                <w:tab w:val="center" w:pos="4677"/>
                <w:tab w:val="right" w:pos="9248"/>
              </w:tabs>
              <w:jc w:val="both"/>
            </w:pPr>
            <w:r w:rsidRPr="00C60F97">
              <w:t>15.5 </w:t>
            </w:r>
            <w:r w:rsidR="00E31459" w:rsidRPr="00C60F97">
              <w:t>Державна політика у сфері м</w:t>
            </w:r>
            <w:r w:rsidR="005A767D" w:rsidRPr="00C60F97">
              <w:t>оніторинг</w:t>
            </w:r>
            <w:r w:rsidR="00E31459" w:rsidRPr="00C60F97">
              <w:t>у</w:t>
            </w:r>
            <w:r w:rsidR="005A767D" w:rsidRPr="00C60F97">
              <w:t xml:space="preserve"> навк</w:t>
            </w:r>
            <w:r w:rsidRPr="00C60F97">
              <w:t>олишнього природного середовища</w:t>
            </w:r>
          </w:p>
        </w:tc>
        <w:tc>
          <w:tcPr>
            <w:tcW w:w="709" w:type="dxa"/>
            <w:vAlign w:val="center"/>
          </w:tcPr>
          <w:p w14:paraId="194AF0D0" w14:textId="77777777" w:rsidR="005A767D" w:rsidRPr="00C60F97" w:rsidRDefault="00613C2F" w:rsidP="00526D48">
            <w:pPr>
              <w:spacing w:line="276" w:lineRule="auto"/>
              <w:jc w:val="center"/>
            </w:pPr>
            <w:r w:rsidRPr="00C60F97">
              <w:t>174</w:t>
            </w:r>
          </w:p>
        </w:tc>
      </w:tr>
      <w:tr w:rsidR="007A3F95" w:rsidRPr="00C60F97" w14:paraId="7EEA3B89" w14:textId="77777777" w:rsidTr="00B51B19">
        <w:trPr>
          <w:jc w:val="center"/>
        </w:trPr>
        <w:tc>
          <w:tcPr>
            <w:tcW w:w="556" w:type="dxa"/>
          </w:tcPr>
          <w:p w14:paraId="3E2FAC82" w14:textId="77777777" w:rsidR="005A767D" w:rsidRPr="00C60F97" w:rsidRDefault="005A767D">
            <w:pPr>
              <w:tabs>
                <w:tab w:val="center" w:pos="4677"/>
                <w:tab w:val="right" w:pos="9248"/>
              </w:tabs>
              <w:jc w:val="center"/>
              <w:rPr>
                <w:b/>
              </w:rPr>
            </w:pPr>
          </w:p>
        </w:tc>
        <w:tc>
          <w:tcPr>
            <w:tcW w:w="7951" w:type="dxa"/>
          </w:tcPr>
          <w:p w14:paraId="45F9D9C2" w14:textId="77777777" w:rsidR="005A767D" w:rsidRPr="00C60F97" w:rsidRDefault="005A767D" w:rsidP="00033743">
            <w:pPr>
              <w:tabs>
                <w:tab w:val="center" w:pos="4677"/>
                <w:tab w:val="right" w:pos="9248"/>
              </w:tabs>
              <w:jc w:val="both"/>
            </w:pPr>
            <w:r w:rsidRPr="00C60F97">
              <w:t xml:space="preserve">15.6 </w:t>
            </w:r>
            <w:r w:rsidR="00033743" w:rsidRPr="00C60F97">
              <w:t>Оцінка впливу на довкілля</w:t>
            </w:r>
            <w:r w:rsidRPr="00C60F97">
              <w:t xml:space="preserve"> </w:t>
            </w:r>
          </w:p>
        </w:tc>
        <w:tc>
          <w:tcPr>
            <w:tcW w:w="709" w:type="dxa"/>
            <w:vAlign w:val="center"/>
          </w:tcPr>
          <w:p w14:paraId="1D23BBD9" w14:textId="77777777" w:rsidR="005A767D" w:rsidRPr="00C60F97" w:rsidRDefault="00613C2F" w:rsidP="00526D48">
            <w:pPr>
              <w:spacing w:line="276" w:lineRule="auto"/>
              <w:jc w:val="center"/>
            </w:pPr>
            <w:r w:rsidRPr="00C60F97">
              <w:t>176</w:t>
            </w:r>
          </w:p>
        </w:tc>
      </w:tr>
      <w:tr w:rsidR="007A3F95" w:rsidRPr="00C60F97" w14:paraId="6A5534B1" w14:textId="77777777" w:rsidTr="00B51B19">
        <w:trPr>
          <w:jc w:val="center"/>
        </w:trPr>
        <w:tc>
          <w:tcPr>
            <w:tcW w:w="556" w:type="dxa"/>
          </w:tcPr>
          <w:p w14:paraId="7AFAF073" w14:textId="77777777" w:rsidR="005A767D" w:rsidRPr="00C60F97" w:rsidRDefault="005A767D">
            <w:pPr>
              <w:tabs>
                <w:tab w:val="center" w:pos="4677"/>
                <w:tab w:val="right" w:pos="9248"/>
              </w:tabs>
              <w:jc w:val="center"/>
              <w:rPr>
                <w:b/>
              </w:rPr>
            </w:pPr>
          </w:p>
        </w:tc>
        <w:tc>
          <w:tcPr>
            <w:tcW w:w="7951" w:type="dxa"/>
          </w:tcPr>
          <w:p w14:paraId="07E76B62" w14:textId="77777777" w:rsidR="005A767D" w:rsidRPr="00C60F97" w:rsidRDefault="005A767D" w:rsidP="00AD73A5">
            <w:pPr>
              <w:tabs>
                <w:tab w:val="center" w:pos="4677"/>
                <w:tab w:val="right" w:pos="9248"/>
              </w:tabs>
              <w:jc w:val="both"/>
            </w:pPr>
            <w:r w:rsidRPr="00C60F97">
              <w:t xml:space="preserve">15.7 Економічні засади природокористування </w:t>
            </w:r>
          </w:p>
        </w:tc>
        <w:tc>
          <w:tcPr>
            <w:tcW w:w="709" w:type="dxa"/>
            <w:vAlign w:val="center"/>
          </w:tcPr>
          <w:p w14:paraId="540F4EF7" w14:textId="77777777" w:rsidR="005A767D" w:rsidRPr="00C60F97" w:rsidRDefault="00C60F97" w:rsidP="00526D48">
            <w:pPr>
              <w:spacing w:line="276" w:lineRule="auto"/>
              <w:jc w:val="center"/>
            </w:pPr>
            <w:r w:rsidRPr="00C60F97">
              <w:t>178</w:t>
            </w:r>
          </w:p>
        </w:tc>
      </w:tr>
      <w:tr w:rsidR="007A3F95" w:rsidRPr="00C60F97" w14:paraId="064FC56F" w14:textId="77777777" w:rsidTr="00B51B19">
        <w:trPr>
          <w:jc w:val="center"/>
        </w:trPr>
        <w:tc>
          <w:tcPr>
            <w:tcW w:w="556" w:type="dxa"/>
          </w:tcPr>
          <w:p w14:paraId="61D357C5" w14:textId="77777777" w:rsidR="005A767D" w:rsidRPr="00C60F97" w:rsidRDefault="005A767D">
            <w:pPr>
              <w:tabs>
                <w:tab w:val="center" w:pos="4677"/>
                <w:tab w:val="right" w:pos="9248"/>
              </w:tabs>
              <w:jc w:val="center"/>
              <w:rPr>
                <w:b/>
              </w:rPr>
            </w:pPr>
          </w:p>
        </w:tc>
        <w:tc>
          <w:tcPr>
            <w:tcW w:w="7951" w:type="dxa"/>
          </w:tcPr>
          <w:p w14:paraId="03DB08DF" w14:textId="77777777" w:rsidR="005A767D" w:rsidRPr="00C60F97" w:rsidRDefault="005A767D" w:rsidP="00AD73A5">
            <w:pPr>
              <w:tabs>
                <w:tab w:val="center" w:pos="4677"/>
                <w:tab w:val="right" w:pos="9248"/>
              </w:tabs>
              <w:jc w:val="both"/>
            </w:pPr>
            <w:r w:rsidRPr="00C60F97">
              <w:t xml:space="preserve">15.7.1 Економічні механізми природоохоронної діяльності </w:t>
            </w:r>
          </w:p>
        </w:tc>
        <w:tc>
          <w:tcPr>
            <w:tcW w:w="709" w:type="dxa"/>
            <w:vAlign w:val="center"/>
          </w:tcPr>
          <w:p w14:paraId="04F0007F" w14:textId="77777777" w:rsidR="005A767D" w:rsidRPr="00C60F97" w:rsidRDefault="00C60F97" w:rsidP="00526D48">
            <w:pPr>
              <w:spacing w:line="276" w:lineRule="auto"/>
              <w:jc w:val="center"/>
            </w:pPr>
            <w:r w:rsidRPr="00C60F97">
              <w:t>178</w:t>
            </w:r>
          </w:p>
        </w:tc>
      </w:tr>
      <w:tr w:rsidR="007A3F95" w:rsidRPr="00C60F97" w14:paraId="3A56DA36" w14:textId="77777777" w:rsidTr="00B51B19">
        <w:trPr>
          <w:jc w:val="center"/>
        </w:trPr>
        <w:tc>
          <w:tcPr>
            <w:tcW w:w="556" w:type="dxa"/>
          </w:tcPr>
          <w:p w14:paraId="3D55D6C4" w14:textId="77777777" w:rsidR="005A767D" w:rsidRPr="00C60F97" w:rsidRDefault="005A767D">
            <w:pPr>
              <w:tabs>
                <w:tab w:val="center" w:pos="4677"/>
                <w:tab w:val="right" w:pos="9248"/>
              </w:tabs>
              <w:jc w:val="center"/>
              <w:rPr>
                <w:b/>
              </w:rPr>
            </w:pPr>
          </w:p>
        </w:tc>
        <w:tc>
          <w:tcPr>
            <w:tcW w:w="7951" w:type="dxa"/>
          </w:tcPr>
          <w:p w14:paraId="211CF3D3" w14:textId="77777777" w:rsidR="005A767D" w:rsidRPr="00C60F97" w:rsidRDefault="005A767D" w:rsidP="00AD73A5">
            <w:pPr>
              <w:tabs>
                <w:tab w:val="center" w:pos="4677"/>
                <w:tab w:val="right" w:pos="9248"/>
              </w:tabs>
              <w:jc w:val="both"/>
            </w:pPr>
            <w:r w:rsidRPr="00C60F97">
              <w:t xml:space="preserve">15.7.2 Стан фінансування </w:t>
            </w:r>
            <w:r w:rsidR="009B1CE4" w:rsidRPr="00C60F97">
              <w:t>сфери охорони навколишнього природного середовища</w:t>
            </w:r>
          </w:p>
        </w:tc>
        <w:tc>
          <w:tcPr>
            <w:tcW w:w="709" w:type="dxa"/>
            <w:vAlign w:val="center"/>
          </w:tcPr>
          <w:p w14:paraId="6EC2983A" w14:textId="77777777" w:rsidR="005A767D" w:rsidRPr="00C60F97" w:rsidRDefault="00C60F97" w:rsidP="00526D48">
            <w:pPr>
              <w:spacing w:line="276" w:lineRule="auto"/>
              <w:jc w:val="center"/>
            </w:pPr>
            <w:r w:rsidRPr="00C60F97">
              <w:t>183</w:t>
            </w:r>
          </w:p>
        </w:tc>
      </w:tr>
      <w:tr w:rsidR="007A3F95" w:rsidRPr="00C60F97" w14:paraId="67337215" w14:textId="77777777" w:rsidTr="00B51B19">
        <w:trPr>
          <w:jc w:val="center"/>
        </w:trPr>
        <w:tc>
          <w:tcPr>
            <w:tcW w:w="556" w:type="dxa"/>
          </w:tcPr>
          <w:p w14:paraId="30FE2E3F" w14:textId="77777777" w:rsidR="005A767D" w:rsidRPr="00C60F97" w:rsidRDefault="005A767D">
            <w:pPr>
              <w:tabs>
                <w:tab w:val="center" w:pos="4677"/>
                <w:tab w:val="right" w:pos="9248"/>
              </w:tabs>
              <w:jc w:val="center"/>
              <w:rPr>
                <w:b/>
              </w:rPr>
            </w:pPr>
          </w:p>
        </w:tc>
        <w:tc>
          <w:tcPr>
            <w:tcW w:w="7951" w:type="dxa"/>
          </w:tcPr>
          <w:p w14:paraId="2240FE8E" w14:textId="77777777" w:rsidR="005A767D" w:rsidRPr="00C60F97" w:rsidRDefault="005A767D" w:rsidP="00AD73A5">
            <w:pPr>
              <w:tabs>
                <w:tab w:val="center" w:pos="4677"/>
                <w:tab w:val="right" w:pos="9248"/>
              </w:tabs>
              <w:jc w:val="both"/>
            </w:pPr>
            <w:r w:rsidRPr="00C60F97">
              <w:t xml:space="preserve">15.8 Технічне регулювання у сфері охорони </w:t>
            </w:r>
            <w:r w:rsidR="00845692" w:rsidRPr="00C60F97">
              <w:t>навколишнього природного середовища, використання природних ресурсів та забезпечення</w:t>
            </w:r>
            <w:r w:rsidR="00F2629E" w:rsidRPr="00C60F97">
              <w:t xml:space="preserve"> </w:t>
            </w:r>
            <w:r w:rsidR="00845692" w:rsidRPr="00C60F97">
              <w:t>екологічної безпеки</w:t>
            </w:r>
          </w:p>
        </w:tc>
        <w:tc>
          <w:tcPr>
            <w:tcW w:w="709" w:type="dxa"/>
            <w:vAlign w:val="center"/>
          </w:tcPr>
          <w:p w14:paraId="327254FE" w14:textId="77777777" w:rsidR="005A767D" w:rsidRPr="00C60F97" w:rsidRDefault="00C60F97" w:rsidP="00526D48">
            <w:pPr>
              <w:spacing w:line="276" w:lineRule="auto"/>
              <w:jc w:val="center"/>
            </w:pPr>
            <w:r w:rsidRPr="00C60F97">
              <w:t>191</w:t>
            </w:r>
          </w:p>
        </w:tc>
      </w:tr>
      <w:tr w:rsidR="007A3F95" w:rsidRPr="00C60F97" w14:paraId="7C0B75ED" w14:textId="77777777" w:rsidTr="00B51B19">
        <w:trPr>
          <w:jc w:val="center"/>
        </w:trPr>
        <w:tc>
          <w:tcPr>
            <w:tcW w:w="556" w:type="dxa"/>
          </w:tcPr>
          <w:p w14:paraId="3BAC795A" w14:textId="77777777" w:rsidR="005A767D" w:rsidRPr="00C60F97" w:rsidRDefault="005A767D">
            <w:pPr>
              <w:tabs>
                <w:tab w:val="center" w:pos="4677"/>
                <w:tab w:val="right" w:pos="9248"/>
              </w:tabs>
              <w:jc w:val="center"/>
              <w:rPr>
                <w:b/>
              </w:rPr>
            </w:pPr>
          </w:p>
        </w:tc>
        <w:tc>
          <w:tcPr>
            <w:tcW w:w="7951" w:type="dxa"/>
          </w:tcPr>
          <w:p w14:paraId="62B856D9" w14:textId="77777777" w:rsidR="005A767D" w:rsidRPr="00C60F97" w:rsidRDefault="005A767D" w:rsidP="00AD73A5">
            <w:pPr>
              <w:tabs>
                <w:tab w:val="left" w:pos="593"/>
                <w:tab w:val="center" w:pos="4677"/>
                <w:tab w:val="right" w:pos="9248"/>
              </w:tabs>
              <w:jc w:val="both"/>
            </w:pPr>
            <w:r w:rsidRPr="00C60F97">
              <w:t xml:space="preserve">15.9 </w:t>
            </w:r>
            <w:r w:rsidR="00540D7C" w:rsidRPr="00C60F97">
              <w:t>Державне регулювання</w:t>
            </w:r>
            <w:r w:rsidR="00A815B2" w:rsidRPr="00C60F97">
              <w:t xml:space="preserve"> у сфері природокористування</w:t>
            </w:r>
          </w:p>
        </w:tc>
        <w:tc>
          <w:tcPr>
            <w:tcW w:w="709" w:type="dxa"/>
            <w:vAlign w:val="center"/>
          </w:tcPr>
          <w:p w14:paraId="54E8A4EA" w14:textId="77777777" w:rsidR="005A767D" w:rsidRPr="00C60F97" w:rsidRDefault="00C60F97" w:rsidP="00526D48">
            <w:pPr>
              <w:spacing w:line="276" w:lineRule="auto"/>
              <w:jc w:val="center"/>
            </w:pPr>
            <w:r w:rsidRPr="00C60F97">
              <w:t>192</w:t>
            </w:r>
          </w:p>
        </w:tc>
      </w:tr>
      <w:tr w:rsidR="007A3F95" w:rsidRPr="00C60F97" w14:paraId="7EE279D6" w14:textId="77777777" w:rsidTr="00B51B19">
        <w:trPr>
          <w:jc w:val="center"/>
        </w:trPr>
        <w:tc>
          <w:tcPr>
            <w:tcW w:w="556" w:type="dxa"/>
          </w:tcPr>
          <w:p w14:paraId="5EB80BE4" w14:textId="77777777" w:rsidR="00033743" w:rsidRPr="00C60F97" w:rsidRDefault="00033743">
            <w:pPr>
              <w:tabs>
                <w:tab w:val="center" w:pos="4677"/>
                <w:tab w:val="right" w:pos="9248"/>
              </w:tabs>
              <w:jc w:val="center"/>
              <w:rPr>
                <w:b/>
              </w:rPr>
            </w:pPr>
          </w:p>
        </w:tc>
        <w:tc>
          <w:tcPr>
            <w:tcW w:w="7951" w:type="dxa"/>
          </w:tcPr>
          <w:p w14:paraId="55AD2156" w14:textId="77777777" w:rsidR="00033743" w:rsidRPr="00C60F97" w:rsidRDefault="00A815B2" w:rsidP="00AD73A5">
            <w:pPr>
              <w:tabs>
                <w:tab w:val="left" w:pos="593"/>
                <w:tab w:val="center" w:pos="4677"/>
                <w:tab w:val="right" w:pos="9248"/>
              </w:tabs>
              <w:jc w:val="both"/>
            </w:pPr>
            <w:r w:rsidRPr="00C60F97">
              <w:t>15.10 </w:t>
            </w:r>
            <w:r w:rsidR="00033743" w:rsidRPr="00C60F97">
              <w:t xml:space="preserve">Стан та перспективи наукових досліджень у </w:t>
            </w:r>
            <w:r w:rsidR="00E11363" w:rsidRPr="00C60F97">
              <w:t>сфері охорони навколишнього природного середовища</w:t>
            </w:r>
          </w:p>
        </w:tc>
        <w:tc>
          <w:tcPr>
            <w:tcW w:w="709" w:type="dxa"/>
            <w:vAlign w:val="center"/>
          </w:tcPr>
          <w:p w14:paraId="6DE4D594" w14:textId="77777777" w:rsidR="00033743" w:rsidRPr="00C60F97" w:rsidRDefault="00C60F97" w:rsidP="00526D48">
            <w:pPr>
              <w:spacing w:line="276" w:lineRule="auto"/>
              <w:jc w:val="center"/>
            </w:pPr>
            <w:r w:rsidRPr="00C60F97">
              <w:t>193</w:t>
            </w:r>
          </w:p>
        </w:tc>
      </w:tr>
      <w:tr w:rsidR="007A3F95" w:rsidRPr="00C60F97" w14:paraId="1E364B35" w14:textId="77777777" w:rsidTr="00B51B19">
        <w:trPr>
          <w:jc w:val="center"/>
        </w:trPr>
        <w:tc>
          <w:tcPr>
            <w:tcW w:w="556" w:type="dxa"/>
          </w:tcPr>
          <w:p w14:paraId="5168F64F" w14:textId="77777777" w:rsidR="00033743" w:rsidRPr="00C60F97" w:rsidRDefault="00033743">
            <w:pPr>
              <w:tabs>
                <w:tab w:val="center" w:pos="4677"/>
                <w:tab w:val="right" w:pos="9248"/>
              </w:tabs>
              <w:jc w:val="center"/>
              <w:rPr>
                <w:b/>
              </w:rPr>
            </w:pPr>
          </w:p>
        </w:tc>
        <w:tc>
          <w:tcPr>
            <w:tcW w:w="7951" w:type="dxa"/>
          </w:tcPr>
          <w:p w14:paraId="42BE205F" w14:textId="77777777" w:rsidR="00033743" w:rsidRPr="00C60F97" w:rsidRDefault="00033743" w:rsidP="00AD73A5">
            <w:pPr>
              <w:tabs>
                <w:tab w:val="center" w:pos="4677"/>
                <w:tab w:val="right" w:pos="9248"/>
              </w:tabs>
              <w:jc w:val="both"/>
            </w:pPr>
            <w:r w:rsidRPr="00C60F97">
              <w:t xml:space="preserve">15.11 Участь громадськості в процесі прийняття рішень з питань, що стосуються </w:t>
            </w:r>
            <w:r w:rsidR="00F65E9D" w:rsidRPr="00C60F97">
              <w:t>охорони навколишнього природного середовища</w:t>
            </w:r>
          </w:p>
        </w:tc>
        <w:tc>
          <w:tcPr>
            <w:tcW w:w="709" w:type="dxa"/>
            <w:vAlign w:val="center"/>
          </w:tcPr>
          <w:p w14:paraId="12ECB707" w14:textId="77777777" w:rsidR="00033743" w:rsidRPr="00C60F97" w:rsidRDefault="00C60F97" w:rsidP="00526D48">
            <w:pPr>
              <w:spacing w:line="276" w:lineRule="auto"/>
              <w:jc w:val="center"/>
            </w:pPr>
            <w:r w:rsidRPr="00C60F97">
              <w:t>198</w:t>
            </w:r>
          </w:p>
        </w:tc>
      </w:tr>
      <w:tr w:rsidR="007A3F95" w:rsidRPr="00C60F97" w14:paraId="0F2F387C" w14:textId="77777777" w:rsidTr="00B51B19">
        <w:trPr>
          <w:jc w:val="center"/>
        </w:trPr>
        <w:tc>
          <w:tcPr>
            <w:tcW w:w="556" w:type="dxa"/>
          </w:tcPr>
          <w:p w14:paraId="23EFE48E" w14:textId="77777777" w:rsidR="00033743" w:rsidRPr="00C60F97" w:rsidRDefault="00033743" w:rsidP="00033743">
            <w:pPr>
              <w:tabs>
                <w:tab w:val="center" w:pos="4677"/>
                <w:tab w:val="right" w:pos="9248"/>
              </w:tabs>
              <w:jc w:val="center"/>
              <w:rPr>
                <w:b/>
              </w:rPr>
            </w:pPr>
          </w:p>
        </w:tc>
        <w:tc>
          <w:tcPr>
            <w:tcW w:w="7951" w:type="dxa"/>
          </w:tcPr>
          <w:p w14:paraId="451FED2F" w14:textId="77777777" w:rsidR="00033743" w:rsidRPr="00C60F97" w:rsidRDefault="00033743" w:rsidP="00AD73A5">
            <w:pPr>
              <w:tabs>
                <w:tab w:val="center" w:pos="4677"/>
                <w:tab w:val="right" w:pos="9248"/>
              </w:tabs>
              <w:jc w:val="both"/>
            </w:pPr>
            <w:r w:rsidRPr="00C60F97">
              <w:t xml:space="preserve">15.12 Екологічна освіта та інформування </w:t>
            </w:r>
          </w:p>
        </w:tc>
        <w:tc>
          <w:tcPr>
            <w:tcW w:w="709" w:type="dxa"/>
            <w:vAlign w:val="center"/>
          </w:tcPr>
          <w:p w14:paraId="74DAF67E" w14:textId="77777777" w:rsidR="00033743" w:rsidRPr="00C60F97" w:rsidRDefault="00C60F97" w:rsidP="00526D48">
            <w:pPr>
              <w:spacing w:line="276" w:lineRule="auto"/>
              <w:jc w:val="center"/>
            </w:pPr>
            <w:r w:rsidRPr="00C60F97">
              <w:t>200</w:t>
            </w:r>
          </w:p>
        </w:tc>
      </w:tr>
      <w:tr w:rsidR="00C60F97" w:rsidRPr="00C60F97" w14:paraId="615D4F1A" w14:textId="77777777" w:rsidTr="00B51B19">
        <w:trPr>
          <w:jc w:val="center"/>
        </w:trPr>
        <w:tc>
          <w:tcPr>
            <w:tcW w:w="556" w:type="dxa"/>
          </w:tcPr>
          <w:p w14:paraId="2196B880" w14:textId="77777777" w:rsidR="00033743" w:rsidRPr="00C60F97" w:rsidRDefault="00033743" w:rsidP="00033743">
            <w:pPr>
              <w:tabs>
                <w:tab w:val="center" w:pos="4677"/>
                <w:tab w:val="right" w:pos="9248"/>
              </w:tabs>
              <w:jc w:val="center"/>
              <w:rPr>
                <w:b/>
              </w:rPr>
            </w:pPr>
          </w:p>
        </w:tc>
        <w:tc>
          <w:tcPr>
            <w:tcW w:w="7951" w:type="dxa"/>
          </w:tcPr>
          <w:p w14:paraId="2E30DCF8" w14:textId="77777777" w:rsidR="00033743" w:rsidRPr="00C60F97" w:rsidRDefault="00033743" w:rsidP="00F65E9D">
            <w:pPr>
              <w:tabs>
                <w:tab w:val="center" w:pos="4677"/>
                <w:tab w:val="right" w:pos="9248"/>
              </w:tabs>
              <w:jc w:val="both"/>
            </w:pPr>
            <w:r w:rsidRPr="00C60F97">
              <w:t xml:space="preserve">15.13 Міжнародне співробітництво у </w:t>
            </w:r>
            <w:r w:rsidR="00F65E9D" w:rsidRPr="00C60F97">
              <w:t>сфері</w:t>
            </w:r>
            <w:r w:rsidRPr="00C60F97">
              <w:t xml:space="preserve"> </w:t>
            </w:r>
            <w:r w:rsidR="00F65E9D" w:rsidRPr="00C60F97">
              <w:t>охорони навколишнього природного середовища</w:t>
            </w:r>
            <w:r w:rsidRPr="00C60F97">
              <w:t xml:space="preserve"> </w:t>
            </w:r>
          </w:p>
        </w:tc>
        <w:tc>
          <w:tcPr>
            <w:tcW w:w="709" w:type="dxa"/>
            <w:vAlign w:val="center"/>
          </w:tcPr>
          <w:p w14:paraId="2399E119" w14:textId="77777777" w:rsidR="00033743" w:rsidRPr="00C60F97" w:rsidRDefault="00C60F97" w:rsidP="00C60F97">
            <w:pPr>
              <w:spacing w:line="276" w:lineRule="auto"/>
              <w:jc w:val="center"/>
            </w:pPr>
            <w:r w:rsidRPr="00C60F97">
              <w:t>213</w:t>
            </w:r>
          </w:p>
        </w:tc>
      </w:tr>
      <w:tr w:rsidR="007A3F95" w:rsidRPr="00C60F97" w14:paraId="236CD9CB" w14:textId="77777777" w:rsidTr="00B51B19">
        <w:trPr>
          <w:jc w:val="center"/>
        </w:trPr>
        <w:tc>
          <w:tcPr>
            <w:tcW w:w="556" w:type="dxa"/>
          </w:tcPr>
          <w:p w14:paraId="53B07C2D" w14:textId="77777777" w:rsidR="00033743" w:rsidRPr="00C60F97" w:rsidRDefault="00033743" w:rsidP="00033743">
            <w:pPr>
              <w:tabs>
                <w:tab w:val="center" w:pos="4677"/>
                <w:tab w:val="right" w:pos="9248"/>
              </w:tabs>
              <w:jc w:val="center"/>
              <w:rPr>
                <w:b/>
              </w:rPr>
            </w:pPr>
          </w:p>
        </w:tc>
        <w:tc>
          <w:tcPr>
            <w:tcW w:w="7951" w:type="dxa"/>
          </w:tcPr>
          <w:p w14:paraId="34989B1F" w14:textId="77777777" w:rsidR="00033743" w:rsidRPr="00C60F97" w:rsidRDefault="00033743" w:rsidP="00033743">
            <w:pPr>
              <w:tabs>
                <w:tab w:val="center" w:pos="4677"/>
                <w:tab w:val="right" w:pos="9248"/>
              </w:tabs>
              <w:ind w:left="252"/>
              <w:jc w:val="both"/>
            </w:pPr>
            <w:r w:rsidRPr="00C60F97">
              <w:rPr>
                <w:b/>
              </w:rPr>
              <w:t xml:space="preserve">Висновки </w:t>
            </w:r>
          </w:p>
        </w:tc>
        <w:tc>
          <w:tcPr>
            <w:tcW w:w="709" w:type="dxa"/>
            <w:vAlign w:val="center"/>
          </w:tcPr>
          <w:p w14:paraId="5D83C6C2" w14:textId="77777777" w:rsidR="00033743" w:rsidRPr="00C60F97" w:rsidRDefault="00C60F97" w:rsidP="00526D48">
            <w:pPr>
              <w:spacing w:line="276" w:lineRule="auto"/>
              <w:jc w:val="center"/>
            </w:pPr>
            <w:r w:rsidRPr="00C60F97">
              <w:t>217</w:t>
            </w:r>
          </w:p>
        </w:tc>
      </w:tr>
      <w:tr w:rsidR="004765DD" w:rsidRPr="00C60F97" w14:paraId="34433E52" w14:textId="77777777" w:rsidTr="00B51B19">
        <w:trPr>
          <w:jc w:val="center"/>
        </w:trPr>
        <w:tc>
          <w:tcPr>
            <w:tcW w:w="556" w:type="dxa"/>
          </w:tcPr>
          <w:p w14:paraId="21EC0801" w14:textId="77777777" w:rsidR="00033743" w:rsidRPr="00C60F97" w:rsidRDefault="00033743" w:rsidP="00033743">
            <w:pPr>
              <w:tabs>
                <w:tab w:val="center" w:pos="4677"/>
                <w:tab w:val="right" w:pos="9248"/>
              </w:tabs>
              <w:jc w:val="center"/>
              <w:rPr>
                <w:b/>
              </w:rPr>
            </w:pPr>
          </w:p>
        </w:tc>
        <w:tc>
          <w:tcPr>
            <w:tcW w:w="7951" w:type="dxa"/>
          </w:tcPr>
          <w:p w14:paraId="76FBDE3C" w14:textId="77777777" w:rsidR="00033743" w:rsidRPr="00C60F97" w:rsidRDefault="00033743" w:rsidP="00033743">
            <w:pPr>
              <w:tabs>
                <w:tab w:val="center" w:pos="4677"/>
                <w:tab w:val="right" w:pos="9248"/>
              </w:tabs>
              <w:ind w:left="252"/>
              <w:jc w:val="both"/>
            </w:pPr>
            <w:r w:rsidRPr="00C60F97">
              <w:rPr>
                <w:b/>
              </w:rPr>
              <w:t>Додатки</w:t>
            </w:r>
          </w:p>
        </w:tc>
        <w:tc>
          <w:tcPr>
            <w:tcW w:w="709" w:type="dxa"/>
            <w:vAlign w:val="center"/>
          </w:tcPr>
          <w:p w14:paraId="378995C3" w14:textId="77777777" w:rsidR="00033743" w:rsidRPr="00C60F97" w:rsidRDefault="00C60F97" w:rsidP="00526D48">
            <w:pPr>
              <w:spacing w:line="276" w:lineRule="auto"/>
              <w:jc w:val="center"/>
            </w:pPr>
            <w:r w:rsidRPr="00C60F97">
              <w:t>220</w:t>
            </w:r>
          </w:p>
        </w:tc>
      </w:tr>
    </w:tbl>
    <w:p w14:paraId="12BA9986" w14:textId="77777777" w:rsidR="00033743" w:rsidRPr="00C60F97" w:rsidRDefault="00033743" w:rsidP="00FD57A3">
      <w:pPr>
        <w:rPr>
          <w:b/>
          <w:caps/>
        </w:rPr>
      </w:pPr>
    </w:p>
    <w:p w14:paraId="1BA052F8" w14:textId="77777777" w:rsidR="002B72A2" w:rsidRPr="00AD7CD6" w:rsidRDefault="005551B6" w:rsidP="002B72A2">
      <w:pPr>
        <w:jc w:val="center"/>
        <w:rPr>
          <w:b/>
          <w:sz w:val="28"/>
          <w:szCs w:val="28"/>
        </w:rPr>
      </w:pPr>
      <w:r w:rsidRPr="007A3F95">
        <w:rPr>
          <w:b/>
          <w:caps/>
        </w:rPr>
        <w:br w:type="page"/>
      </w:r>
      <w:r w:rsidR="002B72A2" w:rsidRPr="00AD7CD6">
        <w:rPr>
          <w:b/>
          <w:sz w:val="28"/>
          <w:szCs w:val="28"/>
        </w:rPr>
        <w:lastRenderedPageBreak/>
        <w:t>ВСТУПНЕ СЛОВО</w:t>
      </w:r>
    </w:p>
    <w:p w14:paraId="709BAACA" w14:textId="77777777" w:rsidR="007A3F95" w:rsidRPr="001C66C5" w:rsidRDefault="007A3F95" w:rsidP="002B72A2">
      <w:pPr>
        <w:jc w:val="center"/>
        <w:rPr>
          <w:b/>
          <w:sz w:val="16"/>
          <w:szCs w:val="16"/>
        </w:rPr>
      </w:pPr>
    </w:p>
    <w:p w14:paraId="1EF3F827" w14:textId="77777777" w:rsidR="00412651" w:rsidRPr="00AD7CD6" w:rsidRDefault="00412651" w:rsidP="001C66C5">
      <w:pPr>
        <w:ind w:left="5954"/>
        <w:rPr>
          <w:i/>
          <w:sz w:val="28"/>
          <w:szCs w:val="28"/>
        </w:rPr>
      </w:pPr>
      <w:r w:rsidRPr="00AD7CD6">
        <w:rPr>
          <w:i/>
          <w:sz w:val="28"/>
          <w:szCs w:val="28"/>
        </w:rPr>
        <w:t xml:space="preserve">Природа - це найкраща з книг, </w:t>
      </w:r>
    </w:p>
    <w:p w14:paraId="1083B1E2" w14:textId="77777777" w:rsidR="00412651" w:rsidRPr="00AD7CD6" w:rsidRDefault="00412651" w:rsidP="001C66C5">
      <w:pPr>
        <w:ind w:left="5954"/>
        <w:rPr>
          <w:i/>
          <w:sz w:val="28"/>
          <w:szCs w:val="28"/>
        </w:rPr>
      </w:pPr>
      <w:r w:rsidRPr="00AD7CD6">
        <w:rPr>
          <w:i/>
          <w:sz w:val="28"/>
          <w:szCs w:val="28"/>
        </w:rPr>
        <w:t xml:space="preserve">написана на особливій мові. </w:t>
      </w:r>
    </w:p>
    <w:p w14:paraId="274BEA0B" w14:textId="77777777" w:rsidR="00412651" w:rsidRPr="00AD7CD6" w:rsidRDefault="00412651" w:rsidP="001C66C5">
      <w:pPr>
        <w:ind w:left="5954"/>
        <w:rPr>
          <w:i/>
          <w:sz w:val="28"/>
          <w:szCs w:val="28"/>
        </w:rPr>
      </w:pPr>
      <w:r w:rsidRPr="00AD7CD6">
        <w:rPr>
          <w:i/>
          <w:sz w:val="28"/>
          <w:szCs w:val="28"/>
        </w:rPr>
        <w:t>Цю мов</w:t>
      </w:r>
      <w:r w:rsidR="008A00D1" w:rsidRPr="00AD7CD6">
        <w:rPr>
          <w:i/>
          <w:sz w:val="28"/>
          <w:szCs w:val="28"/>
        </w:rPr>
        <w:t>у</w:t>
      </w:r>
      <w:r w:rsidRPr="00AD7CD6">
        <w:rPr>
          <w:i/>
          <w:sz w:val="28"/>
          <w:szCs w:val="28"/>
        </w:rPr>
        <w:t xml:space="preserve"> треба вивчати.</w:t>
      </w:r>
    </w:p>
    <w:p w14:paraId="265E71A7" w14:textId="77777777" w:rsidR="00412651" w:rsidRPr="00AD7CD6" w:rsidRDefault="00412651" w:rsidP="001C66C5">
      <w:pPr>
        <w:spacing w:before="240"/>
        <w:jc w:val="right"/>
        <w:rPr>
          <w:i/>
          <w:sz w:val="28"/>
          <w:szCs w:val="28"/>
        </w:rPr>
      </w:pPr>
      <w:r w:rsidRPr="00AD7CD6">
        <w:rPr>
          <w:i/>
          <w:iCs/>
          <w:sz w:val="28"/>
          <w:szCs w:val="28"/>
        </w:rPr>
        <w:t>Н.Г. Гарін-Михайлівський</w:t>
      </w:r>
    </w:p>
    <w:p w14:paraId="103ADC5A" w14:textId="77777777" w:rsidR="007A3F95" w:rsidRPr="001C66C5" w:rsidRDefault="007A3F95" w:rsidP="007A3F95">
      <w:pPr>
        <w:jc w:val="right"/>
        <w:rPr>
          <w:i/>
          <w:sz w:val="16"/>
          <w:szCs w:val="16"/>
        </w:rPr>
      </w:pPr>
    </w:p>
    <w:p w14:paraId="3D242384" w14:textId="77777777" w:rsidR="004E7E78" w:rsidRPr="00AE3CE1" w:rsidRDefault="004E7E78" w:rsidP="004E7E78">
      <w:pPr>
        <w:shd w:val="clear" w:color="auto" w:fill="FFFFFF"/>
        <w:ind w:firstLine="567"/>
        <w:jc w:val="both"/>
        <w:rPr>
          <w:sz w:val="28"/>
          <w:szCs w:val="28"/>
        </w:rPr>
      </w:pPr>
      <w:r w:rsidRPr="00AE3CE1">
        <w:rPr>
          <w:sz w:val="28"/>
          <w:szCs w:val="28"/>
        </w:rPr>
        <w:t>Доповідь про стан навколишнього природнього середовища в Чернігівській області за 2023 рік підготовлена Департаментом екології та природних ресурсів Чернігівської обласної державної адміністрації, відповідно до ст. 25 Закону України «Про охорону навколишнього природного середовища».</w:t>
      </w:r>
    </w:p>
    <w:p w14:paraId="2E7348FC" w14:textId="77777777" w:rsidR="004E7E78" w:rsidRPr="001C66C5" w:rsidRDefault="004E7E78" w:rsidP="004E7E78">
      <w:pPr>
        <w:shd w:val="clear" w:color="auto" w:fill="FFFFFF"/>
        <w:ind w:firstLine="567"/>
        <w:jc w:val="both"/>
        <w:rPr>
          <w:sz w:val="28"/>
          <w:szCs w:val="28"/>
        </w:rPr>
      </w:pPr>
      <w:r w:rsidRPr="00F23057">
        <w:rPr>
          <w:sz w:val="28"/>
          <w:szCs w:val="28"/>
        </w:rPr>
        <w:t xml:space="preserve">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реалізацію регіональних та національних екологічних програм, результати оцінки впливу на довкілля,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w:t>
      </w:r>
      <w:r w:rsidRPr="001C66C5">
        <w:rPr>
          <w:sz w:val="28"/>
          <w:szCs w:val="28"/>
        </w:rPr>
        <w:t>міжнародне співробітництво з питань охорони довкілля.</w:t>
      </w:r>
    </w:p>
    <w:p w14:paraId="17C3B0B5" w14:textId="77777777" w:rsidR="004E7E78" w:rsidRPr="001C66C5" w:rsidRDefault="004E7E78" w:rsidP="004E7E78">
      <w:pPr>
        <w:shd w:val="clear" w:color="auto" w:fill="FFFFFF"/>
        <w:ind w:firstLine="567"/>
        <w:jc w:val="both"/>
        <w:rPr>
          <w:sz w:val="28"/>
          <w:szCs w:val="28"/>
        </w:rPr>
      </w:pPr>
      <w:r w:rsidRPr="001C66C5">
        <w:rPr>
          <w:sz w:val="28"/>
          <w:szCs w:val="28"/>
        </w:rPr>
        <w:t xml:space="preserve">Внаслідок </w:t>
      </w:r>
      <w:r w:rsidR="00F23057" w:rsidRPr="001C66C5">
        <w:rPr>
          <w:sz w:val="28"/>
          <w:szCs w:val="28"/>
        </w:rPr>
        <w:t xml:space="preserve">воєнного стану в країні </w:t>
      </w:r>
      <w:r w:rsidRPr="001C66C5">
        <w:rPr>
          <w:sz w:val="28"/>
          <w:szCs w:val="28"/>
        </w:rPr>
        <w:t>роботи з моніторингу за станом навколишнього природного середовища, підготовки звітності щодо природокористування, проведення контролю за додержанням суб’єктами господарювання вимог природоохоронного законодавства здійснювались не в повному обсязі.</w:t>
      </w:r>
    </w:p>
    <w:p w14:paraId="495EDC55" w14:textId="77777777" w:rsidR="004E7E78" w:rsidRPr="001C66C5" w:rsidRDefault="004E7E78" w:rsidP="004E7E78">
      <w:pPr>
        <w:shd w:val="clear" w:color="auto" w:fill="FFFFFF"/>
        <w:ind w:firstLine="567"/>
        <w:jc w:val="both"/>
        <w:rPr>
          <w:sz w:val="28"/>
          <w:szCs w:val="28"/>
        </w:rPr>
      </w:pPr>
      <w:r w:rsidRPr="001C66C5">
        <w:rPr>
          <w:sz w:val="28"/>
          <w:szCs w:val="28"/>
        </w:rPr>
        <w:t>На підставі Закону України «Про захист інтересів суб’єктів подання звітності та інших документів у період дії воєнного стану</w:t>
      </w:r>
      <w:r w:rsidR="00AE3CE1" w:rsidRPr="001C66C5">
        <w:rPr>
          <w:sz w:val="28"/>
          <w:szCs w:val="28"/>
        </w:rPr>
        <w:t xml:space="preserve"> або стану війни»</w:t>
      </w:r>
      <w:r w:rsidRPr="001C66C5">
        <w:rPr>
          <w:sz w:val="28"/>
          <w:szCs w:val="28"/>
        </w:rPr>
        <w:t xml:space="preserve"> фізичні особи, фізичні особи-підприємці, юридичні особи під час воєнного стану або стану війни та протягом трьох місяців після його припинення мають право не подавати статистичну та фінансову звітність.</w:t>
      </w:r>
    </w:p>
    <w:p w14:paraId="573774C8" w14:textId="77777777" w:rsidR="00D85C13" w:rsidRPr="001C66C5" w:rsidRDefault="008A0E40" w:rsidP="00492306">
      <w:pPr>
        <w:shd w:val="clear" w:color="auto" w:fill="FFFFFF"/>
        <w:ind w:firstLine="567"/>
        <w:jc w:val="both"/>
        <w:rPr>
          <w:sz w:val="28"/>
          <w:szCs w:val="28"/>
        </w:rPr>
      </w:pPr>
      <w:r w:rsidRPr="001C66C5">
        <w:rPr>
          <w:sz w:val="28"/>
          <w:szCs w:val="28"/>
        </w:rPr>
        <w:t>Б</w:t>
      </w:r>
      <w:r w:rsidR="004E7E78" w:rsidRPr="001C66C5">
        <w:rPr>
          <w:sz w:val="28"/>
          <w:szCs w:val="28"/>
        </w:rPr>
        <w:t xml:space="preserve">ільшість даних </w:t>
      </w:r>
      <w:r w:rsidRPr="001C66C5">
        <w:rPr>
          <w:sz w:val="28"/>
          <w:szCs w:val="28"/>
        </w:rPr>
        <w:t>Д</w:t>
      </w:r>
      <w:r w:rsidR="004E7E78" w:rsidRPr="001C66C5">
        <w:rPr>
          <w:sz w:val="28"/>
          <w:szCs w:val="28"/>
        </w:rPr>
        <w:t xml:space="preserve">оповіді щодо діяльності суб’єктів господарювання у сфері природокористування та інші статистичні відомості наведені </w:t>
      </w:r>
      <w:r w:rsidRPr="001C66C5">
        <w:rPr>
          <w:sz w:val="28"/>
          <w:szCs w:val="28"/>
        </w:rPr>
        <w:t>за 2021-</w:t>
      </w:r>
      <w:r w:rsidR="004E7E78" w:rsidRPr="001C66C5">
        <w:rPr>
          <w:sz w:val="28"/>
          <w:szCs w:val="28"/>
        </w:rPr>
        <w:t>2022</w:t>
      </w:r>
      <w:r w:rsidRPr="001C66C5">
        <w:rPr>
          <w:sz w:val="28"/>
          <w:szCs w:val="28"/>
        </w:rPr>
        <w:t xml:space="preserve"> роки</w:t>
      </w:r>
      <w:r w:rsidR="001C66C5" w:rsidRPr="001C66C5">
        <w:rPr>
          <w:sz w:val="28"/>
          <w:szCs w:val="28"/>
        </w:rPr>
        <w:t>, або відсутні</w:t>
      </w:r>
      <w:r w:rsidR="004E7E78" w:rsidRPr="001C66C5">
        <w:rPr>
          <w:sz w:val="28"/>
          <w:szCs w:val="28"/>
        </w:rPr>
        <w:t xml:space="preserve">. </w:t>
      </w:r>
    </w:p>
    <w:p w14:paraId="0587F693" w14:textId="77777777" w:rsidR="00B5483F" w:rsidRPr="00AD7CD6" w:rsidRDefault="002B72A2" w:rsidP="00B5483F">
      <w:pPr>
        <w:ind w:firstLine="567"/>
        <w:jc w:val="both"/>
        <w:rPr>
          <w:sz w:val="28"/>
          <w:szCs w:val="28"/>
        </w:rPr>
      </w:pPr>
      <w:r w:rsidRPr="001C66C5">
        <w:rPr>
          <w:sz w:val="28"/>
          <w:szCs w:val="28"/>
        </w:rPr>
        <w:t xml:space="preserve">Матеріали, зібрані в Доповіді, відображають стан атмосферного повітря, </w:t>
      </w:r>
      <w:r w:rsidRPr="00AD7CD6">
        <w:rPr>
          <w:sz w:val="28"/>
          <w:szCs w:val="28"/>
        </w:rPr>
        <w:t>водних, земельних ресурсів, рослинного, тваринного світу, природно-заповідного фонду, визначають вплив господарської діяльності на довкілля, висвітлюють нагальні екологічні проблеми та пропозиції щодо шляхів їх вирішення. Доповідь також містить інформацію про реалізацію основних напрямів державного управління у сфері охорони навколишнього природного середовища, освітньо-виховні заходи екологічного спрямування, інформування громадськості та її участь у цих процесах.</w:t>
      </w:r>
      <w:r w:rsidR="00B5483F" w:rsidRPr="00AD7CD6">
        <w:rPr>
          <w:sz w:val="28"/>
          <w:szCs w:val="28"/>
        </w:rPr>
        <w:t xml:space="preserve"> </w:t>
      </w:r>
    </w:p>
    <w:p w14:paraId="4C0B17AE" w14:textId="77777777" w:rsidR="002B72A2" w:rsidRPr="00AD7CD6" w:rsidRDefault="002B72A2" w:rsidP="00AA316A">
      <w:pPr>
        <w:ind w:firstLine="567"/>
        <w:jc w:val="both"/>
        <w:rPr>
          <w:sz w:val="28"/>
          <w:szCs w:val="28"/>
        </w:rPr>
      </w:pPr>
      <w:r w:rsidRPr="00AD7CD6">
        <w:rPr>
          <w:sz w:val="28"/>
          <w:szCs w:val="28"/>
        </w:rPr>
        <w:lastRenderedPageBreak/>
        <w:t>Доповідь розміщено на офіційному сайті Департаменту екології та природних ресурсів Чернігівської обласної державної адміністрації (</w:t>
      </w:r>
      <w:hyperlink r:id="rId9" w:history="1">
        <w:r w:rsidR="002A2299" w:rsidRPr="00AD7CD6">
          <w:rPr>
            <w:rStyle w:val="af9"/>
            <w:color w:val="auto"/>
            <w:sz w:val="28"/>
            <w:szCs w:val="28"/>
          </w:rPr>
          <w:t>http://eco.cg.gov.ua/index.php?id=15801&amp;tp=1&amp;pg=</w:t>
        </w:r>
      </w:hyperlink>
      <w:r w:rsidRPr="00AD7CD6">
        <w:rPr>
          <w:sz w:val="28"/>
          <w:szCs w:val="28"/>
        </w:rPr>
        <w:t>).</w:t>
      </w:r>
    </w:p>
    <w:p w14:paraId="6098437A" w14:textId="77777777" w:rsidR="002B72A2" w:rsidRPr="00AD7CD6" w:rsidRDefault="002B72A2" w:rsidP="00AA316A">
      <w:pPr>
        <w:rPr>
          <w:sz w:val="28"/>
          <w:szCs w:val="28"/>
        </w:rPr>
      </w:pPr>
    </w:p>
    <w:p w14:paraId="4C619448" w14:textId="77777777" w:rsidR="00390004" w:rsidRPr="00AD7CD6" w:rsidRDefault="00784AF6" w:rsidP="002B72A2">
      <w:pPr>
        <w:jc w:val="center"/>
        <w:rPr>
          <w:b/>
          <w:sz w:val="28"/>
          <w:szCs w:val="28"/>
        </w:rPr>
      </w:pPr>
      <w:r w:rsidRPr="00AD7CD6">
        <w:rPr>
          <w:b/>
          <w:color w:val="FF0000"/>
          <w:sz w:val="28"/>
          <w:szCs w:val="28"/>
        </w:rPr>
        <w:br w:type="page"/>
      </w:r>
      <w:r w:rsidR="00390004" w:rsidRPr="00AD7CD6">
        <w:rPr>
          <w:b/>
          <w:sz w:val="28"/>
          <w:szCs w:val="28"/>
        </w:rPr>
        <w:lastRenderedPageBreak/>
        <w:t>1. ЗАГАЛЬНІ ВІДОМОСТІ</w:t>
      </w:r>
    </w:p>
    <w:p w14:paraId="56827CC0" w14:textId="77777777" w:rsidR="00390004" w:rsidRPr="00AD7CD6" w:rsidRDefault="00390004" w:rsidP="00390004">
      <w:pPr>
        <w:pStyle w:val="Iiiaeuiue"/>
        <w:jc w:val="center"/>
        <w:rPr>
          <w:rFonts w:ascii="Times New Roman" w:hAnsi="Times New Roman" w:cs="Times New Roman"/>
          <w:b/>
          <w:color w:val="auto"/>
          <w:sz w:val="28"/>
          <w:szCs w:val="28"/>
          <w:lang w:val="uk-UA"/>
        </w:rPr>
      </w:pPr>
    </w:p>
    <w:p w14:paraId="66F8AF7C" w14:textId="77777777" w:rsidR="00390004" w:rsidRPr="00AD7CD6" w:rsidRDefault="00390004" w:rsidP="00390004">
      <w:pPr>
        <w:overflowPunct w:val="0"/>
        <w:autoSpaceDE w:val="0"/>
        <w:autoSpaceDN w:val="0"/>
        <w:adjustRightInd w:val="0"/>
        <w:jc w:val="center"/>
        <w:rPr>
          <w:b/>
          <w:sz w:val="28"/>
          <w:szCs w:val="28"/>
        </w:rPr>
      </w:pPr>
      <w:r w:rsidRPr="00AD7CD6">
        <w:rPr>
          <w:b/>
          <w:sz w:val="28"/>
          <w:szCs w:val="28"/>
        </w:rPr>
        <w:t>1.1 Географічне розташування та кліматичні особливості території</w:t>
      </w:r>
    </w:p>
    <w:p w14:paraId="6D710ACD" w14:textId="77777777" w:rsidR="00390004" w:rsidRPr="00AD7CD6" w:rsidRDefault="00390004" w:rsidP="00390004">
      <w:pPr>
        <w:overflowPunct w:val="0"/>
        <w:autoSpaceDE w:val="0"/>
        <w:autoSpaceDN w:val="0"/>
        <w:adjustRightInd w:val="0"/>
        <w:rPr>
          <w:b/>
          <w:sz w:val="28"/>
          <w:szCs w:val="28"/>
        </w:rPr>
      </w:pPr>
    </w:p>
    <w:p w14:paraId="24B843C0" w14:textId="77777777" w:rsidR="00390004" w:rsidRPr="00AD7CD6" w:rsidRDefault="00390004" w:rsidP="003F2226">
      <w:pPr>
        <w:pStyle w:val="ad"/>
        <w:tabs>
          <w:tab w:val="left" w:pos="9923"/>
        </w:tabs>
        <w:spacing w:after="0"/>
        <w:ind w:left="0" w:firstLine="567"/>
        <w:jc w:val="both"/>
        <w:rPr>
          <w:sz w:val="28"/>
          <w:szCs w:val="28"/>
        </w:rPr>
      </w:pPr>
      <w:r w:rsidRPr="00AD7CD6">
        <w:rPr>
          <w:sz w:val="28"/>
          <w:szCs w:val="28"/>
          <w:shd w:val="clear" w:color="auto" w:fill="FFFFFF"/>
        </w:rPr>
        <w:t>Чернігівська область розташована на крайній півночі Лівобережної України. Протяжність території із заходу на схід становить 180 км, з півночі на південь – 220 км. Загальна площа складає 31,9 тис. км</w:t>
      </w:r>
      <w:r w:rsidRPr="00AD7CD6">
        <w:rPr>
          <w:sz w:val="28"/>
          <w:szCs w:val="28"/>
          <w:shd w:val="clear" w:color="auto" w:fill="FFFFFF"/>
          <w:vertAlign w:val="superscript"/>
        </w:rPr>
        <w:t>2</w:t>
      </w:r>
      <w:r w:rsidRPr="00AD7CD6">
        <w:rPr>
          <w:sz w:val="28"/>
          <w:szCs w:val="28"/>
          <w:shd w:val="clear" w:color="auto" w:fill="FFFFFF"/>
        </w:rPr>
        <w:t xml:space="preserve">, що становить </w:t>
      </w:r>
      <w:r w:rsidRPr="00AD7CD6">
        <w:rPr>
          <w:sz w:val="28"/>
          <w:szCs w:val="28"/>
        </w:rPr>
        <w:t xml:space="preserve">5,3% території країни. За цим показником Чернігівщина посідає друге місце в Україні, середня </w:t>
      </w:r>
      <w:r w:rsidR="00D40A7B" w:rsidRPr="00AD7CD6">
        <w:rPr>
          <w:sz w:val="28"/>
          <w:szCs w:val="28"/>
        </w:rPr>
        <w:t>щільність населення області – 3</w:t>
      </w:r>
      <w:r w:rsidR="00DE5A20" w:rsidRPr="00AD7CD6">
        <w:rPr>
          <w:sz w:val="28"/>
          <w:szCs w:val="28"/>
        </w:rPr>
        <w:t>0</w:t>
      </w:r>
      <w:r w:rsidR="00D40A7B" w:rsidRPr="00AD7CD6">
        <w:rPr>
          <w:sz w:val="28"/>
          <w:szCs w:val="28"/>
        </w:rPr>
        <w:t xml:space="preserve"> ос</w:t>
      </w:r>
      <w:r w:rsidR="00DE5A20" w:rsidRPr="00AD7CD6">
        <w:rPr>
          <w:sz w:val="28"/>
          <w:szCs w:val="28"/>
        </w:rPr>
        <w:t>іб</w:t>
      </w:r>
      <w:r w:rsidRPr="00AD7CD6">
        <w:rPr>
          <w:sz w:val="28"/>
          <w:szCs w:val="28"/>
        </w:rPr>
        <w:t xml:space="preserve"> на 1 км</w:t>
      </w:r>
      <w:r w:rsidRPr="00AD7CD6">
        <w:rPr>
          <w:sz w:val="28"/>
          <w:szCs w:val="28"/>
          <w:vertAlign w:val="superscript"/>
        </w:rPr>
        <w:t>2</w:t>
      </w:r>
      <w:r w:rsidRPr="00AD7CD6">
        <w:rPr>
          <w:sz w:val="28"/>
          <w:szCs w:val="28"/>
        </w:rPr>
        <w:t>.</w:t>
      </w:r>
    </w:p>
    <w:p w14:paraId="4C0BD82B" w14:textId="77777777" w:rsidR="003F2226" w:rsidRPr="00AD7CD6" w:rsidRDefault="00390004" w:rsidP="00D52FB5">
      <w:pPr>
        <w:tabs>
          <w:tab w:val="left" w:pos="9923"/>
        </w:tabs>
        <w:autoSpaceDE w:val="0"/>
        <w:autoSpaceDN w:val="0"/>
        <w:ind w:right="-2" w:firstLine="567"/>
        <w:jc w:val="both"/>
        <w:rPr>
          <w:spacing w:val="-8"/>
          <w:sz w:val="28"/>
          <w:szCs w:val="28"/>
        </w:rPr>
      </w:pPr>
      <w:r w:rsidRPr="00AD7CD6">
        <w:rPr>
          <w:sz w:val="28"/>
          <w:szCs w:val="28"/>
          <w:shd w:val="clear" w:color="auto" w:fill="FFFFFF"/>
        </w:rPr>
        <w:t xml:space="preserve">На заході й північному заході Чернігівщина межує з Гомельською областю республіки Білорусь, на півночі – з Брянською областю Російської Федерації, на сході – із Сумською, на півдні – з Полтавською, на південному заході – з Київською областями України. </w:t>
      </w:r>
      <w:r w:rsidRPr="00AD7CD6">
        <w:rPr>
          <w:spacing w:val="-8"/>
          <w:sz w:val="28"/>
          <w:szCs w:val="28"/>
        </w:rPr>
        <w:t xml:space="preserve">Область розташована на правому березі Десни поблизу столиці нашої країни. </w:t>
      </w:r>
      <w:r w:rsidR="00D52FB5" w:rsidRPr="00AD7CD6">
        <w:rPr>
          <w:sz w:val="28"/>
          <w:szCs w:val="28"/>
          <w:shd w:val="clear" w:color="auto" w:fill="FFFFFF"/>
        </w:rPr>
        <w:t xml:space="preserve">На території Чернігівської області розміщена крайня північна точка України – село Грем’яч. </w:t>
      </w:r>
      <w:r w:rsidRPr="00AD7CD6">
        <w:rPr>
          <w:spacing w:val="-8"/>
          <w:sz w:val="28"/>
          <w:szCs w:val="28"/>
        </w:rPr>
        <w:t>Обласний центр – Чернігів, де станом на 01. 01. 20</w:t>
      </w:r>
      <w:r w:rsidR="00C2008C" w:rsidRPr="00AD7CD6">
        <w:rPr>
          <w:spacing w:val="-8"/>
          <w:sz w:val="28"/>
          <w:szCs w:val="28"/>
        </w:rPr>
        <w:t>2</w:t>
      </w:r>
      <w:r w:rsidR="00D97671" w:rsidRPr="00AD7CD6">
        <w:rPr>
          <w:spacing w:val="-8"/>
          <w:sz w:val="28"/>
          <w:szCs w:val="28"/>
        </w:rPr>
        <w:t>2</w:t>
      </w:r>
      <w:r w:rsidRPr="00AD7CD6">
        <w:rPr>
          <w:spacing w:val="-8"/>
          <w:sz w:val="28"/>
          <w:szCs w:val="28"/>
        </w:rPr>
        <w:t xml:space="preserve"> прожива</w:t>
      </w:r>
      <w:r w:rsidR="00DE5A20" w:rsidRPr="00AD7CD6">
        <w:rPr>
          <w:spacing w:val="-8"/>
          <w:sz w:val="28"/>
          <w:szCs w:val="28"/>
        </w:rPr>
        <w:t>ло</w:t>
      </w:r>
      <w:r w:rsidRPr="00AD7CD6">
        <w:rPr>
          <w:spacing w:val="-8"/>
          <w:sz w:val="28"/>
          <w:szCs w:val="28"/>
        </w:rPr>
        <w:t xml:space="preserve"> 28</w:t>
      </w:r>
      <w:r w:rsidR="00D97671" w:rsidRPr="00AD7CD6">
        <w:rPr>
          <w:spacing w:val="-8"/>
          <w:sz w:val="28"/>
          <w:szCs w:val="28"/>
        </w:rPr>
        <w:t>2</w:t>
      </w:r>
      <w:r w:rsidRPr="00AD7CD6">
        <w:rPr>
          <w:spacing w:val="-8"/>
          <w:sz w:val="28"/>
          <w:szCs w:val="28"/>
        </w:rPr>
        <w:t>,</w:t>
      </w:r>
      <w:r w:rsidR="00D97671" w:rsidRPr="00AD7CD6">
        <w:rPr>
          <w:spacing w:val="-8"/>
          <w:sz w:val="28"/>
          <w:szCs w:val="28"/>
        </w:rPr>
        <w:t>7</w:t>
      </w:r>
      <w:r w:rsidRPr="00AD7CD6">
        <w:rPr>
          <w:spacing w:val="-8"/>
          <w:sz w:val="28"/>
          <w:szCs w:val="28"/>
        </w:rPr>
        <w:t> тис. жителів</w:t>
      </w:r>
      <w:r w:rsidR="003A039A" w:rsidRPr="00AD7CD6">
        <w:rPr>
          <w:spacing w:val="-8"/>
          <w:sz w:val="28"/>
          <w:szCs w:val="28"/>
        </w:rPr>
        <w:t>, взагалі в нашому регіоні проживало на цей час - 959,3 тис.</w:t>
      </w:r>
      <w:r w:rsidR="001C0214" w:rsidRPr="00AD7CD6">
        <w:rPr>
          <w:spacing w:val="-8"/>
          <w:sz w:val="28"/>
          <w:szCs w:val="28"/>
        </w:rPr>
        <w:t> </w:t>
      </w:r>
      <w:r w:rsidR="003A039A" w:rsidRPr="00AD7CD6">
        <w:rPr>
          <w:spacing w:val="-8"/>
          <w:sz w:val="28"/>
          <w:szCs w:val="28"/>
        </w:rPr>
        <w:t>осіб</w:t>
      </w:r>
      <w:r w:rsidRPr="00AD7CD6">
        <w:rPr>
          <w:spacing w:val="-8"/>
          <w:sz w:val="28"/>
          <w:szCs w:val="28"/>
        </w:rPr>
        <w:t>.</w:t>
      </w:r>
      <w:r w:rsidR="000207BA" w:rsidRPr="00AD7CD6">
        <w:rPr>
          <w:spacing w:val="-8"/>
          <w:sz w:val="28"/>
          <w:szCs w:val="28"/>
        </w:rPr>
        <w:t xml:space="preserve"> </w:t>
      </w:r>
    </w:p>
    <w:p w14:paraId="7D70C508" w14:textId="77777777" w:rsidR="003A039A" w:rsidRPr="00AD7CD6" w:rsidRDefault="000207BA" w:rsidP="003F2226">
      <w:pPr>
        <w:pStyle w:val="af5"/>
        <w:spacing w:before="0" w:after="0"/>
        <w:ind w:firstLine="567"/>
        <w:jc w:val="both"/>
        <w:rPr>
          <w:spacing w:val="-8"/>
          <w:sz w:val="28"/>
          <w:szCs w:val="28"/>
        </w:rPr>
      </w:pPr>
      <w:r w:rsidRPr="00AD7CD6">
        <w:rPr>
          <w:spacing w:val="-8"/>
          <w:sz w:val="28"/>
          <w:szCs w:val="28"/>
        </w:rPr>
        <w:t>Під час повномасштабного вторгнення рф на нашу країну жителі регіону, особливо з прикордонних район</w:t>
      </w:r>
      <w:r w:rsidR="003F2226" w:rsidRPr="00AD7CD6">
        <w:rPr>
          <w:spacing w:val="-8"/>
          <w:sz w:val="28"/>
          <w:szCs w:val="28"/>
        </w:rPr>
        <w:t>ів та міста Чернігова виїжджали, але на початок 2023 року за статистичними даними мобільних операторів</w:t>
      </w:r>
      <w:r w:rsidR="003A039A" w:rsidRPr="00AD7CD6">
        <w:rPr>
          <w:spacing w:val="-8"/>
          <w:sz w:val="28"/>
          <w:szCs w:val="28"/>
        </w:rPr>
        <w:t xml:space="preserve"> нараховувалось 931,4 тис.</w:t>
      </w:r>
      <w:r w:rsidR="001C0214" w:rsidRPr="00AD7CD6">
        <w:rPr>
          <w:spacing w:val="-8"/>
          <w:sz w:val="28"/>
          <w:szCs w:val="28"/>
        </w:rPr>
        <w:t> </w:t>
      </w:r>
      <w:r w:rsidR="003A039A" w:rsidRPr="00AD7CD6">
        <w:rPr>
          <w:spacing w:val="-8"/>
          <w:sz w:val="28"/>
          <w:szCs w:val="28"/>
        </w:rPr>
        <w:t>чоловік.</w:t>
      </w:r>
      <w:r w:rsidR="003F2226" w:rsidRPr="00AD7CD6">
        <w:rPr>
          <w:spacing w:val="-8"/>
          <w:sz w:val="28"/>
          <w:szCs w:val="28"/>
        </w:rPr>
        <w:t xml:space="preserve"> </w:t>
      </w:r>
      <w:r w:rsidR="0040087F" w:rsidRPr="00AD7CD6">
        <w:rPr>
          <w:spacing w:val="-8"/>
          <w:sz w:val="28"/>
          <w:szCs w:val="28"/>
        </w:rPr>
        <w:t>Кількість мешканців нашої області зросла за рахунок внутрішньо переміщених осіб. Загалом в області станом на лютий 2023 року прожива</w:t>
      </w:r>
      <w:r w:rsidR="00A20EE8" w:rsidRPr="00AD7CD6">
        <w:rPr>
          <w:spacing w:val="-8"/>
          <w:sz w:val="28"/>
          <w:szCs w:val="28"/>
        </w:rPr>
        <w:t>ло</w:t>
      </w:r>
      <w:r w:rsidR="0040087F" w:rsidRPr="00AD7CD6">
        <w:rPr>
          <w:spacing w:val="-8"/>
          <w:sz w:val="28"/>
          <w:szCs w:val="28"/>
        </w:rPr>
        <w:t xml:space="preserve"> понад 72 тисяч внутрішньо переміщених осіб. З них майже 28 тисяч – переселенці з інших областей. Офіційних даних про кількість жителів Чернігівщини, які зараз перебувають за кордоном, немає. </w:t>
      </w:r>
      <w:r w:rsidR="00A20EE8" w:rsidRPr="00AD7CD6">
        <w:rPr>
          <w:spacing w:val="-8"/>
          <w:sz w:val="28"/>
          <w:szCs w:val="28"/>
        </w:rPr>
        <w:t>На Чернігівщині нині проживає майже стільки ж людей, як і перед російським вторгненням, а в самому Чернігові кількість населення може бути більшою, за рахунок переселенців.</w:t>
      </w:r>
    </w:p>
    <w:p w14:paraId="6A43B4D2" w14:textId="77777777" w:rsidR="00390004" w:rsidRPr="00AD7CD6" w:rsidRDefault="00390004" w:rsidP="00535AA5">
      <w:pPr>
        <w:pStyle w:val="ad"/>
        <w:tabs>
          <w:tab w:val="left" w:pos="9923"/>
        </w:tabs>
        <w:spacing w:after="0"/>
        <w:ind w:left="0" w:firstLine="567"/>
        <w:jc w:val="both"/>
        <w:rPr>
          <w:sz w:val="28"/>
          <w:szCs w:val="28"/>
          <w:shd w:val="clear" w:color="auto" w:fill="FFFFFF"/>
        </w:rPr>
      </w:pPr>
      <w:r w:rsidRPr="00AD7CD6">
        <w:rPr>
          <w:spacing w:val="-8"/>
          <w:sz w:val="28"/>
          <w:szCs w:val="28"/>
        </w:rPr>
        <w:t>Середня висота над</w:t>
      </w:r>
      <w:r w:rsidRPr="00AD7CD6">
        <w:rPr>
          <w:sz w:val="28"/>
          <w:szCs w:val="28"/>
          <w:shd w:val="clear" w:color="auto" w:fill="FFFFFF"/>
        </w:rPr>
        <w:t xml:space="preserve"> рівнем моря – 120 м, на північному сході – 200 м, на південному заході – 120-150 м. Максимальна відмітка – 222 м (біля с. Березова Гат</w:t>
      </w:r>
      <w:r w:rsidR="004A0778" w:rsidRPr="00AD7CD6">
        <w:rPr>
          <w:sz w:val="28"/>
          <w:szCs w:val="28"/>
          <w:shd w:val="clear" w:color="auto" w:fill="FFFFFF"/>
        </w:rPr>
        <w:t>ь Новгород-Сіверського району).</w:t>
      </w:r>
    </w:p>
    <w:p w14:paraId="427CD24D" w14:textId="77777777" w:rsidR="00DE06B7" w:rsidRPr="00AD7CD6" w:rsidRDefault="00390004" w:rsidP="00F33FF1">
      <w:pPr>
        <w:pStyle w:val="ad"/>
        <w:tabs>
          <w:tab w:val="left" w:pos="9923"/>
        </w:tabs>
        <w:spacing w:after="0"/>
        <w:ind w:left="0" w:firstLine="567"/>
        <w:jc w:val="both"/>
        <w:rPr>
          <w:sz w:val="28"/>
          <w:szCs w:val="28"/>
          <w:shd w:val="clear" w:color="auto" w:fill="FFFFFF"/>
        </w:rPr>
      </w:pPr>
      <w:r w:rsidRPr="00AD7CD6">
        <w:rPr>
          <w:sz w:val="28"/>
          <w:szCs w:val="28"/>
          <w:shd w:val="clear" w:color="auto" w:fill="FFFFFF"/>
        </w:rPr>
        <w:t xml:space="preserve">Майже вся область входить до складу </w:t>
      </w:r>
      <w:hyperlink r:id="rId10" w:tooltip="Придніпровська низовина" w:history="1">
        <w:r w:rsidRPr="00AD7CD6">
          <w:rPr>
            <w:sz w:val="28"/>
            <w:szCs w:val="28"/>
            <w:shd w:val="clear" w:color="auto" w:fill="FFFFFF"/>
          </w:rPr>
          <w:t>Придніпровської низовини</w:t>
        </w:r>
      </w:hyperlink>
      <w:r w:rsidRPr="00AD7CD6">
        <w:rPr>
          <w:sz w:val="28"/>
          <w:szCs w:val="28"/>
          <w:shd w:val="clear" w:color="auto" w:fill="FFFFFF"/>
        </w:rPr>
        <w:t xml:space="preserve">, лише невелика частина на північному сході – до складу </w:t>
      </w:r>
      <w:hyperlink r:id="rId11" w:tooltip="Середня височина" w:history="1">
        <w:r w:rsidRPr="00AD7CD6">
          <w:rPr>
            <w:sz w:val="28"/>
            <w:szCs w:val="28"/>
            <w:shd w:val="clear" w:color="auto" w:fill="FFFFFF"/>
          </w:rPr>
          <w:t>Середньої височини</w:t>
        </w:r>
      </w:hyperlink>
      <w:r w:rsidRPr="00AD7CD6">
        <w:rPr>
          <w:sz w:val="28"/>
          <w:szCs w:val="28"/>
          <w:shd w:val="clear" w:color="auto" w:fill="FFFFFF"/>
        </w:rPr>
        <w:t xml:space="preserve">. Чернігівські землі лежать у лісовій смузі – це </w:t>
      </w:r>
      <w:hyperlink r:id="rId12" w:tooltip="Чернігівське Полісся (ще не написана)" w:history="1">
        <w:r w:rsidRPr="00AD7CD6">
          <w:rPr>
            <w:sz w:val="28"/>
            <w:szCs w:val="28"/>
            <w:shd w:val="clear" w:color="auto" w:fill="FFFFFF"/>
          </w:rPr>
          <w:t>Чернігівське Полісся</w:t>
        </w:r>
      </w:hyperlink>
      <w:r w:rsidRPr="00AD7CD6">
        <w:rPr>
          <w:sz w:val="28"/>
          <w:szCs w:val="28"/>
          <w:shd w:val="clear" w:color="auto" w:fill="FFFFFF"/>
        </w:rPr>
        <w:t xml:space="preserve">, в якому інколи вирізняють ще Новгород-Сіверське Полісся. </w:t>
      </w:r>
    </w:p>
    <w:p w14:paraId="499CB109" w14:textId="77777777" w:rsidR="00390004" w:rsidRPr="00AD7CD6" w:rsidRDefault="00390004" w:rsidP="00F33FF1">
      <w:pPr>
        <w:pStyle w:val="ad"/>
        <w:tabs>
          <w:tab w:val="left" w:pos="9923"/>
        </w:tabs>
        <w:spacing w:after="0"/>
        <w:ind w:left="0" w:firstLine="567"/>
        <w:jc w:val="both"/>
        <w:rPr>
          <w:sz w:val="28"/>
          <w:szCs w:val="28"/>
          <w:shd w:val="clear" w:color="auto" w:fill="FFFFFF"/>
        </w:rPr>
      </w:pPr>
      <w:r w:rsidRPr="00AD7CD6">
        <w:rPr>
          <w:sz w:val="28"/>
          <w:szCs w:val="28"/>
          <w:shd w:val="clear" w:color="auto" w:fill="FFFFFF"/>
        </w:rPr>
        <w:t xml:space="preserve">Чернігівщина являє собою легко хвилясту рівнину, яка має загальний похил із північного сходу на південний захід. Рівнини розчленовані долинами рік до 50 м. На вододілах і терасах наявні досить великі </w:t>
      </w:r>
      <w:hyperlink r:id="rId13" w:tooltip="Лес" w:history="1">
        <w:r w:rsidRPr="00AD7CD6">
          <w:rPr>
            <w:sz w:val="28"/>
            <w:szCs w:val="28"/>
            <w:shd w:val="clear" w:color="auto" w:fill="FFFFFF"/>
          </w:rPr>
          <w:t>лесові</w:t>
        </w:r>
      </w:hyperlink>
      <w:r w:rsidRPr="00AD7CD6">
        <w:rPr>
          <w:sz w:val="28"/>
          <w:szCs w:val="28"/>
          <w:shd w:val="clear" w:color="auto" w:fill="FFFFFF"/>
        </w:rPr>
        <w:t xml:space="preserve"> острови з розвиненою яружною ерозією. Крейдове підніжжя та ерозійний краєвид поширені в </w:t>
      </w:r>
      <w:hyperlink r:id="rId14" w:tooltip="Лісостеп" w:history="1">
        <w:r w:rsidRPr="00AD7CD6">
          <w:rPr>
            <w:sz w:val="28"/>
            <w:szCs w:val="28"/>
            <w:shd w:val="clear" w:color="auto" w:fill="FFFFFF"/>
          </w:rPr>
          <w:t>лісостепу</w:t>
        </w:r>
      </w:hyperlink>
      <w:r w:rsidRPr="00AD7CD6">
        <w:rPr>
          <w:sz w:val="28"/>
          <w:szCs w:val="28"/>
          <w:shd w:val="clear" w:color="auto" w:fill="FFFFFF"/>
        </w:rPr>
        <w:t>, а також на південному сході Новгород-Сіверського Полісся. Зазначена рельєфна смуга є переходом до Середньої височини.</w:t>
      </w:r>
    </w:p>
    <w:p w14:paraId="1B4070AD" w14:textId="77777777" w:rsidR="00390004" w:rsidRPr="00AD7CD6" w:rsidRDefault="00390004" w:rsidP="00F33FF1">
      <w:pPr>
        <w:ind w:firstLine="567"/>
        <w:jc w:val="both"/>
        <w:rPr>
          <w:sz w:val="28"/>
          <w:szCs w:val="28"/>
        </w:rPr>
      </w:pPr>
      <w:r w:rsidRPr="00AD7CD6">
        <w:rPr>
          <w:sz w:val="28"/>
          <w:szCs w:val="28"/>
        </w:rPr>
        <w:t>На півночі області переважають дерново-підзолисті ґрунти, а також сірі й світло-сірі опідзолені та торф</w:t>
      </w:r>
      <w:r w:rsidR="00565F00" w:rsidRPr="00AD7CD6">
        <w:rPr>
          <w:sz w:val="28"/>
          <w:szCs w:val="28"/>
        </w:rPr>
        <w:t>’</w:t>
      </w:r>
      <w:r w:rsidRPr="00AD7CD6">
        <w:rPr>
          <w:sz w:val="28"/>
          <w:szCs w:val="28"/>
        </w:rPr>
        <w:t>яно-болотисті, на півдні – чорноземи.</w:t>
      </w:r>
    </w:p>
    <w:p w14:paraId="122F5E7D"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 xml:space="preserve">Клімат області помірно-континентальний, м’який, достатньо вологий. Зима малосніжна, у більшості років стійка, порівняно тепла, літо тепле й помірно вологе. </w:t>
      </w:r>
    </w:p>
    <w:p w14:paraId="3E489962" w14:textId="77777777" w:rsidR="00DE6A2E" w:rsidRPr="00AD7CD6" w:rsidRDefault="00DE6A2E" w:rsidP="00DE6A2E">
      <w:pPr>
        <w:tabs>
          <w:tab w:val="left" w:pos="9923"/>
        </w:tabs>
        <w:autoSpaceDE w:val="0"/>
        <w:autoSpaceDN w:val="0"/>
        <w:ind w:right="-2" w:firstLine="567"/>
        <w:jc w:val="both"/>
        <w:rPr>
          <w:sz w:val="28"/>
          <w:szCs w:val="28"/>
        </w:rPr>
      </w:pPr>
      <w:r w:rsidRPr="00AD7CD6">
        <w:rPr>
          <w:sz w:val="28"/>
          <w:szCs w:val="28"/>
          <w:shd w:val="clear" w:color="auto" w:fill="FFFFFF"/>
        </w:rPr>
        <w:lastRenderedPageBreak/>
        <w:t>Середньорічна температура повітря за повоєнний період становить 6-8° тепла. За останні роки спостережень виявляється чітка тенденція до підвищення середньорічної температури повітря, головним чином за рахунок зимових місяців. Середня температура найхолоднішого місяця року (січень) становить 6-7° морозу, найтеплішого місяця (липень) досягає 19-20° тепла, але в окремі роки температура повітря помітно відхиляється від цих величин. Різниця в середньорічній температурі повітря північної і південної частини області складає біля 1°. Абсолютний максимум температури повітря 41,4° тепла зафіксований у серпні 2010</w:t>
      </w:r>
      <w:r w:rsidR="00390199" w:rsidRPr="00AD7CD6">
        <w:rPr>
          <w:sz w:val="28"/>
          <w:szCs w:val="28"/>
          <w:shd w:val="clear" w:color="auto" w:fill="FFFFFF"/>
        </w:rPr>
        <w:t> </w:t>
      </w:r>
      <w:r w:rsidRPr="00AD7CD6">
        <w:rPr>
          <w:sz w:val="28"/>
          <w:szCs w:val="28"/>
          <w:shd w:val="clear" w:color="auto" w:fill="FFFFFF"/>
        </w:rPr>
        <w:t>року метеостанцією Семенівка, абсолютний  мінімум 40,2° морозу спостерігався у січні 1987 року на метеостанції Нові Млини  Борзнянського району (станція закрита у 1988 році).</w:t>
      </w:r>
      <w:r w:rsidRPr="00AD7CD6">
        <w:rPr>
          <w:sz w:val="28"/>
          <w:szCs w:val="28"/>
        </w:rPr>
        <w:t xml:space="preserve"> </w:t>
      </w:r>
    </w:p>
    <w:p w14:paraId="02311262"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Тривалість періоду з середньодобовою температурою повітря нижче 0° на території області за рік становить в середньому 104-119 днів, а вище 0° – 246-261 день.</w:t>
      </w:r>
    </w:p>
    <w:p w14:paraId="2F9ADB8C"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Середня дата стійкого переходу середньодобової температури повітря через 0° в бік підвищення (початок весни) спостерігається у період 28 лютого – 5 березня, у північно-східних та східних районах 9-13 березня. Середня дата стійкого переходу середньодобової температури повітря через 0° у бік зниження (початок зими) спостерігається 23-25 листопада, у східних та північно-східних районах 19-21 листопада.</w:t>
      </w:r>
    </w:p>
    <w:p w14:paraId="62E54833"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Стійкий сніговий покрив утворюється у другій половині листопада або у першій половині грудня. Середня висота снігового покриву 8-16 см.</w:t>
      </w:r>
      <w:r w:rsidRPr="00AD7CD6">
        <w:rPr>
          <w:rFonts w:ascii="Trebuchet MS" w:hAnsi="Trebuchet MS" w:cs="Arial"/>
          <w:sz w:val="28"/>
          <w:szCs w:val="28"/>
        </w:rPr>
        <w:t xml:space="preserve"> </w:t>
      </w:r>
      <w:r w:rsidRPr="00AD7CD6">
        <w:rPr>
          <w:sz w:val="28"/>
          <w:szCs w:val="28"/>
        </w:rPr>
        <w:t xml:space="preserve">Максимальної висоти 43-59 см сніговий покрив досягав у першій десятиденці </w:t>
      </w:r>
      <w:r w:rsidRPr="00AD7CD6">
        <w:rPr>
          <w:color w:val="000000"/>
          <w:sz w:val="28"/>
          <w:szCs w:val="28"/>
        </w:rPr>
        <w:t xml:space="preserve">березня 1987 року. Глибина промерзання ґрунту дуже різна і в найбільш холодні та малосніжні зими (1986 рік) у північних та південно-східних районах ґрунт промерзав на 140-150 см.  В останні 10 років інколи стійкий сніговий покрив не </w:t>
      </w:r>
      <w:r w:rsidRPr="00AD7CD6">
        <w:rPr>
          <w:sz w:val="28"/>
          <w:szCs w:val="28"/>
        </w:rPr>
        <w:t>встановлювався, а ґрунт промерзав слабо, або навіть взагалі не промерзав.  </w:t>
      </w:r>
    </w:p>
    <w:p w14:paraId="110FC22B"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На території області випадає в середньому 594-676 мм опадів за рік. Найбільша місячна кількість опадів припадає на червень - липень, найменша – на січень - березень. Найбільша добова кількість опадів іноді сягає 100-140 мм.</w:t>
      </w:r>
    </w:p>
    <w:p w14:paraId="2498A5D8"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 xml:space="preserve">Річний розподіл напрямків вітру на території області нерівномірний. Найчастіше повторюються західні та південні вітри. В холодний період року переважають вітри південно-західного та південного напрямків, а в теплий – західного та північно-західного. </w:t>
      </w:r>
      <w:r w:rsidRPr="00AD7CD6">
        <w:rPr>
          <w:sz w:val="28"/>
          <w:szCs w:val="28"/>
        </w:rPr>
        <w:t>Середня річна швидкість вітру становить 3-4</w:t>
      </w:r>
      <w:r w:rsidR="00D52FB5" w:rsidRPr="00AD7CD6">
        <w:rPr>
          <w:sz w:val="28"/>
          <w:szCs w:val="28"/>
        </w:rPr>
        <w:t> </w:t>
      </w:r>
      <w:r w:rsidRPr="00AD7CD6">
        <w:rPr>
          <w:sz w:val="28"/>
          <w:szCs w:val="28"/>
        </w:rPr>
        <w:t>м/с. За рік може спостерігатися до 20 днів з максимальною швидкістю вітру 15 м/с і більше.</w:t>
      </w:r>
    </w:p>
    <w:p w14:paraId="0F1F081E"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rPr>
        <w:t xml:space="preserve">Чернігівська область належить до зони достатнього зволоження. </w:t>
      </w:r>
      <w:r w:rsidRPr="00AD7CD6">
        <w:rPr>
          <w:sz w:val="28"/>
          <w:szCs w:val="28"/>
          <w:shd w:val="clear" w:color="auto" w:fill="FFFFFF"/>
        </w:rPr>
        <w:t>Середня річна відносна вологість повітря складає 75-80</w:t>
      </w:r>
      <w:r w:rsidR="00D52FB5" w:rsidRPr="00AD7CD6">
        <w:rPr>
          <w:sz w:val="28"/>
          <w:szCs w:val="28"/>
          <w:shd w:val="clear" w:color="auto" w:fill="FFFFFF"/>
        </w:rPr>
        <w:t> </w:t>
      </w:r>
      <w:r w:rsidRPr="00AD7CD6">
        <w:rPr>
          <w:sz w:val="28"/>
          <w:szCs w:val="28"/>
          <w:shd w:val="clear" w:color="auto" w:fill="FFFFFF"/>
        </w:rPr>
        <w:t>% (від 50-70</w:t>
      </w:r>
      <w:r w:rsidR="00D52FB5" w:rsidRPr="00AD7CD6">
        <w:rPr>
          <w:sz w:val="28"/>
          <w:szCs w:val="28"/>
          <w:shd w:val="clear" w:color="auto" w:fill="FFFFFF"/>
        </w:rPr>
        <w:t> </w:t>
      </w:r>
      <w:r w:rsidRPr="00AD7CD6">
        <w:rPr>
          <w:sz w:val="28"/>
          <w:szCs w:val="28"/>
          <w:shd w:val="clear" w:color="auto" w:fill="FFFFFF"/>
        </w:rPr>
        <w:t>% у липні-серпні до 80-95</w:t>
      </w:r>
      <w:r w:rsidR="00D52FB5" w:rsidRPr="00AD7CD6">
        <w:rPr>
          <w:sz w:val="28"/>
          <w:szCs w:val="28"/>
          <w:shd w:val="clear" w:color="auto" w:fill="FFFFFF"/>
        </w:rPr>
        <w:t> </w:t>
      </w:r>
      <w:r w:rsidRPr="00AD7CD6">
        <w:rPr>
          <w:sz w:val="28"/>
          <w:szCs w:val="28"/>
          <w:shd w:val="clear" w:color="auto" w:fill="FFFFFF"/>
        </w:rPr>
        <w:t>% взимку). Протягом року спостерігається від 20 до 44 днів з відносною вологістю повітря 30</w:t>
      </w:r>
      <w:r w:rsidR="00D52FB5" w:rsidRPr="00AD7CD6">
        <w:rPr>
          <w:sz w:val="28"/>
          <w:szCs w:val="28"/>
          <w:shd w:val="clear" w:color="auto" w:fill="FFFFFF"/>
        </w:rPr>
        <w:t> </w:t>
      </w:r>
      <w:r w:rsidRPr="00AD7CD6">
        <w:rPr>
          <w:sz w:val="28"/>
          <w:szCs w:val="28"/>
          <w:shd w:val="clear" w:color="auto" w:fill="FFFFFF"/>
        </w:rPr>
        <w:t>% і менше.</w:t>
      </w:r>
    </w:p>
    <w:p w14:paraId="348726AA" w14:textId="77777777" w:rsidR="00DE6A2E" w:rsidRPr="00AD7CD6" w:rsidRDefault="00DE6A2E" w:rsidP="00DE6A2E">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 xml:space="preserve">Особливості фізико-географічного розташування території Чернігівщини та сезонних атмосферних процесів над нею обумовлюють виникнення таких небезпечних явищ погоди як сильний вітер, хуртовини, ожеледь, тумани в зимовий період та сильні опади, грози, град влітку. </w:t>
      </w:r>
    </w:p>
    <w:p w14:paraId="3FE31156" w14:textId="77777777" w:rsidR="00DE6A2E" w:rsidRPr="00AD7CD6" w:rsidRDefault="00DE6A2E" w:rsidP="00DE6A2E">
      <w:pPr>
        <w:tabs>
          <w:tab w:val="left" w:pos="9923"/>
        </w:tabs>
        <w:autoSpaceDE w:val="0"/>
        <w:autoSpaceDN w:val="0"/>
        <w:ind w:right="-2" w:firstLine="567"/>
        <w:jc w:val="both"/>
      </w:pPr>
      <w:r w:rsidRPr="00AD7CD6">
        <w:rPr>
          <w:rFonts w:ascii="TimesNewRomanPSMT" w:hAnsi="TimesNewRomanPSMT"/>
          <w:color w:val="000000"/>
          <w:sz w:val="28"/>
          <w:szCs w:val="28"/>
        </w:rPr>
        <w:lastRenderedPageBreak/>
        <w:t>Чернігівська область розташована в басейні річки Дніпро в суббасейнах Верхнього Дніпра, річки Десна та суббасейні середнього Дніпра.</w:t>
      </w:r>
      <w:r w:rsidRPr="00AD7CD6">
        <w:t xml:space="preserve"> </w:t>
      </w:r>
    </w:p>
    <w:p w14:paraId="051CF852" w14:textId="77777777" w:rsidR="00390199" w:rsidRPr="00AD7CD6" w:rsidRDefault="00390199" w:rsidP="004E42BD">
      <w:pPr>
        <w:tabs>
          <w:tab w:val="left" w:pos="9923"/>
        </w:tabs>
        <w:autoSpaceDE w:val="0"/>
        <w:autoSpaceDN w:val="0"/>
        <w:ind w:right="-2" w:firstLine="567"/>
        <w:jc w:val="both"/>
      </w:pPr>
      <w:r w:rsidRPr="00AD7CD6">
        <w:rPr>
          <w:rFonts w:ascii="TimesNewRomanPSMT" w:hAnsi="TimesNewRomanPSMT"/>
          <w:color w:val="000000"/>
          <w:sz w:val="28"/>
          <w:szCs w:val="28"/>
        </w:rPr>
        <w:t>Чернігівська область розташована в басейні річки Дніпро в суббасейнах Верхнього Дніпра, річки Десна та суббасейні Середнього Дніпра.</w:t>
      </w:r>
      <w:r w:rsidRPr="00AD7CD6">
        <w:t xml:space="preserve"> </w:t>
      </w:r>
    </w:p>
    <w:p w14:paraId="436F20BB" w14:textId="77777777" w:rsidR="00390199" w:rsidRPr="00AD7CD6" w:rsidRDefault="00390199" w:rsidP="00390199">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 xml:space="preserve">Головна річка Чернігівщини – </w:t>
      </w:r>
      <w:hyperlink r:id="rId15" w:tooltip="Десна" w:history="1">
        <w:r w:rsidRPr="00AD7CD6">
          <w:rPr>
            <w:sz w:val="28"/>
            <w:szCs w:val="28"/>
            <w:shd w:val="clear" w:color="auto" w:fill="FFFFFF"/>
          </w:rPr>
          <w:t>Десна</w:t>
        </w:r>
      </w:hyperlink>
      <w:r w:rsidRPr="00AD7CD6">
        <w:rPr>
          <w:sz w:val="28"/>
          <w:szCs w:val="28"/>
          <w:shd w:val="clear" w:color="auto" w:fill="FFFFFF"/>
        </w:rPr>
        <w:t xml:space="preserve">, яка тече з північного сходу на південний захід. Її ліві притоки – </w:t>
      </w:r>
      <w:hyperlink r:id="rId16" w:tooltip="Сейм (річка)" w:history="1">
        <w:r w:rsidRPr="00AD7CD6">
          <w:rPr>
            <w:sz w:val="28"/>
            <w:szCs w:val="28"/>
            <w:shd w:val="clear" w:color="auto" w:fill="FFFFFF"/>
          </w:rPr>
          <w:t>Сейм</w:t>
        </w:r>
      </w:hyperlink>
      <w:r w:rsidRPr="00AD7CD6">
        <w:rPr>
          <w:sz w:val="28"/>
          <w:szCs w:val="28"/>
          <w:shd w:val="clear" w:color="auto" w:fill="FFFFFF"/>
        </w:rPr>
        <w:t xml:space="preserve">, </w:t>
      </w:r>
      <w:hyperlink r:id="rId17" w:tooltip="Доч" w:history="1">
        <w:r w:rsidRPr="00AD7CD6">
          <w:rPr>
            <w:sz w:val="28"/>
            <w:szCs w:val="28"/>
            <w:shd w:val="clear" w:color="auto" w:fill="FFFFFF"/>
          </w:rPr>
          <w:t>Доч</w:t>
        </w:r>
      </w:hyperlink>
      <w:r w:rsidRPr="00AD7CD6">
        <w:rPr>
          <w:sz w:val="28"/>
          <w:szCs w:val="28"/>
          <w:shd w:val="clear" w:color="auto" w:fill="FFFFFF"/>
        </w:rPr>
        <w:t xml:space="preserve">, </w:t>
      </w:r>
      <w:hyperlink r:id="rId18" w:tooltip="Остер (притока Десни)" w:history="1">
        <w:r w:rsidRPr="00AD7CD6">
          <w:rPr>
            <w:sz w:val="28"/>
            <w:szCs w:val="28"/>
            <w:shd w:val="clear" w:color="auto" w:fill="FFFFFF"/>
          </w:rPr>
          <w:t>Остер</w:t>
        </w:r>
      </w:hyperlink>
      <w:r w:rsidRPr="00AD7CD6">
        <w:rPr>
          <w:sz w:val="28"/>
          <w:szCs w:val="28"/>
          <w:shd w:val="clear" w:color="auto" w:fill="FFFFFF"/>
        </w:rPr>
        <w:t xml:space="preserve">; праві – </w:t>
      </w:r>
      <w:hyperlink r:id="rId19" w:tooltip="Убідь" w:history="1">
        <w:r w:rsidRPr="00AD7CD6">
          <w:rPr>
            <w:sz w:val="28"/>
            <w:szCs w:val="28"/>
            <w:shd w:val="clear" w:color="auto" w:fill="FFFFFF"/>
          </w:rPr>
          <w:t>Убідь</w:t>
        </w:r>
      </w:hyperlink>
      <w:r w:rsidRPr="00AD7CD6">
        <w:rPr>
          <w:sz w:val="28"/>
          <w:szCs w:val="28"/>
          <w:shd w:val="clear" w:color="auto" w:fill="FFFFFF"/>
        </w:rPr>
        <w:t xml:space="preserve">, </w:t>
      </w:r>
      <w:hyperlink r:id="rId20" w:tooltip="Мена (річка)" w:history="1">
        <w:r w:rsidRPr="00AD7CD6">
          <w:rPr>
            <w:sz w:val="28"/>
            <w:szCs w:val="28"/>
            <w:shd w:val="clear" w:color="auto" w:fill="FFFFFF"/>
          </w:rPr>
          <w:t>Мена</w:t>
        </w:r>
      </w:hyperlink>
      <w:r w:rsidRPr="00AD7CD6">
        <w:rPr>
          <w:sz w:val="28"/>
          <w:szCs w:val="28"/>
          <w:shd w:val="clear" w:color="auto" w:fill="FFFFFF"/>
        </w:rPr>
        <w:t xml:space="preserve">, </w:t>
      </w:r>
      <w:hyperlink r:id="rId21" w:tooltip="Снов" w:history="1">
        <w:r w:rsidRPr="00AD7CD6">
          <w:rPr>
            <w:sz w:val="28"/>
            <w:szCs w:val="28"/>
            <w:shd w:val="clear" w:color="auto" w:fill="FFFFFF"/>
          </w:rPr>
          <w:t>Снов</w:t>
        </w:r>
      </w:hyperlink>
      <w:r w:rsidRPr="00AD7CD6">
        <w:rPr>
          <w:sz w:val="28"/>
          <w:szCs w:val="28"/>
          <w:shd w:val="clear" w:color="auto" w:fill="FFFFFF"/>
        </w:rPr>
        <w:t xml:space="preserve">, </w:t>
      </w:r>
      <w:hyperlink r:id="rId22" w:tooltip="Білоус (річка)" w:history="1">
        <w:r w:rsidRPr="00AD7CD6">
          <w:rPr>
            <w:sz w:val="28"/>
            <w:szCs w:val="28"/>
            <w:shd w:val="clear" w:color="auto" w:fill="FFFFFF"/>
          </w:rPr>
          <w:t>Білоус</w:t>
        </w:r>
      </w:hyperlink>
      <w:r w:rsidRPr="00AD7CD6">
        <w:rPr>
          <w:sz w:val="28"/>
          <w:szCs w:val="28"/>
          <w:shd w:val="clear" w:color="auto" w:fill="FFFFFF"/>
        </w:rPr>
        <w:t xml:space="preserve">. </w:t>
      </w:r>
      <w:r w:rsidR="00AD7C4C" w:rsidRPr="00AD7CD6">
        <w:rPr>
          <w:sz w:val="28"/>
          <w:szCs w:val="28"/>
        </w:rPr>
        <w:t xml:space="preserve">На північному заході тече річка Сож (притока Дніпра), а на півдні – Удай (притока Сули). </w:t>
      </w:r>
      <w:r w:rsidR="004E42BD" w:rsidRPr="00AD7CD6">
        <w:rPr>
          <w:sz w:val="28"/>
          <w:szCs w:val="28"/>
        </w:rPr>
        <w:t>В басейні річки Десна формується біля 22 % поверхневого стоку річки  Дніпро та біля 15 % стоку всіх річок України.</w:t>
      </w:r>
    </w:p>
    <w:p w14:paraId="19476F97" w14:textId="77777777" w:rsidR="00390199" w:rsidRPr="00AD7CD6" w:rsidRDefault="00390199" w:rsidP="00390199">
      <w:pPr>
        <w:tabs>
          <w:tab w:val="left" w:pos="9923"/>
        </w:tabs>
        <w:autoSpaceDE w:val="0"/>
        <w:autoSpaceDN w:val="0"/>
        <w:ind w:right="-2" w:firstLine="567"/>
        <w:jc w:val="both"/>
        <w:rPr>
          <w:sz w:val="28"/>
          <w:szCs w:val="28"/>
          <w:shd w:val="clear" w:color="auto" w:fill="FFFFFF"/>
        </w:rPr>
      </w:pPr>
      <w:r w:rsidRPr="00AD7CD6">
        <w:rPr>
          <w:sz w:val="28"/>
          <w:szCs w:val="28"/>
          <w:shd w:val="clear" w:color="auto" w:fill="FFFFFF"/>
        </w:rPr>
        <w:t>Відповідно до класифікації річок України, річки області поділяються на великі річки довжиною 657,6 км, середні – 767,4 км та малі – 4374,8</w:t>
      </w:r>
      <w:r w:rsidRPr="00AD7CD6">
        <w:rPr>
          <w:sz w:val="28"/>
          <w:szCs w:val="28"/>
        </w:rPr>
        <w:t> </w:t>
      </w:r>
      <w:r w:rsidRPr="00AD7CD6">
        <w:rPr>
          <w:sz w:val="28"/>
          <w:szCs w:val="28"/>
          <w:shd w:val="clear" w:color="auto" w:fill="FFFFFF"/>
        </w:rPr>
        <w:t xml:space="preserve">км. </w:t>
      </w:r>
    </w:p>
    <w:p w14:paraId="6490BC89" w14:textId="77777777" w:rsidR="00390004" w:rsidRPr="00AD7CD6" w:rsidRDefault="00390004" w:rsidP="00F33FF1">
      <w:pPr>
        <w:spacing w:line="240" w:lineRule="atLeast"/>
        <w:ind w:firstLine="567"/>
        <w:jc w:val="both"/>
        <w:rPr>
          <w:sz w:val="28"/>
          <w:szCs w:val="28"/>
        </w:rPr>
      </w:pPr>
      <w:r w:rsidRPr="00AD7CD6">
        <w:rPr>
          <w:sz w:val="28"/>
          <w:szCs w:val="28"/>
        </w:rPr>
        <w:t xml:space="preserve">На Чернігівщині є різноманітні корисні копалини. Найзначніші поклади торфу – у </w:t>
      </w:r>
      <w:r w:rsidR="00427BB7" w:rsidRPr="00AD7CD6">
        <w:rPr>
          <w:sz w:val="28"/>
          <w:szCs w:val="28"/>
        </w:rPr>
        <w:t xml:space="preserve">Чернігівському і Корюківському </w:t>
      </w:r>
      <w:r w:rsidRPr="00AD7CD6">
        <w:rPr>
          <w:sz w:val="28"/>
          <w:szCs w:val="28"/>
        </w:rPr>
        <w:t xml:space="preserve">районах. Загальнодержавне значення мають запаси високоякісних скляних пісків </w:t>
      </w:r>
      <w:r w:rsidR="0084160C" w:rsidRPr="00AD7CD6">
        <w:rPr>
          <w:sz w:val="28"/>
          <w:szCs w:val="28"/>
        </w:rPr>
        <w:t>(Чернігівський район с.</w:t>
      </w:r>
      <w:r w:rsidR="00AC06F4" w:rsidRPr="00AD7CD6">
        <w:rPr>
          <w:sz w:val="28"/>
          <w:szCs w:val="28"/>
        </w:rPr>
        <w:t> </w:t>
      </w:r>
      <w:r w:rsidR="0084160C" w:rsidRPr="00AD7CD6">
        <w:rPr>
          <w:sz w:val="28"/>
          <w:szCs w:val="28"/>
        </w:rPr>
        <w:t>Олешня</w:t>
      </w:r>
      <w:r w:rsidRPr="00AD7CD6">
        <w:rPr>
          <w:sz w:val="28"/>
          <w:szCs w:val="28"/>
        </w:rPr>
        <w:t>). Велике промислове значення – родовища крейди в Новгород-Сіверському районі та цегляної сировини на всій території області. Наявні родовища глин, придатних для виготовлення черепиці, кахлю, гончарних виробів і виробів художньої кераміки. Унікальні за своїми запасами й лікувальними якостями джерела мінеральних вод, що поширені в центральній частині регіону.</w:t>
      </w:r>
    </w:p>
    <w:p w14:paraId="1F9DB4F4" w14:textId="77777777" w:rsidR="00364518" w:rsidRPr="00AD7CD6" w:rsidRDefault="00390004" w:rsidP="00364518">
      <w:pPr>
        <w:pStyle w:val="ad"/>
        <w:tabs>
          <w:tab w:val="left" w:pos="9923"/>
        </w:tabs>
        <w:spacing w:after="0"/>
        <w:ind w:left="0" w:right="-2" w:firstLine="567"/>
        <w:jc w:val="both"/>
        <w:rPr>
          <w:sz w:val="28"/>
          <w:szCs w:val="28"/>
          <w:shd w:val="clear" w:color="auto" w:fill="FFFFFF"/>
        </w:rPr>
      </w:pPr>
      <w:r w:rsidRPr="00AD7CD6">
        <w:rPr>
          <w:sz w:val="28"/>
          <w:szCs w:val="28"/>
          <w:shd w:val="clear" w:color="auto" w:fill="FFFFFF"/>
        </w:rPr>
        <w:t xml:space="preserve">Область лежить у зонах мішаних лісів і лісостепу. Загальна площа земель </w:t>
      </w:r>
      <w:r w:rsidRPr="008C0CB9">
        <w:rPr>
          <w:sz w:val="28"/>
          <w:szCs w:val="28"/>
          <w:shd w:val="clear" w:color="auto" w:fill="FFFFFF"/>
        </w:rPr>
        <w:t xml:space="preserve">лісового фонду становить </w:t>
      </w:r>
      <w:r w:rsidR="008C0CB9" w:rsidRPr="008C0CB9">
        <w:rPr>
          <w:sz w:val="28"/>
          <w:szCs w:val="28"/>
          <w:shd w:val="clear" w:color="auto" w:fill="FFFFFF"/>
        </w:rPr>
        <w:t>740,2</w:t>
      </w:r>
      <w:r w:rsidRPr="008C0CB9">
        <w:rPr>
          <w:sz w:val="28"/>
          <w:szCs w:val="28"/>
          <w:shd w:val="clear" w:color="auto" w:fill="FFFFFF"/>
        </w:rPr>
        <w:t> тис. га, у тому числі вкритих л</w:t>
      </w:r>
      <w:r w:rsidR="00A20E8D" w:rsidRPr="008C0CB9">
        <w:rPr>
          <w:sz w:val="28"/>
          <w:szCs w:val="28"/>
          <w:shd w:val="clear" w:color="auto" w:fill="FFFFFF"/>
        </w:rPr>
        <w:t xml:space="preserve">ісовою </w:t>
      </w:r>
      <w:r w:rsidR="00A20E8D" w:rsidRPr="00AD7CD6">
        <w:rPr>
          <w:sz w:val="28"/>
          <w:szCs w:val="28"/>
          <w:shd w:val="clear" w:color="auto" w:fill="FFFFFF"/>
        </w:rPr>
        <w:t>рослинністю – 659,9</w:t>
      </w:r>
      <w:r w:rsidRPr="00AD7CD6">
        <w:rPr>
          <w:sz w:val="28"/>
          <w:szCs w:val="28"/>
          <w:shd w:val="clear" w:color="auto" w:fill="FFFFFF"/>
        </w:rPr>
        <w:t> тис. га. Відсоток вкритих лісом площ у різних районах неоднаковий: лісистість у північній частині – 20-41 % від загальної площі району, південних – 7-20 %.</w:t>
      </w:r>
      <w:r w:rsidR="00364518" w:rsidRPr="00AD7CD6">
        <w:rPr>
          <w:sz w:val="28"/>
          <w:szCs w:val="28"/>
          <w:shd w:val="clear" w:color="auto" w:fill="FFFFFF"/>
        </w:rPr>
        <w:t xml:space="preserve"> </w:t>
      </w:r>
    </w:p>
    <w:p w14:paraId="0033BEAD" w14:textId="77777777" w:rsidR="00390004" w:rsidRPr="00AD7CD6" w:rsidRDefault="00390004" w:rsidP="00364518">
      <w:pPr>
        <w:pStyle w:val="ad"/>
        <w:tabs>
          <w:tab w:val="left" w:pos="9923"/>
        </w:tabs>
        <w:spacing w:after="0"/>
        <w:ind w:left="0" w:firstLine="567"/>
        <w:jc w:val="both"/>
        <w:rPr>
          <w:sz w:val="28"/>
          <w:szCs w:val="28"/>
          <w:shd w:val="clear" w:color="auto" w:fill="FFFFFF"/>
        </w:rPr>
      </w:pPr>
      <w:r w:rsidRPr="00AD7CD6">
        <w:rPr>
          <w:sz w:val="28"/>
          <w:szCs w:val="28"/>
          <w:shd w:val="clear" w:color="auto" w:fill="FFFFFF"/>
        </w:rPr>
        <w:t xml:space="preserve">На півночі Чернігівщини переважають мішані ліси – </w:t>
      </w:r>
      <w:hyperlink r:id="rId23" w:tooltip="Сосна" w:history="1">
        <w:r w:rsidRPr="00AD7CD6">
          <w:rPr>
            <w:sz w:val="28"/>
            <w:szCs w:val="28"/>
            <w:shd w:val="clear" w:color="auto" w:fill="FFFFFF"/>
          </w:rPr>
          <w:t>сосна</w:t>
        </w:r>
      </w:hyperlink>
      <w:r w:rsidRPr="00AD7CD6">
        <w:rPr>
          <w:sz w:val="28"/>
          <w:szCs w:val="28"/>
          <w:shd w:val="clear" w:color="auto" w:fill="FFFFFF"/>
        </w:rPr>
        <w:t xml:space="preserve">, </w:t>
      </w:r>
      <w:hyperlink r:id="rId24" w:tooltip="Дуб" w:history="1">
        <w:r w:rsidRPr="00AD7CD6">
          <w:rPr>
            <w:sz w:val="28"/>
            <w:szCs w:val="28"/>
            <w:shd w:val="clear" w:color="auto" w:fill="FFFFFF"/>
          </w:rPr>
          <w:t>дуб</w:t>
        </w:r>
      </w:hyperlink>
      <w:r w:rsidRPr="00AD7CD6">
        <w:rPr>
          <w:sz w:val="28"/>
          <w:szCs w:val="28"/>
          <w:shd w:val="clear" w:color="auto" w:fill="FFFFFF"/>
        </w:rPr>
        <w:t xml:space="preserve">, </w:t>
      </w:r>
      <w:hyperlink r:id="rId25" w:tooltip="Береза" w:history="1">
        <w:r w:rsidRPr="00AD7CD6">
          <w:rPr>
            <w:sz w:val="28"/>
            <w:szCs w:val="28"/>
            <w:shd w:val="clear" w:color="auto" w:fill="FFFFFF"/>
          </w:rPr>
          <w:t>береза</w:t>
        </w:r>
      </w:hyperlink>
      <w:r w:rsidRPr="00AD7CD6">
        <w:rPr>
          <w:sz w:val="28"/>
          <w:szCs w:val="28"/>
          <w:shd w:val="clear" w:color="auto" w:fill="FFFFFF"/>
        </w:rPr>
        <w:t xml:space="preserve">, </w:t>
      </w:r>
      <w:hyperlink r:id="rId26" w:tooltip="Осика" w:history="1">
        <w:r w:rsidRPr="00AD7CD6">
          <w:rPr>
            <w:sz w:val="28"/>
            <w:szCs w:val="28"/>
            <w:shd w:val="clear" w:color="auto" w:fill="FFFFFF"/>
          </w:rPr>
          <w:t>осика</w:t>
        </w:r>
      </w:hyperlink>
      <w:r w:rsidRPr="00AD7CD6">
        <w:rPr>
          <w:sz w:val="28"/>
          <w:szCs w:val="28"/>
          <w:shd w:val="clear" w:color="auto" w:fill="FFFFFF"/>
        </w:rPr>
        <w:t xml:space="preserve">, </w:t>
      </w:r>
      <w:hyperlink r:id="rId27" w:tooltip="Чорна вільха" w:history="1">
        <w:r w:rsidRPr="00AD7CD6">
          <w:rPr>
            <w:sz w:val="28"/>
            <w:szCs w:val="28"/>
            <w:shd w:val="clear" w:color="auto" w:fill="FFFFFF"/>
          </w:rPr>
          <w:t>чорна вільха</w:t>
        </w:r>
      </w:hyperlink>
      <w:r w:rsidRPr="00AD7CD6">
        <w:rPr>
          <w:sz w:val="28"/>
          <w:szCs w:val="28"/>
          <w:shd w:val="clear" w:color="auto" w:fill="FFFFFF"/>
        </w:rPr>
        <w:t xml:space="preserve">, </w:t>
      </w:r>
      <w:hyperlink r:id="rId28" w:tooltip="Граб" w:history="1">
        <w:r w:rsidRPr="00AD7CD6">
          <w:rPr>
            <w:sz w:val="28"/>
            <w:szCs w:val="28"/>
            <w:shd w:val="clear" w:color="auto" w:fill="FFFFFF"/>
          </w:rPr>
          <w:t>граб</w:t>
        </w:r>
      </w:hyperlink>
      <w:r w:rsidRPr="00AD7CD6">
        <w:rPr>
          <w:sz w:val="28"/>
          <w:szCs w:val="28"/>
          <w:shd w:val="clear" w:color="auto" w:fill="FFFFFF"/>
        </w:rPr>
        <w:t xml:space="preserve"> (лише в західній частині), </w:t>
      </w:r>
      <w:hyperlink r:id="rId29" w:tooltip="Тополя" w:history="1">
        <w:r w:rsidRPr="00AD7CD6">
          <w:rPr>
            <w:sz w:val="28"/>
            <w:szCs w:val="28"/>
            <w:shd w:val="clear" w:color="auto" w:fill="FFFFFF"/>
          </w:rPr>
          <w:t>тополя</w:t>
        </w:r>
      </w:hyperlink>
      <w:r w:rsidRPr="00AD7CD6">
        <w:rPr>
          <w:sz w:val="28"/>
          <w:szCs w:val="28"/>
          <w:shd w:val="clear" w:color="auto" w:fill="FFFFFF"/>
        </w:rPr>
        <w:t>; в південному лісостепу – невеликі, переважно, дубові ліси.</w:t>
      </w:r>
    </w:p>
    <w:p w14:paraId="5C2691A4" w14:textId="77777777" w:rsidR="00390004" w:rsidRPr="00AD7CD6" w:rsidRDefault="00390004" w:rsidP="00F33FF1">
      <w:pPr>
        <w:ind w:firstLine="567"/>
        <w:jc w:val="both"/>
        <w:rPr>
          <w:sz w:val="28"/>
          <w:szCs w:val="28"/>
        </w:rPr>
      </w:pPr>
      <w:r w:rsidRPr="00AD7CD6">
        <w:rPr>
          <w:sz w:val="28"/>
          <w:szCs w:val="28"/>
        </w:rPr>
        <w:t>У зв’язку із геологічною будовою, р</w:t>
      </w:r>
      <w:r w:rsidR="00F33FF1" w:rsidRPr="00AD7CD6">
        <w:rPr>
          <w:sz w:val="28"/>
          <w:szCs w:val="28"/>
        </w:rPr>
        <w:t xml:space="preserve">ельєфом, кліматичними умовами і </w:t>
      </w:r>
      <w:r w:rsidRPr="00AD7CD6">
        <w:rPr>
          <w:sz w:val="28"/>
          <w:szCs w:val="28"/>
        </w:rPr>
        <w:t>значною лісистістю територія області вирізняється значною заболоченістю. Особливо поширені болота у поліській частині, в заплавах Дніпра, Десни та їхніх приток.</w:t>
      </w:r>
    </w:p>
    <w:p w14:paraId="4EAE3385" w14:textId="77777777" w:rsidR="00ED1C70" w:rsidRPr="00AD7CD6" w:rsidRDefault="00ED1C70" w:rsidP="00390004">
      <w:pPr>
        <w:pStyle w:val="Iiiaeuiue"/>
        <w:jc w:val="center"/>
        <w:rPr>
          <w:rFonts w:ascii="Times New Roman" w:hAnsi="Times New Roman" w:cs="Times New Roman"/>
          <w:b/>
          <w:color w:val="auto"/>
          <w:sz w:val="28"/>
          <w:szCs w:val="28"/>
          <w:lang w:val="uk-UA"/>
        </w:rPr>
      </w:pPr>
    </w:p>
    <w:p w14:paraId="0BFB4F9C" w14:textId="77777777" w:rsidR="00390004" w:rsidRPr="00AD7CD6" w:rsidRDefault="00390004" w:rsidP="004867D3">
      <w:pPr>
        <w:pStyle w:val="Iiiaeuiue"/>
        <w:ind w:firstLine="567"/>
        <w:jc w:val="center"/>
        <w:rPr>
          <w:rFonts w:ascii="Times New Roman" w:hAnsi="Times New Roman" w:cs="Times New Roman"/>
          <w:b/>
          <w:color w:val="auto"/>
          <w:sz w:val="28"/>
          <w:szCs w:val="28"/>
          <w:lang w:val="uk-UA"/>
        </w:rPr>
      </w:pPr>
      <w:r w:rsidRPr="00AD7CD6">
        <w:rPr>
          <w:rFonts w:ascii="Times New Roman" w:hAnsi="Times New Roman" w:cs="Times New Roman"/>
          <w:b/>
          <w:color w:val="auto"/>
          <w:sz w:val="28"/>
          <w:szCs w:val="28"/>
          <w:lang w:val="uk-UA"/>
        </w:rPr>
        <w:t xml:space="preserve">1.2 Соціальний та економічний розвиток </w:t>
      </w:r>
      <w:r w:rsidR="001F3E77" w:rsidRPr="00AD7CD6">
        <w:rPr>
          <w:rFonts w:ascii="Times New Roman" w:hAnsi="Times New Roman" w:cs="Times New Roman"/>
          <w:b/>
          <w:color w:val="auto"/>
          <w:sz w:val="28"/>
          <w:szCs w:val="28"/>
          <w:lang w:val="uk-UA"/>
        </w:rPr>
        <w:t>території</w:t>
      </w:r>
    </w:p>
    <w:p w14:paraId="4329C26D" w14:textId="77777777" w:rsidR="00915938" w:rsidRPr="00AD7CD6" w:rsidRDefault="00915938" w:rsidP="00390004">
      <w:pPr>
        <w:pStyle w:val="Iiiaeuiue"/>
        <w:jc w:val="center"/>
        <w:rPr>
          <w:rFonts w:ascii="Times New Roman" w:hAnsi="Times New Roman" w:cs="Times New Roman"/>
          <w:b/>
          <w:color w:val="auto"/>
          <w:sz w:val="28"/>
          <w:szCs w:val="28"/>
          <w:highlight w:val="yellow"/>
          <w:lang w:val="uk-UA"/>
        </w:rPr>
      </w:pPr>
    </w:p>
    <w:p w14:paraId="3414B6A0" w14:textId="77777777" w:rsidR="002C0DDC" w:rsidRPr="00AD7CD6" w:rsidRDefault="002C0DDC" w:rsidP="002C0DDC">
      <w:pPr>
        <w:ind w:firstLine="567"/>
        <w:jc w:val="both"/>
        <w:rPr>
          <w:sz w:val="28"/>
          <w:szCs w:val="28"/>
        </w:rPr>
      </w:pPr>
      <w:r w:rsidRPr="00AD7CD6">
        <w:rPr>
          <w:sz w:val="28"/>
          <w:szCs w:val="28"/>
        </w:rPr>
        <w:t xml:space="preserve">У зв’язку з військовою агресією росії проти України за підтримки білорусії інформацію щодо чисельності населення Чернігівщини буде оприлюднено після завершення терміну для подання </w:t>
      </w:r>
      <w:r w:rsidR="001C0214" w:rsidRPr="00AD7CD6">
        <w:rPr>
          <w:sz w:val="28"/>
          <w:szCs w:val="28"/>
        </w:rPr>
        <w:t>статистичної</w:t>
      </w:r>
      <w:r w:rsidRPr="00AD7CD6">
        <w:rPr>
          <w:sz w:val="28"/>
          <w:szCs w:val="28"/>
        </w:rPr>
        <w:t xml:space="preserve"> та фінансової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 Чисельність населення в області, станом на 01 січня 2022р. становила 959,3 тис. осіб. </w:t>
      </w:r>
    </w:p>
    <w:p w14:paraId="19AEE89A" w14:textId="77777777" w:rsidR="002C0DDC" w:rsidRPr="00AD7CD6" w:rsidRDefault="002C0DDC" w:rsidP="002C0DDC">
      <w:pPr>
        <w:ind w:firstLine="567"/>
        <w:jc w:val="both"/>
        <w:rPr>
          <w:sz w:val="28"/>
          <w:szCs w:val="28"/>
        </w:rPr>
      </w:pPr>
      <w:r w:rsidRPr="00AD7CD6">
        <w:rPr>
          <w:sz w:val="28"/>
          <w:szCs w:val="28"/>
        </w:rPr>
        <w:t>Внаслідок повномасштабного вторгнення російської федерації практично відсутня повна статистична інформація щодо розвитку економіки області.</w:t>
      </w:r>
    </w:p>
    <w:p w14:paraId="661E1291" w14:textId="77777777" w:rsidR="002C0DDC" w:rsidRPr="00AD7CD6" w:rsidRDefault="002C0DDC" w:rsidP="002C0DDC">
      <w:pPr>
        <w:ind w:firstLine="567"/>
        <w:jc w:val="both"/>
        <w:rPr>
          <w:spacing w:val="-4"/>
          <w:sz w:val="28"/>
          <w:szCs w:val="28"/>
        </w:rPr>
      </w:pPr>
      <w:r w:rsidRPr="00AD7CD6">
        <w:rPr>
          <w:spacing w:val="-4"/>
          <w:sz w:val="28"/>
          <w:szCs w:val="28"/>
        </w:rPr>
        <w:lastRenderedPageBreak/>
        <w:t xml:space="preserve">У структурі економіки області переважає аграрна складова – </w:t>
      </w:r>
      <w:r w:rsidRPr="00AD7CD6">
        <w:rPr>
          <w:sz w:val="28"/>
          <w:szCs w:val="28"/>
        </w:rPr>
        <w:t>за 202</w:t>
      </w:r>
      <w:r w:rsidR="00B47278" w:rsidRPr="00AD7CD6">
        <w:rPr>
          <w:sz w:val="28"/>
          <w:szCs w:val="28"/>
        </w:rPr>
        <w:t>1</w:t>
      </w:r>
      <w:r w:rsidRPr="00AD7CD6">
        <w:rPr>
          <w:sz w:val="28"/>
          <w:szCs w:val="28"/>
        </w:rPr>
        <w:t xml:space="preserve"> рік </w:t>
      </w:r>
      <w:r w:rsidRPr="00AD7CD6">
        <w:rPr>
          <w:spacing w:val="-4"/>
          <w:sz w:val="28"/>
          <w:szCs w:val="28"/>
        </w:rPr>
        <w:t xml:space="preserve">питома вага сільського господарства у валовій доданій вартості становить </w:t>
      </w:r>
      <w:r w:rsidR="00B47278" w:rsidRPr="00AD7CD6">
        <w:rPr>
          <w:spacing w:val="-4"/>
          <w:sz w:val="28"/>
          <w:szCs w:val="28"/>
        </w:rPr>
        <w:t>29,9 </w:t>
      </w:r>
      <w:r w:rsidRPr="00AD7CD6">
        <w:rPr>
          <w:spacing w:val="-4"/>
          <w:sz w:val="28"/>
          <w:szCs w:val="28"/>
        </w:rPr>
        <w:t xml:space="preserve">%, промисловості – </w:t>
      </w:r>
      <w:r w:rsidR="00B47278" w:rsidRPr="00AD7CD6">
        <w:rPr>
          <w:spacing w:val="-4"/>
          <w:sz w:val="28"/>
          <w:szCs w:val="28"/>
        </w:rPr>
        <w:t>20,0 </w:t>
      </w:r>
      <w:r w:rsidRPr="00AD7CD6">
        <w:rPr>
          <w:spacing w:val="-4"/>
          <w:sz w:val="28"/>
          <w:szCs w:val="28"/>
        </w:rPr>
        <w:t xml:space="preserve">%, послуг – </w:t>
      </w:r>
      <w:r w:rsidR="002B6F31" w:rsidRPr="00AD7CD6">
        <w:rPr>
          <w:spacing w:val="-4"/>
          <w:sz w:val="28"/>
          <w:szCs w:val="28"/>
        </w:rPr>
        <w:t>40,9 </w:t>
      </w:r>
      <w:r w:rsidRPr="00AD7CD6">
        <w:rPr>
          <w:spacing w:val="-4"/>
          <w:sz w:val="28"/>
          <w:szCs w:val="28"/>
        </w:rPr>
        <w:t>%,</w:t>
      </w:r>
      <w:r w:rsidRPr="00AD7CD6">
        <w:rPr>
          <w:sz w:val="28"/>
          <w:szCs w:val="28"/>
        </w:rPr>
        <w:t xml:space="preserve"> оптової та роздрібної торгівлі – </w:t>
      </w:r>
      <w:r w:rsidR="002B6F31" w:rsidRPr="00AD7CD6">
        <w:rPr>
          <w:sz w:val="28"/>
          <w:szCs w:val="28"/>
        </w:rPr>
        <w:t>7,7 </w:t>
      </w:r>
      <w:r w:rsidRPr="00AD7CD6">
        <w:rPr>
          <w:sz w:val="28"/>
          <w:szCs w:val="28"/>
        </w:rPr>
        <w:t>%, будівництва – 1,</w:t>
      </w:r>
      <w:r w:rsidR="002B6F31" w:rsidRPr="00AD7CD6">
        <w:rPr>
          <w:sz w:val="28"/>
          <w:szCs w:val="28"/>
        </w:rPr>
        <w:t>5 </w:t>
      </w:r>
      <w:r w:rsidRPr="00AD7CD6">
        <w:rPr>
          <w:sz w:val="28"/>
          <w:szCs w:val="28"/>
        </w:rPr>
        <w:t>%.</w:t>
      </w:r>
    </w:p>
    <w:p w14:paraId="2ABB2E7A" w14:textId="77777777" w:rsidR="002C0DDC" w:rsidRPr="00AD7CD6" w:rsidRDefault="002C0DDC" w:rsidP="002C0DDC">
      <w:pPr>
        <w:ind w:firstLine="567"/>
        <w:jc w:val="both"/>
        <w:rPr>
          <w:rFonts w:eastAsia="Calibri"/>
          <w:sz w:val="28"/>
          <w:szCs w:val="28"/>
          <w:lang w:eastAsia="en-US"/>
        </w:rPr>
      </w:pPr>
      <w:r w:rsidRPr="00AD7CD6">
        <w:rPr>
          <w:rFonts w:eastAsia="Calibri"/>
          <w:sz w:val="28"/>
          <w:szCs w:val="28"/>
          <w:lang w:eastAsia="en-US"/>
        </w:rPr>
        <w:t>Через повномасштабне військове вторгнення російської федерації Чернігівська область зазнала значних втрат, був завданий потужний удар по всіх ланках економічної системи та економічних зв’язках.</w:t>
      </w:r>
    </w:p>
    <w:p w14:paraId="69F2C414" w14:textId="77777777" w:rsidR="002C0DDC" w:rsidRPr="00AD7CD6" w:rsidRDefault="002C0DDC" w:rsidP="002C0DDC">
      <w:pPr>
        <w:tabs>
          <w:tab w:val="left" w:pos="993"/>
        </w:tabs>
        <w:ind w:firstLine="567"/>
        <w:jc w:val="both"/>
        <w:rPr>
          <w:spacing w:val="-2"/>
          <w:sz w:val="28"/>
          <w:szCs w:val="28"/>
        </w:rPr>
      </w:pPr>
      <w:r w:rsidRPr="00AD7CD6">
        <w:rPr>
          <w:color w:val="000000"/>
          <w:sz w:val="28"/>
          <w:szCs w:val="28"/>
        </w:rPr>
        <w:t>За наявними на 0</w:t>
      </w:r>
      <w:r w:rsidR="002B6F31" w:rsidRPr="00AD7CD6">
        <w:rPr>
          <w:color w:val="000000"/>
          <w:sz w:val="28"/>
          <w:szCs w:val="28"/>
        </w:rPr>
        <w:t>7</w:t>
      </w:r>
      <w:r w:rsidRPr="00AD7CD6">
        <w:rPr>
          <w:color w:val="000000"/>
          <w:sz w:val="28"/>
          <w:szCs w:val="28"/>
        </w:rPr>
        <w:t>.0</w:t>
      </w:r>
      <w:r w:rsidR="002B6F31" w:rsidRPr="00AD7CD6">
        <w:rPr>
          <w:color w:val="000000"/>
          <w:sz w:val="28"/>
          <w:szCs w:val="28"/>
        </w:rPr>
        <w:t>6</w:t>
      </w:r>
      <w:r w:rsidRPr="00AD7CD6">
        <w:rPr>
          <w:color w:val="000000"/>
          <w:sz w:val="28"/>
          <w:szCs w:val="28"/>
        </w:rPr>
        <w:t>.202</w:t>
      </w:r>
      <w:r w:rsidR="002B6F31" w:rsidRPr="00AD7CD6">
        <w:rPr>
          <w:color w:val="000000"/>
          <w:sz w:val="28"/>
          <w:szCs w:val="28"/>
        </w:rPr>
        <w:t>4</w:t>
      </w:r>
      <w:r w:rsidRPr="00AD7CD6">
        <w:rPr>
          <w:color w:val="000000"/>
          <w:sz w:val="28"/>
          <w:szCs w:val="28"/>
        </w:rPr>
        <w:t xml:space="preserve"> даними, подано інформацію щодо </w:t>
      </w:r>
      <w:r w:rsidRPr="00AD7CD6">
        <w:rPr>
          <w:bCs/>
          <w:color w:val="000000"/>
          <w:sz w:val="28"/>
          <w:szCs w:val="28"/>
        </w:rPr>
        <w:t>4</w:t>
      </w:r>
      <w:r w:rsidR="002B6F31" w:rsidRPr="00AD7CD6">
        <w:rPr>
          <w:bCs/>
          <w:color w:val="000000"/>
          <w:sz w:val="28"/>
          <w:szCs w:val="28"/>
        </w:rPr>
        <w:t>97</w:t>
      </w:r>
      <w:r w:rsidRPr="00AD7CD6">
        <w:rPr>
          <w:bCs/>
          <w:color w:val="000000"/>
          <w:sz w:val="28"/>
          <w:szCs w:val="28"/>
        </w:rPr>
        <w:t xml:space="preserve"> суб’єктів,</w:t>
      </w:r>
      <w:r w:rsidRPr="00AD7CD6">
        <w:rPr>
          <w:color w:val="000000"/>
          <w:sz w:val="28"/>
          <w:szCs w:val="28"/>
        </w:rPr>
        <w:t xml:space="preserve"> які зазнали пошкоджень </w:t>
      </w:r>
      <w:r w:rsidRPr="00AD7CD6">
        <w:rPr>
          <w:spacing w:val="-2"/>
          <w:sz w:val="28"/>
          <w:szCs w:val="28"/>
        </w:rPr>
        <w:t>на території 2</w:t>
      </w:r>
      <w:r w:rsidR="002B6F31" w:rsidRPr="00AD7CD6">
        <w:rPr>
          <w:spacing w:val="-2"/>
          <w:sz w:val="28"/>
          <w:szCs w:val="28"/>
        </w:rPr>
        <w:t>1</w:t>
      </w:r>
      <w:r w:rsidRPr="00AD7CD6">
        <w:rPr>
          <w:spacing w:val="-2"/>
          <w:sz w:val="28"/>
          <w:szCs w:val="28"/>
        </w:rPr>
        <w:t xml:space="preserve"> територіальн</w:t>
      </w:r>
      <w:r w:rsidR="002B6F31" w:rsidRPr="00AD7CD6">
        <w:rPr>
          <w:spacing w:val="-2"/>
          <w:sz w:val="28"/>
          <w:szCs w:val="28"/>
        </w:rPr>
        <w:t>ої</w:t>
      </w:r>
      <w:r w:rsidRPr="00AD7CD6">
        <w:rPr>
          <w:spacing w:val="-2"/>
          <w:sz w:val="28"/>
          <w:szCs w:val="28"/>
        </w:rPr>
        <w:t xml:space="preserve"> громад</w:t>
      </w:r>
      <w:r w:rsidR="002B6F31" w:rsidRPr="00AD7CD6">
        <w:rPr>
          <w:spacing w:val="-2"/>
          <w:sz w:val="28"/>
          <w:szCs w:val="28"/>
        </w:rPr>
        <w:t>и</w:t>
      </w:r>
      <w:r w:rsidRPr="00AD7CD6">
        <w:rPr>
          <w:spacing w:val="-2"/>
          <w:sz w:val="28"/>
          <w:szCs w:val="28"/>
        </w:rPr>
        <w:t xml:space="preserve"> Чернігівської області. </w:t>
      </w:r>
      <w:r w:rsidRPr="00AD7CD6">
        <w:rPr>
          <w:rFonts w:eastAsia="Calibri"/>
          <w:spacing w:val="-2"/>
          <w:sz w:val="28"/>
          <w:szCs w:val="28"/>
        </w:rPr>
        <w:t xml:space="preserve">Серед них: </w:t>
      </w:r>
      <w:r w:rsidRPr="00AD7CD6">
        <w:rPr>
          <w:bCs/>
          <w:spacing w:val="-2"/>
          <w:sz w:val="28"/>
          <w:szCs w:val="28"/>
        </w:rPr>
        <w:t>2</w:t>
      </w:r>
      <w:r w:rsidR="00BD060B" w:rsidRPr="00AD7CD6">
        <w:rPr>
          <w:bCs/>
          <w:spacing w:val="-2"/>
          <w:sz w:val="28"/>
          <w:szCs w:val="28"/>
        </w:rPr>
        <w:t>52</w:t>
      </w:r>
      <w:r w:rsidRPr="00AD7CD6">
        <w:rPr>
          <w:bCs/>
          <w:spacing w:val="-2"/>
          <w:sz w:val="28"/>
          <w:szCs w:val="28"/>
        </w:rPr>
        <w:t xml:space="preserve"> – підприємства, установи та організації</w:t>
      </w:r>
      <w:r w:rsidR="00BD060B" w:rsidRPr="00AD7CD6">
        <w:rPr>
          <w:bCs/>
          <w:spacing w:val="-2"/>
          <w:sz w:val="28"/>
          <w:szCs w:val="28"/>
        </w:rPr>
        <w:t>,</w:t>
      </w:r>
      <w:r w:rsidRPr="00AD7CD6">
        <w:rPr>
          <w:bCs/>
          <w:spacing w:val="-2"/>
          <w:sz w:val="28"/>
          <w:szCs w:val="28"/>
        </w:rPr>
        <w:t xml:space="preserve"> </w:t>
      </w:r>
      <w:r w:rsidRPr="00AD7CD6">
        <w:rPr>
          <w:rFonts w:eastAsia="Calibri"/>
          <w:bCs/>
          <w:spacing w:val="-2"/>
          <w:sz w:val="28"/>
          <w:szCs w:val="28"/>
        </w:rPr>
        <w:t>24</w:t>
      </w:r>
      <w:r w:rsidR="00BD060B" w:rsidRPr="00AD7CD6">
        <w:rPr>
          <w:rFonts w:eastAsia="Calibri"/>
          <w:bCs/>
          <w:spacing w:val="-2"/>
          <w:sz w:val="28"/>
          <w:szCs w:val="28"/>
        </w:rPr>
        <w:t>5</w:t>
      </w:r>
      <w:r w:rsidRPr="00AD7CD6">
        <w:rPr>
          <w:rFonts w:eastAsia="Calibri"/>
          <w:bCs/>
          <w:spacing w:val="-2"/>
          <w:sz w:val="28"/>
          <w:szCs w:val="28"/>
        </w:rPr>
        <w:t xml:space="preserve"> </w:t>
      </w:r>
      <w:r w:rsidR="008F2429" w:rsidRPr="00AD7CD6">
        <w:rPr>
          <w:bCs/>
          <w:spacing w:val="-2"/>
          <w:sz w:val="28"/>
          <w:szCs w:val="28"/>
        </w:rPr>
        <w:t>–</w:t>
      </w:r>
      <w:r w:rsidRPr="00AD7CD6">
        <w:rPr>
          <w:rFonts w:eastAsia="Calibri"/>
          <w:bCs/>
          <w:spacing w:val="-2"/>
          <w:sz w:val="28"/>
          <w:szCs w:val="28"/>
        </w:rPr>
        <w:t xml:space="preserve"> ФОПи</w:t>
      </w:r>
      <w:r w:rsidRPr="00AD7CD6">
        <w:rPr>
          <w:bCs/>
          <w:spacing w:val="-2"/>
          <w:sz w:val="28"/>
          <w:szCs w:val="28"/>
        </w:rPr>
        <w:t>.</w:t>
      </w:r>
    </w:p>
    <w:p w14:paraId="2159113A" w14:textId="77777777" w:rsidR="002C0DDC" w:rsidRPr="00AD7CD6" w:rsidRDefault="002C0DDC" w:rsidP="002C0DDC">
      <w:pPr>
        <w:ind w:firstLine="567"/>
        <w:jc w:val="both"/>
        <w:rPr>
          <w:rFonts w:eastAsia="Calibri"/>
          <w:spacing w:val="-2"/>
          <w:sz w:val="28"/>
          <w:szCs w:val="28"/>
        </w:rPr>
      </w:pPr>
      <w:r w:rsidRPr="00AD7CD6">
        <w:rPr>
          <w:spacing w:val="-2"/>
          <w:sz w:val="28"/>
          <w:szCs w:val="28"/>
        </w:rPr>
        <w:t>Найбільша кількість пошкоджень у: торгівлі (22</w:t>
      </w:r>
      <w:r w:rsidR="00BD060B" w:rsidRPr="00AD7CD6">
        <w:rPr>
          <w:spacing w:val="-2"/>
          <w:sz w:val="28"/>
          <w:szCs w:val="28"/>
        </w:rPr>
        <w:t>9</w:t>
      </w:r>
      <w:r w:rsidRPr="00AD7CD6">
        <w:rPr>
          <w:spacing w:val="-2"/>
          <w:sz w:val="28"/>
          <w:szCs w:val="28"/>
        </w:rPr>
        <w:t xml:space="preserve"> або 4</w:t>
      </w:r>
      <w:r w:rsidR="00BD060B" w:rsidRPr="00AD7CD6">
        <w:rPr>
          <w:spacing w:val="-2"/>
          <w:sz w:val="28"/>
          <w:szCs w:val="28"/>
        </w:rPr>
        <w:t>6,3 </w:t>
      </w:r>
      <w:r w:rsidRPr="00AD7CD6">
        <w:rPr>
          <w:spacing w:val="-2"/>
          <w:sz w:val="28"/>
          <w:szCs w:val="28"/>
        </w:rPr>
        <w:t xml:space="preserve">%); </w:t>
      </w:r>
      <w:r w:rsidRPr="00AD7CD6">
        <w:rPr>
          <w:sz w:val="28"/>
          <w:szCs w:val="28"/>
        </w:rPr>
        <w:t>промисловості (</w:t>
      </w:r>
      <w:r w:rsidR="00BD060B" w:rsidRPr="00AD7CD6">
        <w:rPr>
          <w:sz w:val="28"/>
          <w:szCs w:val="28"/>
        </w:rPr>
        <w:t>62</w:t>
      </w:r>
      <w:r w:rsidRPr="00AD7CD6">
        <w:rPr>
          <w:sz w:val="28"/>
          <w:szCs w:val="28"/>
        </w:rPr>
        <w:t xml:space="preserve"> або 12,</w:t>
      </w:r>
      <w:r w:rsidR="00BD060B" w:rsidRPr="00AD7CD6">
        <w:rPr>
          <w:sz w:val="28"/>
          <w:szCs w:val="28"/>
        </w:rPr>
        <w:t>5 </w:t>
      </w:r>
      <w:r w:rsidRPr="00AD7CD6">
        <w:rPr>
          <w:sz w:val="28"/>
          <w:szCs w:val="28"/>
        </w:rPr>
        <w:t>%); сільському господарстві (</w:t>
      </w:r>
      <w:r w:rsidR="00BD060B" w:rsidRPr="00AD7CD6">
        <w:rPr>
          <w:sz w:val="28"/>
          <w:szCs w:val="28"/>
        </w:rPr>
        <w:t>65</w:t>
      </w:r>
      <w:r w:rsidRPr="00AD7CD6">
        <w:rPr>
          <w:sz w:val="28"/>
          <w:szCs w:val="28"/>
        </w:rPr>
        <w:t xml:space="preserve"> або </w:t>
      </w:r>
      <w:r w:rsidR="00BD060B" w:rsidRPr="00AD7CD6">
        <w:rPr>
          <w:sz w:val="28"/>
          <w:szCs w:val="28"/>
        </w:rPr>
        <w:t>13,1 </w:t>
      </w:r>
      <w:r w:rsidRPr="00AD7CD6">
        <w:rPr>
          <w:sz w:val="28"/>
          <w:szCs w:val="28"/>
        </w:rPr>
        <w:t xml:space="preserve">%); сфері </w:t>
      </w:r>
      <w:r w:rsidRPr="00AD7CD6">
        <w:rPr>
          <w:rFonts w:eastAsia="Calibri"/>
          <w:spacing w:val="-2"/>
          <w:sz w:val="28"/>
          <w:szCs w:val="28"/>
        </w:rPr>
        <w:t>операцій з нерухомістю (5</w:t>
      </w:r>
      <w:r w:rsidR="00BD060B" w:rsidRPr="00AD7CD6">
        <w:rPr>
          <w:rFonts w:eastAsia="Calibri"/>
          <w:spacing w:val="-2"/>
          <w:sz w:val="28"/>
          <w:szCs w:val="28"/>
        </w:rPr>
        <w:t>3</w:t>
      </w:r>
      <w:r w:rsidRPr="00AD7CD6">
        <w:rPr>
          <w:rFonts w:eastAsia="Calibri"/>
          <w:spacing w:val="-2"/>
          <w:sz w:val="28"/>
          <w:szCs w:val="28"/>
        </w:rPr>
        <w:t xml:space="preserve"> або 10,</w:t>
      </w:r>
      <w:r w:rsidR="00BD060B" w:rsidRPr="00AD7CD6">
        <w:rPr>
          <w:rFonts w:eastAsia="Calibri"/>
          <w:spacing w:val="-2"/>
          <w:sz w:val="28"/>
          <w:szCs w:val="28"/>
        </w:rPr>
        <w:t>7 </w:t>
      </w:r>
      <w:r w:rsidRPr="00AD7CD6">
        <w:rPr>
          <w:rFonts w:eastAsia="Calibri"/>
          <w:spacing w:val="-2"/>
          <w:sz w:val="28"/>
          <w:szCs w:val="28"/>
        </w:rPr>
        <w:t>%).</w:t>
      </w:r>
    </w:p>
    <w:p w14:paraId="70F6AF5D"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bCs/>
          <w:iCs/>
          <w:sz w:val="28"/>
          <w:szCs w:val="28"/>
          <w:lang w:eastAsia="en-US"/>
        </w:rPr>
        <w:t xml:space="preserve">Промисловий комплекс </w:t>
      </w:r>
      <w:r w:rsidRPr="00AD7CD6">
        <w:rPr>
          <w:rFonts w:eastAsia="Calibri"/>
          <w:sz w:val="28"/>
          <w:szCs w:val="28"/>
          <w:lang w:eastAsia="en-US"/>
        </w:rPr>
        <w:t>області формують близько 900 підприємств, у т.ч. близько 100 великих і середніх.</w:t>
      </w:r>
    </w:p>
    <w:p w14:paraId="42B2860F"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У результаті повномасштабної російської агресії та ведення активних бойових дій на території області найбільші руйнування зафіксовані на підприємствах машинобудування, легкої та харчової промисловості. Також зазнали пошкоджень підприємства деревообробної та целюлозо-паперової промисловості.</w:t>
      </w:r>
    </w:p>
    <w:p w14:paraId="55CDD047"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Наразі частково або повністю відновили роботу понад 95,0</w:t>
      </w:r>
      <w:r w:rsidR="002740CC" w:rsidRPr="00AD7CD6">
        <w:rPr>
          <w:rFonts w:eastAsia="Calibri"/>
          <w:sz w:val="28"/>
          <w:szCs w:val="28"/>
          <w:lang w:eastAsia="en-US"/>
        </w:rPr>
        <w:t> </w:t>
      </w:r>
      <w:r w:rsidRPr="00AD7CD6">
        <w:rPr>
          <w:rFonts w:eastAsia="Calibri"/>
          <w:sz w:val="28"/>
          <w:szCs w:val="28"/>
          <w:lang w:eastAsia="en-US"/>
        </w:rPr>
        <w:t>% промислових підприємств. У той же час, більшість суб’єктів промислового бізнесу не досягли довоєнних обсягів виробництво через відтік кадрів, скорочення замовлень, проблеми з логістикою, браком обігових коштів на відновлення та розвиток. Постійно існує загроза сталому енергозабезпеченню підприємств через авіа- та ракетні удари по енергетичній інфраструктурі.</w:t>
      </w:r>
    </w:p>
    <w:p w14:paraId="53BC2409"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За підсумками 2023 року індекс виробництва промислової продукції склав 121,2</w:t>
      </w:r>
      <w:r w:rsidR="002740CC" w:rsidRPr="00AD7CD6">
        <w:rPr>
          <w:rFonts w:eastAsia="Calibri"/>
          <w:sz w:val="28"/>
          <w:szCs w:val="28"/>
          <w:lang w:eastAsia="en-US"/>
        </w:rPr>
        <w:t> </w:t>
      </w:r>
      <w:r w:rsidRPr="00AD7CD6">
        <w:rPr>
          <w:rFonts w:eastAsia="Calibri"/>
          <w:sz w:val="28"/>
          <w:szCs w:val="28"/>
          <w:lang w:eastAsia="en-US"/>
        </w:rPr>
        <w:t>% до 2022 року. За оцінкою, скорочення виробництва у 2023 році до 2021</w:t>
      </w:r>
      <w:r w:rsidR="00AD7CD6">
        <w:rPr>
          <w:rFonts w:eastAsia="Calibri"/>
          <w:sz w:val="28"/>
          <w:szCs w:val="28"/>
          <w:lang w:eastAsia="en-US"/>
        </w:rPr>
        <w:t> </w:t>
      </w:r>
      <w:r w:rsidRPr="00AD7CD6">
        <w:rPr>
          <w:rFonts w:eastAsia="Calibri"/>
          <w:sz w:val="28"/>
          <w:szCs w:val="28"/>
          <w:lang w:eastAsia="en-US"/>
        </w:rPr>
        <w:t>року становить близько 16,0</w:t>
      </w:r>
      <w:r w:rsidR="00FB0CDF" w:rsidRPr="00AD7CD6">
        <w:rPr>
          <w:rFonts w:eastAsia="Calibri"/>
          <w:sz w:val="28"/>
          <w:szCs w:val="28"/>
          <w:lang w:eastAsia="en-US"/>
        </w:rPr>
        <w:t> </w:t>
      </w:r>
      <w:r w:rsidRPr="00AD7CD6">
        <w:rPr>
          <w:rFonts w:eastAsia="Calibri"/>
          <w:sz w:val="28"/>
          <w:szCs w:val="28"/>
          <w:lang w:eastAsia="en-US"/>
        </w:rPr>
        <w:t>%.</w:t>
      </w:r>
    </w:p>
    <w:p w14:paraId="73BF4ADA"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Обсяг реалізованої продукції за 2023 рік становить 47703,0 млн грн.</w:t>
      </w:r>
    </w:p>
    <w:p w14:paraId="0CA78862"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 xml:space="preserve">Повномасштабна військова агресія російської федерації проти України значно вплинула на </w:t>
      </w:r>
      <w:r w:rsidRPr="00AD7CD6">
        <w:rPr>
          <w:rFonts w:eastAsia="Calibri"/>
          <w:bCs/>
          <w:iCs/>
          <w:sz w:val="28"/>
          <w:szCs w:val="28"/>
          <w:lang w:eastAsia="en-US"/>
        </w:rPr>
        <w:t xml:space="preserve">зовнішню торгівлю </w:t>
      </w:r>
      <w:r w:rsidRPr="00AD7CD6">
        <w:rPr>
          <w:rFonts w:eastAsia="Calibri"/>
          <w:sz w:val="28"/>
          <w:szCs w:val="28"/>
          <w:lang w:eastAsia="en-US"/>
        </w:rPr>
        <w:t>області. Проте якщо у 2022 році спостерігалось значне скорочення її обсягів, то за результатами 2023 року відповідний показник товарообігу вже мав тенденції до збільшення.</w:t>
      </w:r>
    </w:p>
    <w:p w14:paraId="1227BC65"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Зокрема у 2023 році підприємства Чернігівщини здійснювали зовнішньоторговельні операції з партнерами з 117 країн світу, обсяги яких перевищили 1,0 млрд дол. США (1,175 млрд дол. США), а це на 15,2</w:t>
      </w:r>
      <w:r w:rsidR="00FB0CDF" w:rsidRPr="00AD7CD6">
        <w:rPr>
          <w:rFonts w:eastAsia="Calibri"/>
          <w:sz w:val="28"/>
          <w:szCs w:val="28"/>
          <w:lang w:eastAsia="en-US"/>
        </w:rPr>
        <w:t> </w:t>
      </w:r>
      <w:r w:rsidRPr="00AD7CD6">
        <w:rPr>
          <w:rFonts w:eastAsia="Calibri"/>
          <w:sz w:val="28"/>
          <w:szCs w:val="28"/>
          <w:lang w:eastAsia="en-US"/>
        </w:rPr>
        <w:t>% більше від 2022 року. Водночас, зазначений показник становить 70,0</w:t>
      </w:r>
      <w:r w:rsidR="00FB0CDF" w:rsidRPr="00AD7CD6">
        <w:rPr>
          <w:rFonts w:eastAsia="Calibri"/>
          <w:sz w:val="28"/>
          <w:szCs w:val="28"/>
          <w:lang w:eastAsia="en-US"/>
        </w:rPr>
        <w:t> </w:t>
      </w:r>
      <w:r w:rsidRPr="00AD7CD6">
        <w:rPr>
          <w:rFonts w:eastAsia="Calibri"/>
          <w:sz w:val="28"/>
          <w:szCs w:val="28"/>
          <w:lang w:eastAsia="en-US"/>
        </w:rPr>
        <w:t>% від обсягу зовнішньої торгівлі у 2021 році.</w:t>
      </w:r>
    </w:p>
    <w:p w14:paraId="1973294A"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У 2023 році експортні поставки зросли майже на чверть (на 24,5</w:t>
      </w:r>
      <w:r w:rsidR="00FB0CDF" w:rsidRPr="00AD7CD6">
        <w:rPr>
          <w:rFonts w:eastAsia="Calibri"/>
          <w:sz w:val="28"/>
          <w:szCs w:val="28"/>
          <w:lang w:eastAsia="en-US"/>
        </w:rPr>
        <w:t> </w:t>
      </w:r>
      <w:r w:rsidRPr="00AD7CD6">
        <w:rPr>
          <w:rFonts w:eastAsia="Calibri"/>
          <w:sz w:val="28"/>
          <w:szCs w:val="28"/>
          <w:lang w:eastAsia="en-US"/>
        </w:rPr>
        <w:t>%) до 2022 року та становили 893,2 млн</w:t>
      </w:r>
      <w:r w:rsidR="00FB0CDF" w:rsidRPr="00AD7CD6">
        <w:rPr>
          <w:rFonts w:eastAsia="Calibri"/>
          <w:sz w:val="28"/>
          <w:szCs w:val="28"/>
          <w:lang w:eastAsia="en-US"/>
        </w:rPr>
        <w:t> </w:t>
      </w:r>
      <w:r w:rsidRPr="00AD7CD6">
        <w:rPr>
          <w:rFonts w:eastAsia="Calibri"/>
          <w:sz w:val="28"/>
          <w:szCs w:val="28"/>
          <w:lang w:eastAsia="en-US"/>
        </w:rPr>
        <w:t>дол. США. Проте відповідний показник становить 75,0</w:t>
      </w:r>
      <w:r w:rsidR="00FB0CDF" w:rsidRPr="00AD7CD6">
        <w:rPr>
          <w:rFonts w:eastAsia="Calibri"/>
          <w:sz w:val="28"/>
          <w:szCs w:val="28"/>
          <w:lang w:eastAsia="en-US"/>
        </w:rPr>
        <w:t> </w:t>
      </w:r>
      <w:r w:rsidRPr="00AD7CD6">
        <w:rPr>
          <w:rFonts w:eastAsia="Calibri"/>
          <w:sz w:val="28"/>
          <w:szCs w:val="28"/>
          <w:lang w:eastAsia="en-US"/>
        </w:rPr>
        <w:t>% від обсягу експорту за 2021 рік.</w:t>
      </w:r>
    </w:p>
    <w:p w14:paraId="7203B101" w14:textId="77777777" w:rsidR="00496C31" w:rsidRPr="00AD7CD6" w:rsidRDefault="00496C31" w:rsidP="006621C3">
      <w:pPr>
        <w:widowControl w:val="0"/>
        <w:ind w:firstLine="567"/>
        <w:jc w:val="both"/>
        <w:rPr>
          <w:rFonts w:eastAsia="Calibri"/>
          <w:sz w:val="28"/>
          <w:szCs w:val="28"/>
          <w:lang w:eastAsia="en-US"/>
        </w:rPr>
      </w:pPr>
      <w:r w:rsidRPr="00AD7CD6">
        <w:rPr>
          <w:rFonts w:eastAsia="Calibri"/>
          <w:sz w:val="28"/>
          <w:szCs w:val="28"/>
          <w:lang w:eastAsia="en-US"/>
        </w:rPr>
        <w:t>Товарну структуру експорту в загальній структурі формували: зернові культури (45,5</w:t>
      </w:r>
      <w:r w:rsidR="00FB0CDF" w:rsidRPr="00AD7CD6">
        <w:rPr>
          <w:rFonts w:eastAsia="Calibri"/>
          <w:sz w:val="28"/>
          <w:szCs w:val="28"/>
          <w:lang w:eastAsia="en-US"/>
        </w:rPr>
        <w:t> </w:t>
      </w:r>
      <w:r w:rsidRPr="00AD7CD6">
        <w:rPr>
          <w:rFonts w:eastAsia="Calibri"/>
          <w:sz w:val="28"/>
          <w:szCs w:val="28"/>
          <w:lang w:eastAsia="en-US"/>
        </w:rPr>
        <w:t>%), жири та олії (16,6</w:t>
      </w:r>
      <w:r w:rsidR="00FB0CDF" w:rsidRPr="00AD7CD6">
        <w:rPr>
          <w:rFonts w:eastAsia="Calibri"/>
          <w:sz w:val="28"/>
          <w:szCs w:val="28"/>
          <w:lang w:eastAsia="en-US"/>
        </w:rPr>
        <w:t> </w:t>
      </w:r>
      <w:r w:rsidRPr="00AD7CD6">
        <w:rPr>
          <w:rFonts w:eastAsia="Calibri"/>
          <w:sz w:val="28"/>
          <w:szCs w:val="28"/>
          <w:lang w:eastAsia="en-US"/>
        </w:rPr>
        <w:t>%), готові харчові продукти (7,7</w:t>
      </w:r>
      <w:r w:rsidR="00FB0CDF" w:rsidRPr="00AD7CD6">
        <w:rPr>
          <w:rFonts w:eastAsia="Calibri"/>
          <w:sz w:val="28"/>
          <w:szCs w:val="28"/>
          <w:lang w:eastAsia="en-US"/>
        </w:rPr>
        <w:t> </w:t>
      </w:r>
      <w:r w:rsidRPr="00AD7CD6">
        <w:rPr>
          <w:rFonts w:eastAsia="Calibri"/>
          <w:sz w:val="28"/>
          <w:szCs w:val="28"/>
          <w:lang w:eastAsia="en-US"/>
        </w:rPr>
        <w:t>%), деревина та вироби з деревини (6,5</w:t>
      </w:r>
      <w:r w:rsidR="00FB0CDF" w:rsidRPr="00AD7CD6">
        <w:rPr>
          <w:rFonts w:eastAsia="Calibri"/>
          <w:sz w:val="28"/>
          <w:szCs w:val="28"/>
          <w:lang w:eastAsia="en-US"/>
        </w:rPr>
        <w:t> </w:t>
      </w:r>
      <w:r w:rsidRPr="00AD7CD6">
        <w:rPr>
          <w:rFonts w:eastAsia="Calibri"/>
          <w:sz w:val="28"/>
          <w:szCs w:val="28"/>
          <w:lang w:eastAsia="en-US"/>
        </w:rPr>
        <w:t xml:space="preserve">%), текстильні матеріали та текстильні </w:t>
      </w:r>
      <w:r w:rsidRPr="00AD7CD6">
        <w:rPr>
          <w:rFonts w:eastAsia="Calibri"/>
          <w:sz w:val="28"/>
          <w:szCs w:val="28"/>
          <w:lang w:eastAsia="en-US"/>
        </w:rPr>
        <w:lastRenderedPageBreak/>
        <w:t>вироби (3,5</w:t>
      </w:r>
      <w:r w:rsidR="00FB0CDF" w:rsidRPr="00AD7CD6">
        <w:rPr>
          <w:rFonts w:eastAsia="Calibri"/>
          <w:sz w:val="28"/>
          <w:szCs w:val="28"/>
          <w:lang w:eastAsia="en-US"/>
        </w:rPr>
        <w:t> </w:t>
      </w:r>
      <w:r w:rsidRPr="00AD7CD6">
        <w:rPr>
          <w:rFonts w:eastAsia="Calibri"/>
          <w:sz w:val="28"/>
          <w:szCs w:val="28"/>
          <w:lang w:eastAsia="en-US"/>
        </w:rPr>
        <w:t>%).</w:t>
      </w:r>
    </w:p>
    <w:p w14:paraId="12AA6B40"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Порівняно з 2022 роком у 1,8 рази збільшилися експортні поставки машин і обладнання; 1,5 рази – зернових культур на 37,9</w:t>
      </w:r>
      <w:r w:rsidR="006621C3" w:rsidRPr="00AD7CD6">
        <w:rPr>
          <w:rFonts w:eastAsia="Calibri"/>
          <w:sz w:val="28"/>
          <w:szCs w:val="28"/>
          <w:lang w:eastAsia="en-US"/>
        </w:rPr>
        <w:t> </w:t>
      </w:r>
      <w:r w:rsidRPr="00AD7CD6">
        <w:rPr>
          <w:rFonts w:eastAsia="Calibri"/>
          <w:sz w:val="28"/>
          <w:szCs w:val="28"/>
          <w:lang w:eastAsia="en-US"/>
        </w:rPr>
        <w:t>% – готових харчових продуктів; на 23,3</w:t>
      </w:r>
      <w:r w:rsidR="006621C3" w:rsidRPr="00AD7CD6">
        <w:rPr>
          <w:rFonts w:eastAsia="Calibri"/>
          <w:sz w:val="28"/>
          <w:szCs w:val="28"/>
          <w:lang w:eastAsia="en-US"/>
        </w:rPr>
        <w:t> </w:t>
      </w:r>
      <w:r w:rsidRPr="00AD7CD6">
        <w:rPr>
          <w:rFonts w:eastAsia="Calibri"/>
          <w:sz w:val="28"/>
          <w:szCs w:val="28"/>
          <w:lang w:eastAsia="en-US"/>
        </w:rPr>
        <w:t>% – деревини та виробів з деревини, на 19,6</w:t>
      </w:r>
      <w:r w:rsidR="006621C3" w:rsidRPr="00AD7CD6">
        <w:rPr>
          <w:rFonts w:eastAsia="Calibri"/>
          <w:sz w:val="28"/>
          <w:szCs w:val="28"/>
          <w:lang w:eastAsia="en-US"/>
        </w:rPr>
        <w:t> </w:t>
      </w:r>
      <w:r w:rsidRPr="00AD7CD6">
        <w:rPr>
          <w:rFonts w:eastAsia="Calibri"/>
          <w:sz w:val="28"/>
          <w:szCs w:val="28"/>
          <w:lang w:eastAsia="en-US"/>
        </w:rPr>
        <w:t>% – молочної продукції, на 17,8</w:t>
      </w:r>
      <w:r w:rsidR="006621C3" w:rsidRPr="00AD7CD6">
        <w:rPr>
          <w:rFonts w:eastAsia="Calibri"/>
          <w:sz w:val="28"/>
          <w:szCs w:val="28"/>
          <w:lang w:eastAsia="en-US"/>
        </w:rPr>
        <w:t> </w:t>
      </w:r>
      <w:r w:rsidRPr="00AD7CD6">
        <w:rPr>
          <w:rFonts w:eastAsia="Calibri"/>
          <w:sz w:val="28"/>
          <w:szCs w:val="28"/>
          <w:lang w:eastAsia="en-US"/>
        </w:rPr>
        <w:t>% – жирів і олій.</w:t>
      </w:r>
    </w:p>
    <w:p w14:paraId="2EE141B4"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Водночас, хоча підприємства області ще не досягли рівня експорту товарів 2021 року, проте наростили обсяги поставок деяких товарних груп. Зокрема у 2,8 рази зріс експорт олій та жирів і продукції хімічної та пов’язаних з нею галузей промисловості, у 2,6 рази – залишків і відходів харчової промисловості у 1,9 рази – ниток синтетичних або штучних, у 1,8 рази – ефірних олій, у 1,7</w:t>
      </w:r>
      <w:r w:rsidR="00025476" w:rsidRPr="00AD7CD6">
        <w:rPr>
          <w:rFonts w:eastAsia="Calibri"/>
          <w:sz w:val="28"/>
          <w:szCs w:val="28"/>
          <w:lang w:eastAsia="en-US"/>
        </w:rPr>
        <w:t> </w:t>
      </w:r>
      <w:r w:rsidRPr="00AD7CD6">
        <w:rPr>
          <w:rFonts w:eastAsia="Calibri"/>
          <w:sz w:val="28"/>
          <w:szCs w:val="28"/>
          <w:lang w:eastAsia="en-US"/>
        </w:rPr>
        <w:t>рази – виробів з каменю, гіпсу і цементу, на 10,0</w:t>
      </w:r>
      <w:r w:rsidR="00605AE5" w:rsidRPr="00AD7CD6">
        <w:rPr>
          <w:rFonts w:eastAsia="Calibri"/>
          <w:sz w:val="28"/>
          <w:szCs w:val="28"/>
          <w:lang w:eastAsia="en-US"/>
        </w:rPr>
        <w:t> </w:t>
      </w:r>
      <w:r w:rsidRPr="00AD7CD6">
        <w:rPr>
          <w:rFonts w:eastAsia="Calibri"/>
          <w:sz w:val="28"/>
          <w:szCs w:val="28"/>
          <w:lang w:eastAsia="en-US"/>
        </w:rPr>
        <w:t>% – білкових речовин, на 8,0</w:t>
      </w:r>
      <w:r w:rsidR="00605AE5" w:rsidRPr="00AD7CD6">
        <w:rPr>
          <w:rFonts w:eastAsia="Calibri"/>
          <w:sz w:val="28"/>
          <w:szCs w:val="28"/>
          <w:lang w:eastAsia="en-US"/>
        </w:rPr>
        <w:t> </w:t>
      </w:r>
      <w:r w:rsidRPr="00AD7CD6">
        <w:rPr>
          <w:rFonts w:eastAsia="Calibri"/>
          <w:sz w:val="28"/>
          <w:szCs w:val="28"/>
          <w:lang w:eastAsia="en-US"/>
        </w:rPr>
        <w:t>% – молочної продукції.</w:t>
      </w:r>
    </w:p>
    <w:p w14:paraId="12A26CDC"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Імпорт товарів у 2023 році зменшився на 7,0</w:t>
      </w:r>
      <w:r w:rsidR="00025476" w:rsidRPr="00AD7CD6">
        <w:rPr>
          <w:rFonts w:eastAsia="Calibri"/>
          <w:sz w:val="28"/>
          <w:szCs w:val="28"/>
          <w:lang w:eastAsia="en-US"/>
        </w:rPr>
        <w:t> </w:t>
      </w:r>
      <w:r w:rsidRPr="00AD7CD6">
        <w:rPr>
          <w:rFonts w:eastAsia="Calibri"/>
          <w:sz w:val="28"/>
          <w:szCs w:val="28"/>
          <w:lang w:eastAsia="en-US"/>
        </w:rPr>
        <w:t>% до 2022 року та склав 279,3</w:t>
      </w:r>
      <w:r w:rsidR="00025476" w:rsidRPr="00AD7CD6">
        <w:rPr>
          <w:rFonts w:eastAsia="Calibri"/>
          <w:sz w:val="28"/>
          <w:szCs w:val="28"/>
          <w:lang w:eastAsia="en-US"/>
        </w:rPr>
        <w:t> </w:t>
      </w:r>
      <w:r w:rsidRPr="00AD7CD6">
        <w:rPr>
          <w:rFonts w:eastAsia="Calibri"/>
          <w:sz w:val="28"/>
          <w:szCs w:val="28"/>
          <w:lang w:eastAsia="en-US"/>
        </w:rPr>
        <w:t>млн</w:t>
      </w:r>
      <w:r w:rsidR="001C0214" w:rsidRPr="00AD7CD6">
        <w:rPr>
          <w:rFonts w:eastAsia="Calibri"/>
          <w:sz w:val="28"/>
          <w:szCs w:val="28"/>
          <w:lang w:eastAsia="en-US"/>
        </w:rPr>
        <w:t> </w:t>
      </w:r>
      <w:r w:rsidRPr="00AD7CD6">
        <w:rPr>
          <w:rFonts w:eastAsia="Calibri"/>
          <w:sz w:val="28"/>
          <w:szCs w:val="28"/>
          <w:lang w:eastAsia="en-US"/>
        </w:rPr>
        <w:t>дол.</w:t>
      </w:r>
      <w:r w:rsidR="001C0214" w:rsidRPr="00AD7CD6">
        <w:rPr>
          <w:rFonts w:eastAsia="Calibri"/>
          <w:sz w:val="28"/>
          <w:szCs w:val="28"/>
          <w:lang w:eastAsia="en-US"/>
        </w:rPr>
        <w:t> </w:t>
      </w:r>
      <w:r w:rsidRPr="00AD7CD6">
        <w:rPr>
          <w:rFonts w:eastAsia="Calibri"/>
          <w:sz w:val="28"/>
          <w:szCs w:val="28"/>
          <w:lang w:eastAsia="en-US"/>
        </w:rPr>
        <w:t>США, а це, в свою чергу, становить майже 60,0</w:t>
      </w:r>
      <w:r w:rsidR="00025476" w:rsidRPr="00AD7CD6">
        <w:rPr>
          <w:rFonts w:eastAsia="Calibri"/>
          <w:sz w:val="28"/>
          <w:szCs w:val="28"/>
          <w:lang w:eastAsia="en-US"/>
        </w:rPr>
        <w:t> </w:t>
      </w:r>
      <w:r w:rsidRPr="00AD7CD6">
        <w:rPr>
          <w:rFonts w:eastAsia="Calibri"/>
          <w:sz w:val="28"/>
          <w:szCs w:val="28"/>
          <w:lang w:eastAsia="en-US"/>
        </w:rPr>
        <w:t>% від імпорту товарів за 2021 рік.</w:t>
      </w:r>
    </w:p>
    <w:p w14:paraId="7C36FEEC"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Позитивне сальдо зовнішньої торгівлі товарами у 2023 році склало 613,9</w:t>
      </w:r>
      <w:r w:rsidR="00025476" w:rsidRPr="00AD7CD6">
        <w:rPr>
          <w:rFonts w:eastAsia="Calibri"/>
          <w:sz w:val="28"/>
          <w:szCs w:val="28"/>
          <w:lang w:eastAsia="en-US"/>
        </w:rPr>
        <w:t> </w:t>
      </w:r>
      <w:r w:rsidRPr="00AD7CD6">
        <w:rPr>
          <w:rFonts w:eastAsia="Calibri"/>
          <w:sz w:val="28"/>
          <w:szCs w:val="28"/>
          <w:lang w:eastAsia="en-US"/>
        </w:rPr>
        <w:t>млн</w:t>
      </w:r>
      <w:r w:rsidR="001C0214" w:rsidRPr="00AD7CD6">
        <w:rPr>
          <w:rFonts w:eastAsia="Calibri"/>
          <w:sz w:val="28"/>
          <w:szCs w:val="28"/>
          <w:lang w:eastAsia="en-US"/>
        </w:rPr>
        <w:t> </w:t>
      </w:r>
      <w:r w:rsidRPr="00AD7CD6">
        <w:rPr>
          <w:rFonts w:eastAsia="Calibri"/>
          <w:sz w:val="28"/>
          <w:szCs w:val="28"/>
          <w:lang w:eastAsia="en-US"/>
        </w:rPr>
        <w:t>дол.</w:t>
      </w:r>
      <w:r w:rsidR="001C0214" w:rsidRPr="00AD7CD6">
        <w:rPr>
          <w:rFonts w:eastAsia="Calibri"/>
          <w:sz w:val="28"/>
          <w:szCs w:val="28"/>
          <w:lang w:eastAsia="en-US"/>
        </w:rPr>
        <w:t> </w:t>
      </w:r>
      <w:r w:rsidRPr="00AD7CD6">
        <w:rPr>
          <w:rFonts w:eastAsia="Calibri"/>
          <w:sz w:val="28"/>
          <w:szCs w:val="28"/>
          <w:lang w:eastAsia="en-US"/>
        </w:rPr>
        <w:t>США.</w:t>
      </w:r>
    </w:p>
    <w:p w14:paraId="64DE9D1E"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З метою інформаційної підтримки експортерів області діє Економічний Портал Чернігівської області «Chernihiv region – your right choice!», також проводилась робота з підприємствами області щодо їх залучення до участі у міжнародних виставкових заходах. Зокрема за сприяння Посольства України в Латвійській Республіці та Торгового дому Латвії у 2023 році на виставці «Riga Food 2023», яка проходила у Міжнародному виставковому центрі на Кіпсалі (Латвія), був представлений національний стенд України. Низка регіональних підприємств харчової промисловості представила свою продукцію у цьому стенді під час роботи виставки.</w:t>
      </w:r>
    </w:p>
    <w:p w14:paraId="4B3E6BA1"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 xml:space="preserve">Позитивним фактором стало збільшення кількості зареєстрованих нових фізичних осіб-підприємців. Так, у 2023 році було взято на облік 7883 </w:t>
      </w:r>
      <w:r w:rsidRPr="00AD7CD6">
        <w:rPr>
          <w:rFonts w:eastAsia="Calibri"/>
          <w:bCs/>
          <w:iCs/>
          <w:sz w:val="28"/>
          <w:szCs w:val="28"/>
          <w:lang w:eastAsia="en-US"/>
        </w:rPr>
        <w:t xml:space="preserve">суб’єкти підприємництва, </w:t>
      </w:r>
      <w:r w:rsidRPr="00AD7CD6">
        <w:rPr>
          <w:rFonts w:eastAsia="Calibri"/>
          <w:sz w:val="28"/>
          <w:szCs w:val="28"/>
          <w:lang w:eastAsia="en-US"/>
        </w:rPr>
        <w:t>з них 515 юридичних осіб (на 15,2</w:t>
      </w:r>
      <w:r w:rsidR="00025476" w:rsidRPr="00AD7CD6">
        <w:rPr>
          <w:rFonts w:eastAsia="Calibri"/>
          <w:sz w:val="28"/>
          <w:szCs w:val="28"/>
          <w:lang w:eastAsia="en-US"/>
        </w:rPr>
        <w:t> </w:t>
      </w:r>
      <w:r w:rsidRPr="00AD7CD6">
        <w:rPr>
          <w:rFonts w:eastAsia="Calibri"/>
          <w:sz w:val="28"/>
          <w:szCs w:val="28"/>
          <w:lang w:eastAsia="en-US"/>
        </w:rPr>
        <w:t>% більше, ніж тих, які припинили діяльність – 447 од.), 7368 фізичних осіб – підприємців (на 74,3</w:t>
      </w:r>
      <w:r w:rsidR="00025476" w:rsidRPr="00AD7CD6">
        <w:rPr>
          <w:rFonts w:eastAsia="Calibri"/>
          <w:sz w:val="28"/>
          <w:szCs w:val="28"/>
          <w:lang w:eastAsia="en-US"/>
        </w:rPr>
        <w:t> </w:t>
      </w:r>
      <w:r w:rsidRPr="00AD7CD6">
        <w:rPr>
          <w:rFonts w:eastAsia="Calibri"/>
          <w:sz w:val="28"/>
          <w:szCs w:val="28"/>
          <w:lang w:eastAsia="en-US"/>
        </w:rPr>
        <w:t>% більше, ніж тих, які припинили діяльність – 4227 од.).</w:t>
      </w:r>
    </w:p>
    <w:p w14:paraId="34B3D043"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У 2023 році надходження від діяльності суб’єктів малого та середнього підприємництва до зведеного бюджету склали 6,76 млрд грн (+11,7</w:t>
      </w:r>
      <w:r w:rsidR="00025476" w:rsidRPr="00AD7CD6">
        <w:rPr>
          <w:rFonts w:eastAsia="Calibri"/>
          <w:sz w:val="28"/>
          <w:szCs w:val="28"/>
          <w:lang w:eastAsia="en-US"/>
        </w:rPr>
        <w:t> </w:t>
      </w:r>
      <w:r w:rsidRPr="00AD7CD6">
        <w:rPr>
          <w:rFonts w:eastAsia="Calibri"/>
          <w:sz w:val="28"/>
          <w:szCs w:val="28"/>
          <w:lang w:eastAsia="en-US"/>
        </w:rPr>
        <w:t>%), у тому числі: до місцевого бюджету – 3,76 млрд грн (+18,4</w:t>
      </w:r>
      <w:r w:rsidR="000C5242" w:rsidRPr="00AD7CD6">
        <w:rPr>
          <w:rFonts w:eastAsia="Calibri"/>
          <w:sz w:val="28"/>
          <w:szCs w:val="28"/>
          <w:lang w:eastAsia="en-US"/>
        </w:rPr>
        <w:t> </w:t>
      </w:r>
      <w:r w:rsidRPr="00AD7CD6">
        <w:rPr>
          <w:rFonts w:eastAsia="Calibri"/>
          <w:sz w:val="28"/>
          <w:szCs w:val="28"/>
          <w:lang w:eastAsia="en-US"/>
        </w:rPr>
        <w:t>%), до державного бюджету 3,0 млрд грн ( + 4,2</w:t>
      </w:r>
      <w:r w:rsidR="000C5242" w:rsidRPr="00AD7CD6">
        <w:rPr>
          <w:rFonts w:eastAsia="Calibri"/>
          <w:sz w:val="28"/>
          <w:szCs w:val="28"/>
          <w:lang w:eastAsia="en-US"/>
        </w:rPr>
        <w:t> </w:t>
      </w:r>
      <w:r w:rsidRPr="00AD7CD6">
        <w:rPr>
          <w:rFonts w:eastAsia="Calibri"/>
          <w:sz w:val="28"/>
          <w:szCs w:val="28"/>
          <w:lang w:eastAsia="en-US"/>
        </w:rPr>
        <w:t>%).</w:t>
      </w:r>
    </w:p>
    <w:p w14:paraId="71496CD5"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sz w:val="28"/>
          <w:szCs w:val="28"/>
          <w:lang w:eastAsia="en-US"/>
        </w:rPr>
        <w:t>Питома вага надходжень за 2023 рік від МСП до місцевого бюджету становила 37,4</w:t>
      </w:r>
      <w:r w:rsidR="00342BC5" w:rsidRPr="00AD7CD6">
        <w:rPr>
          <w:rFonts w:eastAsia="Calibri"/>
          <w:sz w:val="28"/>
          <w:szCs w:val="28"/>
          <w:lang w:eastAsia="en-US"/>
        </w:rPr>
        <w:t> </w:t>
      </w:r>
      <w:r w:rsidRPr="00AD7CD6">
        <w:rPr>
          <w:rFonts w:eastAsia="Calibri"/>
          <w:sz w:val="28"/>
          <w:szCs w:val="28"/>
          <w:lang w:eastAsia="en-US"/>
        </w:rPr>
        <w:t>% (+2,5 в.п.); до державного бюджету – 33,3</w:t>
      </w:r>
      <w:r w:rsidR="00342BC5" w:rsidRPr="00AD7CD6">
        <w:rPr>
          <w:rFonts w:eastAsia="Calibri"/>
          <w:sz w:val="28"/>
          <w:szCs w:val="28"/>
          <w:lang w:eastAsia="en-US"/>
        </w:rPr>
        <w:t> </w:t>
      </w:r>
      <w:r w:rsidRPr="00AD7CD6">
        <w:rPr>
          <w:rFonts w:eastAsia="Calibri"/>
          <w:sz w:val="28"/>
          <w:szCs w:val="28"/>
          <w:lang w:eastAsia="en-US"/>
        </w:rPr>
        <w:t>% (-9,3 в.п.); до зведеного бюджету – 35,5</w:t>
      </w:r>
      <w:r w:rsidR="00342BC5" w:rsidRPr="00AD7CD6">
        <w:rPr>
          <w:rFonts w:eastAsia="Calibri"/>
          <w:sz w:val="28"/>
          <w:szCs w:val="28"/>
          <w:lang w:eastAsia="en-US"/>
        </w:rPr>
        <w:t> </w:t>
      </w:r>
      <w:r w:rsidRPr="00AD7CD6">
        <w:rPr>
          <w:rFonts w:eastAsia="Calibri"/>
          <w:sz w:val="28"/>
          <w:szCs w:val="28"/>
          <w:lang w:eastAsia="en-US"/>
        </w:rPr>
        <w:t>% (-2,7 в.п.).</w:t>
      </w:r>
    </w:p>
    <w:p w14:paraId="28E1270F" w14:textId="77777777" w:rsidR="00496C31" w:rsidRPr="00AD7CD6" w:rsidRDefault="00496C31" w:rsidP="00496C31">
      <w:pPr>
        <w:widowControl w:val="0"/>
        <w:ind w:firstLine="567"/>
        <w:jc w:val="both"/>
        <w:rPr>
          <w:rFonts w:eastAsia="Calibri"/>
          <w:sz w:val="28"/>
          <w:szCs w:val="28"/>
          <w:lang w:eastAsia="en-US"/>
        </w:rPr>
      </w:pPr>
      <w:r w:rsidRPr="00AD7CD6">
        <w:rPr>
          <w:rFonts w:eastAsia="Calibri"/>
          <w:bCs/>
          <w:iCs/>
          <w:sz w:val="28"/>
          <w:szCs w:val="28"/>
          <w:lang w:eastAsia="en-US"/>
        </w:rPr>
        <w:t xml:space="preserve">Індекс споживчих цін </w:t>
      </w:r>
      <w:r w:rsidRPr="00AD7CD6">
        <w:rPr>
          <w:rFonts w:eastAsia="Calibri"/>
          <w:sz w:val="28"/>
          <w:szCs w:val="28"/>
          <w:lang w:eastAsia="en-US"/>
        </w:rPr>
        <w:t>в області у грудні 2023 року до грудня 2022 року становив 104,7</w:t>
      </w:r>
      <w:r w:rsidR="00342BC5" w:rsidRPr="00AD7CD6">
        <w:rPr>
          <w:rFonts w:eastAsia="Calibri"/>
          <w:sz w:val="28"/>
          <w:szCs w:val="28"/>
          <w:lang w:eastAsia="en-US"/>
        </w:rPr>
        <w:t> </w:t>
      </w:r>
      <w:r w:rsidRPr="00AD7CD6">
        <w:rPr>
          <w:rFonts w:eastAsia="Calibri"/>
          <w:sz w:val="28"/>
          <w:szCs w:val="28"/>
          <w:lang w:eastAsia="en-US"/>
        </w:rPr>
        <w:t>%.</w:t>
      </w:r>
    </w:p>
    <w:p w14:paraId="60A431B4" w14:textId="77777777" w:rsidR="00CE0DDE" w:rsidRPr="001C0214" w:rsidRDefault="00496C31" w:rsidP="00496C31">
      <w:pPr>
        <w:widowControl w:val="0"/>
        <w:ind w:firstLine="567"/>
        <w:jc w:val="both"/>
        <w:rPr>
          <w:rFonts w:eastAsia="Calibri"/>
          <w:sz w:val="28"/>
          <w:szCs w:val="28"/>
          <w:lang w:eastAsia="en-US"/>
        </w:rPr>
      </w:pPr>
      <w:r w:rsidRPr="00AD7CD6">
        <w:rPr>
          <w:rFonts w:eastAsia="Calibri"/>
          <w:bCs/>
          <w:iCs/>
          <w:sz w:val="28"/>
          <w:szCs w:val="28"/>
          <w:lang w:eastAsia="en-US"/>
        </w:rPr>
        <w:t xml:space="preserve">Загальна сума заборгованості із виплати заробітної плати </w:t>
      </w:r>
      <w:r w:rsidRPr="00AD7CD6">
        <w:rPr>
          <w:rFonts w:eastAsia="Calibri"/>
          <w:sz w:val="28"/>
          <w:szCs w:val="28"/>
          <w:lang w:eastAsia="en-US"/>
        </w:rPr>
        <w:t>в області</w:t>
      </w:r>
      <w:r w:rsidRPr="001C0214">
        <w:rPr>
          <w:rFonts w:eastAsia="Calibri"/>
          <w:sz w:val="28"/>
          <w:szCs w:val="28"/>
          <w:lang w:eastAsia="en-US"/>
        </w:rPr>
        <w:t xml:space="preserve"> зменшилась порівняно з початком 2023 року на 5,8 млн грн або на 22,8</w:t>
      </w:r>
      <w:r w:rsidR="00342BC5" w:rsidRPr="001C0214">
        <w:rPr>
          <w:rFonts w:eastAsia="Calibri"/>
          <w:sz w:val="28"/>
          <w:szCs w:val="28"/>
          <w:lang w:eastAsia="en-US"/>
        </w:rPr>
        <w:t> </w:t>
      </w:r>
      <w:r w:rsidRPr="001C0214">
        <w:rPr>
          <w:rFonts w:eastAsia="Calibri"/>
          <w:sz w:val="28"/>
          <w:szCs w:val="28"/>
          <w:lang w:eastAsia="en-US"/>
        </w:rPr>
        <w:t xml:space="preserve">% і на 01.01.2024 становила 19,6 млн гривень. </w:t>
      </w:r>
    </w:p>
    <w:p w14:paraId="1613BCA1" w14:textId="77777777" w:rsidR="00342BC5" w:rsidRPr="001C0214" w:rsidRDefault="00342BC5" w:rsidP="00342BC5">
      <w:pPr>
        <w:ind w:firstLine="567"/>
        <w:jc w:val="both"/>
        <w:rPr>
          <w:rStyle w:val="fontstyle01"/>
        </w:rPr>
      </w:pPr>
      <w:r w:rsidRPr="001C0214">
        <w:rPr>
          <w:rStyle w:val="fontstyle01"/>
        </w:rPr>
        <w:t xml:space="preserve">У 2022 році, зважаючи на складну економічну ситуацію в країні, зумовлену військовим вторгненням російської федерації до України, </w:t>
      </w:r>
      <w:r w:rsidRPr="001C0214">
        <w:rPr>
          <w:rStyle w:val="fontstyle01"/>
        </w:rPr>
        <w:lastRenderedPageBreak/>
        <w:t>спостерігалося зниження інвестиційної та ділової активності. Руйнування виробничих потужностей, труднощі з логістикою, зниження попиту, здорожчання енергоресурсів, кадрові проблеми – все це продовжує стримувати відновлення економічної активності підприємств усіх секторів економіки.</w:t>
      </w:r>
    </w:p>
    <w:p w14:paraId="0E383818" w14:textId="77777777" w:rsidR="00342BC5" w:rsidRPr="001C0214" w:rsidRDefault="00342BC5" w:rsidP="00342BC5">
      <w:pPr>
        <w:ind w:firstLine="567"/>
        <w:jc w:val="both"/>
        <w:rPr>
          <w:rStyle w:val="fontstyle01"/>
        </w:rPr>
      </w:pPr>
      <w:r w:rsidRPr="001C0214">
        <w:rPr>
          <w:rStyle w:val="fontstyle01"/>
        </w:rPr>
        <w:t>Наразі, в умовах правого режиму воєнного стану інформація щодо обсягу капітальних інвестицій оприлюднена лише за підсумками 2022 року. Було освоєно 8305,9 млн грн капітальних інвестицій, що майже на 2,0 млрд грн менше, ніж за 2021 рік (10293,7 млн грн). За оцінкою, обсяги інвестування скоротилися на третину у порівнянні з періодом до повномасштабного вторгнення.</w:t>
      </w:r>
    </w:p>
    <w:p w14:paraId="1DCCAEC3" w14:textId="77777777" w:rsidR="00342BC5" w:rsidRPr="001C0214" w:rsidRDefault="00342BC5" w:rsidP="00342BC5">
      <w:pPr>
        <w:ind w:firstLine="567"/>
        <w:jc w:val="both"/>
        <w:rPr>
          <w:rStyle w:val="fontstyle01"/>
        </w:rPr>
      </w:pPr>
      <w:r w:rsidRPr="001C0214">
        <w:rPr>
          <w:rStyle w:val="fontstyle01"/>
        </w:rPr>
        <w:t>Найбільше інвестицій було освоєно у сільському, лісовому та рибному господарстві – 2702,6 млн</w:t>
      </w:r>
      <w:r w:rsidRPr="001C0214">
        <w:rPr>
          <w:rStyle w:val="fontstyle01"/>
          <w:rFonts w:asciiTheme="minorHAnsi" w:hAnsiTheme="minorHAnsi"/>
        </w:rPr>
        <w:t> </w:t>
      </w:r>
      <w:r w:rsidRPr="001C0214">
        <w:rPr>
          <w:rStyle w:val="fontstyle01"/>
        </w:rPr>
        <w:t>грн (32,5</w:t>
      </w:r>
      <w:r w:rsidRPr="001C0214">
        <w:rPr>
          <w:rStyle w:val="fontstyle01"/>
          <w:rFonts w:asciiTheme="minorHAnsi" w:hAnsiTheme="minorHAnsi"/>
        </w:rPr>
        <w:t> </w:t>
      </w:r>
      <w:r w:rsidRPr="001C0214">
        <w:rPr>
          <w:rStyle w:val="fontstyle01"/>
        </w:rPr>
        <w:t>% від загального обсягу) та сфері державного управління й оборони, обов’язкового соціального страхування – 2682,4 млн грн (32,3</w:t>
      </w:r>
      <w:r w:rsidRPr="001C0214">
        <w:rPr>
          <w:rStyle w:val="fontstyle01"/>
          <w:rFonts w:asciiTheme="minorHAnsi" w:hAnsiTheme="minorHAnsi"/>
        </w:rPr>
        <w:t> </w:t>
      </w:r>
      <w:r w:rsidRPr="001C0214">
        <w:rPr>
          <w:rStyle w:val="fontstyle01"/>
        </w:rPr>
        <w:t>%), а також у промисловості – 1076,7 млн грн (12,9</w:t>
      </w:r>
      <w:r w:rsidRPr="001C0214">
        <w:rPr>
          <w:rStyle w:val="fontstyle01"/>
          <w:rFonts w:asciiTheme="minorHAnsi" w:hAnsiTheme="minorHAnsi"/>
        </w:rPr>
        <w:t> </w:t>
      </w:r>
      <w:r w:rsidRPr="001C0214">
        <w:rPr>
          <w:rStyle w:val="fontstyle01"/>
        </w:rPr>
        <w:t>%) і будівництві – 443,0 млн грн (5,3</w:t>
      </w:r>
      <w:r w:rsidRPr="001C0214">
        <w:rPr>
          <w:rStyle w:val="fontstyle01"/>
          <w:rFonts w:asciiTheme="minorHAnsi" w:hAnsiTheme="minorHAnsi"/>
        </w:rPr>
        <w:t> </w:t>
      </w:r>
      <w:r w:rsidRPr="001C0214">
        <w:rPr>
          <w:rStyle w:val="fontstyle01"/>
        </w:rPr>
        <w:t>%).</w:t>
      </w:r>
    </w:p>
    <w:p w14:paraId="5059319A" w14:textId="77777777" w:rsidR="00342BC5" w:rsidRPr="001C0214" w:rsidRDefault="00342BC5" w:rsidP="00342BC5">
      <w:pPr>
        <w:ind w:firstLine="567"/>
        <w:jc w:val="both"/>
        <w:rPr>
          <w:rStyle w:val="fontstyle01"/>
        </w:rPr>
      </w:pPr>
      <w:r w:rsidRPr="001C0214">
        <w:rPr>
          <w:rStyle w:val="fontstyle01"/>
        </w:rPr>
        <w:t>Важливу роль у створенні сприятливих умов для відновлення та розвитку економіки відіграють іноземні інвестиції.</w:t>
      </w:r>
    </w:p>
    <w:p w14:paraId="08D0B4B8" w14:textId="77777777" w:rsidR="00342BC5" w:rsidRPr="001C0214" w:rsidRDefault="00342BC5" w:rsidP="00342BC5">
      <w:pPr>
        <w:ind w:firstLine="567"/>
        <w:jc w:val="both"/>
        <w:rPr>
          <w:rStyle w:val="fontstyle01"/>
        </w:rPr>
      </w:pPr>
      <w:r w:rsidRPr="001C0214">
        <w:rPr>
          <w:rStyle w:val="fontstyle01"/>
        </w:rPr>
        <w:t>Сума внесених в економіку Чернігівської області прямих інвестицій (інструменти участі у капіталі) станом на 31.12.2022 склала 570,7</w:t>
      </w:r>
      <w:r w:rsidRPr="001C0214">
        <w:rPr>
          <w:rStyle w:val="fontstyle01"/>
          <w:rFonts w:asciiTheme="minorHAnsi" w:hAnsiTheme="minorHAnsi"/>
        </w:rPr>
        <w:t> </w:t>
      </w:r>
      <w:r w:rsidRPr="001C0214">
        <w:rPr>
          <w:rStyle w:val="fontstyle01"/>
        </w:rPr>
        <w:t>млн</w:t>
      </w:r>
      <w:r w:rsidRPr="001C0214">
        <w:rPr>
          <w:rStyle w:val="fontstyle01"/>
          <w:rFonts w:asciiTheme="minorHAnsi" w:hAnsiTheme="minorHAnsi"/>
        </w:rPr>
        <w:t> </w:t>
      </w:r>
      <w:r w:rsidRPr="001C0214">
        <w:rPr>
          <w:rStyle w:val="fontstyle01"/>
        </w:rPr>
        <w:t>дол.</w:t>
      </w:r>
      <w:r w:rsidRPr="001C0214">
        <w:rPr>
          <w:rStyle w:val="fontstyle01"/>
          <w:rFonts w:asciiTheme="minorHAnsi" w:hAnsiTheme="minorHAnsi"/>
        </w:rPr>
        <w:t> </w:t>
      </w:r>
      <w:r w:rsidRPr="001C0214">
        <w:rPr>
          <w:rStyle w:val="fontstyle01"/>
        </w:rPr>
        <w:t>США, що на 4,</w:t>
      </w:r>
      <w:r w:rsidRPr="001C0214">
        <w:rPr>
          <w:rStyle w:val="fontstyle01"/>
          <w:rFonts w:asciiTheme="minorHAnsi" w:hAnsiTheme="minorHAnsi"/>
        </w:rPr>
        <w:t> </w:t>
      </w:r>
      <w:r w:rsidRPr="001C0214">
        <w:rPr>
          <w:rStyle w:val="fontstyle01"/>
        </w:rPr>
        <w:t>% менше, ніж на кінець 2021 року.</w:t>
      </w:r>
    </w:p>
    <w:p w14:paraId="49B1AD2B" w14:textId="77777777" w:rsidR="00342BC5" w:rsidRPr="001C0214" w:rsidRDefault="00342BC5" w:rsidP="00342BC5">
      <w:pPr>
        <w:ind w:firstLine="567"/>
        <w:jc w:val="both"/>
        <w:rPr>
          <w:rStyle w:val="fontstyle01"/>
        </w:rPr>
      </w:pPr>
      <w:r w:rsidRPr="001C0214">
        <w:rPr>
          <w:rStyle w:val="fontstyle01"/>
        </w:rPr>
        <w:t>Інвестиції надійшли до області із 31 країни світу. Найбільше прямих інвестицій залучено із Сполученого Королівства Великої Британії та Північної Ірландії – 58,8</w:t>
      </w:r>
      <w:r w:rsidRPr="001C0214">
        <w:rPr>
          <w:rStyle w:val="fontstyle01"/>
          <w:rFonts w:asciiTheme="minorHAnsi" w:hAnsiTheme="minorHAnsi"/>
        </w:rPr>
        <w:t> </w:t>
      </w:r>
      <w:r w:rsidRPr="001C0214">
        <w:rPr>
          <w:rStyle w:val="fontstyle01"/>
        </w:rPr>
        <w:t>%, Кіпру – 11,2</w:t>
      </w:r>
      <w:r w:rsidRPr="001C0214">
        <w:rPr>
          <w:rStyle w:val="fontstyle01"/>
          <w:rFonts w:asciiTheme="minorHAnsi" w:hAnsiTheme="minorHAnsi"/>
        </w:rPr>
        <w:t> </w:t>
      </w:r>
      <w:r w:rsidRPr="001C0214">
        <w:rPr>
          <w:rStyle w:val="fontstyle01"/>
        </w:rPr>
        <w:t>%, Швеції – 1,6</w:t>
      </w:r>
      <w:r w:rsidRPr="001C0214">
        <w:rPr>
          <w:rStyle w:val="fontstyle01"/>
          <w:rFonts w:asciiTheme="minorHAnsi" w:hAnsiTheme="minorHAnsi"/>
        </w:rPr>
        <w:t> </w:t>
      </w:r>
      <w:r w:rsidRPr="001C0214">
        <w:rPr>
          <w:rStyle w:val="fontstyle01"/>
        </w:rPr>
        <w:t>%, Китаю – 1,1</w:t>
      </w:r>
      <w:r w:rsidRPr="001C0214">
        <w:rPr>
          <w:rStyle w:val="fontstyle01"/>
          <w:rFonts w:asciiTheme="minorHAnsi" w:hAnsiTheme="minorHAnsi"/>
        </w:rPr>
        <w:t> </w:t>
      </w:r>
      <w:r w:rsidRPr="001C0214">
        <w:rPr>
          <w:rStyle w:val="fontstyle01"/>
        </w:rPr>
        <w:t>% та США – 0,9</w:t>
      </w:r>
      <w:r w:rsidRPr="001C0214">
        <w:rPr>
          <w:rStyle w:val="fontstyle01"/>
          <w:rFonts w:asciiTheme="minorHAnsi" w:hAnsiTheme="minorHAnsi"/>
        </w:rPr>
        <w:t> </w:t>
      </w:r>
      <w:r w:rsidRPr="001C0214">
        <w:rPr>
          <w:rStyle w:val="fontstyle01"/>
        </w:rPr>
        <w:t>%.</w:t>
      </w:r>
    </w:p>
    <w:p w14:paraId="404D188C" w14:textId="77777777" w:rsidR="00FF413E" w:rsidRPr="001C0214" w:rsidRDefault="00342BC5" w:rsidP="00342BC5">
      <w:pPr>
        <w:autoSpaceDE w:val="0"/>
        <w:autoSpaceDN w:val="0"/>
        <w:adjustRightInd w:val="0"/>
        <w:ind w:firstLine="567"/>
        <w:jc w:val="both"/>
        <w:rPr>
          <w:sz w:val="28"/>
          <w:szCs w:val="28"/>
        </w:rPr>
      </w:pPr>
      <w:r w:rsidRPr="001C0214">
        <w:rPr>
          <w:rStyle w:val="fontstyle01"/>
        </w:rPr>
        <w:t>Безумовним лідером серед галузей економіки, куди найбільш активно вкладалися кошти іноземних інвесторів, були підприємства промисловості, на яких акумульовано 380,0 млн дол. США (66,6</w:t>
      </w:r>
      <w:r w:rsidRPr="001C0214">
        <w:rPr>
          <w:rStyle w:val="fontstyle01"/>
          <w:rFonts w:asciiTheme="minorHAnsi" w:hAnsiTheme="minorHAnsi"/>
        </w:rPr>
        <w:t> </w:t>
      </w:r>
      <w:r w:rsidRPr="001C0214">
        <w:rPr>
          <w:rStyle w:val="fontstyle01"/>
        </w:rPr>
        <w:t>% загального обсягу прямих інвестицій), у т.ч. переробної – 352,3 млн дол. США. У сільському, лісовому та рибному господарстві зосереджено 31,8</w:t>
      </w:r>
      <w:r w:rsidRPr="001C0214">
        <w:rPr>
          <w:rStyle w:val="fontstyle01"/>
          <w:rFonts w:asciiTheme="minorHAnsi" w:hAnsiTheme="minorHAnsi"/>
        </w:rPr>
        <w:t> </w:t>
      </w:r>
      <w:r w:rsidRPr="001C0214">
        <w:rPr>
          <w:rStyle w:val="fontstyle01"/>
        </w:rPr>
        <w:t>%; на підприємствах оптової та роздрібної торгівлі, ремонту автотранспортних засобів і мотоциклів – 0,7</w:t>
      </w:r>
      <w:r w:rsidRPr="001C0214">
        <w:rPr>
          <w:rStyle w:val="fontstyle01"/>
          <w:rFonts w:asciiTheme="minorHAnsi" w:hAnsiTheme="minorHAnsi"/>
        </w:rPr>
        <w:t> </w:t>
      </w:r>
      <w:r w:rsidRPr="001C0214">
        <w:rPr>
          <w:rStyle w:val="fontstyle01"/>
        </w:rPr>
        <w:t>%.</w:t>
      </w:r>
    </w:p>
    <w:p w14:paraId="68B3891A" w14:textId="77777777" w:rsidR="008F2429" w:rsidRDefault="008F2429" w:rsidP="00390004">
      <w:pPr>
        <w:autoSpaceDE w:val="0"/>
        <w:autoSpaceDN w:val="0"/>
        <w:adjustRightInd w:val="0"/>
        <w:jc w:val="center"/>
        <w:rPr>
          <w:sz w:val="28"/>
          <w:szCs w:val="28"/>
        </w:rPr>
      </w:pPr>
    </w:p>
    <w:p w14:paraId="4A9F86E8" w14:textId="77777777" w:rsidR="00ED0C0D" w:rsidRPr="001C0214" w:rsidRDefault="00ED0C0D" w:rsidP="00390004">
      <w:pPr>
        <w:autoSpaceDE w:val="0"/>
        <w:autoSpaceDN w:val="0"/>
        <w:adjustRightInd w:val="0"/>
        <w:jc w:val="center"/>
        <w:rPr>
          <w:sz w:val="28"/>
          <w:szCs w:val="28"/>
        </w:rPr>
      </w:pPr>
    </w:p>
    <w:p w14:paraId="650751AA" w14:textId="77777777" w:rsidR="00B26DA5" w:rsidRDefault="00B26DA5">
      <w:pPr>
        <w:rPr>
          <w:b/>
          <w:bCs/>
          <w:sz w:val="28"/>
        </w:rPr>
      </w:pPr>
      <w:r>
        <w:rPr>
          <w:b/>
          <w:bCs/>
          <w:sz w:val="28"/>
        </w:rPr>
        <w:br w:type="page"/>
      </w:r>
    </w:p>
    <w:p w14:paraId="64D4C95D" w14:textId="77777777" w:rsidR="00390004" w:rsidRPr="001C0214" w:rsidRDefault="00677D2C" w:rsidP="00390004">
      <w:pPr>
        <w:autoSpaceDE w:val="0"/>
        <w:autoSpaceDN w:val="0"/>
        <w:adjustRightInd w:val="0"/>
        <w:jc w:val="center"/>
        <w:rPr>
          <w:b/>
          <w:spacing w:val="-3"/>
          <w:sz w:val="28"/>
        </w:rPr>
      </w:pPr>
      <w:r w:rsidRPr="001C0214">
        <w:rPr>
          <w:b/>
          <w:bCs/>
          <w:sz w:val="28"/>
        </w:rPr>
        <w:lastRenderedPageBreak/>
        <w:t>2</w:t>
      </w:r>
      <w:r w:rsidR="00390004" w:rsidRPr="001C0214">
        <w:rPr>
          <w:b/>
          <w:bCs/>
          <w:sz w:val="28"/>
        </w:rPr>
        <w:t>. АТМОСФЕРНЕ ПОВІТРЯ</w:t>
      </w:r>
    </w:p>
    <w:p w14:paraId="523DD01F" w14:textId="77777777" w:rsidR="00390004" w:rsidRPr="001C0214" w:rsidRDefault="00390004" w:rsidP="00390004">
      <w:pPr>
        <w:shd w:val="clear" w:color="auto" w:fill="FFFFFF"/>
        <w:jc w:val="center"/>
        <w:rPr>
          <w:b/>
          <w:spacing w:val="-3"/>
          <w:sz w:val="28"/>
          <w:szCs w:val="28"/>
        </w:rPr>
      </w:pPr>
    </w:p>
    <w:p w14:paraId="28661F36" w14:textId="77777777" w:rsidR="00390004" w:rsidRPr="001C0214" w:rsidRDefault="00390004" w:rsidP="00390004">
      <w:pPr>
        <w:shd w:val="clear" w:color="auto" w:fill="FFFFFF"/>
        <w:jc w:val="center"/>
        <w:rPr>
          <w:b/>
          <w:sz w:val="28"/>
          <w:szCs w:val="28"/>
        </w:rPr>
      </w:pPr>
      <w:r w:rsidRPr="001C0214">
        <w:rPr>
          <w:b/>
          <w:spacing w:val="-3"/>
          <w:sz w:val="28"/>
          <w:szCs w:val="28"/>
        </w:rPr>
        <w:t xml:space="preserve">2.1 Викиди </w:t>
      </w:r>
      <w:r w:rsidRPr="001C0214">
        <w:rPr>
          <w:b/>
          <w:sz w:val="28"/>
          <w:szCs w:val="28"/>
        </w:rPr>
        <w:t>забруднюючих речовин в атмосферне повітря</w:t>
      </w:r>
    </w:p>
    <w:p w14:paraId="70C82E4F" w14:textId="77777777" w:rsidR="00390004" w:rsidRPr="001C0214" w:rsidRDefault="00390004" w:rsidP="00390004">
      <w:pPr>
        <w:shd w:val="clear" w:color="auto" w:fill="FFFFFF"/>
        <w:jc w:val="center"/>
        <w:rPr>
          <w:b/>
          <w:sz w:val="28"/>
          <w:szCs w:val="28"/>
          <w:highlight w:val="yellow"/>
        </w:rPr>
      </w:pPr>
    </w:p>
    <w:p w14:paraId="4AA588C8" w14:textId="77777777" w:rsidR="00906E9F" w:rsidRPr="001C0214" w:rsidRDefault="00906E9F" w:rsidP="00906E9F">
      <w:pPr>
        <w:shd w:val="clear" w:color="auto" w:fill="FFFFFF"/>
        <w:ind w:firstLine="567"/>
        <w:jc w:val="both"/>
        <w:rPr>
          <w:color w:val="000000"/>
          <w:sz w:val="28"/>
          <w:szCs w:val="28"/>
        </w:rPr>
      </w:pPr>
      <w:r w:rsidRPr="001C0214">
        <w:rPr>
          <w:color w:val="000000"/>
          <w:sz w:val="28"/>
          <w:szCs w:val="28"/>
        </w:rPr>
        <w:t>В 202</w:t>
      </w:r>
      <w:r w:rsidR="001F3E77" w:rsidRPr="001C0214">
        <w:rPr>
          <w:color w:val="000000"/>
          <w:sz w:val="28"/>
          <w:szCs w:val="28"/>
        </w:rPr>
        <w:t>3</w:t>
      </w:r>
      <w:r w:rsidRPr="001C0214">
        <w:rPr>
          <w:color w:val="000000"/>
          <w:sz w:val="28"/>
          <w:szCs w:val="28"/>
        </w:rPr>
        <w:t xml:space="preserve"> році під час </w:t>
      </w:r>
      <w:r w:rsidR="001F3E77" w:rsidRPr="001C0214">
        <w:rPr>
          <w:color w:val="000000"/>
          <w:sz w:val="28"/>
          <w:szCs w:val="28"/>
        </w:rPr>
        <w:t>постійних обстрілів прикордонних територій області</w:t>
      </w:r>
      <w:r w:rsidRPr="001C0214">
        <w:rPr>
          <w:color w:val="000000"/>
          <w:sz w:val="28"/>
          <w:szCs w:val="28"/>
        </w:rPr>
        <w:t xml:space="preserve"> </w:t>
      </w:r>
      <w:r w:rsidR="001F3E77" w:rsidRPr="001C0214">
        <w:rPr>
          <w:color w:val="000000"/>
          <w:sz w:val="28"/>
          <w:szCs w:val="28"/>
        </w:rPr>
        <w:t xml:space="preserve">в атмосферу вивільнялися </w:t>
      </w:r>
      <w:r w:rsidRPr="001C0214">
        <w:rPr>
          <w:color w:val="000000"/>
          <w:sz w:val="28"/>
          <w:szCs w:val="28"/>
        </w:rPr>
        <w:t>продукти хімічної реакції, які спричинені вибухами</w:t>
      </w:r>
      <w:r w:rsidR="001F3E77" w:rsidRPr="001C0214">
        <w:rPr>
          <w:color w:val="000000"/>
          <w:sz w:val="28"/>
          <w:szCs w:val="28"/>
        </w:rPr>
        <w:t xml:space="preserve"> та </w:t>
      </w:r>
      <w:r w:rsidRPr="001C0214">
        <w:rPr>
          <w:color w:val="000000"/>
          <w:sz w:val="28"/>
          <w:szCs w:val="28"/>
        </w:rPr>
        <w:t>детонаціє</w:t>
      </w:r>
      <w:r w:rsidR="001C0214">
        <w:rPr>
          <w:color w:val="000000"/>
          <w:sz w:val="28"/>
          <w:szCs w:val="28"/>
        </w:rPr>
        <w:t xml:space="preserve">ю </w:t>
      </w:r>
      <w:r w:rsidRPr="001C0214">
        <w:rPr>
          <w:color w:val="000000"/>
          <w:sz w:val="28"/>
          <w:szCs w:val="28"/>
        </w:rPr>
        <w:t xml:space="preserve">ракет </w:t>
      </w:r>
      <w:r w:rsidR="001F3E77" w:rsidRPr="001C0214">
        <w:rPr>
          <w:color w:val="000000"/>
          <w:sz w:val="28"/>
          <w:szCs w:val="28"/>
        </w:rPr>
        <w:t>і</w:t>
      </w:r>
      <w:r w:rsidRPr="001C0214">
        <w:rPr>
          <w:color w:val="000000"/>
          <w:sz w:val="28"/>
          <w:szCs w:val="28"/>
        </w:rPr>
        <w:t xml:space="preserve"> снарядів.</w:t>
      </w:r>
    </w:p>
    <w:p w14:paraId="4B7D32B4" w14:textId="77777777" w:rsidR="00906E9F" w:rsidRPr="001C0214" w:rsidRDefault="00906E9F" w:rsidP="00906E9F">
      <w:pPr>
        <w:shd w:val="clear" w:color="auto" w:fill="FFFFFF"/>
        <w:ind w:firstLine="567"/>
        <w:jc w:val="both"/>
        <w:rPr>
          <w:color w:val="000000"/>
          <w:sz w:val="28"/>
          <w:szCs w:val="28"/>
        </w:rPr>
      </w:pPr>
      <w:r w:rsidRPr="001C0214">
        <w:rPr>
          <w:color w:val="000000"/>
          <w:sz w:val="28"/>
          <w:szCs w:val="28"/>
        </w:rPr>
        <w:t>Також треба враховувати</w:t>
      </w:r>
      <w:r w:rsidR="00BF5783" w:rsidRPr="001C0214">
        <w:rPr>
          <w:color w:val="000000"/>
          <w:sz w:val="28"/>
          <w:szCs w:val="28"/>
        </w:rPr>
        <w:t xml:space="preserve"> що постійно обстрілюються нафтобази та промислові підприємства</w:t>
      </w:r>
      <w:r w:rsidRPr="001C0214">
        <w:rPr>
          <w:color w:val="000000"/>
          <w:sz w:val="28"/>
          <w:szCs w:val="28"/>
        </w:rPr>
        <w:t>, які використовують у своїй діяльності різні хімічні речовини. А це також десятки тисяч тонн вивільнених в атмосферу шкідливих речовин.</w:t>
      </w:r>
    </w:p>
    <w:p w14:paraId="1D0EF943" w14:textId="77777777" w:rsidR="00390004" w:rsidRPr="001C0214" w:rsidRDefault="00390004" w:rsidP="00F33FF1">
      <w:pPr>
        <w:ind w:firstLine="567"/>
        <w:jc w:val="both"/>
        <w:rPr>
          <w:sz w:val="28"/>
          <w:szCs w:val="28"/>
        </w:rPr>
      </w:pPr>
      <w:r w:rsidRPr="001C0214">
        <w:rPr>
          <w:sz w:val="28"/>
          <w:szCs w:val="28"/>
        </w:rPr>
        <w:t>За даними Головного управл</w:t>
      </w:r>
      <w:r w:rsidR="00021B36" w:rsidRPr="001C0214">
        <w:rPr>
          <w:sz w:val="28"/>
          <w:szCs w:val="28"/>
        </w:rPr>
        <w:t>іння статистики в області, у 202</w:t>
      </w:r>
      <w:r w:rsidR="00D81CE9" w:rsidRPr="001C0214">
        <w:rPr>
          <w:sz w:val="28"/>
          <w:szCs w:val="28"/>
        </w:rPr>
        <w:t>3</w:t>
      </w:r>
      <w:r w:rsidRPr="001C0214">
        <w:rPr>
          <w:sz w:val="28"/>
          <w:szCs w:val="28"/>
        </w:rPr>
        <w:t xml:space="preserve"> році </w:t>
      </w:r>
      <w:r w:rsidR="00D81CE9" w:rsidRPr="001C0214">
        <w:rPr>
          <w:sz w:val="28"/>
          <w:szCs w:val="28"/>
        </w:rPr>
        <w:t>291</w:t>
      </w:r>
      <w:r w:rsidRPr="001C0214">
        <w:rPr>
          <w:sz w:val="28"/>
          <w:szCs w:val="28"/>
        </w:rPr>
        <w:t> підприємств</w:t>
      </w:r>
      <w:r w:rsidR="003D4004" w:rsidRPr="001C0214">
        <w:rPr>
          <w:sz w:val="28"/>
          <w:szCs w:val="28"/>
        </w:rPr>
        <w:t>а</w:t>
      </w:r>
      <w:r w:rsidRPr="001C0214">
        <w:rPr>
          <w:sz w:val="28"/>
          <w:szCs w:val="28"/>
        </w:rPr>
        <w:t xml:space="preserve"> (</w:t>
      </w:r>
      <w:r w:rsidR="00317476" w:rsidRPr="001C0214">
        <w:rPr>
          <w:sz w:val="28"/>
          <w:szCs w:val="28"/>
        </w:rPr>
        <w:t>3</w:t>
      </w:r>
      <w:r w:rsidR="00D81CE9" w:rsidRPr="001C0214">
        <w:rPr>
          <w:sz w:val="28"/>
          <w:szCs w:val="28"/>
        </w:rPr>
        <w:t>1</w:t>
      </w:r>
      <w:r w:rsidR="00317476" w:rsidRPr="001C0214">
        <w:rPr>
          <w:sz w:val="28"/>
          <w:szCs w:val="28"/>
        </w:rPr>
        <w:t>3</w:t>
      </w:r>
      <w:r w:rsidRPr="001C0214">
        <w:rPr>
          <w:sz w:val="28"/>
          <w:szCs w:val="28"/>
        </w:rPr>
        <w:t xml:space="preserve"> – в 20</w:t>
      </w:r>
      <w:r w:rsidR="00317476" w:rsidRPr="001C0214">
        <w:rPr>
          <w:sz w:val="28"/>
          <w:szCs w:val="28"/>
        </w:rPr>
        <w:t>2</w:t>
      </w:r>
      <w:r w:rsidR="00D81CE9" w:rsidRPr="001C0214">
        <w:rPr>
          <w:sz w:val="28"/>
          <w:szCs w:val="28"/>
        </w:rPr>
        <w:t>2</w:t>
      </w:r>
      <w:r w:rsidR="00090F69" w:rsidRPr="001C0214">
        <w:rPr>
          <w:sz w:val="28"/>
          <w:szCs w:val="28"/>
        </w:rPr>
        <w:t> </w:t>
      </w:r>
      <w:r w:rsidRPr="001C0214">
        <w:rPr>
          <w:sz w:val="28"/>
          <w:szCs w:val="28"/>
        </w:rPr>
        <w:t>році), звітувалися по формі 2-ТП (повітря) щодо викидів від стаціонарних джерел забруднення в атмосферне повітря.</w:t>
      </w:r>
    </w:p>
    <w:p w14:paraId="627D38F5" w14:textId="77777777" w:rsidR="00390004" w:rsidRPr="001C0214" w:rsidRDefault="00295042" w:rsidP="00F33FF1">
      <w:pPr>
        <w:ind w:firstLine="567"/>
        <w:jc w:val="both"/>
        <w:rPr>
          <w:sz w:val="28"/>
          <w:szCs w:val="28"/>
        </w:rPr>
      </w:pPr>
      <w:r w:rsidRPr="001C0214">
        <w:rPr>
          <w:sz w:val="28"/>
          <w:szCs w:val="28"/>
        </w:rPr>
        <w:t>В</w:t>
      </w:r>
      <w:r w:rsidR="00390004" w:rsidRPr="001C0214">
        <w:rPr>
          <w:sz w:val="28"/>
          <w:szCs w:val="28"/>
        </w:rPr>
        <w:t>ідповідно до Інструкції щодо порядку складання державної статистичної звітності про охорону атмосферного повітря за формою 2-ТП</w:t>
      </w:r>
      <w:r w:rsidR="0060239F" w:rsidRPr="001C0214">
        <w:rPr>
          <w:sz w:val="28"/>
          <w:szCs w:val="28"/>
        </w:rPr>
        <w:t> </w:t>
      </w:r>
      <w:r w:rsidR="00390004" w:rsidRPr="001C0214">
        <w:rPr>
          <w:sz w:val="28"/>
          <w:szCs w:val="28"/>
        </w:rPr>
        <w:t>(повітря), починаючи з 2004</w:t>
      </w:r>
      <w:r w:rsidR="00593EBB" w:rsidRPr="001C0214">
        <w:rPr>
          <w:sz w:val="28"/>
          <w:szCs w:val="28"/>
        </w:rPr>
        <w:t> </w:t>
      </w:r>
      <w:r w:rsidR="00390004" w:rsidRPr="001C0214">
        <w:rPr>
          <w:sz w:val="28"/>
          <w:szCs w:val="28"/>
        </w:rPr>
        <w:t>року, звіт складають підприємства, установи, організації, громадяни</w:t>
      </w:r>
      <w:r w:rsidR="003D564C" w:rsidRPr="001C0214">
        <w:rPr>
          <w:sz w:val="28"/>
          <w:szCs w:val="28"/>
        </w:rPr>
        <w:t xml:space="preserve"> </w:t>
      </w:r>
      <w:r w:rsidR="00293F88" w:rsidRPr="001C0214">
        <w:rPr>
          <w:sz w:val="28"/>
          <w:szCs w:val="28"/>
        </w:rPr>
        <w:t>–</w:t>
      </w:r>
      <w:r w:rsidR="003D564C" w:rsidRPr="001C0214">
        <w:rPr>
          <w:sz w:val="28"/>
          <w:szCs w:val="28"/>
        </w:rPr>
        <w:t xml:space="preserve"> </w:t>
      </w:r>
      <w:r w:rsidR="00390004" w:rsidRPr="001C0214">
        <w:rPr>
          <w:sz w:val="28"/>
          <w:szCs w:val="28"/>
        </w:rPr>
        <w:t xml:space="preserve">суб’єкти підприємницької діяльності, що мають стаціонарні джерела викидів забруднюючих речовин і взяті на державний облік у галузі охорони атмосферного повітря. </w:t>
      </w:r>
    </w:p>
    <w:p w14:paraId="78FF02FD" w14:textId="77777777" w:rsidR="00390004" w:rsidRPr="001C0214" w:rsidRDefault="00390004" w:rsidP="004E28EB">
      <w:pPr>
        <w:ind w:firstLine="567"/>
        <w:jc w:val="both"/>
        <w:rPr>
          <w:sz w:val="28"/>
          <w:szCs w:val="28"/>
        </w:rPr>
      </w:pPr>
      <w:r w:rsidRPr="00CF312A">
        <w:rPr>
          <w:sz w:val="28"/>
          <w:szCs w:val="28"/>
        </w:rPr>
        <w:t>Крім того, згідно з постановою Кабінету Міністрів України від 13.12.2001 № 1655 «Про затвердження Порядку ведення державного обліку в галузі охорони атмосферного повітря»</w:t>
      </w:r>
      <w:r w:rsidR="00D7045E" w:rsidRPr="00CF312A">
        <w:rPr>
          <w:sz w:val="28"/>
          <w:szCs w:val="28"/>
        </w:rPr>
        <w:t xml:space="preserve"> (зі змінами)</w:t>
      </w:r>
      <w:r w:rsidRPr="00CF312A">
        <w:rPr>
          <w:sz w:val="28"/>
          <w:szCs w:val="28"/>
        </w:rPr>
        <w:t>, взяття на державний облік об’єктів, видів та обсягів забруднюючих речовин, що викидаються в атмосферне повітря, з 20</w:t>
      </w:r>
      <w:r w:rsidR="004C1F8C" w:rsidRPr="00CF312A">
        <w:rPr>
          <w:sz w:val="28"/>
          <w:szCs w:val="28"/>
        </w:rPr>
        <w:t>1</w:t>
      </w:r>
      <w:r w:rsidR="004E527F" w:rsidRPr="00CF312A">
        <w:rPr>
          <w:sz w:val="28"/>
          <w:szCs w:val="28"/>
        </w:rPr>
        <w:t>4 </w:t>
      </w:r>
      <w:r w:rsidRPr="00CF312A">
        <w:rPr>
          <w:sz w:val="28"/>
          <w:szCs w:val="28"/>
        </w:rPr>
        <w:t xml:space="preserve">року здійснює </w:t>
      </w:r>
      <w:r w:rsidR="004E28EB" w:rsidRPr="00CF312A">
        <w:rPr>
          <w:sz w:val="28"/>
          <w:szCs w:val="28"/>
        </w:rPr>
        <w:t>Міністерство захисту довкілля та природних ресурсів України.</w:t>
      </w:r>
    </w:p>
    <w:p w14:paraId="6A22AB01" w14:textId="77777777" w:rsidR="00F83253" w:rsidRPr="001C0214" w:rsidRDefault="00F83253" w:rsidP="00390004">
      <w:pPr>
        <w:shd w:val="clear" w:color="auto" w:fill="FFFFFF"/>
        <w:jc w:val="center"/>
        <w:rPr>
          <w:b/>
          <w:sz w:val="28"/>
        </w:rPr>
      </w:pPr>
    </w:p>
    <w:p w14:paraId="4F073262" w14:textId="77777777" w:rsidR="00390004" w:rsidRPr="001C0214" w:rsidRDefault="00390004" w:rsidP="00390004">
      <w:pPr>
        <w:shd w:val="clear" w:color="auto" w:fill="FFFFFF"/>
        <w:jc w:val="center"/>
        <w:rPr>
          <w:b/>
          <w:sz w:val="28"/>
        </w:rPr>
      </w:pPr>
      <w:r w:rsidRPr="001C0214">
        <w:rPr>
          <w:b/>
          <w:sz w:val="28"/>
        </w:rPr>
        <w:t>2.1.1 Динаміка викидів забруднюючих речовин в атмосферне повітря</w:t>
      </w:r>
    </w:p>
    <w:p w14:paraId="6224BE74" w14:textId="77777777" w:rsidR="00390004" w:rsidRPr="001C0214" w:rsidRDefault="00390004" w:rsidP="00390004">
      <w:pPr>
        <w:ind w:firstLine="851"/>
        <w:jc w:val="both"/>
        <w:rPr>
          <w:sz w:val="28"/>
          <w:szCs w:val="28"/>
        </w:rPr>
      </w:pPr>
    </w:p>
    <w:p w14:paraId="36AB54B6" w14:textId="77777777" w:rsidR="0061040E" w:rsidRPr="001C0214" w:rsidRDefault="00021B36" w:rsidP="00F33FF1">
      <w:pPr>
        <w:ind w:firstLine="567"/>
        <w:jc w:val="both"/>
        <w:rPr>
          <w:sz w:val="28"/>
          <w:szCs w:val="28"/>
        </w:rPr>
      </w:pPr>
      <w:r w:rsidRPr="001C0214">
        <w:rPr>
          <w:sz w:val="28"/>
          <w:szCs w:val="28"/>
        </w:rPr>
        <w:t>У 202</w:t>
      </w:r>
      <w:r w:rsidR="00E558A9" w:rsidRPr="001C0214">
        <w:rPr>
          <w:sz w:val="28"/>
          <w:szCs w:val="28"/>
        </w:rPr>
        <w:t>3</w:t>
      </w:r>
      <w:r w:rsidR="00C10990" w:rsidRPr="001C0214">
        <w:rPr>
          <w:sz w:val="28"/>
          <w:szCs w:val="28"/>
        </w:rPr>
        <w:t xml:space="preserve"> </w:t>
      </w:r>
      <w:r w:rsidR="00390004" w:rsidRPr="001C0214">
        <w:rPr>
          <w:sz w:val="28"/>
          <w:szCs w:val="28"/>
        </w:rPr>
        <w:t xml:space="preserve">році викиди від стаціонарних джерел </w:t>
      </w:r>
      <w:r w:rsidR="00AF192B" w:rsidRPr="001C0214">
        <w:rPr>
          <w:sz w:val="28"/>
          <w:szCs w:val="28"/>
        </w:rPr>
        <w:t xml:space="preserve">здійснили </w:t>
      </w:r>
      <w:r w:rsidR="00E558A9" w:rsidRPr="001C0214">
        <w:rPr>
          <w:sz w:val="28"/>
          <w:szCs w:val="28"/>
        </w:rPr>
        <w:t>291</w:t>
      </w:r>
      <w:r w:rsidR="00AF192B" w:rsidRPr="001C0214">
        <w:rPr>
          <w:sz w:val="28"/>
          <w:szCs w:val="28"/>
        </w:rPr>
        <w:t xml:space="preserve"> </w:t>
      </w:r>
      <w:r w:rsidR="00390004" w:rsidRPr="001C0214">
        <w:rPr>
          <w:sz w:val="28"/>
          <w:szCs w:val="28"/>
        </w:rPr>
        <w:t>підприємств</w:t>
      </w:r>
      <w:r w:rsidR="00E558A9" w:rsidRPr="001C0214">
        <w:rPr>
          <w:sz w:val="28"/>
          <w:szCs w:val="28"/>
        </w:rPr>
        <w:t>о</w:t>
      </w:r>
      <w:r w:rsidR="00390004" w:rsidRPr="001C0214">
        <w:rPr>
          <w:sz w:val="28"/>
          <w:szCs w:val="28"/>
        </w:rPr>
        <w:t>, організаці</w:t>
      </w:r>
      <w:r w:rsidR="00E558A9" w:rsidRPr="001C0214">
        <w:rPr>
          <w:sz w:val="28"/>
          <w:szCs w:val="28"/>
        </w:rPr>
        <w:t>ї</w:t>
      </w:r>
      <w:r w:rsidR="00390004" w:rsidRPr="001C0214">
        <w:rPr>
          <w:sz w:val="28"/>
          <w:szCs w:val="28"/>
        </w:rPr>
        <w:t>, установ</w:t>
      </w:r>
      <w:r w:rsidR="00E558A9" w:rsidRPr="001C0214">
        <w:rPr>
          <w:sz w:val="28"/>
          <w:szCs w:val="28"/>
        </w:rPr>
        <w:t>и</w:t>
      </w:r>
      <w:r w:rsidR="00390004" w:rsidRPr="001C0214">
        <w:rPr>
          <w:sz w:val="28"/>
          <w:szCs w:val="28"/>
        </w:rPr>
        <w:t>, громадян</w:t>
      </w:r>
      <w:r w:rsidR="00E558A9" w:rsidRPr="001C0214">
        <w:rPr>
          <w:sz w:val="28"/>
          <w:szCs w:val="28"/>
        </w:rPr>
        <w:t>и</w:t>
      </w:r>
      <w:r w:rsidR="00390004" w:rsidRPr="001C0214">
        <w:rPr>
          <w:sz w:val="28"/>
          <w:szCs w:val="28"/>
        </w:rPr>
        <w:t xml:space="preserve"> – суб’єктів підприємницької діяльності в Чернігівській</w:t>
      </w:r>
      <w:r w:rsidR="00DA7F9A" w:rsidRPr="001C0214">
        <w:rPr>
          <w:sz w:val="28"/>
          <w:szCs w:val="28"/>
        </w:rPr>
        <w:t xml:space="preserve"> області</w:t>
      </w:r>
      <w:r w:rsidR="00E558A9" w:rsidRPr="001C0214">
        <w:rPr>
          <w:sz w:val="28"/>
          <w:szCs w:val="28"/>
        </w:rPr>
        <w:t xml:space="preserve"> в обсязі 14,908</w:t>
      </w:r>
      <w:r w:rsidR="001A1216" w:rsidRPr="001C0214">
        <w:rPr>
          <w:sz w:val="28"/>
          <w:szCs w:val="28"/>
        </w:rPr>
        <w:t> </w:t>
      </w:r>
      <w:r w:rsidR="00390004" w:rsidRPr="001C0214">
        <w:rPr>
          <w:sz w:val="28"/>
          <w:szCs w:val="28"/>
        </w:rPr>
        <w:t>тис.</w:t>
      </w:r>
      <w:r w:rsidR="001A1216" w:rsidRPr="001C0214">
        <w:rPr>
          <w:sz w:val="28"/>
          <w:szCs w:val="28"/>
        </w:rPr>
        <w:t> </w:t>
      </w:r>
      <w:r w:rsidR="00390004" w:rsidRPr="001C0214">
        <w:rPr>
          <w:sz w:val="28"/>
          <w:szCs w:val="28"/>
        </w:rPr>
        <w:t xml:space="preserve">т, що на </w:t>
      </w:r>
      <w:r w:rsidR="00E558A9" w:rsidRPr="001C0214">
        <w:rPr>
          <w:sz w:val="28"/>
          <w:szCs w:val="28"/>
        </w:rPr>
        <w:t>0,125</w:t>
      </w:r>
      <w:r w:rsidR="001A1216" w:rsidRPr="001C0214">
        <w:rPr>
          <w:sz w:val="28"/>
          <w:szCs w:val="28"/>
        </w:rPr>
        <w:t> </w:t>
      </w:r>
      <w:r w:rsidR="00390004" w:rsidRPr="001C0214">
        <w:rPr>
          <w:sz w:val="28"/>
          <w:szCs w:val="28"/>
        </w:rPr>
        <w:t>тис. т (</w:t>
      </w:r>
      <w:r w:rsidR="00E558A9" w:rsidRPr="001C0214">
        <w:rPr>
          <w:sz w:val="28"/>
          <w:szCs w:val="28"/>
        </w:rPr>
        <w:t>1</w:t>
      </w:r>
      <w:r w:rsidR="00B70459" w:rsidRPr="001C0214">
        <w:rPr>
          <w:sz w:val="28"/>
          <w:szCs w:val="28"/>
        </w:rPr>
        <w:t>,0</w:t>
      </w:r>
      <w:r w:rsidR="00390004" w:rsidRPr="001C0214">
        <w:rPr>
          <w:sz w:val="28"/>
          <w:szCs w:val="28"/>
        </w:rPr>
        <w:t xml:space="preserve">%) </w:t>
      </w:r>
      <w:r w:rsidR="00FE2FC5" w:rsidRPr="001C0214">
        <w:rPr>
          <w:sz w:val="28"/>
          <w:szCs w:val="28"/>
        </w:rPr>
        <w:t>менше</w:t>
      </w:r>
      <w:r w:rsidR="00B70459" w:rsidRPr="001C0214">
        <w:rPr>
          <w:sz w:val="28"/>
          <w:szCs w:val="28"/>
        </w:rPr>
        <w:t xml:space="preserve"> </w:t>
      </w:r>
      <w:r w:rsidR="00390004" w:rsidRPr="001C0214">
        <w:rPr>
          <w:sz w:val="28"/>
          <w:szCs w:val="28"/>
        </w:rPr>
        <w:t>викидів минулого року</w:t>
      </w:r>
      <w:r w:rsidR="00AC31F2" w:rsidRPr="001C0214">
        <w:rPr>
          <w:sz w:val="28"/>
          <w:szCs w:val="28"/>
        </w:rPr>
        <w:t xml:space="preserve"> </w:t>
      </w:r>
      <w:r w:rsidR="00E558A9" w:rsidRPr="001C0214">
        <w:rPr>
          <w:sz w:val="28"/>
          <w:szCs w:val="28"/>
        </w:rPr>
        <w:t>15,033</w:t>
      </w:r>
      <w:r w:rsidR="00B70459" w:rsidRPr="001C0214">
        <w:rPr>
          <w:sz w:val="28"/>
          <w:szCs w:val="28"/>
        </w:rPr>
        <w:t> </w:t>
      </w:r>
      <w:r w:rsidR="00AC31F2" w:rsidRPr="001C0214">
        <w:rPr>
          <w:sz w:val="28"/>
          <w:szCs w:val="28"/>
        </w:rPr>
        <w:t>тис</w:t>
      </w:r>
      <w:r w:rsidR="00223E8E" w:rsidRPr="001C0214">
        <w:rPr>
          <w:sz w:val="28"/>
          <w:szCs w:val="28"/>
        </w:rPr>
        <w:t>.</w:t>
      </w:r>
      <w:r w:rsidR="00594DB9" w:rsidRPr="001C0214">
        <w:rPr>
          <w:sz w:val="28"/>
          <w:szCs w:val="28"/>
        </w:rPr>
        <w:t> </w:t>
      </w:r>
      <w:r w:rsidR="00AC31F2" w:rsidRPr="001C0214">
        <w:rPr>
          <w:sz w:val="28"/>
          <w:szCs w:val="28"/>
        </w:rPr>
        <w:t>т</w:t>
      </w:r>
      <w:r w:rsidR="00517347" w:rsidRPr="001C0214">
        <w:rPr>
          <w:sz w:val="28"/>
          <w:szCs w:val="28"/>
        </w:rPr>
        <w:t xml:space="preserve">. </w:t>
      </w:r>
    </w:p>
    <w:p w14:paraId="65DDAB86" w14:textId="77777777" w:rsidR="00390004" w:rsidRPr="001C0214" w:rsidRDefault="0061040E" w:rsidP="00F33FF1">
      <w:pPr>
        <w:ind w:firstLine="567"/>
        <w:jc w:val="both"/>
        <w:rPr>
          <w:sz w:val="28"/>
          <w:szCs w:val="28"/>
        </w:rPr>
      </w:pPr>
      <w:r w:rsidRPr="001C0214">
        <w:rPr>
          <w:sz w:val="28"/>
          <w:szCs w:val="28"/>
        </w:rPr>
        <w:t xml:space="preserve">Зменшення викидів промислових підприємств обумовлено </w:t>
      </w:r>
      <w:r w:rsidR="00517347" w:rsidRPr="001C0214">
        <w:rPr>
          <w:sz w:val="28"/>
          <w:szCs w:val="28"/>
        </w:rPr>
        <w:t>вторгнення</w:t>
      </w:r>
      <w:r w:rsidRPr="001C0214">
        <w:rPr>
          <w:sz w:val="28"/>
          <w:szCs w:val="28"/>
        </w:rPr>
        <w:t>м</w:t>
      </w:r>
      <w:r w:rsidR="00517347" w:rsidRPr="001C0214">
        <w:rPr>
          <w:sz w:val="28"/>
          <w:szCs w:val="28"/>
        </w:rPr>
        <w:t xml:space="preserve"> рф </w:t>
      </w:r>
      <w:r w:rsidRPr="001C0214">
        <w:rPr>
          <w:sz w:val="28"/>
          <w:szCs w:val="28"/>
        </w:rPr>
        <w:t>на територію нашої країни. П</w:t>
      </w:r>
      <w:r w:rsidR="00517347" w:rsidRPr="001C0214">
        <w:rPr>
          <w:sz w:val="28"/>
          <w:szCs w:val="28"/>
        </w:rPr>
        <w:t xml:space="preserve">ідприємства </w:t>
      </w:r>
      <w:r w:rsidRPr="001C0214">
        <w:rPr>
          <w:sz w:val="28"/>
          <w:szCs w:val="28"/>
        </w:rPr>
        <w:t xml:space="preserve">на деякий час призупиняли свою </w:t>
      </w:r>
      <w:r w:rsidR="00226352" w:rsidRPr="001C0214">
        <w:rPr>
          <w:sz w:val="28"/>
          <w:szCs w:val="28"/>
        </w:rPr>
        <w:t>діяльність</w:t>
      </w:r>
      <w:r w:rsidRPr="001C0214">
        <w:rPr>
          <w:sz w:val="28"/>
          <w:szCs w:val="28"/>
        </w:rPr>
        <w:t xml:space="preserve">, декілька припинило свою діяльність у </w:t>
      </w:r>
      <w:r w:rsidR="00226352" w:rsidRPr="001C0214">
        <w:rPr>
          <w:sz w:val="28"/>
          <w:szCs w:val="28"/>
        </w:rPr>
        <w:t>зв’язку</w:t>
      </w:r>
      <w:r w:rsidRPr="001C0214">
        <w:rPr>
          <w:sz w:val="28"/>
          <w:szCs w:val="28"/>
        </w:rPr>
        <w:t xml:space="preserve"> з критичними руйнуваннями. Підприємства, які зазнали незначних руйнувань, майже всі відновили роботу. </w:t>
      </w:r>
    </w:p>
    <w:p w14:paraId="040A129E" w14:textId="77777777" w:rsidR="00F33FF1" w:rsidRPr="001C0214" w:rsidRDefault="00390004" w:rsidP="00683D8A">
      <w:pPr>
        <w:ind w:firstLine="567"/>
        <w:jc w:val="both"/>
        <w:rPr>
          <w:sz w:val="28"/>
          <w:szCs w:val="28"/>
        </w:rPr>
      </w:pPr>
      <w:r w:rsidRPr="001C0214">
        <w:rPr>
          <w:sz w:val="28"/>
          <w:szCs w:val="28"/>
        </w:rPr>
        <w:t xml:space="preserve">Викиди забруднюючих речовин в атмосферне повітря від стаціонарних джерел по Чернігівській області у розрахунку на одну особу склали </w:t>
      </w:r>
      <w:r w:rsidR="004C30FA" w:rsidRPr="001C0214">
        <w:rPr>
          <w:sz w:val="28"/>
          <w:szCs w:val="28"/>
        </w:rPr>
        <w:t>15,</w:t>
      </w:r>
      <w:r w:rsidR="00134490" w:rsidRPr="001C0214">
        <w:rPr>
          <w:sz w:val="28"/>
          <w:szCs w:val="28"/>
        </w:rPr>
        <w:t>5</w:t>
      </w:r>
      <w:r w:rsidR="00F17ABC" w:rsidRPr="001C0214">
        <w:rPr>
          <w:sz w:val="28"/>
          <w:szCs w:val="28"/>
        </w:rPr>
        <w:t> </w:t>
      </w:r>
      <w:r w:rsidR="0076651E" w:rsidRPr="001C0214">
        <w:rPr>
          <w:sz w:val="28"/>
          <w:szCs w:val="28"/>
        </w:rPr>
        <w:t>кг і в розрахунку на 1</w:t>
      </w:r>
      <w:r w:rsidR="0076651E" w:rsidRPr="001C0214">
        <w:rPr>
          <w:color w:val="000000"/>
          <w:sz w:val="28"/>
          <w:szCs w:val="28"/>
          <w:lang w:eastAsia="en-US"/>
        </w:rPr>
        <w:t> </w:t>
      </w:r>
      <w:r w:rsidRPr="001C0214">
        <w:rPr>
          <w:sz w:val="28"/>
          <w:szCs w:val="28"/>
        </w:rPr>
        <w:t>км</w:t>
      </w:r>
      <w:r w:rsidRPr="001C0214">
        <w:rPr>
          <w:sz w:val="28"/>
          <w:szCs w:val="28"/>
          <w:vertAlign w:val="superscript"/>
        </w:rPr>
        <w:t>2</w:t>
      </w:r>
      <w:r w:rsidRPr="001C0214">
        <w:rPr>
          <w:sz w:val="28"/>
          <w:szCs w:val="28"/>
        </w:rPr>
        <w:t xml:space="preserve"> – </w:t>
      </w:r>
      <w:r w:rsidR="00134490" w:rsidRPr="001C0214">
        <w:rPr>
          <w:sz w:val="28"/>
          <w:szCs w:val="28"/>
        </w:rPr>
        <w:t>467,3</w:t>
      </w:r>
      <w:r w:rsidR="00B35B0E" w:rsidRPr="001C0214">
        <w:rPr>
          <w:sz w:val="28"/>
          <w:szCs w:val="28"/>
        </w:rPr>
        <w:t> </w:t>
      </w:r>
      <w:r w:rsidRPr="001C0214">
        <w:rPr>
          <w:sz w:val="28"/>
          <w:szCs w:val="28"/>
        </w:rPr>
        <w:t>кг</w:t>
      </w:r>
      <w:r w:rsidR="00F33FF1" w:rsidRPr="001C0214">
        <w:rPr>
          <w:sz w:val="28"/>
          <w:szCs w:val="28"/>
        </w:rPr>
        <w:t>.</w:t>
      </w:r>
    </w:p>
    <w:p w14:paraId="1178F032" w14:textId="77777777" w:rsidR="00B26DA5" w:rsidRDefault="007F189F" w:rsidP="00F33FF1">
      <w:pPr>
        <w:ind w:firstLine="567"/>
        <w:jc w:val="both"/>
        <w:rPr>
          <w:sz w:val="28"/>
          <w:szCs w:val="28"/>
        </w:rPr>
      </w:pPr>
      <w:r w:rsidRPr="001C0214">
        <w:rPr>
          <w:sz w:val="28"/>
          <w:szCs w:val="28"/>
        </w:rPr>
        <w:t>Динаміка та обсяги вик</w:t>
      </w:r>
      <w:r w:rsidR="00082F9F" w:rsidRPr="001C0214">
        <w:rPr>
          <w:sz w:val="28"/>
          <w:szCs w:val="28"/>
        </w:rPr>
        <w:t>и</w:t>
      </w:r>
      <w:r w:rsidRPr="001C0214">
        <w:rPr>
          <w:sz w:val="28"/>
          <w:szCs w:val="28"/>
        </w:rPr>
        <w:t xml:space="preserve">дів в атмосферне повітря подана в </w:t>
      </w:r>
      <w:r w:rsidR="00390004" w:rsidRPr="001C0214">
        <w:rPr>
          <w:sz w:val="28"/>
          <w:szCs w:val="28"/>
        </w:rPr>
        <w:t>табл. 2.1.1</w:t>
      </w:r>
      <w:r w:rsidR="000E0F70" w:rsidRPr="001C0214">
        <w:rPr>
          <w:sz w:val="28"/>
          <w:szCs w:val="28"/>
        </w:rPr>
        <w:t>.1</w:t>
      </w:r>
      <w:r w:rsidR="00390004" w:rsidRPr="001C0214">
        <w:rPr>
          <w:sz w:val="28"/>
          <w:szCs w:val="28"/>
        </w:rPr>
        <w:t>.</w:t>
      </w:r>
      <w:r w:rsidRPr="001C0214">
        <w:rPr>
          <w:sz w:val="28"/>
          <w:szCs w:val="28"/>
        </w:rPr>
        <w:t>-2.1.1.4</w:t>
      </w:r>
      <w:r w:rsidR="00F33FF1" w:rsidRPr="001C0214">
        <w:rPr>
          <w:sz w:val="28"/>
          <w:szCs w:val="28"/>
        </w:rPr>
        <w:t>.</w:t>
      </w:r>
      <w:r w:rsidR="00455AC7" w:rsidRPr="001C0214">
        <w:rPr>
          <w:sz w:val="28"/>
          <w:szCs w:val="28"/>
        </w:rPr>
        <w:t>, рис. 2.1.1</w:t>
      </w:r>
      <w:r w:rsidR="00390004" w:rsidRPr="001C0214">
        <w:rPr>
          <w:sz w:val="28"/>
          <w:szCs w:val="28"/>
        </w:rPr>
        <w:t>.</w:t>
      </w:r>
    </w:p>
    <w:p w14:paraId="67A37BDD" w14:textId="77777777" w:rsidR="00B26DA5" w:rsidRDefault="00B26DA5">
      <w:pPr>
        <w:rPr>
          <w:sz w:val="28"/>
          <w:szCs w:val="28"/>
        </w:rPr>
      </w:pPr>
      <w:r>
        <w:rPr>
          <w:sz w:val="28"/>
          <w:szCs w:val="28"/>
        </w:rPr>
        <w:br w:type="page"/>
      </w:r>
    </w:p>
    <w:p w14:paraId="05D3B4FD" w14:textId="77777777" w:rsidR="00390004" w:rsidRPr="001C0214" w:rsidRDefault="00390004" w:rsidP="00F33FF1">
      <w:pPr>
        <w:ind w:firstLine="567"/>
        <w:jc w:val="both"/>
        <w:rPr>
          <w:sz w:val="28"/>
          <w:szCs w:val="28"/>
        </w:rPr>
      </w:pPr>
    </w:p>
    <w:p w14:paraId="25D31060" w14:textId="77777777" w:rsidR="00E71C2F" w:rsidRPr="001C0214" w:rsidRDefault="00E71C2F" w:rsidP="00390004">
      <w:pPr>
        <w:jc w:val="center"/>
        <w:rPr>
          <w:b/>
          <w:i/>
          <w:sz w:val="28"/>
          <w:szCs w:val="28"/>
        </w:rPr>
      </w:pPr>
    </w:p>
    <w:p w14:paraId="2D27EAC6" w14:textId="77777777" w:rsidR="00E71C2F" w:rsidRPr="001C0214" w:rsidRDefault="00E71C2F" w:rsidP="00E71C2F">
      <w:pPr>
        <w:pStyle w:val="4"/>
        <w:shd w:val="clear" w:color="auto" w:fill="FFFFFF"/>
        <w:spacing w:before="0" w:after="0"/>
        <w:jc w:val="center"/>
        <w:rPr>
          <w:b w:val="0"/>
          <w:i/>
          <w:color w:val="000000" w:themeColor="text1"/>
        </w:rPr>
      </w:pPr>
      <w:r w:rsidRPr="001C0214">
        <w:rPr>
          <w:b w:val="0"/>
          <w:i/>
          <w:color w:val="000000" w:themeColor="text1"/>
        </w:rPr>
        <w:t>Табл. 2.1.1.</w:t>
      </w:r>
      <w:r w:rsidR="00587432" w:rsidRPr="001C0214">
        <w:rPr>
          <w:b w:val="0"/>
          <w:i/>
          <w:color w:val="000000" w:themeColor="text1"/>
        </w:rPr>
        <w:t>1.</w:t>
      </w:r>
      <w:r w:rsidRPr="001C0214">
        <w:rPr>
          <w:b w:val="0"/>
          <w:i/>
          <w:color w:val="000000" w:themeColor="text1"/>
        </w:rPr>
        <w:t xml:space="preserve"> Динаміка вики</w:t>
      </w:r>
      <w:r w:rsidR="00230A51" w:rsidRPr="001C0214">
        <w:rPr>
          <w:b w:val="0"/>
          <w:i/>
          <w:color w:val="000000" w:themeColor="text1"/>
        </w:rPr>
        <w:t>дів в атмосферне повітря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188"/>
        <w:gridCol w:w="1597"/>
        <w:gridCol w:w="1354"/>
        <w:gridCol w:w="1569"/>
        <w:gridCol w:w="1528"/>
        <w:gridCol w:w="1156"/>
      </w:tblGrid>
      <w:tr w:rsidR="00A84C80" w:rsidRPr="001C0214" w14:paraId="426BF039" w14:textId="77777777" w:rsidTr="00564AC6">
        <w:trPr>
          <w:trHeight w:val="217"/>
          <w:jc w:val="center"/>
        </w:trPr>
        <w:tc>
          <w:tcPr>
            <w:tcW w:w="37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6F6674BC" w14:textId="77777777" w:rsidR="00E71C2F" w:rsidRPr="001C0214" w:rsidRDefault="00E71C2F" w:rsidP="00B53975">
            <w:pPr>
              <w:shd w:val="clear" w:color="auto" w:fill="FFFFFF"/>
              <w:rPr>
                <w:i/>
                <w:iCs/>
                <w:color w:val="000000" w:themeColor="text1"/>
                <w:sz w:val="18"/>
                <w:szCs w:val="18"/>
              </w:rPr>
            </w:pPr>
            <w:r w:rsidRPr="001C0214">
              <w:rPr>
                <w:i/>
                <w:iCs/>
                <w:color w:val="000000" w:themeColor="text1"/>
                <w:sz w:val="18"/>
                <w:szCs w:val="18"/>
              </w:rPr>
              <w:t>Роки</w:t>
            </w:r>
          </w:p>
        </w:tc>
        <w:tc>
          <w:tcPr>
            <w:tcW w:w="2281" w:type="pct"/>
            <w:gridSpan w:val="3"/>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48994316" w14:textId="77777777" w:rsidR="00E71C2F" w:rsidRPr="001C0214" w:rsidRDefault="00E71C2F" w:rsidP="0048237C">
            <w:pPr>
              <w:shd w:val="clear" w:color="auto" w:fill="FFFFFF"/>
              <w:jc w:val="center"/>
              <w:rPr>
                <w:i/>
                <w:iCs/>
                <w:color w:val="000000" w:themeColor="text1"/>
                <w:sz w:val="18"/>
                <w:szCs w:val="18"/>
              </w:rPr>
            </w:pPr>
            <w:r w:rsidRPr="001C0214">
              <w:rPr>
                <w:i/>
                <w:iCs/>
                <w:color w:val="000000" w:themeColor="text1"/>
                <w:sz w:val="18"/>
                <w:szCs w:val="18"/>
              </w:rPr>
              <w:t>Викиди в атмосферне повітря, тис. т</w:t>
            </w:r>
          </w:p>
        </w:tc>
        <w:tc>
          <w:tcPr>
            <w:tcW w:w="86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3AAF8752" w14:textId="77777777" w:rsidR="00E71C2F" w:rsidRPr="001C0214" w:rsidRDefault="00E71C2F" w:rsidP="0048237C">
            <w:pPr>
              <w:shd w:val="clear" w:color="auto" w:fill="FFFFFF"/>
              <w:jc w:val="center"/>
              <w:rPr>
                <w:i/>
                <w:iCs/>
                <w:color w:val="000000" w:themeColor="text1"/>
                <w:sz w:val="18"/>
                <w:szCs w:val="18"/>
              </w:rPr>
            </w:pPr>
            <w:r w:rsidRPr="001C0214">
              <w:rPr>
                <w:i/>
                <w:iCs/>
                <w:color w:val="000000" w:themeColor="text1"/>
                <w:sz w:val="18"/>
                <w:szCs w:val="18"/>
              </w:rPr>
              <w:t>Щільність викидів у розрахунку на 1 кв. км, кг</w:t>
            </w:r>
          </w:p>
        </w:tc>
        <w:tc>
          <w:tcPr>
            <w:tcW w:w="842"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7AE736F1" w14:textId="77777777" w:rsidR="00E71C2F" w:rsidRPr="001C0214" w:rsidRDefault="00E71C2F" w:rsidP="0048237C">
            <w:pPr>
              <w:shd w:val="clear" w:color="auto" w:fill="FFFFFF"/>
              <w:jc w:val="center"/>
              <w:rPr>
                <w:i/>
                <w:iCs/>
                <w:color w:val="000000" w:themeColor="text1"/>
                <w:sz w:val="18"/>
                <w:szCs w:val="18"/>
              </w:rPr>
            </w:pPr>
            <w:r w:rsidRPr="001C0214">
              <w:rPr>
                <w:i/>
                <w:iCs/>
                <w:snapToGrid w:val="0"/>
                <w:color w:val="000000" w:themeColor="text1"/>
                <w:sz w:val="18"/>
                <w:szCs w:val="18"/>
              </w:rPr>
              <w:t>Обсяги викидів у розрахунку на 1 особу, кг</w:t>
            </w:r>
          </w:p>
        </w:tc>
        <w:tc>
          <w:tcPr>
            <w:tcW w:w="637"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1333B9CF" w14:textId="77777777" w:rsidR="00E71C2F" w:rsidRPr="001C0214" w:rsidRDefault="00E71C2F" w:rsidP="0048237C">
            <w:pPr>
              <w:shd w:val="clear" w:color="auto" w:fill="FFFFFF"/>
              <w:jc w:val="center"/>
              <w:rPr>
                <w:i/>
                <w:iCs/>
                <w:snapToGrid w:val="0"/>
                <w:color w:val="000000" w:themeColor="text1"/>
                <w:sz w:val="18"/>
                <w:szCs w:val="18"/>
              </w:rPr>
            </w:pPr>
            <w:r w:rsidRPr="001C0214">
              <w:rPr>
                <w:i/>
                <w:iCs/>
                <w:snapToGrid w:val="0"/>
                <w:color w:val="000000" w:themeColor="text1"/>
                <w:sz w:val="18"/>
                <w:szCs w:val="18"/>
              </w:rPr>
              <w:t>Обсяг викидів на одиницю ВРП,т</w:t>
            </w:r>
          </w:p>
        </w:tc>
      </w:tr>
      <w:tr w:rsidR="00A84C80" w:rsidRPr="001C0214" w14:paraId="1EB806FC" w14:textId="77777777" w:rsidTr="00402289">
        <w:trPr>
          <w:trHeight w:val="217"/>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14:paraId="41EB931F" w14:textId="77777777" w:rsidR="00E71C2F" w:rsidRPr="001C0214" w:rsidRDefault="00E71C2F" w:rsidP="00B53975">
            <w:pPr>
              <w:shd w:val="clear" w:color="auto" w:fill="FFFFFF"/>
              <w:rPr>
                <w:color w:val="000000" w:themeColor="text1"/>
                <w:sz w:val="18"/>
                <w:szCs w:val="18"/>
              </w:rPr>
            </w:pPr>
          </w:p>
        </w:tc>
        <w:tc>
          <w:tcPr>
            <w:tcW w:w="65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0577F2FE" w14:textId="77777777" w:rsidR="00E71C2F" w:rsidRPr="001C0214" w:rsidRDefault="00E71C2F" w:rsidP="0048237C">
            <w:pPr>
              <w:shd w:val="clear" w:color="auto" w:fill="FFFFFF"/>
              <w:jc w:val="center"/>
              <w:rPr>
                <w:i/>
                <w:iCs/>
                <w:color w:val="000000" w:themeColor="text1"/>
                <w:sz w:val="18"/>
                <w:szCs w:val="18"/>
              </w:rPr>
            </w:pPr>
            <w:r w:rsidRPr="001C0214">
              <w:rPr>
                <w:i/>
                <w:iCs/>
                <w:color w:val="000000" w:themeColor="text1"/>
                <w:sz w:val="18"/>
                <w:szCs w:val="18"/>
              </w:rPr>
              <w:t>Всього</w:t>
            </w:r>
          </w:p>
        </w:tc>
        <w:tc>
          <w:tcPr>
            <w:tcW w:w="1626" w:type="pct"/>
            <w:gridSpan w:val="2"/>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65B1AEDF" w14:textId="77777777" w:rsidR="00E71C2F" w:rsidRPr="001C0214" w:rsidRDefault="00E71C2F" w:rsidP="0048237C">
            <w:pPr>
              <w:shd w:val="clear" w:color="auto" w:fill="FFFFFF"/>
              <w:jc w:val="center"/>
              <w:rPr>
                <w:i/>
                <w:iCs/>
                <w:color w:val="000000" w:themeColor="text1"/>
                <w:sz w:val="18"/>
                <w:szCs w:val="18"/>
              </w:rPr>
            </w:pPr>
            <w:r w:rsidRPr="001C0214">
              <w:rPr>
                <w:i/>
                <w:iCs/>
                <w:color w:val="000000" w:themeColor="text1"/>
                <w:sz w:val="18"/>
                <w:szCs w:val="18"/>
              </w:rPr>
              <w:t>у тому числі</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14:paraId="6C8E8E7B" w14:textId="77777777" w:rsidR="00E71C2F" w:rsidRPr="001C0214" w:rsidRDefault="00E71C2F" w:rsidP="0048237C">
            <w:pPr>
              <w:shd w:val="clear" w:color="auto" w:fill="FFFFFF"/>
              <w:jc w:val="center"/>
              <w:rPr>
                <w:color w:val="000000" w:themeColor="text1"/>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14:paraId="33FCECFC" w14:textId="77777777" w:rsidR="00E71C2F" w:rsidRPr="001C0214" w:rsidRDefault="00E71C2F" w:rsidP="0048237C">
            <w:pPr>
              <w:shd w:val="clear" w:color="auto" w:fill="FFFFFF"/>
              <w:jc w:val="center"/>
              <w:rPr>
                <w:color w:val="000000" w:themeColor="text1"/>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14:paraId="091C5365" w14:textId="77777777" w:rsidR="00E71C2F" w:rsidRPr="001C0214" w:rsidRDefault="00E71C2F" w:rsidP="0048237C">
            <w:pPr>
              <w:shd w:val="clear" w:color="auto" w:fill="FFFFFF"/>
              <w:jc w:val="center"/>
              <w:rPr>
                <w:color w:val="000000" w:themeColor="text1"/>
                <w:sz w:val="18"/>
                <w:szCs w:val="18"/>
              </w:rPr>
            </w:pPr>
          </w:p>
        </w:tc>
      </w:tr>
      <w:tr w:rsidR="00A84C80" w:rsidRPr="001C0214" w14:paraId="347D9339" w14:textId="77777777" w:rsidTr="00090F69">
        <w:trPr>
          <w:trHeight w:val="309"/>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14:paraId="14F0BB5B" w14:textId="77777777" w:rsidR="00E71C2F" w:rsidRPr="001C0214" w:rsidRDefault="00E71C2F" w:rsidP="00B53975">
            <w:pPr>
              <w:shd w:val="clear" w:color="auto" w:fill="FFFFFF"/>
              <w:rPr>
                <w:color w:val="000000" w:themeColor="text1"/>
                <w:sz w:val="18"/>
                <w:szCs w:val="18"/>
              </w:rPr>
            </w:pPr>
          </w:p>
        </w:tc>
        <w:tc>
          <w:tcPr>
            <w:tcW w:w="655" w:type="pct"/>
            <w:vMerge/>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7250424F" w14:textId="77777777" w:rsidR="00E71C2F" w:rsidRPr="001C0214" w:rsidRDefault="00E71C2F" w:rsidP="0048237C">
            <w:pPr>
              <w:shd w:val="clear" w:color="auto" w:fill="FFFFFF"/>
              <w:jc w:val="center"/>
              <w:rPr>
                <w:i/>
                <w:iCs/>
                <w:color w:val="000000" w:themeColor="text1"/>
                <w:sz w:val="18"/>
                <w:szCs w:val="18"/>
              </w:rPr>
            </w:pP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0C0CD002" w14:textId="77777777" w:rsidR="00E71C2F" w:rsidRPr="001C0214" w:rsidRDefault="00E71C2F" w:rsidP="00090F69">
            <w:pPr>
              <w:shd w:val="clear" w:color="auto" w:fill="FFFFFF"/>
              <w:jc w:val="center"/>
              <w:rPr>
                <w:i/>
                <w:iCs/>
                <w:color w:val="000000" w:themeColor="text1"/>
                <w:sz w:val="18"/>
                <w:szCs w:val="18"/>
              </w:rPr>
            </w:pPr>
            <w:r w:rsidRPr="001C0214">
              <w:rPr>
                <w:i/>
                <w:iCs/>
                <w:color w:val="000000" w:themeColor="text1"/>
                <w:sz w:val="18"/>
                <w:szCs w:val="18"/>
              </w:rPr>
              <w:t>стаціонарними джерелами</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62948137" w14:textId="77777777" w:rsidR="00E71C2F" w:rsidRPr="001C0214" w:rsidRDefault="00E71C2F" w:rsidP="00090F69">
            <w:pPr>
              <w:shd w:val="clear" w:color="auto" w:fill="FFFFFF"/>
              <w:jc w:val="center"/>
              <w:rPr>
                <w:i/>
                <w:iCs/>
                <w:color w:val="000000" w:themeColor="text1"/>
                <w:sz w:val="18"/>
                <w:szCs w:val="18"/>
              </w:rPr>
            </w:pPr>
            <w:r w:rsidRPr="001C0214">
              <w:rPr>
                <w:i/>
                <w:iCs/>
                <w:color w:val="000000" w:themeColor="text1"/>
                <w:sz w:val="18"/>
                <w:szCs w:val="18"/>
              </w:rPr>
              <w:t>пересувними джерелами</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14:paraId="762E066D" w14:textId="77777777" w:rsidR="00E71C2F" w:rsidRPr="001C0214" w:rsidRDefault="00E71C2F" w:rsidP="0048237C">
            <w:pPr>
              <w:shd w:val="clear" w:color="auto" w:fill="FFFFFF"/>
              <w:jc w:val="center"/>
              <w:rPr>
                <w:color w:val="000000" w:themeColor="text1"/>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14:paraId="5EB96F91" w14:textId="77777777" w:rsidR="00E71C2F" w:rsidRPr="001C0214" w:rsidRDefault="00E71C2F" w:rsidP="0048237C">
            <w:pPr>
              <w:shd w:val="clear" w:color="auto" w:fill="FFFFFF"/>
              <w:jc w:val="center"/>
              <w:rPr>
                <w:color w:val="000000" w:themeColor="text1"/>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14:paraId="0AFA0424" w14:textId="77777777" w:rsidR="00E71C2F" w:rsidRPr="001C0214" w:rsidRDefault="00E71C2F" w:rsidP="0048237C">
            <w:pPr>
              <w:shd w:val="clear" w:color="auto" w:fill="FFFFFF"/>
              <w:jc w:val="center"/>
              <w:rPr>
                <w:color w:val="000000" w:themeColor="text1"/>
                <w:sz w:val="18"/>
                <w:szCs w:val="18"/>
              </w:rPr>
            </w:pPr>
          </w:p>
        </w:tc>
      </w:tr>
      <w:tr w:rsidR="00A84C80" w:rsidRPr="001C0214" w14:paraId="558B277F" w14:textId="77777777"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14:paraId="5085C9BF" w14:textId="77777777" w:rsidR="00E71C2F" w:rsidRPr="001C0214" w:rsidRDefault="00E71C2F" w:rsidP="00B53975">
            <w:pPr>
              <w:shd w:val="clear" w:color="auto" w:fill="FFFFFF"/>
              <w:spacing w:line="240" w:lineRule="exact"/>
              <w:rPr>
                <w:color w:val="000000" w:themeColor="text1"/>
                <w:sz w:val="18"/>
                <w:szCs w:val="18"/>
              </w:rPr>
            </w:pPr>
            <w:r w:rsidRPr="001C0214">
              <w:rPr>
                <w:color w:val="000000" w:themeColor="text1"/>
                <w:sz w:val="18"/>
                <w:szCs w:val="18"/>
              </w:rPr>
              <w:t>2000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14:paraId="37998EA3" w14:textId="77777777" w:rsidR="00E71C2F" w:rsidRPr="001C0214" w:rsidRDefault="00E71C2F" w:rsidP="0048237C">
            <w:pPr>
              <w:shd w:val="clear" w:color="auto" w:fill="FFFFFF"/>
              <w:spacing w:line="240" w:lineRule="exact"/>
              <w:jc w:val="center"/>
              <w:rPr>
                <w:color w:val="000000" w:themeColor="text1"/>
                <w:sz w:val="18"/>
                <w:szCs w:val="18"/>
              </w:rPr>
            </w:pPr>
            <w:r w:rsidRPr="001C0214">
              <w:rPr>
                <w:color w:val="000000" w:themeColor="text1"/>
                <w:sz w:val="18"/>
                <w:szCs w:val="18"/>
              </w:rPr>
              <w:t>64,183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1901CC6C" w14:textId="77777777" w:rsidR="00E71C2F" w:rsidRPr="001C0214" w:rsidRDefault="00E71C2F" w:rsidP="00090F69">
            <w:pPr>
              <w:shd w:val="clear" w:color="auto" w:fill="FFFFFF"/>
              <w:spacing w:line="240" w:lineRule="exact"/>
              <w:jc w:val="center"/>
              <w:rPr>
                <w:color w:val="000000" w:themeColor="text1"/>
                <w:sz w:val="18"/>
                <w:szCs w:val="18"/>
              </w:rPr>
            </w:pPr>
            <w:r w:rsidRPr="001C0214">
              <w:rPr>
                <w:color w:val="000000" w:themeColor="text1"/>
                <w:sz w:val="18"/>
                <w:szCs w:val="18"/>
              </w:rPr>
              <w:t>20,164</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750C1077" w14:textId="77777777" w:rsidR="00E71C2F" w:rsidRPr="001C0214" w:rsidRDefault="00E71C2F" w:rsidP="00090F69">
            <w:pPr>
              <w:shd w:val="clear" w:color="auto" w:fill="FFFFFF"/>
              <w:spacing w:line="240" w:lineRule="exact"/>
              <w:jc w:val="center"/>
              <w:rPr>
                <w:color w:val="000000" w:themeColor="text1"/>
                <w:sz w:val="18"/>
                <w:szCs w:val="18"/>
              </w:rPr>
            </w:pPr>
            <w:r w:rsidRPr="001C0214">
              <w:rPr>
                <w:color w:val="000000" w:themeColor="text1"/>
                <w:sz w:val="18"/>
                <w:szCs w:val="18"/>
              </w:rPr>
              <w:t>44,019</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14:paraId="6AE09F23" w14:textId="77777777" w:rsidR="00E71C2F" w:rsidRPr="001C0214" w:rsidRDefault="00E71C2F" w:rsidP="0048237C">
            <w:pPr>
              <w:shd w:val="clear" w:color="auto" w:fill="FFFFFF"/>
              <w:spacing w:line="240" w:lineRule="exact"/>
              <w:jc w:val="center"/>
              <w:rPr>
                <w:color w:val="000000" w:themeColor="text1"/>
                <w:sz w:val="18"/>
                <w:szCs w:val="18"/>
              </w:rPr>
            </w:pPr>
            <w:r w:rsidRPr="001C0214">
              <w:rPr>
                <w:color w:val="000000" w:themeColor="text1"/>
                <w:sz w:val="18"/>
                <w:szCs w:val="18"/>
              </w:rPr>
              <w:t>2001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14:paraId="4645EFEF" w14:textId="77777777" w:rsidR="00E71C2F" w:rsidRPr="001C0214" w:rsidRDefault="00E71C2F" w:rsidP="0048237C">
            <w:pPr>
              <w:shd w:val="clear" w:color="auto" w:fill="FFFFFF"/>
              <w:spacing w:line="240" w:lineRule="exact"/>
              <w:jc w:val="center"/>
              <w:rPr>
                <w:color w:val="000000" w:themeColor="text1"/>
                <w:sz w:val="18"/>
                <w:szCs w:val="18"/>
              </w:rPr>
            </w:pPr>
            <w:r w:rsidRPr="001C0214">
              <w:rPr>
                <w:color w:val="000000" w:themeColor="text1"/>
                <w:sz w:val="18"/>
                <w:szCs w:val="18"/>
              </w:rPr>
              <w:t>55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14:paraId="04128529" w14:textId="77777777" w:rsidR="00E71C2F" w:rsidRPr="001C0214" w:rsidRDefault="00E71C2F" w:rsidP="0048237C">
            <w:pPr>
              <w:shd w:val="clear" w:color="auto" w:fill="FFFFFF"/>
              <w:spacing w:line="240" w:lineRule="exact"/>
              <w:jc w:val="center"/>
              <w:rPr>
                <w:color w:val="000000" w:themeColor="text1"/>
                <w:sz w:val="18"/>
                <w:szCs w:val="18"/>
              </w:rPr>
            </w:pPr>
            <w:r w:rsidRPr="001C0214">
              <w:rPr>
                <w:color w:val="000000" w:themeColor="text1"/>
                <w:sz w:val="18"/>
                <w:szCs w:val="18"/>
              </w:rPr>
              <w:t>*</w:t>
            </w:r>
          </w:p>
        </w:tc>
      </w:tr>
      <w:tr w:rsidR="00A84C80" w:rsidRPr="001C0214" w14:paraId="2E0AE05F" w14:textId="77777777"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14:paraId="5677166A" w14:textId="77777777" w:rsidR="004D20D4" w:rsidRPr="001C0214" w:rsidRDefault="004D20D4" w:rsidP="004D20D4">
            <w:pPr>
              <w:shd w:val="clear" w:color="auto" w:fill="FFFFFF"/>
              <w:spacing w:line="240" w:lineRule="exact"/>
              <w:rPr>
                <w:color w:val="000000" w:themeColor="text1"/>
                <w:sz w:val="18"/>
                <w:szCs w:val="18"/>
              </w:rPr>
            </w:pPr>
            <w:r w:rsidRPr="001C0214">
              <w:rPr>
                <w:color w:val="000000" w:themeColor="text1"/>
                <w:sz w:val="18"/>
                <w:szCs w:val="18"/>
              </w:rPr>
              <w:t>2020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14:paraId="31A3D433" w14:textId="77777777" w:rsidR="004D20D4" w:rsidRPr="001C0214" w:rsidRDefault="004D20D4" w:rsidP="004D20D4">
            <w:pPr>
              <w:spacing w:line="240" w:lineRule="exact"/>
              <w:jc w:val="center"/>
              <w:rPr>
                <w:color w:val="000000" w:themeColor="text1"/>
                <w:sz w:val="18"/>
                <w:szCs w:val="18"/>
              </w:rPr>
            </w:pPr>
            <w:r w:rsidRPr="001C0214">
              <w:rPr>
                <w:color w:val="000000" w:themeColor="text1"/>
                <w:sz w:val="18"/>
                <w:szCs w:val="18"/>
              </w:rPr>
              <w:t>20,888</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75106D62" w14:textId="77777777" w:rsidR="004D20D4" w:rsidRPr="001C0214" w:rsidRDefault="004D20D4" w:rsidP="004D20D4">
            <w:pPr>
              <w:shd w:val="clear" w:color="auto" w:fill="FFFFFF"/>
              <w:spacing w:line="240" w:lineRule="exact"/>
              <w:jc w:val="center"/>
              <w:rPr>
                <w:color w:val="000000" w:themeColor="text1"/>
                <w:sz w:val="18"/>
                <w:szCs w:val="18"/>
              </w:rPr>
            </w:pPr>
            <w:r w:rsidRPr="001C0214">
              <w:rPr>
                <w:color w:val="000000" w:themeColor="text1"/>
                <w:sz w:val="18"/>
                <w:szCs w:val="18"/>
              </w:rPr>
              <w:t>20,888</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12414609" w14:textId="77777777" w:rsidR="004D20D4" w:rsidRPr="001C0214" w:rsidRDefault="004D20D4" w:rsidP="004D20D4">
            <w:pPr>
              <w:shd w:val="clear" w:color="auto" w:fill="FFFFFF"/>
              <w:spacing w:line="240" w:lineRule="exact"/>
              <w:jc w:val="center"/>
              <w:rPr>
                <w:color w:val="000000" w:themeColor="text1"/>
                <w:sz w:val="18"/>
                <w:szCs w:val="18"/>
              </w:rPr>
            </w:pPr>
            <w:r w:rsidRPr="001C0214">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14:paraId="6D287D71" w14:textId="77777777" w:rsidR="004D20D4" w:rsidRPr="001C0214" w:rsidRDefault="004D20D4" w:rsidP="004D20D4">
            <w:pPr>
              <w:shd w:val="clear" w:color="auto" w:fill="FFFFFF"/>
              <w:spacing w:line="240" w:lineRule="exact"/>
              <w:jc w:val="center"/>
              <w:rPr>
                <w:color w:val="000000" w:themeColor="text1"/>
                <w:sz w:val="18"/>
                <w:szCs w:val="18"/>
              </w:rPr>
            </w:pPr>
            <w:r w:rsidRPr="001C0214">
              <w:rPr>
                <w:color w:val="000000" w:themeColor="text1"/>
                <w:sz w:val="18"/>
                <w:szCs w:val="18"/>
              </w:rPr>
              <w:t>655,0</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14:paraId="45613E67" w14:textId="77777777" w:rsidR="004D20D4" w:rsidRPr="001C0214" w:rsidRDefault="004D20D4" w:rsidP="004D20D4">
            <w:pPr>
              <w:shd w:val="clear" w:color="auto" w:fill="FFFFFF"/>
              <w:spacing w:line="240" w:lineRule="exact"/>
              <w:jc w:val="center"/>
              <w:rPr>
                <w:color w:val="000000" w:themeColor="text1"/>
                <w:sz w:val="18"/>
                <w:szCs w:val="18"/>
              </w:rPr>
            </w:pPr>
            <w:r w:rsidRPr="001C0214">
              <w:rPr>
                <w:color w:val="000000" w:themeColor="text1"/>
                <w:sz w:val="18"/>
                <w:szCs w:val="18"/>
              </w:rPr>
              <w:t>21,2</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14:paraId="3EA3D40E" w14:textId="77777777" w:rsidR="004D20D4" w:rsidRPr="001C0214" w:rsidRDefault="004D20D4" w:rsidP="004D20D4">
            <w:pPr>
              <w:shd w:val="clear" w:color="auto" w:fill="FFFFFF"/>
              <w:spacing w:line="240" w:lineRule="exact"/>
              <w:jc w:val="center"/>
              <w:rPr>
                <w:color w:val="000000" w:themeColor="text1"/>
                <w:sz w:val="18"/>
                <w:szCs w:val="18"/>
              </w:rPr>
            </w:pPr>
            <w:r w:rsidRPr="001C0214">
              <w:rPr>
                <w:color w:val="000000" w:themeColor="text1"/>
                <w:sz w:val="18"/>
                <w:szCs w:val="18"/>
              </w:rPr>
              <w:t>*</w:t>
            </w:r>
          </w:p>
        </w:tc>
      </w:tr>
      <w:tr w:rsidR="0022399E" w:rsidRPr="001C0214" w14:paraId="0972D655" w14:textId="77777777" w:rsidTr="0022399E">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14:paraId="724E7AB2" w14:textId="77777777" w:rsidR="0022399E" w:rsidRPr="001C0214" w:rsidRDefault="0022399E" w:rsidP="0022399E">
            <w:pPr>
              <w:shd w:val="clear" w:color="auto" w:fill="FFFFFF"/>
              <w:spacing w:line="240" w:lineRule="exact"/>
              <w:rPr>
                <w:color w:val="000000" w:themeColor="text1"/>
                <w:sz w:val="18"/>
                <w:szCs w:val="18"/>
              </w:rPr>
            </w:pPr>
            <w:r w:rsidRPr="001C0214">
              <w:rPr>
                <w:color w:val="000000" w:themeColor="text1"/>
                <w:sz w:val="18"/>
                <w:szCs w:val="18"/>
              </w:rPr>
              <w:t>2021</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14:paraId="47C5E4DE" w14:textId="77777777" w:rsidR="0022399E" w:rsidRPr="001C0214" w:rsidRDefault="0022399E" w:rsidP="0022399E">
            <w:pPr>
              <w:spacing w:line="240" w:lineRule="exact"/>
              <w:jc w:val="center"/>
              <w:rPr>
                <w:color w:val="000000" w:themeColor="text1"/>
                <w:sz w:val="18"/>
                <w:szCs w:val="18"/>
              </w:rPr>
            </w:pPr>
            <w:r w:rsidRPr="001C0214">
              <w:rPr>
                <w:color w:val="000000" w:themeColor="text1"/>
                <w:sz w:val="18"/>
                <w:szCs w:val="18"/>
              </w:rPr>
              <w:t>22,973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0DE9E933" w14:textId="77777777" w:rsidR="0022399E" w:rsidRPr="001C0214" w:rsidRDefault="0022399E" w:rsidP="0022399E">
            <w:pPr>
              <w:shd w:val="clear" w:color="auto" w:fill="FFFFFF"/>
              <w:spacing w:line="240" w:lineRule="exact"/>
              <w:jc w:val="center"/>
              <w:rPr>
                <w:color w:val="000000" w:themeColor="text1"/>
                <w:sz w:val="18"/>
                <w:szCs w:val="18"/>
              </w:rPr>
            </w:pPr>
            <w:r w:rsidRPr="001C0214">
              <w:rPr>
                <w:color w:val="000000" w:themeColor="text1"/>
                <w:sz w:val="18"/>
                <w:szCs w:val="18"/>
              </w:rPr>
              <w:t>22,973</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61A4071E" w14:textId="77777777" w:rsidR="0022399E" w:rsidRPr="001C0214" w:rsidRDefault="0022399E" w:rsidP="0022399E">
            <w:pPr>
              <w:shd w:val="clear" w:color="auto" w:fill="FFFFFF"/>
              <w:spacing w:line="240" w:lineRule="exact"/>
              <w:jc w:val="center"/>
              <w:rPr>
                <w:color w:val="000000" w:themeColor="text1"/>
                <w:sz w:val="18"/>
                <w:szCs w:val="18"/>
              </w:rPr>
            </w:pPr>
            <w:r w:rsidRPr="001C0214">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14:paraId="6CB1EF93" w14:textId="77777777" w:rsidR="0022399E" w:rsidRPr="001C0214" w:rsidRDefault="0022399E" w:rsidP="0022399E">
            <w:pPr>
              <w:shd w:val="clear" w:color="auto" w:fill="FFFFFF"/>
              <w:spacing w:line="240" w:lineRule="exact"/>
              <w:jc w:val="center"/>
              <w:rPr>
                <w:color w:val="000000" w:themeColor="text1"/>
                <w:sz w:val="18"/>
                <w:szCs w:val="18"/>
              </w:rPr>
            </w:pPr>
            <w:r w:rsidRPr="001C0214">
              <w:rPr>
                <w:color w:val="000000" w:themeColor="text1"/>
                <w:sz w:val="18"/>
                <w:szCs w:val="18"/>
              </w:rPr>
              <w:t>720,1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14:paraId="0140C6E7" w14:textId="77777777" w:rsidR="0022399E" w:rsidRPr="001C0214" w:rsidRDefault="0022399E" w:rsidP="0022399E">
            <w:pPr>
              <w:shd w:val="clear" w:color="auto" w:fill="FFFFFF"/>
              <w:spacing w:line="240" w:lineRule="exact"/>
              <w:jc w:val="center"/>
              <w:rPr>
                <w:color w:val="000000" w:themeColor="text1"/>
                <w:sz w:val="18"/>
                <w:szCs w:val="18"/>
              </w:rPr>
            </w:pPr>
            <w:r w:rsidRPr="001C0214">
              <w:rPr>
                <w:color w:val="000000" w:themeColor="text1"/>
                <w:sz w:val="18"/>
                <w:szCs w:val="18"/>
              </w:rPr>
              <w:t>23,7</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14:paraId="2D1B3FFF" w14:textId="77777777" w:rsidR="0022399E" w:rsidRPr="001C0214" w:rsidRDefault="0022399E" w:rsidP="0022399E">
            <w:pPr>
              <w:shd w:val="clear" w:color="auto" w:fill="FFFFFF"/>
              <w:spacing w:line="240" w:lineRule="exact"/>
              <w:jc w:val="center"/>
              <w:rPr>
                <w:color w:val="000000" w:themeColor="text1"/>
                <w:sz w:val="18"/>
                <w:szCs w:val="18"/>
              </w:rPr>
            </w:pPr>
            <w:r w:rsidRPr="001C0214">
              <w:rPr>
                <w:color w:val="000000" w:themeColor="text1"/>
                <w:sz w:val="18"/>
                <w:szCs w:val="18"/>
              </w:rPr>
              <w:t>*</w:t>
            </w:r>
          </w:p>
        </w:tc>
      </w:tr>
      <w:tr w:rsidR="00A84C80" w:rsidRPr="001C0214" w14:paraId="43488C43" w14:textId="77777777"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14:paraId="15953ECE" w14:textId="77777777" w:rsidR="00E71C2F" w:rsidRPr="001C0214" w:rsidRDefault="00913003" w:rsidP="004D20D4">
            <w:pPr>
              <w:shd w:val="clear" w:color="auto" w:fill="FFFFFF"/>
              <w:spacing w:line="240" w:lineRule="exact"/>
              <w:rPr>
                <w:color w:val="000000" w:themeColor="text1"/>
                <w:sz w:val="18"/>
                <w:szCs w:val="18"/>
              </w:rPr>
            </w:pPr>
            <w:r w:rsidRPr="001C0214">
              <w:rPr>
                <w:color w:val="000000" w:themeColor="text1"/>
                <w:sz w:val="18"/>
                <w:szCs w:val="18"/>
              </w:rPr>
              <w:t>202</w:t>
            </w:r>
            <w:r w:rsidR="0022399E" w:rsidRPr="001C0214">
              <w:rPr>
                <w:color w:val="000000" w:themeColor="text1"/>
                <w:sz w:val="18"/>
                <w:szCs w:val="18"/>
              </w:rPr>
              <w:t>2</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14:paraId="19971E59" w14:textId="77777777" w:rsidR="00E71C2F" w:rsidRPr="001C0214" w:rsidRDefault="0022399E" w:rsidP="00402289">
            <w:pPr>
              <w:spacing w:line="240" w:lineRule="exact"/>
              <w:jc w:val="center"/>
              <w:rPr>
                <w:color w:val="000000" w:themeColor="text1"/>
                <w:sz w:val="18"/>
                <w:szCs w:val="18"/>
              </w:rPr>
            </w:pPr>
            <w:r w:rsidRPr="001C0214">
              <w:rPr>
                <w:color w:val="000000" w:themeColor="text1"/>
                <w:sz w:val="18"/>
                <w:szCs w:val="18"/>
              </w:rPr>
              <w:t>15,033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5573EC53" w14:textId="77777777" w:rsidR="00E71C2F" w:rsidRPr="001C0214" w:rsidRDefault="0022399E" w:rsidP="00090F69">
            <w:pPr>
              <w:shd w:val="clear" w:color="auto" w:fill="FFFFFF"/>
              <w:spacing w:line="240" w:lineRule="exact"/>
              <w:jc w:val="center"/>
              <w:rPr>
                <w:color w:val="000000" w:themeColor="text1"/>
                <w:sz w:val="18"/>
                <w:szCs w:val="18"/>
              </w:rPr>
            </w:pPr>
            <w:r w:rsidRPr="001C0214">
              <w:rPr>
                <w:color w:val="000000" w:themeColor="text1"/>
                <w:sz w:val="18"/>
                <w:szCs w:val="18"/>
              </w:rPr>
              <w:t>15,033</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5B3DFFE2" w14:textId="77777777" w:rsidR="00E71C2F" w:rsidRPr="001C0214" w:rsidRDefault="0022399E" w:rsidP="00090F69">
            <w:pPr>
              <w:shd w:val="clear" w:color="auto" w:fill="FFFFFF"/>
              <w:spacing w:line="240" w:lineRule="exact"/>
              <w:jc w:val="center"/>
              <w:rPr>
                <w:color w:val="000000" w:themeColor="text1"/>
                <w:sz w:val="18"/>
                <w:szCs w:val="18"/>
              </w:rPr>
            </w:pPr>
            <w:r w:rsidRPr="001C0214">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14:paraId="748E6D72" w14:textId="77777777" w:rsidR="00E71C2F" w:rsidRPr="001C0214" w:rsidRDefault="006B7ACB" w:rsidP="008048DC">
            <w:pPr>
              <w:shd w:val="clear" w:color="auto" w:fill="FFFFFF"/>
              <w:spacing w:line="240" w:lineRule="exact"/>
              <w:jc w:val="center"/>
              <w:rPr>
                <w:color w:val="000000" w:themeColor="text1"/>
                <w:sz w:val="18"/>
                <w:szCs w:val="18"/>
              </w:rPr>
            </w:pPr>
            <w:r w:rsidRPr="001C0214">
              <w:rPr>
                <w:color w:val="000000" w:themeColor="text1"/>
                <w:sz w:val="18"/>
                <w:szCs w:val="18"/>
              </w:rPr>
              <w:t>471,</w:t>
            </w:r>
            <w:r w:rsidR="008048DC" w:rsidRPr="001C0214">
              <w:rPr>
                <w:color w:val="000000" w:themeColor="text1"/>
                <w:sz w:val="18"/>
                <w:szCs w:val="18"/>
              </w:rPr>
              <w:t>2</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14:paraId="1709A148" w14:textId="77777777" w:rsidR="00E71C2F" w:rsidRPr="001C0214" w:rsidRDefault="006B7ACB" w:rsidP="0048237C">
            <w:pPr>
              <w:shd w:val="clear" w:color="auto" w:fill="FFFFFF"/>
              <w:spacing w:line="240" w:lineRule="exact"/>
              <w:jc w:val="center"/>
              <w:rPr>
                <w:color w:val="000000" w:themeColor="text1"/>
                <w:sz w:val="18"/>
                <w:szCs w:val="18"/>
              </w:rPr>
            </w:pPr>
            <w:r w:rsidRPr="001C0214">
              <w:rPr>
                <w:color w:val="000000" w:themeColor="text1"/>
                <w:sz w:val="18"/>
                <w:szCs w:val="18"/>
              </w:rPr>
              <w:t>15,7</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14:paraId="677D0C2A" w14:textId="77777777" w:rsidR="00E71C2F" w:rsidRPr="001C0214" w:rsidRDefault="00AC328D" w:rsidP="00513EF0">
            <w:pPr>
              <w:shd w:val="clear" w:color="auto" w:fill="FFFFFF"/>
              <w:spacing w:line="240" w:lineRule="exact"/>
              <w:jc w:val="center"/>
              <w:rPr>
                <w:color w:val="000000" w:themeColor="text1"/>
                <w:sz w:val="18"/>
                <w:szCs w:val="18"/>
              </w:rPr>
            </w:pPr>
            <w:r w:rsidRPr="001C0214">
              <w:rPr>
                <w:color w:val="000000" w:themeColor="text1"/>
                <w:sz w:val="18"/>
                <w:szCs w:val="18"/>
              </w:rPr>
              <w:t>*</w:t>
            </w:r>
          </w:p>
        </w:tc>
      </w:tr>
      <w:tr w:rsidR="00E558A9" w:rsidRPr="001C0214" w14:paraId="0253CD07" w14:textId="77777777"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14:paraId="5139BA7C" w14:textId="77777777" w:rsidR="00E558A9" w:rsidRPr="001C0214" w:rsidRDefault="00E558A9" w:rsidP="004D20D4">
            <w:pPr>
              <w:shd w:val="clear" w:color="auto" w:fill="FFFFFF"/>
              <w:spacing w:line="240" w:lineRule="exact"/>
              <w:rPr>
                <w:color w:val="000000" w:themeColor="text1"/>
                <w:sz w:val="18"/>
                <w:szCs w:val="18"/>
              </w:rPr>
            </w:pPr>
            <w:r w:rsidRPr="001C0214">
              <w:rPr>
                <w:color w:val="000000" w:themeColor="text1"/>
                <w:sz w:val="18"/>
                <w:szCs w:val="18"/>
              </w:rPr>
              <w:t>2023</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14:paraId="2EB40037" w14:textId="77777777" w:rsidR="00E558A9" w:rsidRPr="001C0214" w:rsidRDefault="00E558A9" w:rsidP="00402289">
            <w:pPr>
              <w:spacing w:line="240" w:lineRule="exact"/>
              <w:jc w:val="center"/>
              <w:rPr>
                <w:color w:val="000000" w:themeColor="text1"/>
                <w:sz w:val="18"/>
                <w:szCs w:val="18"/>
              </w:rPr>
            </w:pPr>
            <w:r w:rsidRPr="001C0214">
              <w:rPr>
                <w:color w:val="000000" w:themeColor="text1"/>
                <w:sz w:val="18"/>
                <w:szCs w:val="18"/>
              </w:rPr>
              <w:t>14,908</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4A78F74D" w14:textId="77777777" w:rsidR="00E558A9" w:rsidRPr="001C0214" w:rsidRDefault="00E558A9" w:rsidP="00B95BCE">
            <w:pPr>
              <w:shd w:val="clear" w:color="auto" w:fill="FFFFFF"/>
              <w:spacing w:line="240" w:lineRule="exact"/>
              <w:jc w:val="center"/>
              <w:rPr>
                <w:color w:val="000000" w:themeColor="text1"/>
                <w:sz w:val="18"/>
                <w:szCs w:val="18"/>
              </w:rPr>
            </w:pPr>
            <w:r w:rsidRPr="001C0214">
              <w:rPr>
                <w:color w:val="000000" w:themeColor="text1"/>
                <w:sz w:val="18"/>
                <w:szCs w:val="18"/>
              </w:rPr>
              <w:t>14,90</w:t>
            </w:r>
            <w:r w:rsidR="00B95BCE" w:rsidRPr="001C0214">
              <w:rPr>
                <w:color w:val="000000" w:themeColor="text1"/>
                <w:sz w:val="18"/>
                <w:szCs w:val="18"/>
              </w:rPr>
              <w:t>8</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1DB41D17" w14:textId="77777777" w:rsidR="00E558A9" w:rsidRPr="001C0214" w:rsidRDefault="00E558A9" w:rsidP="00090F69">
            <w:pPr>
              <w:shd w:val="clear" w:color="auto" w:fill="FFFFFF"/>
              <w:spacing w:line="240" w:lineRule="exact"/>
              <w:jc w:val="center"/>
              <w:rPr>
                <w:color w:val="000000" w:themeColor="text1"/>
                <w:sz w:val="18"/>
                <w:szCs w:val="18"/>
              </w:rPr>
            </w:pPr>
            <w:r w:rsidRPr="001C0214">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14:paraId="21CCC636" w14:textId="77777777" w:rsidR="00E558A9" w:rsidRPr="001C0214" w:rsidRDefault="004D5D8C" w:rsidP="008048DC">
            <w:pPr>
              <w:shd w:val="clear" w:color="auto" w:fill="FFFFFF"/>
              <w:spacing w:line="240" w:lineRule="exact"/>
              <w:jc w:val="center"/>
              <w:rPr>
                <w:color w:val="000000" w:themeColor="text1"/>
                <w:sz w:val="18"/>
                <w:szCs w:val="18"/>
              </w:rPr>
            </w:pPr>
            <w:r w:rsidRPr="001C0214">
              <w:rPr>
                <w:color w:val="000000" w:themeColor="text1"/>
                <w:sz w:val="18"/>
                <w:szCs w:val="18"/>
              </w:rPr>
              <w:t>467,3</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14:paraId="47DCCAB3" w14:textId="77777777" w:rsidR="00E558A9" w:rsidRPr="001C0214" w:rsidRDefault="004D5D8C" w:rsidP="0048237C">
            <w:pPr>
              <w:shd w:val="clear" w:color="auto" w:fill="FFFFFF"/>
              <w:spacing w:line="240" w:lineRule="exact"/>
              <w:jc w:val="center"/>
              <w:rPr>
                <w:color w:val="000000" w:themeColor="text1"/>
                <w:sz w:val="18"/>
                <w:szCs w:val="18"/>
              </w:rPr>
            </w:pPr>
            <w:r w:rsidRPr="001C0214">
              <w:rPr>
                <w:color w:val="000000" w:themeColor="text1"/>
                <w:sz w:val="18"/>
                <w:szCs w:val="18"/>
              </w:rPr>
              <w:t>15,5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14:paraId="7C5920FF" w14:textId="77777777" w:rsidR="00E558A9" w:rsidRPr="001C0214" w:rsidRDefault="00E558A9" w:rsidP="00513EF0">
            <w:pPr>
              <w:shd w:val="clear" w:color="auto" w:fill="FFFFFF"/>
              <w:spacing w:line="240" w:lineRule="exact"/>
              <w:jc w:val="center"/>
              <w:rPr>
                <w:color w:val="000000" w:themeColor="text1"/>
                <w:sz w:val="18"/>
                <w:szCs w:val="18"/>
              </w:rPr>
            </w:pPr>
          </w:p>
        </w:tc>
      </w:tr>
    </w:tbl>
    <w:p w14:paraId="63ED38B8" w14:textId="77777777" w:rsidR="0022399E" w:rsidRPr="001C0214" w:rsidRDefault="0022399E" w:rsidP="00E71C2F">
      <w:pPr>
        <w:shd w:val="clear" w:color="auto" w:fill="FFFFFF"/>
        <w:jc w:val="both"/>
        <w:rPr>
          <w:i/>
          <w:iCs/>
          <w:sz w:val="18"/>
          <w:szCs w:val="18"/>
        </w:rPr>
      </w:pPr>
    </w:p>
    <w:p w14:paraId="1EA5C703" w14:textId="77777777" w:rsidR="00E71C2F" w:rsidRPr="001C0214" w:rsidRDefault="00E71C2F" w:rsidP="00D60905">
      <w:pPr>
        <w:shd w:val="clear" w:color="auto" w:fill="FFFFFF"/>
        <w:ind w:firstLine="567"/>
        <w:jc w:val="both"/>
        <w:rPr>
          <w:iCs/>
          <w:sz w:val="18"/>
          <w:szCs w:val="18"/>
        </w:rPr>
      </w:pPr>
      <w:r w:rsidRPr="001C0214">
        <w:rPr>
          <w:i/>
          <w:iCs/>
          <w:sz w:val="18"/>
          <w:szCs w:val="18"/>
        </w:rPr>
        <w:t xml:space="preserve">* </w:t>
      </w:r>
      <w:r w:rsidRPr="001C0214">
        <w:rPr>
          <w:iCs/>
          <w:sz w:val="18"/>
          <w:szCs w:val="18"/>
        </w:rPr>
        <w:t>- розрахунки валового регіонального продукту (ВРП)</w:t>
      </w:r>
      <w:r w:rsidR="00513EF0" w:rsidRPr="001C0214">
        <w:rPr>
          <w:iCs/>
          <w:sz w:val="18"/>
          <w:szCs w:val="18"/>
        </w:rPr>
        <w:t xml:space="preserve"> не</w:t>
      </w:r>
      <w:r w:rsidRPr="001C0214">
        <w:rPr>
          <w:iCs/>
          <w:sz w:val="18"/>
          <w:szCs w:val="18"/>
        </w:rPr>
        <w:t xml:space="preserve"> проводяться </w:t>
      </w:r>
    </w:p>
    <w:p w14:paraId="58D0723D" w14:textId="77777777" w:rsidR="00960CA1" w:rsidRPr="001C0214" w:rsidRDefault="00E71C2F" w:rsidP="00D60905">
      <w:pPr>
        <w:ind w:firstLine="567"/>
        <w:jc w:val="both"/>
        <w:rPr>
          <w:sz w:val="18"/>
          <w:szCs w:val="18"/>
        </w:rPr>
      </w:pPr>
      <w:r w:rsidRPr="001C0214">
        <w:rPr>
          <w:b/>
          <w:sz w:val="18"/>
          <w:szCs w:val="18"/>
        </w:rPr>
        <w:t>**</w:t>
      </w:r>
      <w:r w:rsidRPr="001C0214">
        <w:rPr>
          <w:sz w:val="18"/>
          <w:szCs w:val="18"/>
        </w:rPr>
        <w:t>- викиди від пересувних джерел забруднення Головним управлінням статистики у Чернігівській області з 2016 рок</w:t>
      </w:r>
      <w:r w:rsidR="003A6688" w:rsidRPr="001C0214">
        <w:rPr>
          <w:sz w:val="18"/>
          <w:szCs w:val="18"/>
        </w:rPr>
        <w:t>у</w:t>
      </w:r>
      <w:r w:rsidR="00524CB4" w:rsidRPr="001C0214">
        <w:rPr>
          <w:sz w:val="18"/>
          <w:szCs w:val="18"/>
        </w:rPr>
        <w:t xml:space="preserve"> не розраховувались.</w:t>
      </w:r>
    </w:p>
    <w:p w14:paraId="4FBB782F" w14:textId="77777777" w:rsidR="008048DC" w:rsidRPr="001C0214" w:rsidRDefault="008048DC" w:rsidP="00E71C2F">
      <w:pPr>
        <w:jc w:val="both"/>
        <w:rPr>
          <w:sz w:val="18"/>
          <w:szCs w:val="18"/>
        </w:rPr>
      </w:pPr>
    </w:p>
    <w:p w14:paraId="65FE7DBC" w14:textId="77777777" w:rsidR="008048DC" w:rsidRPr="001C0214" w:rsidRDefault="008048DC" w:rsidP="00E71C2F">
      <w:pPr>
        <w:jc w:val="both"/>
        <w:rPr>
          <w:sz w:val="18"/>
          <w:szCs w:val="18"/>
          <w:highlight w:val="yellow"/>
        </w:rPr>
      </w:pPr>
    </w:p>
    <w:p w14:paraId="6F2A8D41" w14:textId="77777777" w:rsidR="008B18FC" w:rsidRPr="001C0214" w:rsidRDefault="008B18FC" w:rsidP="008B18FC">
      <w:pPr>
        <w:jc w:val="both"/>
        <w:rPr>
          <w:highlight w:val="yellow"/>
        </w:rPr>
      </w:pPr>
      <w:r w:rsidRPr="001C0214">
        <w:rPr>
          <w:noProof/>
          <w:highlight w:val="yellow"/>
          <w:lang w:val="ru-RU"/>
        </w:rPr>
        <w:drawing>
          <wp:inline distT="0" distB="0" distL="0" distR="0" wp14:anchorId="7E35914C" wp14:editId="681417C7">
            <wp:extent cx="6219825" cy="34385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79EF66" w14:textId="77777777" w:rsidR="008B18FC" w:rsidRPr="001C0214" w:rsidRDefault="008B18FC" w:rsidP="00884427">
      <w:pPr>
        <w:jc w:val="center"/>
        <w:rPr>
          <w:i/>
          <w:sz w:val="16"/>
          <w:szCs w:val="16"/>
          <w:highlight w:val="yellow"/>
        </w:rPr>
      </w:pPr>
    </w:p>
    <w:p w14:paraId="36E1EE67" w14:textId="77777777" w:rsidR="00216B67" w:rsidRPr="001C0214" w:rsidRDefault="00216B67" w:rsidP="00884427">
      <w:pPr>
        <w:jc w:val="center"/>
        <w:rPr>
          <w:i/>
          <w:sz w:val="28"/>
          <w:szCs w:val="28"/>
        </w:rPr>
      </w:pPr>
      <w:r w:rsidRPr="001C0214">
        <w:rPr>
          <w:i/>
          <w:sz w:val="28"/>
          <w:szCs w:val="28"/>
        </w:rPr>
        <w:t>Рис. 2.1.1. Динаміка викидів в атмосферне повітря, тис. т*</w:t>
      </w:r>
    </w:p>
    <w:p w14:paraId="1483B0CC" w14:textId="77777777" w:rsidR="00216B67" w:rsidRPr="001C0214" w:rsidRDefault="00216B67" w:rsidP="00E71C2F">
      <w:pPr>
        <w:shd w:val="clear" w:color="auto" w:fill="FFFFFF"/>
        <w:ind w:firstLine="851"/>
        <w:jc w:val="center"/>
        <w:rPr>
          <w:i/>
          <w:sz w:val="28"/>
          <w:szCs w:val="28"/>
          <w:highlight w:val="yellow"/>
        </w:rPr>
      </w:pPr>
    </w:p>
    <w:p w14:paraId="1B22519C" w14:textId="77777777" w:rsidR="00E71C2F" w:rsidRPr="001C0214" w:rsidRDefault="001634CE" w:rsidP="009A4207">
      <w:pPr>
        <w:shd w:val="clear" w:color="auto" w:fill="FFFFFF"/>
        <w:ind w:firstLine="851"/>
        <w:jc w:val="center"/>
        <w:rPr>
          <w:i/>
          <w:color w:val="000000" w:themeColor="text1"/>
          <w:sz w:val="28"/>
          <w:szCs w:val="28"/>
        </w:rPr>
      </w:pPr>
      <w:r w:rsidRPr="001C0214">
        <w:rPr>
          <w:i/>
          <w:color w:val="000000" w:themeColor="text1"/>
          <w:sz w:val="28"/>
          <w:szCs w:val="28"/>
        </w:rPr>
        <w:t>Табл. 2.1.</w:t>
      </w:r>
      <w:r w:rsidR="00587432" w:rsidRPr="001C0214">
        <w:rPr>
          <w:i/>
          <w:color w:val="000000" w:themeColor="text1"/>
          <w:sz w:val="28"/>
          <w:szCs w:val="28"/>
        </w:rPr>
        <w:t>1</w:t>
      </w:r>
      <w:r w:rsidRPr="001C0214">
        <w:rPr>
          <w:i/>
          <w:color w:val="000000" w:themeColor="text1"/>
          <w:sz w:val="28"/>
          <w:szCs w:val="28"/>
        </w:rPr>
        <w:t>.2</w:t>
      </w:r>
      <w:r w:rsidR="00E71C2F" w:rsidRPr="001C0214">
        <w:rPr>
          <w:i/>
          <w:color w:val="000000" w:themeColor="text1"/>
          <w:sz w:val="28"/>
          <w:szCs w:val="28"/>
        </w:rPr>
        <w:t>.</w:t>
      </w:r>
      <w:r w:rsidR="00E71C2F" w:rsidRPr="001C0214">
        <w:rPr>
          <w:color w:val="000000" w:themeColor="text1"/>
          <w:sz w:val="28"/>
          <w:szCs w:val="28"/>
        </w:rPr>
        <w:t xml:space="preserve"> </w:t>
      </w:r>
      <w:r w:rsidR="00E71C2F" w:rsidRPr="001C0214">
        <w:rPr>
          <w:i/>
          <w:color w:val="000000" w:themeColor="text1"/>
          <w:sz w:val="28"/>
          <w:szCs w:val="28"/>
        </w:rPr>
        <w:t>Динаміка викидів забруднюючих речовин в атмосферне повітря від стаціонарних джерел забруднення у регіоні по окремих населених пунктах, тис. тонн</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112"/>
        <w:gridCol w:w="1109"/>
        <w:gridCol w:w="1109"/>
        <w:gridCol w:w="1109"/>
        <w:gridCol w:w="1105"/>
      </w:tblGrid>
      <w:tr w:rsidR="00F82ADF" w:rsidRPr="001C0214" w14:paraId="1C2E7DF4" w14:textId="77777777" w:rsidTr="00F82ADF">
        <w:trPr>
          <w:trHeight w:val="68"/>
          <w:tblHeader/>
          <w:jc w:val="center"/>
        </w:trPr>
        <w:tc>
          <w:tcPr>
            <w:tcW w:w="1940" w:type="pct"/>
            <w:tcBorders>
              <w:top w:val="single" w:sz="4" w:space="0" w:color="auto"/>
              <w:left w:val="single" w:sz="4" w:space="0" w:color="auto"/>
              <w:bottom w:val="single" w:sz="4" w:space="0" w:color="auto"/>
              <w:right w:val="single" w:sz="4" w:space="0" w:color="auto"/>
            </w:tcBorders>
            <w:vAlign w:val="center"/>
          </w:tcPr>
          <w:p w14:paraId="0EA19CCD" w14:textId="77777777" w:rsidR="00F82ADF" w:rsidRPr="001C0214" w:rsidRDefault="00F82ADF" w:rsidP="00F82ADF">
            <w:pPr>
              <w:shd w:val="clear" w:color="auto" w:fill="FFFFFF"/>
              <w:rPr>
                <w:i/>
                <w:iCs/>
                <w:color w:val="000000" w:themeColor="text1"/>
                <w:sz w:val="18"/>
                <w:szCs w:val="18"/>
              </w:rPr>
            </w:pPr>
            <w:r w:rsidRPr="001C0214">
              <w:rPr>
                <w:i/>
                <w:iCs/>
                <w:color w:val="000000" w:themeColor="text1"/>
                <w:sz w:val="18"/>
                <w:szCs w:val="18"/>
              </w:rPr>
              <w:t>Назва населених пунктів</w:t>
            </w:r>
          </w:p>
        </w:tc>
        <w:tc>
          <w:tcPr>
            <w:tcW w:w="614" w:type="pct"/>
            <w:tcBorders>
              <w:top w:val="single" w:sz="4" w:space="0" w:color="auto"/>
              <w:left w:val="single" w:sz="4" w:space="0" w:color="auto"/>
              <w:bottom w:val="single" w:sz="4" w:space="0" w:color="auto"/>
              <w:right w:val="single" w:sz="4" w:space="0" w:color="auto"/>
            </w:tcBorders>
            <w:vAlign w:val="center"/>
          </w:tcPr>
          <w:p w14:paraId="690910C1" w14:textId="77777777" w:rsidR="00F82ADF" w:rsidRPr="001C0214" w:rsidRDefault="00F82ADF" w:rsidP="00F82ADF">
            <w:pPr>
              <w:shd w:val="clear" w:color="auto" w:fill="FFFFFF"/>
              <w:jc w:val="center"/>
              <w:rPr>
                <w:i/>
                <w:iCs/>
                <w:color w:val="000000" w:themeColor="text1"/>
                <w:sz w:val="18"/>
                <w:szCs w:val="18"/>
              </w:rPr>
            </w:pPr>
            <w:r w:rsidRPr="001C0214">
              <w:rPr>
                <w:i/>
                <w:iCs/>
                <w:color w:val="000000" w:themeColor="text1"/>
                <w:sz w:val="18"/>
                <w:szCs w:val="18"/>
              </w:rPr>
              <w:t>2000</w:t>
            </w:r>
          </w:p>
        </w:tc>
        <w:tc>
          <w:tcPr>
            <w:tcW w:w="612" w:type="pct"/>
            <w:tcBorders>
              <w:top w:val="single" w:sz="4" w:space="0" w:color="auto"/>
              <w:left w:val="single" w:sz="4" w:space="0" w:color="auto"/>
              <w:bottom w:val="single" w:sz="4" w:space="0" w:color="auto"/>
              <w:right w:val="single" w:sz="4" w:space="0" w:color="auto"/>
            </w:tcBorders>
          </w:tcPr>
          <w:p w14:paraId="1BD4A35E" w14:textId="77777777" w:rsidR="00F82ADF" w:rsidRPr="001C0214" w:rsidRDefault="00F82ADF" w:rsidP="00F82ADF">
            <w:pPr>
              <w:shd w:val="clear" w:color="auto" w:fill="FFFFFF"/>
              <w:jc w:val="center"/>
              <w:rPr>
                <w:i/>
                <w:iCs/>
                <w:color w:val="000000" w:themeColor="text1"/>
                <w:sz w:val="18"/>
                <w:szCs w:val="18"/>
              </w:rPr>
            </w:pPr>
            <w:r w:rsidRPr="001C0214">
              <w:rPr>
                <w:i/>
                <w:iCs/>
                <w:color w:val="000000" w:themeColor="text1"/>
                <w:sz w:val="18"/>
                <w:szCs w:val="18"/>
              </w:rPr>
              <w:t>2020</w:t>
            </w:r>
          </w:p>
        </w:tc>
        <w:tc>
          <w:tcPr>
            <w:tcW w:w="612" w:type="pct"/>
            <w:tcBorders>
              <w:top w:val="single" w:sz="4" w:space="0" w:color="auto"/>
              <w:left w:val="single" w:sz="4" w:space="0" w:color="auto"/>
              <w:bottom w:val="single" w:sz="4" w:space="0" w:color="auto"/>
              <w:right w:val="single" w:sz="4" w:space="0" w:color="auto"/>
            </w:tcBorders>
          </w:tcPr>
          <w:p w14:paraId="478C0C2A" w14:textId="77777777" w:rsidR="00F82ADF" w:rsidRPr="001C0214" w:rsidRDefault="00F82ADF" w:rsidP="00F82ADF">
            <w:pPr>
              <w:shd w:val="clear" w:color="auto" w:fill="FFFFFF"/>
              <w:jc w:val="center"/>
              <w:rPr>
                <w:i/>
                <w:iCs/>
                <w:color w:val="000000" w:themeColor="text1"/>
                <w:sz w:val="18"/>
                <w:szCs w:val="18"/>
              </w:rPr>
            </w:pPr>
            <w:r w:rsidRPr="001C0214">
              <w:rPr>
                <w:i/>
                <w:iCs/>
                <w:color w:val="000000" w:themeColor="text1"/>
                <w:sz w:val="18"/>
                <w:szCs w:val="18"/>
              </w:rPr>
              <w:t>2021*</w:t>
            </w:r>
          </w:p>
        </w:tc>
        <w:tc>
          <w:tcPr>
            <w:tcW w:w="612" w:type="pct"/>
            <w:tcBorders>
              <w:top w:val="single" w:sz="4" w:space="0" w:color="auto"/>
              <w:left w:val="single" w:sz="4" w:space="0" w:color="auto"/>
              <w:bottom w:val="single" w:sz="4" w:space="0" w:color="auto"/>
              <w:right w:val="single" w:sz="4" w:space="0" w:color="auto"/>
            </w:tcBorders>
            <w:vAlign w:val="center"/>
          </w:tcPr>
          <w:p w14:paraId="62BB77E1" w14:textId="77777777" w:rsidR="00F82ADF" w:rsidRPr="001C0214" w:rsidRDefault="00F82ADF" w:rsidP="00BE674A">
            <w:pPr>
              <w:shd w:val="clear" w:color="auto" w:fill="FFFFFF"/>
              <w:jc w:val="center"/>
              <w:rPr>
                <w:i/>
                <w:iCs/>
                <w:color w:val="000000" w:themeColor="text1"/>
                <w:sz w:val="18"/>
                <w:szCs w:val="18"/>
              </w:rPr>
            </w:pPr>
            <w:r w:rsidRPr="001C0214">
              <w:rPr>
                <w:i/>
                <w:iCs/>
                <w:color w:val="000000" w:themeColor="text1"/>
                <w:sz w:val="18"/>
                <w:szCs w:val="18"/>
              </w:rPr>
              <w:t>2022</w:t>
            </w:r>
          </w:p>
        </w:tc>
        <w:tc>
          <w:tcPr>
            <w:tcW w:w="610" w:type="pct"/>
            <w:tcBorders>
              <w:top w:val="single" w:sz="4" w:space="0" w:color="auto"/>
              <w:left w:val="single" w:sz="4" w:space="0" w:color="auto"/>
              <w:bottom w:val="single" w:sz="4" w:space="0" w:color="auto"/>
              <w:right w:val="single" w:sz="4" w:space="0" w:color="auto"/>
            </w:tcBorders>
            <w:vAlign w:val="center"/>
          </w:tcPr>
          <w:p w14:paraId="4CF2DDA9" w14:textId="77777777" w:rsidR="00F82ADF" w:rsidRPr="001C0214" w:rsidRDefault="00F82ADF" w:rsidP="00BE674A">
            <w:pPr>
              <w:shd w:val="clear" w:color="auto" w:fill="FFFFFF"/>
              <w:jc w:val="center"/>
              <w:rPr>
                <w:i/>
                <w:iCs/>
                <w:color w:val="000000" w:themeColor="text1"/>
                <w:sz w:val="18"/>
                <w:szCs w:val="18"/>
              </w:rPr>
            </w:pPr>
            <w:r w:rsidRPr="001C0214">
              <w:rPr>
                <w:i/>
                <w:iCs/>
                <w:color w:val="000000" w:themeColor="text1"/>
                <w:sz w:val="18"/>
                <w:szCs w:val="18"/>
              </w:rPr>
              <w:t>2023</w:t>
            </w:r>
          </w:p>
        </w:tc>
      </w:tr>
      <w:tr w:rsidR="00F82ADF" w:rsidRPr="001C0214" w14:paraId="6D8AF768"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3EA2C026" w14:textId="77777777" w:rsidR="00F82ADF" w:rsidRPr="001C0214" w:rsidRDefault="00F82ADF" w:rsidP="00F82ADF">
            <w:pPr>
              <w:rPr>
                <w:b/>
                <w:color w:val="000000" w:themeColor="text1"/>
                <w:sz w:val="18"/>
                <w:szCs w:val="18"/>
              </w:rPr>
            </w:pPr>
            <w:r w:rsidRPr="001C0214">
              <w:rPr>
                <w:b/>
                <w:color w:val="000000" w:themeColor="text1"/>
                <w:sz w:val="18"/>
                <w:szCs w:val="18"/>
              </w:rPr>
              <w:t>Всього</w:t>
            </w:r>
          </w:p>
        </w:tc>
        <w:tc>
          <w:tcPr>
            <w:tcW w:w="614" w:type="pct"/>
            <w:tcBorders>
              <w:top w:val="single" w:sz="4" w:space="0" w:color="auto"/>
              <w:left w:val="single" w:sz="4" w:space="0" w:color="auto"/>
              <w:bottom w:val="single" w:sz="4" w:space="0" w:color="auto"/>
              <w:right w:val="single" w:sz="4" w:space="0" w:color="auto"/>
            </w:tcBorders>
          </w:tcPr>
          <w:p w14:paraId="04B248BA" w14:textId="77777777" w:rsidR="00F82ADF" w:rsidRPr="001C0214" w:rsidRDefault="00F82ADF" w:rsidP="00F82ADF">
            <w:pPr>
              <w:jc w:val="center"/>
              <w:rPr>
                <w:b/>
                <w:color w:val="000000" w:themeColor="text1"/>
                <w:sz w:val="18"/>
                <w:szCs w:val="18"/>
              </w:rPr>
            </w:pPr>
            <w:r w:rsidRPr="001C0214">
              <w:rPr>
                <w:b/>
                <w:color w:val="000000" w:themeColor="text1"/>
                <w:sz w:val="18"/>
                <w:szCs w:val="18"/>
              </w:rPr>
              <w:t>20,164</w:t>
            </w:r>
          </w:p>
        </w:tc>
        <w:tc>
          <w:tcPr>
            <w:tcW w:w="612" w:type="pct"/>
            <w:tcBorders>
              <w:top w:val="single" w:sz="4" w:space="0" w:color="auto"/>
              <w:left w:val="single" w:sz="4" w:space="0" w:color="auto"/>
              <w:bottom w:val="single" w:sz="4" w:space="0" w:color="auto"/>
              <w:right w:val="single" w:sz="4" w:space="0" w:color="auto"/>
            </w:tcBorders>
          </w:tcPr>
          <w:p w14:paraId="469CAFA8" w14:textId="77777777" w:rsidR="00F82ADF" w:rsidRPr="001C0214" w:rsidRDefault="00F82ADF" w:rsidP="00F82ADF">
            <w:pPr>
              <w:jc w:val="center"/>
              <w:rPr>
                <w:b/>
                <w:color w:val="000000" w:themeColor="text1"/>
                <w:sz w:val="18"/>
                <w:szCs w:val="18"/>
              </w:rPr>
            </w:pPr>
            <w:r w:rsidRPr="001C0214">
              <w:rPr>
                <w:b/>
                <w:color w:val="000000" w:themeColor="text1"/>
                <w:sz w:val="18"/>
                <w:szCs w:val="18"/>
              </w:rPr>
              <w:t>20,888</w:t>
            </w:r>
          </w:p>
        </w:tc>
        <w:tc>
          <w:tcPr>
            <w:tcW w:w="612" w:type="pct"/>
            <w:tcBorders>
              <w:top w:val="single" w:sz="4" w:space="0" w:color="auto"/>
              <w:left w:val="single" w:sz="4" w:space="0" w:color="auto"/>
              <w:bottom w:val="single" w:sz="4" w:space="0" w:color="auto"/>
              <w:right w:val="single" w:sz="4" w:space="0" w:color="auto"/>
            </w:tcBorders>
          </w:tcPr>
          <w:p w14:paraId="040BA0B1" w14:textId="77777777" w:rsidR="00F82ADF" w:rsidRPr="001C0214" w:rsidRDefault="00F82ADF" w:rsidP="00F82ADF">
            <w:pPr>
              <w:jc w:val="center"/>
              <w:rPr>
                <w:b/>
                <w:color w:val="000000" w:themeColor="text1"/>
                <w:sz w:val="18"/>
                <w:szCs w:val="18"/>
              </w:rPr>
            </w:pPr>
            <w:r w:rsidRPr="001C0214">
              <w:rPr>
                <w:b/>
                <w:color w:val="000000" w:themeColor="text1"/>
                <w:sz w:val="18"/>
                <w:szCs w:val="18"/>
              </w:rPr>
              <w:t>22,973</w:t>
            </w:r>
          </w:p>
        </w:tc>
        <w:tc>
          <w:tcPr>
            <w:tcW w:w="612" w:type="pct"/>
            <w:tcBorders>
              <w:top w:val="single" w:sz="4" w:space="0" w:color="auto"/>
              <w:left w:val="single" w:sz="4" w:space="0" w:color="auto"/>
              <w:bottom w:val="single" w:sz="4" w:space="0" w:color="auto"/>
              <w:right w:val="single" w:sz="4" w:space="0" w:color="auto"/>
            </w:tcBorders>
            <w:vAlign w:val="center"/>
          </w:tcPr>
          <w:p w14:paraId="4D2065EA" w14:textId="77777777" w:rsidR="00F82ADF" w:rsidRPr="001C0214" w:rsidRDefault="00F82ADF" w:rsidP="00F82ADF">
            <w:pPr>
              <w:jc w:val="center"/>
              <w:rPr>
                <w:b/>
                <w:color w:val="000000" w:themeColor="text1"/>
                <w:sz w:val="18"/>
                <w:szCs w:val="18"/>
              </w:rPr>
            </w:pPr>
            <w:r w:rsidRPr="001C0214">
              <w:rPr>
                <w:b/>
                <w:color w:val="000000" w:themeColor="text1"/>
                <w:sz w:val="18"/>
                <w:szCs w:val="18"/>
              </w:rPr>
              <w:t>15,033</w:t>
            </w:r>
          </w:p>
        </w:tc>
        <w:tc>
          <w:tcPr>
            <w:tcW w:w="610" w:type="pct"/>
            <w:tcBorders>
              <w:top w:val="single" w:sz="4" w:space="0" w:color="auto"/>
              <w:left w:val="single" w:sz="4" w:space="0" w:color="auto"/>
              <w:bottom w:val="single" w:sz="4" w:space="0" w:color="auto"/>
              <w:right w:val="single" w:sz="4" w:space="0" w:color="auto"/>
            </w:tcBorders>
            <w:vAlign w:val="center"/>
          </w:tcPr>
          <w:p w14:paraId="6EF2A403" w14:textId="77777777" w:rsidR="00F82ADF" w:rsidRPr="001C0214" w:rsidRDefault="00F82ADF" w:rsidP="00F82ADF">
            <w:pPr>
              <w:jc w:val="center"/>
              <w:rPr>
                <w:b/>
                <w:color w:val="000000" w:themeColor="text1"/>
                <w:sz w:val="18"/>
                <w:szCs w:val="18"/>
              </w:rPr>
            </w:pPr>
            <w:r w:rsidRPr="001C0214">
              <w:rPr>
                <w:b/>
                <w:color w:val="000000" w:themeColor="text1"/>
                <w:sz w:val="18"/>
                <w:szCs w:val="18"/>
              </w:rPr>
              <w:t>14,908</w:t>
            </w:r>
          </w:p>
        </w:tc>
      </w:tr>
      <w:tr w:rsidR="00F82ADF" w:rsidRPr="001C0214" w14:paraId="0097BB00"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0742356A" w14:textId="77777777" w:rsidR="00F82ADF" w:rsidRPr="001C0214" w:rsidRDefault="00F82ADF" w:rsidP="00F82ADF">
            <w:pPr>
              <w:rPr>
                <w:color w:val="000000" w:themeColor="text1"/>
                <w:sz w:val="18"/>
                <w:szCs w:val="18"/>
              </w:rPr>
            </w:pPr>
            <w:r w:rsidRPr="001C0214">
              <w:rPr>
                <w:color w:val="000000" w:themeColor="text1"/>
                <w:sz w:val="18"/>
                <w:szCs w:val="18"/>
              </w:rPr>
              <w:t>м. Чернігів</w:t>
            </w:r>
          </w:p>
        </w:tc>
        <w:tc>
          <w:tcPr>
            <w:tcW w:w="614" w:type="pct"/>
            <w:tcBorders>
              <w:top w:val="single" w:sz="4" w:space="0" w:color="auto"/>
              <w:left w:val="single" w:sz="4" w:space="0" w:color="auto"/>
              <w:bottom w:val="single" w:sz="4" w:space="0" w:color="auto"/>
              <w:right w:val="single" w:sz="4" w:space="0" w:color="auto"/>
            </w:tcBorders>
          </w:tcPr>
          <w:p w14:paraId="1207D4E4" w14:textId="77777777" w:rsidR="00F82ADF" w:rsidRPr="001C0214" w:rsidRDefault="00F82ADF" w:rsidP="00F82ADF">
            <w:pPr>
              <w:jc w:val="center"/>
              <w:rPr>
                <w:color w:val="000000" w:themeColor="text1"/>
                <w:sz w:val="18"/>
                <w:szCs w:val="18"/>
              </w:rPr>
            </w:pPr>
            <w:r w:rsidRPr="001C0214">
              <w:rPr>
                <w:color w:val="000000" w:themeColor="text1"/>
                <w:sz w:val="18"/>
                <w:szCs w:val="18"/>
              </w:rPr>
              <w:t>8,001</w:t>
            </w:r>
          </w:p>
        </w:tc>
        <w:tc>
          <w:tcPr>
            <w:tcW w:w="612" w:type="pct"/>
            <w:tcBorders>
              <w:top w:val="single" w:sz="4" w:space="0" w:color="auto"/>
              <w:left w:val="single" w:sz="4" w:space="0" w:color="auto"/>
              <w:bottom w:val="single" w:sz="4" w:space="0" w:color="auto"/>
              <w:right w:val="single" w:sz="4" w:space="0" w:color="auto"/>
            </w:tcBorders>
          </w:tcPr>
          <w:p w14:paraId="517ED6D7" w14:textId="77777777" w:rsidR="00F82ADF" w:rsidRPr="001C0214" w:rsidRDefault="00F82ADF" w:rsidP="00F82ADF">
            <w:pPr>
              <w:jc w:val="center"/>
              <w:rPr>
                <w:color w:val="000000" w:themeColor="text1"/>
                <w:sz w:val="18"/>
                <w:szCs w:val="18"/>
              </w:rPr>
            </w:pPr>
            <w:r w:rsidRPr="001C0214">
              <w:rPr>
                <w:color w:val="000000" w:themeColor="text1"/>
                <w:sz w:val="18"/>
                <w:szCs w:val="18"/>
              </w:rPr>
              <w:t>6,980</w:t>
            </w:r>
          </w:p>
        </w:tc>
        <w:tc>
          <w:tcPr>
            <w:tcW w:w="612" w:type="pct"/>
            <w:tcBorders>
              <w:top w:val="single" w:sz="4" w:space="0" w:color="auto"/>
              <w:left w:val="single" w:sz="4" w:space="0" w:color="auto"/>
              <w:bottom w:val="single" w:sz="4" w:space="0" w:color="auto"/>
              <w:right w:val="single" w:sz="4" w:space="0" w:color="auto"/>
            </w:tcBorders>
          </w:tcPr>
          <w:p w14:paraId="0A04CFCC"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75A488D7"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4422A81A" w14:textId="77777777" w:rsidR="00F82ADF" w:rsidRPr="001C0214" w:rsidRDefault="00F82ADF" w:rsidP="00F82ADF">
            <w:pPr>
              <w:jc w:val="center"/>
              <w:rPr>
                <w:color w:val="000000" w:themeColor="text1"/>
                <w:sz w:val="18"/>
                <w:szCs w:val="18"/>
              </w:rPr>
            </w:pPr>
          </w:p>
        </w:tc>
      </w:tr>
      <w:tr w:rsidR="00F82ADF" w:rsidRPr="001C0214" w14:paraId="7278FD75"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57EDA266" w14:textId="77777777" w:rsidR="00F82ADF" w:rsidRPr="001C0214" w:rsidRDefault="00F82ADF" w:rsidP="00F82ADF">
            <w:pPr>
              <w:rPr>
                <w:color w:val="000000" w:themeColor="text1"/>
                <w:sz w:val="18"/>
                <w:szCs w:val="18"/>
              </w:rPr>
            </w:pPr>
            <w:r w:rsidRPr="001C0214">
              <w:rPr>
                <w:color w:val="000000" w:themeColor="text1"/>
                <w:sz w:val="18"/>
                <w:szCs w:val="18"/>
              </w:rPr>
              <w:t>м. Ніжин</w:t>
            </w:r>
          </w:p>
        </w:tc>
        <w:tc>
          <w:tcPr>
            <w:tcW w:w="614" w:type="pct"/>
            <w:tcBorders>
              <w:top w:val="single" w:sz="4" w:space="0" w:color="auto"/>
              <w:left w:val="single" w:sz="4" w:space="0" w:color="auto"/>
              <w:bottom w:val="single" w:sz="4" w:space="0" w:color="auto"/>
              <w:right w:val="single" w:sz="4" w:space="0" w:color="auto"/>
            </w:tcBorders>
          </w:tcPr>
          <w:p w14:paraId="527C141F" w14:textId="77777777" w:rsidR="00F82ADF" w:rsidRPr="001C0214" w:rsidRDefault="00F82ADF" w:rsidP="00F82ADF">
            <w:pPr>
              <w:jc w:val="center"/>
              <w:rPr>
                <w:color w:val="000000" w:themeColor="text1"/>
                <w:sz w:val="18"/>
                <w:szCs w:val="18"/>
              </w:rPr>
            </w:pPr>
            <w:r w:rsidRPr="001C0214">
              <w:rPr>
                <w:color w:val="000000" w:themeColor="text1"/>
                <w:sz w:val="18"/>
                <w:szCs w:val="18"/>
              </w:rPr>
              <w:t>1,198</w:t>
            </w:r>
          </w:p>
        </w:tc>
        <w:tc>
          <w:tcPr>
            <w:tcW w:w="612" w:type="pct"/>
            <w:tcBorders>
              <w:top w:val="single" w:sz="4" w:space="0" w:color="auto"/>
              <w:left w:val="single" w:sz="4" w:space="0" w:color="auto"/>
              <w:bottom w:val="single" w:sz="4" w:space="0" w:color="auto"/>
              <w:right w:val="single" w:sz="4" w:space="0" w:color="auto"/>
            </w:tcBorders>
          </w:tcPr>
          <w:p w14:paraId="7D1CD23C" w14:textId="77777777" w:rsidR="00F82ADF" w:rsidRPr="001C0214" w:rsidRDefault="00F82ADF" w:rsidP="00F82ADF">
            <w:pPr>
              <w:jc w:val="center"/>
              <w:rPr>
                <w:color w:val="000000" w:themeColor="text1"/>
                <w:sz w:val="18"/>
                <w:szCs w:val="18"/>
              </w:rPr>
            </w:pPr>
            <w:r w:rsidRPr="001C0214">
              <w:rPr>
                <w:color w:val="000000" w:themeColor="text1"/>
                <w:sz w:val="18"/>
                <w:szCs w:val="18"/>
              </w:rPr>
              <w:t>0,612</w:t>
            </w:r>
          </w:p>
        </w:tc>
        <w:tc>
          <w:tcPr>
            <w:tcW w:w="612" w:type="pct"/>
            <w:tcBorders>
              <w:top w:val="single" w:sz="4" w:space="0" w:color="auto"/>
              <w:left w:val="single" w:sz="4" w:space="0" w:color="auto"/>
              <w:bottom w:val="single" w:sz="4" w:space="0" w:color="auto"/>
              <w:right w:val="single" w:sz="4" w:space="0" w:color="auto"/>
            </w:tcBorders>
          </w:tcPr>
          <w:p w14:paraId="55BA33FE"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3697C33"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60CEA411" w14:textId="77777777" w:rsidR="00F82ADF" w:rsidRPr="001C0214" w:rsidRDefault="00F82ADF" w:rsidP="00F82ADF">
            <w:pPr>
              <w:jc w:val="center"/>
              <w:rPr>
                <w:color w:val="000000" w:themeColor="text1"/>
                <w:sz w:val="18"/>
                <w:szCs w:val="18"/>
              </w:rPr>
            </w:pPr>
          </w:p>
        </w:tc>
      </w:tr>
      <w:tr w:rsidR="00F82ADF" w:rsidRPr="001C0214" w14:paraId="2AB4087F"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26A0772E" w14:textId="77777777" w:rsidR="00F82ADF" w:rsidRPr="001C0214" w:rsidRDefault="00F82ADF" w:rsidP="00F82ADF">
            <w:pPr>
              <w:rPr>
                <w:color w:val="000000" w:themeColor="text1"/>
                <w:sz w:val="18"/>
                <w:szCs w:val="18"/>
              </w:rPr>
            </w:pPr>
            <w:r w:rsidRPr="001C0214">
              <w:rPr>
                <w:color w:val="000000" w:themeColor="text1"/>
                <w:sz w:val="18"/>
                <w:szCs w:val="18"/>
              </w:rPr>
              <w:t>м. Новгород-Сіверський</w:t>
            </w:r>
          </w:p>
        </w:tc>
        <w:tc>
          <w:tcPr>
            <w:tcW w:w="614" w:type="pct"/>
            <w:tcBorders>
              <w:top w:val="single" w:sz="4" w:space="0" w:color="auto"/>
              <w:left w:val="single" w:sz="4" w:space="0" w:color="auto"/>
              <w:bottom w:val="single" w:sz="4" w:space="0" w:color="auto"/>
              <w:right w:val="single" w:sz="4" w:space="0" w:color="auto"/>
            </w:tcBorders>
          </w:tcPr>
          <w:p w14:paraId="7508D4FB" w14:textId="77777777" w:rsidR="00F82ADF" w:rsidRPr="001C0214" w:rsidRDefault="00F82ADF" w:rsidP="00F82ADF">
            <w:pPr>
              <w:jc w:val="center"/>
              <w:rPr>
                <w:color w:val="000000" w:themeColor="text1"/>
                <w:sz w:val="18"/>
                <w:szCs w:val="18"/>
              </w:rPr>
            </w:pPr>
            <w:r w:rsidRPr="001C0214">
              <w:rPr>
                <w:color w:val="000000" w:themeColor="text1"/>
                <w:sz w:val="18"/>
                <w:szCs w:val="18"/>
              </w:rPr>
              <w:t>-</w:t>
            </w:r>
          </w:p>
        </w:tc>
        <w:tc>
          <w:tcPr>
            <w:tcW w:w="612" w:type="pct"/>
            <w:tcBorders>
              <w:top w:val="single" w:sz="4" w:space="0" w:color="auto"/>
              <w:left w:val="single" w:sz="4" w:space="0" w:color="auto"/>
              <w:bottom w:val="single" w:sz="4" w:space="0" w:color="auto"/>
              <w:right w:val="single" w:sz="4" w:space="0" w:color="auto"/>
            </w:tcBorders>
          </w:tcPr>
          <w:p w14:paraId="6EDFA701" w14:textId="77777777" w:rsidR="00F82ADF" w:rsidRPr="001C0214" w:rsidRDefault="00F82ADF" w:rsidP="00F82ADF">
            <w:pPr>
              <w:jc w:val="center"/>
              <w:rPr>
                <w:color w:val="000000" w:themeColor="text1"/>
                <w:sz w:val="18"/>
                <w:szCs w:val="18"/>
              </w:rPr>
            </w:pPr>
            <w:r w:rsidRPr="001C0214">
              <w:rPr>
                <w:color w:val="000000" w:themeColor="text1"/>
                <w:sz w:val="18"/>
                <w:szCs w:val="18"/>
              </w:rPr>
              <w:t>0,203</w:t>
            </w:r>
          </w:p>
        </w:tc>
        <w:tc>
          <w:tcPr>
            <w:tcW w:w="612" w:type="pct"/>
            <w:tcBorders>
              <w:top w:val="single" w:sz="4" w:space="0" w:color="auto"/>
              <w:left w:val="single" w:sz="4" w:space="0" w:color="auto"/>
              <w:bottom w:val="single" w:sz="4" w:space="0" w:color="auto"/>
              <w:right w:val="single" w:sz="4" w:space="0" w:color="auto"/>
            </w:tcBorders>
          </w:tcPr>
          <w:p w14:paraId="1516BB17"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24142039"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3324ED65" w14:textId="77777777" w:rsidR="00F82ADF" w:rsidRPr="001C0214" w:rsidRDefault="00F82ADF" w:rsidP="00F82ADF">
            <w:pPr>
              <w:jc w:val="center"/>
              <w:rPr>
                <w:color w:val="000000" w:themeColor="text1"/>
                <w:sz w:val="18"/>
                <w:szCs w:val="18"/>
              </w:rPr>
            </w:pPr>
          </w:p>
        </w:tc>
      </w:tr>
      <w:tr w:rsidR="00F82ADF" w:rsidRPr="001C0214" w14:paraId="74B360F0"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57B6AA94" w14:textId="77777777" w:rsidR="00F82ADF" w:rsidRPr="001C0214" w:rsidRDefault="00F82ADF" w:rsidP="00F82ADF">
            <w:pPr>
              <w:rPr>
                <w:color w:val="000000" w:themeColor="text1"/>
                <w:sz w:val="18"/>
                <w:szCs w:val="18"/>
              </w:rPr>
            </w:pPr>
            <w:r w:rsidRPr="001C0214">
              <w:rPr>
                <w:color w:val="000000" w:themeColor="text1"/>
                <w:sz w:val="18"/>
                <w:szCs w:val="18"/>
              </w:rPr>
              <w:t>м. Прилуки</w:t>
            </w:r>
          </w:p>
        </w:tc>
        <w:tc>
          <w:tcPr>
            <w:tcW w:w="614" w:type="pct"/>
            <w:tcBorders>
              <w:top w:val="single" w:sz="4" w:space="0" w:color="auto"/>
              <w:left w:val="single" w:sz="4" w:space="0" w:color="auto"/>
              <w:bottom w:val="single" w:sz="4" w:space="0" w:color="auto"/>
              <w:right w:val="single" w:sz="4" w:space="0" w:color="auto"/>
            </w:tcBorders>
          </w:tcPr>
          <w:p w14:paraId="15BAE3AF" w14:textId="77777777" w:rsidR="00F82ADF" w:rsidRPr="001C0214" w:rsidRDefault="00F82ADF" w:rsidP="00F82ADF">
            <w:pPr>
              <w:jc w:val="center"/>
              <w:rPr>
                <w:color w:val="000000" w:themeColor="text1"/>
                <w:sz w:val="18"/>
                <w:szCs w:val="18"/>
              </w:rPr>
            </w:pPr>
            <w:r w:rsidRPr="001C0214">
              <w:rPr>
                <w:color w:val="000000" w:themeColor="text1"/>
                <w:sz w:val="18"/>
                <w:szCs w:val="18"/>
              </w:rPr>
              <w:t>0,470</w:t>
            </w:r>
          </w:p>
        </w:tc>
        <w:tc>
          <w:tcPr>
            <w:tcW w:w="612" w:type="pct"/>
            <w:tcBorders>
              <w:top w:val="single" w:sz="4" w:space="0" w:color="auto"/>
              <w:left w:val="single" w:sz="4" w:space="0" w:color="auto"/>
              <w:bottom w:val="single" w:sz="4" w:space="0" w:color="auto"/>
              <w:right w:val="single" w:sz="4" w:space="0" w:color="auto"/>
            </w:tcBorders>
          </w:tcPr>
          <w:p w14:paraId="3DBD63FA" w14:textId="77777777" w:rsidR="00F82ADF" w:rsidRPr="001C0214" w:rsidRDefault="00F82ADF" w:rsidP="00F82ADF">
            <w:pPr>
              <w:jc w:val="center"/>
              <w:rPr>
                <w:color w:val="000000" w:themeColor="text1"/>
                <w:sz w:val="18"/>
                <w:szCs w:val="18"/>
              </w:rPr>
            </w:pPr>
            <w:r w:rsidRPr="001C0214">
              <w:rPr>
                <w:color w:val="000000" w:themeColor="text1"/>
                <w:sz w:val="18"/>
                <w:szCs w:val="18"/>
              </w:rPr>
              <w:t>0,583</w:t>
            </w:r>
          </w:p>
        </w:tc>
        <w:tc>
          <w:tcPr>
            <w:tcW w:w="612" w:type="pct"/>
            <w:tcBorders>
              <w:top w:val="single" w:sz="4" w:space="0" w:color="auto"/>
              <w:left w:val="single" w:sz="4" w:space="0" w:color="auto"/>
              <w:bottom w:val="single" w:sz="4" w:space="0" w:color="auto"/>
              <w:right w:val="single" w:sz="4" w:space="0" w:color="auto"/>
            </w:tcBorders>
          </w:tcPr>
          <w:p w14:paraId="25B13887"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1AD24A31"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107507A8" w14:textId="77777777" w:rsidR="00F82ADF" w:rsidRPr="001C0214" w:rsidRDefault="00F82ADF" w:rsidP="00F82ADF">
            <w:pPr>
              <w:jc w:val="center"/>
              <w:rPr>
                <w:color w:val="000000" w:themeColor="text1"/>
                <w:sz w:val="18"/>
                <w:szCs w:val="18"/>
              </w:rPr>
            </w:pPr>
          </w:p>
        </w:tc>
      </w:tr>
      <w:tr w:rsidR="00F82ADF" w:rsidRPr="001C0214" w14:paraId="4E9921D1"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209ADE23" w14:textId="77777777" w:rsidR="00F82ADF" w:rsidRPr="001C0214" w:rsidRDefault="00F82ADF" w:rsidP="00F82ADF">
            <w:pPr>
              <w:rPr>
                <w:color w:val="000000" w:themeColor="text1"/>
                <w:sz w:val="18"/>
                <w:szCs w:val="18"/>
              </w:rPr>
            </w:pPr>
            <w:r w:rsidRPr="001C0214">
              <w:rPr>
                <w:color w:val="000000" w:themeColor="text1"/>
                <w:sz w:val="18"/>
                <w:szCs w:val="18"/>
              </w:rPr>
              <w:t>Бахмацький</w:t>
            </w:r>
          </w:p>
        </w:tc>
        <w:tc>
          <w:tcPr>
            <w:tcW w:w="614" w:type="pct"/>
            <w:tcBorders>
              <w:top w:val="single" w:sz="4" w:space="0" w:color="auto"/>
              <w:left w:val="single" w:sz="4" w:space="0" w:color="auto"/>
              <w:bottom w:val="single" w:sz="4" w:space="0" w:color="auto"/>
              <w:right w:val="single" w:sz="4" w:space="0" w:color="auto"/>
            </w:tcBorders>
          </w:tcPr>
          <w:p w14:paraId="70489D6F" w14:textId="77777777" w:rsidR="00F82ADF" w:rsidRPr="001C0214" w:rsidRDefault="00F82ADF" w:rsidP="00F82ADF">
            <w:pPr>
              <w:jc w:val="center"/>
              <w:rPr>
                <w:color w:val="000000" w:themeColor="text1"/>
                <w:sz w:val="18"/>
                <w:szCs w:val="18"/>
              </w:rPr>
            </w:pPr>
            <w:r w:rsidRPr="001C0214">
              <w:rPr>
                <w:color w:val="000000" w:themeColor="text1"/>
                <w:sz w:val="18"/>
                <w:szCs w:val="18"/>
              </w:rPr>
              <w:t>0,563</w:t>
            </w:r>
          </w:p>
        </w:tc>
        <w:tc>
          <w:tcPr>
            <w:tcW w:w="612" w:type="pct"/>
            <w:tcBorders>
              <w:top w:val="single" w:sz="4" w:space="0" w:color="auto"/>
              <w:left w:val="single" w:sz="4" w:space="0" w:color="auto"/>
              <w:bottom w:val="single" w:sz="4" w:space="0" w:color="auto"/>
              <w:right w:val="single" w:sz="4" w:space="0" w:color="auto"/>
            </w:tcBorders>
          </w:tcPr>
          <w:p w14:paraId="2CCC986C" w14:textId="77777777" w:rsidR="00F82ADF" w:rsidRPr="001C0214" w:rsidRDefault="00F82ADF" w:rsidP="00F82ADF">
            <w:pPr>
              <w:jc w:val="center"/>
              <w:rPr>
                <w:color w:val="000000" w:themeColor="text1"/>
                <w:sz w:val="18"/>
                <w:szCs w:val="18"/>
              </w:rPr>
            </w:pPr>
            <w:r w:rsidRPr="001C0214">
              <w:rPr>
                <w:color w:val="000000" w:themeColor="text1"/>
                <w:sz w:val="18"/>
                <w:szCs w:val="18"/>
              </w:rPr>
              <w:t>1,786</w:t>
            </w:r>
          </w:p>
        </w:tc>
        <w:tc>
          <w:tcPr>
            <w:tcW w:w="612" w:type="pct"/>
            <w:tcBorders>
              <w:top w:val="single" w:sz="4" w:space="0" w:color="auto"/>
              <w:left w:val="single" w:sz="4" w:space="0" w:color="auto"/>
              <w:bottom w:val="single" w:sz="4" w:space="0" w:color="auto"/>
              <w:right w:val="single" w:sz="4" w:space="0" w:color="auto"/>
            </w:tcBorders>
          </w:tcPr>
          <w:p w14:paraId="40002CB1"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1BF6AC0"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076F2989" w14:textId="77777777" w:rsidR="00F82ADF" w:rsidRPr="001C0214" w:rsidRDefault="00F82ADF" w:rsidP="00F82ADF">
            <w:pPr>
              <w:jc w:val="center"/>
              <w:rPr>
                <w:color w:val="000000" w:themeColor="text1"/>
                <w:sz w:val="18"/>
                <w:szCs w:val="18"/>
              </w:rPr>
            </w:pPr>
          </w:p>
        </w:tc>
      </w:tr>
      <w:tr w:rsidR="00F82ADF" w:rsidRPr="001C0214" w14:paraId="6F88DA2A"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63B33FD7" w14:textId="77777777" w:rsidR="00F82ADF" w:rsidRPr="001C0214" w:rsidRDefault="00F82ADF" w:rsidP="00F82ADF">
            <w:pPr>
              <w:rPr>
                <w:color w:val="000000" w:themeColor="text1"/>
                <w:sz w:val="18"/>
                <w:szCs w:val="18"/>
              </w:rPr>
            </w:pPr>
            <w:r w:rsidRPr="001C0214">
              <w:rPr>
                <w:color w:val="000000" w:themeColor="text1"/>
                <w:sz w:val="18"/>
                <w:szCs w:val="18"/>
              </w:rPr>
              <w:t>Бобровицький</w:t>
            </w:r>
          </w:p>
        </w:tc>
        <w:tc>
          <w:tcPr>
            <w:tcW w:w="614" w:type="pct"/>
            <w:tcBorders>
              <w:top w:val="single" w:sz="4" w:space="0" w:color="auto"/>
              <w:left w:val="single" w:sz="4" w:space="0" w:color="auto"/>
              <w:bottom w:val="single" w:sz="4" w:space="0" w:color="auto"/>
              <w:right w:val="single" w:sz="4" w:space="0" w:color="auto"/>
            </w:tcBorders>
          </w:tcPr>
          <w:p w14:paraId="6EA5110A" w14:textId="77777777" w:rsidR="00F82ADF" w:rsidRPr="001C0214" w:rsidRDefault="00F82ADF" w:rsidP="00F82ADF">
            <w:pPr>
              <w:jc w:val="center"/>
              <w:rPr>
                <w:color w:val="000000" w:themeColor="text1"/>
                <w:sz w:val="18"/>
                <w:szCs w:val="18"/>
              </w:rPr>
            </w:pPr>
            <w:r w:rsidRPr="001C0214">
              <w:rPr>
                <w:color w:val="000000" w:themeColor="text1"/>
                <w:sz w:val="18"/>
                <w:szCs w:val="18"/>
              </w:rPr>
              <w:t>0,398</w:t>
            </w:r>
          </w:p>
        </w:tc>
        <w:tc>
          <w:tcPr>
            <w:tcW w:w="612" w:type="pct"/>
            <w:tcBorders>
              <w:top w:val="single" w:sz="4" w:space="0" w:color="auto"/>
              <w:left w:val="single" w:sz="4" w:space="0" w:color="auto"/>
              <w:bottom w:val="single" w:sz="4" w:space="0" w:color="auto"/>
              <w:right w:val="single" w:sz="4" w:space="0" w:color="auto"/>
            </w:tcBorders>
          </w:tcPr>
          <w:p w14:paraId="4D8BA917" w14:textId="77777777" w:rsidR="00F82ADF" w:rsidRPr="001C0214" w:rsidRDefault="00F82ADF" w:rsidP="00F82ADF">
            <w:pPr>
              <w:jc w:val="center"/>
              <w:rPr>
                <w:color w:val="000000" w:themeColor="text1"/>
                <w:sz w:val="18"/>
                <w:szCs w:val="18"/>
              </w:rPr>
            </w:pPr>
            <w:r w:rsidRPr="001C0214">
              <w:rPr>
                <w:color w:val="000000" w:themeColor="text1"/>
                <w:sz w:val="18"/>
                <w:szCs w:val="18"/>
              </w:rPr>
              <w:t>0,347</w:t>
            </w:r>
          </w:p>
        </w:tc>
        <w:tc>
          <w:tcPr>
            <w:tcW w:w="612" w:type="pct"/>
            <w:tcBorders>
              <w:top w:val="single" w:sz="4" w:space="0" w:color="auto"/>
              <w:left w:val="single" w:sz="4" w:space="0" w:color="auto"/>
              <w:bottom w:val="single" w:sz="4" w:space="0" w:color="auto"/>
              <w:right w:val="single" w:sz="4" w:space="0" w:color="auto"/>
            </w:tcBorders>
          </w:tcPr>
          <w:p w14:paraId="01E2A5F6"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F05703B"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3EAF8B89" w14:textId="77777777" w:rsidR="00F82ADF" w:rsidRPr="001C0214" w:rsidRDefault="00F82ADF" w:rsidP="00F82ADF">
            <w:pPr>
              <w:jc w:val="center"/>
              <w:rPr>
                <w:color w:val="000000" w:themeColor="text1"/>
                <w:sz w:val="18"/>
                <w:szCs w:val="18"/>
              </w:rPr>
            </w:pPr>
          </w:p>
        </w:tc>
      </w:tr>
      <w:tr w:rsidR="00F82ADF" w:rsidRPr="001C0214" w14:paraId="56D77E2F"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70265D77" w14:textId="77777777" w:rsidR="00F82ADF" w:rsidRPr="001C0214" w:rsidRDefault="00F82ADF" w:rsidP="00F82ADF">
            <w:pPr>
              <w:rPr>
                <w:color w:val="000000" w:themeColor="text1"/>
                <w:sz w:val="18"/>
                <w:szCs w:val="18"/>
              </w:rPr>
            </w:pPr>
            <w:r w:rsidRPr="001C0214">
              <w:rPr>
                <w:color w:val="000000" w:themeColor="text1"/>
                <w:sz w:val="18"/>
                <w:szCs w:val="18"/>
              </w:rPr>
              <w:t>Борзнянський</w:t>
            </w:r>
          </w:p>
        </w:tc>
        <w:tc>
          <w:tcPr>
            <w:tcW w:w="614" w:type="pct"/>
            <w:tcBorders>
              <w:top w:val="single" w:sz="4" w:space="0" w:color="auto"/>
              <w:left w:val="single" w:sz="4" w:space="0" w:color="auto"/>
              <w:bottom w:val="single" w:sz="4" w:space="0" w:color="auto"/>
              <w:right w:val="single" w:sz="4" w:space="0" w:color="auto"/>
            </w:tcBorders>
          </w:tcPr>
          <w:p w14:paraId="0ADC80C4" w14:textId="77777777" w:rsidR="00F82ADF" w:rsidRPr="001C0214" w:rsidRDefault="00F82ADF" w:rsidP="00F82ADF">
            <w:pPr>
              <w:jc w:val="center"/>
              <w:rPr>
                <w:color w:val="000000" w:themeColor="text1"/>
                <w:sz w:val="18"/>
                <w:szCs w:val="18"/>
              </w:rPr>
            </w:pPr>
            <w:r w:rsidRPr="001C0214">
              <w:rPr>
                <w:color w:val="000000" w:themeColor="text1"/>
                <w:sz w:val="18"/>
                <w:szCs w:val="18"/>
              </w:rPr>
              <w:t>0,410</w:t>
            </w:r>
          </w:p>
        </w:tc>
        <w:tc>
          <w:tcPr>
            <w:tcW w:w="612" w:type="pct"/>
            <w:tcBorders>
              <w:top w:val="single" w:sz="4" w:space="0" w:color="auto"/>
              <w:left w:val="single" w:sz="4" w:space="0" w:color="auto"/>
              <w:bottom w:val="single" w:sz="4" w:space="0" w:color="auto"/>
              <w:right w:val="single" w:sz="4" w:space="0" w:color="auto"/>
            </w:tcBorders>
          </w:tcPr>
          <w:p w14:paraId="48448D49" w14:textId="77777777" w:rsidR="00F82ADF" w:rsidRPr="001C0214" w:rsidRDefault="00F82ADF" w:rsidP="00F82ADF">
            <w:pPr>
              <w:jc w:val="center"/>
              <w:rPr>
                <w:color w:val="000000" w:themeColor="text1"/>
                <w:sz w:val="18"/>
                <w:szCs w:val="18"/>
              </w:rPr>
            </w:pPr>
            <w:r w:rsidRPr="001C0214">
              <w:rPr>
                <w:color w:val="000000" w:themeColor="text1"/>
                <w:sz w:val="18"/>
                <w:szCs w:val="18"/>
              </w:rPr>
              <w:t>0,786</w:t>
            </w:r>
          </w:p>
        </w:tc>
        <w:tc>
          <w:tcPr>
            <w:tcW w:w="612" w:type="pct"/>
            <w:tcBorders>
              <w:top w:val="single" w:sz="4" w:space="0" w:color="auto"/>
              <w:left w:val="single" w:sz="4" w:space="0" w:color="auto"/>
              <w:bottom w:val="single" w:sz="4" w:space="0" w:color="auto"/>
              <w:right w:val="single" w:sz="4" w:space="0" w:color="auto"/>
            </w:tcBorders>
          </w:tcPr>
          <w:p w14:paraId="08ECF833"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05FA655E"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720F7A66" w14:textId="77777777" w:rsidR="00F82ADF" w:rsidRPr="001C0214" w:rsidRDefault="00F82ADF" w:rsidP="00F82ADF">
            <w:pPr>
              <w:jc w:val="center"/>
              <w:rPr>
                <w:color w:val="000000" w:themeColor="text1"/>
                <w:sz w:val="18"/>
                <w:szCs w:val="18"/>
              </w:rPr>
            </w:pPr>
          </w:p>
        </w:tc>
      </w:tr>
      <w:tr w:rsidR="00F82ADF" w:rsidRPr="001C0214" w14:paraId="6CDED1AE"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2410B6E7" w14:textId="77777777" w:rsidR="00F82ADF" w:rsidRPr="001C0214" w:rsidRDefault="00F82ADF" w:rsidP="00F82ADF">
            <w:pPr>
              <w:rPr>
                <w:color w:val="000000" w:themeColor="text1"/>
                <w:sz w:val="18"/>
                <w:szCs w:val="18"/>
              </w:rPr>
            </w:pPr>
            <w:r w:rsidRPr="001C0214">
              <w:rPr>
                <w:color w:val="000000" w:themeColor="text1"/>
                <w:sz w:val="18"/>
                <w:szCs w:val="18"/>
              </w:rPr>
              <w:t xml:space="preserve">Варвинський </w:t>
            </w:r>
          </w:p>
        </w:tc>
        <w:tc>
          <w:tcPr>
            <w:tcW w:w="614" w:type="pct"/>
            <w:tcBorders>
              <w:top w:val="single" w:sz="4" w:space="0" w:color="auto"/>
              <w:left w:val="single" w:sz="4" w:space="0" w:color="auto"/>
              <w:bottom w:val="single" w:sz="4" w:space="0" w:color="auto"/>
              <w:right w:val="single" w:sz="4" w:space="0" w:color="auto"/>
            </w:tcBorders>
          </w:tcPr>
          <w:p w14:paraId="30458FFD" w14:textId="77777777" w:rsidR="00F82ADF" w:rsidRPr="001C0214" w:rsidRDefault="00F82ADF" w:rsidP="00F82ADF">
            <w:pPr>
              <w:jc w:val="center"/>
              <w:rPr>
                <w:color w:val="000000" w:themeColor="text1"/>
                <w:sz w:val="18"/>
                <w:szCs w:val="18"/>
              </w:rPr>
            </w:pPr>
            <w:r w:rsidRPr="001C0214">
              <w:rPr>
                <w:color w:val="000000" w:themeColor="text1"/>
                <w:sz w:val="18"/>
                <w:szCs w:val="18"/>
              </w:rPr>
              <w:t>2,957</w:t>
            </w:r>
          </w:p>
        </w:tc>
        <w:tc>
          <w:tcPr>
            <w:tcW w:w="612" w:type="pct"/>
            <w:tcBorders>
              <w:top w:val="single" w:sz="4" w:space="0" w:color="auto"/>
              <w:left w:val="single" w:sz="4" w:space="0" w:color="auto"/>
              <w:bottom w:val="single" w:sz="4" w:space="0" w:color="auto"/>
              <w:right w:val="single" w:sz="4" w:space="0" w:color="auto"/>
            </w:tcBorders>
          </w:tcPr>
          <w:p w14:paraId="77B1AF1A" w14:textId="77777777" w:rsidR="00F82ADF" w:rsidRPr="001C0214" w:rsidRDefault="00F82ADF" w:rsidP="00F82ADF">
            <w:pPr>
              <w:jc w:val="center"/>
              <w:rPr>
                <w:color w:val="000000" w:themeColor="text1"/>
                <w:sz w:val="18"/>
                <w:szCs w:val="18"/>
              </w:rPr>
            </w:pPr>
            <w:r w:rsidRPr="001C0214">
              <w:rPr>
                <w:color w:val="000000" w:themeColor="text1"/>
                <w:sz w:val="18"/>
                <w:szCs w:val="18"/>
              </w:rPr>
              <w:t>1,675</w:t>
            </w:r>
          </w:p>
        </w:tc>
        <w:tc>
          <w:tcPr>
            <w:tcW w:w="612" w:type="pct"/>
            <w:tcBorders>
              <w:top w:val="single" w:sz="4" w:space="0" w:color="auto"/>
              <w:left w:val="single" w:sz="4" w:space="0" w:color="auto"/>
              <w:bottom w:val="single" w:sz="4" w:space="0" w:color="auto"/>
              <w:right w:val="single" w:sz="4" w:space="0" w:color="auto"/>
            </w:tcBorders>
          </w:tcPr>
          <w:p w14:paraId="7697829C"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2D7A98C7"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5343D8BE" w14:textId="77777777" w:rsidR="00F82ADF" w:rsidRPr="001C0214" w:rsidRDefault="00F82ADF" w:rsidP="00F82ADF">
            <w:pPr>
              <w:jc w:val="center"/>
              <w:rPr>
                <w:color w:val="000000" w:themeColor="text1"/>
                <w:sz w:val="18"/>
                <w:szCs w:val="18"/>
              </w:rPr>
            </w:pPr>
          </w:p>
        </w:tc>
      </w:tr>
      <w:tr w:rsidR="00F82ADF" w:rsidRPr="001C0214" w14:paraId="534F7F2F"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3B1EE630" w14:textId="77777777" w:rsidR="00F82ADF" w:rsidRPr="001C0214" w:rsidRDefault="00F82ADF" w:rsidP="00F82ADF">
            <w:pPr>
              <w:rPr>
                <w:color w:val="000000" w:themeColor="text1"/>
                <w:sz w:val="18"/>
                <w:szCs w:val="18"/>
              </w:rPr>
            </w:pPr>
            <w:r w:rsidRPr="001C0214">
              <w:rPr>
                <w:color w:val="000000" w:themeColor="text1"/>
                <w:sz w:val="18"/>
                <w:szCs w:val="18"/>
              </w:rPr>
              <w:t>Городнянський</w:t>
            </w:r>
          </w:p>
        </w:tc>
        <w:tc>
          <w:tcPr>
            <w:tcW w:w="614" w:type="pct"/>
            <w:tcBorders>
              <w:top w:val="single" w:sz="4" w:space="0" w:color="auto"/>
              <w:left w:val="single" w:sz="4" w:space="0" w:color="auto"/>
              <w:bottom w:val="single" w:sz="4" w:space="0" w:color="auto"/>
              <w:right w:val="single" w:sz="4" w:space="0" w:color="auto"/>
            </w:tcBorders>
          </w:tcPr>
          <w:p w14:paraId="2B71A185" w14:textId="77777777" w:rsidR="00F82ADF" w:rsidRPr="001C0214" w:rsidRDefault="00F82ADF" w:rsidP="00F82ADF">
            <w:pPr>
              <w:jc w:val="center"/>
              <w:rPr>
                <w:color w:val="000000" w:themeColor="text1"/>
                <w:sz w:val="18"/>
                <w:szCs w:val="18"/>
              </w:rPr>
            </w:pPr>
            <w:r w:rsidRPr="001C0214">
              <w:rPr>
                <w:color w:val="000000" w:themeColor="text1"/>
                <w:sz w:val="18"/>
                <w:szCs w:val="18"/>
              </w:rPr>
              <w:t>0,097</w:t>
            </w:r>
          </w:p>
        </w:tc>
        <w:tc>
          <w:tcPr>
            <w:tcW w:w="612" w:type="pct"/>
            <w:tcBorders>
              <w:top w:val="single" w:sz="4" w:space="0" w:color="auto"/>
              <w:left w:val="single" w:sz="4" w:space="0" w:color="auto"/>
              <w:bottom w:val="single" w:sz="4" w:space="0" w:color="auto"/>
              <w:right w:val="single" w:sz="4" w:space="0" w:color="auto"/>
            </w:tcBorders>
          </w:tcPr>
          <w:p w14:paraId="414E3C3D" w14:textId="77777777" w:rsidR="00F82ADF" w:rsidRPr="001C0214" w:rsidRDefault="00F82ADF" w:rsidP="00F82ADF">
            <w:pPr>
              <w:jc w:val="center"/>
              <w:rPr>
                <w:color w:val="000000" w:themeColor="text1"/>
                <w:sz w:val="18"/>
                <w:szCs w:val="18"/>
              </w:rPr>
            </w:pPr>
            <w:r w:rsidRPr="001C0214">
              <w:rPr>
                <w:color w:val="000000" w:themeColor="text1"/>
                <w:sz w:val="18"/>
                <w:szCs w:val="18"/>
              </w:rPr>
              <w:t>0,659</w:t>
            </w:r>
          </w:p>
        </w:tc>
        <w:tc>
          <w:tcPr>
            <w:tcW w:w="612" w:type="pct"/>
            <w:tcBorders>
              <w:top w:val="single" w:sz="4" w:space="0" w:color="auto"/>
              <w:left w:val="single" w:sz="4" w:space="0" w:color="auto"/>
              <w:bottom w:val="single" w:sz="4" w:space="0" w:color="auto"/>
              <w:right w:val="single" w:sz="4" w:space="0" w:color="auto"/>
            </w:tcBorders>
          </w:tcPr>
          <w:p w14:paraId="7169D097"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0374284C"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1A3A8D68" w14:textId="77777777" w:rsidR="00F82ADF" w:rsidRPr="001C0214" w:rsidRDefault="00F82ADF" w:rsidP="00F82ADF">
            <w:pPr>
              <w:jc w:val="center"/>
              <w:rPr>
                <w:color w:val="000000" w:themeColor="text1"/>
                <w:sz w:val="18"/>
                <w:szCs w:val="18"/>
              </w:rPr>
            </w:pPr>
          </w:p>
        </w:tc>
      </w:tr>
      <w:tr w:rsidR="00F82ADF" w:rsidRPr="001C0214" w14:paraId="69980144"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2BCF14F4" w14:textId="77777777" w:rsidR="00F82ADF" w:rsidRPr="001C0214" w:rsidRDefault="00F82ADF" w:rsidP="00F82ADF">
            <w:pPr>
              <w:rPr>
                <w:color w:val="000000" w:themeColor="text1"/>
                <w:sz w:val="18"/>
                <w:szCs w:val="18"/>
              </w:rPr>
            </w:pPr>
            <w:r w:rsidRPr="001C0214">
              <w:rPr>
                <w:color w:val="000000" w:themeColor="text1"/>
                <w:sz w:val="18"/>
                <w:szCs w:val="18"/>
              </w:rPr>
              <w:t>Ічнянський</w:t>
            </w:r>
          </w:p>
        </w:tc>
        <w:tc>
          <w:tcPr>
            <w:tcW w:w="614" w:type="pct"/>
            <w:tcBorders>
              <w:top w:val="single" w:sz="4" w:space="0" w:color="auto"/>
              <w:left w:val="single" w:sz="4" w:space="0" w:color="auto"/>
              <w:bottom w:val="single" w:sz="4" w:space="0" w:color="auto"/>
              <w:right w:val="single" w:sz="4" w:space="0" w:color="auto"/>
            </w:tcBorders>
          </w:tcPr>
          <w:p w14:paraId="4263972D" w14:textId="77777777" w:rsidR="00F82ADF" w:rsidRPr="001C0214" w:rsidRDefault="00F82ADF" w:rsidP="00F82ADF">
            <w:pPr>
              <w:jc w:val="center"/>
              <w:rPr>
                <w:color w:val="000000" w:themeColor="text1"/>
                <w:sz w:val="18"/>
                <w:szCs w:val="18"/>
              </w:rPr>
            </w:pPr>
            <w:r w:rsidRPr="001C0214">
              <w:rPr>
                <w:color w:val="000000" w:themeColor="text1"/>
                <w:sz w:val="18"/>
                <w:szCs w:val="18"/>
              </w:rPr>
              <w:t>0,238</w:t>
            </w:r>
          </w:p>
        </w:tc>
        <w:tc>
          <w:tcPr>
            <w:tcW w:w="612" w:type="pct"/>
            <w:tcBorders>
              <w:top w:val="single" w:sz="4" w:space="0" w:color="auto"/>
              <w:left w:val="single" w:sz="4" w:space="0" w:color="auto"/>
              <w:bottom w:val="single" w:sz="4" w:space="0" w:color="auto"/>
              <w:right w:val="single" w:sz="4" w:space="0" w:color="auto"/>
            </w:tcBorders>
          </w:tcPr>
          <w:p w14:paraId="01AB7E94" w14:textId="77777777" w:rsidR="00F82ADF" w:rsidRPr="001C0214" w:rsidRDefault="00F82ADF" w:rsidP="00F82ADF">
            <w:pPr>
              <w:jc w:val="center"/>
              <w:rPr>
                <w:color w:val="000000" w:themeColor="text1"/>
                <w:sz w:val="18"/>
                <w:szCs w:val="18"/>
              </w:rPr>
            </w:pPr>
            <w:r w:rsidRPr="001C0214">
              <w:rPr>
                <w:color w:val="000000" w:themeColor="text1"/>
                <w:sz w:val="18"/>
                <w:szCs w:val="18"/>
              </w:rPr>
              <w:t>1,162</w:t>
            </w:r>
          </w:p>
        </w:tc>
        <w:tc>
          <w:tcPr>
            <w:tcW w:w="612" w:type="pct"/>
            <w:tcBorders>
              <w:top w:val="single" w:sz="4" w:space="0" w:color="auto"/>
              <w:left w:val="single" w:sz="4" w:space="0" w:color="auto"/>
              <w:bottom w:val="single" w:sz="4" w:space="0" w:color="auto"/>
              <w:right w:val="single" w:sz="4" w:space="0" w:color="auto"/>
            </w:tcBorders>
          </w:tcPr>
          <w:p w14:paraId="2B23B674"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141B4CF3"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7663B15C" w14:textId="77777777" w:rsidR="00F82ADF" w:rsidRPr="001C0214" w:rsidRDefault="00F82ADF" w:rsidP="00F82ADF">
            <w:pPr>
              <w:jc w:val="center"/>
              <w:rPr>
                <w:color w:val="000000" w:themeColor="text1"/>
                <w:sz w:val="18"/>
                <w:szCs w:val="18"/>
              </w:rPr>
            </w:pPr>
          </w:p>
        </w:tc>
      </w:tr>
      <w:tr w:rsidR="00F82ADF" w:rsidRPr="001C0214" w14:paraId="481B65C1"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07758ECF" w14:textId="77777777" w:rsidR="00F82ADF" w:rsidRPr="001C0214" w:rsidRDefault="00F82ADF" w:rsidP="00F82ADF">
            <w:pPr>
              <w:rPr>
                <w:color w:val="000000" w:themeColor="text1"/>
                <w:sz w:val="18"/>
                <w:szCs w:val="18"/>
              </w:rPr>
            </w:pPr>
            <w:r w:rsidRPr="001C0214">
              <w:rPr>
                <w:color w:val="000000" w:themeColor="text1"/>
                <w:sz w:val="18"/>
                <w:szCs w:val="18"/>
              </w:rPr>
              <w:t>Козелецький</w:t>
            </w:r>
          </w:p>
        </w:tc>
        <w:tc>
          <w:tcPr>
            <w:tcW w:w="614" w:type="pct"/>
            <w:tcBorders>
              <w:top w:val="single" w:sz="4" w:space="0" w:color="auto"/>
              <w:left w:val="single" w:sz="4" w:space="0" w:color="auto"/>
              <w:bottom w:val="single" w:sz="4" w:space="0" w:color="auto"/>
              <w:right w:val="single" w:sz="4" w:space="0" w:color="auto"/>
            </w:tcBorders>
          </w:tcPr>
          <w:p w14:paraId="43F44D67" w14:textId="77777777" w:rsidR="00F82ADF" w:rsidRPr="001C0214" w:rsidRDefault="00F82ADF" w:rsidP="00F82ADF">
            <w:pPr>
              <w:jc w:val="center"/>
              <w:rPr>
                <w:color w:val="000000" w:themeColor="text1"/>
                <w:sz w:val="18"/>
                <w:szCs w:val="18"/>
              </w:rPr>
            </w:pPr>
            <w:r w:rsidRPr="001C0214">
              <w:rPr>
                <w:color w:val="000000" w:themeColor="text1"/>
                <w:sz w:val="18"/>
                <w:szCs w:val="18"/>
              </w:rPr>
              <w:t>0,120</w:t>
            </w:r>
          </w:p>
        </w:tc>
        <w:tc>
          <w:tcPr>
            <w:tcW w:w="612" w:type="pct"/>
            <w:tcBorders>
              <w:top w:val="single" w:sz="4" w:space="0" w:color="auto"/>
              <w:left w:val="single" w:sz="4" w:space="0" w:color="auto"/>
              <w:bottom w:val="single" w:sz="4" w:space="0" w:color="auto"/>
              <w:right w:val="single" w:sz="4" w:space="0" w:color="auto"/>
            </w:tcBorders>
          </w:tcPr>
          <w:p w14:paraId="0E4A36B9" w14:textId="77777777" w:rsidR="00F82ADF" w:rsidRPr="001C0214" w:rsidRDefault="00F82ADF" w:rsidP="00F82ADF">
            <w:pPr>
              <w:jc w:val="center"/>
              <w:rPr>
                <w:color w:val="000000" w:themeColor="text1"/>
                <w:sz w:val="18"/>
                <w:szCs w:val="18"/>
              </w:rPr>
            </w:pPr>
            <w:r w:rsidRPr="001C0214">
              <w:rPr>
                <w:color w:val="000000" w:themeColor="text1"/>
                <w:sz w:val="18"/>
                <w:szCs w:val="18"/>
              </w:rPr>
              <w:t>0,359</w:t>
            </w:r>
          </w:p>
        </w:tc>
        <w:tc>
          <w:tcPr>
            <w:tcW w:w="612" w:type="pct"/>
            <w:tcBorders>
              <w:top w:val="single" w:sz="4" w:space="0" w:color="auto"/>
              <w:left w:val="single" w:sz="4" w:space="0" w:color="auto"/>
              <w:bottom w:val="single" w:sz="4" w:space="0" w:color="auto"/>
              <w:right w:val="single" w:sz="4" w:space="0" w:color="auto"/>
            </w:tcBorders>
          </w:tcPr>
          <w:p w14:paraId="50220390"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43EF9988"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59E1D7A9" w14:textId="77777777" w:rsidR="00F82ADF" w:rsidRPr="001C0214" w:rsidRDefault="00F82ADF" w:rsidP="00F82ADF">
            <w:pPr>
              <w:jc w:val="center"/>
              <w:rPr>
                <w:color w:val="000000" w:themeColor="text1"/>
                <w:sz w:val="18"/>
                <w:szCs w:val="18"/>
              </w:rPr>
            </w:pPr>
          </w:p>
        </w:tc>
      </w:tr>
      <w:tr w:rsidR="00F82ADF" w:rsidRPr="001C0214" w14:paraId="5DE10BCA"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5E1B8483" w14:textId="77777777" w:rsidR="00F82ADF" w:rsidRPr="001C0214" w:rsidRDefault="00F82ADF" w:rsidP="00F82ADF">
            <w:pPr>
              <w:rPr>
                <w:color w:val="000000" w:themeColor="text1"/>
                <w:sz w:val="18"/>
                <w:szCs w:val="18"/>
              </w:rPr>
            </w:pPr>
            <w:r w:rsidRPr="001C0214">
              <w:rPr>
                <w:color w:val="000000" w:themeColor="text1"/>
                <w:sz w:val="18"/>
                <w:szCs w:val="18"/>
              </w:rPr>
              <w:t xml:space="preserve">Коропський </w:t>
            </w:r>
          </w:p>
        </w:tc>
        <w:tc>
          <w:tcPr>
            <w:tcW w:w="614" w:type="pct"/>
            <w:tcBorders>
              <w:top w:val="single" w:sz="4" w:space="0" w:color="auto"/>
              <w:left w:val="single" w:sz="4" w:space="0" w:color="auto"/>
              <w:bottom w:val="single" w:sz="4" w:space="0" w:color="auto"/>
              <w:right w:val="single" w:sz="4" w:space="0" w:color="auto"/>
            </w:tcBorders>
          </w:tcPr>
          <w:p w14:paraId="60B788E7" w14:textId="77777777" w:rsidR="00F82ADF" w:rsidRPr="001C0214" w:rsidRDefault="00F82ADF" w:rsidP="00F82ADF">
            <w:pPr>
              <w:jc w:val="center"/>
              <w:rPr>
                <w:color w:val="000000" w:themeColor="text1"/>
                <w:sz w:val="18"/>
                <w:szCs w:val="18"/>
              </w:rPr>
            </w:pPr>
            <w:r w:rsidRPr="001C0214">
              <w:rPr>
                <w:color w:val="000000" w:themeColor="text1"/>
                <w:sz w:val="18"/>
                <w:szCs w:val="18"/>
              </w:rPr>
              <w:t>0,088</w:t>
            </w:r>
          </w:p>
        </w:tc>
        <w:tc>
          <w:tcPr>
            <w:tcW w:w="612" w:type="pct"/>
            <w:tcBorders>
              <w:top w:val="single" w:sz="4" w:space="0" w:color="auto"/>
              <w:left w:val="single" w:sz="4" w:space="0" w:color="auto"/>
              <w:bottom w:val="single" w:sz="4" w:space="0" w:color="auto"/>
              <w:right w:val="single" w:sz="4" w:space="0" w:color="auto"/>
            </w:tcBorders>
          </w:tcPr>
          <w:p w14:paraId="7C0BF4A9" w14:textId="77777777" w:rsidR="00F82ADF" w:rsidRPr="001C0214" w:rsidRDefault="00F82ADF" w:rsidP="00F82ADF">
            <w:pPr>
              <w:jc w:val="center"/>
              <w:rPr>
                <w:color w:val="000000" w:themeColor="text1"/>
                <w:sz w:val="18"/>
                <w:szCs w:val="18"/>
              </w:rPr>
            </w:pPr>
            <w:r w:rsidRPr="001C0214">
              <w:rPr>
                <w:color w:val="000000" w:themeColor="text1"/>
                <w:sz w:val="18"/>
                <w:szCs w:val="18"/>
              </w:rPr>
              <w:t>439,6</w:t>
            </w:r>
          </w:p>
        </w:tc>
        <w:tc>
          <w:tcPr>
            <w:tcW w:w="612" w:type="pct"/>
            <w:tcBorders>
              <w:top w:val="single" w:sz="4" w:space="0" w:color="auto"/>
              <w:left w:val="single" w:sz="4" w:space="0" w:color="auto"/>
              <w:bottom w:val="single" w:sz="4" w:space="0" w:color="auto"/>
              <w:right w:val="single" w:sz="4" w:space="0" w:color="auto"/>
            </w:tcBorders>
          </w:tcPr>
          <w:p w14:paraId="71B5E310"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9D4DDC3"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264C72E9" w14:textId="77777777" w:rsidR="00F82ADF" w:rsidRPr="001C0214" w:rsidRDefault="00F82ADF" w:rsidP="00F82ADF">
            <w:pPr>
              <w:jc w:val="center"/>
              <w:rPr>
                <w:color w:val="000000" w:themeColor="text1"/>
                <w:sz w:val="18"/>
                <w:szCs w:val="18"/>
              </w:rPr>
            </w:pPr>
          </w:p>
        </w:tc>
      </w:tr>
      <w:tr w:rsidR="00F82ADF" w:rsidRPr="001C0214" w14:paraId="66B3D262"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D8E3899" w14:textId="77777777" w:rsidR="00F82ADF" w:rsidRPr="001C0214" w:rsidRDefault="00F82ADF" w:rsidP="00F82ADF">
            <w:pPr>
              <w:rPr>
                <w:b/>
                <w:color w:val="000000" w:themeColor="text1"/>
                <w:sz w:val="18"/>
                <w:szCs w:val="18"/>
              </w:rPr>
            </w:pPr>
            <w:r w:rsidRPr="001C0214">
              <w:rPr>
                <w:b/>
                <w:color w:val="000000" w:themeColor="text1"/>
                <w:sz w:val="18"/>
                <w:szCs w:val="18"/>
              </w:rPr>
              <w:lastRenderedPageBreak/>
              <w:t xml:space="preserve">Корюківський </w:t>
            </w:r>
          </w:p>
        </w:tc>
        <w:tc>
          <w:tcPr>
            <w:tcW w:w="614" w:type="pct"/>
            <w:tcBorders>
              <w:top w:val="single" w:sz="4" w:space="0" w:color="auto"/>
              <w:left w:val="single" w:sz="4" w:space="0" w:color="auto"/>
              <w:bottom w:val="single" w:sz="4" w:space="0" w:color="auto"/>
              <w:right w:val="single" w:sz="4" w:space="0" w:color="auto"/>
            </w:tcBorders>
          </w:tcPr>
          <w:p w14:paraId="741E14DA" w14:textId="77777777" w:rsidR="00F82ADF" w:rsidRPr="001C0214" w:rsidRDefault="00F82ADF" w:rsidP="00F82ADF">
            <w:pPr>
              <w:jc w:val="center"/>
              <w:rPr>
                <w:color w:val="000000" w:themeColor="text1"/>
                <w:sz w:val="18"/>
                <w:szCs w:val="18"/>
              </w:rPr>
            </w:pPr>
            <w:r w:rsidRPr="001C0214">
              <w:rPr>
                <w:color w:val="000000" w:themeColor="text1"/>
                <w:sz w:val="18"/>
                <w:szCs w:val="18"/>
              </w:rPr>
              <w:t>0,040</w:t>
            </w:r>
          </w:p>
        </w:tc>
        <w:tc>
          <w:tcPr>
            <w:tcW w:w="612" w:type="pct"/>
            <w:tcBorders>
              <w:top w:val="single" w:sz="4" w:space="0" w:color="auto"/>
              <w:left w:val="single" w:sz="4" w:space="0" w:color="auto"/>
              <w:bottom w:val="single" w:sz="4" w:space="0" w:color="auto"/>
              <w:right w:val="single" w:sz="4" w:space="0" w:color="auto"/>
            </w:tcBorders>
          </w:tcPr>
          <w:p w14:paraId="4112F624" w14:textId="77777777" w:rsidR="00F82ADF" w:rsidRPr="001C0214" w:rsidRDefault="00F82ADF" w:rsidP="00F82ADF">
            <w:pPr>
              <w:jc w:val="center"/>
              <w:rPr>
                <w:color w:val="000000" w:themeColor="text1"/>
                <w:sz w:val="18"/>
                <w:szCs w:val="18"/>
              </w:rPr>
            </w:pPr>
            <w:r w:rsidRPr="001C0214">
              <w:rPr>
                <w:color w:val="000000" w:themeColor="text1"/>
                <w:sz w:val="18"/>
                <w:szCs w:val="18"/>
              </w:rPr>
              <w:t>0,745</w:t>
            </w:r>
          </w:p>
        </w:tc>
        <w:tc>
          <w:tcPr>
            <w:tcW w:w="612" w:type="pct"/>
            <w:tcBorders>
              <w:top w:val="single" w:sz="4" w:space="0" w:color="auto"/>
              <w:left w:val="single" w:sz="4" w:space="0" w:color="auto"/>
              <w:bottom w:val="single" w:sz="4" w:space="0" w:color="auto"/>
              <w:right w:val="single" w:sz="4" w:space="0" w:color="auto"/>
            </w:tcBorders>
          </w:tcPr>
          <w:p w14:paraId="0F79A22A" w14:textId="77777777" w:rsidR="00F82ADF" w:rsidRPr="001C0214" w:rsidRDefault="00F82ADF" w:rsidP="00F82ADF">
            <w:pPr>
              <w:jc w:val="center"/>
              <w:rPr>
                <w:color w:val="000000" w:themeColor="text1"/>
                <w:sz w:val="18"/>
                <w:szCs w:val="18"/>
              </w:rPr>
            </w:pPr>
            <w:r w:rsidRPr="001C0214">
              <w:rPr>
                <w:color w:val="000000" w:themeColor="text1"/>
                <w:sz w:val="18"/>
                <w:szCs w:val="18"/>
              </w:rPr>
              <w:t>1,315</w:t>
            </w:r>
          </w:p>
        </w:tc>
        <w:tc>
          <w:tcPr>
            <w:tcW w:w="612" w:type="pct"/>
            <w:tcBorders>
              <w:top w:val="single" w:sz="4" w:space="0" w:color="auto"/>
              <w:left w:val="single" w:sz="4" w:space="0" w:color="auto"/>
              <w:bottom w:val="single" w:sz="4" w:space="0" w:color="auto"/>
              <w:right w:val="single" w:sz="4" w:space="0" w:color="auto"/>
            </w:tcBorders>
            <w:vAlign w:val="center"/>
          </w:tcPr>
          <w:p w14:paraId="484EEBFD" w14:textId="77777777" w:rsidR="00F82ADF" w:rsidRPr="001C0214" w:rsidRDefault="00F82ADF" w:rsidP="00F82ADF">
            <w:pPr>
              <w:jc w:val="center"/>
              <w:rPr>
                <w:color w:val="000000" w:themeColor="text1"/>
                <w:sz w:val="18"/>
                <w:szCs w:val="18"/>
              </w:rPr>
            </w:pPr>
            <w:r w:rsidRPr="001C0214">
              <w:rPr>
                <w:color w:val="000000" w:themeColor="text1"/>
                <w:sz w:val="18"/>
                <w:szCs w:val="18"/>
              </w:rPr>
              <w:t>1,093</w:t>
            </w:r>
          </w:p>
        </w:tc>
        <w:tc>
          <w:tcPr>
            <w:tcW w:w="610" w:type="pct"/>
            <w:tcBorders>
              <w:top w:val="single" w:sz="4" w:space="0" w:color="auto"/>
              <w:left w:val="single" w:sz="4" w:space="0" w:color="auto"/>
              <w:bottom w:val="single" w:sz="4" w:space="0" w:color="auto"/>
              <w:right w:val="single" w:sz="4" w:space="0" w:color="auto"/>
            </w:tcBorders>
            <w:vAlign w:val="center"/>
          </w:tcPr>
          <w:p w14:paraId="16C034BC" w14:textId="77777777" w:rsidR="00F82ADF" w:rsidRPr="001C0214" w:rsidRDefault="00F82ADF" w:rsidP="00F82ADF">
            <w:pPr>
              <w:jc w:val="center"/>
              <w:rPr>
                <w:color w:val="000000" w:themeColor="text1"/>
                <w:sz w:val="18"/>
                <w:szCs w:val="18"/>
              </w:rPr>
            </w:pPr>
            <w:r w:rsidRPr="001C0214">
              <w:rPr>
                <w:color w:val="000000" w:themeColor="text1"/>
                <w:sz w:val="18"/>
                <w:szCs w:val="18"/>
              </w:rPr>
              <w:t>1,763</w:t>
            </w:r>
          </w:p>
        </w:tc>
      </w:tr>
      <w:tr w:rsidR="00F82ADF" w:rsidRPr="001C0214" w14:paraId="6296E295"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B9ADB63" w14:textId="77777777" w:rsidR="00F82ADF" w:rsidRPr="001C0214" w:rsidRDefault="00F82ADF" w:rsidP="00F82ADF">
            <w:pPr>
              <w:rPr>
                <w:color w:val="000000" w:themeColor="text1"/>
                <w:sz w:val="18"/>
                <w:szCs w:val="18"/>
              </w:rPr>
            </w:pPr>
            <w:r w:rsidRPr="001C0214">
              <w:rPr>
                <w:color w:val="000000" w:themeColor="text1"/>
                <w:sz w:val="18"/>
                <w:szCs w:val="18"/>
              </w:rPr>
              <w:t xml:space="preserve">Куликівський </w:t>
            </w:r>
          </w:p>
        </w:tc>
        <w:tc>
          <w:tcPr>
            <w:tcW w:w="614" w:type="pct"/>
            <w:tcBorders>
              <w:top w:val="single" w:sz="4" w:space="0" w:color="auto"/>
              <w:left w:val="single" w:sz="4" w:space="0" w:color="auto"/>
              <w:bottom w:val="single" w:sz="4" w:space="0" w:color="auto"/>
              <w:right w:val="single" w:sz="4" w:space="0" w:color="auto"/>
            </w:tcBorders>
          </w:tcPr>
          <w:p w14:paraId="1EDF1A04" w14:textId="77777777" w:rsidR="00F82ADF" w:rsidRPr="001C0214" w:rsidRDefault="00F82ADF" w:rsidP="00F82ADF">
            <w:pPr>
              <w:jc w:val="center"/>
              <w:rPr>
                <w:color w:val="000000" w:themeColor="text1"/>
                <w:sz w:val="18"/>
                <w:szCs w:val="18"/>
              </w:rPr>
            </w:pPr>
            <w:r w:rsidRPr="001C0214">
              <w:rPr>
                <w:color w:val="000000" w:themeColor="text1"/>
                <w:sz w:val="18"/>
                <w:szCs w:val="18"/>
              </w:rPr>
              <w:t>0,640</w:t>
            </w:r>
          </w:p>
        </w:tc>
        <w:tc>
          <w:tcPr>
            <w:tcW w:w="612" w:type="pct"/>
            <w:tcBorders>
              <w:top w:val="single" w:sz="4" w:space="0" w:color="auto"/>
              <w:left w:val="single" w:sz="4" w:space="0" w:color="auto"/>
              <w:bottom w:val="single" w:sz="4" w:space="0" w:color="auto"/>
              <w:right w:val="single" w:sz="4" w:space="0" w:color="auto"/>
            </w:tcBorders>
          </w:tcPr>
          <w:p w14:paraId="6FF5D601" w14:textId="77777777" w:rsidR="00F82ADF" w:rsidRPr="001C0214" w:rsidRDefault="00F82ADF" w:rsidP="00F82ADF">
            <w:pPr>
              <w:jc w:val="center"/>
              <w:rPr>
                <w:color w:val="000000" w:themeColor="text1"/>
                <w:sz w:val="18"/>
                <w:szCs w:val="18"/>
              </w:rPr>
            </w:pPr>
            <w:r w:rsidRPr="001C0214">
              <w:rPr>
                <w:color w:val="000000" w:themeColor="text1"/>
                <w:sz w:val="18"/>
                <w:szCs w:val="18"/>
              </w:rPr>
              <w:t>0,408</w:t>
            </w:r>
          </w:p>
        </w:tc>
        <w:tc>
          <w:tcPr>
            <w:tcW w:w="612" w:type="pct"/>
            <w:tcBorders>
              <w:top w:val="single" w:sz="4" w:space="0" w:color="auto"/>
              <w:left w:val="single" w:sz="4" w:space="0" w:color="auto"/>
              <w:bottom w:val="single" w:sz="4" w:space="0" w:color="auto"/>
              <w:right w:val="single" w:sz="4" w:space="0" w:color="auto"/>
            </w:tcBorders>
          </w:tcPr>
          <w:p w14:paraId="451FDA4D"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72069236"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01242472" w14:textId="77777777" w:rsidR="00F82ADF" w:rsidRPr="001C0214" w:rsidRDefault="00F82ADF" w:rsidP="00F82ADF">
            <w:pPr>
              <w:jc w:val="center"/>
              <w:rPr>
                <w:color w:val="000000" w:themeColor="text1"/>
                <w:sz w:val="18"/>
                <w:szCs w:val="18"/>
              </w:rPr>
            </w:pPr>
          </w:p>
        </w:tc>
      </w:tr>
      <w:tr w:rsidR="00F82ADF" w:rsidRPr="001C0214" w14:paraId="023FFB1B"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517F5EAC" w14:textId="77777777" w:rsidR="00F82ADF" w:rsidRPr="001C0214" w:rsidRDefault="00F82ADF" w:rsidP="00F82ADF">
            <w:pPr>
              <w:rPr>
                <w:color w:val="000000" w:themeColor="text1"/>
                <w:sz w:val="18"/>
                <w:szCs w:val="18"/>
              </w:rPr>
            </w:pPr>
            <w:r w:rsidRPr="001C0214">
              <w:rPr>
                <w:color w:val="000000" w:themeColor="text1"/>
                <w:sz w:val="18"/>
                <w:szCs w:val="18"/>
              </w:rPr>
              <w:t xml:space="preserve">Менський </w:t>
            </w:r>
          </w:p>
        </w:tc>
        <w:tc>
          <w:tcPr>
            <w:tcW w:w="614" w:type="pct"/>
            <w:tcBorders>
              <w:top w:val="single" w:sz="4" w:space="0" w:color="auto"/>
              <w:left w:val="single" w:sz="4" w:space="0" w:color="auto"/>
              <w:bottom w:val="single" w:sz="4" w:space="0" w:color="auto"/>
              <w:right w:val="single" w:sz="4" w:space="0" w:color="auto"/>
            </w:tcBorders>
          </w:tcPr>
          <w:p w14:paraId="1E5FCB0C" w14:textId="77777777" w:rsidR="00F82ADF" w:rsidRPr="001C0214" w:rsidRDefault="00F82ADF" w:rsidP="00F82ADF">
            <w:pPr>
              <w:jc w:val="center"/>
              <w:rPr>
                <w:color w:val="000000" w:themeColor="text1"/>
                <w:sz w:val="18"/>
                <w:szCs w:val="18"/>
              </w:rPr>
            </w:pPr>
            <w:r w:rsidRPr="001C0214">
              <w:rPr>
                <w:color w:val="000000" w:themeColor="text1"/>
                <w:sz w:val="18"/>
                <w:szCs w:val="18"/>
              </w:rPr>
              <w:t>0,322</w:t>
            </w:r>
          </w:p>
        </w:tc>
        <w:tc>
          <w:tcPr>
            <w:tcW w:w="612" w:type="pct"/>
            <w:tcBorders>
              <w:top w:val="single" w:sz="4" w:space="0" w:color="auto"/>
              <w:left w:val="single" w:sz="4" w:space="0" w:color="auto"/>
              <w:bottom w:val="single" w:sz="4" w:space="0" w:color="auto"/>
              <w:right w:val="single" w:sz="4" w:space="0" w:color="auto"/>
            </w:tcBorders>
          </w:tcPr>
          <w:p w14:paraId="5BFD47AD" w14:textId="77777777" w:rsidR="00F82ADF" w:rsidRPr="001C0214" w:rsidRDefault="00F82ADF" w:rsidP="00F82ADF">
            <w:pPr>
              <w:jc w:val="center"/>
              <w:rPr>
                <w:color w:val="000000" w:themeColor="text1"/>
                <w:sz w:val="18"/>
                <w:szCs w:val="18"/>
              </w:rPr>
            </w:pPr>
            <w:r w:rsidRPr="001C0214">
              <w:rPr>
                <w:color w:val="000000" w:themeColor="text1"/>
                <w:sz w:val="18"/>
                <w:szCs w:val="18"/>
              </w:rPr>
              <w:t>0,622</w:t>
            </w:r>
          </w:p>
        </w:tc>
        <w:tc>
          <w:tcPr>
            <w:tcW w:w="612" w:type="pct"/>
            <w:tcBorders>
              <w:top w:val="single" w:sz="4" w:space="0" w:color="auto"/>
              <w:left w:val="single" w:sz="4" w:space="0" w:color="auto"/>
              <w:bottom w:val="single" w:sz="4" w:space="0" w:color="auto"/>
              <w:right w:val="single" w:sz="4" w:space="0" w:color="auto"/>
            </w:tcBorders>
          </w:tcPr>
          <w:p w14:paraId="1EB39A28"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B2DAFFE"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52C59DB5" w14:textId="77777777" w:rsidR="00F82ADF" w:rsidRPr="001C0214" w:rsidRDefault="00F82ADF" w:rsidP="00F82ADF">
            <w:pPr>
              <w:jc w:val="center"/>
              <w:rPr>
                <w:color w:val="000000" w:themeColor="text1"/>
                <w:sz w:val="18"/>
                <w:szCs w:val="18"/>
              </w:rPr>
            </w:pPr>
          </w:p>
        </w:tc>
      </w:tr>
      <w:tr w:rsidR="00F82ADF" w:rsidRPr="001C0214" w14:paraId="0EC01CDA"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6B90DFD2" w14:textId="77777777" w:rsidR="00F82ADF" w:rsidRPr="001C0214" w:rsidRDefault="00F82ADF" w:rsidP="00F82ADF">
            <w:pPr>
              <w:rPr>
                <w:b/>
                <w:color w:val="000000" w:themeColor="text1"/>
                <w:sz w:val="18"/>
                <w:szCs w:val="18"/>
              </w:rPr>
            </w:pPr>
            <w:r w:rsidRPr="001C0214">
              <w:rPr>
                <w:b/>
                <w:color w:val="000000" w:themeColor="text1"/>
                <w:sz w:val="18"/>
                <w:szCs w:val="18"/>
              </w:rPr>
              <w:t xml:space="preserve">Ніжинський </w:t>
            </w:r>
          </w:p>
        </w:tc>
        <w:tc>
          <w:tcPr>
            <w:tcW w:w="614" w:type="pct"/>
            <w:tcBorders>
              <w:top w:val="single" w:sz="4" w:space="0" w:color="auto"/>
              <w:left w:val="single" w:sz="4" w:space="0" w:color="auto"/>
              <w:bottom w:val="single" w:sz="4" w:space="0" w:color="auto"/>
              <w:right w:val="single" w:sz="4" w:space="0" w:color="auto"/>
            </w:tcBorders>
          </w:tcPr>
          <w:p w14:paraId="2FE77128" w14:textId="77777777" w:rsidR="00F82ADF" w:rsidRPr="001C0214" w:rsidRDefault="00F82ADF" w:rsidP="00F82ADF">
            <w:pPr>
              <w:jc w:val="center"/>
              <w:rPr>
                <w:color w:val="000000" w:themeColor="text1"/>
                <w:sz w:val="18"/>
                <w:szCs w:val="18"/>
              </w:rPr>
            </w:pPr>
            <w:r w:rsidRPr="001C0214">
              <w:rPr>
                <w:color w:val="000000" w:themeColor="text1"/>
                <w:sz w:val="18"/>
                <w:szCs w:val="18"/>
              </w:rPr>
              <w:t>0,123</w:t>
            </w:r>
          </w:p>
        </w:tc>
        <w:tc>
          <w:tcPr>
            <w:tcW w:w="612" w:type="pct"/>
            <w:tcBorders>
              <w:top w:val="single" w:sz="4" w:space="0" w:color="auto"/>
              <w:left w:val="single" w:sz="4" w:space="0" w:color="auto"/>
              <w:bottom w:val="single" w:sz="4" w:space="0" w:color="auto"/>
              <w:right w:val="single" w:sz="4" w:space="0" w:color="auto"/>
            </w:tcBorders>
          </w:tcPr>
          <w:p w14:paraId="5CECCB4B" w14:textId="77777777" w:rsidR="00F82ADF" w:rsidRPr="001C0214" w:rsidRDefault="00F82ADF" w:rsidP="00F82ADF">
            <w:pPr>
              <w:jc w:val="center"/>
              <w:rPr>
                <w:color w:val="000000" w:themeColor="text1"/>
                <w:sz w:val="18"/>
                <w:szCs w:val="18"/>
              </w:rPr>
            </w:pPr>
            <w:r w:rsidRPr="001C0214">
              <w:rPr>
                <w:color w:val="000000" w:themeColor="text1"/>
                <w:sz w:val="18"/>
                <w:szCs w:val="18"/>
              </w:rPr>
              <w:t>0,110</w:t>
            </w:r>
          </w:p>
        </w:tc>
        <w:tc>
          <w:tcPr>
            <w:tcW w:w="612" w:type="pct"/>
            <w:tcBorders>
              <w:top w:val="single" w:sz="4" w:space="0" w:color="auto"/>
              <w:left w:val="single" w:sz="4" w:space="0" w:color="auto"/>
              <w:bottom w:val="single" w:sz="4" w:space="0" w:color="auto"/>
              <w:right w:val="single" w:sz="4" w:space="0" w:color="auto"/>
            </w:tcBorders>
          </w:tcPr>
          <w:p w14:paraId="033FEC31" w14:textId="77777777" w:rsidR="00F82ADF" w:rsidRPr="001C0214" w:rsidRDefault="00F82ADF" w:rsidP="00F82ADF">
            <w:pPr>
              <w:jc w:val="center"/>
              <w:rPr>
                <w:color w:val="000000" w:themeColor="text1"/>
                <w:sz w:val="18"/>
                <w:szCs w:val="18"/>
              </w:rPr>
            </w:pPr>
            <w:r w:rsidRPr="001C0214">
              <w:rPr>
                <w:color w:val="000000" w:themeColor="text1"/>
                <w:sz w:val="18"/>
                <w:szCs w:val="18"/>
              </w:rPr>
              <w:t>4,159</w:t>
            </w:r>
          </w:p>
        </w:tc>
        <w:tc>
          <w:tcPr>
            <w:tcW w:w="612" w:type="pct"/>
            <w:tcBorders>
              <w:top w:val="single" w:sz="4" w:space="0" w:color="auto"/>
              <w:left w:val="single" w:sz="4" w:space="0" w:color="auto"/>
              <w:bottom w:val="single" w:sz="4" w:space="0" w:color="auto"/>
              <w:right w:val="single" w:sz="4" w:space="0" w:color="auto"/>
            </w:tcBorders>
            <w:vAlign w:val="center"/>
          </w:tcPr>
          <w:p w14:paraId="4654D583" w14:textId="77777777" w:rsidR="00F82ADF" w:rsidRPr="001C0214" w:rsidRDefault="00F82ADF" w:rsidP="00F82ADF">
            <w:pPr>
              <w:jc w:val="center"/>
              <w:rPr>
                <w:color w:val="000000" w:themeColor="text1"/>
                <w:sz w:val="18"/>
                <w:szCs w:val="18"/>
              </w:rPr>
            </w:pPr>
            <w:r w:rsidRPr="001C0214">
              <w:rPr>
                <w:color w:val="000000" w:themeColor="text1"/>
                <w:sz w:val="18"/>
                <w:szCs w:val="18"/>
              </w:rPr>
              <w:t>3,687</w:t>
            </w:r>
          </w:p>
        </w:tc>
        <w:tc>
          <w:tcPr>
            <w:tcW w:w="610" w:type="pct"/>
            <w:tcBorders>
              <w:top w:val="single" w:sz="4" w:space="0" w:color="auto"/>
              <w:left w:val="single" w:sz="4" w:space="0" w:color="auto"/>
              <w:bottom w:val="single" w:sz="4" w:space="0" w:color="auto"/>
              <w:right w:val="single" w:sz="4" w:space="0" w:color="auto"/>
            </w:tcBorders>
            <w:vAlign w:val="center"/>
          </w:tcPr>
          <w:p w14:paraId="3F8FE7E5" w14:textId="77777777" w:rsidR="00F82ADF" w:rsidRPr="001C0214" w:rsidRDefault="00F82ADF" w:rsidP="008A4E53">
            <w:pPr>
              <w:jc w:val="center"/>
              <w:rPr>
                <w:color w:val="000000" w:themeColor="text1"/>
                <w:sz w:val="18"/>
                <w:szCs w:val="18"/>
              </w:rPr>
            </w:pPr>
            <w:r w:rsidRPr="001C0214">
              <w:rPr>
                <w:color w:val="000000" w:themeColor="text1"/>
                <w:sz w:val="18"/>
                <w:szCs w:val="18"/>
              </w:rPr>
              <w:t>4,19</w:t>
            </w:r>
            <w:r w:rsidR="008A4E53" w:rsidRPr="001C0214">
              <w:rPr>
                <w:color w:val="000000" w:themeColor="text1"/>
                <w:sz w:val="18"/>
                <w:szCs w:val="18"/>
              </w:rPr>
              <w:t>9</w:t>
            </w:r>
          </w:p>
        </w:tc>
      </w:tr>
      <w:tr w:rsidR="00F82ADF" w:rsidRPr="001C0214" w14:paraId="5110EC10"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7B1F96CE" w14:textId="77777777" w:rsidR="00F82ADF" w:rsidRPr="001C0214" w:rsidRDefault="00F82ADF" w:rsidP="00F82ADF">
            <w:pPr>
              <w:rPr>
                <w:b/>
                <w:color w:val="000000" w:themeColor="text1"/>
                <w:sz w:val="18"/>
                <w:szCs w:val="18"/>
              </w:rPr>
            </w:pPr>
            <w:r w:rsidRPr="001C0214">
              <w:rPr>
                <w:b/>
                <w:color w:val="000000" w:themeColor="text1"/>
                <w:sz w:val="18"/>
                <w:szCs w:val="18"/>
              </w:rPr>
              <w:t>Н-Сіверський</w:t>
            </w:r>
          </w:p>
        </w:tc>
        <w:tc>
          <w:tcPr>
            <w:tcW w:w="614" w:type="pct"/>
            <w:tcBorders>
              <w:top w:val="single" w:sz="4" w:space="0" w:color="auto"/>
              <w:left w:val="single" w:sz="4" w:space="0" w:color="auto"/>
              <w:bottom w:val="single" w:sz="4" w:space="0" w:color="auto"/>
              <w:right w:val="single" w:sz="4" w:space="0" w:color="auto"/>
            </w:tcBorders>
          </w:tcPr>
          <w:p w14:paraId="05E96536" w14:textId="77777777" w:rsidR="00F82ADF" w:rsidRPr="001C0214" w:rsidRDefault="00F82ADF" w:rsidP="00F82ADF">
            <w:pPr>
              <w:jc w:val="center"/>
              <w:rPr>
                <w:color w:val="000000" w:themeColor="text1"/>
                <w:sz w:val="18"/>
                <w:szCs w:val="18"/>
              </w:rPr>
            </w:pPr>
            <w:r w:rsidRPr="001C0214">
              <w:rPr>
                <w:color w:val="000000" w:themeColor="text1"/>
                <w:sz w:val="18"/>
                <w:szCs w:val="18"/>
              </w:rPr>
              <w:t>0,177</w:t>
            </w:r>
          </w:p>
        </w:tc>
        <w:tc>
          <w:tcPr>
            <w:tcW w:w="612" w:type="pct"/>
            <w:tcBorders>
              <w:top w:val="single" w:sz="4" w:space="0" w:color="auto"/>
              <w:left w:val="single" w:sz="4" w:space="0" w:color="auto"/>
              <w:bottom w:val="single" w:sz="4" w:space="0" w:color="auto"/>
              <w:right w:val="single" w:sz="4" w:space="0" w:color="auto"/>
            </w:tcBorders>
          </w:tcPr>
          <w:p w14:paraId="65DC6C35" w14:textId="77777777" w:rsidR="00F82ADF" w:rsidRPr="001C0214" w:rsidRDefault="00F82ADF" w:rsidP="00F82ADF">
            <w:pPr>
              <w:jc w:val="center"/>
              <w:rPr>
                <w:color w:val="000000" w:themeColor="text1"/>
                <w:sz w:val="18"/>
                <w:szCs w:val="18"/>
              </w:rPr>
            </w:pPr>
            <w:r w:rsidRPr="001C0214">
              <w:rPr>
                <w:color w:val="000000" w:themeColor="text1"/>
                <w:sz w:val="18"/>
                <w:szCs w:val="18"/>
              </w:rPr>
              <w:t>0,125</w:t>
            </w:r>
          </w:p>
        </w:tc>
        <w:tc>
          <w:tcPr>
            <w:tcW w:w="612" w:type="pct"/>
            <w:tcBorders>
              <w:top w:val="single" w:sz="4" w:space="0" w:color="auto"/>
              <w:left w:val="single" w:sz="4" w:space="0" w:color="auto"/>
              <w:bottom w:val="single" w:sz="4" w:space="0" w:color="auto"/>
              <w:right w:val="single" w:sz="4" w:space="0" w:color="auto"/>
            </w:tcBorders>
          </w:tcPr>
          <w:p w14:paraId="543011CF" w14:textId="77777777" w:rsidR="00F82ADF" w:rsidRPr="001C0214" w:rsidRDefault="00F82ADF" w:rsidP="00F82ADF">
            <w:pPr>
              <w:jc w:val="center"/>
              <w:rPr>
                <w:color w:val="000000" w:themeColor="text1"/>
                <w:sz w:val="18"/>
                <w:szCs w:val="18"/>
              </w:rPr>
            </w:pPr>
            <w:r w:rsidRPr="001C0214">
              <w:rPr>
                <w:color w:val="000000" w:themeColor="text1"/>
                <w:sz w:val="18"/>
                <w:szCs w:val="18"/>
              </w:rPr>
              <w:t>1,211</w:t>
            </w:r>
          </w:p>
        </w:tc>
        <w:tc>
          <w:tcPr>
            <w:tcW w:w="612" w:type="pct"/>
            <w:tcBorders>
              <w:top w:val="single" w:sz="4" w:space="0" w:color="auto"/>
              <w:left w:val="single" w:sz="4" w:space="0" w:color="auto"/>
              <w:bottom w:val="single" w:sz="4" w:space="0" w:color="auto"/>
              <w:right w:val="single" w:sz="4" w:space="0" w:color="auto"/>
            </w:tcBorders>
            <w:vAlign w:val="center"/>
          </w:tcPr>
          <w:p w14:paraId="532802E5" w14:textId="77777777" w:rsidR="00F82ADF" w:rsidRPr="001C0214" w:rsidRDefault="00F82ADF" w:rsidP="00F82ADF">
            <w:pPr>
              <w:jc w:val="center"/>
              <w:rPr>
                <w:color w:val="000000" w:themeColor="text1"/>
                <w:sz w:val="18"/>
                <w:szCs w:val="18"/>
              </w:rPr>
            </w:pPr>
            <w:r w:rsidRPr="001C0214">
              <w:rPr>
                <w:color w:val="000000" w:themeColor="text1"/>
                <w:sz w:val="18"/>
                <w:szCs w:val="18"/>
              </w:rPr>
              <w:t>1,112</w:t>
            </w:r>
          </w:p>
        </w:tc>
        <w:tc>
          <w:tcPr>
            <w:tcW w:w="610" w:type="pct"/>
            <w:tcBorders>
              <w:top w:val="single" w:sz="4" w:space="0" w:color="auto"/>
              <w:left w:val="single" w:sz="4" w:space="0" w:color="auto"/>
              <w:bottom w:val="single" w:sz="4" w:space="0" w:color="auto"/>
              <w:right w:val="single" w:sz="4" w:space="0" w:color="auto"/>
            </w:tcBorders>
            <w:vAlign w:val="center"/>
          </w:tcPr>
          <w:p w14:paraId="4103FD15" w14:textId="77777777" w:rsidR="00F82ADF" w:rsidRPr="001C0214" w:rsidRDefault="00F82ADF" w:rsidP="00F82ADF">
            <w:pPr>
              <w:jc w:val="center"/>
              <w:rPr>
                <w:color w:val="000000" w:themeColor="text1"/>
                <w:sz w:val="18"/>
                <w:szCs w:val="18"/>
              </w:rPr>
            </w:pPr>
            <w:r w:rsidRPr="001C0214">
              <w:rPr>
                <w:color w:val="000000" w:themeColor="text1"/>
                <w:sz w:val="18"/>
                <w:szCs w:val="18"/>
              </w:rPr>
              <w:t>1,038</w:t>
            </w:r>
          </w:p>
        </w:tc>
      </w:tr>
      <w:tr w:rsidR="00F82ADF" w:rsidRPr="001C0214" w14:paraId="2D471D73"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13D0F10" w14:textId="77777777" w:rsidR="00F82ADF" w:rsidRPr="001C0214" w:rsidRDefault="00F82ADF" w:rsidP="00F82ADF">
            <w:pPr>
              <w:rPr>
                <w:color w:val="000000" w:themeColor="text1"/>
                <w:sz w:val="18"/>
                <w:szCs w:val="18"/>
              </w:rPr>
            </w:pPr>
            <w:r w:rsidRPr="001C0214">
              <w:rPr>
                <w:color w:val="000000" w:themeColor="text1"/>
                <w:sz w:val="18"/>
                <w:szCs w:val="18"/>
              </w:rPr>
              <w:t>Носівський</w:t>
            </w:r>
          </w:p>
        </w:tc>
        <w:tc>
          <w:tcPr>
            <w:tcW w:w="614" w:type="pct"/>
            <w:tcBorders>
              <w:top w:val="single" w:sz="4" w:space="0" w:color="auto"/>
              <w:left w:val="single" w:sz="4" w:space="0" w:color="auto"/>
              <w:bottom w:val="single" w:sz="4" w:space="0" w:color="auto"/>
              <w:right w:val="single" w:sz="4" w:space="0" w:color="auto"/>
            </w:tcBorders>
          </w:tcPr>
          <w:p w14:paraId="6E7785D8" w14:textId="77777777" w:rsidR="00F82ADF" w:rsidRPr="001C0214" w:rsidRDefault="00F82ADF" w:rsidP="00F82ADF">
            <w:pPr>
              <w:jc w:val="center"/>
              <w:rPr>
                <w:color w:val="000000" w:themeColor="text1"/>
                <w:sz w:val="18"/>
                <w:szCs w:val="18"/>
              </w:rPr>
            </w:pPr>
            <w:r w:rsidRPr="001C0214">
              <w:rPr>
                <w:color w:val="000000" w:themeColor="text1"/>
                <w:sz w:val="18"/>
                <w:szCs w:val="18"/>
              </w:rPr>
              <w:t>1,838</w:t>
            </w:r>
          </w:p>
        </w:tc>
        <w:tc>
          <w:tcPr>
            <w:tcW w:w="612" w:type="pct"/>
            <w:tcBorders>
              <w:top w:val="single" w:sz="4" w:space="0" w:color="auto"/>
              <w:left w:val="single" w:sz="4" w:space="0" w:color="auto"/>
              <w:bottom w:val="single" w:sz="4" w:space="0" w:color="auto"/>
              <w:right w:val="single" w:sz="4" w:space="0" w:color="auto"/>
            </w:tcBorders>
          </w:tcPr>
          <w:p w14:paraId="7A568FAC" w14:textId="77777777" w:rsidR="00F82ADF" w:rsidRPr="001C0214" w:rsidRDefault="00F82ADF" w:rsidP="00F82ADF">
            <w:pPr>
              <w:jc w:val="center"/>
              <w:rPr>
                <w:color w:val="000000" w:themeColor="text1"/>
                <w:sz w:val="18"/>
                <w:szCs w:val="18"/>
              </w:rPr>
            </w:pPr>
            <w:r w:rsidRPr="001C0214">
              <w:rPr>
                <w:color w:val="000000" w:themeColor="text1"/>
                <w:sz w:val="18"/>
                <w:szCs w:val="18"/>
              </w:rPr>
              <w:t>0,407</w:t>
            </w:r>
          </w:p>
        </w:tc>
        <w:tc>
          <w:tcPr>
            <w:tcW w:w="612" w:type="pct"/>
            <w:tcBorders>
              <w:top w:val="single" w:sz="4" w:space="0" w:color="auto"/>
              <w:left w:val="single" w:sz="4" w:space="0" w:color="auto"/>
              <w:bottom w:val="single" w:sz="4" w:space="0" w:color="auto"/>
              <w:right w:val="single" w:sz="4" w:space="0" w:color="auto"/>
            </w:tcBorders>
          </w:tcPr>
          <w:p w14:paraId="65D2C260"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177D7AE"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4D9A2340" w14:textId="77777777" w:rsidR="00F82ADF" w:rsidRPr="001C0214" w:rsidRDefault="00F82ADF" w:rsidP="00F82ADF">
            <w:pPr>
              <w:jc w:val="center"/>
              <w:rPr>
                <w:color w:val="000000" w:themeColor="text1"/>
                <w:sz w:val="18"/>
                <w:szCs w:val="18"/>
              </w:rPr>
            </w:pPr>
          </w:p>
        </w:tc>
      </w:tr>
      <w:tr w:rsidR="00F82ADF" w:rsidRPr="001C0214" w14:paraId="1DF3A54A"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C419E65" w14:textId="77777777" w:rsidR="00F82ADF" w:rsidRPr="001C0214" w:rsidRDefault="00F82ADF" w:rsidP="00F82ADF">
            <w:pPr>
              <w:rPr>
                <w:b/>
                <w:color w:val="000000" w:themeColor="text1"/>
                <w:sz w:val="18"/>
                <w:szCs w:val="18"/>
              </w:rPr>
            </w:pPr>
            <w:r w:rsidRPr="001C0214">
              <w:rPr>
                <w:b/>
                <w:color w:val="000000" w:themeColor="text1"/>
                <w:sz w:val="18"/>
                <w:szCs w:val="18"/>
              </w:rPr>
              <w:t xml:space="preserve">Прилуцький </w:t>
            </w:r>
          </w:p>
        </w:tc>
        <w:tc>
          <w:tcPr>
            <w:tcW w:w="614" w:type="pct"/>
            <w:tcBorders>
              <w:top w:val="single" w:sz="4" w:space="0" w:color="auto"/>
              <w:left w:val="single" w:sz="4" w:space="0" w:color="auto"/>
              <w:bottom w:val="single" w:sz="4" w:space="0" w:color="auto"/>
              <w:right w:val="single" w:sz="4" w:space="0" w:color="auto"/>
            </w:tcBorders>
          </w:tcPr>
          <w:p w14:paraId="1C664576" w14:textId="77777777" w:rsidR="00F82ADF" w:rsidRPr="001C0214" w:rsidRDefault="00F82ADF" w:rsidP="00F82ADF">
            <w:pPr>
              <w:jc w:val="center"/>
              <w:rPr>
                <w:color w:val="000000" w:themeColor="text1"/>
                <w:sz w:val="18"/>
                <w:szCs w:val="18"/>
              </w:rPr>
            </w:pPr>
            <w:r w:rsidRPr="001C0214">
              <w:rPr>
                <w:color w:val="000000" w:themeColor="text1"/>
                <w:sz w:val="18"/>
                <w:szCs w:val="18"/>
              </w:rPr>
              <w:t>0,094</w:t>
            </w:r>
          </w:p>
        </w:tc>
        <w:tc>
          <w:tcPr>
            <w:tcW w:w="612" w:type="pct"/>
            <w:tcBorders>
              <w:top w:val="single" w:sz="4" w:space="0" w:color="auto"/>
              <w:left w:val="single" w:sz="4" w:space="0" w:color="auto"/>
              <w:bottom w:val="single" w:sz="4" w:space="0" w:color="auto"/>
              <w:right w:val="single" w:sz="4" w:space="0" w:color="auto"/>
            </w:tcBorders>
          </w:tcPr>
          <w:p w14:paraId="1A837F42" w14:textId="77777777" w:rsidR="00F82ADF" w:rsidRPr="001C0214" w:rsidRDefault="00F82ADF" w:rsidP="00F82ADF">
            <w:pPr>
              <w:jc w:val="center"/>
              <w:rPr>
                <w:color w:val="000000" w:themeColor="text1"/>
                <w:sz w:val="18"/>
                <w:szCs w:val="18"/>
              </w:rPr>
            </w:pPr>
            <w:r w:rsidRPr="001C0214">
              <w:rPr>
                <w:color w:val="000000" w:themeColor="text1"/>
                <w:sz w:val="18"/>
                <w:szCs w:val="18"/>
              </w:rPr>
              <w:t>0,794</w:t>
            </w:r>
          </w:p>
        </w:tc>
        <w:tc>
          <w:tcPr>
            <w:tcW w:w="612" w:type="pct"/>
            <w:tcBorders>
              <w:top w:val="single" w:sz="4" w:space="0" w:color="auto"/>
              <w:left w:val="single" w:sz="4" w:space="0" w:color="auto"/>
              <w:bottom w:val="single" w:sz="4" w:space="0" w:color="auto"/>
              <w:right w:val="single" w:sz="4" w:space="0" w:color="auto"/>
            </w:tcBorders>
          </w:tcPr>
          <w:p w14:paraId="41B5D414" w14:textId="77777777" w:rsidR="00F82ADF" w:rsidRPr="001C0214" w:rsidRDefault="00F82ADF" w:rsidP="00F82ADF">
            <w:pPr>
              <w:jc w:val="center"/>
              <w:rPr>
                <w:color w:val="000000" w:themeColor="text1"/>
                <w:sz w:val="18"/>
                <w:szCs w:val="18"/>
              </w:rPr>
            </w:pPr>
            <w:r w:rsidRPr="001C0214">
              <w:rPr>
                <w:color w:val="000000" w:themeColor="text1"/>
                <w:sz w:val="18"/>
                <w:szCs w:val="18"/>
              </w:rPr>
              <w:t>5,009</w:t>
            </w:r>
          </w:p>
        </w:tc>
        <w:tc>
          <w:tcPr>
            <w:tcW w:w="612" w:type="pct"/>
            <w:tcBorders>
              <w:top w:val="single" w:sz="4" w:space="0" w:color="auto"/>
              <w:left w:val="single" w:sz="4" w:space="0" w:color="auto"/>
              <w:bottom w:val="single" w:sz="4" w:space="0" w:color="auto"/>
              <w:right w:val="single" w:sz="4" w:space="0" w:color="auto"/>
            </w:tcBorders>
            <w:vAlign w:val="center"/>
          </w:tcPr>
          <w:p w14:paraId="7795D994" w14:textId="77777777" w:rsidR="00F82ADF" w:rsidRPr="001C0214" w:rsidRDefault="00F82ADF" w:rsidP="00F82ADF">
            <w:pPr>
              <w:jc w:val="center"/>
              <w:rPr>
                <w:color w:val="000000" w:themeColor="text1"/>
                <w:sz w:val="18"/>
                <w:szCs w:val="18"/>
              </w:rPr>
            </w:pPr>
            <w:r w:rsidRPr="001C0214">
              <w:rPr>
                <w:color w:val="000000" w:themeColor="text1"/>
                <w:sz w:val="18"/>
                <w:szCs w:val="18"/>
              </w:rPr>
              <w:t>4,619</w:t>
            </w:r>
          </w:p>
        </w:tc>
        <w:tc>
          <w:tcPr>
            <w:tcW w:w="610" w:type="pct"/>
            <w:tcBorders>
              <w:top w:val="single" w:sz="4" w:space="0" w:color="auto"/>
              <w:left w:val="single" w:sz="4" w:space="0" w:color="auto"/>
              <w:bottom w:val="single" w:sz="4" w:space="0" w:color="auto"/>
              <w:right w:val="single" w:sz="4" w:space="0" w:color="auto"/>
            </w:tcBorders>
            <w:vAlign w:val="center"/>
          </w:tcPr>
          <w:p w14:paraId="4AC90C8F" w14:textId="77777777" w:rsidR="00F82ADF" w:rsidRPr="001C0214" w:rsidRDefault="00F82ADF" w:rsidP="00F82ADF">
            <w:pPr>
              <w:jc w:val="center"/>
              <w:rPr>
                <w:color w:val="000000" w:themeColor="text1"/>
                <w:sz w:val="18"/>
                <w:szCs w:val="18"/>
              </w:rPr>
            </w:pPr>
            <w:r w:rsidRPr="001C0214">
              <w:rPr>
                <w:color w:val="000000" w:themeColor="text1"/>
                <w:sz w:val="18"/>
                <w:szCs w:val="18"/>
              </w:rPr>
              <w:t>4,329</w:t>
            </w:r>
          </w:p>
        </w:tc>
      </w:tr>
      <w:tr w:rsidR="00F82ADF" w:rsidRPr="001C0214" w14:paraId="08FABF34"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2718CB78" w14:textId="77777777" w:rsidR="00F82ADF" w:rsidRPr="001C0214" w:rsidRDefault="00F82ADF" w:rsidP="00F82ADF">
            <w:pPr>
              <w:rPr>
                <w:color w:val="000000" w:themeColor="text1"/>
                <w:sz w:val="18"/>
                <w:szCs w:val="18"/>
              </w:rPr>
            </w:pPr>
            <w:r w:rsidRPr="001C0214">
              <w:rPr>
                <w:color w:val="000000" w:themeColor="text1"/>
                <w:sz w:val="18"/>
                <w:szCs w:val="18"/>
              </w:rPr>
              <w:t>Ріпкинський</w:t>
            </w:r>
          </w:p>
        </w:tc>
        <w:tc>
          <w:tcPr>
            <w:tcW w:w="614" w:type="pct"/>
            <w:tcBorders>
              <w:top w:val="single" w:sz="4" w:space="0" w:color="auto"/>
              <w:left w:val="single" w:sz="4" w:space="0" w:color="auto"/>
              <w:bottom w:val="single" w:sz="4" w:space="0" w:color="auto"/>
              <w:right w:val="single" w:sz="4" w:space="0" w:color="auto"/>
            </w:tcBorders>
          </w:tcPr>
          <w:p w14:paraId="7D428E49" w14:textId="77777777" w:rsidR="00F82ADF" w:rsidRPr="001C0214" w:rsidRDefault="00F82ADF" w:rsidP="00F82ADF">
            <w:pPr>
              <w:jc w:val="center"/>
              <w:rPr>
                <w:color w:val="000000" w:themeColor="text1"/>
                <w:sz w:val="18"/>
                <w:szCs w:val="18"/>
              </w:rPr>
            </w:pPr>
            <w:r w:rsidRPr="001C0214">
              <w:rPr>
                <w:color w:val="000000" w:themeColor="text1"/>
                <w:sz w:val="18"/>
                <w:szCs w:val="18"/>
              </w:rPr>
              <w:t>0,252</w:t>
            </w:r>
          </w:p>
        </w:tc>
        <w:tc>
          <w:tcPr>
            <w:tcW w:w="612" w:type="pct"/>
            <w:tcBorders>
              <w:top w:val="single" w:sz="4" w:space="0" w:color="auto"/>
              <w:left w:val="single" w:sz="4" w:space="0" w:color="auto"/>
              <w:bottom w:val="single" w:sz="4" w:space="0" w:color="auto"/>
              <w:right w:val="single" w:sz="4" w:space="0" w:color="auto"/>
            </w:tcBorders>
          </w:tcPr>
          <w:p w14:paraId="7D598299" w14:textId="77777777" w:rsidR="00F82ADF" w:rsidRPr="001C0214" w:rsidRDefault="00F82ADF" w:rsidP="00F82ADF">
            <w:pPr>
              <w:jc w:val="center"/>
              <w:rPr>
                <w:color w:val="000000" w:themeColor="text1"/>
                <w:sz w:val="18"/>
                <w:szCs w:val="18"/>
              </w:rPr>
            </w:pPr>
            <w:r w:rsidRPr="001C0214">
              <w:rPr>
                <w:color w:val="000000" w:themeColor="text1"/>
                <w:sz w:val="18"/>
                <w:szCs w:val="18"/>
              </w:rPr>
              <w:t>0,277</w:t>
            </w:r>
          </w:p>
        </w:tc>
        <w:tc>
          <w:tcPr>
            <w:tcW w:w="612" w:type="pct"/>
            <w:tcBorders>
              <w:top w:val="single" w:sz="4" w:space="0" w:color="auto"/>
              <w:left w:val="single" w:sz="4" w:space="0" w:color="auto"/>
              <w:bottom w:val="single" w:sz="4" w:space="0" w:color="auto"/>
              <w:right w:val="single" w:sz="4" w:space="0" w:color="auto"/>
            </w:tcBorders>
          </w:tcPr>
          <w:p w14:paraId="6DF41FFD"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497C2937"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3B460A02" w14:textId="77777777" w:rsidR="00F82ADF" w:rsidRPr="001C0214" w:rsidRDefault="00F82ADF" w:rsidP="00F82ADF">
            <w:pPr>
              <w:jc w:val="center"/>
              <w:rPr>
                <w:color w:val="000000" w:themeColor="text1"/>
                <w:sz w:val="18"/>
                <w:szCs w:val="18"/>
              </w:rPr>
            </w:pPr>
          </w:p>
        </w:tc>
      </w:tr>
      <w:tr w:rsidR="00F82ADF" w:rsidRPr="001C0214" w14:paraId="31CCC4B2"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685E484" w14:textId="77777777" w:rsidR="00F82ADF" w:rsidRPr="001C0214" w:rsidRDefault="00F82ADF" w:rsidP="00F82ADF">
            <w:pPr>
              <w:rPr>
                <w:color w:val="000000" w:themeColor="text1"/>
                <w:sz w:val="18"/>
                <w:szCs w:val="18"/>
              </w:rPr>
            </w:pPr>
            <w:r w:rsidRPr="001C0214">
              <w:rPr>
                <w:color w:val="000000" w:themeColor="text1"/>
                <w:sz w:val="18"/>
                <w:szCs w:val="18"/>
              </w:rPr>
              <w:t xml:space="preserve">Семенівський </w:t>
            </w:r>
          </w:p>
        </w:tc>
        <w:tc>
          <w:tcPr>
            <w:tcW w:w="614" w:type="pct"/>
            <w:tcBorders>
              <w:top w:val="single" w:sz="4" w:space="0" w:color="auto"/>
              <w:left w:val="single" w:sz="4" w:space="0" w:color="auto"/>
              <w:bottom w:val="single" w:sz="4" w:space="0" w:color="auto"/>
              <w:right w:val="single" w:sz="4" w:space="0" w:color="auto"/>
            </w:tcBorders>
          </w:tcPr>
          <w:p w14:paraId="299C5F64" w14:textId="77777777" w:rsidR="00F82ADF" w:rsidRPr="001C0214" w:rsidRDefault="00F82ADF" w:rsidP="00F82ADF">
            <w:pPr>
              <w:jc w:val="center"/>
              <w:rPr>
                <w:color w:val="000000" w:themeColor="text1"/>
                <w:sz w:val="18"/>
                <w:szCs w:val="18"/>
              </w:rPr>
            </w:pPr>
            <w:r w:rsidRPr="001C0214">
              <w:rPr>
                <w:color w:val="000000" w:themeColor="text1"/>
                <w:sz w:val="18"/>
                <w:szCs w:val="18"/>
              </w:rPr>
              <w:t>0,232</w:t>
            </w:r>
          </w:p>
        </w:tc>
        <w:tc>
          <w:tcPr>
            <w:tcW w:w="612" w:type="pct"/>
            <w:tcBorders>
              <w:top w:val="single" w:sz="4" w:space="0" w:color="auto"/>
              <w:left w:val="single" w:sz="4" w:space="0" w:color="auto"/>
              <w:bottom w:val="single" w:sz="4" w:space="0" w:color="auto"/>
              <w:right w:val="single" w:sz="4" w:space="0" w:color="auto"/>
            </w:tcBorders>
          </w:tcPr>
          <w:p w14:paraId="6F044515" w14:textId="77777777" w:rsidR="00F82ADF" w:rsidRPr="001C0214" w:rsidRDefault="00F82ADF" w:rsidP="00F82ADF">
            <w:pPr>
              <w:jc w:val="center"/>
              <w:rPr>
                <w:color w:val="000000" w:themeColor="text1"/>
                <w:sz w:val="18"/>
                <w:szCs w:val="18"/>
              </w:rPr>
            </w:pPr>
            <w:r w:rsidRPr="001C0214">
              <w:rPr>
                <w:color w:val="000000" w:themeColor="text1"/>
                <w:sz w:val="18"/>
                <w:szCs w:val="18"/>
              </w:rPr>
              <w:t>0,333</w:t>
            </w:r>
          </w:p>
        </w:tc>
        <w:tc>
          <w:tcPr>
            <w:tcW w:w="612" w:type="pct"/>
            <w:tcBorders>
              <w:top w:val="single" w:sz="4" w:space="0" w:color="auto"/>
              <w:left w:val="single" w:sz="4" w:space="0" w:color="auto"/>
              <w:bottom w:val="single" w:sz="4" w:space="0" w:color="auto"/>
              <w:right w:val="single" w:sz="4" w:space="0" w:color="auto"/>
            </w:tcBorders>
          </w:tcPr>
          <w:p w14:paraId="11DB3AF5"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22717417"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757F5AD6" w14:textId="77777777" w:rsidR="00F82ADF" w:rsidRPr="001C0214" w:rsidRDefault="00F82ADF" w:rsidP="00F82ADF">
            <w:pPr>
              <w:jc w:val="center"/>
              <w:rPr>
                <w:color w:val="000000" w:themeColor="text1"/>
                <w:sz w:val="18"/>
                <w:szCs w:val="18"/>
              </w:rPr>
            </w:pPr>
          </w:p>
        </w:tc>
      </w:tr>
      <w:tr w:rsidR="00F82ADF" w:rsidRPr="001C0214" w14:paraId="44E56FA5"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17A2AB5F" w14:textId="77777777" w:rsidR="00F82ADF" w:rsidRPr="001C0214" w:rsidRDefault="00F82ADF" w:rsidP="00F82ADF">
            <w:pPr>
              <w:rPr>
                <w:color w:val="000000" w:themeColor="text1"/>
                <w:sz w:val="18"/>
                <w:szCs w:val="18"/>
              </w:rPr>
            </w:pPr>
            <w:r w:rsidRPr="001C0214">
              <w:rPr>
                <w:color w:val="000000" w:themeColor="text1"/>
                <w:sz w:val="18"/>
                <w:szCs w:val="18"/>
              </w:rPr>
              <w:t>Сновський</w:t>
            </w:r>
          </w:p>
        </w:tc>
        <w:tc>
          <w:tcPr>
            <w:tcW w:w="614" w:type="pct"/>
            <w:tcBorders>
              <w:top w:val="single" w:sz="4" w:space="0" w:color="auto"/>
              <w:left w:val="single" w:sz="4" w:space="0" w:color="auto"/>
              <w:bottom w:val="single" w:sz="4" w:space="0" w:color="auto"/>
              <w:right w:val="single" w:sz="4" w:space="0" w:color="auto"/>
            </w:tcBorders>
          </w:tcPr>
          <w:p w14:paraId="569512A8" w14:textId="77777777" w:rsidR="00F82ADF" w:rsidRPr="001C0214" w:rsidRDefault="00F82ADF" w:rsidP="00F82ADF">
            <w:pPr>
              <w:jc w:val="center"/>
              <w:rPr>
                <w:color w:val="000000" w:themeColor="text1"/>
                <w:sz w:val="18"/>
                <w:szCs w:val="18"/>
              </w:rPr>
            </w:pPr>
            <w:r w:rsidRPr="001C0214">
              <w:rPr>
                <w:color w:val="000000" w:themeColor="text1"/>
                <w:sz w:val="18"/>
                <w:szCs w:val="18"/>
              </w:rPr>
              <w:t>0,118</w:t>
            </w:r>
          </w:p>
        </w:tc>
        <w:tc>
          <w:tcPr>
            <w:tcW w:w="612" w:type="pct"/>
            <w:tcBorders>
              <w:top w:val="single" w:sz="4" w:space="0" w:color="auto"/>
              <w:left w:val="single" w:sz="4" w:space="0" w:color="auto"/>
              <w:bottom w:val="single" w:sz="4" w:space="0" w:color="auto"/>
              <w:right w:val="single" w:sz="4" w:space="0" w:color="auto"/>
            </w:tcBorders>
          </w:tcPr>
          <w:p w14:paraId="2FF9AB3F" w14:textId="77777777" w:rsidR="00F82ADF" w:rsidRPr="001C0214" w:rsidRDefault="00F82ADF" w:rsidP="00F82ADF">
            <w:pPr>
              <w:jc w:val="center"/>
              <w:rPr>
                <w:color w:val="000000" w:themeColor="text1"/>
                <w:sz w:val="18"/>
                <w:szCs w:val="18"/>
              </w:rPr>
            </w:pPr>
            <w:r w:rsidRPr="001C0214">
              <w:rPr>
                <w:color w:val="000000" w:themeColor="text1"/>
                <w:sz w:val="18"/>
                <w:szCs w:val="18"/>
              </w:rPr>
              <w:t>0,066</w:t>
            </w:r>
          </w:p>
        </w:tc>
        <w:tc>
          <w:tcPr>
            <w:tcW w:w="612" w:type="pct"/>
            <w:tcBorders>
              <w:top w:val="single" w:sz="4" w:space="0" w:color="auto"/>
              <w:left w:val="single" w:sz="4" w:space="0" w:color="auto"/>
              <w:bottom w:val="single" w:sz="4" w:space="0" w:color="auto"/>
              <w:right w:val="single" w:sz="4" w:space="0" w:color="auto"/>
            </w:tcBorders>
          </w:tcPr>
          <w:p w14:paraId="182B5F2A"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52EE887A"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23F68F55" w14:textId="77777777" w:rsidR="00F82ADF" w:rsidRPr="001C0214" w:rsidRDefault="00F82ADF" w:rsidP="00F82ADF">
            <w:pPr>
              <w:jc w:val="center"/>
              <w:rPr>
                <w:color w:val="000000" w:themeColor="text1"/>
                <w:sz w:val="18"/>
                <w:szCs w:val="18"/>
              </w:rPr>
            </w:pPr>
          </w:p>
        </w:tc>
      </w:tr>
      <w:tr w:rsidR="00F82ADF" w:rsidRPr="001C0214" w14:paraId="20F53043"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30F8D686" w14:textId="77777777" w:rsidR="00F82ADF" w:rsidRPr="001C0214" w:rsidRDefault="00F82ADF" w:rsidP="00F82ADF">
            <w:pPr>
              <w:rPr>
                <w:color w:val="000000" w:themeColor="text1"/>
                <w:sz w:val="18"/>
                <w:szCs w:val="18"/>
              </w:rPr>
            </w:pPr>
            <w:r w:rsidRPr="001C0214">
              <w:rPr>
                <w:color w:val="000000" w:themeColor="text1"/>
                <w:sz w:val="18"/>
                <w:szCs w:val="18"/>
              </w:rPr>
              <w:t xml:space="preserve">Сосницький </w:t>
            </w:r>
          </w:p>
        </w:tc>
        <w:tc>
          <w:tcPr>
            <w:tcW w:w="614" w:type="pct"/>
            <w:tcBorders>
              <w:top w:val="single" w:sz="4" w:space="0" w:color="auto"/>
              <w:left w:val="single" w:sz="4" w:space="0" w:color="auto"/>
              <w:bottom w:val="single" w:sz="4" w:space="0" w:color="auto"/>
              <w:right w:val="single" w:sz="4" w:space="0" w:color="auto"/>
            </w:tcBorders>
          </w:tcPr>
          <w:p w14:paraId="554A9464" w14:textId="77777777" w:rsidR="00F82ADF" w:rsidRPr="001C0214" w:rsidRDefault="00F82ADF" w:rsidP="00F82ADF">
            <w:pPr>
              <w:jc w:val="center"/>
              <w:rPr>
                <w:color w:val="000000" w:themeColor="text1"/>
                <w:sz w:val="18"/>
                <w:szCs w:val="18"/>
              </w:rPr>
            </w:pPr>
            <w:r w:rsidRPr="001C0214">
              <w:rPr>
                <w:color w:val="000000" w:themeColor="text1"/>
                <w:sz w:val="18"/>
                <w:szCs w:val="18"/>
              </w:rPr>
              <w:t>0,031</w:t>
            </w:r>
          </w:p>
        </w:tc>
        <w:tc>
          <w:tcPr>
            <w:tcW w:w="612" w:type="pct"/>
            <w:tcBorders>
              <w:top w:val="single" w:sz="4" w:space="0" w:color="auto"/>
              <w:left w:val="single" w:sz="4" w:space="0" w:color="auto"/>
              <w:bottom w:val="single" w:sz="4" w:space="0" w:color="auto"/>
              <w:right w:val="single" w:sz="4" w:space="0" w:color="auto"/>
            </w:tcBorders>
          </w:tcPr>
          <w:p w14:paraId="292BA5A2" w14:textId="77777777" w:rsidR="00F82ADF" w:rsidRPr="001C0214" w:rsidRDefault="00F82ADF" w:rsidP="00F82ADF">
            <w:pPr>
              <w:jc w:val="center"/>
              <w:rPr>
                <w:color w:val="000000" w:themeColor="text1"/>
                <w:sz w:val="18"/>
                <w:szCs w:val="18"/>
              </w:rPr>
            </w:pPr>
            <w:r w:rsidRPr="001C0214">
              <w:rPr>
                <w:color w:val="000000" w:themeColor="text1"/>
                <w:sz w:val="18"/>
                <w:szCs w:val="18"/>
              </w:rPr>
              <w:t>0,076</w:t>
            </w:r>
          </w:p>
        </w:tc>
        <w:tc>
          <w:tcPr>
            <w:tcW w:w="612" w:type="pct"/>
            <w:tcBorders>
              <w:top w:val="single" w:sz="4" w:space="0" w:color="auto"/>
              <w:left w:val="single" w:sz="4" w:space="0" w:color="auto"/>
              <w:bottom w:val="single" w:sz="4" w:space="0" w:color="auto"/>
              <w:right w:val="single" w:sz="4" w:space="0" w:color="auto"/>
            </w:tcBorders>
          </w:tcPr>
          <w:p w14:paraId="0A7E0182"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1F0CA0E9"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4285C577" w14:textId="77777777" w:rsidR="00F82ADF" w:rsidRPr="001C0214" w:rsidRDefault="00F82ADF" w:rsidP="00F82ADF">
            <w:pPr>
              <w:jc w:val="center"/>
              <w:rPr>
                <w:color w:val="000000" w:themeColor="text1"/>
                <w:sz w:val="18"/>
                <w:szCs w:val="18"/>
              </w:rPr>
            </w:pPr>
          </w:p>
        </w:tc>
      </w:tr>
      <w:tr w:rsidR="00F82ADF" w:rsidRPr="001C0214" w14:paraId="572D04B7" w14:textId="77777777" w:rsidTr="00F82ADF">
        <w:trPr>
          <w:trHeight w:val="68"/>
          <w:jc w:val="center"/>
        </w:trPr>
        <w:tc>
          <w:tcPr>
            <w:tcW w:w="1940" w:type="pct"/>
            <w:tcBorders>
              <w:top w:val="single" w:sz="4" w:space="0" w:color="auto"/>
              <w:left w:val="single" w:sz="4" w:space="0" w:color="auto"/>
              <w:bottom w:val="single" w:sz="4" w:space="0" w:color="auto"/>
              <w:right w:val="single" w:sz="4" w:space="0" w:color="auto"/>
            </w:tcBorders>
          </w:tcPr>
          <w:p w14:paraId="79493F7F" w14:textId="77777777" w:rsidR="00F82ADF" w:rsidRPr="001C0214" w:rsidRDefault="00F82ADF" w:rsidP="00F82ADF">
            <w:pPr>
              <w:rPr>
                <w:color w:val="000000" w:themeColor="text1"/>
                <w:sz w:val="18"/>
                <w:szCs w:val="18"/>
              </w:rPr>
            </w:pPr>
            <w:r w:rsidRPr="001C0214">
              <w:rPr>
                <w:color w:val="000000" w:themeColor="text1"/>
                <w:sz w:val="18"/>
                <w:szCs w:val="18"/>
              </w:rPr>
              <w:t>Срібнянський</w:t>
            </w:r>
          </w:p>
        </w:tc>
        <w:tc>
          <w:tcPr>
            <w:tcW w:w="614" w:type="pct"/>
            <w:tcBorders>
              <w:top w:val="single" w:sz="4" w:space="0" w:color="auto"/>
              <w:left w:val="single" w:sz="4" w:space="0" w:color="auto"/>
              <w:bottom w:val="single" w:sz="4" w:space="0" w:color="auto"/>
              <w:right w:val="single" w:sz="4" w:space="0" w:color="auto"/>
            </w:tcBorders>
          </w:tcPr>
          <w:p w14:paraId="0A15DE15" w14:textId="77777777" w:rsidR="00F82ADF" w:rsidRPr="001C0214" w:rsidRDefault="00F82ADF" w:rsidP="00F82ADF">
            <w:pPr>
              <w:jc w:val="center"/>
              <w:rPr>
                <w:color w:val="000000" w:themeColor="text1"/>
                <w:sz w:val="18"/>
                <w:szCs w:val="18"/>
              </w:rPr>
            </w:pPr>
            <w:r w:rsidRPr="001C0214">
              <w:rPr>
                <w:color w:val="000000" w:themeColor="text1"/>
                <w:sz w:val="18"/>
                <w:szCs w:val="18"/>
              </w:rPr>
              <w:t>0,020</w:t>
            </w:r>
          </w:p>
        </w:tc>
        <w:tc>
          <w:tcPr>
            <w:tcW w:w="612" w:type="pct"/>
            <w:tcBorders>
              <w:top w:val="single" w:sz="4" w:space="0" w:color="auto"/>
              <w:left w:val="single" w:sz="4" w:space="0" w:color="auto"/>
              <w:bottom w:val="single" w:sz="4" w:space="0" w:color="auto"/>
              <w:right w:val="single" w:sz="4" w:space="0" w:color="auto"/>
            </w:tcBorders>
          </w:tcPr>
          <w:p w14:paraId="03F57152" w14:textId="77777777" w:rsidR="00F82ADF" w:rsidRPr="001C0214" w:rsidRDefault="00F82ADF" w:rsidP="00F82ADF">
            <w:pPr>
              <w:jc w:val="center"/>
              <w:rPr>
                <w:color w:val="000000" w:themeColor="text1"/>
                <w:sz w:val="18"/>
                <w:szCs w:val="18"/>
              </w:rPr>
            </w:pPr>
            <w:r w:rsidRPr="001C0214">
              <w:rPr>
                <w:color w:val="000000" w:themeColor="text1"/>
                <w:sz w:val="18"/>
                <w:szCs w:val="18"/>
              </w:rPr>
              <w:t>0,475</w:t>
            </w:r>
          </w:p>
        </w:tc>
        <w:tc>
          <w:tcPr>
            <w:tcW w:w="612" w:type="pct"/>
            <w:tcBorders>
              <w:top w:val="single" w:sz="4" w:space="0" w:color="auto"/>
              <w:left w:val="single" w:sz="4" w:space="0" w:color="auto"/>
              <w:bottom w:val="single" w:sz="4" w:space="0" w:color="auto"/>
              <w:right w:val="single" w:sz="4" w:space="0" w:color="auto"/>
            </w:tcBorders>
          </w:tcPr>
          <w:p w14:paraId="7A091846"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49F52C31"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5DAD29E4" w14:textId="77777777" w:rsidR="00F82ADF" w:rsidRPr="001C0214" w:rsidRDefault="00F82ADF" w:rsidP="00F82ADF">
            <w:pPr>
              <w:jc w:val="center"/>
              <w:rPr>
                <w:color w:val="000000" w:themeColor="text1"/>
                <w:sz w:val="18"/>
                <w:szCs w:val="18"/>
              </w:rPr>
            </w:pPr>
          </w:p>
        </w:tc>
      </w:tr>
      <w:tr w:rsidR="00F82ADF" w:rsidRPr="001C0214" w14:paraId="7B97A568"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751AC81A" w14:textId="77777777" w:rsidR="00F82ADF" w:rsidRPr="001C0214" w:rsidRDefault="00F82ADF" w:rsidP="00F82ADF">
            <w:pPr>
              <w:rPr>
                <w:color w:val="000000" w:themeColor="text1"/>
                <w:sz w:val="18"/>
                <w:szCs w:val="18"/>
              </w:rPr>
            </w:pPr>
            <w:r w:rsidRPr="001C0214">
              <w:rPr>
                <w:color w:val="000000" w:themeColor="text1"/>
                <w:sz w:val="18"/>
                <w:szCs w:val="18"/>
              </w:rPr>
              <w:t>Талалаївський</w:t>
            </w:r>
          </w:p>
        </w:tc>
        <w:tc>
          <w:tcPr>
            <w:tcW w:w="614" w:type="pct"/>
            <w:tcBorders>
              <w:top w:val="single" w:sz="4" w:space="0" w:color="auto"/>
              <w:left w:val="single" w:sz="4" w:space="0" w:color="auto"/>
              <w:bottom w:val="single" w:sz="4" w:space="0" w:color="auto"/>
              <w:right w:val="single" w:sz="4" w:space="0" w:color="auto"/>
            </w:tcBorders>
          </w:tcPr>
          <w:p w14:paraId="1F7B95AB" w14:textId="77777777" w:rsidR="00F82ADF" w:rsidRPr="001C0214" w:rsidRDefault="00F82ADF" w:rsidP="00F82ADF">
            <w:pPr>
              <w:jc w:val="center"/>
              <w:rPr>
                <w:color w:val="000000" w:themeColor="text1"/>
                <w:sz w:val="18"/>
                <w:szCs w:val="18"/>
              </w:rPr>
            </w:pPr>
            <w:r w:rsidRPr="001C0214">
              <w:rPr>
                <w:color w:val="000000" w:themeColor="text1"/>
                <w:sz w:val="18"/>
                <w:szCs w:val="18"/>
              </w:rPr>
              <w:t>0,076</w:t>
            </w:r>
          </w:p>
        </w:tc>
        <w:tc>
          <w:tcPr>
            <w:tcW w:w="612" w:type="pct"/>
            <w:tcBorders>
              <w:top w:val="single" w:sz="4" w:space="0" w:color="auto"/>
              <w:left w:val="single" w:sz="4" w:space="0" w:color="auto"/>
              <w:bottom w:val="single" w:sz="4" w:space="0" w:color="auto"/>
              <w:right w:val="single" w:sz="4" w:space="0" w:color="auto"/>
            </w:tcBorders>
          </w:tcPr>
          <w:p w14:paraId="63297D49" w14:textId="77777777" w:rsidR="00F82ADF" w:rsidRPr="001C0214" w:rsidRDefault="00F82ADF" w:rsidP="00F82ADF">
            <w:pPr>
              <w:jc w:val="center"/>
              <w:rPr>
                <w:color w:val="000000" w:themeColor="text1"/>
                <w:sz w:val="18"/>
                <w:szCs w:val="18"/>
              </w:rPr>
            </w:pPr>
            <w:r w:rsidRPr="001C0214">
              <w:rPr>
                <w:color w:val="000000" w:themeColor="text1"/>
                <w:sz w:val="18"/>
                <w:szCs w:val="18"/>
              </w:rPr>
              <w:t>0,288</w:t>
            </w:r>
          </w:p>
        </w:tc>
        <w:tc>
          <w:tcPr>
            <w:tcW w:w="612" w:type="pct"/>
            <w:tcBorders>
              <w:top w:val="single" w:sz="4" w:space="0" w:color="auto"/>
              <w:left w:val="single" w:sz="4" w:space="0" w:color="auto"/>
              <w:bottom w:val="single" w:sz="4" w:space="0" w:color="auto"/>
              <w:right w:val="single" w:sz="4" w:space="0" w:color="auto"/>
            </w:tcBorders>
          </w:tcPr>
          <w:p w14:paraId="49B85440" w14:textId="77777777" w:rsidR="00F82ADF" w:rsidRPr="001C0214" w:rsidRDefault="00F82ADF" w:rsidP="00F82ADF">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3F850952" w14:textId="77777777" w:rsidR="00F82ADF" w:rsidRPr="001C0214" w:rsidRDefault="00F82ADF" w:rsidP="00F82ADF">
            <w:pPr>
              <w:jc w:val="center"/>
              <w:rPr>
                <w:color w:val="000000" w:themeColor="text1"/>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14:paraId="6DC3621B" w14:textId="77777777" w:rsidR="00F82ADF" w:rsidRPr="001C0214" w:rsidRDefault="00F82ADF" w:rsidP="00F82ADF">
            <w:pPr>
              <w:jc w:val="center"/>
              <w:rPr>
                <w:color w:val="000000" w:themeColor="text1"/>
                <w:sz w:val="18"/>
                <w:szCs w:val="18"/>
              </w:rPr>
            </w:pPr>
          </w:p>
        </w:tc>
      </w:tr>
      <w:tr w:rsidR="00F82ADF" w:rsidRPr="001C0214" w14:paraId="31195454" w14:textId="77777777" w:rsidTr="00F82ADF">
        <w:trPr>
          <w:trHeight w:val="91"/>
          <w:jc w:val="center"/>
        </w:trPr>
        <w:tc>
          <w:tcPr>
            <w:tcW w:w="1940" w:type="pct"/>
            <w:tcBorders>
              <w:top w:val="single" w:sz="4" w:space="0" w:color="auto"/>
              <w:left w:val="single" w:sz="4" w:space="0" w:color="auto"/>
              <w:bottom w:val="single" w:sz="4" w:space="0" w:color="auto"/>
              <w:right w:val="single" w:sz="4" w:space="0" w:color="auto"/>
            </w:tcBorders>
          </w:tcPr>
          <w:p w14:paraId="03B193E0" w14:textId="77777777" w:rsidR="00F82ADF" w:rsidRPr="001C0214" w:rsidRDefault="00F82ADF" w:rsidP="00F82ADF">
            <w:pPr>
              <w:rPr>
                <w:b/>
                <w:color w:val="000000" w:themeColor="text1"/>
                <w:sz w:val="18"/>
                <w:szCs w:val="18"/>
              </w:rPr>
            </w:pPr>
            <w:r w:rsidRPr="001C0214">
              <w:rPr>
                <w:b/>
                <w:color w:val="000000" w:themeColor="text1"/>
                <w:sz w:val="18"/>
                <w:szCs w:val="18"/>
              </w:rPr>
              <w:t xml:space="preserve">Чернігівський </w:t>
            </w:r>
          </w:p>
        </w:tc>
        <w:tc>
          <w:tcPr>
            <w:tcW w:w="614" w:type="pct"/>
            <w:tcBorders>
              <w:top w:val="single" w:sz="4" w:space="0" w:color="auto"/>
              <w:left w:val="single" w:sz="4" w:space="0" w:color="auto"/>
              <w:bottom w:val="single" w:sz="4" w:space="0" w:color="auto"/>
              <w:right w:val="single" w:sz="4" w:space="0" w:color="auto"/>
            </w:tcBorders>
          </w:tcPr>
          <w:p w14:paraId="4E82AD0D" w14:textId="77777777" w:rsidR="00F82ADF" w:rsidRPr="001C0214" w:rsidRDefault="00F82ADF" w:rsidP="00F82ADF">
            <w:pPr>
              <w:jc w:val="center"/>
              <w:rPr>
                <w:color w:val="000000" w:themeColor="text1"/>
                <w:sz w:val="18"/>
                <w:szCs w:val="18"/>
              </w:rPr>
            </w:pPr>
            <w:r w:rsidRPr="001C0214">
              <w:rPr>
                <w:color w:val="000000" w:themeColor="text1"/>
                <w:sz w:val="18"/>
                <w:szCs w:val="18"/>
              </w:rPr>
              <w:t>1,661</w:t>
            </w:r>
          </w:p>
        </w:tc>
        <w:tc>
          <w:tcPr>
            <w:tcW w:w="612" w:type="pct"/>
            <w:tcBorders>
              <w:top w:val="single" w:sz="4" w:space="0" w:color="auto"/>
              <w:left w:val="single" w:sz="4" w:space="0" w:color="auto"/>
              <w:bottom w:val="single" w:sz="4" w:space="0" w:color="auto"/>
              <w:right w:val="single" w:sz="4" w:space="0" w:color="auto"/>
            </w:tcBorders>
          </w:tcPr>
          <w:p w14:paraId="063599CD" w14:textId="77777777" w:rsidR="00F82ADF" w:rsidRPr="001C0214" w:rsidRDefault="00F82ADF" w:rsidP="00F82ADF">
            <w:pPr>
              <w:jc w:val="center"/>
              <w:rPr>
                <w:color w:val="000000" w:themeColor="text1"/>
                <w:sz w:val="18"/>
                <w:szCs w:val="18"/>
              </w:rPr>
            </w:pPr>
            <w:r w:rsidRPr="001C0214">
              <w:rPr>
                <w:color w:val="000000" w:themeColor="text1"/>
                <w:sz w:val="18"/>
                <w:szCs w:val="18"/>
              </w:rPr>
              <w:t>0,560</w:t>
            </w:r>
          </w:p>
        </w:tc>
        <w:tc>
          <w:tcPr>
            <w:tcW w:w="612" w:type="pct"/>
            <w:tcBorders>
              <w:top w:val="single" w:sz="4" w:space="0" w:color="auto"/>
              <w:left w:val="single" w:sz="4" w:space="0" w:color="auto"/>
              <w:bottom w:val="single" w:sz="4" w:space="0" w:color="auto"/>
              <w:right w:val="single" w:sz="4" w:space="0" w:color="auto"/>
            </w:tcBorders>
          </w:tcPr>
          <w:p w14:paraId="515A0B4A" w14:textId="77777777" w:rsidR="00F82ADF" w:rsidRPr="001C0214" w:rsidRDefault="00F82ADF" w:rsidP="00F82ADF">
            <w:pPr>
              <w:jc w:val="center"/>
              <w:rPr>
                <w:color w:val="000000" w:themeColor="text1"/>
                <w:sz w:val="18"/>
                <w:szCs w:val="18"/>
              </w:rPr>
            </w:pPr>
            <w:r w:rsidRPr="001C0214">
              <w:rPr>
                <w:color w:val="000000" w:themeColor="text1"/>
                <w:sz w:val="18"/>
                <w:szCs w:val="18"/>
              </w:rPr>
              <w:t>11,279</w:t>
            </w:r>
          </w:p>
        </w:tc>
        <w:tc>
          <w:tcPr>
            <w:tcW w:w="612" w:type="pct"/>
            <w:tcBorders>
              <w:top w:val="single" w:sz="4" w:space="0" w:color="auto"/>
              <w:left w:val="single" w:sz="4" w:space="0" w:color="auto"/>
              <w:bottom w:val="single" w:sz="4" w:space="0" w:color="auto"/>
              <w:right w:val="single" w:sz="4" w:space="0" w:color="auto"/>
            </w:tcBorders>
            <w:vAlign w:val="center"/>
          </w:tcPr>
          <w:p w14:paraId="066FEA1B" w14:textId="77777777" w:rsidR="00F82ADF" w:rsidRPr="001C0214" w:rsidRDefault="00F82ADF" w:rsidP="00F82ADF">
            <w:pPr>
              <w:jc w:val="center"/>
              <w:rPr>
                <w:color w:val="000000" w:themeColor="text1"/>
                <w:sz w:val="18"/>
                <w:szCs w:val="18"/>
              </w:rPr>
            </w:pPr>
            <w:r w:rsidRPr="001C0214">
              <w:rPr>
                <w:color w:val="000000" w:themeColor="text1"/>
                <w:sz w:val="18"/>
                <w:szCs w:val="18"/>
              </w:rPr>
              <w:t>4,522</w:t>
            </w:r>
          </w:p>
        </w:tc>
        <w:tc>
          <w:tcPr>
            <w:tcW w:w="610" w:type="pct"/>
            <w:tcBorders>
              <w:top w:val="single" w:sz="4" w:space="0" w:color="auto"/>
              <w:left w:val="single" w:sz="4" w:space="0" w:color="auto"/>
              <w:bottom w:val="single" w:sz="4" w:space="0" w:color="auto"/>
              <w:right w:val="single" w:sz="4" w:space="0" w:color="auto"/>
            </w:tcBorders>
            <w:vAlign w:val="center"/>
          </w:tcPr>
          <w:p w14:paraId="0E74C795" w14:textId="77777777" w:rsidR="00F82ADF" w:rsidRPr="001C0214" w:rsidRDefault="00F82ADF" w:rsidP="00F82ADF">
            <w:pPr>
              <w:jc w:val="center"/>
              <w:rPr>
                <w:color w:val="000000" w:themeColor="text1"/>
                <w:sz w:val="18"/>
                <w:szCs w:val="18"/>
              </w:rPr>
            </w:pPr>
            <w:r w:rsidRPr="001C0214">
              <w:rPr>
                <w:color w:val="000000" w:themeColor="text1"/>
                <w:sz w:val="18"/>
                <w:szCs w:val="18"/>
              </w:rPr>
              <w:t>3,579</w:t>
            </w:r>
          </w:p>
        </w:tc>
      </w:tr>
    </w:tbl>
    <w:p w14:paraId="33C4F302" w14:textId="77777777" w:rsidR="00D60905" w:rsidRPr="001C0214" w:rsidRDefault="00D60905" w:rsidP="00907F06">
      <w:pPr>
        <w:shd w:val="clear" w:color="auto" w:fill="FFFFFF"/>
        <w:ind w:right="-144" w:firstLine="567"/>
        <w:jc w:val="both"/>
        <w:rPr>
          <w:iCs/>
          <w:sz w:val="18"/>
          <w:szCs w:val="18"/>
        </w:rPr>
      </w:pPr>
    </w:p>
    <w:p w14:paraId="25AB5B0F" w14:textId="77777777" w:rsidR="00014D8C" w:rsidRPr="001C0214" w:rsidRDefault="0026673F" w:rsidP="00907F06">
      <w:pPr>
        <w:shd w:val="clear" w:color="auto" w:fill="FFFFFF"/>
        <w:ind w:right="-144" w:firstLine="567"/>
        <w:jc w:val="both"/>
        <w:rPr>
          <w:iCs/>
          <w:sz w:val="18"/>
          <w:szCs w:val="18"/>
        </w:rPr>
      </w:pPr>
      <w:r w:rsidRPr="001C0214">
        <w:rPr>
          <w:iCs/>
          <w:sz w:val="18"/>
          <w:szCs w:val="18"/>
        </w:rPr>
        <w:t>*</w:t>
      </w:r>
      <w:r w:rsidR="00924A26" w:rsidRPr="001C0214">
        <w:rPr>
          <w:iCs/>
          <w:sz w:val="18"/>
          <w:szCs w:val="18"/>
        </w:rPr>
        <w:t xml:space="preserve">- </w:t>
      </w:r>
      <w:r w:rsidR="007136FA" w:rsidRPr="001C0214">
        <w:rPr>
          <w:iCs/>
          <w:sz w:val="18"/>
          <w:szCs w:val="18"/>
        </w:rPr>
        <w:t>17.07.2020р.</w:t>
      </w:r>
      <w:r w:rsidR="00892E11" w:rsidRPr="001C0214">
        <w:rPr>
          <w:iCs/>
          <w:sz w:val="18"/>
          <w:szCs w:val="18"/>
        </w:rPr>
        <w:t xml:space="preserve"> Верховн</w:t>
      </w:r>
      <w:r w:rsidR="007136FA" w:rsidRPr="001C0214">
        <w:rPr>
          <w:iCs/>
          <w:sz w:val="18"/>
          <w:szCs w:val="18"/>
        </w:rPr>
        <w:t>ою</w:t>
      </w:r>
      <w:r w:rsidR="00892E11" w:rsidRPr="001C0214">
        <w:rPr>
          <w:iCs/>
          <w:sz w:val="18"/>
          <w:szCs w:val="18"/>
        </w:rPr>
        <w:t xml:space="preserve"> Рад</w:t>
      </w:r>
      <w:r w:rsidR="007136FA" w:rsidRPr="001C0214">
        <w:rPr>
          <w:iCs/>
          <w:sz w:val="18"/>
          <w:szCs w:val="18"/>
        </w:rPr>
        <w:t>ою</w:t>
      </w:r>
      <w:r w:rsidR="00892E11" w:rsidRPr="001C0214">
        <w:rPr>
          <w:iCs/>
          <w:sz w:val="18"/>
          <w:szCs w:val="18"/>
        </w:rPr>
        <w:t xml:space="preserve"> України </w:t>
      </w:r>
      <w:r w:rsidR="007136FA" w:rsidRPr="001C0214">
        <w:rPr>
          <w:iCs/>
          <w:sz w:val="18"/>
          <w:szCs w:val="18"/>
        </w:rPr>
        <w:t xml:space="preserve">було </w:t>
      </w:r>
      <w:r w:rsidR="00892E11" w:rsidRPr="001C0214">
        <w:rPr>
          <w:iCs/>
          <w:sz w:val="18"/>
          <w:szCs w:val="18"/>
        </w:rPr>
        <w:t>ухва</w:t>
      </w:r>
      <w:r w:rsidR="007136FA" w:rsidRPr="001C0214">
        <w:rPr>
          <w:iCs/>
          <w:sz w:val="18"/>
          <w:szCs w:val="18"/>
        </w:rPr>
        <w:t>лено</w:t>
      </w:r>
      <w:r w:rsidR="00892E11" w:rsidRPr="001C0214">
        <w:rPr>
          <w:iCs/>
          <w:sz w:val="18"/>
          <w:szCs w:val="18"/>
        </w:rPr>
        <w:t xml:space="preserve"> постанову №3650 «Про утворення та ліквідацію районів». Цим документом парламент більш ніж утричі скоротив кількість районів та суттєво збільшив їх розміри.</w:t>
      </w:r>
      <w:r w:rsidR="00014D8C" w:rsidRPr="001C0214">
        <w:rPr>
          <w:iCs/>
          <w:sz w:val="18"/>
          <w:szCs w:val="18"/>
        </w:rPr>
        <w:t xml:space="preserve"> </w:t>
      </w:r>
      <w:r w:rsidR="00892E11" w:rsidRPr="001C0214">
        <w:rPr>
          <w:iCs/>
          <w:sz w:val="18"/>
          <w:szCs w:val="18"/>
        </w:rPr>
        <w:t xml:space="preserve">Так, </w:t>
      </w:r>
      <w:r w:rsidR="00014D8C" w:rsidRPr="001C0214">
        <w:rPr>
          <w:iCs/>
          <w:sz w:val="18"/>
          <w:szCs w:val="18"/>
        </w:rPr>
        <w:t xml:space="preserve">в Чернігівській області </w:t>
      </w:r>
      <w:r w:rsidR="00892E11" w:rsidRPr="001C0214">
        <w:rPr>
          <w:iCs/>
          <w:sz w:val="18"/>
          <w:szCs w:val="18"/>
        </w:rPr>
        <w:t xml:space="preserve">замість наявних до цього часу 22 районів </w:t>
      </w:r>
      <w:r w:rsidR="00D20D42" w:rsidRPr="001C0214">
        <w:rPr>
          <w:iCs/>
          <w:sz w:val="18"/>
          <w:szCs w:val="18"/>
        </w:rPr>
        <w:t>утворилось</w:t>
      </w:r>
      <w:r w:rsidR="00892E11" w:rsidRPr="001C0214">
        <w:rPr>
          <w:iCs/>
          <w:sz w:val="18"/>
          <w:szCs w:val="18"/>
        </w:rPr>
        <w:t xml:space="preserve"> 5: </w:t>
      </w:r>
      <w:r w:rsidR="00C51041" w:rsidRPr="001C0214">
        <w:rPr>
          <w:iCs/>
          <w:sz w:val="18"/>
          <w:szCs w:val="18"/>
        </w:rPr>
        <w:t xml:space="preserve">Корюківський, Ніжинський, </w:t>
      </w:r>
      <w:r w:rsidR="00892E11" w:rsidRPr="001C0214">
        <w:rPr>
          <w:iCs/>
          <w:sz w:val="18"/>
          <w:szCs w:val="18"/>
        </w:rPr>
        <w:t>Новгород-Сіверський, Прилуцький</w:t>
      </w:r>
      <w:r w:rsidR="00C51041" w:rsidRPr="001C0214">
        <w:rPr>
          <w:iCs/>
          <w:sz w:val="18"/>
          <w:szCs w:val="18"/>
        </w:rPr>
        <w:t xml:space="preserve"> та Чернігівський.</w:t>
      </w:r>
    </w:p>
    <w:p w14:paraId="39D1254B" w14:textId="77777777" w:rsidR="00C51041" w:rsidRPr="001C0214" w:rsidRDefault="00C51041" w:rsidP="00C51041">
      <w:pPr>
        <w:shd w:val="clear" w:color="auto" w:fill="FFFFFF"/>
        <w:ind w:right="-144"/>
        <w:jc w:val="both"/>
        <w:rPr>
          <w:iCs/>
          <w:color w:val="FF0000"/>
          <w:sz w:val="18"/>
          <w:szCs w:val="18"/>
          <w:highlight w:val="yellow"/>
        </w:rPr>
        <w:sectPr w:rsidR="00C51041" w:rsidRPr="001C0214" w:rsidSect="006F30BA">
          <w:footerReference w:type="default" r:id="rId31"/>
          <w:pgSz w:w="11906" w:h="16838"/>
          <w:pgMar w:top="851" w:right="851" w:bottom="1134" w:left="1418" w:header="709" w:footer="709" w:gutter="0"/>
          <w:cols w:space="708"/>
          <w:titlePg/>
          <w:docGrid w:linePitch="360"/>
        </w:sectPr>
      </w:pPr>
    </w:p>
    <w:p w14:paraId="279075BB" w14:textId="77777777" w:rsidR="00292C98" w:rsidRPr="001C0214" w:rsidRDefault="00292C98" w:rsidP="00292C98">
      <w:pPr>
        <w:shd w:val="clear" w:color="auto" w:fill="FFFFFF"/>
        <w:jc w:val="center"/>
        <w:rPr>
          <w:i/>
          <w:iCs/>
          <w:sz w:val="28"/>
          <w:szCs w:val="28"/>
        </w:rPr>
      </w:pPr>
      <w:r w:rsidRPr="001C0214">
        <w:rPr>
          <w:i/>
          <w:sz w:val="28"/>
          <w:szCs w:val="28"/>
        </w:rPr>
        <w:lastRenderedPageBreak/>
        <w:t>Табл. 2.1.1.3. Динаміка викидів стаціонарними джерелами в атмосферне повітря</w:t>
      </w:r>
      <w:r w:rsidRPr="001C0214">
        <w:rPr>
          <w:i/>
          <w:iCs/>
          <w:sz w:val="28"/>
          <w:szCs w:val="28"/>
        </w:rPr>
        <w:t>, в тому числі по найпоширеніших речовинах (пил, діоксид сірки, діоксид азоту, оксид вуглецю) в цілому по області та в розрізі населених пунктів, тис. тонн</w:t>
      </w:r>
    </w:p>
    <w:tbl>
      <w:tblPr>
        <w:tblW w:w="148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6"/>
        <w:gridCol w:w="1934"/>
        <w:gridCol w:w="622"/>
        <w:gridCol w:w="623"/>
        <w:gridCol w:w="623"/>
        <w:gridCol w:w="623"/>
        <w:gridCol w:w="1936"/>
        <w:gridCol w:w="623"/>
        <w:gridCol w:w="623"/>
        <w:gridCol w:w="623"/>
        <w:gridCol w:w="623"/>
        <w:gridCol w:w="1936"/>
        <w:gridCol w:w="623"/>
        <w:gridCol w:w="623"/>
        <w:gridCol w:w="623"/>
        <w:gridCol w:w="623"/>
      </w:tblGrid>
      <w:tr w:rsidR="00292C98" w:rsidRPr="001C0214" w14:paraId="6DC9A30C" w14:textId="77777777" w:rsidTr="001C0355">
        <w:trPr>
          <w:cantSplit/>
          <w:trHeight w:val="228"/>
        </w:trPr>
        <w:tc>
          <w:tcPr>
            <w:tcW w:w="1587" w:type="dxa"/>
            <w:vMerge w:val="restart"/>
            <w:tcBorders>
              <w:top w:val="single" w:sz="4" w:space="0" w:color="auto"/>
              <w:left w:val="single" w:sz="4" w:space="0" w:color="auto"/>
              <w:bottom w:val="single" w:sz="4" w:space="0" w:color="auto"/>
              <w:right w:val="single" w:sz="4" w:space="0" w:color="auto"/>
            </w:tcBorders>
          </w:tcPr>
          <w:p w14:paraId="6C014559" w14:textId="77777777" w:rsidR="00292C98" w:rsidRPr="001C0214" w:rsidRDefault="00292C98" w:rsidP="00292C98">
            <w:pPr>
              <w:jc w:val="center"/>
              <w:rPr>
                <w:i/>
                <w:sz w:val="18"/>
                <w:szCs w:val="18"/>
              </w:rPr>
            </w:pPr>
          </w:p>
          <w:p w14:paraId="07CE4CF0" w14:textId="77777777" w:rsidR="00292C98" w:rsidRPr="001C0214" w:rsidRDefault="00292C98" w:rsidP="00292C98">
            <w:pPr>
              <w:jc w:val="center"/>
              <w:rPr>
                <w:i/>
                <w:sz w:val="18"/>
                <w:szCs w:val="18"/>
              </w:rPr>
            </w:pPr>
          </w:p>
          <w:p w14:paraId="106A525B" w14:textId="77777777" w:rsidR="00292C98" w:rsidRPr="001C0214" w:rsidRDefault="00292C98" w:rsidP="00292C98">
            <w:pPr>
              <w:rPr>
                <w:i/>
                <w:sz w:val="18"/>
                <w:szCs w:val="18"/>
              </w:rPr>
            </w:pPr>
            <w:r w:rsidRPr="001C0214">
              <w:rPr>
                <w:i/>
                <w:sz w:val="18"/>
                <w:szCs w:val="18"/>
              </w:rPr>
              <w:t>Населені пункти</w:t>
            </w:r>
          </w:p>
        </w:tc>
        <w:tc>
          <w:tcPr>
            <w:tcW w:w="4426" w:type="dxa"/>
            <w:gridSpan w:val="5"/>
            <w:tcBorders>
              <w:top w:val="single" w:sz="4" w:space="0" w:color="auto"/>
              <w:left w:val="single" w:sz="4" w:space="0" w:color="auto"/>
              <w:bottom w:val="single" w:sz="4" w:space="0" w:color="auto"/>
              <w:right w:val="single" w:sz="4" w:space="0" w:color="auto"/>
            </w:tcBorders>
          </w:tcPr>
          <w:p w14:paraId="59E62541" w14:textId="77777777" w:rsidR="00292C98" w:rsidRPr="001C0214" w:rsidRDefault="00292C98" w:rsidP="00292C98">
            <w:pPr>
              <w:jc w:val="center"/>
              <w:rPr>
                <w:i/>
                <w:sz w:val="18"/>
                <w:szCs w:val="18"/>
              </w:rPr>
            </w:pPr>
            <w:r w:rsidRPr="001C0214">
              <w:rPr>
                <w:i/>
                <w:sz w:val="18"/>
                <w:szCs w:val="18"/>
              </w:rPr>
              <w:t xml:space="preserve">2000 рік </w:t>
            </w:r>
          </w:p>
        </w:tc>
        <w:tc>
          <w:tcPr>
            <w:tcW w:w="4427" w:type="dxa"/>
            <w:gridSpan w:val="5"/>
            <w:tcBorders>
              <w:top w:val="single" w:sz="4" w:space="0" w:color="auto"/>
              <w:left w:val="single" w:sz="4" w:space="0" w:color="auto"/>
              <w:bottom w:val="single" w:sz="4" w:space="0" w:color="auto"/>
              <w:right w:val="single" w:sz="4" w:space="0" w:color="auto"/>
            </w:tcBorders>
          </w:tcPr>
          <w:p w14:paraId="6D30114B" w14:textId="77777777" w:rsidR="00292C98" w:rsidRPr="001C0214" w:rsidRDefault="00292C98" w:rsidP="001C0355">
            <w:pPr>
              <w:jc w:val="center"/>
              <w:rPr>
                <w:i/>
                <w:sz w:val="18"/>
                <w:szCs w:val="18"/>
              </w:rPr>
            </w:pPr>
            <w:r w:rsidRPr="001C0214">
              <w:rPr>
                <w:i/>
                <w:sz w:val="18"/>
                <w:szCs w:val="18"/>
              </w:rPr>
              <w:t>20</w:t>
            </w:r>
            <w:r w:rsidR="001C0355" w:rsidRPr="001C0214">
              <w:rPr>
                <w:i/>
                <w:sz w:val="18"/>
                <w:szCs w:val="18"/>
              </w:rPr>
              <w:t>20</w:t>
            </w:r>
            <w:r w:rsidRPr="001C0214">
              <w:rPr>
                <w:i/>
                <w:sz w:val="18"/>
                <w:szCs w:val="18"/>
              </w:rPr>
              <w:t xml:space="preserve"> рік</w:t>
            </w:r>
          </w:p>
        </w:tc>
        <w:tc>
          <w:tcPr>
            <w:tcW w:w="4427" w:type="dxa"/>
            <w:gridSpan w:val="5"/>
            <w:tcBorders>
              <w:top w:val="single" w:sz="4" w:space="0" w:color="auto"/>
              <w:left w:val="single" w:sz="4" w:space="0" w:color="auto"/>
              <w:bottom w:val="single" w:sz="4" w:space="0" w:color="auto"/>
              <w:right w:val="single" w:sz="4" w:space="0" w:color="auto"/>
            </w:tcBorders>
          </w:tcPr>
          <w:p w14:paraId="68144C8D" w14:textId="77777777" w:rsidR="00292C98" w:rsidRPr="001C0214" w:rsidRDefault="00292C98" w:rsidP="001C0355">
            <w:pPr>
              <w:jc w:val="center"/>
              <w:rPr>
                <w:i/>
                <w:sz w:val="18"/>
                <w:szCs w:val="18"/>
              </w:rPr>
            </w:pPr>
            <w:r w:rsidRPr="001C0214">
              <w:rPr>
                <w:i/>
                <w:sz w:val="18"/>
                <w:szCs w:val="18"/>
              </w:rPr>
              <w:t>202</w:t>
            </w:r>
            <w:r w:rsidR="001C0355" w:rsidRPr="001C0214">
              <w:rPr>
                <w:i/>
                <w:sz w:val="18"/>
                <w:szCs w:val="18"/>
              </w:rPr>
              <w:t>1</w:t>
            </w:r>
            <w:r w:rsidRPr="001C0214">
              <w:rPr>
                <w:i/>
                <w:sz w:val="18"/>
                <w:szCs w:val="18"/>
              </w:rPr>
              <w:t xml:space="preserve"> рік</w:t>
            </w:r>
            <w:r w:rsidR="00784138" w:rsidRPr="001C0214">
              <w:rPr>
                <w:i/>
                <w:sz w:val="18"/>
                <w:szCs w:val="18"/>
              </w:rPr>
              <w:t>*</w:t>
            </w:r>
          </w:p>
        </w:tc>
      </w:tr>
      <w:tr w:rsidR="00292C98" w:rsidRPr="001C0214" w14:paraId="7E77A85A" w14:textId="77777777" w:rsidTr="00E4638A">
        <w:trPr>
          <w:cantSplit/>
          <w:trHeight w:val="309"/>
        </w:trPr>
        <w:tc>
          <w:tcPr>
            <w:tcW w:w="1587" w:type="dxa"/>
            <w:vMerge/>
            <w:tcBorders>
              <w:top w:val="single" w:sz="4" w:space="0" w:color="auto"/>
              <w:left w:val="single" w:sz="4" w:space="0" w:color="auto"/>
              <w:bottom w:val="single" w:sz="4" w:space="0" w:color="auto"/>
              <w:right w:val="single" w:sz="4" w:space="0" w:color="auto"/>
            </w:tcBorders>
          </w:tcPr>
          <w:p w14:paraId="6B80FDCA" w14:textId="77777777" w:rsidR="00292C98" w:rsidRPr="001C0214" w:rsidRDefault="00292C98" w:rsidP="00292C98">
            <w:pPr>
              <w:jc w:val="center"/>
              <w:rPr>
                <w:i/>
                <w:sz w:val="18"/>
                <w:szCs w:val="18"/>
              </w:rPr>
            </w:pPr>
          </w:p>
        </w:tc>
        <w:tc>
          <w:tcPr>
            <w:tcW w:w="193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E952717" w14:textId="77777777" w:rsidR="00292C98" w:rsidRPr="001C0214" w:rsidRDefault="00292C98" w:rsidP="00292C98">
            <w:pPr>
              <w:jc w:val="center"/>
              <w:rPr>
                <w:i/>
                <w:sz w:val="18"/>
                <w:szCs w:val="18"/>
              </w:rPr>
            </w:pPr>
            <w:r w:rsidRPr="001C0214">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4B098F2C" w14:textId="77777777" w:rsidR="00292C98" w:rsidRPr="001C0214" w:rsidRDefault="00292C98" w:rsidP="00292C98">
            <w:pPr>
              <w:jc w:val="center"/>
              <w:rPr>
                <w:i/>
                <w:sz w:val="18"/>
                <w:szCs w:val="18"/>
              </w:rPr>
            </w:pPr>
            <w:r w:rsidRPr="001C0214">
              <w:rPr>
                <w:i/>
                <w:sz w:val="18"/>
                <w:szCs w:val="18"/>
              </w:rPr>
              <w:t>в т.ч.</w:t>
            </w:r>
          </w:p>
        </w:tc>
        <w:tc>
          <w:tcPr>
            <w:tcW w:w="193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8C66174" w14:textId="77777777" w:rsidR="00292C98" w:rsidRPr="001C0214" w:rsidRDefault="00292C98" w:rsidP="00292C98">
            <w:pPr>
              <w:jc w:val="center"/>
              <w:rPr>
                <w:i/>
                <w:sz w:val="18"/>
                <w:szCs w:val="18"/>
              </w:rPr>
            </w:pPr>
            <w:r w:rsidRPr="001C0214">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7D956A24" w14:textId="77777777" w:rsidR="00292C98" w:rsidRPr="001C0214" w:rsidRDefault="00292C98" w:rsidP="00292C98">
            <w:pPr>
              <w:jc w:val="center"/>
              <w:rPr>
                <w:i/>
                <w:sz w:val="18"/>
                <w:szCs w:val="18"/>
              </w:rPr>
            </w:pPr>
            <w:r w:rsidRPr="001C0214">
              <w:rPr>
                <w:i/>
                <w:sz w:val="18"/>
                <w:szCs w:val="18"/>
              </w:rPr>
              <w:t>в т.ч.</w:t>
            </w:r>
          </w:p>
        </w:tc>
        <w:tc>
          <w:tcPr>
            <w:tcW w:w="193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815E076" w14:textId="77777777" w:rsidR="00292C98" w:rsidRPr="001C0214" w:rsidRDefault="00292C98" w:rsidP="00292C98">
            <w:pPr>
              <w:jc w:val="center"/>
              <w:rPr>
                <w:i/>
                <w:sz w:val="18"/>
                <w:szCs w:val="18"/>
              </w:rPr>
            </w:pPr>
            <w:r w:rsidRPr="001C0214">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2A50F299" w14:textId="77777777" w:rsidR="00292C98" w:rsidRPr="001C0214" w:rsidRDefault="00292C98" w:rsidP="00292C98">
            <w:pPr>
              <w:jc w:val="center"/>
              <w:rPr>
                <w:i/>
                <w:sz w:val="18"/>
                <w:szCs w:val="18"/>
              </w:rPr>
            </w:pPr>
            <w:r w:rsidRPr="001C0214">
              <w:rPr>
                <w:i/>
                <w:sz w:val="18"/>
                <w:szCs w:val="18"/>
              </w:rPr>
              <w:t>в т.ч.</w:t>
            </w:r>
          </w:p>
        </w:tc>
      </w:tr>
      <w:tr w:rsidR="00292C98" w:rsidRPr="001C0214" w14:paraId="29824EC7" w14:textId="77777777" w:rsidTr="00E4638A">
        <w:trPr>
          <w:cantSplit/>
          <w:trHeight w:val="1890"/>
        </w:trPr>
        <w:tc>
          <w:tcPr>
            <w:tcW w:w="1587" w:type="dxa"/>
            <w:vMerge/>
            <w:tcBorders>
              <w:top w:val="single" w:sz="4" w:space="0" w:color="auto"/>
              <w:left w:val="single" w:sz="4" w:space="0" w:color="auto"/>
              <w:bottom w:val="single" w:sz="4" w:space="0" w:color="auto"/>
              <w:right w:val="single" w:sz="4" w:space="0" w:color="auto"/>
            </w:tcBorders>
          </w:tcPr>
          <w:p w14:paraId="4F827D8E" w14:textId="77777777" w:rsidR="00292C98" w:rsidRPr="001C0214" w:rsidRDefault="00292C98" w:rsidP="00292C98">
            <w:pPr>
              <w:jc w:val="center"/>
              <w:rPr>
                <w:i/>
                <w:sz w:val="18"/>
                <w:szCs w:val="18"/>
              </w:rPr>
            </w:pPr>
          </w:p>
        </w:tc>
        <w:tc>
          <w:tcPr>
            <w:tcW w:w="1930" w:type="dxa"/>
            <w:vMerge/>
            <w:tcBorders>
              <w:top w:val="single" w:sz="4" w:space="0" w:color="auto"/>
              <w:left w:val="single" w:sz="4" w:space="0" w:color="auto"/>
              <w:bottom w:val="single" w:sz="4" w:space="0" w:color="auto"/>
              <w:right w:val="single" w:sz="4" w:space="0" w:color="auto"/>
            </w:tcBorders>
            <w:vAlign w:val="center"/>
          </w:tcPr>
          <w:p w14:paraId="5C1789F9" w14:textId="77777777" w:rsidR="00292C98" w:rsidRPr="001C0214"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0E150A0C" w14:textId="77777777" w:rsidR="00292C98" w:rsidRPr="001C0214" w:rsidRDefault="00292C98" w:rsidP="00292C98">
            <w:pPr>
              <w:jc w:val="center"/>
              <w:rPr>
                <w:i/>
                <w:sz w:val="18"/>
                <w:szCs w:val="18"/>
              </w:rPr>
            </w:pPr>
            <w:r w:rsidRPr="001C0214">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582F3A1C" w14:textId="77777777" w:rsidR="00292C98" w:rsidRPr="001C0214" w:rsidRDefault="00292C98" w:rsidP="00292C98">
            <w:pPr>
              <w:jc w:val="center"/>
              <w:rPr>
                <w:i/>
                <w:sz w:val="18"/>
                <w:szCs w:val="18"/>
              </w:rPr>
            </w:pPr>
            <w:r w:rsidRPr="001C0214">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26D53684" w14:textId="77777777" w:rsidR="00292C98" w:rsidRPr="001C0214" w:rsidRDefault="00292C98" w:rsidP="00292C98">
            <w:pPr>
              <w:jc w:val="center"/>
              <w:rPr>
                <w:i/>
                <w:sz w:val="18"/>
                <w:szCs w:val="18"/>
              </w:rPr>
            </w:pPr>
            <w:r w:rsidRPr="001C0214">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5C992079" w14:textId="77777777" w:rsidR="00292C98" w:rsidRPr="001C0214" w:rsidRDefault="00292C98" w:rsidP="00292C98">
            <w:pPr>
              <w:jc w:val="center"/>
              <w:rPr>
                <w:i/>
                <w:sz w:val="18"/>
                <w:szCs w:val="18"/>
              </w:rPr>
            </w:pPr>
            <w:r w:rsidRPr="001C0214">
              <w:rPr>
                <w:i/>
                <w:sz w:val="18"/>
                <w:szCs w:val="18"/>
              </w:rPr>
              <w:t>оксид вуглецю</w:t>
            </w:r>
          </w:p>
        </w:tc>
        <w:tc>
          <w:tcPr>
            <w:tcW w:w="1930" w:type="dxa"/>
            <w:vMerge/>
            <w:tcBorders>
              <w:top w:val="single" w:sz="4" w:space="0" w:color="auto"/>
              <w:left w:val="single" w:sz="4" w:space="0" w:color="auto"/>
              <w:bottom w:val="single" w:sz="4" w:space="0" w:color="auto"/>
              <w:right w:val="single" w:sz="4" w:space="0" w:color="auto"/>
            </w:tcBorders>
            <w:textDirection w:val="btLr"/>
            <w:vAlign w:val="center"/>
          </w:tcPr>
          <w:p w14:paraId="797F9679" w14:textId="77777777" w:rsidR="00292C98" w:rsidRPr="001C0214"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2EBC9BF7" w14:textId="77777777" w:rsidR="00292C98" w:rsidRPr="001C0214" w:rsidRDefault="00292C98" w:rsidP="00292C98">
            <w:pPr>
              <w:jc w:val="center"/>
              <w:rPr>
                <w:i/>
                <w:sz w:val="18"/>
                <w:szCs w:val="18"/>
              </w:rPr>
            </w:pPr>
            <w:r w:rsidRPr="001C0214">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14B81DE3" w14:textId="77777777" w:rsidR="00292C98" w:rsidRPr="001C0214" w:rsidRDefault="00292C98" w:rsidP="00292C98">
            <w:pPr>
              <w:jc w:val="center"/>
              <w:rPr>
                <w:i/>
                <w:sz w:val="18"/>
                <w:szCs w:val="18"/>
              </w:rPr>
            </w:pPr>
            <w:r w:rsidRPr="001C0214">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765F480E" w14:textId="77777777" w:rsidR="00292C98" w:rsidRPr="001C0214" w:rsidRDefault="00292C98" w:rsidP="00292C98">
            <w:pPr>
              <w:jc w:val="center"/>
              <w:rPr>
                <w:i/>
                <w:sz w:val="18"/>
                <w:szCs w:val="18"/>
              </w:rPr>
            </w:pPr>
            <w:r w:rsidRPr="001C0214">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405C42F0" w14:textId="77777777" w:rsidR="00292C98" w:rsidRPr="001C0214" w:rsidRDefault="00292C98" w:rsidP="00292C98">
            <w:pPr>
              <w:jc w:val="center"/>
              <w:rPr>
                <w:i/>
                <w:sz w:val="18"/>
                <w:szCs w:val="18"/>
              </w:rPr>
            </w:pPr>
            <w:r w:rsidRPr="001C0214">
              <w:rPr>
                <w:i/>
                <w:sz w:val="18"/>
                <w:szCs w:val="18"/>
              </w:rPr>
              <w:t>оксид вуглецю</w:t>
            </w:r>
          </w:p>
        </w:tc>
        <w:tc>
          <w:tcPr>
            <w:tcW w:w="1930" w:type="dxa"/>
            <w:vMerge/>
            <w:tcBorders>
              <w:top w:val="single" w:sz="4" w:space="0" w:color="auto"/>
              <w:left w:val="single" w:sz="4" w:space="0" w:color="auto"/>
              <w:bottom w:val="single" w:sz="4" w:space="0" w:color="auto"/>
              <w:right w:val="single" w:sz="4" w:space="0" w:color="auto"/>
            </w:tcBorders>
            <w:vAlign w:val="center"/>
          </w:tcPr>
          <w:p w14:paraId="2E80C2C9" w14:textId="77777777" w:rsidR="00292C98" w:rsidRPr="001C0214"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1CBD6B71" w14:textId="77777777" w:rsidR="00292C98" w:rsidRPr="001C0214" w:rsidRDefault="00292C98" w:rsidP="00292C98">
            <w:pPr>
              <w:jc w:val="center"/>
              <w:rPr>
                <w:i/>
                <w:sz w:val="18"/>
                <w:szCs w:val="18"/>
              </w:rPr>
            </w:pPr>
            <w:r w:rsidRPr="001C0214">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29CFA066" w14:textId="77777777" w:rsidR="00292C98" w:rsidRPr="001C0214" w:rsidRDefault="00292C98" w:rsidP="00292C98">
            <w:pPr>
              <w:jc w:val="center"/>
              <w:rPr>
                <w:i/>
                <w:sz w:val="18"/>
                <w:szCs w:val="18"/>
              </w:rPr>
            </w:pPr>
            <w:r w:rsidRPr="001C0214">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1D49346F" w14:textId="77777777" w:rsidR="00292C98" w:rsidRPr="001C0214" w:rsidRDefault="00292C98" w:rsidP="00292C98">
            <w:pPr>
              <w:jc w:val="center"/>
              <w:rPr>
                <w:i/>
                <w:sz w:val="18"/>
                <w:szCs w:val="18"/>
              </w:rPr>
            </w:pPr>
            <w:r w:rsidRPr="001C0214">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1C6D55D3" w14:textId="77777777" w:rsidR="00292C98" w:rsidRPr="001C0214" w:rsidRDefault="00292C98" w:rsidP="00292C98">
            <w:pPr>
              <w:jc w:val="center"/>
              <w:rPr>
                <w:i/>
                <w:sz w:val="18"/>
                <w:szCs w:val="18"/>
              </w:rPr>
            </w:pPr>
            <w:r w:rsidRPr="001C0214">
              <w:rPr>
                <w:i/>
                <w:sz w:val="18"/>
                <w:szCs w:val="18"/>
              </w:rPr>
              <w:t>оксид вуглецю</w:t>
            </w:r>
          </w:p>
        </w:tc>
      </w:tr>
      <w:tr w:rsidR="00E4638A" w:rsidRPr="001C0214" w14:paraId="421B2D1C" w14:textId="77777777" w:rsidTr="00E4638A">
        <w:trPr>
          <w:trHeight w:val="140"/>
        </w:trPr>
        <w:tc>
          <w:tcPr>
            <w:tcW w:w="1587" w:type="dxa"/>
            <w:tcBorders>
              <w:top w:val="single" w:sz="4" w:space="0" w:color="auto"/>
              <w:left w:val="single" w:sz="4" w:space="0" w:color="auto"/>
              <w:bottom w:val="single" w:sz="4" w:space="0" w:color="auto"/>
              <w:right w:val="single" w:sz="4" w:space="0" w:color="auto"/>
            </w:tcBorders>
          </w:tcPr>
          <w:p w14:paraId="0714FAF1" w14:textId="77777777" w:rsidR="00E4638A" w:rsidRPr="001C0214" w:rsidRDefault="00E4638A" w:rsidP="00E4638A">
            <w:pPr>
              <w:rPr>
                <w:b/>
                <w:sz w:val="18"/>
                <w:szCs w:val="18"/>
              </w:rPr>
            </w:pPr>
            <w:r w:rsidRPr="001C0214">
              <w:rPr>
                <w:b/>
                <w:sz w:val="18"/>
                <w:szCs w:val="18"/>
              </w:rPr>
              <w:t>Всього:</w:t>
            </w:r>
          </w:p>
        </w:tc>
        <w:tc>
          <w:tcPr>
            <w:tcW w:w="1930" w:type="dxa"/>
            <w:tcBorders>
              <w:top w:val="single" w:sz="4" w:space="0" w:color="auto"/>
              <w:left w:val="single" w:sz="4" w:space="0" w:color="auto"/>
              <w:bottom w:val="single" w:sz="4" w:space="0" w:color="auto"/>
              <w:right w:val="single" w:sz="4" w:space="0" w:color="auto"/>
            </w:tcBorders>
          </w:tcPr>
          <w:p w14:paraId="4AEBB070" w14:textId="77777777" w:rsidR="00E4638A" w:rsidRPr="001C0214" w:rsidRDefault="00E4638A" w:rsidP="00E4638A">
            <w:pPr>
              <w:jc w:val="center"/>
              <w:rPr>
                <w:b/>
                <w:sz w:val="18"/>
                <w:szCs w:val="18"/>
              </w:rPr>
            </w:pPr>
            <w:r w:rsidRPr="001C0214">
              <w:rPr>
                <w:b/>
                <w:sz w:val="18"/>
                <w:szCs w:val="18"/>
              </w:rPr>
              <w:t>20,164</w:t>
            </w:r>
          </w:p>
        </w:tc>
        <w:tc>
          <w:tcPr>
            <w:tcW w:w="0" w:type="auto"/>
            <w:tcBorders>
              <w:top w:val="single" w:sz="4" w:space="0" w:color="auto"/>
              <w:left w:val="single" w:sz="4" w:space="0" w:color="auto"/>
              <w:bottom w:val="single" w:sz="4" w:space="0" w:color="auto"/>
              <w:right w:val="single" w:sz="4" w:space="0" w:color="auto"/>
            </w:tcBorders>
          </w:tcPr>
          <w:p w14:paraId="4EDC9E11" w14:textId="77777777" w:rsidR="00E4638A" w:rsidRPr="001C0214" w:rsidRDefault="00E4638A" w:rsidP="00E4638A">
            <w:pPr>
              <w:jc w:val="center"/>
              <w:rPr>
                <w:b/>
                <w:sz w:val="18"/>
                <w:szCs w:val="18"/>
              </w:rPr>
            </w:pPr>
            <w:r w:rsidRPr="001C0214">
              <w:rPr>
                <w:b/>
                <w:sz w:val="18"/>
                <w:szCs w:val="18"/>
              </w:rPr>
              <w:t>2,673</w:t>
            </w:r>
          </w:p>
        </w:tc>
        <w:tc>
          <w:tcPr>
            <w:tcW w:w="0" w:type="auto"/>
            <w:tcBorders>
              <w:top w:val="single" w:sz="4" w:space="0" w:color="auto"/>
              <w:left w:val="single" w:sz="4" w:space="0" w:color="auto"/>
              <w:bottom w:val="single" w:sz="4" w:space="0" w:color="auto"/>
              <w:right w:val="single" w:sz="4" w:space="0" w:color="auto"/>
            </w:tcBorders>
          </w:tcPr>
          <w:p w14:paraId="00A8C2CE" w14:textId="77777777" w:rsidR="00E4638A" w:rsidRPr="001C0214" w:rsidRDefault="00E4638A" w:rsidP="00E4638A">
            <w:pPr>
              <w:jc w:val="center"/>
              <w:rPr>
                <w:b/>
                <w:sz w:val="18"/>
                <w:szCs w:val="18"/>
              </w:rPr>
            </w:pPr>
            <w:r w:rsidRPr="001C0214">
              <w:rPr>
                <w:b/>
                <w:sz w:val="18"/>
                <w:szCs w:val="18"/>
              </w:rPr>
              <w:t>4,902</w:t>
            </w:r>
          </w:p>
        </w:tc>
        <w:tc>
          <w:tcPr>
            <w:tcW w:w="0" w:type="auto"/>
            <w:tcBorders>
              <w:top w:val="single" w:sz="4" w:space="0" w:color="auto"/>
              <w:left w:val="single" w:sz="4" w:space="0" w:color="auto"/>
              <w:bottom w:val="single" w:sz="4" w:space="0" w:color="auto"/>
              <w:right w:val="single" w:sz="4" w:space="0" w:color="auto"/>
            </w:tcBorders>
          </w:tcPr>
          <w:p w14:paraId="6545F708" w14:textId="77777777" w:rsidR="00E4638A" w:rsidRPr="001C0214" w:rsidRDefault="00E4638A" w:rsidP="00E4638A">
            <w:pPr>
              <w:jc w:val="center"/>
              <w:rPr>
                <w:b/>
                <w:sz w:val="18"/>
                <w:szCs w:val="18"/>
              </w:rPr>
            </w:pPr>
            <w:r w:rsidRPr="001C0214">
              <w:rPr>
                <w:b/>
                <w:sz w:val="18"/>
                <w:szCs w:val="18"/>
              </w:rPr>
              <w:t>3,107</w:t>
            </w:r>
          </w:p>
        </w:tc>
        <w:tc>
          <w:tcPr>
            <w:tcW w:w="0" w:type="auto"/>
            <w:tcBorders>
              <w:top w:val="single" w:sz="4" w:space="0" w:color="auto"/>
              <w:left w:val="single" w:sz="4" w:space="0" w:color="auto"/>
              <w:bottom w:val="single" w:sz="4" w:space="0" w:color="auto"/>
              <w:right w:val="single" w:sz="4" w:space="0" w:color="auto"/>
            </w:tcBorders>
          </w:tcPr>
          <w:p w14:paraId="4822CF77" w14:textId="77777777" w:rsidR="00E4638A" w:rsidRPr="001C0214" w:rsidRDefault="00E4638A" w:rsidP="00E4638A">
            <w:pPr>
              <w:jc w:val="center"/>
              <w:rPr>
                <w:b/>
                <w:sz w:val="18"/>
                <w:szCs w:val="18"/>
              </w:rPr>
            </w:pPr>
            <w:r w:rsidRPr="001C0214">
              <w:rPr>
                <w:b/>
                <w:sz w:val="18"/>
                <w:szCs w:val="18"/>
              </w:rPr>
              <w:t>4,286</w:t>
            </w:r>
          </w:p>
        </w:tc>
        <w:tc>
          <w:tcPr>
            <w:tcW w:w="1930" w:type="dxa"/>
            <w:tcBorders>
              <w:top w:val="single" w:sz="4" w:space="0" w:color="auto"/>
              <w:left w:val="single" w:sz="4" w:space="0" w:color="auto"/>
              <w:bottom w:val="single" w:sz="4" w:space="0" w:color="auto"/>
              <w:right w:val="single" w:sz="4" w:space="0" w:color="auto"/>
            </w:tcBorders>
            <w:vAlign w:val="bottom"/>
          </w:tcPr>
          <w:p w14:paraId="7A7DDA33" w14:textId="77777777" w:rsidR="00E4638A" w:rsidRPr="001C0214" w:rsidRDefault="00E4638A" w:rsidP="00E4638A">
            <w:pPr>
              <w:jc w:val="center"/>
              <w:rPr>
                <w:b/>
                <w:bCs/>
                <w:sz w:val="18"/>
                <w:szCs w:val="18"/>
              </w:rPr>
            </w:pPr>
            <w:r w:rsidRPr="001C0214">
              <w:rPr>
                <w:b/>
                <w:bCs/>
                <w:sz w:val="18"/>
                <w:szCs w:val="18"/>
              </w:rPr>
              <w:t>20,888</w:t>
            </w:r>
          </w:p>
        </w:tc>
        <w:tc>
          <w:tcPr>
            <w:tcW w:w="0" w:type="auto"/>
            <w:tcBorders>
              <w:top w:val="single" w:sz="4" w:space="0" w:color="auto"/>
              <w:left w:val="single" w:sz="4" w:space="0" w:color="auto"/>
              <w:bottom w:val="single" w:sz="4" w:space="0" w:color="auto"/>
              <w:right w:val="single" w:sz="4" w:space="0" w:color="auto"/>
            </w:tcBorders>
            <w:vAlign w:val="bottom"/>
          </w:tcPr>
          <w:p w14:paraId="4928CBCA" w14:textId="77777777" w:rsidR="00E4638A" w:rsidRPr="001C0214" w:rsidRDefault="00E4638A" w:rsidP="00E4638A">
            <w:pPr>
              <w:jc w:val="center"/>
              <w:rPr>
                <w:b/>
                <w:bCs/>
                <w:sz w:val="18"/>
                <w:szCs w:val="18"/>
              </w:rPr>
            </w:pPr>
            <w:r w:rsidRPr="001C0214">
              <w:rPr>
                <w:b/>
                <w:bCs/>
                <w:sz w:val="18"/>
                <w:szCs w:val="18"/>
              </w:rPr>
              <w:t>2,959</w:t>
            </w:r>
          </w:p>
        </w:tc>
        <w:tc>
          <w:tcPr>
            <w:tcW w:w="0" w:type="auto"/>
            <w:tcBorders>
              <w:top w:val="single" w:sz="4" w:space="0" w:color="auto"/>
              <w:left w:val="single" w:sz="4" w:space="0" w:color="auto"/>
              <w:bottom w:val="single" w:sz="4" w:space="0" w:color="auto"/>
              <w:right w:val="single" w:sz="4" w:space="0" w:color="auto"/>
            </w:tcBorders>
            <w:vAlign w:val="bottom"/>
          </w:tcPr>
          <w:p w14:paraId="3D1EE890" w14:textId="77777777" w:rsidR="00E4638A" w:rsidRPr="001C0214" w:rsidRDefault="00E4638A" w:rsidP="00E4638A">
            <w:pPr>
              <w:jc w:val="center"/>
              <w:rPr>
                <w:b/>
                <w:bCs/>
                <w:sz w:val="18"/>
                <w:szCs w:val="18"/>
              </w:rPr>
            </w:pPr>
            <w:r w:rsidRPr="001C0214">
              <w:rPr>
                <w:b/>
                <w:bCs/>
                <w:sz w:val="18"/>
                <w:szCs w:val="18"/>
              </w:rPr>
              <w:t>1,981</w:t>
            </w:r>
          </w:p>
        </w:tc>
        <w:tc>
          <w:tcPr>
            <w:tcW w:w="0" w:type="auto"/>
            <w:tcBorders>
              <w:top w:val="single" w:sz="4" w:space="0" w:color="auto"/>
              <w:left w:val="single" w:sz="4" w:space="0" w:color="auto"/>
              <w:bottom w:val="single" w:sz="4" w:space="0" w:color="auto"/>
              <w:right w:val="single" w:sz="4" w:space="0" w:color="auto"/>
            </w:tcBorders>
            <w:vAlign w:val="bottom"/>
          </w:tcPr>
          <w:p w14:paraId="65CCB088" w14:textId="77777777" w:rsidR="00E4638A" w:rsidRPr="001C0214" w:rsidRDefault="00E4638A" w:rsidP="00E4638A">
            <w:pPr>
              <w:jc w:val="center"/>
              <w:rPr>
                <w:b/>
                <w:bCs/>
                <w:sz w:val="18"/>
                <w:szCs w:val="18"/>
              </w:rPr>
            </w:pPr>
            <w:r w:rsidRPr="001C0214">
              <w:rPr>
                <w:b/>
                <w:bCs/>
                <w:sz w:val="18"/>
                <w:szCs w:val="18"/>
              </w:rPr>
              <w:t>2,297</w:t>
            </w:r>
          </w:p>
        </w:tc>
        <w:tc>
          <w:tcPr>
            <w:tcW w:w="0" w:type="auto"/>
            <w:tcBorders>
              <w:top w:val="single" w:sz="4" w:space="0" w:color="auto"/>
              <w:left w:val="single" w:sz="4" w:space="0" w:color="auto"/>
              <w:bottom w:val="single" w:sz="4" w:space="0" w:color="auto"/>
              <w:right w:val="single" w:sz="4" w:space="0" w:color="auto"/>
            </w:tcBorders>
            <w:vAlign w:val="bottom"/>
          </w:tcPr>
          <w:p w14:paraId="789D3189" w14:textId="77777777" w:rsidR="00E4638A" w:rsidRPr="001C0214" w:rsidRDefault="00E4638A" w:rsidP="00E4638A">
            <w:pPr>
              <w:jc w:val="center"/>
              <w:rPr>
                <w:b/>
                <w:bCs/>
                <w:sz w:val="18"/>
                <w:szCs w:val="18"/>
              </w:rPr>
            </w:pPr>
            <w:r w:rsidRPr="001C0214">
              <w:rPr>
                <w:b/>
                <w:bCs/>
                <w:sz w:val="18"/>
                <w:szCs w:val="18"/>
              </w:rPr>
              <w:t>2,013</w:t>
            </w:r>
          </w:p>
        </w:tc>
        <w:tc>
          <w:tcPr>
            <w:tcW w:w="1930" w:type="dxa"/>
            <w:tcBorders>
              <w:top w:val="single" w:sz="4" w:space="0" w:color="auto"/>
              <w:left w:val="single" w:sz="4" w:space="0" w:color="auto"/>
              <w:bottom w:val="single" w:sz="4" w:space="0" w:color="auto"/>
              <w:right w:val="single" w:sz="4" w:space="0" w:color="auto"/>
            </w:tcBorders>
            <w:vAlign w:val="bottom"/>
          </w:tcPr>
          <w:p w14:paraId="418256B2" w14:textId="77777777" w:rsidR="00E4638A" w:rsidRPr="001C0214" w:rsidRDefault="00E4638A" w:rsidP="00E4638A">
            <w:pPr>
              <w:jc w:val="center"/>
              <w:rPr>
                <w:b/>
                <w:bCs/>
                <w:sz w:val="18"/>
                <w:szCs w:val="18"/>
              </w:rPr>
            </w:pPr>
            <w:r w:rsidRPr="001C0214">
              <w:rPr>
                <w:b/>
                <w:bCs/>
                <w:sz w:val="18"/>
                <w:szCs w:val="18"/>
              </w:rPr>
              <w:t>22,973</w:t>
            </w:r>
          </w:p>
        </w:tc>
        <w:tc>
          <w:tcPr>
            <w:tcW w:w="0" w:type="auto"/>
            <w:tcBorders>
              <w:top w:val="single" w:sz="4" w:space="0" w:color="auto"/>
              <w:left w:val="single" w:sz="4" w:space="0" w:color="auto"/>
              <w:bottom w:val="single" w:sz="4" w:space="0" w:color="auto"/>
              <w:right w:val="single" w:sz="4" w:space="0" w:color="auto"/>
            </w:tcBorders>
            <w:vAlign w:val="bottom"/>
          </w:tcPr>
          <w:p w14:paraId="4044C34E" w14:textId="77777777" w:rsidR="00E4638A" w:rsidRPr="001C0214" w:rsidRDefault="00E4638A" w:rsidP="00E4638A">
            <w:pPr>
              <w:jc w:val="center"/>
              <w:rPr>
                <w:b/>
                <w:bCs/>
                <w:sz w:val="18"/>
                <w:szCs w:val="18"/>
              </w:rPr>
            </w:pPr>
            <w:r w:rsidRPr="001C0214">
              <w:rPr>
                <w:b/>
                <w:bCs/>
                <w:sz w:val="18"/>
                <w:szCs w:val="18"/>
              </w:rPr>
              <w:t>3,841</w:t>
            </w:r>
          </w:p>
        </w:tc>
        <w:tc>
          <w:tcPr>
            <w:tcW w:w="0" w:type="auto"/>
            <w:tcBorders>
              <w:top w:val="single" w:sz="4" w:space="0" w:color="auto"/>
              <w:left w:val="single" w:sz="4" w:space="0" w:color="auto"/>
              <w:bottom w:val="single" w:sz="4" w:space="0" w:color="auto"/>
              <w:right w:val="single" w:sz="4" w:space="0" w:color="auto"/>
            </w:tcBorders>
            <w:vAlign w:val="bottom"/>
          </w:tcPr>
          <w:p w14:paraId="29055C9B" w14:textId="77777777" w:rsidR="00E4638A" w:rsidRPr="001C0214" w:rsidRDefault="00E4638A" w:rsidP="00E4638A">
            <w:pPr>
              <w:jc w:val="center"/>
              <w:rPr>
                <w:b/>
                <w:bCs/>
                <w:sz w:val="18"/>
                <w:szCs w:val="18"/>
              </w:rPr>
            </w:pPr>
            <w:r w:rsidRPr="001C0214">
              <w:rPr>
                <w:b/>
                <w:bCs/>
                <w:sz w:val="18"/>
                <w:szCs w:val="18"/>
              </w:rPr>
              <w:t>3,513</w:t>
            </w:r>
          </w:p>
        </w:tc>
        <w:tc>
          <w:tcPr>
            <w:tcW w:w="0" w:type="auto"/>
            <w:tcBorders>
              <w:top w:val="single" w:sz="4" w:space="0" w:color="auto"/>
              <w:left w:val="single" w:sz="4" w:space="0" w:color="auto"/>
              <w:bottom w:val="single" w:sz="4" w:space="0" w:color="auto"/>
              <w:right w:val="single" w:sz="4" w:space="0" w:color="auto"/>
            </w:tcBorders>
            <w:vAlign w:val="bottom"/>
          </w:tcPr>
          <w:p w14:paraId="4DBE74E8" w14:textId="77777777" w:rsidR="00E4638A" w:rsidRPr="001C0214" w:rsidRDefault="00E4638A" w:rsidP="00E4638A">
            <w:pPr>
              <w:jc w:val="center"/>
              <w:rPr>
                <w:b/>
                <w:bCs/>
                <w:sz w:val="18"/>
                <w:szCs w:val="18"/>
              </w:rPr>
            </w:pPr>
            <w:r w:rsidRPr="001C0214">
              <w:rPr>
                <w:b/>
                <w:bCs/>
                <w:sz w:val="18"/>
                <w:szCs w:val="18"/>
              </w:rPr>
              <w:t>2,378</w:t>
            </w:r>
          </w:p>
        </w:tc>
        <w:tc>
          <w:tcPr>
            <w:tcW w:w="0" w:type="auto"/>
            <w:tcBorders>
              <w:top w:val="single" w:sz="4" w:space="0" w:color="auto"/>
              <w:left w:val="single" w:sz="4" w:space="0" w:color="auto"/>
              <w:bottom w:val="single" w:sz="4" w:space="0" w:color="auto"/>
              <w:right w:val="single" w:sz="4" w:space="0" w:color="auto"/>
            </w:tcBorders>
            <w:vAlign w:val="bottom"/>
          </w:tcPr>
          <w:p w14:paraId="1E97D6E1" w14:textId="77777777" w:rsidR="00E4638A" w:rsidRPr="001C0214" w:rsidRDefault="00E4638A" w:rsidP="00E4638A">
            <w:pPr>
              <w:jc w:val="center"/>
              <w:rPr>
                <w:b/>
                <w:bCs/>
                <w:sz w:val="18"/>
                <w:szCs w:val="18"/>
              </w:rPr>
            </w:pPr>
            <w:r w:rsidRPr="001C0214">
              <w:rPr>
                <w:b/>
                <w:bCs/>
                <w:sz w:val="18"/>
                <w:szCs w:val="18"/>
              </w:rPr>
              <w:t>1,939</w:t>
            </w:r>
          </w:p>
        </w:tc>
      </w:tr>
      <w:tr w:rsidR="00E4638A" w:rsidRPr="001C0214" w14:paraId="5A3C9C46" w14:textId="77777777" w:rsidTr="00E4638A">
        <w:trPr>
          <w:trHeight w:val="232"/>
        </w:trPr>
        <w:tc>
          <w:tcPr>
            <w:tcW w:w="1587" w:type="dxa"/>
            <w:tcBorders>
              <w:top w:val="single" w:sz="4" w:space="0" w:color="auto"/>
              <w:left w:val="single" w:sz="4" w:space="0" w:color="auto"/>
              <w:bottom w:val="single" w:sz="4" w:space="0" w:color="auto"/>
              <w:right w:val="single" w:sz="4" w:space="0" w:color="auto"/>
            </w:tcBorders>
          </w:tcPr>
          <w:p w14:paraId="279E6DEE" w14:textId="77777777" w:rsidR="00E4638A" w:rsidRPr="001C0214" w:rsidRDefault="00E4638A" w:rsidP="00E4638A">
            <w:pPr>
              <w:rPr>
                <w:sz w:val="18"/>
                <w:szCs w:val="18"/>
              </w:rPr>
            </w:pPr>
            <w:r w:rsidRPr="001C0214">
              <w:rPr>
                <w:sz w:val="18"/>
                <w:szCs w:val="18"/>
              </w:rPr>
              <w:t>м. Чернігів</w:t>
            </w:r>
          </w:p>
        </w:tc>
        <w:tc>
          <w:tcPr>
            <w:tcW w:w="1930" w:type="dxa"/>
            <w:tcBorders>
              <w:top w:val="single" w:sz="4" w:space="0" w:color="auto"/>
              <w:left w:val="single" w:sz="4" w:space="0" w:color="auto"/>
              <w:bottom w:val="single" w:sz="4" w:space="0" w:color="auto"/>
              <w:right w:val="single" w:sz="4" w:space="0" w:color="auto"/>
            </w:tcBorders>
          </w:tcPr>
          <w:p w14:paraId="03EC0660" w14:textId="77777777" w:rsidR="00E4638A" w:rsidRPr="001C0214" w:rsidRDefault="00E4638A" w:rsidP="00E4638A">
            <w:pPr>
              <w:jc w:val="center"/>
              <w:rPr>
                <w:sz w:val="18"/>
                <w:szCs w:val="18"/>
              </w:rPr>
            </w:pPr>
            <w:r w:rsidRPr="001C0214">
              <w:rPr>
                <w:sz w:val="18"/>
                <w:szCs w:val="18"/>
              </w:rPr>
              <w:t>8,001</w:t>
            </w:r>
          </w:p>
        </w:tc>
        <w:tc>
          <w:tcPr>
            <w:tcW w:w="0" w:type="auto"/>
            <w:tcBorders>
              <w:top w:val="single" w:sz="4" w:space="0" w:color="auto"/>
              <w:left w:val="single" w:sz="4" w:space="0" w:color="auto"/>
              <w:bottom w:val="single" w:sz="4" w:space="0" w:color="auto"/>
              <w:right w:val="single" w:sz="4" w:space="0" w:color="auto"/>
            </w:tcBorders>
          </w:tcPr>
          <w:p w14:paraId="10BD4C39" w14:textId="77777777" w:rsidR="00E4638A" w:rsidRPr="001C0214" w:rsidRDefault="00E4638A" w:rsidP="00E4638A">
            <w:pPr>
              <w:jc w:val="center"/>
              <w:rPr>
                <w:sz w:val="18"/>
                <w:szCs w:val="18"/>
              </w:rPr>
            </w:pPr>
            <w:r w:rsidRPr="001C0214">
              <w:rPr>
                <w:sz w:val="18"/>
                <w:szCs w:val="18"/>
              </w:rPr>
              <w:t>1,651</w:t>
            </w:r>
          </w:p>
        </w:tc>
        <w:tc>
          <w:tcPr>
            <w:tcW w:w="0" w:type="auto"/>
            <w:tcBorders>
              <w:top w:val="single" w:sz="4" w:space="0" w:color="auto"/>
              <w:left w:val="single" w:sz="4" w:space="0" w:color="auto"/>
              <w:bottom w:val="single" w:sz="4" w:space="0" w:color="auto"/>
              <w:right w:val="single" w:sz="4" w:space="0" w:color="auto"/>
            </w:tcBorders>
          </w:tcPr>
          <w:p w14:paraId="4921D4CA" w14:textId="77777777" w:rsidR="00E4638A" w:rsidRPr="001C0214" w:rsidRDefault="00E4638A" w:rsidP="00E4638A">
            <w:pPr>
              <w:jc w:val="center"/>
              <w:rPr>
                <w:sz w:val="18"/>
                <w:szCs w:val="18"/>
              </w:rPr>
            </w:pPr>
            <w:r w:rsidRPr="001C0214">
              <w:rPr>
                <w:sz w:val="18"/>
                <w:szCs w:val="18"/>
              </w:rPr>
              <w:t>3,495</w:t>
            </w:r>
          </w:p>
        </w:tc>
        <w:tc>
          <w:tcPr>
            <w:tcW w:w="0" w:type="auto"/>
            <w:tcBorders>
              <w:top w:val="single" w:sz="4" w:space="0" w:color="auto"/>
              <w:left w:val="single" w:sz="4" w:space="0" w:color="auto"/>
              <w:bottom w:val="single" w:sz="4" w:space="0" w:color="auto"/>
              <w:right w:val="single" w:sz="4" w:space="0" w:color="auto"/>
            </w:tcBorders>
          </w:tcPr>
          <w:p w14:paraId="31ED180F" w14:textId="77777777" w:rsidR="00E4638A" w:rsidRPr="001C0214" w:rsidRDefault="00E4638A" w:rsidP="00E4638A">
            <w:pPr>
              <w:jc w:val="center"/>
              <w:rPr>
                <w:sz w:val="18"/>
                <w:szCs w:val="18"/>
              </w:rPr>
            </w:pPr>
            <w:r w:rsidRPr="001C0214">
              <w:rPr>
                <w:sz w:val="18"/>
                <w:szCs w:val="18"/>
              </w:rPr>
              <w:t>1,745</w:t>
            </w:r>
          </w:p>
        </w:tc>
        <w:tc>
          <w:tcPr>
            <w:tcW w:w="0" w:type="auto"/>
            <w:tcBorders>
              <w:top w:val="single" w:sz="4" w:space="0" w:color="auto"/>
              <w:left w:val="single" w:sz="4" w:space="0" w:color="auto"/>
              <w:bottom w:val="single" w:sz="4" w:space="0" w:color="auto"/>
              <w:right w:val="single" w:sz="4" w:space="0" w:color="auto"/>
            </w:tcBorders>
          </w:tcPr>
          <w:p w14:paraId="6FC0C6A5" w14:textId="77777777" w:rsidR="00E4638A" w:rsidRPr="001C0214" w:rsidRDefault="00E4638A" w:rsidP="00E4638A">
            <w:pPr>
              <w:jc w:val="center"/>
              <w:rPr>
                <w:sz w:val="18"/>
                <w:szCs w:val="18"/>
              </w:rPr>
            </w:pPr>
            <w:r w:rsidRPr="001C0214">
              <w:rPr>
                <w:sz w:val="18"/>
                <w:szCs w:val="18"/>
              </w:rPr>
              <w:t>0,819</w:t>
            </w:r>
          </w:p>
        </w:tc>
        <w:tc>
          <w:tcPr>
            <w:tcW w:w="1930" w:type="dxa"/>
            <w:tcBorders>
              <w:top w:val="single" w:sz="4" w:space="0" w:color="auto"/>
              <w:left w:val="single" w:sz="4" w:space="0" w:color="auto"/>
              <w:bottom w:val="single" w:sz="4" w:space="0" w:color="auto"/>
              <w:right w:val="single" w:sz="4" w:space="0" w:color="auto"/>
            </w:tcBorders>
            <w:vAlign w:val="bottom"/>
          </w:tcPr>
          <w:p w14:paraId="5191A7EB" w14:textId="77777777" w:rsidR="00E4638A" w:rsidRPr="001C0214" w:rsidRDefault="00E4638A" w:rsidP="00E4638A">
            <w:pPr>
              <w:jc w:val="center"/>
              <w:rPr>
                <w:sz w:val="18"/>
                <w:szCs w:val="18"/>
              </w:rPr>
            </w:pPr>
            <w:r w:rsidRPr="001C0214">
              <w:rPr>
                <w:sz w:val="18"/>
                <w:szCs w:val="18"/>
              </w:rPr>
              <w:t>6,980</w:t>
            </w:r>
          </w:p>
        </w:tc>
        <w:tc>
          <w:tcPr>
            <w:tcW w:w="0" w:type="auto"/>
            <w:tcBorders>
              <w:top w:val="single" w:sz="4" w:space="0" w:color="auto"/>
              <w:left w:val="single" w:sz="4" w:space="0" w:color="auto"/>
              <w:bottom w:val="single" w:sz="4" w:space="0" w:color="auto"/>
              <w:right w:val="single" w:sz="4" w:space="0" w:color="auto"/>
            </w:tcBorders>
            <w:vAlign w:val="bottom"/>
          </w:tcPr>
          <w:p w14:paraId="5BE3C580" w14:textId="77777777" w:rsidR="00E4638A" w:rsidRPr="001C0214" w:rsidRDefault="00E4638A" w:rsidP="00E4638A">
            <w:pPr>
              <w:jc w:val="center"/>
              <w:rPr>
                <w:sz w:val="18"/>
                <w:szCs w:val="18"/>
              </w:rPr>
            </w:pPr>
            <w:r w:rsidRPr="001C0214">
              <w:rPr>
                <w:sz w:val="18"/>
                <w:szCs w:val="18"/>
              </w:rPr>
              <w:t>1,789</w:t>
            </w:r>
          </w:p>
        </w:tc>
        <w:tc>
          <w:tcPr>
            <w:tcW w:w="0" w:type="auto"/>
            <w:tcBorders>
              <w:top w:val="single" w:sz="4" w:space="0" w:color="auto"/>
              <w:left w:val="single" w:sz="4" w:space="0" w:color="auto"/>
              <w:bottom w:val="single" w:sz="4" w:space="0" w:color="auto"/>
              <w:right w:val="single" w:sz="4" w:space="0" w:color="auto"/>
            </w:tcBorders>
            <w:vAlign w:val="bottom"/>
          </w:tcPr>
          <w:p w14:paraId="4C1CA541" w14:textId="77777777" w:rsidR="00E4638A" w:rsidRPr="001C0214" w:rsidRDefault="00E4638A" w:rsidP="00E4638A">
            <w:pPr>
              <w:jc w:val="center"/>
              <w:rPr>
                <w:sz w:val="18"/>
                <w:szCs w:val="18"/>
              </w:rPr>
            </w:pPr>
            <w:r w:rsidRPr="001C0214">
              <w:rPr>
                <w:sz w:val="18"/>
                <w:szCs w:val="18"/>
              </w:rPr>
              <w:t>1,728</w:t>
            </w:r>
          </w:p>
        </w:tc>
        <w:tc>
          <w:tcPr>
            <w:tcW w:w="0" w:type="auto"/>
            <w:tcBorders>
              <w:top w:val="single" w:sz="4" w:space="0" w:color="auto"/>
              <w:left w:val="single" w:sz="4" w:space="0" w:color="auto"/>
              <w:bottom w:val="single" w:sz="4" w:space="0" w:color="auto"/>
              <w:right w:val="single" w:sz="4" w:space="0" w:color="auto"/>
            </w:tcBorders>
            <w:vAlign w:val="bottom"/>
          </w:tcPr>
          <w:p w14:paraId="01FC7BB8" w14:textId="77777777" w:rsidR="00E4638A" w:rsidRPr="001C0214" w:rsidRDefault="00E4638A" w:rsidP="00E4638A">
            <w:pPr>
              <w:jc w:val="center"/>
              <w:rPr>
                <w:sz w:val="18"/>
                <w:szCs w:val="18"/>
              </w:rPr>
            </w:pPr>
            <w:r w:rsidRPr="001C0214">
              <w:rPr>
                <w:sz w:val="18"/>
                <w:szCs w:val="18"/>
              </w:rPr>
              <w:t>1,772</w:t>
            </w:r>
          </w:p>
        </w:tc>
        <w:tc>
          <w:tcPr>
            <w:tcW w:w="0" w:type="auto"/>
            <w:tcBorders>
              <w:top w:val="single" w:sz="4" w:space="0" w:color="auto"/>
              <w:left w:val="single" w:sz="4" w:space="0" w:color="auto"/>
              <w:bottom w:val="single" w:sz="4" w:space="0" w:color="auto"/>
              <w:right w:val="single" w:sz="4" w:space="0" w:color="auto"/>
            </w:tcBorders>
            <w:vAlign w:val="bottom"/>
          </w:tcPr>
          <w:p w14:paraId="4E22F1CC" w14:textId="77777777" w:rsidR="00E4638A" w:rsidRPr="001C0214" w:rsidRDefault="00E4638A" w:rsidP="00E4638A">
            <w:pPr>
              <w:jc w:val="center"/>
              <w:rPr>
                <w:sz w:val="18"/>
                <w:szCs w:val="18"/>
              </w:rPr>
            </w:pPr>
            <w:r w:rsidRPr="001C0214">
              <w:rPr>
                <w:sz w:val="18"/>
                <w:szCs w:val="18"/>
              </w:rPr>
              <w:t>0,350</w:t>
            </w:r>
          </w:p>
        </w:tc>
        <w:tc>
          <w:tcPr>
            <w:tcW w:w="1930" w:type="dxa"/>
            <w:tcBorders>
              <w:top w:val="single" w:sz="4" w:space="0" w:color="auto"/>
              <w:left w:val="single" w:sz="4" w:space="0" w:color="auto"/>
              <w:bottom w:val="single" w:sz="4" w:space="0" w:color="auto"/>
              <w:right w:val="single" w:sz="4" w:space="0" w:color="auto"/>
            </w:tcBorders>
            <w:vAlign w:val="bottom"/>
          </w:tcPr>
          <w:p w14:paraId="2DA3028B"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1A55A6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F89D4F9"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5BC06B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95B2F91" w14:textId="77777777" w:rsidR="00E4638A" w:rsidRPr="001C0214" w:rsidRDefault="00E4638A" w:rsidP="00E4638A">
            <w:pPr>
              <w:jc w:val="center"/>
              <w:rPr>
                <w:sz w:val="18"/>
                <w:szCs w:val="18"/>
              </w:rPr>
            </w:pPr>
          </w:p>
        </w:tc>
      </w:tr>
      <w:tr w:rsidR="00E4638A" w:rsidRPr="001C0214" w14:paraId="7C40731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62441806" w14:textId="77777777" w:rsidR="00E4638A" w:rsidRPr="001C0214" w:rsidRDefault="00E4638A" w:rsidP="00E4638A">
            <w:pPr>
              <w:rPr>
                <w:sz w:val="18"/>
                <w:szCs w:val="18"/>
              </w:rPr>
            </w:pPr>
            <w:r w:rsidRPr="001C0214">
              <w:rPr>
                <w:sz w:val="18"/>
                <w:szCs w:val="18"/>
              </w:rPr>
              <w:t>м. Ніжин</w:t>
            </w:r>
          </w:p>
        </w:tc>
        <w:tc>
          <w:tcPr>
            <w:tcW w:w="1930" w:type="dxa"/>
            <w:tcBorders>
              <w:top w:val="single" w:sz="4" w:space="0" w:color="auto"/>
              <w:left w:val="single" w:sz="4" w:space="0" w:color="auto"/>
              <w:bottom w:val="single" w:sz="4" w:space="0" w:color="auto"/>
              <w:right w:val="single" w:sz="4" w:space="0" w:color="auto"/>
            </w:tcBorders>
          </w:tcPr>
          <w:p w14:paraId="695A7BEA" w14:textId="77777777" w:rsidR="00E4638A" w:rsidRPr="001C0214" w:rsidRDefault="00E4638A" w:rsidP="00E4638A">
            <w:pPr>
              <w:jc w:val="center"/>
              <w:rPr>
                <w:sz w:val="18"/>
                <w:szCs w:val="18"/>
              </w:rPr>
            </w:pPr>
            <w:r w:rsidRPr="001C0214">
              <w:rPr>
                <w:sz w:val="18"/>
                <w:szCs w:val="18"/>
              </w:rPr>
              <w:t>1,198</w:t>
            </w:r>
          </w:p>
        </w:tc>
        <w:tc>
          <w:tcPr>
            <w:tcW w:w="0" w:type="auto"/>
            <w:tcBorders>
              <w:top w:val="single" w:sz="4" w:space="0" w:color="auto"/>
              <w:left w:val="single" w:sz="4" w:space="0" w:color="auto"/>
              <w:bottom w:val="single" w:sz="4" w:space="0" w:color="auto"/>
              <w:right w:val="single" w:sz="4" w:space="0" w:color="auto"/>
            </w:tcBorders>
          </w:tcPr>
          <w:p w14:paraId="4F50A2C3" w14:textId="77777777" w:rsidR="00E4638A" w:rsidRPr="001C0214" w:rsidRDefault="00E4638A" w:rsidP="00E4638A">
            <w:pPr>
              <w:jc w:val="center"/>
              <w:rPr>
                <w:sz w:val="18"/>
                <w:szCs w:val="18"/>
              </w:rPr>
            </w:pPr>
            <w:r w:rsidRPr="001C0214">
              <w:rPr>
                <w:sz w:val="18"/>
                <w:szCs w:val="18"/>
              </w:rPr>
              <w:t>0,108</w:t>
            </w:r>
          </w:p>
        </w:tc>
        <w:tc>
          <w:tcPr>
            <w:tcW w:w="0" w:type="auto"/>
            <w:tcBorders>
              <w:top w:val="single" w:sz="4" w:space="0" w:color="auto"/>
              <w:left w:val="single" w:sz="4" w:space="0" w:color="auto"/>
              <w:bottom w:val="single" w:sz="4" w:space="0" w:color="auto"/>
              <w:right w:val="single" w:sz="4" w:space="0" w:color="auto"/>
            </w:tcBorders>
          </w:tcPr>
          <w:p w14:paraId="6380FC1D" w14:textId="77777777" w:rsidR="00E4638A" w:rsidRPr="001C0214" w:rsidRDefault="00E4638A" w:rsidP="00E4638A">
            <w:pPr>
              <w:jc w:val="center"/>
              <w:rPr>
                <w:sz w:val="18"/>
                <w:szCs w:val="18"/>
              </w:rPr>
            </w:pPr>
            <w:r w:rsidRPr="001C0214">
              <w:rPr>
                <w:sz w:val="18"/>
                <w:szCs w:val="18"/>
              </w:rPr>
              <w:t>0,190</w:t>
            </w:r>
          </w:p>
        </w:tc>
        <w:tc>
          <w:tcPr>
            <w:tcW w:w="0" w:type="auto"/>
            <w:tcBorders>
              <w:top w:val="single" w:sz="4" w:space="0" w:color="auto"/>
              <w:left w:val="single" w:sz="4" w:space="0" w:color="auto"/>
              <w:bottom w:val="single" w:sz="4" w:space="0" w:color="auto"/>
              <w:right w:val="single" w:sz="4" w:space="0" w:color="auto"/>
            </w:tcBorders>
          </w:tcPr>
          <w:p w14:paraId="6654C63D" w14:textId="77777777" w:rsidR="00E4638A" w:rsidRPr="001C0214" w:rsidRDefault="00E4638A" w:rsidP="00E4638A">
            <w:pPr>
              <w:jc w:val="center"/>
              <w:rPr>
                <w:sz w:val="18"/>
                <w:szCs w:val="18"/>
              </w:rPr>
            </w:pPr>
            <w:r w:rsidRPr="001C0214">
              <w:rPr>
                <w:sz w:val="18"/>
                <w:szCs w:val="18"/>
              </w:rPr>
              <w:t>0,119</w:t>
            </w:r>
          </w:p>
        </w:tc>
        <w:tc>
          <w:tcPr>
            <w:tcW w:w="0" w:type="auto"/>
            <w:tcBorders>
              <w:top w:val="single" w:sz="4" w:space="0" w:color="auto"/>
              <w:left w:val="single" w:sz="4" w:space="0" w:color="auto"/>
              <w:bottom w:val="single" w:sz="4" w:space="0" w:color="auto"/>
              <w:right w:val="single" w:sz="4" w:space="0" w:color="auto"/>
            </w:tcBorders>
          </w:tcPr>
          <w:p w14:paraId="5D460CF7" w14:textId="77777777" w:rsidR="00E4638A" w:rsidRPr="001C0214" w:rsidRDefault="00E4638A" w:rsidP="00E4638A">
            <w:pPr>
              <w:jc w:val="center"/>
              <w:rPr>
                <w:sz w:val="18"/>
                <w:szCs w:val="18"/>
              </w:rPr>
            </w:pPr>
            <w:r w:rsidRPr="001C0214">
              <w:rPr>
                <w:sz w:val="18"/>
                <w:szCs w:val="18"/>
              </w:rPr>
              <w:t>0,672</w:t>
            </w:r>
          </w:p>
        </w:tc>
        <w:tc>
          <w:tcPr>
            <w:tcW w:w="1930" w:type="dxa"/>
            <w:tcBorders>
              <w:top w:val="single" w:sz="4" w:space="0" w:color="auto"/>
              <w:left w:val="single" w:sz="4" w:space="0" w:color="auto"/>
              <w:bottom w:val="single" w:sz="4" w:space="0" w:color="auto"/>
              <w:right w:val="single" w:sz="4" w:space="0" w:color="auto"/>
            </w:tcBorders>
            <w:vAlign w:val="bottom"/>
          </w:tcPr>
          <w:p w14:paraId="636C54C4" w14:textId="77777777" w:rsidR="00E4638A" w:rsidRPr="001C0214" w:rsidRDefault="00E4638A" w:rsidP="00E4638A">
            <w:pPr>
              <w:jc w:val="center"/>
              <w:rPr>
                <w:sz w:val="18"/>
                <w:szCs w:val="18"/>
              </w:rPr>
            </w:pPr>
            <w:r w:rsidRPr="001C0214">
              <w:rPr>
                <w:sz w:val="18"/>
                <w:szCs w:val="18"/>
              </w:rPr>
              <w:t>0,612</w:t>
            </w:r>
          </w:p>
        </w:tc>
        <w:tc>
          <w:tcPr>
            <w:tcW w:w="0" w:type="auto"/>
            <w:tcBorders>
              <w:top w:val="single" w:sz="4" w:space="0" w:color="auto"/>
              <w:left w:val="single" w:sz="4" w:space="0" w:color="auto"/>
              <w:bottom w:val="single" w:sz="4" w:space="0" w:color="auto"/>
              <w:right w:val="single" w:sz="4" w:space="0" w:color="auto"/>
            </w:tcBorders>
            <w:vAlign w:val="bottom"/>
          </w:tcPr>
          <w:p w14:paraId="4DFCD8C4" w14:textId="77777777" w:rsidR="00E4638A" w:rsidRPr="001C0214" w:rsidRDefault="00E4638A" w:rsidP="00E4638A">
            <w:pPr>
              <w:jc w:val="center"/>
              <w:rPr>
                <w:sz w:val="18"/>
                <w:szCs w:val="18"/>
              </w:rPr>
            </w:pPr>
            <w:r w:rsidRPr="001C0214">
              <w:rPr>
                <w:sz w:val="18"/>
                <w:szCs w:val="18"/>
              </w:rPr>
              <w:t>0,150</w:t>
            </w:r>
          </w:p>
        </w:tc>
        <w:tc>
          <w:tcPr>
            <w:tcW w:w="0" w:type="auto"/>
            <w:tcBorders>
              <w:top w:val="single" w:sz="4" w:space="0" w:color="auto"/>
              <w:left w:val="single" w:sz="4" w:space="0" w:color="auto"/>
              <w:bottom w:val="single" w:sz="4" w:space="0" w:color="auto"/>
              <w:right w:val="single" w:sz="4" w:space="0" w:color="auto"/>
            </w:tcBorders>
            <w:vAlign w:val="bottom"/>
          </w:tcPr>
          <w:p w14:paraId="7814B0D0" w14:textId="77777777" w:rsidR="00E4638A" w:rsidRPr="001C0214" w:rsidRDefault="00E4638A" w:rsidP="00E4638A">
            <w:pPr>
              <w:jc w:val="center"/>
              <w:rPr>
                <w:sz w:val="18"/>
                <w:szCs w:val="18"/>
              </w:rPr>
            </w:pPr>
            <w:r w:rsidRPr="001C0214">
              <w:rPr>
                <w:sz w:val="18"/>
                <w:szCs w:val="18"/>
              </w:rPr>
              <w:t>0,053</w:t>
            </w:r>
          </w:p>
        </w:tc>
        <w:tc>
          <w:tcPr>
            <w:tcW w:w="0" w:type="auto"/>
            <w:tcBorders>
              <w:top w:val="single" w:sz="4" w:space="0" w:color="auto"/>
              <w:left w:val="single" w:sz="4" w:space="0" w:color="auto"/>
              <w:bottom w:val="single" w:sz="4" w:space="0" w:color="auto"/>
              <w:right w:val="single" w:sz="4" w:space="0" w:color="auto"/>
            </w:tcBorders>
            <w:vAlign w:val="bottom"/>
          </w:tcPr>
          <w:p w14:paraId="4CD0250E" w14:textId="77777777" w:rsidR="00E4638A" w:rsidRPr="001C0214" w:rsidRDefault="00E4638A" w:rsidP="00E4638A">
            <w:pPr>
              <w:jc w:val="center"/>
              <w:rPr>
                <w:sz w:val="18"/>
                <w:szCs w:val="18"/>
              </w:rPr>
            </w:pPr>
            <w:r w:rsidRPr="001C0214">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bottom"/>
          </w:tcPr>
          <w:p w14:paraId="682A6FE9" w14:textId="77777777" w:rsidR="00E4638A" w:rsidRPr="001C0214" w:rsidRDefault="00E4638A" w:rsidP="00E4638A">
            <w:pPr>
              <w:jc w:val="center"/>
              <w:rPr>
                <w:sz w:val="18"/>
                <w:szCs w:val="18"/>
              </w:rPr>
            </w:pPr>
            <w:r w:rsidRPr="001C0214">
              <w:rPr>
                <w:sz w:val="18"/>
                <w:szCs w:val="18"/>
              </w:rPr>
              <w:t>0,375</w:t>
            </w:r>
          </w:p>
        </w:tc>
        <w:tc>
          <w:tcPr>
            <w:tcW w:w="1930" w:type="dxa"/>
            <w:tcBorders>
              <w:top w:val="single" w:sz="4" w:space="0" w:color="auto"/>
              <w:left w:val="single" w:sz="4" w:space="0" w:color="auto"/>
              <w:bottom w:val="single" w:sz="4" w:space="0" w:color="auto"/>
              <w:right w:val="single" w:sz="4" w:space="0" w:color="auto"/>
            </w:tcBorders>
            <w:vAlign w:val="bottom"/>
          </w:tcPr>
          <w:p w14:paraId="3F143814"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5B8297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51B77A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9CAD93B"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5FC5472" w14:textId="77777777" w:rsidR="00E4638A" w:rsidRPr="001C0214" w:rsidRDefault="00E4638A" w:rsidP="00E4638A">
            <w:pPr>
              <w:jc w:val="center"/>
              <w:rPr>
                <w:sz w:val="18"/>
                <w:szCs w:val="18"/>
              </w:rPr>
            </w:pPr>
          </w:p>
        </w:tc>
      </w:tr>
      <w:tr w:rsidR="00E4638A" w:rsidRPr="001C0214" w14:paraId="4D713A4B"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4F8C968B" w14:textId="77777777" w:rsidR="00E4638A" w:rsidRPr="001C0214" w:rsidRDefault="00E4638A" w:rsidP="00E4638A">
            <w:pPr>
              <w:rPr>
                <w:sz w:val="18"/>
                <w:szCs w:val="18"/>
              </w:rPr>
            </w:pPr>
            <w:r w:rsidRPr="001C0214">
              <w:rPr>
                <w:sz w:val="18"/>
                <w:szCs w:val="18"/>
              </w:rPr>
              <w:t>м. Н.-Сіверський</w:t>
            </w:r>
          </w:p>
        </w:tc>
        <w:tc>
          <w:tcPr>
            <w:tcW w:w="1930" w:type="dxa"/>
            <w:tcBorders>
              <w:top w:val="single" w:sz="4" w:space="0" w:color="auto"/>
              <w:left w:val="single" w:sz="4" w:space="0" w:color="auto"/>
              <w:bottom w:val="single" w:sz="4" w:space="0" w:color="auto"/>
              <w:right w:val="single" w:sz="4" w:space="0" w:color="auto"/>
            </w:tcBorders>
          </w:tcPr>
          <w:p w14:paraId="5F783420"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174A377"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2AFDF08"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00BDE5F"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25E9948" w14:textId="77777777" w:rsidR="00E4638A" w:rsidRPr="001C0214" w:rsidRDefault="00E4638A" w:rsidP="00E4638A">
            <w:pPr>
              <w:jc w:val="center"/>
              <w:rPr>
                <w:sz w:val="18"/>
                <w:szCs w:val="18"/>
              </w:rPr>
            </w:pPr>
            <w:r w:rsidRPr="001C0214">
              <w:rPr>
                <w:sz w:val="18"/>
                <w:szCs w:val="18"/>
              </w:rPr>
              <w:t>-</w:t>
            </w:r>
          </w:p>
        </w:tc>
        <w:tc>
          <w:tcPr>
            <w:tcW w:w="1930" w:type="dxa"/>
            <w:tcBorders>
              <w:top w:val="single" w:sz="4" w:space="0" w:color="auto"/>
              <w:left w:val="single" w:sz="4" w:space="0" w:color="auto"/>
              <w:bottom w:val="single" w:sz="4" w:space="0" w:color="auto"/>
              <w:right w:val="single" w:sz="4" w:space="0" w:color="auto"/>
            </w:tcBorders>
            <w:vAlign w:val="bottom"/>
          </w:tcPr>
          <w:p w14:paraId="622B56E4" w14:textId="77777777" w:rsidR="00E4638A" w:rsidRPr="001C0214" w:rsidRDefault="00E4638A" w:rsidP="00E4638A">
            <w:pPr>
              <w:jc w:val="center"/>
              <w:rPr>
                <w:sz w:val="18"/>
                <w:szCs w:val="18"/>
              </w:rPr>
            </w:pPr>
            <w:r w:rsidRPr="001C0214">
              <w:rPr>
                <w:sz w:val="18"/>
                <w:szCs w:val="18"/>
              </w:rPr>
              <w:t>0,203</w:t>
            </w:r>
          </w:p>
        </w:tc>
        <w:tc>
          <w:tcPr>
            <w:tcW w:w="0" w:type="auto"/>
            <w:tcBorders>
              <w:top w:val="single" w:sz="4" w:space="0" w:color="auto"/>
              <w:left w:val="single" w:sz="4" w:space="0" w:color="auto"/>
              <w:bottom w:val="single" w:sz="4" w:space="0" w:color="auto"/>
              <w:right w:val="single" w:sz="4" w:space="0" w:color="auto"/>
            </w:tcBorders>
            <w:vAlign w:val="bottom"/>
          </w:tcPr>
          <w:p w14:paraId="33B15A58" w14:textId="77777777" w:rsidR="00E4638A" w:rsidRPr="001C0214" w:rsidRDefault="00E4638A" w:rsidP="00E4638A">
            <w:pPr>
              <w:jc w:val="center"/>
              <w:rPr>
                <w:sz w:val="18"/>
                <w:szCs w:val="18"/>
              </w:rPr>
            </w:pPr>
            <w:r w:rsidRPr="001C0214">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bottom"/>
          </w:tcPr>
          <w:p w14:paraId="35E3C2ED"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7DB9D995" w14:textId="77777777" w:rsidR="00E4638A" w:rsidRPr="001C0214" w:rsidRDefault="00E4638A" w:rsidP="00E4638A">
            <w:pPr>
              <w:jc w:val="center"/>
              <w:rPr>
                <w:sz w:val="18"/>
                <w:szCs w:val="18"/>
              </w:rPr>
            </w:pPr>
            <w:r w:rsidRPr="001C0214">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bottom"/>
          </w:tcPr>
          <w:p w14:paraId="5DDD2103" w14:textId="77777777" w:rsidR="00E4638A" w:rsidRPr="001C0214" w:rsidRDefault="00E4638A" w:rsidP="00E4638A">
            <w:pPr>
              <w:jc w:val="center"/>
              <w:rPr>
                <w:sz w:val="18"/>
                <w:szCs w:val="18"/>
              </w:rPr>
            </w:pPr>
            <w:r w:rsidRPr="001C0214">
              <w:rPr>
                <w:sz w:val="18"/>
                <w:szCs w:val="18"/>
              </w:rPr>
              <w:t>0,043</w:t>
            </w:r>
          </w:p>
        </w:tc>
        <w:tc>
          <w:tcPr>
            <w:tcW w:w="1930" w:type="dxa"/>
            <w:tcBorders>
              <w:top w:val="single" w:sz="4" w:space="0" w:color="auto"/>
              <w:left w:val="single" w:sz="4" w:space="0" w:color="auto"/>
              <w:bottom w:val="single" w:sz="4" w:space="0" w:color="auto"/>
              <w:right w:val="single" w:sz="4" w:space="0" w:color="auto"/>
            </w:tcBorders>
            <w:vAlign w:val="bottom"/>
          </w:tcPr>
          <w:p w14:paraId="074861E9"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EE0D7B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2C1ABC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AE6DE3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5E781F3" w14:textId="77777777" w:rsidR="00E4638A" w:rsidRPr="001C0214" w:rsidRDefault="00E4638A" w:rsidP="00E4638A">
            <w:pPr>
              <w:jc w:val="center"/>
              <w:rPr>
                <w:sz w:val="18"/>
                <w:szCs w:val="18"/>
              </w:rPr>
            </w:pPr>
          </w:p>
        </w:tc>
      </w:tr>
      <w:tr w:rsidR="00E4638A" w:rsidRPr="001C0214" w14:paraId="25E878F6"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0BD62232" w14:textId="77777777" w:rsidR="00E4638A" w:rsidRPr="001C0214" w:rsidRDefault="00E4638A" w:rsidP="00E4638A">
            <w:pPr>
              <w:rPr>
                <w:sz w:val="18"/>
                <w:szCs w:val="18"/>
              </w:rPr>
            </w:pPr>
            <w:r w:rsidRPr="001C0214">
              <w:rPr>
                <w:sz w:val="18"/>
                <w:szCs w:val="18"/>
              </w:rPr>
              <w:t>м. Прилуки</w:t>
            </w:r>
          </w:p>
        </w:tc>
        <w:tc>
          <w:tcPr>
            <w:tcW w:w="1930" w:type="dxa"/>
            <w:tcBorders>
              <w:top w:val="single" w:sz="4" w:space="0" w:color="auto"/>
              <w:left w:val="single" w:sz="4" w:space="0" w:color="auto"/>
              <w:bottom w:val="single" w:sz="4" w:space="0" w:color="auto"/>
              <w:right w:val="single" w:sz="4" w:space="0" w:color="auto"/>
            </w:tcBorders>
          </w:tcPr>
          <w:p w14:paraId="30EA8E90" w14:textId="77777777" w:rsidR="00E4638A" w:rsidRPr="001C0214" w:rsidRDefault="00E4638A" w:rsidP="00E4638A">
            <w:pPr>
              <w:jc w:val="center"/>
              <w:rPr>
                <w:sz w:val="18"/>
                <w:szCs w:val="18"/>
              </w:rPr>
            </w:pPr>
            <w:r w:rsidRPr="001C0214">
              <w:rPr>
                <w:sz w:val="18"/>
                <w:szCs w:val="18"/>
              </w:rPr>
              <w:t>0,470</w:t>
            </w:r>
          </w:p>
        </w:tc>
        <w:tc>
          <w:tcPr>
            <w:tcW w:w="0" w:type="auto"/>
            <w:tcBorders>
              <w:top w:val="single" w:sz="4" w:space="0" w:color="auto"/>
              <w:left w:val="single" w:sz="4" w:space="0" w:color="auto"/>
              <w:bottom w:val="single" w:sz="4" w:space="0" w:color="auto"/>
              <w:right w:val="single" w:sz="4" w:space="0" w:color="auto"/>
            </w:tcBorders>
          </w:tcPr>
          <w:p w14:paraId="316BFF35" w14:textId="77777777" w:rsidR="00E4638A" w:rsidRPr="001C0214" w:rsidRDefault="00E4638A" w:rsidP="00E4638A">
            <w:pPr>
              <w:jc w:val="center"/>
              <w:rPr>
                <w:sz w:val="18"/>
                <w:szCs w:val="18"/>
              </w:rPr>
            </w:pPr>
            <w:r w:rsidRPr="001C0214">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14:paraId="172A6661" w14:textId="77777777" w:rsidR="00E4638A" w:rsidRPr="001C0214" w:rsidRDefault="00E4638A" w:rsidP="00E4638A">
            <w:pPr>
              <w:jc w:val="center"/>
              <w:rPr>
                <w:sz w:val="18"/>
                <w:szCs w:val="18"/>
              </w:rPr>
            </w:pPr>
            <w:r w:rsidRPr="001C0214">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14:paraId="50A64DB6" w14:textId="77777777" w:rsidR="00E4638A" w:rsidRPr="001C0214" w:rsidRDefault="00E4638A" w:rsidP="00E4638A">
            <w:pPr>
              <w:jc w:val="center"/>
              <w:rPr>
                <w:sz w:val="18"/>
                <w:szCs w:val="18"/>
              </w:rPr>
            </w:pPr>
            <w:r w:rsidRPr="001C0214">
              <w:rPr>
                <w:sz w:val="18"/>
                <w:szCs w:val="18"/>
              </w:rPr>
              <w:t>0,117</w:t>
            </w:r>
          </w:p>
        </w:tc>
        <w:tc>
          <w:tcPr>
            <w:tcW w:w="0" w:type="auto"/>
            <w:tcBorders>
              <w:top w:val="single" w:sz="4" w:space="0" w:color="auto"/>
              <w:left w:val="single" w:sz="4" w:space="0" w:color="auto"/>
              <w:bottom w:val="single" w:sz="4" w:space="0" w:color="auto"/>
              <w:right w:val="single" w:sz="4" w:space="0" w:color="auto"/>
            </w:tcBorders>
          </w:tcPr>
          <w:p w14:paraId="17001AFB" w14:textId="77777777" w:rsidR="00E4638A" w:rsidRPr="001C0214" w:rsidRDefault="00E4638A" w:rsidP="00E4638A">
            <w:pPr>
              <w:jc w:val="center"/>
              <w:rPr>
                <w:sz w:val="18"/>
                <w:szCs w:val="18"/>
              </w:rPr>
            </w:pPr>
            <w:r w:rsidRPr="001C0214">
              <w:rPr>
                <w:sz w:val="18"/>
                <w:szCs w:val="18"/>
              </w:rPr>
              <w:t>0,234</w:t>
            </w:r>
          </w:p>
        </w:tc>
        <w:tc>
          <w:tcPr>
            <w:tcW w:w="1930" w:type="dxa"/>
            <w:tcBorders>
              <w:top w:val="single" w:sz="4" w:space="0" w:color="auto"/>
              <w:left w:val="single" w:sz="4" w:space="0" w:color="auto"/>
              <w:bottom w:val="single" w:sz="4" w:space="0" w:color="auto"/>
              <w:right w:val="single" w:sz="4" w:space="0" w:color="auto"/>
            </w:tcBorders>
            <w:vAlign w:val="bottom"/>
          </w:tcPr>
          <w:p w14:paraId="7A17DD2E" w14:textId="77777777" w:rsidR="00E4638A" w:rsidRPr="001C0214" w:rsidRDefault="00E4638A" w:rsidP="00E4638A">
            <w:pPr>
              <w:jc w:val="center"/>
              <w:rPr>
                <w:sz w:val="18"/>
                <w:szCs w:val="18"/>
              </w:rPr>
            </w:pPr>
            <w:r w:rsidRPr="001C0214">
              <w:rPr>
                <w:sz w:val="18"/>
                <w:szCs w:val="18"/>
              </w:rPr>
              <w:t>0,584</w:t>
            </w:r>
          </w:p>
        </w:tc>
        <w:tc>
          <w:tcPr>
            <w:tcW w:w="0" w:type="auto"/>
            <w:tcBorders>
              <w:top w:val="single" w:sz="4" w:space="0" w:color="auto"/>
              <w:left w:val="single" w:sz="4" w:space="0" w:color="auto"/>
              <w:bottom w:val="single" w:sz="4" w:space="0" w:color="auto"/>
              <w:right w:val="single" w:sz="4" w:space="0" w:color="auto"/>
            </w:tcBorders>
            <w:vAlign w:val="bottom"/>
          </w:tcPr>
          <w:p w14:paraId="008D314A" w14:textId="77777777" w:rsidR="00E4638A" w:rsidRPr="001C0214" w:rsidRDefault="00E4638A" w:rsidP="00E4638A">
            <w:pPr>
              <w:jc w:val="center"/>
              <w:rPr>
                <w:sz w:val="18"/>
                <w:szCs w:val="18"/>
              </w:rPr>
            </w:pPr>
            <w:r w:rsidRPr="001C0214">
              <w:rPr>
                <w:sz w:val="18"/>
                <w:szCs w:val="18"/>
              </w:rPr>
              <w:t>0,064</w:t>
            </w:r>
          </w:p>
        </w:tc>
        <w:tc>
          <w:tcPr>
            <w:tcW w:w="0" w:type="auto"/>
            <w:tcBorders>
              <w:top w:val="single" w:sz="4" w:space="0" w:color="auto"/>
              <w:left w:val="single" w:sz="4" w:space="0" w:color="auto"/>
              <w:bottom w:val="single" w:sz="4" w:space="0" w:color="auto"/>
              <w:right w:val="single" w:sz="4" w:space="0" w:color="auto"/>
            </w:tcBorders>
            <w:vAlign w:val="bottom"/>
          </w:tcPr>
          <w:p w14:paraId="43A895DC" w14:textId="77777777" w:rsidR="00E4638A" w:rsidRPr="001C0214" w:rsidRDefault="00E4638A" w:rsidP="00E4638A">
            <w:pPr>
              <w:jc w:val="center"/>
              <w:rPr>
                <w:sz w:val="18"/>
                <w:szCs w:val="18"/>
              </w:rPr>
            </w:pPr>
            <w:r w:rsidRPr="001C0214">
              <w:rPr>
                <w:sz w:val="18"/>
                <w:szCs w:val="18"/>
              </w:rPr>
              <w:t>0,027</w:t>
            </w:r>
          </w:p>
        </w:tc>
        <w:tc>
          <w:tcPr>
            <w:tcW w:w="0" w:type="auto"/>
            <w:tcBorders>
              <w:top w:val="single" w:sz="4" w:space="0" w:color="auto"/>
              <w:left w:val="single" w:sz="4" w:space="0" w:color="auto"/>
              <w:bottom w:val="single" w:sz="4" w:space="0" w:color="auto"/>
              <w:right w:val="single" w:sz="4" w:space="0" w:color="auto"/>
            </w:tcBorders>
            <w:vAlign w:val="bottom"/>
          </w:tcPr>
          <w:p w14:paraId="3589F8AF" w14:textId="77777777" w:rsidR="00E4638A" w:rsidRPr="001C0214" w:rsidRDefault="00E4638A" w:rsidP="00E4638A">
            <w:pPr>
              <w:jc w:val="center"/>
              <w:rPr>
                <w:sz w:val="18"/>
                <w:szCs w:val="18"/>
              </w:rPr>
            </w:pPr>
            <w:r w:rsidRPr="001C0214">
              <w:rPr>
                <w:sz w:val="18"/>
                <w:szCs w:val="18"/>
              </w:rPr>
              <w:t>0,041</w:t>
            </w:r>
          </w:p>
        </w:tc>
        <w:tc>
          <w:tcPr>
            <w:tcW w:w="0" w:type="auto"/>
            <w:tcBorders>
              <w:top w:val="single" w:sz="4" w:space="0" w:color="auto"/>
              <w:left w:val="single" w:sz="4" w:space="0" w:color="auto"/>
              <w:bottom w:val="single" w:sz="4" w:space="0" w:color="auto"/>
              <w:right w:val="single" w:sz="4" w:space="0" w:color="auto"/>
            </w:tcBorders>
            <w:vAlign w:val="bottom"/>
          </w:tcPr>
          <w:p w14:paraId="091615C3" w14:textId="77777777" w:rsidR="00E4638A" w:rsidRPr="001C0214" w:rsidRDefault="00E4638A" w:rsidP="00E4638A">
            <w:pPr>
              <w:jc w:val="center"/>
              <w:rPr>
                <w:sz w:val="18"/>
                <w:szCs w:val="18"/>
              </w:rPr>
            </w:pPr>
            <w:r w:rsidRPr="001C0214">
              <w:rPr>
                <w:sz w:val="18"/>
                <w:szCs w:val="18"/>
              </w:rPr>
              <w:t>0,034</w:t>
            </w:r>
          </w:p>
        </w:tc>
        <w:tc>
          <w:tcPr>
            <w:tcW w:w="1930" w:type="dxa"/>
            <w:tcBorders>
              <w:top w:val="single" w:sz="4" w:space="0" w:color="auto"/>
              <w:left w:val="single" w:sz="4" w:space="0" w:color="auto"/>
              <w:bottom w:val="single" w:sz="4" w:space="0" w:color="auto"/>
              <w:right w:val="single" w:sz="4" w:space="0" w:color="auto"/>
            </w:tcBorders>
            <w:vAlign w:val="bottom"/>
          </w:tcPr>
          <w:p w14:paraId="2F4D988E"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EE25AB3"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CBE5A1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D92449A"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F5E762D" w14:textId="77777777" w:rsidR="00E4638A" w:rsidRPr="001C0214" w:rsidRDefault="00E4638A" w:rsidP="00E4638A">
            <w:pPr>
              <w:jc w:val="center"/>
              <w:rPr>
                <w:sz w:val="18"/>
                <w:szCs w:val="18"/>
              </w:rPr>
            </w:pPr>
          </w:p>
        </w:tc>
      </w:tr>
      <w:tr w:rsidR="00E4638A" w:rsidRPr="001C0214" w14:paraId="505F3DB1"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62753C53" w14:textId="77777777" w:rsidR="00E4638A" w:rsidRPr="001C0214" w:rsidRDefault="00E4638A" w:rsidP="00E4638A">
            <w:pPr>
              <w:rPr>
                <w:sz w:val="18"/>
                <w:szCs w:val="18"/>
              </w:rPr>
            </w:pPr>
            <w:r w:rsidRPr="001C0214">
              <w:rPr>
                <w:sz w:val="18"/>
                <w:szCs w:val="18"/>
              </w:rPr>
              <w:t>Бахмацький</w:t>
            </w:r>
          </w:p>
        </w:tc>
        <w:tc>
          <w:tcPr>
            <w:tcW w:w="1930" w:type="dxa"/>
            <w:tcBorders>
              <w:top w:val="single" w:sz="4" w:space="0" w:color="auto"/>
              <w:left w:val="single" w:sz="4" w:space="0" w:color="auto"/>
              <w:bottom w:val="single" w:sz="4" w:space="0" w:color="auto"/>
              <w:right w:val="single" w:sz="4" w:space="0" w:color="auto"/>
            </w:tcBorders>
          </w:tcPr>
          <w:p w14:paraId="46981684" w14:textId="77777777" w:rsidR="00E4638A" w:rsidRPr="001C0214" w:rsidRDefault="00E4638A" w:rsidP="00E4638A">
            <w:pPr>
              <w:jc w:val="center"/>
              <w:rPr>
                <w:sz w:val="18"/>
                <w:szCs w:val="18"/>
              </w:rPr>
            </w:pPr>
            <w:r w:rsidRPr="001C0214">
              <w:rPr>
                <w:sz w:val="18"/>
                <w:szCs w:val="18"/>
              </w:rPr>
              <w:t>0,563</w:t>
            </w:r>
          </w:p>
        </w:tc>
        <w:tc>
          <w:tcPr>
            <w:tcW w:w="0" w:type="auto"/>
            <w:tcBorders>
              <w:top w:val="single" w:sz="4" w:space="0" w:color="auto"/>
              <w:left w:val="single" w:sz="4" w:space="0" w:color="auto"/>
              <w:bottom w:val="single" w:sz="4" w:space="0" w:color="auto"/>
              <w:right w:val="single" w:sz="4" w:space="0" w:color="auto"/>
            </w:tcBorders>
          </w:tcPr>
          <w:p w14:paraId="53A4A20A" w14:textId="77777777" w:rsidR="00E4638A" w:rsidRPr="001C0214" w:rsidRDefault="00E4638A" w:rsidP="00E4638A">
            <w:pPr>
              <w:jc w:val="center"/>
              <w:rPr>
                <w:sz w:val="18"/>
                <w:szCs w:val="18"/>
              </w:rPr>
            </w:pPr>
            <w:r w:rsidRPr="001C0214">
              <w:rPr>
                <w:sz w:val="18"/>
                <w:szCs w:val="18"/>
              </w:rPr>
              <w:t>0,081</w:t>
            </w:r>
          </w:p>
        </w:tc>
        <w:tc>
          <w:tcPr>
            <w:tcW w:w="0" w:type="auto"/>
            <w:tcBorders>
              <w:top w:val="single" w:sz="4" w:space="0" w:color="auto"/>
              <w:left w:val="single" w:sz="4" w:space="0" w:color="auto"/>
              <w:bottom w:val="single" w:sz="4" w:space="0" w:color="auto"/>
              <w:right w:val="single" w:sz="4" w:space="0" w:color="auto"/>
            </w:tcBorders>
          </w:tcPr>
          <w:p w14:paraId="6DE93C89" w14:textId="77777777" w:rsidR="00E4638A" w:rsidRPr="001C0214" w:rsidRDefault="00E4638A" w:rsidP="00E4638A">
            <w:pPr>
              <w:jc w:val="center"/>
              <w:rPr>
                <w:sz w:val="18"/>
                <w:szCs w:val="18"/>
              </w:rPr>
            </w:pPr>
            <w:r w:rsidRPr="001C0214">
              <w:rPr>
                <w:sz w:val="18"/>
                <w:szCs w:val="18"/>
              </w:rPr>
              <w:t>0,215</w:t>
            </w:r>
          </w:p>
        </w:tc>
        <w:tc>
          <w:tcPr>
            <w:tcW w:w="0" w:type="auto"/>
            <w:tcBorders>
              <w:top w:val="single" w:sz="4" w:space="0" w:color="auto"/>
              <w:left w:val="single" w:sz="4" w:space="0" w:color="auto"/>
              <w:bottom w:val="single" w:sz="4" w:space="0" w:color="auto"/>
              <w:right w:val="single" w:sz="4" w:space="0" w:color="auto"/>
            </w:tcBorders>
          </w:tcPr>
          <w:p w14:paraId="27C44AFB" w14:textId="77777777" w:rsidR="00E4638A" w:rsidRPr="001C0214" w:rsidRDefault="00E4638A" w:rsidP="00E4638A">
            <w:pPr>
              <w:jc w:val="center"/>
              <w:rPr>
                <w:sz w:val="18"/>
                <w:szCs w:val="18"/>
              </w:rPr>
            </w:pPr>
            <w:r w:rsidRPr="001C0214">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14:paraId="307D58B9" w14:textId="77777777" w:rsidR="00E4638A" w:rsidRPr="001C0214" w:rsidRDefault="00E4638A" w:rsidP="00E4638A">
            <w:pPr>
              <w:jc w:val="center"/>
              <w:rPr>
                <w:sz w:val="18"/>
                <w:szCs w:val="18"/>
              </w:rPr>
            </w:pPr>
            <w:r w:rsidRPr="001C0214">
              <w:rPr>
                <w:sz w:val="18"/>
                <w:szCs w:val="18"/>
              </w:rPr>
              <w:t>0,164</w:t>
            </w:r>
          </w:p>
        </w:tc>
        <w:tc>
          <w:tcPr>
            <w:tcW w:w="1930" w:type="dxa"/>
            <w:tcBorders>
              <w:top w:val="single" w:sz="4" w:space="0" w:color="auto"/>
              <w:left w:val="single" w:sz="4" w:space="0" w:color="auto"/>
              <w:bottom w:val="single" w:sz="4" w:space="0" w:color="auto"/>
              <w:right w:val="single" w:sz="4" w:space="0" w:color="auto"/>
            </w:tcBorders>
            <w:vAlign w:val="bottom"/>
          </w:tcPr>
          <w:p w14:paraId="53C18D5E" w14:textId="77777777" w:rsidR="00E4638A" w:rsidRPr="001C0214" w:rsidRDefault="00E4638A" w:rsidP="00E4638A">
            <w:pPr>
              <w:jc w:val="center"/>
              <w:rPr>
                <w:sz w:val="18"/>
                <w:szCs w:val="18"/>
              </w:rPr>
            </w:pPr>
            <w:r w:rsidRPr="001C0214">
              <w:rPr>
                <w:sz w:val="18"/>
                <w:szCs w:val="18"/>
              </w:rPr>
              <w:t>1,786</w:t>
            </w:r>
          </w:p>
        </w:tc>
        <w:tc>
          <w:tcPr>
            <w:tcW w:w="0" w:type="auto"/>
            <w:tcBorders>
              <w:top w:val="single" w:sz="4" w:space="0" w:color="auto"/>
              <w:left w:val="single" w:sz="4" w:space="0" w:color="auto"/>
              <w:bottom w:val="single" w:sz="4" w:space="0" w:color="auto"/>
              <w:right w:val="single" w:sz="4" w:space="0" w:color="auto"/>
            </w:tcBorders>
            <w:vAlign w:val="bottom"/>
          </w:tcPr>
          <w:p w14:paraId="43593906" w14:textId="77777777" w:rsidR="00E4638A" w:rsidRPr="001C0214" w:rsidRDefault="00E4638A" w:rsidP="00E4638A">
            <w:pPr>
              <w:jc w:val="center"/>
              <w:rPr>
                <w:sz w:val="18"/>
                <w:szCs w:val="18"/>
              </w:rPr>
            </w:pPr>
            <w:r w:rsidRPr="001C0214">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bottom"/>
          </w:tcPr>
          <w:p w14:paraId="50ED67E8" w14:textId="77777777" w:rsidR="00E4638A" w:rsidRPr="001C0214" w:rsidRDefault="00E4638A" w:rsidP="00E4638A">
            <w:pPr>
              <w:jc w:val="center"/>
              <w:rPr>
                <w:sz w:val="18"/>
                <w:szCs w:val="18"/>
              </w:rPr>
            </w:pPr>
            <w:r w:rsidRPr="001C0214">
              <w:rPr>
                <w:sz w:val="18"/>
                <w:szCs w:val="18"/>
              </w:rPr>
              <w:t>0,05</w:t>
            </w:r>
          </w:p>
        </w:tc>
        <w:tc>
          <w:tcPr>
            <w:tcW w:w="0" w:type="auto"/>
            <w:tcBorders>
              <w:top w:val="single" w:sz="4" w:space="0" w:color="auto"/>
              <w:left w:val="single" w:sz="4" w:space="0" w:color="auto"/>
              <w:bottom w:val="single" w:sz="4" w:space="0" w:color="auto"/>
              <w:right w:val="single" w:sz="4" w:space="0" w:color="auto"/>
            </w:tcBorders>
            <w:vAlign w:val="bottom"/>
          </w:tcPr>
          <w:p w14:paraId="3EB8091F" w14:textId="77777777" w:rsidR="00E4638A" w:rsidRPr="001C0214" w:rsidRDefault="00E4638A" w:rsidP="00E4638A">
            <w:pPr>
              <w:jc w:val="center"/>
              <w:rPr>
                <w:sz w:val="18"/>
                <w:szCs w:val="18"/>
              </w:rPr>
            </w:pPr>
            <w:r w:rsidRPr="001C0214">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bottom"/>
          </w:tcPr>
          <w:p w14:paraId="3542BBEF" w14:textId="77777777" w:rsidR="00E4638A" w:rsidRPr="001C0214" w:rsidRDefault="00E4638A" w:rsidP="00E4638A">
            <w:pPr>
              <w:jc w:val="center"/>
              <w:rPr>
                <w:sz w:val="18"/>
                <w:szCs w:val="18"/>
              </w:rPr>
            </w:pPr>
            <w:r w:rsidRPr="001C0214">
              <w:rPr>
                <w:sz w:val="18"/>
                <w:szCs w:val="18"/>
              </w:rPr>
              <w:t>0,044</w:t>
            </w:r>
          </w:p>
        </w:tc>
        <w:tc>
          <w:tcPr>
            <w:tcW w:w="1930" w:type="dxa"/>
            <w:tcBorders>
              <w:top w:val="single" w:sz="4" w:space="0" w:color="auto"/>
              <w:left w:val="single" w:sz="4" w:space="0" w:color="auto"/>
              <w:bottom w:val="single" w:sz="4" w:space="0" w:color="auto"/>
              <w:right w:val="single" w:sz="4" w:space="0" w:color="auto"/>
            </w:tcBorders>
            <w:vAlign w:val="bottom"/>
          </w:tcPr>
          <w:p w14:paraId="5C30993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F72A134"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B9F3A01"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6812AB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4501C6C" w14:textId="77777777" w:rsidR="00E4638A" w:rsidRPr="001C0214" w:rsidRDefault="00E4638A" w:rsidP="00E4638A">
            <w:pPr>
              <w:jc w:val="center"/>
              <w:rPr>
                <w:sz w:val="18"/>
                <w:szCs w:val="18"/>
              </w:rPr>
            </w:pPr>
          </w:p>
        </w:tc>
      </w:tr>
      <w:tr w:rsidR="00E4638A" w:rsidRPr="001C0214" w14:paraId="50EAA12F"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70CE7CB3" w14:textId="77777777" w:rsidR="00E4638A" w:rsidRPr="001C0214" w:rsidRDefault="00E4638A" w:rsidP="00E4638A">
            <w:pPr>
              <w:rPr>
                <w:sz w:val="18"/>
                <w:szCs w:val="18"/>
              </w:rPr>
            </w:pPr>
            <w:r w:rsidRPr="001C0214">
              <w:rPr>
                <w:sz w:val="18"/>
                <w:szCs w:val="18"/>
              </w:rPr>
              <w:t>Бобровицький</w:t>
            </w:r>
          </w:p>
        </w:tc>
        <w:tc>
          <w:tcPr>
            <w:tcW w:w="1930" w:type="dxa"/>
            <w:tcBorders>
              <w:top w:val="single" w:sz="4" w:space="0" w:color="auto"/>
              <w:left w:val="single" w:sz="4" w:space="0" w:color="auto"/>
              <w:bottom w:val="single" w:sz="4" w:space="0" w:color="auto"/>
              <w:right w:val="single" w:sz="4" w:space="0" w:color="auto"/>
            </w:tcBorders>
          </w:tcPr>
          <w:p w14:paraId="3C92D138" w14:textId="77777777" w:rsidR="00E4638A" w:rsidRPr="001C0214" w:rsidRDefault="00E4638A" w:rsidP="00E4638A">
            <w:pPr>
              <w:jc w:val="center"/>
              <w:rPr>
                <w:sz w:val="18"/>
                <w:szCs w:val="18"/>
              </w:rPr>
            </w:pPr>
            <w:r w:rsidRPr="001C0214">
              <w:rPr>
                <w:sz w:val="18"/>
                <w:szCs w:val="18"/>
              </w:rPr>
              <w:t>0,398</w:t>
            </w:r>
          </w:p>
        </w:tc>
        <w:tc>
          <w:tcPr>
            <w:tcW w:w="0" w:type="auto"/>
            <w:tcBorders>
              <w:top w:val="single" w:sz="4" w:space="0" w:color="auto"/>
              <w:left w:val="single" w:sz="4" w:space="0" w:color="auto"/>
              <w:bottom w:val="single" w:sz="4" w:space="0" w:color="auto"/>
              <w:right w:val="single" w:sz="4" w:space="0" w:color="auto"/>
            </w:tcBorders>
          </w:tcPr>
          <w:p w14:paraId="6771244A" w14:textId="77777777" w:rsidR="00E4638A" w:rsidRPr="001C0214" w:rsidRDefault="00E4638A" w:rsidP="00E4638A">
            <w:pPr>
              <w:jc w:val="center"/>
              <w:rPr>
                <w:sz w:val="18"/>
                <w:szCs w:val="18"/>
              </w:rPr>
            </w:pPr>
            <w:r w:rsidRPr="001C0214">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14:paraId="7A8A07A4" w14:textId="77777777" w:rsidR="00E4638A" w:rsidRPr="001C0214" w:rsidRDefault="00E4638A" w:rsidP="00E4638A">
            <w:pPr>
              <w:jc w:val="center"/>
              <w:rPr>
                <w:sz w:val="18"/>
                <w:szCs w:val="18"/>
              </w:rPr>
            </w:pPr>
            <w:r w:rsidRPr="001C0214">
              <w:rPr>
                <w:sz w:val="18"/>
                <w:szCs w:val="18"/>
              </w:rPr>
              <w:t>0,172</w:t>
            </w:r>
          </w:p>
        </w:tc>
        <w:tc>
          <w:tcPr>
            <w:tcW w:w="0" w:type="auto"/>
            <w:tcBorders>
              <w:top w:val="single" w:sz="4" w:space="0" w:color="auto"/>
              <w:left w:val="single" w:sz="4" w:space="0" w:color="auto"/>
              <w:bottom w:val="single" w:sz="4" w:space="0" w:color="auto"/>
              <w:right w:val="single" w:sz="4" w:space="0" w:color="auto"/>
            </w:tcBorders>
          </w:tcPr>
          <w:p w14:paraId="1C5419D6" w14:textId="77777777" w:rsidR="00E4638A" w:rsidRPr="001C0214" w:rsidRDefault="00E4638A" w:rsidP="00E4638A">
            <w:pPr>
              <w:jc w:val="center"/>
              <w:rPr>
                <w:sz w:val="18"/>
                <w:szCs w:val="18"/>
              </w:rPr>
            </w:pPr>
            <w:r w:rsidRPr="001C0214">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14:paraId="616FF8F0" w14:textId="77777777" w:rsidR="00E4638A" w:rsidRPr="001C0214" w:rsidRDefault="00E4638A" w:rsidP="00E4638A">
            <w:pPr>
              <w:jc w:val="center"/>
              <w:rPr>
                <w:sz w:val="18"/>
                <w:szCs w:val="18"/>
              </w:rPr>
            </w:pPr>
            <w:r w:rsidRPr="001C0214">
              <w:rPr>
                <w:sz w:val="18"/>
                <w:szCs w:val="18"/>
              </w:rPr>
              <w:t>0,172</w:t>
            </w:r>
          </w:p>
        </w:tc>
        <w:tc>
          <w:tcPr>
            <w:tcW w:w="1930" w:type="dxa"/>
            <w:tcBorders>
              <w:top w:val="single" w:sz="4" w:space="0" w:color="auto"/>
              <w:left w:val="single" w:sz="4" w:space="0" w:color="auto"/>
              <w:bottom w:val="single" w:sz="4" w:space="0" w:color="auto"/>
              <w:right w:val="single" w:sz="4" w:space="0" w:color="auto"/>
            </w:tcBorders>
            <w:vAlign w:val="bottom"/>
          </w:tcPr>
          <w:p w14:paraId="1FADF2FF" w14:textId="77777777" w:rsidR="00E4638A" w:rsidRPr="001C0214" w:rsidRDefault="00E4638A" w:rsidP="00E4638A">
            <w:pPr>
              <w:jc w:val="center"/>
              <w:rPr>
                <w:sz w:val="18"/>
                <w:szCs w:val="18"/>
              </w:rPr>
            </w:pPr>
            <w:r w:rsidRPr="001C0214">
              <w:rPr>
                <w:sz w:val="18"/>
                <w:szCs w:val="18"/>
              </w:rPr>
              <w:t>0,348</w:t>
            </w:r>
          </w:p>
        </w:tc>
        <w:tc>
          <w:tcPr>
            <w:tcW w:w="0" w:type="auto"/>
            <w:tcBorders>
              <w:top w:val="single" w:sz="4" w:space="0" w:color="auto"/>
              <w:left w:val="single" w:sz="4" w:space="0" w:color="auto"/>
              <w:bottom w:val="single" w:sz="4" w:space="0" w:color="auto"/>
              <w:right w:val="single" w:sz="4" w:space="0" w:color="auto"/>
            </w:tcBorders>
            <w:vAlign w:val="bottom"/>
          </w:tcPr>
          <w:p w14:paraId="6F4FD203" w14:textId="77777777" w:rsidR="00E4638A" w:rsidRPr="001C0214" w:rsidRDefault="00E4638A" w:rsidP="00E4638A">
            <w:pPr>
              <w:jc w:val="center"/>
              <w:rPr>
                <w:sz w:val="18"/>
                <w:szCs w:val="18"/>
              </w:rPr>
            </w:pPr>
            <w:r w:rsidRPr="001C0214">
              <w:rPr>
                <w:sz w:val="18"/>
                <w:szCs w:val="18"/>
              </w:rPr>
              <w:t>0,071</w:t>
            </w:r>
          </w:p>
        </w:tc>
        <w:tc>
          <w:tcPr>
            <w:tcW w:w="0" w:type="auto"/>
            <w:tcBorders>
              <w:top w:val="single" w:sz="4" w:space="0" w:color="auto"/>
              <w:left w:val="single" w:sz="4" w:space="0" w:color="auto"/>
              <w:bottom w:val="single" w:sz="4" w:space="0" w:color="auto"/>
              <w:right w:val="single" w:sz="4" w:space="0" w:color="auto"/>
            </w:tcBorders>
            <w:vAlign w:val="bottom"/>
          </w:tcPr>
          <w:p w14:paraId="6438B1D4"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6E0AEBDA" w14:textId="77777777" w:rsidR="00E4638A" w:rsidRPr="001C0214" w:rsidRDefault="00E4638A" w:rsidP="00E4638A">
            <w:pPr>
              <w:jc w:val="center"/>
              <w:rPr>
                <w:sz w:val="18"/>
                <w:szCs w:val="18"/>
              </w:rPr>
            </w:pPr>
            <w:r w:rsidRPr="001C0214">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bottom"/>
          </w:tcPr>
          <w:p w14:paraId="3407023B" w14:textId="77777777" w:rsidR="00E4638A" w:rsidRPr="001C0214" w:rsidRDefault="00E4638A" w:rsidP="00E4638A">
            <w:pPr>
              <w:jc w:val="center"/>
              <w:rPr>
                <w:sz w:val="18"/>
                <w:szCs w:val="18"/>
              </w:rPr>
            </w:pPr>
            <w:r w:rsidRPr="001C0214">
              <w:rPr>
                <w:sz w:val="18"/>
                <w:szCs w:val="18"/>
              </w:rPr>
              <w:t>0,024</w:t>
            </w:r>
          </w:p>
        </w:tc>
        <w:tc>
          <w:tcPr>
            <w:tcW w:w="1930" w:type="dxa"/>
            <w:tcBorders>
              <w:top w:val="single" w:sz="4" w:space="0" w:color="auto"/>
              <w:left w:val="single" w:sz="4" w:space="0" w:color="auto"/>
              <w:bottom w:val="single" w:sz="4" w:space="0" w:color="auto"/>
              <w:right w:val="single" w:sz="4" w:space="0" w:color="auto"/>
            </w:tcBorders>
            <w:vAlign w:val="bottom"/>
          </w:tcPr>
          <w:p w14:paraId="0BED6AFA"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2DAE9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990CD4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31FC328"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48EAF5E" w14:textId="77777777" w:rsidR="00E4638A" w:rsidRPr="001C0214" w:rsidRDefault="00E4638A" w:rsidP="00E4638A">
            <w:pPr>
              <w:jc w:val="center"/>
              <w:rPr>
                <w:sz w:val="18"/>
                <w:szCs w:val="18"/>
              </w:rPr>
            </w:pPr>
          </w:p>
        </w:tc>
      </w:tr>
      <w:tr w:rsidR="00E4638A" w:rsidRPr="001C0214" w14:paraId="4DE5091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54366176" w14:textId="77777777" w:rsidR="00E4638A" w:rsidRPr="001C0214" w:rsidRDefault="00E4638A" w:rsidP="00E4638A">
            <w:pPr>
              <w:rPr>
                <w:sz w:val="18"/>
                <w:szCs w:val="18"/>
              </w:rPr>
            </w:pPr>
            <w:r w:rsidRPr="001C0214">
              <w:rPr>
                <w:sz w:val="18"/>
                <w:szCs w:val="18"/>
              </w:rPr>
              <w:t>Борзнянський</w:t>
            </w:r>
          </w:p>
        </w:tc>
        <w:tc>
          <w:tcPr>
            <w:tcW w:w="1930" w:type="dxa"/>
            <w:tcBorders>
              <w:top w:val="single" w:sz="4" w:space="0" w:color="auto"/>
              <w:left w:val="single" w:sz="4" w:space="0" w:color="auto"/>
              <w:bottom w:val="single" w:sz="4" w:space="0" w:color="auto"/>
              <w:right w:val="single" w:sz="4" w:space="0" w:color="auto"/>
            </w:tcBorders>
          </w:tcPr>
          <w:p w14:paraId="4545E075" w14:textId="77777777" w:rsidR="00E4638A" w:rsidRPr="001C0214" w:rsidRDefault="00E4638A" w:rsidP="00E4638A">
            <w:pPr>
              <w:jc w:val="center"/>
              <w:rPr>
                <w:sz w:val="18"/>
                <w:szCs w:val="18"/>
              </w:rPr>
            </w:pPr>
            <w:r w:rsidRPr="001C0214">
              <w:rPr>
                <w:sz w:val="18"/>
                <w:szCs w:val="18"/>
              </w:rPr>
              <w:t>0,410</w:t>
            </w:r>
          </w:p>
        </w:tc>
        <w:tc>
          <w:tcPr>
            <w:tcW w:w="0" w:type="auto"/>
            <w:tcBorders>
              <w:top w:val="single" w:sz="4" w:space="0" w:color="auto"/>
              <w:left w:val="single" w:sz="4" w:space="0" w:color="auto"/>
              <w:bottom w:val="single" w:sz="4" w:space="0" w:color="auto"/>
              <w:right w:val="single" w:sz="4" w:space="0" w:color="auto"/>
            </w:tcBorders>
          </w:tcPr>
          <w:p w14:paraId="24C0B442" w14:textId="77777777" w:rsidR="00E4638A" w:rsidRPr="001C0214" w:rsidRDefault="00E4638A" w:rsidP="00E4638A">
            <w:pPr>
              <w:jc w:val="center"/>
              <w:rPr>
                <w:sz w:val="18"/>
                <w:szCs w:val="18"/>
              </w:rPr>
            </w:pPr>
            <w:r w:rsidRPr="001C0214">
              <w:rPr>
                <w:sz w:val="18"/>
                <w:szCs w:val="18"/>
              </w:rPr>
              <w:t>0,191</w:t>
            </w:r>
          </w:p>
        </w:tc>
        <w:tc>
          <w:tcPr>
            <w:tcW w:w="0" w:type="auto"/>
            <w:tcBorders>
              <w:top w:val="single" w:sz="4" w:space="0" w:color="auto"/>
              <w:left w:val="single" w:sz="4" w:space="0" w:color="auto"/>
              <w:bottom w:val="single" w:sz="4" w:space="0" w:color="auto"/>
              <w:right w:val="single" w:sz="4" w:space="0" w:color="auto"/>
            </w:tcBorders>
          </w:tcPr>
          <w:p w14:paraId="0FD013F5" w14:textId="77777777" w:rsidR="00E4638A" w:rsidRPr="001C0214" w:rsidRDefault="00E4638A" w:rsidP="00E4638A">
            <w:pPr>
              <w:jc w:val="center"/>
              <w:rPr>
                <w:sz w:val="18"/>
                <w:szCs w:val="18"/>
              </w:rPr>
            </w:pPr>
            <w:r w:rsidRPr="001C0214">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14:paraId="3C9A5886" w14:textId="77777777" w:rsidR="00E4638A" w:rsidRPr="001C0214" w:rsidRDefault="00E4638A" w:rsidP="00E4638A">
            <w:pPr>
              <w:jc w:val="center"/>
              <w:rPr>
                <w:sz w:val="18"/>
                <w:szCs w:val="18"/>
              </w:rPr>
            </w:pPr>
            <w:r w:rsidRPr="001C0214">
              <w:rPr>
                <w:sz w:val="18"/>
                <w:szCs w:val="18"/>
              </w:rPr>
              <w:t>0,022</w:t>
            </w:r>
          </w:p>
        </w:tc>
        <w:tc>
          <w:tcPr>
            <w:tcW w:w="0" w:type="auto"/>
            <w:tcBorders>
              <w:top w:val="single" w:sz="4" w:space="0" w:color="auto"/>
              <w:left w:val="single" w:sz="4" w:space="0" w:color="auto"/>
              <w:bottom w:val="single" w:sz="4" w:space="0" w:color="auto"/>
              <w:right w:val="single" w:sz="4" w:space="0" w:color="auto"/>
            </w:tcBorders>
          </w:tcPr>
          <w:p w14:paraId="0842E134" w14:textId="77777777" w:rsidR="00E4638A" w:rsidRPr="001C0214" w:rsidRDefault="00E4638A" w:rsidP="00E4638A">
            <w:pPr>
              <w:jc w:val="center"/>
              <w:rPr>
                <w:sz w:val="18"/>
                <w:szCs w:val="18"/>
              </w:rPr>
            </w:pPr>
            <w:r w:rsidRPr="001C0214">
              <w:rPr>
                <w:sz w:val="18"/>
                <w:szCs w:val="18"/>
              </w:rPr>
              <w:t>0,073</w:t>
            </w:r>
          </w:p>
        </w:tc>
        <w:tc>
          <w:tcPr>
            <w:tcW w:w="1930" w:type="dxa"/>
            <w:tcBorders>
              <w:top w:val="single" w:sz="4" w:space="0" w:color="auto"/>
              <w:left w:val="single" w:sz="4" w:space="0" w:color="auto"/>
              <w:bottom w:val="single" w:sz="4" w:space="0" w:color="auto"/>
              <w:right w:val="single" w:sz="4" w:space="0" w:color="auto"/>
            </w:tcBorders>
            <w:vAlign w:val="bottom"/>
          </w:tcPr>
          <w:p w14:paraId="08C6372D" w14:textId="77777777" w:rsidR="00E4638A" w:rsidRPr="001C0214" w:rsidRDefault="00E4638A" w:rsidP="00E4638A">
            <w:pPr>
              <w:jc w:val="center"/>
              <w:rPr>
                <w:sz w:val="18"/>
                <w:szCs w:val="18"/>
              </w:rPr>
            </w:pPr>
            <w:r w:rsidRPr="001C0214">
              <w:rPr>
                <w:sz w:val="18"/>
                <w:szCs w:val="18"/>
              </w:rPr>
              <w:t>0,786</w:t>
            </w:r>
          </w:p>
        </w:tc>
        <w:tc>
          <w:tcPr>
            <w:tcW w:w="0" w:type="auto"/>
            <w:tcBorders>
              <w:top w:val="single" w:sz="4" w:space="0" w:color="auto"/>
              <w:left w:val="single" w:sz="4" w:space="0" w:color="auto"/>
              <w:bottom w:val="single" w:sz="4" w:space="0" w:color="auto"/>
              <w:right w:val="single" w:sz="4" w:space="0" w:color="auto"/>
            </w:tcBorders>
            <w:vAlign w:val="bottom"/>
          </w:tcPr>
          <w:p w14:paraId="373F5E10" w14:textId="77777777" w:rsidR="00E4638A" w:rsidRPr="001C0214" w:rsidRDefault="00E4638A" w:rsidP="00E4638A">
            <w:pPr>
              <w:jc w:val="center"/>
              <w:rPr>
                <w:sz w:val="18"/>
                <w:szCs w:val="18"/>
              </w:rPr>
            </w:pPr>
            <w:r w:rsidRPr="001C0214">
              <w:rPr>
                <w:sz w:val="18"/>
                <w:szCs w:val="18"/>
              </w:rPr>
              <w:t>0,367</w:t>
            </w:r>
          </w:p>
        </w:tc>
        <w:tc>
          <w:tcPr>
            <w:tcW w:w="0" w:type="auto"/>
            <w:tcBorders>
              <w:top w:val="single" w:sz="4" w:space="0" w:color="auto"/>
              <w:left w:val="single" w:sz="4" w:space="0" w:color="auto"/>
              <w:bottom w:val="single" w:sz="4" w:space="0" w:color="auto"/>
              <w:right w:val="single" w:sz="4" w:space="0" w:color="auto"/>
            </w:tcBorders>
            <w:vAlign w:val="bottom"/>
          </w:tcPr>
          <w:p w14:paraId="150865CE" w14:textId="77777777" w:rsidR="00E4638A" w:rsidRPr="001C0214" w:rsidRDefault="00E4638A" w:rsidP="00E4638A">
            <w:pPr>
              <w:jc w:val="center"/>
              <w:rPr>
                <w:sz w:val="18"/>
                <w:szCs w:val="18"/>
              </w:rPr>
            </w:pPr>
            <w:r w:rsidRPr="001C0214">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bottom"/>
          </w:tcPr>
          <w:p w14:paraId="7E364914" w14:textId="77777777" w:rsidR="00E4638A" w:rsidRPr="001C0214" w:rsidRDefault="00E4638A" w:rsidP="00E4638A">
            <w:pPr>
              <w:jc w:val="center"/>
              <w:rPr>
                <w:sz w:val="18"/>
                <w:szCs w:val="18"/>
              </w:rPr>
            </w:pPr>
            <w:r w:rsidRPr="001C0214">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14:paraId="039E7BC8" w14:textId="77777777" w:rsidR="00E4638A" w:rsidRPr="001C0214" w:rsidRDefault="00E4638A" w:rsidP="00E4638A">
            <w:pPr>
              <w:jc w:val="center"/>
              <w:rPr>
                <w:sz w:val="18"/>
                <w:szCs w:val="18"/>
              </w:rPr>
            </w:pPr>
            <w:r w:rsidRPr="001C0214">
              <w:rPr>
                <w:sz w:val="18"/>
                <w:szCs w:val="18"/>
              </w:rPr>
              <w:t>0,022</w:t>
            </w:r>
          </w:p>
        </w:tc>
        <w:tc>
          <w:tcPr>
            <w:tcW w:w="1930" w:type="dxa"/>
            <w:tcBorders>
              <w:top w:val="single" w:sz="4" w:space="0" w:color="auto"/>
              <w:left w:val="single" w:sz="4" w:space="0" w:color="auto"/>
              <w:bottom w:val="single" w:sz="4" w:space="0" w:color="auto"/>
              <w:right w:val="single" w:sz="4" w:space="0" w:color="auto"/>
            </w:tcBorders>
            <w:vAlign w:val="bottom"/>
          </w:tcPr>
          <w:p w14:paraId="71FF505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ABA0BA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E5DA47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97B35CE"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6CC1241" w14:textId="77777777" w:rsidR="00E4638A" w:rsidRPr="001C0214" w:rsidRDefault="00E4638A" w:rsidP="00E4638A">
            <w:pPr>
              <w:jc w:val="center"/>
              <w:rPr>
                <w:sz w:val="18"/>
                <w:szCs w:val="18"/>
              </w:rPr>
            </w:pPr>
          </w:p>
        </w:tc>
      </w:tr>
      <w:tr w:rsidR="00E4638A" w:rsidRPr="001C0214" w14:paraId="1327DFB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669AFAD7" w14:textId="77777777" w:rsidR="00E4638A" w:rsidRPr="001C0214" w:rsidRDefault="00E4638A" w:rsidP="00E4638A">
            <w:pPr>
              <w:rPr>
                <w:sz w:val="18"/>
                <w:szCs w:val="18"/>
              </w:rPr>
            </w:pPr>
            <w:r w:rsidRPr="001C0214">
              <w:rPr>
                <w:sz w:val="18"/>
                <w:szCs w:val="18"/>
              </w:rPr>
              <w:t>Варвинський</w:t>
            </w:r>
          </w:p>
        </w:tc>
        <w:tc>
          <w:tcPr>
            <w:tcW w:w="1930" w:type="dxa"/>
            <w:tcBorders>
              <w:top w:val="single" w:sz="4" w:space="0" w:color="auto"/>
              <w:left w:val="single" w:sz="4" w:space="0" w:color="auto"/>
              <w:bottom w:val="single" w:sz="4" w:space="0" w:color="auto"/>
              <w:right w:val="single" w:sz="4" w:space="0" w:color="auto"/>
            </w:tcBorders>
          </w:tcPr>
          <w:p w14:paraId="6296067C" w14:textId="77777777" w:rsidR="00E4638A" w:rsidRPr="001C0214" w:rsidRDefault="00E4638A" w:rsidP="00E4638A">
            <w:pPr>
              <w:jc w:val="center"/>
              <w:rPr>
                <w:sz w:val="18"/>
                <w:szCs w:val="18"/>
              </w:rPr>
            </w:pPr>
            <w:r w:rsidRPr="001C0214">
              <w:rPr>
                <w:sz w:val="18"/>
                <w:szCs w:val="18"/>
              </w:rPr>
              <w:t>2,957</w:t>
            </w:r>
          </w:p>
        </w:tc>
        <w:tc>
          <w:tcPr>
            <w:tcW w:w="0" w:type="auto"/>
            <w:tcBorders>
              <w:top w:val="single" w:sz="4" w:space="0" w:color="auto"/>
              <w:left w:val="single" w:sz="4" w:space="0" w:color="auto"/>
              <w:bottom w:val="single" w:sz="4" w:space="0" w:color="auto"/>
              <w:right w:val="single" w:sz="4" w:space="0" w:color="auto"/>
            </w:tcBorders>
          </w:tcPr>
          <w:p w14:paraId="3083B0F8" w14:textId="77777777" w:rsidR="00E4638A" w:rsidRPr="001C0214" w:rsidRDefault="00E4638A" w:rsidP="00E4638A">
            <w:pPr>
              <w:jc w:val="center"/>
              <w:rPr>
                <w:sz w:val="18"/>
                <w:szCs w:val="18"/>
              </w:rPr>
            </w:pPr>
            <w:r w:rsidRPr="001C0214">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14:paraId="4728DF7A" w14:textId="77777777" w:rsidR="00E4638A" w:rsidRPr="001C0214" w:rsidRDefault="00E4638A" w:rsidP="00E4638A">
            <w:pPr>
              <w:jc w:val="center"/>
              <w:rPr>
                <w:sz w:val="18"/>
                <w:szCs w:val="18"/>
              </w:rPr>
            </w:pPr>
            <w:r w:rsidRPr="001C0214">
              <w:rPr>
                <w:sz w:val="18"/>
                <w:szCs w:val="18"/>
              </w:rPr>
              <w:t>0,014</w:t>
            </w:r>
          </w:p>
        </w:tc>
        <w:tc>
          <w:tcPr>
            <w:tcW w:w="0" w:type="auto"/>
            <w:tcBorders>
              <w:top w:val="single" w:sz="4" w:space="0" w:color="auto"/>
              <w:left w:val="single" w:sz="4" w:space="0" w:color="auto"/>
              <w:bottom w:val="single" w:sz="4" w:space="0" w:color="auto"/>
              <w:right w:val="single" w:sz="4" w:space="0" w:color="auto"/>
            </w:tcBorders>
          </w:tcPr>
          <w:p w14:paraId="06122CCE" w14:textId="77777777" w:rsidR="00E4638A" w:rsidRPr="001C0214" w:rsidRDefault="00E4638A" w:rsidP="00E4638A">
            <w:pPr>
              <w:jc w:val="center"/>
              <w:rPr>
                <w:sz w:val="18"/>
                <w:szCs w:val="18"/>
              </w:rPr>
            </w:pPr>
            <w:r w:rsidRPr="001C0214">
              <w:rPr>
                <w:sz w:val="18"/>
                <w:szCs w:val="18"/>
              </w:rPr>
              <w:t>0,288</w:t>
            </w:r>
          </w:p>
        </w:tc>
        <w:tc>
          <w:tcPr>
            <w:tcW w:w="0" w:type="auto"/>
            <w:tcBorders>
              <w:top w:val="single" w:sz="4" w:space="0" w:color="auto"/>
              <w:left w:val="single" w:sz="4" w:space="0" w:color="auto"/>
              <w:bottom w:val="single" w:sz="4" w:space="0" w:color="auto"/>
              <w:right w:val="single" w:sz="4" w:space="0" w:color="auto"/>
            </w:tcBorders>
          </w:tcPr>
          <w:p w14:paraId="024D9A61" w14:textId="77777777" w:rsidR="00E4638A" w:rsidRPr="001C0214" w:rsidRDefault="00E4638A" w:rsidP="00E4638A">
            <w:pPr>
              <w:jc w:val="center"/>
              <w:rPr>
                <w:sz w:val="18"/>
                <w:szCs w:val="18"/>
              </w:rPr>
            </w:pPr>
            <w:r w:rsidRPr="001C0214">
              <w:rPr>
                <w:sz w:val="18"/>
                <w:szCs w:val="18"/>
              </w:rPr>
              <w:t>0,743</w:t>
            </w:r>
          </w:p>
        </w:tc>
        <w:tc>
          <w:tcPr>
            <w:tcW w:w="1930" w:type="dxa"/>
            <w:tcBorders>
              <w:top w:val="single" w:sz="4" w:space="0" w:color="auto"/>
              <w:left w:val="single" w:sz="4" w:space="0" w:color="auto"/>
              <w:bottom w:val="single" w:sz="4" w:space="0" w:color="auto"/>
              <w:right w:val="single" w:sz="4" w:space="0" w:color="auto"/>
            </w:tcBorders>
            <w:vAlign w:val="bottom"/>
          </w:tcPr>
          <w:p w14:paraId="76282FE9" w14:textId="77777777" w:rsidR="00E4638A" w:rsidRPr="001C0214" w:rsidRDefault="00E4638A" w:rsidP="00E4638A">
            <w:pPr>
              <w:jc w:val="center"/>
              <w:rPr>
                <w:sz w:val="18"/>
                <w:szCs w:val="18"/>
              </w:rPr>
            </w:pPr>
            <w:r w:rsidRPr="001C0214">
              <w:rPr>
                <w:sz w:val="18"/>
                <w:szCs w:val="18"/>
              </w:rPr>
              <w:t>1,675</w:t>
            </w:r>
          </w:p>
        </w:tc>
        <w:tc>
          <w:tcPr>
            <w:tcW w:w="0" w:type="auto"/>
            <w:tcBorders>
              <w:top w:val="single" w:sz="4" w:space="0" w:color="auto"/>
              <w:left w:val="single" w:sz="4" w:space="0" w:color="auto"/>
              <w:bottom w:val="single" w:sz="4" w:space="0" w:color="auto"/>
              <w:right w:val="single" w:sz="4" w:space="0" w:color="auto"/>
            </w:tcBorders>
            <w:vAlign w:val="bottom"/>
          </w:tcPr>
          <w:p w14:paraId="7EC2F215"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14:paraId="17CE0AE4" w14:textId="77777777" w:rsidR="00E4638A" w:rsidRPr="001C0214" w:rsidRDefault="00E4638A" w:rsidP="00E4638A">
            <w:pPr>
              <w:jc w:val="center"/>
              <w:rPr>
                <w:sz w:val="18"/>
                <w:szCs w:val="18"/>
              </w:rPr>
            </w:pPr>
            <w:r w:rsidRPr="001C0214">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bottom"/>
          </w:tcPr>
          <w:p w14:paraId="568478A9" w14:textId="77777777" w:rsidR="00E4638A" w:rsidRPr="001C0214" w:rsidRDefault="00E4638A" w:rsidP="00E4638A">
            <w:pPr>
              <w:jc w:val="center"/>
              <w:rPr>
                <w:sz w:val="18"/>
                <w:szCs w:val="18"/>
              </w:rPr>
            </w:pPr>
            <w:r w:rsidRPr="001C0214">
              <w:rPr>
                <w:sz w:val="18"/>
                <w:szCs w:val="18"/>
              </w:rPr>
              <w:t>0,109</w:t>
            </w:r>
          </w:p>
        </w:tc>
        <w:tc>
          <w:tcPr>
            <w:tcW w:w="0" w:type="auto"/>
            <w:tcBorders>
              <w:top w:val="single" w:sz="4" w:space="0" w:color="auto"/>
              <w:left w:val="single" w:sz="4" w:space="0" w:color="auto"/>
              <w:bottom w:val="single" w:sz="4" w:space="0" w:color="auto"/>
              <w:right w:val="single" w:sz="4" w:space="0" w:color="auto"/>
            </w:tcBorders>
            <w:vAlign w:val="bottom"/>
          </w:tcPr>
          <w:p w14:paraId="3315CF33" w14:textId="77777777" w:rsidR="00E4638A" w:rsidRPr="001C0214" w:rsidRDefault="00E4638A" w:rsidP="00E4638A">
            <w:pPr>
              <w:jc w:val="center"/>
              <w:rPr>
                <w:sz w:val="18"/>
                <w:szCs w:val="18"/>
              </w:rPr>
            </w:pPr>
            <w:r w:rsidRPr="001C0214">
              <w:rPr>
                <w:sz w:val="18"/>
                <w:szCs w:val="18"/>
              </w:rPr>
              <w:t>0,068</w:t>
            </w:r>
          </w:p>
        </w:tc>
        <w:tc>
          <w:tcPr>
            <w:tcW w:w="1930" w:type="dxa"/>
            <w:tcBorders>
              <w:top w:val="single" w:sz="4" w:space="0" w:color="auto"/>
              <w:left w:val="single" w:sz="4" w:space="0" w:color="auto"/>
              <w:bottom w:val="single" w:sz="4" w:space="0" w:color="auto"/>
              <w:right w:val="single" w:sz="4" w:space="0" w:color="auto"/>
            </w:tcBorders>
            <w:vAlign w:val="bottom"/>
          </w:tcPr>
          <w:p w14:paraId="66BAAF44"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2E2B87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ECAA0B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E855CC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D44601D" w14:textId="77777777" w:rsidR="00E4638A" w:rsidRPr="001C0214" w:rsidRDefault="00E4638A" w:rsidP="00E4638A">
            <w:pPr>
              <w:jc w:val="center"/>
              <w:rPr>
                <w:sz w:val="18"/>
                <w:szCs w:val="18"/>
              </w:rPr>
            </w:pPr>
          </w:p>
        </w:tc>
      </w:tr>
      <w:tr w:rsidR="00E4638A" w:rsidRPr="001C0214" w14:paraId="75E02E8B"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7BBE95F8" w14:textId="77777777" w:rsidR="00E4638A" w:rsidRPr="001C0214" w:rsidRDefault="00E4638A" w:rsidP="00E4638A">
            <w:pPr>
              <w:rPr>
                <w:sz w:val="18"/>
                <w:szCs w:val="18"/>
              </w:rPr>
            </w:pPr>
            <w:r w:rsidRPr="001C0214">
              <w:rPr>
                <w:sz w:val="18"/>
                <w:szCs w:val="18"/>
              </w:rPr>
              <w:t>Городнянський</w:t>
            </w:r>
          </w:p>
        </w:tc>
        <w:tc>
          <w:tcPr>
            <w:tcW w:w="1930" w:type="dxa"/>
            <w:tcBorders>
              <w:top w:val="single" w:sz="4" w:space="0" w:color="auto"/>
              <w:left w:val="single" w:sz="4" w:space="0" w:color="auto"/>
              <w:bottom w:val="single" w:sz="4" w:space="0" w:color="auto"/>
              <w:right w:val="single" w:sz="4" w:space="0" w:color="auto"/>
            </w:tcBorders>
          </w:tcPr>
          <w:p w14:paraId="598C3C29" w14:textId="77777777" w:rsidR="00E4638A" w:rsidRPr="001C0214" w:rsidRDefault="00E4638A" w:rsidP="00E4638A">
            <w:pPr>
              <w:jc w:val="center"/>
              <w:rPr>
                <w:sz w:val="18"/>
                <w:szCs w:val="18"/>
              </w:rPr>
            </w:pPr>
            <w:r w:rsidRPr="001C0214">
              <w:rPr>
                <w:sz w:val="18"/>
                <w:szCs w:val="18"/>
              </w:rPr>
              <w:t>0,097</w:t>
            </w:r>
          </w:p>
        </w:tc>
        <w:tc>
          <w:tcPr>
            <w:tcW w:w="0" w:type="auto"/>
            <w:tcBorders>
              <w:top w:val="single" w:sz="4" w:space="0" w:color="auto"/>
              <w:left w:val="single" w:sz="4" w:space="0" w:color="auto"/>
              <w:bottom w:val="single" w:sz="4" w:space="0" w:color="auto"/>
              <w:right w:val="single" w:sz="4" w:space="0" w:color="auto"/>
            </w:tcBorders>
          </w:tcPr>
          <w:p w14:paraId="73ECCE7A" w14:textId="77777777" w:rsidR="00E4638A" w:rsidRPr="001C0214" w:rsidRDefault="00E4638A" w:rsidP="00E4638A">
            <w:pPr>
              <w:jc w:val="center"/>
              <w:rPr>
                <w:sz w:val="18"/>
                <w:szCs w:val="18"/>
              </w:rPr>
            </w:pPr>
            <w:r w:rsidRPr="001C0214">
              <w:rPr>
                <w:sz w:val="18"/>
                <w:szCs w:val="18"/>
              </w:rPr>
              <w:t>0,011</w:t>
            </w:r>
          </w:p>
        </w:tc>
        <w:tc>
          <w:tcPr>
            <w:tcW w:w="0" w:type="auto"/>
            <w:tcBorders>
              <w:top w:val="single" w:sz="4" w:space="0" w:color="auto"/>
              <w:left w:val="single" w:sz="4" w:space="0" w:color="auto"/>
              <w:bottom w:val="single" w:sz="4" w:space="0" w:color="auto"/>
              <w:right w:val="single" w:sz="4" w:space="0" w:color="auto"/>
            </w:tcBorders>
          </w:tcPr>
          <w:p w14:paraId="5EBA1980" w14:textId="77777777" w:rsidR="00E4638A" w:rsidRPr="001C0214" w:rsidRDefault="00E4638A" w:rsidP="00E4638A">
            <w:pPr>
              <w:jc w:val="center"/>
              <w:rPr>
                <w:sz w:val="18"/>
                <w:szCs w:val="18"/>
              </w:rPr>
            </w:pPr>
            <w:r w:rsidRPr="001C0214">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14:paraId="24713505" w14:textId="77777777" w:rsidR="00E4638A" w:rsidRPr="001C0214" w:rsidRDefault="00E4638A" w:rsidP="00E4638A">
            <w:pPr>
              <w:jc w:val="center"/>
              <w:rPr>
                <w:sz w:val="18"/>
                <w:szCs w:val="18"/>
              </w:rPr>
            </w:pPr>
            <w:r w:rsidRPr="001C0214">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14:paraId="260BBB6A" w14:textId="77777777" w:rsidR="00E4638A" w:rsidRPr="001C0214" w:rsidRDefault="00E4638A" w:rsidP="00E4638A">
            <w:pPr>
              <w:jc w:val="center"/>
              <w:rPr>
                <w:sz w:val="18"/>
                <w:szCs w:val="18"/>
              </w:rPr>
            </w:pPr>
            <w:r w:rsidRPr="001C0214">
              <w:rPr>
                <w:sz w:val="18"/>
                <w:szCs w:val="18"/>
              </w:rPr>
              <w:t>0,039</w:t>
            </w:r>
          </w:p>
        </w:tc>
        <w:tc>
          <w:tcPr>
            <w:tcW w:w="1930" w:type="dxa"/>
            <w:tcBorders>
              <w:top w:val="single" w:sz="4" w:space="0" w:color="auto"/>
              <w:left w:val="single" w:sz="4" w:space="0" w:color="auto"/>
              <w:bottom w:val="single" w:sz="4" w:space="0" w:color="auto"/>
              <w:right w:val="single" w:sz="4" w:space="0" w:color="auto"/>
            </w:tcBorders>
            <w:vAlign w:val="bottom"/>
          </w:tcPr>
          <w:p w14:paraId="2B2186A2" w14:textId="77777777" w:rsidR="00E4638A" w:rsidRPr="001C0214" w:rsidRDefault="00E4638A" w:rsidP="00E4638A">
            <w:pPr>
              <w:jc w:val="center"/>
              <w:rPr>
                <w:sz w:val="18"/>
                <w:szCs w:val="18"/>
              </w:rPr>
            </w:pPr>
            <w:r w:rsidRPr="001C0214">
              <w:rPr>
                <w:sz w:val="18"/>
                <w:szCs w:val="18"/>
              </w:rPr>
              <w:t>0,659</w:t>
            </w:r>
          </w:p>
        </w:tc>
        <w:tc>
          <w:tcPr>
            <w:tcW w:w="0" w:type="auto"/>
            <w:tcBorders>
              <w:top w:val="single" w:sz="4" w:space="0" w:color="auto"/>
              <w:left w:val="single" w:sz="4" w:space="0" w:color="auto"/>
              <w:bottom w:val="single" w:sz="4" w:space="0" w:color="auto"/>
              <w:right w:val="single" w:sz="4" w:space="0" w:color="auto"/>
            </w:tcBorders>
            <w:vAlign w:val="bottom"/>
          </w:tcPr>
          <w:p w14:paraId="4036C660" w14:textId="77777777" w:rsidR="00E4638A" w:rsidRPr="001C0214" w:rsidRDefault="00E4638A" w:rsidP="00E4638A">
            <w:pPr>
              <w:jc w:val="center"/>
              <w:rPr>
                <w:sz w:val="18"/>
                <w:szCs w:val="18"/>
              </w:rPr>
            </w:pPr>
            <w:r w:rsidRPr="001C0214">
              <w:rPr>
                <w:sz w:val="18"/>
                <w:szCs w:val="18"/>
              </w:rPr>
              <w:t>0,057</w:t>
            </w:r>
          </w:p>
        </w:tc>
        <w:tc>
          <w:tcPr>
            <w:tcW w:w="0" w:type="auto"/>
            <w:tcBorders>
              <w:top w:val="single" w:sz="4" w:space="0" w:color="auto"/>
              <w:left w:val="single" w:sz="4" w:space="0" w:color="auto"/>
              <w:bottom w:val="single" w:sz="4" w:space="0" w:color="auto"/>
              <w:right w:val="single" w:sz="4" w:space="0" w:color="auto"/>
            </w:tcBorders>
            <w:vAlign w:val="bottom"/>
          </w:tcPr>
          <w:p w14:paraId="10651C55"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11FC98FC" w14:textId="77777777" w:rsidR="00E4638A" w:rsidRPr="001C0214" w:rsidRDefault="00E4638A" w:rsidP="00E4638A">
            <w:pPr>
              <w:jc w:val="center"/>
              <w:rPr>
                <w:sz w:val="18"/>
                <w:szCs w:val="18"/>
              </w:rPr>
            </w:pPr>
            <w:r w:rsidRPr="001C0214">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bottom"/>
          </w:tcPr>
          <w:p w14:paraId="2285C68D" w14:textId="77777777" w:rsidR="00E4638A" w:rsidRPr="001C0214" w:rsidRDefault="00E4638A" w:rsidP="00E4638A">
            <w:pPr>
              <w:jc w:val="center"/>
              <w:rPr>
                <w:sz w:val="18"/>
                <w:szCs w:val="18"/>
              </w:rPr>
            </w:pPr>
            <w:r w:rsidRPr="001C0214">
              <w:rPr>
                <w:sz w:val="18"/>
                <w:szCs w:val="18"/>
              </w:rPr>
              <w:t>0,012</w:t>
            </w:r>
          </w:p>
        </w:tc>
        <w:tc>
          <w:tcPr>
            <w:tcW w:w="1930" w:type="dxa"/>
            <w:tcBorders>
              <w:top w:val="single" w:sz="4" w:space="0" w:color="auto"/>
              <w:left w:val="single" w:sz="4" w:space="0" w:color="auto"/>
              <w:bottom w:val="single" w:sz="4" w:space="0" w:color="auto"/>
              <w:right w:val="single" w:sz="4" w:space="0" w:color="auto"/>
            </w:tcBorders>
            <w:vAlign w:val="bottom"/>
          </w:tcPr>
          <w:p w14:paraId="011EE23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8DA4841"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912B664"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DEBD1F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AE2B254" w14:textId="77777777" w:rsidR="00E4638A" w:rsidRPr="001C0214" w:rsidRDefault="00E4638A" w:rsidP="00E4638A">
            <w:pPr>
              <w:jc w:val="center"/>
              <w:rPr>
                <w:sz w:val="18"/>
                <w:szCs w:val="18"/>
              </w:rPr>
            </w:pPr>
          </w:p>
        </w:tc>
      </w:tr>
      <w:tr w:rsidR="00E4638A" w:rsidRPr="001C0214" w14:paraId="0BEA259D"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346693EA" w14:textId="77777777" w:rsidR="00E4638A" w:rsidRPr="001C0214" w:rsidRDefault="00E4638A" w:rsidP="00E4638A">
            <w:pPr>
              <w:rPr>
                <w:sz w:val="18"/>
                <w:szCs w:val="18"/>
              </w:rPr>
            </w:pPr>
            <w:r w:rsidRPr="001C0214">
              <w:rPr>
                <w:sz w:val="18"/>
                <w:szCs w:val="18"/>
              </w:rPr>
              <w:t>Ічнянський</w:t>
            </w:r>
          </w:p>
        </w:tc>
        <w:tc>
          <w:tcPr>
            <w:tcW w:w="1930" w:type="dxa"/>
            <w:tcBorders>
              <w:top w:val="single" w:sz="4" w:space="0" w:color="auto"/>
              <w:left w:val="single" w:sz="4" w:space="0" w:color="auto"/>
              <w:bottom w:val="single" w:sz="4" w:space="0" w:color="auto"/>
              <w:right w:val="single" w:sz="4" w:space="0" w:color="auto"/>
            </w:tcBorders>
          </w:tcPr>
          <w:p w14:paraId="5E4556F1" w14:textId="77777777" w:rsidR="00E4638A" w:rsidRPr="001C0214" w:rsidRDefault="00E4638A" w:rsidP="00E4638A">
            <w:pPr>
              <w:jc w:val="center"/>
              <w:rPr>
                <w:sz w:val="18"/>
                <w:szCs w:val="18"/>
              </w:rPr>
            </w:pPr>
            <w:r w:rsidRPr="001C0214">
              <w:rPr>
                <w:sz w:val="18"/>
                <w:szCs w:val="18"/>
              </w:rPr>
              <w:t>0,238</w:t>
            </w:r>
          </w:p>
        </w:tc>
        <w:tc>
          <w:tcPr>
            <w:tcW w:w="0" w:type="auto"/>
            <w:tcBorders>
              <w:top w:val="single" w:sz="4" w:space="0" w:color="auto"/>
              <w:left w:val="single" w:sz="4" w:space="0" w:color="auto"/>
              <w:bottom w:val="single" w:sz="4" w:space="0" w:color="auto"/>
              <w:right w:val="single" w:sz="4" w:space="0" w:color="auto"/>
            </w:tcBorders>
          </w:tcPr>
          <w:p w14:paraId="25253AB6" w14:textId="77777777" w:rsidR="00E4638A" w:rsidRPr="001C0214" w:rsidRDefault="00E4638A" w:rsidP="00E4638A">
            <w:pPr>
              <w:jc w:val="center"/>
              <w:rPr>
                <w:sz w:val="18"/>
                <w:szCs w:val="18"/>
              </w:rPr>
            </w:pPr>
            <w:r w:rsidRPr="001C0214">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14:paraId="204A25D2" w14:textId="77777777" w:rsidR="00E4638A" w:rsidRPr="001C0214" w:rsidRDefault="00E4638A" w:rsidP="00E4638A">
            <w:pPr>
              <w:jc w:val="center"/>
              <w:rPr>
                <w:sz w:val="18"/>
                <w:szCs w:val="18"/>
              </w:rPr>
            </w:pPr>
            <w:r w:rsidRPr="001C0214">
              <w:rPr>
                <w:sz w:val="18"/>
                <w:szCs w:val="18"/>
              </w:rPr>
              <w:t>0,038</w:t>
            </w:r>
          </w:p>
        </w:tc>
        <w:tc>
          <w:tcPr>
            <w:tcW w:w="0" w:type="auto"/>
            <w:tcBorders>
              <w:top w:val="single" w:sz="4" w:space="0" w:color="auto"/>
              <w:left w:val="single" w:sz="4" w:space="0" w:color="auto"/>
              <w:bottom w:val="single" w:sz="4" w:space="0" w:color="auto"/>
              <w:right w:val="single" w:sz="4" w:space="0" w:color="auto"/>
            </w:tcBorders>
          </w:tcPr>
          <w:p w14:paraId="5799AAA0" w14:textId="77777777" w:rsidR="00E4638A" w:rsidRPr="001C0214" w:rsidRDefault="00E4638A" w:rsidP="00E4638A">
            <w:pPr>
              <w:jc w:val="center"/>
              <w:rPr>
                <w:sz w:val="18"/>
                <w:szCs w:val="18"/>
              </w:rPr>
            </w:pPr>
            <w:r w:rsidRPr="001C0214">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14:paraId="3D33A4F3" w14:textId="77777777" w:rsidR="00E4638A" w:rsidRPr="001C0214" w:rsidRDefault="00E4638A" w:rsidP="00E4638A">
            <w:pPr>
              <w:jc w:val="center"/>
              <w:rPr>
                <w:sz w:val="18"/>
                <w:szCs w:val="18"/>
              </w:rPr>
            </w:pPr>
            <w:r w:rsidRPr="001C0214">
              <w:rPr>
                <w:sz w:val="18"/>
                <w:szCs w:val="18"/>
              </w:rPr>
              <w:t>0,131</w:t>
            </w:r>
          </w:p>
        </w:tc>
        <w:tc>
          <w:tcPr>
            <w:tcW w:w="1930" w:type="dxa"/>
            <w:tcBorders>
              <w:top w:val="single" w:sz="4" w:space="0" w:color="auto"/>
              <w:left w:val="single" w:sz="4" w:space="0" w:color="auto"/>
              <w:bottom w:val="single" w:sz="4" w:space="0" w:color="auto"/>
              <w:right w:val="single" w:sz="4" w:space="0" w:color="auto"/>
            </w:tcBorders>
            <w:vAlign w:val="bottom"/>
          </w:tcPr>
          <w:p w14:paraId="014BDC8B" w14:textId="77777777" w:rsidR="00E4638A" w:rsidRPr="001C0214" w:rsidRDefault="00E4638A" w:rsidP="00E4638A">
            <w:pPr>
              <w:jc w:val="center"/>
              <w:rPr>
                <w:sz w:val="18"/>
                <w:szCs w:val="18"/>
              </w:rPr>
            </w:pPr>
            <w:r w:rsidRPr="001C0214">
              <w:rPr>
                <w:sz w:val="18"/>
                <w:szCs w:val="18"/>
              </w:rPr>
              <w:t>1,162</w:t>
            </w:r>
          </w:p>
        </w:tc>
        <w:tc>
          <w:tcPr>
            <w:tcW w:w="0" w:type="auto"/>
            <w:tcBorders>
              <w:top w:val="single" w:sz="4" w:space="0" w:color="auto"/>
              <w:left w:val="single" w:sz="4" w:space="0" w:color="auto"/>
              <w:bottom w:val="single" w:sz="4" w:space="0" w:color="auto"/>
              <w:right w:val="single" w:sz="4" w:space="0" w:color="auto"/>
            </w:tcBorders>
            <w:vAlign w:val="bottom"/>
          </w:tcPr>
          <w:p w14:paraId="565860F0" w14:textId="77777777" w:rsidR="00E4638A" w:rsidRPr="001C0214" w:rsidRDefault="00E4638A" w:rsidP="00E4638A">
            <w:pPr>
              <w:jc w:val="center"/>
              <w:rPr>
                <w:sz w:val="18"/>
                <w:szCs w:val="18"/>
              </w:rPr>
            </w:pPr>
            <w:r w:rsidRPr="001C0214">
              <w:rPr>
                <w:sz w:val="18"/>
                <w:szCs w:val="18"/>
              </w:rPr>
              <w:t>0,014</w:t>
            </w:r>
          </w:p>
        </w:tc>
        <w:tc>
          <w:tcPr>
            <w:tcW w:w="0" w:type="auto"/>
            <w:tcBorders>
              <w:top w:val="single" w:sz="4" w:space="0" w:color="auto"/>
              <w:left w:val="single" w:sz="4" w:space="0" w:color="auto"/>
              <w:bottom w:val="single" w:sz="4" w:space="0" w:color="auto"/>
              <w:right w:val="single" w:sz="4" w:space="0" w:color="auto"/>
            </w:tcBorders>
            <w:vAlign w:val="bottom"/>
          </w:tcPr>
          <w:p w14:paraId="178BC9FB" w14:textId="77777777" w:rsidR="00E4638A" w:rsidRPr="001C0214" w:rsidRDefault="00E4638A" w:rsidP="00E4638A">
            <w:pPr>
              <w:jc w:val="center"/>
              <w:rPr>
                <w:sz w:val="18"/>
                <w:szCs w:val="18"/>
              </w:rPr>
            </w:pPr>
            <w:r w:rsidRPr="001C0214">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bottom"/>
          </w:tcPr>
          <w:p w14:paraId="68D06B9C" w14:textId="77777777" w:rsidR="00E4638A" w:rsidRPr="001C0214" w:rsidRDefault="00E4638A" w:rsidP="00E4638A">
            <w:pPr>
              <w:jc w:val="center"/>
              <w:rPr>
                <w:sz w:val="18"/>
                <w:szCs w:val="18"/>
              </w:rPr>
            </w:pPr>
            <w:r w:rsidRPr="001C0214">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bottom"/>
          </w:tcPr>
          <w:p w14:paraId="1EBD402D" w14:textId="77777777" w:rsidR="00E4638A" w:rsidRPr="001C0214" w:rsidRDefault="00E4638A" w:rsidP="00E4638A">
            <w:pPr>
              <w:jc w:val="center"/>
              <w:rPr>
                <w:sz w:val="18"/>
                <w:szCs w:val="18"/>
              </w:rPr>
            </w:pPr>
            <w:r w:rsidRPr="001C0214">
              <w:rPr>
                <w:sz w:val="18"/>
                <w:szCs w:val="18"/>
              </w:rPr>
              <w:t>0,040</w:t>
            </w:r>
          </w:p>
        </w:tc>
        <w:tc>
          <w:tcPr>
            <w:tcW w:w="1930" w:type="dxa"/>
            <w:tcBorders>
              <w:top w:val="single" w:sz="4" w:space="0" w:color="auto"/>
              <w:left w:val="single" w:sz="4" w:space="0" w:color="auto"/>
              <w:bottom w:val="single" w:sz="4" w:space="0" w:color="auto"/>
              <w:right w:val="single" w:sz="4" w:space="0" w:color="auto"/>
            </w:tcBorders>
            <w:vAlign w:val="bottom"/>
          </w:tcPr>
          <w:p w14:paraId="5D53C58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1CDBB4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C97BBC8"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40BF20C"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951A315" w14:textId="77777777" w:rsidR="00E4638A" w:rsidRPr="001C0214" w:rsidRDefault="00E4638A" w:rsidP="00E4638A">
            <w:pPr>
              <w:jc w:val="center"/>
              <w:rPr>
                <w:sz w:val="18"/>
                <w:szCs w:val="18"/>
              </w:rPr>
            </w:pPr>
          </w:p>
        </w:tc>
      </w:tr>
      <w:tr w:rsidR="00E4638A" w:rsidRPr="001C0214" w14:paraId="35999A1D"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30B1A85D" w14:textId="77777777" w:rsidR="00E4638A" w:rsidRPr="001C0214" w:rsidRDefault="00E4638A" w:rsidP="00E4638A">
            <w:pPr>
              <w:rPr>
                <w:sz w:val="18"/>
                <w:szCs w:val="18"/>
              </w:rPr>
            </w:pPr>
            <w:r w:rsidRPr="001C0214">
              <w:rPr>
                <w:sz w:val="18"/>
                <w:szCs w:val="18"/>
              </w:rPr>
              <w:t>Козелецький</w:t>
            </w:r>
          </w:p>
        </w:tc>
        <w:tc>
          <w:tcPr>
            <w:tcW w:w="1930" w:type="dxa"/>
            <w:tcBorders>
              <w:top w:val="single" w:sz="4" w:space="0" w:color="auto"/>
              <w:left w:val="single" w:sz="4" w:space="0" w:color="auto"/>
              <w:bottom w:val="single" w:sz="4" w:space="0" w:color="auto"/>
              <w:right w:val="single" w:sz="4" w:space="0" w:color="auto"/>
            </w:tcBorders>
          </w:tcPr>
          <w:p w14:paraId="2A94D7B2" w14:textId="77777777" w:rsidR="00E4638A" w:rsidRPr="001C0214" w:rsidRDefault="00E4638A" w:rsidP="00E4638A">
            <w:pPr>
              <w:jc w:val="center"/>
              <w:rPr>
                <w:sz w:val="18"/>
                <w:szCs w:val="18"/>
              </w:rPr>
            </w:pPr>
            <w:r w:rsidRPr="001C0214">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14:paraId="2B238E53" w14:textId="77777777" w:rsidR="00E4638A" w:rsidRPr="001C0214" w:rsidRDefault="00E4638A" w:rsidP="00E4638A">
            <w:pPr>
              <w:jc w:val="center"/>
              <w:rPr>
                <w:sz w:val="18"/>
                <w:szCs w:val="18"/>
              </w:rPr>
            </w:pPr>
            <w:r w:rsidRPr="001C0214">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14:paraId="0E17C4A5" w14:textId="77777777" w:rsidR="00E4638A" w:rsidRPr="001C0214" w:rsidRDefault="00E4638A" w:rsidP="00E4638A">
            <w:pPr>
              <w:jc w:val="center"/>
              <w:rPr>
                <w:sz w:val="18"/>
                <w:szCs w:val="18"/>
              </w:rPr>
            </w:pPr>
            <w:r w:rsidRPr="001C0214">
              <w:rPr>
                <w:sz w:val="18"/>
                <w:szCs w:val="18"/>
              </w:rPr>
              <w:t>0,009</w:t>
            </w:r>
          </w:p>
        </w:tc>
        <w:tc>
          <w:tcPr>
            <w:tcW w:w="0" w:type="auto"/>
            <w:tcBorders>
              <w:top w:val="single" w:sz="4" w:space="0" w:color="auto"/>
              <w:left w:val="single" w:sz="4" w:space="0" w:color="auto"/>
              <w:bottom w:val="single" w:sz="4" w:space="0" w:color="auto"/>
              <w:right w:val="single" w:sz="4" w:space="0" w:color="auto"/>
            </w:tcBorders>
          </w:tcPr>
          <w:p w14:paraId="40DFB426" w14:textId="77777777" w:rsidR="00E4638A" w:rsidRPr="001C0214" w:rsidRDefault="00E4638A" w:rsidP="00E4638A">
            <w:pPr>
              <w:jc w:val="center"/>
              <w:rPr>
                <w:sz w:val="18"/>
                <w:szCs w:val="18"/>
              </w:rPr>
            </w:pPr>
            <w:r w:rsidRPr="001C0214">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14:paraId="610EF736" w14:textId="77777777" w:rsidR="00E4638A" w:rsidRPr="001C0214" w:rsidRDefault="00E4638A" w:rsidP="00E4638A">
            <w:pPr>
              <w:jc w:val="center"/>
              <w:rPr>
                <w:sz w:val="18"/>
                <w:szCs w:val="18"/>
              </w:rPr>
            </w:pPr>
            <w:r w:rsidRPr="001C0214">
              <w:rPr>
                <w:sz w:val="18"/>
                <w:szCs w:val="18"/>
              </w:rPr>
              <w:t>0,041</w:t>
            </w:r>
          </w:p>
        </w:tc>
        <w:tc>
          <w:tcPr>
            <w:tcW w:w="1930" w:type="dxa"/>
            <w:tcBorders>
              <w:top w:val="single" w:sz="4" w:space="0" w:color="auto"/>
              <w:left w:val="single" w:sz="4" w:space="0" w:color="auto"/>
              <w:bottom w:val="single" w:sz="4" w:space="0" w:color="auto"/>
              <w:right w:val="single" w:sz="4" w:space="0" w:color="auto"/>
            </w:tcBorders>
            <w:vAlign w:val="bottom"/>
          </w:tcPr>
          <w:p w14:paraId="162EB18E" w14:textId="77777777" w:rsidR="00E4638A" w:rsidRPr="001C0214" w:rsidRDefault="00E4638A" w:rsidP="00E4638A">
            <w:pPr>
              <w:jc w:val="center"/>
              <w:rPr>
                <w:sz w:val="18"/>
                <w:szCs w:val="18"/>
              </w:rPr>
            </w:pPr>
            <w:r w:rsidRPr="001C0214">
              <w:rPr>
                <w:sz w:val="18"/>
                <w:szCs w:val="18"/>
              </w:rPr>
              <w:t>0,36</w:t>
            </w:r>
          </w:p>
        </w:tc>
        <w:tc>
          <w:tcPr>
            <w:tcW w:w="0" w:type="auto"/>
            <w:tcBorders>
              <w:top w:val="single" w:sz="4" w:space="0" w:color="auto"/>
              <w:left w:val="single" w:sz="4" w:space="0" w:color="auto"/>
              <w:bottom w:val="single" w:sz="4" w:space="0" w:color="auto"/>
              <w:right w:val="single" w:sz="4" w:space="0" w:color="auto"/>
            </w:tcBorders>
            <w:vAlign w:val="bottom"/>
          </w:tcPr>
          <w:p w14:paraId="185E4D62"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14:paraId="74CB764D" w14:textId="77777777" w:rsidR="00E4638A" w:rsidRPr="001C0214" w:rsidRDefault="00E4638A" w:rsidP="00E4638A">
            <w:pPr>
              <w:jc w:val="center"/>
              <w:rPr>
                <w:sz w:val="18"/>
                <w:szCs w:val="18"/>
              </w:rPr>
            </w:pPr>
            <w:r w:rsidRPr="001C0214">
              <w:rPr>
                <w:sz w:val="18"/>
                <w:szCs w:val="18"/>
              </w:rPr>
              <w:t>0,014</w:t>
            </w:r>
          </w:p>
        </w:tc>
        <w:tc>
          <w:tcPr>
            <w:tcW w:w="0" w:type="auto"/>
            <w:tcBorders>
              <w:top w:val="single" w:sz="4" w:space="0" w:color="auto"/>
              <w:left w:val="single" w:sz="4" w:space="0" w:color="auto"/>
              <w:bottom w:val="single" w:sz="4" w:space="0" w:color="auto"/>
              <w:right w:val="single" w:sz="4" w:space="0" w:color="auto"/>
            </w:tcBorders>
            <w:vAlign w:val="bottom"/>
          </w:tcPr>
          <w:p w14:paraId="3C864FAD"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14:paraId="07AB6250" w14:textId="77777777" w:rsidR="00E4638A" w:rsidRPr="001C0214" w:rsidRDefault="00E4638A" w:rsidP="00E4638A">
            <w:pPr>
              <w:jc w:val="center"/>
              <w:rPr>
                <w:sz w:val="18"/>
                <w:szCs w:val="18"/>
              </w:rPr>
            </w:pPr>
            <w:r w:rsidRPr="001C0214">
              <w:rPr>
                <w:sz w:val="18"/>
                <w:szCs w:val="18"/>
              </w:rPr>
              <w:t>0,024</w:t>
            </w:r>
          </w:p>
        </w:tc>
        <w:tc>
          <w:tcPr>
            <w:tcW w:w="1930" w:type="dxa"/>
            <w:tcBorders>
              <w:top w:val="single" w:sz="4" w:space="0" w:color="auto"/>
              <w:left w:val="single" w:sz="4" w:space="0" w:color="auto"/>
              <w:bottom w:val="single" w:sz="4" w:space="0" w:color="auto"/>
              <w:right w:val="single" w:sz="4" w:space="0" w:color="auto"/>
            </w:tcBorders>
            <w:vAlign w:val="bottom"/>
          </w:tcPr>
          <w:p w14:paraId="54E74EF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CCFA2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AA65CC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B41FC4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D775236" w14:textId="77777777" w:rsidR="00E4638A" w:rsidRPr="001C0214" w:rsidRDefault="00E4638A" w:rsidP="00E4638A">
            <w:pPr>
              <w:jc w:val="center"/>
              <w:rPr>
                <w:sz w:val="18"/>
                <w:szCs w:val="18"/>
              </w:rPr>
            </w:pPr>
          </w:p>
        </w:tc>
      </w:tr>
      <w:tr w:rsidR="00E4638A" w:rsidRPr="001C0214" w14:paraId="14301ABD" w14:textId="77777777" w:rsidTr="00E4638A">
        <w:trPr>
          <w:trHeight w:val="244"/>
        </w:trPr>
        <w:tc>
          <w:tcPr>
            <w:tcW w:w="1587" w:type="dxa"/>
            <w:tcBorders>
              <w:top w:val="single" w:sz="4" w:space="0" w:color="auto"/>
              <w:left w:val="single" w:sz="4" w:space="0" w:color="auto"/>
              <w:bottom w:val="single" w:sz="4" w:space="0" w:color="auto"/>
              <w:right w:val="single" w:sz="4" w:space="0" w:color="auto"/>
            </w:tcBorders>
          </w:tcPr>
          <w:p w14:paraId="60BA22B9" w14:textId="77777777" w:rsidR="00E4638A" w:rsidRPr="001C0214" w:rsidRDefault="00E4638A" w:rsidP="00E4638A">
            <w:pPr>
              <w:rPr>
                <w:sz w:val="18"/>
                <w:szCs w:val="18"/>
              </w:rPr>
            </w:pPr>
            <w:r w:rsidRPr="001C0214">
              <w:rPr>
                <w:sz w:val="18"/>
                <w:szCs w:val="18"/>
              </w:rPr>
              <w:t>Коропський</w:t>
            </w:r>
          </w:p>
        </w:tc>
        <w:tc>
          <w:tcPr>
            <w:tcW w:w="1930" w:type="dxa"/>
            <w:tcBorders>
              <w:top w:val="single" w:sz="4" w:space="0" w:color="auto"/>
              <w:left w:val="single" w:sz="4" w:space="0" w:color="auto"/>
              <w:bottom w:val="single" w:sz="4" w:space="0" w:color="auto"/>
              <w:right w:val="single" w:sz="4" w:space="0" w:color="auto"/>
            </w:tcBorders>
          </w:tcPr>
          <w:p w14:paraId="5FD30B64" w14:textId="77777777" w:rsidR="00E4638A" w:rsidRPr="001C0214" w:rsidRDefault="00E4638A" w:rsidP="00E4638A">
            <w:pPr>
              <w:jc w:val="center"/>
              <w:rPr>
                <w:sz w:val="18"/>
                <w:szCs w:val="18"/>
              </w:rPr>
            </w:pPr>
            <w:r w:rsidRPr="001C0214">
              <w:rPr>
                <w:sz w:val="18"/>
                <w:szCs w:val="18"/>
              </w:rPr>
              <w:t>0,088</w:t>
            </w:r>
          </w:p>
        </w:tc>
        <w:tc>
          <w:tcPr>
            <w:tcW w:w="0" w:type="auto"/>
            <w:tcBorders>
              <w:top w:val="single" w:sz="4" w:space="0" w:color="auto"/>
              <w:left w:val="single" w:sz="4" w:space="0" w:color="auto"/>
              <w:bottom w:val="single" w:sz="4" w:space="0" w:color="auto"/>
              <w:right w:val="single" w:sz="4" w:space="0" w:color="auto"/>
            </w:tcBorders>
          </w:tcPr>
          <w:p w14:paraId="3E68E2A8" w14:textId="77777777" w:rsidR="00E4638A" w:rsidRPr="001C0214" w:rsidRDefault="00E4638A" w:rsidP="00E4638A">
            <w:pPr>
              <w:jc w:val="center"/>
              <w:rPr>
                <w:sz w:val="18"/>
                <w:szCs w:val="18"/>
              </w:rPr>
            </w:pPr>
            <w:r w:rsidRPr="001C0214">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14:paraId="58CC0D03" w14:textId="77777777" w:rsidR="00E4638A" w:rsidRPr="001C0214" w:rsidRDefault="00E4638A" w:rsidP="00E4638A">
            <w:pPr>
              <w:jc w:val="center"/>
              <w:rPr>
                <w:sz w:val="18"/>
                <w:szCs w:val="18"/>
              </w:rPr>
            </w:pPr>
            <w:r w:rsidRPr="001C0214">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14:paraId="271C1EF5" w14:textId="77777777" w:rsidR="00E4638A" w:rsidRPr="001C0214" w:rsidRDefault="00E4638A" w:rsidP="00E4638A">
            <w:pPr>
              <w:jc w:val="center"/>
              <w:rPr>
                <w:sz w:val="18"/>
                <w:szCs w:val="18"/>
              </w:rPr>
            </w:pPr>
            <w:r w:rsidRPr="001C0214">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14:paraId="7CDC61EF" w14:textId="77777777" w:rsidR="00E4638A" w:rsidRPr="001C0214" w:rsidRDefault="00E4638A" w:rsidP="00E4638A">
            <w:pPr>
              <w:jc w:val="center"/>
              <w:rPr>
                <w:sz w:val="18"/>
                <w:szCs w:val="18"/>
              </w:rPr>
            </w:pPr>
            <w:r w:rsidRPr="001C0214">
              <w:rPr>
                <w:sz w:val="18"/>
                <w:szCs w:val="18"/>
              </w:rPr>
              <w:t>0,028</w:t>
            </w:r>
          </w:p>
        </w:tc>
        <w:tc>
          <w:tcPr>
            <w:tcW w:w="1930" w:type="dxa"/>
            <w:tcBorders>
              <w:top w:val="single" w:sz="4" w:space="0" w:color="auto"/>
              <w:left w:val="single" w:sz="4" w:space="0" w:color="auto"/>
              <w:bottom w:val="single" w:sz="4" w:space="0" w:color="auto"/>
              <w:right w:val="single" w:sz="4" w:space="0" w:color="auto"/>
            </w:tcBorders>
            <w:vAlign w:val="bottom"/>
          </w:tcPr>
          <w:p w14:paraId="2DA61239" w14:textId="77777777" w:rsidR="00E4638A" w:rsidRPr="001C0214" w:rsidRDefault="00E4638A" w:rsidP="00E4638A">
            <w:pPr>
              <w:jc w:val="center"/>
              <w:rPr>
                <w:sz w:val="18"/>
                <w:szCs w:val="18"/>
              </w:rPr>
            </w:pPr>
            <w:r w:rsidRPr="001C0214">
              <w:rPr>
                <w:sz w:val="18"/>
                <w:szCs w:val="18"/>
              </w:rPr>
              <w:t>0,439</w:t>
            </w:r>
          </w:p>
        </w:tc>
        <w:tc>
          <w:tcPr>
            <w:tcW w:w="0" w:type="auto"/>
            <w:tcBorders>
              <w:top w:val="single" w:sz="4" w:space="0" w:color="auto"/>
              <w:left w:val="single" w:sz="4" w:space="0" w:color="auto"/>
              <w:bottom w:val="single" w:sz="4" w:space="0" w:color="auto"/>
              <w:right w:val="single" w:sz="4" w:space="0" w:color="auto"/>
            </w:tcBorders>
            <w:vAlign w:val="bottom"/>
          </w:tcPr>
          <w:p w14:paraId="5715ED0C"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14:paraId="7F33C51D" w14:textId="77777777" w:rsidR="00E4638A" w:rsidRPr="001C0214" w:rsidRDefault="00E4638A" w:rsidP="00E4638A">
            <w:pPr>
              <w:jc w:val="center"/>
              <w:rPr>
                <w:sz w:val="18"/>
                <w:szCs w:val="18"/>
              </w:rPr>
            </w:pPr>
            <w:r w:rsidRPr="001C0214">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bottom"/>
          </w:tcPr>
          <w:p w14:paraId="001DEEFD"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14:paraId="1766005B" w14:textId="77777777" w:rsidR="00E4638A" w:rsidRPr="001C0214" w:rsidRDefault="00E4638A" w:rsidP="00E4638A">
            <w:pPr>
              <w:jc w:val="center"/>
              <w:rPr>
                <w:sz w:val="18"/>
                <w:szCs w:val="18"/>
              </w:rPr>
            </w:pPr>
            <w:r w:rsidRPr="001C0214">
              <w:rPr>
                <w:sz w:val="18"/>
                <w:szCs w:val="18"/>
              </w:rPr>
              <w:t>0,024</w:t>
            </w:r>
          </w:p>
        </w:tc>
        <w:tc>
          <w:tcPr>
            <w:tcW w:w="1930" w:type="dxa"/>
            <w:tcBorders>
              <w:top w:val="single" w:sz="4" w:space="0" w:color="auto"/>
              <w:left w:val="single" w:sz="4" w:space="0" w:color="auto"/>
              <w:bottom w:val="single" w:sz="4" w:space="0" w:color="auto"/>
              <w:right w:val="single" w:sz="4" w:space="0" w:color="auto"/>
            </w:tcBorders>
            <w:vAlign w:val="bottom"/>
          </w:tcPr>
          <w:p w14:paraId="3F286F7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D49DAB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5599040"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7FFD04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BE6E6C6" w14:textId="77777777" w:rsidR="00E4638A" w:rsidRPr="001C0214" w:rsidRDefault="00E4638A" w:rsidP="00E4638A">
            <w:pPr>
              <w:jc w:val="center"/>
              <w:rPr>
                <w:sz w:val="18"/>
                <w:szCs w:val="18"/>
              </w:rPr>
            </w:pPr>
          </w:p>
        </w:tc>
      </w:tr>
      <w:tr w:rsidR="00E4638A" w:rsidRPr="001C0214" w14:paraId="421751F0"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47E9237" w14:textId="77777777" w:rsidR="00E4638A" w:rsidRPr="001C0214" w:rsidRDefault="00E4638A" w:rsidP="00E4638A">
            <w:pPr>
              <w:rPr>
                <w:b/>
                <w:sz w:val="18"/>
                <w:szCs w:val="18"/>
              </w:rPr>
            </w:pPr>
            <w:r w:rsidRPr="001C0214">
              <w:rPr>
                <w:b/>
                <w:sz w:val="18"/>
                <w:szCs w:val="18"/>
              </w:rPr>
              <w:t>Корюківський</w:t>
            </w:r>
          </w:p>
        </w:tc>
        <w:tc>
          <w:tcPr>
            <w:tcW w:w="1930" w:type="dxa"/>
            <w:tcBorders>
              <w:top w:val="single" w:sz="4" w:space="0" w:color="auto"/>
              <w:left w:val="single" w:sz="4" w:space="0" w:color="auto"/>
              <w:bottom w:val="single" w:sz="4" w:space="0" w:color="auto"/>
              <w:right w:val="single" w:sz="4" w:space="0" w:color="auto"/>
            </w:tcBorders>
          </w:tcPr>
          <w:p w14:paraId="56BBFB61" w14:textId="77777777" w:rsidR="00E4638A" w:rsidRPr="001C0214" w:rsidRDefault="00E4638A" w:rsidP="00E4638A">
            <w:pPr>
              <w:jc w:val="center"/>
              <w:rPr>
                <w:sz w:val="18"/>
                <w:szCs w:val="18"/>
              </w:rPr>
            </w:pPr>
            <w:r w:rsidRPr="001C0214">
              <w:rPr>
                <w:sz w:val="18"/>
                <w:szCs w:val="18"/>
              </w:rPr>
              <w:t>0,040</w:t>
            </w:r>
          </w:p>
        </w:tc>
        <w:tc>
          <w:tcPr>
            <w:tcW w:w="0" w:type="auto"/>
            <w:tcBorders>
              <w:top w:val="single" w:sz="4" w:space="0" w:color="auto"/>
              <w:left w:val="single" w:sz="4" w:space="0" w:color="auto"/>
              <w:bottom w:val="single" w:sz="4" w:space="0" w:color="auto"/>
              <w:right w:val="single" w:sz="4" w:space="0" w:color="auto"/>
            </w:tcBorders>
          </w:tcPr>
          <w:p w14:paraId="04A7A94F" w14:textId="77777777" w:rsidR="00E4638A" w:rsidRPr="001C0214" w:rsidRDefault="00E4638A" w:rsidP="00E4638A">
            <w:pPr>
              <w:jc w:val="center"/>
              <w:rPr>
                <w:sz w:val="18"/>
                <w:szCs w:val="18"/>
              </w:rPr>
            </w:pPr>
            <w:r w:rsidRPr="001C0214">
              <w:rPr>
                <w:sz w:val="18"/>
                <w:szCs w:val="18"/>
              </w:rPr>
              <w:t>0,085</w:t>
            </w:r>
          </w:p>
        </w:tc>
        <w:tc>
          <w:tcPr>
            <w:tcW w:w="0" w:type="auto"/>
            <w:tcBorders>
              <w:top w:val="single" w:sz="4" w:space="0" w:color="auto"/>
              <w:left w:val="single" w:sz="4" w:space="0" w:color="auto"/>
              <w:bottom w:val="single" w:sz="4" w:space="0" w:color="auto"/>
              <w:right w:val="single" w:sz="4" w:space="0" w:color="auto"/>
            </w:tcBorders>
          </w:tcPr>
          <w:p w14:paraId="2F16F2D9" w14:textId="77777777" w:rsidR="00E4638A" w:rsidRPr="001C0214" w:rsidRDefault="00E4638A" w:rsidP="00E4638A">
            <w:pPr>
              <w:jc w:val="center"/>
              <w:rPr>
                <w:sz w:val="18"/>
                <w:szCs w:val="18"/>
              </w:rPr>
            </w:pPr>
            <w:r w:rsidRPr="001C0214">
              <w:rPr>
                <w:sz w:val="18"/>
                <w:szCs w:val="18"/>
              </w:rPr>
              <w:t>0,054</w:t>
            </w:r>
          </w:p>
        </w:tc>
        <w:tc>
          <w:tcPr>
            <w:tcW w:w="0" w:type="auto"/>
            <w:tcBorders>
              <w:top w:val="single" w:sz="4" w:space="0" w:color="auto"/>
              <w:left w:val="single" w:sz="4" w:space="0" w:color="auto"/>
              <w:bottom w:val="single" w:sz="4" w:space="0" w:color="auto"/>
              <w:right w:val="single" w:sz="4" w:space="0" w:color="auto"/>
            </w:tcBorders>
          </w:tcPr>
          <w:p w14:paraId="1E6F3CAF" w14:textId="77777777" w:rsidR="00E4638A" w:rsidRPr="001C0214" w:rsidRDefault="00E4638A" w:rsidP="00E4638A">
            <w:pPr>
              <w:jc w:val="center"/>
              <w:rPr>
                <w:sz w:val="18"/>
                <w:szCs w:val="18"/>
              </w:rPr>
            </w:pPr>
            <w:r w:rsidRPr="001C0214">
              <w:rPr>
                <w:sz w:val="18"/>
                <w:szCs w:val="18"/>
              </w:rPr>
              <w:t>0,035</w:t>
            </w:r>
          </w:p>
        </w:tc>
        <w:tc>
          <w:tcPr>
            <w:tcW w:w="0" w:type="auto"/>
            <w:tcBorders>
              <w:top w:val="single" w:sz="4" w:space="0" w:color="auto"/>
              <w:left w:val="single" w:sz="4" w:space="0" w:color="auto"/>
              <w:bottom w:val="single" w:sz="4" w:space="0" w:color="auto"/>
              <w:right w:val="single" w:sz="4" w:space="0" w:color="auto"/>
            </w:tcBorders>
          </w:tcPr>
          <w:p w14:paraId="2C77D4DA" w14:textId="77777777" w:rsidR="00E4638A" w:rsidRPr="001C0214" w:rsidRDefault="00E4638A" w:rsidP="00E4638A">
            <w:pPr>
              <w:jc w:val="center"/>
              <w:rPr>
                <w:sz w:val="18"/>
                <w:szCs w:val="18"/>
              </w:rPr>
            </w:pPr>
            <w:r w:rsidRPr="001C0214">
              <w:rPr>
                <w:sz w:val="18"/>
                <w:szCs w:val="18"/>
              </w:rPr>
              <w:t>0,137</w:t>
            </w:r>
          </w:p>
        </w:tc>
        <w:tc>
          <w:tcPr>
            <w:tcW w:w="1930" w:type="dxa"/>
            <w:tcBorders>
              <w:top w:val="single" w:sz="4" w:space="0" w:color="auto"/>
              <w:left w:val="single" w:sz="4" w:space="0" w:color="auto"/>
              <w:bottom w:val="single" w:sz="4" w:space="0" w:color="auto"/>
              <w:right w:val="single" w:sz="4" w:space="0" w:color="auto"/>
            </w:tcBorders>
            <w:vAlign w:val="bottom"/>
          </w:tcPr>
          <w:p w14:paraId="0C2D696B" w14:textId="77777777" w:rsidR="00E4638A" w:rsidRPr="001C0214" w:rsidRDefault="00E4638A" w:rsidP="00E4638A">
            <w:pPr>
              <w:jc w:val="center"/>
              <w:rPr>
                <w:sz w:val="18"/>
                <w:szCs w:val="18"/>
              </w:rPr>
            </w:pPr>
            <w:r w:rsidRPr="001C0214">
              <w:rPr>
                <w:sz w:val="18"/>
                <w:szCs w:val="18"/>
              </w:rPr>
              <w:t>0,746</w:t>
            </w:r>
          </w:p>
        </w:tc>
        <w:tc>
          <w:tcPr>
            <w:tcW w:w="0" w:type="auto"/>
            <w:tcBorders>
              <w:top w:val="single" w:sz="4" w:space="0" w:color="auto"/>
              <w:left w:val="single" w:sz="4" w:space="0" w:color="auto"/>
              <w:bottom w:val="single" w:sz="4" w:space="0" w:color="auto"/>
              <w:right w:val="single" w:sz="4" w:space="0" w:color="auto"/>
            </w:tcBorders>
            <w:vAlign w:val="bottom"/>
          </w:tcPr>
          <w:p w14:paraId="4531E684" w14:textId="77777777" w:rsidR="00E4638A" w:rsidRPr="001C0214" w:rsidRDefault="00E4638A" w:rsidP="00E4638A">
            <w:pPr>
              <w:jc w:val="center"/>
              <w:rPr>
                <w:sz w:val="18"/>
                <w:szCs w:val="18"/>
              </w:rPr>
            </w:pPr>
            <w:r w:rsidRPr="001C0214">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bottom"/>
          </w:tcPr>
          <w:p w14:paraId="26653C15" w14:textId="77777777" w:rsidR="00E4638A" w:rsidRPr="001C0214" w:rsidRDefault="00E4638A" w:rsidP="00E4638A">
            <w:pPr>
              <w:jc w:val="center"/>
              <w:rPr>
                <w:sz w:val="18"/>
                <w:szCs w:val="18"/>
              </w:rPr>
            </w:pPr>
            <w:r w:rsidRPr="001C0214">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bottom"/>
          </w:tcPr>
          <w:p w14:paraId="14BEBB36" w14:textId="77777777" w:rsidR="00E4638A" w:rsidRPr="001C0214" w:rsidRDefault="00E4638A" w:rsidP="00E4638A">
            <w:pPr>
              <w:jc w:val="center"/>
              <w:rPr>
                <w:sz w:val="18"/>
                <w:szCs w:val="18"/>
              </w:rPr>
            </w:pPr>
            <w:r w:rsidRPr="001C0214">
              <w:rPr>
                <w:sz w:val="18"/>
                <w:szCs w:val="18"/>
              </w:rPr>
              <w:t>0,065</w:t>
            </w:r>
          </w:p>
        </w:tc>
        <w:tc>
          <w:tcPr>
            <w:tcW w:w="0" w:type="auto"/>
            <w:tcBorders>
              <w:top w:val="single" w:sz="4" w:space="0" w:color="auto"/>
              <w:left w:val="single" w:sz="4" w:space="0" w:color="auto"/>
              <w:bottom w:val="single" w:sz="4" w:space="0" w:color="auto"/>
              <w:right w:val="single" w:sz="4" w:space="0" w:color="auto"/>
            </w:tcBorders>
            <w:vAlign w:val="bottom"/>
          </w:tcPr>
          <w:p w14:paraId="7420C854" w14:textId="77777777" w:rsidR="00E4638A" w:rsidRPr="001C0214" w:rsidRDefault="00E4638A" w:rsidP="00E4638A">
            <w:pPr>
              <w:jc w:val="center"/>
              <w:rPr>
                <w:sz w:val="18"/>
                <w:szCs w:val="18"/>
              </w:rPr>
            </w:pPr>
            <w:r w:rsidRPr="001C0214">
              <w:rPr>
                <w:sz w:val="18"/>
                <w:szCs w:val="18"/>
              </w:rPr>
              <w:t>0,0</w:t>
            </w:r>
          </w:p>
        </w:tc>
        <w:tc>
          <w:tcPr>
            <w:tcW w:w="1930" w:type="dxa"/>
            <w:tcBorders>
              <w:top w:val="single" w:sz="4" w:space="0" w:color="auto"/>
              <w:left w:val="single" w:sz="4" w:space="0" w:color="auto"/>
              <w:bottom w:val="single" w:sz="4" w:space="0" w:color="auto"/>
              <w:right w:val="single" w:sz="4" w:space="0" w:color="auto"/>
            </w:tcBorders>
            <w:vAlign w:val="bottom"/>
          </w:tcPr>
          <w:p w14:paraId="28B223D2" w14:textId="77777777" w:rsidR="00E4638A" w:rsidRPr="001C0214" w:rsidRDefault="00E4638A" w:rsidP="00E4638A">
            <w:pPr>
              <w:jc w:val="center"/>
              <w:rPr>
                <w:b/>
                <w:sz w:val="18"/>
                <w:szCs w:val="18"/>
              </w:rPr>
            </w:pPr>
            <w:r w:rsidRPr="001C0214">
              <w:rPr>
                <w:b/>
                <w:sz w:val="18"/>
                <w:szCs w:val="18"/>
              </w:rPr>
              <w:t>1,315</w:t>
            </w:r>
          </w:p>
        </w:tc>
        <w:tc>
          <w:tcPr>
            <w:tcW w:w="0" w:type="auto"/>
            <w:tcBorders>
              <w:top w:val="single" w:sz="4" w:space="0" w:color="auto"/>
              <w:left w:val="single" w:sz="4" w:space="0" w:color="auto"/>
              <w:bottom w:val="single" w:sz="4" w:space="0" w:color="auto"/>
              <w:right w:val="single" w:sz="4" w:space="0" w:color="auto"/>
            </w:tcBorders>
            <w:vAlign w:val="bottom"/>
          </w:tcPr>
          <w:p w14:paraId="5514F8F1"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09F2499" w14:textId="77777777" w:rsidR="00E4638A" w:rsidRPr="001C0214" w:rsidRDefault="00E4638A" w:rsidP="00E4638A">
            <w:pPr>
              <w:jc w:val="center"/>
              <w:rPr>
                <w:b/>
                <w:sz w:val="18"/>
                <w:szCs w:val="18"/>
              </w:rPr>
            </w:pPr>
            <w:r w:rsidRPr="001C0214">
              <w:rPr>
                <w:b/>
                <w:sz w:val="18"/>
                <w:szCs w:val="18"/>
              </w:rPr>
              <w:t>0,023</w:t>
            </w:r>
          </w:p>
        </w:tc>
        <w:tc>
          <w:tcPr>
            <w:tcW w:w="0" w:type="auto"/>
            <w:tcBorders>
              <w:top w:val="single" w:sz="4" w:space="0" w:color="auto"/>
              <w:left w:val="single" w:sz="4" w:space="0" w:color="auto"/>
              <w:bottom w:val="single" w:sz="4" w:space="0" w:color="auto"/>
              <w:right w:val="single" w:sz="4" w:space="0" w:color="auto"/>
            </w:tcBorders>
            <w:vAlign w:val="bottom"/>
          </w:tcPr>
          <w:p w14:paraId="144BBC67" w14:textId="77777777" w:rsidR="00E4638A" w:rsidRPr="001C0214" w:rsidRDefault="00E4638A" w:rsidP="00E4638A">
            <w:pPr>
              <w:jc w:val="center"/>
              <w:rPr>
                <w:b/>
                <w:sz w:val="18"/>
                <w:szCs w:val="18"/>
              </w:rPr>
            </w:pPr>
            <w:r w:rsidRPr="001C0214">
              <w:rPr>
                <w:b/>
                <w:sz w:val="18"/>
                <w:szCs w:val="18"/>
              </w:rPr>
              <w:t>0.151</w:t>
            </w:r>
          </w:p>
        </w:tc>
        <w:tc>
          <w:tcPr>
            <w:tcW w:w="0" w:type="auto"/>
            <w:tcBorders>
              <w:top w:val="single" w:sz="4" w:space="0" w:color="auto"/>
              <w:left w:val="single" w:sz="4" w:space="0" w:color="auto"/>
              <w:bottom w:val="single" w:sz="4" w:space="0" w:color="auto"/>
              <w:right w:val="single" w:sz="4" w:space="0" w:color="auto"/>
            </w:tcBorders>
            <w:vAlign w:val="bottom"/>
          </w:tcPr>
          <w:p w14:paraId="38878573" w14:textId="77777777" w:rsidR="00E4638A" w:rsidRPr="001C0214" w:rsidRDefault="00E4638A" w:rsidP="00E4638A">
            <w:pPr>
              <w:jc w:val="center"/>
              <w:rPr>
                <w:sz w:val="18"/>
                <w:szCs w:val="18"/>
              </w:rPr>
            </w:pPr>
          </w:p>
        </w:tc>
      </w:tr>
      <w:tr w:rsidR="00E4638A" w:rsidRPr="001C0214" w14:paraId="1D430790"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3AF30C4" w14:textId="77777777" w:rsidR="00E4638A" w:rsidRPr="001C0214" w:rsidRDefault="00E4638A" w:rsidP="00E4638A">
            <w:pPr>
              <w:rPr>
                <w:sz w:val="18"/>
                <w:szCs w:val="18"/>
              </w:rPr>
            </w:pPr>
            <w:r w:rsidRPr="001C0214">
              <w:rPr>
                <w:sz w:val="18"/>
                <w:szCs w:val="18"/>
              </w:rPr>
              <w:t>Куликівський</w:t>
            </w:r>
          </w:p>
        </w:tc>
        <w:tc>
          <w:tcPr>
            <w:tcW w:w="1930" w:type="dxa"/>
            <w:tcBorders>
              <w:top w:val="single" w:sz="4" w:space="0" w:color="auto"/>
              <w:left w:val="single" w:sz="4" w:space="0" w:color="auto"/>
              <w:bottom w:val="single" w:sz="4" w:space="0" w:color="auto"/>
              <w:right w:val="single" w:sz="4" w:space="0" w:color="auto"/>
            </w:tcBorders>
          </w:tcPr>
          <w:p w14:paraId="42EE9B1B" w14:textId="77777777" w:rsidR="00E4638A" w:rsidRPr="001C0214" w:rsidRDefault="00E4638A" w:rsidP="00E4638A">
            <w:pPr>
              <w:jc w:val="center"/>
              <w:rPr>
                <w:sz w:val="18"/>
                <w:szCs w:val="18"/>
              </w:rPr>
            </w:pPr>
            <w:r w:rsidRPr="001C0214">
              <w:rPr>
                <w:sz w:val="18"/>
                <w:szCs w:val="18"/>
              </w:rPr>
              <w:t>0,640</w:t>
            </w:r>
          </w:p>
        </w:tc>
        <w:tc>
          <w:tcPr>
            <w:tcW w:w="0" w:type="auto"/>
            <w:tcBorders>
              <w:top w:val="single" w:sz="4" w:space="0" w:color="auto"/>
              <w:left w:val="single" w:sz="4" w:space="0" w:color="auto"/>
              <w:bottom w:val="single" w:sz="4" w:space="0" w:color="auto"/>
              <w:right w:val="single" w:sz="4" w:space="0" w:color="auto"/>
            </w:tcBorders>
          </w:tcPr>
          <w:p w14:paraId="56C134B9" w14:textId="77777777" w:rsidR="00E4638A" w:rsidRPr="001C0214" w:rsidRDefault="00E4638A" w:rsidP="00E4638A">
            <w:pPr>
              <w:jc w:val="center"/>
              <w:rPr>
                <w:sz w:val="18"/>
                <w:szCs w:val="18"/>
              </w:rPr>
            </w:pPr>
            <w:r w:rsidRPr="001C0214">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14:paraId="4D1075D9" w14:textId="77777777" w:rsidR="00E4638A" w:rsidRPr="001C0214" w:rsidRDefault="00E4638A" w:rsidP="00E4638A">
            <w:pPr>
              <w:jc w:val="center"/>
              <w:rPr>
                <w:sz w:val="18"/>
                <w:szCs w:val="18"/>
              </w:rPr>
            </w:pPr>
            <w:r w:rsidRPr="001C0214">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14:paraId="0B85DB1B"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14:paraId="2933430C" w14:textId="77777777" w:rsidR="00E4638A" w:rsidRPr="001C0214" w:rsidRDefault="00E4638A" w:rsidP="00E4638A">
            <w:pPr>
              <w:jc w:val="center"/>
              <w:rPr>
                <w:sz w:val="18"/>
                <w:szCs w:val="18"/>
              </w:rPr>
            </w:pPr>
            <w:r w:rsidRPr="001C0214">
              <w:rPr>
                <w:sz w:val="18"/>
                <w:szCs w:val="18"/>
              </w:rPr>
              <w:t>0,023</w:t>
            </w:r>
          </w:p>
        </w:tc>
        <w:tc>
          <w:tcPr>
            <w:tcW w:w="1930" w:type="dxa"/>
            <w:tcBorders>
              <w:top w:val="single" w:sz="4" w:space="0" w:color="auto"/>
              <w:left w:val="single" w:sz="4" w:space="0" w:color="auto"/>
              <w:bottom w:val="single" w:sz="4" w:space="0" w:color="auto"/>
              <w:right w:val="single" w:sz="4" w:space="0" w:color="auto"/>
            </w:tcBorders>
            <w:vAlign w:val="bottom"/>
          </w:tcPr>
          <w:p w14:paraId="2E9FEB97" w14:textId="77777777" w:rsidR="00E4638A" w:rsidRPr="001C0214" w:rsidRDefault="00E4638A" w:rsidP="00E4638A">
            <w:pPr>
              <w:jc w:val="center"/>
              <w:rPr>
                <w:rFonts w:ascii="Arial" w:hAnsi="Arial" w:cs="Arial"/>
                <w:sz w:val="18"/>
                <w:szCs w:val="18"/>
              </w:rPr>
            </w:pPr>
            <w:r w:rsidRPr="001C0214">
              <w:rPr>
                <w:rFonts w:ascii="Arial" w:hAnsi="Arial" w:cs="Arial"/>
                <w:sz w:val="18"/>
                <w:szCs w:val="18"/>
              </w:rPr>
              <w:t>0,</w:t>
            </w:r>
            <w:r w:rsidRPr="001C0214">
              <w:rPr>
                <w:sz w:val="18"/>
                <w:szCs w:val="18"/>
              </w:rPr>
              <w:t>409</w:t>
            </w:r>
          </w:p>
        </w:tc>
        <w:tc>
          <w:tcPr>
            <w:tcW w:w="0" w:type="auto"/>
            <w:tcBorders>
              <w:top w:val="single" w:sz="4" w:space="0" w:color="auto"/>
              <w:left w:val="single" w:sz="4" w:space="0" w:color="auto"/>
              <w:bottom w:val="single" w:sz="4" w:space="0" w:color="auto"/>
              <w:right w:val="single" w:sz="4" w:space="0" w:color="auto"/>
            </w:tcBorders>
            <w:vAlign w:val="bottom"/>
          </w:tcPr>
          <w:p w14:paraId="481DDD97"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3CCACC9D"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4B1865F2" w14:textId="77777777" w:rsidR="00E4638A" w:rsidRPr="001C0214" w:rsidRDefault="00E4638A" w:rsidP="00E4638A">
            <w:pPr>
              <w:jc w:val="center"/>
              <w:rPr>
                <w:sz w:val="18"/>
                <w:szCs w:val="18"/>
              </w:rPr>
            </w:pPr>
            <w:r w:rsidRPr="001C0214">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bottom"/>
          </w:tcPr>
          <w:p w14:paraId="020BD6A0" w14:textId="77777777" w:rsidR="00E4638A" w:rsidRPr="001C0214" w:rsidRDefault="00E4638A" w:rsidP="00E4638A">
            <w:pPr>
              <w:jc w:val="center"/>
              <w:rPr>
                <w:sz w:val="18"/>
                <w:szCs w:val="18"/>
              </w:rPr>
            </w:pPr>
            <w:r w:rsidRPr="001C0214">
              <w:rPr>
                <w:sz w:val="18"/>
                <w:szCs w:val="18"/>
              </w:rPr>
              <w:t>0,003</w:t>
            </w:r>
          </w:p>
        </w:tc>
        <w:tc>
          <w:tcPr>
            <w:tcW w:w="1930" w:type="dxa"/>
            <w:tcBorders>
              <w:top w:val="single" w:sz="4" w:space="0" w:color="auto"/>
              <w:left w:val="single" w:sz="4" w:space="0" w:color="auto"/>
              <w:bottom w:val="single" w:sz="4" w:space="0" w:color="auto"/>
              <w:right w:val="single" w:sz="4" w:space="0" w:color="auto"/>
            </w:tcBorders>
            <w:vAlign w:val="bottom"/>
          </w:tcPr>
          <w:p w14:paraId="1B356635" w14:textId="77777777" w:rsidR="00E4638A" w:rsidRPr="001C0214" w:rsidRDefault="00E4638A" w:rsidP="00E4638A">
            <w:pPr>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A9ECDEE"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94F09A9"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8328F4F"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6B0874A" w14:textId="77777777" w:rsidR="00E4638A" w:rsidRPr="001C0214" w:rsidRDefault="00E4638A" w:rsidP="00E4638A">
            <w:pPr>
              <w:jc w:val="center"/>
              <w:rPr>
                <w:sz w:val="18"/>
                <w:szCs w:val="18"/>
              </w:rPr>
            </w:pPr>
          </w:p>
        </w:tc>
      </w:tr>
      <w:tr w:rsidR="00E4638A" w:rsidRPr="001C0214" w14:paraId="3D4EE270"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2F85E572" w14:textId="77777777" w:rsidR="00E4638A" w:rsidRPr="001C0214" w:rsidRDefault="00E4638A" w:rsidP="00E4638A">
            <w:pPr>
              <w:rPr>
                <w:sz w:val="18"/>
                <w:szCs w:val="18"/>
              </w:rPr>
            </w:pPr>
            <w:r w:rsidRPr="001C0214">
              <w:rPr>
                <w:sz w:val="18"/>
                <w:szCs w:val="18"/>
              </w:rPr>
              <w:t>Менський</w:t>
            </w:r>
          </w:p>
        </w:tc>
        <w:tc>
          <w:tcPr>
            <w:tcW w:w="1930" w:type="dxa"/>
            <w:tcBorders>
              <w:top w:val="single" w:sz="4" w:space="0" w:color="auto"/>
              <w:left w:val="single" w:sz="4" w:space="0" w:color="auto"/>
              <w:bottom w:val="single" w:sz="4" w:space="0" w:color="auto"/>
              <w:right w:val="single" w:sz="4" w:space="0" w:color="auto"/>
            </w:tcBorders>
          </w:tcPr>
          <w:p w14:paraId="3EC020DA" w14:textId="77777777" w:rsidR="00E4638A" w:rsidRPr="001C0214" w:rsidRDefault="00E4638A" w:rsidP="00E4638A">
            <w:pPr>
              <w:jc w:val="center"/>
              <w:rPr>
                <w:sz w:val="18"/>
                <w:szCs w:val="18"/>
              </w:rPr>
            </w:pPr>
            <w:r w:rsidRPr="001C0214">
              <w:rPr>
                <w:sz w:val="18"/>
                <w:szCs w:val="18"/>
              </w:rPr>
              <w:t>0,322</w:t>
            </w:r>
          </w:p>
        </w:tc>
        <w:tc>
          <w:tcPr>
            <w:tcW w:w="0" w:type="auto"/>
            <w:tcBorders>
              <w:top w:val="single" w:sz="4" w:space="0" w:color="auto"/>
              <w:left w:val="single" w:sz="4" w:space="0" w:color="auto"/>
              <w:bottom w:val="single" w:sz="4" w:space="0" w:color="auto"/>
              <w:right w:val="single" w:sz="4" w:space="0" w:color="auto"/>
            </w:tcBorders>
          </w:tcPr>
          <w:p w14:paraId="6BB92E40" w14:textId="77777777" w:rsidR="00E4638A" w:rsidRPr="001C0214" w:rsidRDefault="00E4638A" w:rsidP="00E4638A">
            <w:pPr>
              <w:jc w:val="center"/>
              <w:rPr>
                <w:sz w:val="18"/>
                <w:szCs w:val="18"/>
              </w:rPr>
            </w:pPr>
            <w:r w:rsidRPr="001C0214">
              <w:rPr>
                <w:sz w:val="18"/>
                <w:szCs w:val="18"/>
              </w:rPr>
              <w:t>0,067</w:t>
            </w:r>
          </w:p>
        </w:tc>
        <w:tc>
          <w:tcPr>
            <w:tcW w:w="0" w:type="auto"/>
            <w:tcBorders>
              <w:top w:val="single" w:sz="4" w:space="0" w:color="auto"/>
              <w:left w:val="single" w:sz="4" w:space="0" w:color="auto"/>
              <w:bottom w:val="single" w:sz="4" w:space="0" w:color="auto"/>
              <w:right w:val="single" w:sz="4" w:space="0" w:color="auto"/>
            </w:tcBorders>
          </w:tcPr>
          <w:p w14:paraId="3A302C09" w14:textId="77777777" w:rsidR="00E4638A" w:rsidRPr="001C0214" w:rsidRDefault="00E4638A" w:rsidP="00E4638A">
            <w:pPr>
              <w:jc w:val="center"/>
              <w:rPr>
                <w:sz w:val="18"/>
                <w:szCs w:val="18"/>
              </w:rPr>
            </w:pPr>
            <w:r w:rsidRPr="001C0214">
              <w:rPr>
                <w:sz w:val="18"/>
                <w:szCs w:val="18"/>
              </w:rPr>
              <w:t>0,132</w:t>
            </w:r>
          </w:p>
        </w:tc>
        <w:tc>
          <w:tcPr>
            <w:tcW w:w="0" w:type="auto"/>
            <w:tcBorders>
              <w:top w:val="single" w:sz="4" w:space="0" w:color="auto"/>
              <w:left w:val="single" w:sz="4" w:space="0" w:color="auto"/>
              <w:bottom w:val="single" w:sz="4" w:space="0" w:color="auto"/>
              <w:right w:val="single" w:sz="4" w:space="0" w:color="auto"/>
            </w:tcBorders>
          </w:tcPr>
          <w:p w14:paraId="65162691" w14:textId="77777777" w:rsidR="00E4638A" w:rsidRPr="001C0214" w:rsidRDefault="00E4638A" w:rsidP="00E4638A">
            <w:pPr>
              <w:jc w:val="center"/>
              <w:rPr>
                <w:sz w:val="18"/>
                <w:szCs w:val="18"/>
              </w:rPr>
            </w:pPr>
            <w:r w:rsidRPr="001C0214">
              <w:rPr>
                <w:sz w:val="18"/>
                <w:szCs w:val="18"/>
              </w:rPr>
              <w:t>0,025</w:t>
            </w:r>
          </w:p>
        </w:tc>
        <w:tc>
          <w:tcPr>
            <w:tcW w:w="0" w:type="auto"/>
            <w:tcBorders>
              <w:top w:val="single" w:sz="4" w:space="0" w:color="auto"/>
              <w:left w:val="single" w:sz="4" w:space="0" w:color="auto"/>
              <w:bottom w:val="single" w:sz="4" w:space="0" w:color="auto"/>
              <w:right w:val="single" w:sz="4" w:space="0" w:color="auto"/>
            </w:tcBorders>
          </w:tcPr>
          <w:p w14:paraId="1DD26597" w14:textId="77777777" w:rsidR="00E4638A" w:rsidRPr="001C0214" w:rsidRDefault="00E4638A" w:rsidP="00E4638A">
            <w:pPr>
              <w:jc w:val="center"/>
              <w:rPr>
                <w:sz w:val="18"/>
                <w:szCs w:val="18"/>
              </w:rPr>
            </w:pPr>
            <w:r w:rsidRPr="001C0214">
              <w:rPr>
                <w:sz w:val="18"/>
                <w:szCs w:val="18"/>
              </w:rPr>
              <w:t>0,080</w:t>
            </w:r>
          </w:p>
        </w:tc>
        <w:tc>
          <w:tcPr>
            <w:tcW w:w="1930" w:type="dxa"/>
            <w:tcBorders>
              <w:top w:val="single" w:sz="4" w:space="0" w:color="auto"/>
              <w:left w:val="single" w:sz="4" w:space="0" w:color="auto"/>
              <w:bottom w:val="single" w:sz="4" w:space="0" w:color="auto"/>
              <w:right w:val="single" w:sz="4" w:space="0" w:color="auto"/>
            </w:tcBorders>
            <w:vAlign w:val="bottom"/>
          </w:tcPr>
          <w:p w14:paraId="2B900E53" w14:textId="77777777" w:rsidR="00E4638A" w:rsidRPr="001C0214" w:rsidRDefault="00E4638A" w:rsidP="00E4638A">
            <w:pPr>
              <w:jc w:val="center"/>
              <w:rPr>
                <w:sz w:val="18"/>
                <w:szCs w:val="18"/>
              </w:rPr>
            </w:pPr>
            <w:r w:rsidRPr="001C0214">
              <w:rPr>
                <w:sz w:val="18"/>
                <w:szCs w:val="18"/>
              </w:rPr>
              <w:t>0,622</w:t>
            </w:r>
          </w:p>
        </w:tc>
        <w:tc>
          <w:tcPr>
            <w:tcW w:w="0" w:type="auto"/>
            <w:tcBorders>
              <w:top w:val="single" w:sz="4" w:space="0" w:color="auto"/>
              <w:left w:val="single" w:sz="4" w:space="0" w:color="auto"/>
              <w:bottom w:val="single" w:sz="4" w:space="0" w:color="auto"/>
              <w:right w:val="single" w:sz="4" w:space="0" w:color="auto"/>
            </w:tcBorders>
            <w:vAlign w:val="bottom"/>
          </w:tcPr>
          <w:p w14:paraId="50825008" w14:textId="77777777" w:rsidR="00E4638A" w:rsidRPr="001C0214" w:rsidRDefault="00E4638A" w:rsidP="00E4638A">
            <w:pPr>
              <w:jc w:val="center"/>
              <w:rPr>
                <w:sz w:val="18"/>
                <w:szCs w:val="18"/>
              </w:rPr>
            </w:pPr>
            <w:r w:rsidRPr="001C0214">
              <w:rPr>
                <w:sz w:val="18"/>
                <w:szCs w:val="18"/>
              </w:rPr>
              <w:t>0,057</w:t>
            </w:r>
          </w:p>
        </w:tc>
        <w:tc>
          <w:tcPr>
            <w:tcW w:w="0" w:type="auto"/>
            <w:tcBorders>
              <w:top w:val="single" w:sz="4" w:space="0" w:color="auto"/>
              <w:left w:val="single" w:sz="4" w:space="0" w:color="auto"/>
              <w:bottom w:val="single" w:sz="4" w:space="0" w:color="auto"/>
              <w:right w:val="single" w:sz="4" w:space="0" w:color="auto"/>
            </w:tcBorders>
            <w:vAlign w:val="bottom"/>
          </w:tcPr>
          <w:p w14:paraId="3245207E" w14:textId="77777777" w:rsidR="00E4638A" w:rsidRPr="001C0214" w:rsidRDefault="00E4638A" w:rsidP="00E4638A">
            <w:pPr>
              <w:jc w:val="center"/>
              <w:rPr>
                <w:sz w:val="18"/>
                <w:szCs w:val="18"/>
              </w:rPr>
            </w:pPr>
            <w:r w:rsidRPr="001C0214">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bottom"/>
          </w:tcPr>
          <w:p w14:paraId="20FC5698" w14:textId="77777777" w:rsidR="00E4638A" w:rsidRPr="001C0214" w:rsidRDefault="00E4638A" w:rsidP="00E4638A">
            <w:pPr>
              <w:jc w:val="center"/>
              <w:rPr>
                <w:sz w:val="18"/>
                <w:szCs w:val="18"/>
              </w:rPr>
            </w:pPr>
            <w:r w:rsidRPr="001C0214">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bottom"/>
          </w:tcPr>
          <w:p w14:paraId="0B92D060" w14:textId="77777777" w:rsidR="00E4638A" w:rsidRPr="001C0214" w:rsidRDefault="00E4638A" w:rsidP="00E4638A">
            <w:pPr>
              <w:jc w:val="center"/>
              <w:rPr>
                <w:sz w:val="18"/>
                <w:szCs w:val="18"/>
              </w:rPr>
            </w:pPr>
            <w:r w:rsidRPr="001C0214">
              <w:rPr>
                <w:sz w:val="18"/>
                <w:szCs w:val="18"/>
              </w:rPr>
              <w:t>0,054</w:t>
            </w:r>
          </w:p>
        </w:tc>
        <w:tc>
          <w:tcPr>
            <w:tcW w:w="1930" w:type="dxa"/>
            <w:tcBorders>
              <w:top w:val="single" w:sz="4" w:space="0" w:color="auto"/>
              <w:left w:val="single" w:sz="4" w:space="0" w:color="auto"/>
              <w:bottom w:val="single" w:sz="4" w:space="0" w:color="auto"/>
              <w:right w:val="single" w:sz="4" w:space="0" w:color="auto"/>
            </w:tcBorders>
            <w:vAlign w:val="bottom"/>
          </w:tcPr>
          <w:p w14:paraId="1A50AD79"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41BB01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53EE726"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9368E9E"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D0A403A" w14:textId="77777777" w:rsidR="00E4638A" w:rsidRPr="001C0214" w:rsidRDefault="00E4638A" w:rsidP="00E4638A">
            <w:pPr>
              <w:jc w:val="center"/>
              <w:rPr>
                <w:sz w:val="18"/>
                <w:szCs w:val="18"/>
              </w:rPr>
            </w:pPr>
          </w:p>
        </w:tc>
      </w:tr>
      <w:tr w:rsidR="00E4638A" w:rsidRPr="001C0214" w14:paraId="50E47F8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651B5C9" w14:textId="77777777" w:rsidR="00E4638A" w:rsidRPr="001C0214" w:rsidRDefault="00E4638A" w:rsidP="00E4638A">
            <w:pPr>
              <w:rPr>
                <w:b/>
                <w:sz w:val="18"/>
                <w:szCs w:val="18"/>
              </w:rPr>
            </w:pPr>
            <w:r w:rsidRPr="001C0214">
              <w:rPr>
                <w:b/>
                <w:sz w:val="18"/>
                <w:szCs w:val="18"/>
              </w:rPr>
              <w:t>Ніжинський</w:t>
            </w:r>
          </w:p>
        </w:tc>
        <w:tc>
          <w:tcPr>
            <w:tcW w:w="1930" w:type="dxa"/>
            <w:tcBorders>
              <w:top w:val="single" w:sz="4" w:space="0" w:color="auto"/>
              <w:left w:val="single" w:sz="4" w:space="0" w:color="auto"/>
              <w:bottom w:val="single" w:sz="4" w:space="0" w:color="auto"/>
              <w:right w:val="single" w:sz="4" w:space="0" w:color="auto"/>
            </w:tcBorders>
          </w:tcPr>
          <w:p w14:paraId="57B7A45A" w14:textId="77777777" w:rsidR="00E4638A" w:rsidRPr="001C0214" w:rsidRDefault="00E4638A" w:rsidP="00E4638A">
            <w:pPr>
              <w:jc w:val="center"/>
              <w:rPr>
                <w:sz w:val="18"/>
                <w:szCs w:val="18"/>
              </w:rPr>
            </w:pPr>
            <w:r w:rsidRPr="001C0214">
              <w:rPr>
                <w:sz w:val="18"/>
                <w:szCs w:val="18"/>
              </w:rPr>
              <w:t>0,123</w:t>
            </w:r>
          </w:p>
        </w:tc>
        <w:tc>
          <w:tcPr>
            <w:tcW w:w="0" w:type="auto"/>
            <w:tcBorders>
              <w:top w:val="single" w:sz="4" w:space="0" w:color="auto"/>
              <w:left w:val="single" w:sz="4" w:space="0" w:color="auto"/>
              <w:bottom w:val="single" w:sz="4" w:space="0" w:color="auto"/>
              <w:right w:val="single" w:sz="4" w:space="0" w:color="auto"/>
            </w:tcBorders>
          </w:tcPr>
          <w:p w14:paraId="3B2903B6" w14:textId="77777777" w:rsidR="00E4638A" w:rsidRPr="001C0214" w:rsidRDefault="00E4638A" w:rsidP="00E4638A">
            <w:pPr>
              <w:jc w:val="center"/>
              <w:rPr>
                <w:sz w:val="18"/>
                <w:szCs w:val="18"/>
              </w:rPr>
            </w:pPr>
            <w:r w:rsidRPr="001C0214">
              <w:rPr>
                <w:sz w:val="18"/>
                <w:szCs w:val="18"/>
              </w:rPr>
              <w:t>0,030</w:t>
            </w:r>
          </w:p>
        </w:tc>
        <w:tc>
          <w:tcPr>
            <w:tcW w:w="0" w:type="auto"/>
            <w:tcBorders>
              <w:top w:val="single" w:sz="4" w:space="0" w:color="auto"/>
              <w:left w:val="single" w:sz="4" w:space="0" w:color="auto"/>
              <w:bottom w:val="single" w:sz="4" w:space="0" w:color="auto"/>
              <w:right w:val="single" w:sz="4" w:space="0" w:color="auto"/>
            </w:tcBorders>
          </w:tcPr>
          <w:p w14:paraId="2F802FFD" w14:textId="77777777" w:rsidR="00E4638A" w:rsidRPr="001C0214" w:rsidRDefault="00E4638A" w:rsidP="00E4638A">
            <w:pPr>
              <w:jc w:val="center"/>
              <w:rPr>
                <w:sz w:val="18"/>
                <w:szCs w:val="18"/>
              </w:rPr>
            </w:pPr>
            <w:r w:rsidRPr="001C0214">
              <w:rPr>
                <w:sz w:val="18"/>
                <w:szCs w:val="18"/>
              </w:rPr>
              <w:t>0,058</w:t>
            </w:r>
          </w:p>
        </w:tc>
        <w:tc>
          <w:tcPr>
            <w:tcW w:w="0" w:type="auto"/>
            <w:tcBorders>
              <w:top w:val="single" w:sz="4" w:space="0" w:color="auto"/>
              <w:left w:val="single" w:sz="4" w:space="0" w:color="auto"/>
              <w:bottom w:val="single" w:sz="4" w:space="0" w:color="auto"/>
              <w:right w:val="single" w:sz="4" w:space="0" w:color="auto"/>
            </w:tcBorders>
          </w:tcPr>
          <w:p w14:paraId="63BDD2B4"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14:paraId="04491C69" w14:textId="77777777" w:rsidR="00E4638A" w:rsidRPr="001C0214" w:rsidRDefault="00E4638A" w:rsidP="00E4638A">
            <w:pPr>
              <w:jc w:val="center"/>
              <w:rPr>
                <w:sz w:val="18"/>
                <w:szCs w:val="18"/>
              </w:rPr>
            </w:pPr>
            <w:r w:rsidRPr="001C0214">
              <w:rPr>
                <w:sz w:val="18"/>
                <w:szCs w:val="18"/>
              </w:rPr>
              <w:t>0,023</w:t>
            </w:r>
          </w:p>
        </w:tc>
        <w:tc>
          <w:tcPr>
            <w:tcW w:w="1930" w:type="dxa"/>
            <w:tcBorders>
              <w:top w:val="single" w:sz="4" w:space="0" w:color="auto"/>
              <w:left w:val="single" w:sz="4" w:space="0" w:color="auto"/>
              <w:bottom w:val="single" w:sz="4" w:space="0" w:color="auto"/>
              <w:right w:val="single" w:sz="4" w:space="0" w:color="auto"/>
            </w:tcBorders>
            <w:vAlign w:val="bottom"/>
          </w:tcPr>
          <w:p w14:paraId="03D39388" w14:textId="77777777" w:rsidR="00E4638A" w:rsidRPr="001C0214" w:rsidRDefault="00E4638A" w:rsidP="00E4638A">
            <w:pPr>
              <w:jc w:val="center"/>
              <w:rPr>
                <w:sz w:val="18"/>
                <w:szCs w:val="18"/>
              </w:rPr>
            </w:pPr>
            <w:r w:rsidRPr="001C0214">
              <w:rPr>
                <w:sz w:val="18"/>
                <w:szCs w:val="18"/>
              </w:rPr>
              <w:t>0,110</w:t>
            </w:r>
          </w:p>
        </w:tc>
        <w:tc>
          <w:tcPr>
            <w:tcW w:w="0" w:type="auto"/>
            <w:tcBorders>
              <w:top w:val="single" w:sz="4" w:space="0" w:color="auto"/>
              <w:left w:val="single" w:sz="4" w:space="0" w:color="auto"/>
              <w:bottom w:val="single" w:sz="4" w:space="0" w:color="auto"/>
              <w:right w:val="single" w:sz="4" w:space="0" w:color="auto"/>
            </w:tcBorders>
            <w:vAlign w:val="bottom"/>
          </w:tcPr>
          <w:p w14:paraId="66CF8266"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14:paraId="41CA7386"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14:paraId="0EBEA7CF"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14:paraId="433878A8" w14:textId="77777777" w:rsidR="00E4638A" w:rsidRPr="001C0214" w:rsidRDefault="00E4638A" w:rsidP="00E4638A">
            <w:pPr>
              <w:jc w:val="center"/>
              <w:rPr>
                <w:sz w:val="18"/>
                <w:szCs w:val="18"/>
              </w:rPr>
            </w:pPr>
            <w:r w:rsidRPr="001C0214">
              <w:rPr>
                <w:sz w:val="18"/>
                <w:szCs w:val="18"/>
              </w:rPr>
              <w:t>0,077</w:t>
            </w:r>
          </w:p>
        </w:tc>
        <w:tc>
          <w:tcPr>
            <w:tcW w:w="1930" w:type="dxa"/>
            <w:tcBorders>
              <w:top w:val="single" w:sz="4" w:space="0" w:color="auto"/>
              <w:left w:val="single" w:sz="4" w:space="0" w:color="auto"/>
              <w:bottom w:val="single" w:sz="4" w:space="0" w:color="auto"/>
              <w:right w:val="single" w:sz="4" w:space="0" w:color="auto"/>
            </w:tcBorders>
            <w:vAlign w:val="bottom"/>
          </w:tcPr>
          <w:p w14:paraId="6879914E" w14:textId="77777777" w:rsidR="00E4638A" w:rsidRPr="001C0214" w:rsidRDefault="00E4638A" w:rsidP="00E4638A">
            <w:pPr>
              <w:jc w:val="center"/>
              <w:rPr>
                <w:b/>
                <w:sz w:val="18"/>
                <w:szCs w:val="18"/>
              </w:rPr>
            </w:pPr>
            <w:r w:rsidRPr="001C0214">
              <w:rPr>
                <w:b/>
                <w:sz w:val="18"/>
                <w:szCs w:val="18"/>
              </w:rPr>
              <w:t>4,159</w:t>
            </w:r>
          </w:p>
        </w:tc>
        <w:tc>
          <w:tcPr>
            <w:tcW w:w="0" w:type="auto"/>
            <w:tcBorders>
              <w:top w:val="single" w:sz="4" w:space="0" w:color="auto"/>
              <w:left w:val="single" w:sz="4" w:space="0" w:color="auto"/>
              <w:bottom w:val="single" w:sz="4" w:space="0" w:color="auto"/>
              <w:right w:val="single" w:sz="4" w:space="0" w:color="auto"/>
            </w:tcBorders>
            <w:vAlign w:val="bottom"/>
          </w:tcPr>
          <w:p w14:paraId="1AC85A18"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3350EC2" w14:textId="77777777" w:rsidR="00E4638A" w:rsidRPr="001C0214" w:rsidRDefault="00E4638A" w:rsidP="00E4638A">
            <w:pPr>
              <w:jc w:val="center"/>
              <w:rPr>
                <w:b/>
                <w:sz w:val="18"/>
                <w:szCs w:val="18"/>
              </w:rPr>
            </w:pPr>
            <w:r w:rsidRPr="001C0214">
              <w:rPr>
                <w:b/>
                <w:sz w:val="18"/>
                <w:szCs w:val="18"/>
              </w:rPr>
              <w:t>0,077</w:t>
            </w:r>
          </w:p>
        </w:tc>
        <w:tc>
          <w:tcPr>
            <w:tcW w:w="0" w:type="auto"/>
            <w:tcBorders>
              <w:top w:val="single" w:sz="4" w:space="0" w:color="auto"/>
              <w:left w:val="single" w:sz="4" w:space="0" w:color="auto"/>
              <w:bottom w:val="single" w:sz="4" w:space="0" w:color="auto"/>
              <w:right w:val="single" w:sz="4" w:space="0" w:color="auto"/>
            </w:tcBorders>
            <w:vAlign w:val="bottom"/>
          </w:tcPr>
          <w:p w14:paraId="7583D940" w14:textId="77777777" w:rsidR="00E4638A" w:rsidRPr="001C0214" w:rsidRDefault="00E4638A" w:rsidP="00E4638A">
            <w:pPr>
              <w:jc w:val="center"/>
              <w:rPr>
                <w:b/>
                <w:sz w:val="18"/>
                <w:szCs w:val="18"/>
              </w:rPr>
            </w:pPr>
            <w:r w:rsidRPr="001C0214">
              <w:rPr>
                <w:b/>
                <w:sz w:val="18"/>
                <w:szCs w:val="18"/>
              </w:rPr>
              <w:t>0,154</w:t>
            </w:r>
          </w:p>
        </w:tc>
        <w:tc>
          <w:tcPr>
            <w:tcW w:w="0" w:type="auto"/>
            <w:tcBorders>
              <w:top w:val="single" w:sz="4" w:space="0" w:color="auto"/>
              <w:left w:val="single" w:sz="4" w:space="0" w:color="auto"/>
              <w:bottom w:val="single" w:sz="4" w:space="0" w:color="auto"/>
              <w:right w:val="single" w:sz="4" w:space="0" w:color="auto"/>
            </w:tcBorders>
            <w:vAlign w:val="bottom"/>
          </w:tcPr>
          <w:p w14:paraId="5E3275F7" w14:textId="77777777" w:rsidR="00E4638A" w:rsidRPr="001C0214" w:rsidRDefault="00E4638A" w:rsidP="00E4638A">
            <w:pPr>
              <w:jc w:val="center"/>
              <w:rPr>
                <w:sz w:val="18"/>
                <w:szCs w:val="18"/>
              </w:rPr>
            </w:pPr>
          </w:p>
        </w:tc>
      </w:tr>
      <w:tr w:rsidR="00E4638A" w:rsidRPr="001C0214" w14:paraId="4657438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68FD9FCE" w14:textId="77777777" w:rsidR="00E4638A" w:rsidRPr="001C0214" w:rsidRDefault="00E4638A" w:rsidP="00E4638A">
            <w:pPr>
              <w:rPr>
                <w:b/>
                <w:sz w:val="18"/>
                <w:szCs w:val="18"/>
              </w:rPr>
            </w:pPr>
            <w:r w:rsidRPr="001C0214">
              <w:rPr>
                <w:b/>
                <w:sz w:val="18"/>
                <w:szCs w:val="18"/>
              </w:rPr>
              <w:t>Н.-Сіверський</w:t>
            </w:r>
          </w:p>
        </w:tc>
        <w:tc>
          <w:tcPr>
            <w:tcW w:w="1930" w:type="dxa"/>
            <w:tcBorders>
              <w:top w:val="single" w:sz="4" w:space="0" w:color="auto"/>
              <w:left w:val="single" w:sz="4" w:space="0" w:color="auto"/>
              <w:bottom w:val="single" w:sz="4" w:space="0" w:color="auto"/>
              <w:right w:val="single" w:sz="4" w:space="0" w:color="auto"/>
            </w:tcBorders>
          </w:tcPr>
          <w:p w14:paraId="64E89766" w14:textId="77777777" w:rsidR="00E4638A" w:rsidRPr="001C0214" w:rsidRDefault="00E4638A" w:rsidP="00E4638A">
            <w:pPr>
              <w:jc w:val="center"/>
              <w:rPr>
                <w:sz w:val="18"/>
                <w:szCs w:val="18"/>
              </w:rPr>
            </w:pPr>
            <w:r w:rsidRPr="001C0214">
              <w:rPr>
                <w:sz w:val="18"/>
                <w:szCs w:val="18"/>
              </w:rPr>
              <w:t>0,177</w:t>
            </w:r>
          </w:p>
        </w:tc>
        <w:tc>
          <w:tcPr>
            <w:tcW w:w="0" w:type="auto"/>
            <w:tcBorders>
              <w:top w:val="single" w:sz="4" w:space="0" w:color="auto"/>
              <w:left w:val="single" w:sz="4" w:space="0" w:color="auto"/>
              <w:bottom w:val="single" w:sz="4" w:space="0" w:color="auto"/>
              <w:right w:val="single" w:sz="4" w:space="0" w:color="auto"/>
            </w:tcBorders>
          </w:tcPr>
          <w:p w14:paraId="4A04FDAB" w14:textId="77777777" w:rsidR="00E4638A" w:rsidRPr="001C0214" w:rsidRDefault="00E4638A" w:rsidP="00E4638A">
            <w:pPr>
              <w:jc w:val="center"/>
              <w:rPr>
                <w:sz w:val="18"/>
                <w:szCs w:val="18"/>
              </w:rPr>
            </w:pPr>
            <w:r w:rsidRPr="001C0214">
              <w:rPr>
                <w:sz w:val="18"/>
                <w:szCs w:val="18"/>
              </w:rPr>
              <w:t>0,039</w:t>
            </w:r>
          </w:p>
        </w:tc>
        <w:tc>
          <w:tcPr>
            <w:tcW w:w="0" w:type="auto"/>
            <w:tcBorders>
              <w:top w:val="single" w:sz="4" w:space="0" w:color="auto"/>
              <w:left w:val="single" w:sz="4" w:space="0" w:color="auto"/>
              <w:bottom w:val="single" w:sz="4" w:space="0" w:color="auto"/>
              <w:right w:val="single" w:sz="4" w:space="0" w:color="auto"/>
            </w:tcBorders>
          </w:tcPr>
          <w:p w14:paraId="3C846C40" w14:textId="77777777" w:rsidR="00E4638A" w:rsidRPr="001C0214" w:rsidRDefault="00E4638A" w:rsidP="00E4638A">
            <w:pPr>
              <w:jc w:val="center"/>
              <w:rPr>
                <w:sz w:val="18"/>
                <w:szCs w:val="18"/>
              </w:rPr>
            </w:pPr>
            <w:r w:rsidRPr="001C0214">
              <w:rPr>
                <w:sz w:val="18"/>
                <w:szCs w:val="18"/>
              </w:rPr>
              <w:t>0,047</w:t>
            </w:r>
          </w:p>
        </w:tc>
        <w:tc>
          <w:tcPr>
            <w:tcW w:w="0" w:type="auto"/>
            <w:tcBorders>
              <w:top w:val="single" w:sz="4" w:space="0" w:color="auto"/>
              <w:left w:val="single" w:sz="4" w:space="0" w:color="auto"/>
              <w:bottom w:val="single" w:sz="4" w:space="0" w:color="auto"/>
              <w:right w:val="single" w:sz="4" w:space="0" w:color="auto"/>
            </w:tcBorders>
          </w:tcPr>
          <w:p w14:paraId="3F39B901" w14:textId="77777777" w:rsidR="00E4638A" w:rsidRPr="001C0214" w:rsidRDefault="00E4638A" w:rsidP="00E4638A">
            <w:pPr>
              <w:jc w:val="center"/>
              <w:rPr>
                <w:sz w:val="18"/>
                <w:szCs w:val="18"/>
              </w:rPr>
            </w:pPr>
            <w:r w:rsidRPr="001C0214">
              <w:rPr>
                <w:sz w:val="18"/>
                <w:szCs w:val="18"/>
              </w:rPr>
              <w:t>0,026</w:t>
            </w:r>
          </w:p>
        </w:tc>
        <w:tc>
          <w:tcPr>
            <w:tcW w:w="0" w:type="auto"/>
            <w:tcBorders>
              <w:top w:val="single" w:sz="4" w:space="0" w:color="auto"/>
              <w:left w:val="single" w:sz="4" w:space="0" w:color="auto"/>
              <w:bottom w:val="single" w:sz="4" w:space="0" w:color="auto"/>
              <w:right w:val="single" w:sz="4" w:space="0" w:color="auto"/>
            </w:tcBorders>
          </w:tcPr>
          <w:p w14:paraId="247B2877" w14:textId="77777777" w:rsidR="00E4638A" w:rsidRPr="001C0214" w:rsidRDefault="00E4638A" w:rsidP="00E4638A">
            <w:pPr>
              <w:jc w:val="center"/>
              <w:rPr>
                <w:sz w:val="18"/>
                <w:szCs w:val="18"/>
              </w:rPr>
            </w:pPr>
            <w:r w:rsidRPr="001C0214">
              <w:rPr>
                <w:sz w:val="18"/>
                <w:szCs w:val="18"/>
              </w:rPr>
              <w:t>0,041</w:t>
            </w:r>
          </w:p>
        </w:tc>
        <w:tc>
          <w:tcPr>
            <w:tcW w:w="1930" w:type="dxa"/>
            <w:tcBorders>
              <w:top w:val="single" w:sz="4" w:space="0" w:color="auto"/>
              <w:left w:val="single" w:sz="4" w:space="0" w:color="auto"/>
              <w:bottom w:val="single" w:sz="4" w:space="0" w:color="auto"/>
              <w:right w:val="single" w:sz="4" w:space="0" w:color="auto"/>
            </w:tcBorders>
            <w:vAlign w:val="bottom"/>
          </w:tcPr>
          <w:p w14:paraId="23CC338D" w14:textId="77777777" w:rsidR="00E4638A" w:rsidRPr="001C0214" w:rsidRDefault="00E4638A" w:rsidP="00E4638A">
            <w:pPr>
              <w:jc w:val="center"/>
              <w:rPr>
                <w:sz w:val="18"/>
                <w:szCs w:val="18"/>
              </w:rPr>
            </w:pPr>
            <w:r w:rsidRPr="001C0214">
              <w:rPr>
                <w:sz w:val="18"/>
                <w:szCs w:val="18"/>
              </w:rPr>
              <w:t>0,125</w:t>
            </w:r>
          </w:p>
        </w:tc>
        <w:tc>
          <w:tcPr>
            <w:tcW w:w="0" w:type="auto"/>
            <w:tcBorders>
              <w:top w:val="single" w:sz="4" w:space="0" w:color="auto"/>
              <w:left w:val="single" w:sz="4" w:space="0" w:color="auto"/>
              <w:bottom w:val="single" w:sz="4" w:space="0" w:color="auto"/>
              <w:right w:val="single" w:sz="4" w:space="0" w:color="auto"/>
            </w:tcBorders>
            <w:vAlign w:val="bottom"/>
          </w:tcPr>
          <w:p w14:paraId="6BE26549"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14:paraId="6754A325"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14:paraId="3503A593"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67F3B7CA" w14:textId="77777777" w:rsidR="00E4638A" w:rsidRPr="001C0214" w:rsidRDefault="00E4638A" w:rsidP="00E4638A">
            <w:pPr>
              <w:jc w:val="center"/>
              <w:rPr>
                <w:sz w:val="18"/>
                <w:szCs w:val="18"/>
              </w:rPr>
            </w:pPr>
            <w:r w:rsidRPr="001C0214">
              <w:rPr>
                <w:sz w:val="18"/>
                <w:szCs w:val="18"/>
              </w:rPr>
              <w:t>0,0</w:t>
            </w:r>
          </w:p>
        </w:tc>
        <w:tc>
          <w:tcPr>
            <w:tcW w:w="1930" w:type="dxa"/>
            <w:tcBorders>
              <w:top w:val="single" w:sz="4" w:space="0" w:color="auto"/>
              <w:left w:val="single" w:sz="4" w:space="0" w:color="auto"/>
              <w:bottom w:val="single" w:sz="4" w:space="0" w:color="auto"/>
              <w:right w:val="single" w:sz="4" w:space="0" w:color="auto"/>
            </w:tcBorders>
            <w:vAlign w:val="bottom"/>
          </w:tcPr>
          <w:p w14:paraId="0BDEB3DA" w14:textId="77777777" w:rsidR="00E4638A" w:rsidRPr="001C0214" w:rsidRDefault="00E4638A" w:rsidP="00E4638A">
            <w:pPr>
              <w:jc w:val="center"/>
              <w:rPr>
                <w:b/>
                <w:sz w:val="18"/>
                <w:szCs w:val="18"/>
              </w:rPr>
            </w:pPr>
            <w:r w:rsidRPr="001C0214">
              <w:rPr>
                <w:b/>
                <w:sz w:val="18"/>
                <w:szCs w:val="18"/>
              </w:rPr>
              <w:t>1,211</w:t>
            </w:r>
          </w:p>
        </w:tc>
        <w:tc>
          <w:tcPr>
            <w:tcW w:w="0" w:type="auto"/>
            <w:tcBorders>
              <w:top w:val="single" w:sz="4" w:space="0" w:color="auto"/>
              <w:left w:val="single" w:sz="4" w:space="0" w:color="auto"/>
              <w:bottom w:val="single" w:sz="4" w:space="0" w:color="auto"/>
              <w:right w:val="single" w:sz="4" w:space="0" w:color="auto"/>
            </w:tcBorders>
            <w:vAlign w:val="bottom"/>
          </w:tcPr>
          <w:p w14:paraId="79A6622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F102F3B" w14:textId="77777777" w:rsidR="00E4638A" w:rsidRPr="001C0214" w:rsidRDefault="00E4638A" w:rsidP="00E4638A">
            <w:pPr>
              <w:jc w:val="center"/>
              <w:rPr>
                <w:b/>
                <w:sz w:val="18"/>
                <w:szCs w:val="18"/>
              </w:rPr>
            </w:pPr>
            <w:r w:rsidRPr="001C0214">
              <w:rPr>
                <w:b/>
                <w:sz w:val="18"/>
                <w:szCs w:val="18"/>
              </w:rPr>
              <w:t>0,024</w:t>
            </w:r>
          </w:p>
        </w:tc>
        <w:tc>
          <w:tcPr>
            <w:tcW w:w="0" w:type="auto"/>
            <w:tcBorders>
              <w:top w:val="single" w:sz="4" w:space="0" w:color="auto"/>
              <w:left w:val="single" w:sz="4" w:space="0" w:color="auto"/>
              <w:bottom w:val="single" w:sz="4" w:space="0" w:color="auto"/>
              <w:right w:val="single" w:sz="4" w:space="0" w:color="auto"/>
            </w:tcBorders>
            <w:vAlign w:val="bottom"/>
          </w:tcPr>
          <w:p w14:paraId="2AF0EC23" w14:textId="77777777" w:rsidR="00E4638A" w:rsidRPr="001C0214" w:rsidRDefault="00E4638A" w:rsidP="00E4638A">
            <w:pPr>
              <w:jc w:val="center"/>
              <w:rPr>
                <w:b/>
                <w:sz w:val="18"/>
                <w:szCs w:val="18"/>
              </w:rPr>
            </w:pPr>
            <w:r w:rsidRPr="001C0214">
              <w:rPr>
                <w:b/>
                <w:sz w:val="18"/>
                <w:szCs w:val="18"/>
              </w:rPr>
              <w:t>0,036</w:t>
            </w:r>
          </w:p>
        </w:tc>
        <w:tc>
          <w:tcPr>
            <w:tcW w:w="0" w:type="auto"/>
            <w:tcBorders>
              <w:top w:val="single" w:sz="4" w:space="0" w:color="auto"/>
              <w:left w:val="single" w:sz="4" w:space="0" w:color="auto"/>
              <w:bottom w:val="single" w:sz="4" w:space="0" w:color="auto"/>
              <w:right w:val="single" w:sz="4" w:space="0" w:color="auto"/>
            </w:tcBorders>
            <w:vAlign w:val="bottom"/>
          </w:tcPr>
          <w:p w14:paraId="779FBE5F" w14:textId="77777777" w:rsidR="00E4638A" w:rsidRPr="001C0214" w:rsidRDefault="00E4638A" w:rsidP="00E4638A">
            <w:pPr>
              <w:jc w:val="center"/>
              <w:rPr>
                <w:sz w:val="18"/>
                <w:szCs w:val="18"/>
              </w:rPr>
            </w:pPr>
          </w:p>
        </w:tc>
      </w:tr>
      <w:tr w:rsidR="00E4638A" w:rsidRPr="001C0214" w14:paraId="003C26A9"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CC6D6E2" w14:textId="77777777" w:rsidR="00E4638A" w:rsidRPr="001C0214" w:rsidRDefault="00E4638A" w:rsidP="00E4638A">
            <w:pPr>
              <w:rPr>
                <w:sz w:val="18"/>
                <w:szCs w:val="18"/>
              </w:rPr>
            </w:pPr>
            <w:r w:rsidRPr="001C0214">
              <w:rPr>
                <w:sz w:val="18"/>
                <w:szCs w:val="18"/>
              </w:rPr>
              <w:t>Носівський</w:t>
            </w:r>
          </w:p>
        </w:tc>
        <w:tc>
          <w:tcPr>
            <w:tcW w:w="1930" w:type="dxa"/>
            <w:tcBorders>
              <w:top w:val="single" w:sz="4" w:space="0" w:color="auto"/>
              <w:left w:val="single" w:sz="4" w:space="0" w:color="auto"/>
              <w:bottom w:val="single" w:sz="4" w:space="0" w:color="auto"/>
              <w:right w:val="single" w:sz="4" w:space="0" w:color="auto"/>
            </w:tcBorders>
          </w:tcPr>
          <w:p w14:paraId="132E5619" w14:textId="77777777" w:rsidR="00E4638A" w:rsidRPr="001C0214" w:rsidRDefault="00E4638A" w:rsidP="00E4638A">
            <w:pPr>
              <w:jc w:val="center"/>
              <w:rPr>
                <w:sz w:val="18"/>
                <w:szCs w:val="18"/>
              </w:rPr>
            </w:pPr>
            <w:r w:rsidRPr="001C0214">
              <w:rPr>
                <w:sz w:val="18"/>
                <w:szCs w:val="18"/>
              </w:rPr>
              <w:t>1,838</w:t>
            </w:r>
          </w:p>
        </w:tc>
        <w:tc>
          <w:tcPr>
            <w:tcW w:w="0" w:type="auto"/>
            <w:tcBorders>
              <w:top w:val="single" w:sz="4" w:space="0" w:color="auto"/>
              <w:left w:val="single" w:sz="4" w:space="0" w:color="auto"/>
              <w:bottom w:val="single" w:sz="4" w:space="0" w:color="auto"/>
              <w:right w:val="single" w:sz="4" w:space="0" w:color="auto"/>
            </w:tcBorders>
          </w:tcPr>
          <w:p w14:paraId="73A9C72F" w14:textId="77777777" w:rsidR="00E4638A" w:rsidRPr="001C0214" w:rsidRDefault="00E4638A" w:rsidP="00E4638A">
            <w:pPr>
              <w:jc w:val="center"/>
              <w:rPr>
                <w:sz w:val="18"/>
                <w:szCs w:val="18"/>
              </w:rPr>
            </w:pPr>
            <w:r w:rsidRPr="001C0214">
              <w:rPr>
                <w:sz w:val="18"/>
                <w:szCs w:val="18"/>
              </w:rPr>
              <w:t>0,024</w:t>
            </w:r>
          </w:p>
        </w:tc>
        <w:tc>
          <w:tcPr>
            <w:tcW w:w="0" w:type="auto"/>
            <w:tcBorders>
              <w:top w:val="single" w:sz="4" w:space="0" w:color="auto"/>
              <w:left w:val="single" w:sz="4" w:space="0" w:color="auto"/>
              <w:bottom w:val="single" w:sz="4" w:space="0" w:color="auto"/>
              <w:right w:val="single" w:sz="4" w:space="0" w:color="auto"/>
            </w:tcBorders>
          </w:tcPr>
          <w:p w14:paraId="534B4890" w14:textId="77777777" w:rsidR="00E4638A" w:rsidRPr="001C0214" w:rsidRDefault="00E4638A" w:rsidP="00E4638A">
            <w:pPr>
              <w:jc w:val="center"/>
              <w:rPr>
                <w:sz w:val="18"/>
                <w:szCs w:val="18"/>
              </w:rPr>
            </w:pPr>
            <w:r w:rsidRPr="001C0214">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14:paraId="0A2BAB23" w14:textId="77777777" w:rsidR="00E4638A" w:rsidRPr="001C0214" w:rsidRDefault="00E4638A" w:rsidP="00E4638A">
            <w:pPr>
              <w:jc w:val="center"/>
              <w:rPr>
                <w:sz w:val="18"/>
                <w:szCs w:val="18"/>
              </w:rPr>
            </w:pPr>
            <w:r w:rsidRPr="001C0214">
              <w:rPr>
                <w:sz w:val="18"/>
                <w:szCs w:val="18"/>
              </w:rPr>
              <w:t>0,321</w:t>
            </w:r>
          </w:p>
        </w:tc>
        <w:tc>
          <w:tcPr>
            <w:tcW w:w="0" w:type="auto"/>
            <w:tcBorders>
              <w:top w:val="single" w:sz="4" w:space="0" w:color="auto"/>
              <w:left w:val="single" w:sz="4" w:space="0" w:color="auto"/>
              <w:bottom w:val="single" w:sz="4" w:space="0" w:color="auto"/>
              <w:right w:val="single" w:sz="4" w:space="0" w:color="auto"/>
            </w:tcBorders>
          </w:tcPr>
          <w:p w14:paraId="485103A1" w14:textId="77777777" w:rsidR="00E4638A" w:rsidRPr="001C0214" w:rsidRDefault="00E4638A" w:rsidP="00E4638A">
            <w:pPr>
              <w:jc w:val="center"/>
              <w:rPr>
                <w:sz w:val="18"/>
                <w:szCs w:val="18"/>
              </w:rPr>
            </w:pPr>
            <w:r w:rsidRPr="001C0214">
              <w:rPr>
                <w:sz w:val="18"/>
                <w:szCs w:val="18"/>
              </w:rPr>
              <w:t>0,243</w:t>
            </w:r>
          </w:p>
        </w:tc>
        <w:tc>
          <w:tcPr>
            <w:tcW w:w="1930" w:type="dxa"/>
            <w:tcBorders>
              <w:top w:val="single" w:sz="4" w:space="0" w:color="auto"/>
              <w:left w:val="single" w:sz="4" w:space="0" w:color="auto"/>
              <w:bottom w:val="single" w:sz="4" w:space="0" w:color="auto"/>
              <w:right w:val="single" w:sz="4" w:space="0" w:color="auto"/>
            </w:tcBorders>
            <w:vAlign w:val="bottom"/>
          </w:tcPr>
          <w:p w14:paraId="67050DE1" w14:textId="77777777" w:rsidR="00E4638A" w:rsidRPr="001C0214" w:rsidRDefault="00E4638A" w:rsidP="00E4638A">
            <w:pPr>
              <w:jc w:val="center"/>
              <w:rPr>
                <w:sz w:val="18"/>
                <w:szCs w:val="18"/>
              </w:rPr>
            </w:pPr>
            <w:r w:rsidRPr="001C0214">
              <w:rPr>
                <w:sz w:val="18"/>
                <w:szCs w:val="18"/>
              </w:rPr>
              <w:t>0,407</w:t>
            </w:r>
          </w:p>
        </w:tc>
        <w:tc>
          <w:tcPr>
            <w:tcW w:w="0" w:type="auto"/>
            <w:tcBorders>
              <w:top w:val="single" w:sz="4" w:space="0" w:color="auto"/>
              <w:left w:val="single" w:sz="4" w:space="0" w:color="auto"/>
              <w:bottom w:val="single" w:sz="4" w:space="0" w:color="auto"/>
              <w:right w:val="single" w:sz="4" w:space="0" w:color="auto"/>
            </w:tcBorders>
            <w:vAlign w:val="bottom"/>
          </w:tcPr>
          <w:p w14:paraId="47F25B23" w14:textId="77777777" w:rsidR="00E4638A" w:rsidRPr="001C0214" w:rsidRDefault="00E4638A" w:rsidP="00E4638A">
            <w:pPr>
              <w:jc w:val="center"/>
              <w:rPr>
                <w:sz w:val="18"/>
                <w:szCs w:val="18"/>
              </w:rPr>
            </w:pPr>
            <w:r w:rsidRPr="001C0214">
              <w:rPr>
                <w:sz w:val="18"/>
                <w:szCs w:val="18"/>
              </w:rPr>
              <w:t>0,054</w:t>
            </w:r>
          </w:p>
        </w:tc>
        <w:tc>
          <w:tcPr>
            <w:tcW w:w="0" w:type="auto"/>
            <w:tcBorders>
              <w:top w:val="single" w:sz="4" w:space="0" w:color="auto"/>
              <w:left w:val="single" w:sz="4" w:space="0" w:color="auto"/>
              <w:bottom w:val="single" w:sz="4" w:space="0" w:color="auto"/>
              <w:right w:val="single" w:sz="4" w:space="0" w:color="auto"/>
            </w:tcBorders>
            <w:vAlign w:val="bottom"/>
          </w:tcPr>
          <w:p w14:paraId="379F24DB"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6F55C8E9" w14:textId="77777777" w:rsidR="00E4638A" w:rsidRPr="001C0214" w:rsidRDefault="00E4638A" w:rsidP="00E4638A">
            <w:pPr>
              <w:jc w:val="center"/>
              <w:rPr>
                <w:sz w:val="18"/>
                <w:szCs w:val="18"/>
              </w:rPr>
            </w:pPr>
            <w:r w:rsidRPr="001C0214">
              <w:rPr>
                <w:sz w:val="18"/>
                <w:szCs w:val="18"/>
              </w:rPr>
              <w:t>0,032</w:t>
            </w:r>
          </w:p>
        </w:tc>
        <w:tc>
          <w:tcPr>
            <w:tcW w:w="0" w:type="auto"/>
            <w:tcBorders>
              <w:top w:val="single" w:sz="4" w:space="0" w:color="auto"/>
              <w:left w:val="single" w:sz="4" w:space="0" w:color="auto"/>
              <w:bottom w:val="single" w:sz="4" w:space="0" w:color="auto"/>
              <w:right w:val="single" w:sz="4" w:space="0" w:color="auto"/>
            </w:tcBorders>
            <w:vAlign w:val="bottom"/>
          </w:tcPr>
          <w:p w14:paraId="49098D4D" w14:textId="77777777" w:rsidR="00E4638A" w:rsidRPr="001C0214" w:rsidRDefault="00E4638A" w:rsidP="00E4638A">
            <w:pPr>
              <w:jc w:val="center"/>
              <w:rPr>
                <w:sz w:val="18"/>
                <w:szCs w:val="18"/>
              </w:rPr>
            </w:pPr>
            <w:r w:rsidRPr="001C0214">
              <w:rPr>
                <w:sz w:val="18"/>
                <w:szCs w:val="18"/>
              </w:rPr>
              <w:t>0,118</w:t>
            </w:r>
          </w:p>
        </w:tc>
        <w:tc>
          <w:tcPr>
            <w:tcW w:w="1930" w:type="dxa"/>
            <w:tcBorders>
              <w:top w:val="single" w:sz="4" w:space="0" w:color="auto"/>
              <w:left w:val="single" w:sz="4" w:space="0" w:color="auto"/>
              <w:bottom w:val="single" w:sz="4" w:space="0" w:color="auto"/>
              <w:right w:val="single" w:sz="4" w:space="0" w:color="auto"/>
            </w:tcBorders>
            <w:vAlign w:val="bottom"/>
          </w:tcPr>
          <w:p w14:paraId="0E7EAA2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C525237"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D28DCB9"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3A88FC1"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49FC458" w14:textId="77777777" w:rsidR="00E4638A" w:rsidRPr="001C0214" w:rsidRDefault="00E4638A" w:rsidP="00E4638A">
            <w:pPr>
              <w:jc w:val="center"/>
              <w:rPr>
                <w:sz w:val="18"/>
                <w:szCs w:val="18"/>
              </w:rPr>
            </w:pPr>
          </w:p>
        </w:tc>
      </w:tr>
      <w:tr w:rsidR="00E4638A" w:rsidRPr="001C0214" w14:paraId="7F0697FC"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EA3C7D6" w14:textId="77777777" w:rsidR="00E4638A" w:rsidRPr="001C0214" w:rsidRDefault="00E4638A" w:rsidP="00E4638A">
            <w:pPr>
              <w:rPr>
                <w:b/>
                <w:sz w:val="18"/>
                <w:szCs w:val="18"/>
              </w:rPr>
            </w:pPr>
            <w:r w:rsidRPr="001C0214">
              <w:rPr>
                <w:b/>
                <w:sz w:val="18"/>
                <w:szCs w:val="18"/>
              </w:rPr>
              <w:t>Прилуцький</w:t>
            </w:r>
          </w:p>
        </w:tc>
        <w:tc>
          <w:tcPr>
            <w:tcW w:w="1930" w:type="dxa"/>
            <w:tcBorders>
              <w:top w:val="single" w:sz="4" w:space="0" w:color="auto"/>
              <w:left w:val="single" w:sz="4" w:space="0" w:color="auto"/>
              <w:bottom w:val="single" w:sz="4" w:space="0" w:color="auto"/>
              <w:right w:val="single" w:sz="4" w:space="0" w:color="auto"/>
            </w:tcBorders>
          </w:tcPr>
          <w:p w14:paraId="0C361731" w14:textId="77777777" w:rsidR="00E4638A" w:rsidRPr="001C0214" w:rsidRDefault="00E4638A" w:rsidP="00E4638A">
            <w:pPr>
              <w:jc w:val="center"/>
              <w:rPr>
                <w:sz w:val="18"/>
                <w:szCs w:val="18"/>
              </w:rPr>
            </w:pPr>
            <w:r w:rsidRPr="001C0214">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14:paraId="12246861"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14:paraId="19C4FFD9"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14:paraId="3597DA8F" w14:textId="77777777" w:rsidR="00E4638A" w:rsidRPr="001C0214" w:rsidRDefault="00E4638A" w:rsidP="00E4638A">
            <w:pPr>
              <w:jc w:val="center"/>
              <w:rPr>
                <w:sz w:val="18"/>
                <w:szCs w:val="18"/>
              </w:rPr>
            </w:pPr>
            <w:r w:rsidRPr="001C0214">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14:paraId="1DA878AB" w14:textId="77777777" w:rsidR="00E4638A" w:rsidRPr="001C0214" w:rsidRDefault="00E4638A" w:rsidP="00E4638A">
            <w:pPr>
              <w:jc w:val="center"/>
              <w:rPr>
                <w:sz w:val="18"/>
                <w:szCs w:val="18"/>
              </w:rPr>
            </w:pPr>
            <w:r w:rsidRPr="001C0214">
              <w:rPr>
                <w:sz w:val="18"/>
                <w:szCs w:val="18"/>
              </w:rPr>
              <w:t>0,042</w:t>
            </w:r>
          </w:p>
        </w:tc>
        <w:tc>
          <w:tcPr>
            <w:tcW w:w="1930" w:type="dxa"/>
            <w:tcBorders>
              <w:top w:val="single" w:sz="4" w:space="0" w:color="auto"/>
              <w:left w:val="single" w:sz="4" w:space="0" w:color="auto"/>
              <w:bottom w:val="single" w:sz="4" w:space="0" w:color="auto"/>
              <w:right w:val="single" w:sz="4" w:space="0" w:color="auto"/>
            </w:tcBorders>
            <w:vAlign w:val="bottom"/>
          </w:tcPr>
          <w:p w14:paraId="6329EDFE" w14:textId="77777777" w:rsidR="00E4638A" w:rsidRPr="001C0214" w:rsidRDefault="00E4638A" w:rsidP="00E4638A">
            <w:pPr>
              <w:jc w:val="center"/>
              <w:rPr>
                <w:sz w:val="18"/>
                <w:szCs w:val="18"/>
              </w:rPr>
            </w:pPr>
            <w:r w:rsidRPr="001C0214">
              <w:rPr>
                <w:sz w:val="18"/>
                <w:szCs w:val="18"/>
              </w:rPr>
              <w:t>0,795</w:t>
            </w:r>
          </w:p>
        </w:tc>
        <w:tc>
          <w:tcPr>
            <w:tcW w:w="0" w:type="auto"/>
            <w:tcBorders>
              <w:top w:val="single" w:sz="4" w:space="0" w:color="auto"/>
              <w:left w:val="single" w:sz="4" w:space="0" w:color="auto"/>
              <w:bottom w:val="single" w:sz="4" w:space="0" w:color="auto"/>
              <w:right w:val="single" w:sz="4" w:space="0" w:color="auto"/>
            </w:tcBorders>
            <w:vAlign w:val="bottom"/>
          </w:tcPr>
          <w:p w14:paraId="5A9C1A1D" w14:textId="77777777" w:rsidR="00E4638A" w:rsidRPr="001C0214" w:rsidRDefault="00E4638A" w:rsidP="00E4638A">
            <w:pPr>
              <w:jc w:val="center"/>
              <w:rPr>
                <w:sz w:val="18"/>
                <w:szCs w:val="18"/>
              </w:rPr>
            </w:pPr>
            <w:r w:rsidRPr="001C0214">
              <w:rPr>
                <w:sz w:val="18"/>
                <w:szCs w:val="18"/>
              </w:rPr>
              <w:t>0,105</w:t>
            </w:r>
          </w:p>
        </w:tc>
        <w:tc>
          <w:tcPr>
            <w:tcW w:w="0" w:type="auto"/>
            <w:tcBorders>
              <w:top w:val="single" w:sz="4" w:space="0" w:color="auto"/>
              <w:left w:val="single" w:sz="4" w:space="0" w:color="auto"/>
              <w:bottom w:val="single" w:sz="4" w:space="0" w:color="auto"/>
              <w:right w:val="single" w:sz="4" w:space="0" w:color="auto"/>
            </w:tcBorders>
            <w:vAlign w:val="bottom"/>
          </w:tcPr>
          <w:p w14:paraId="31A2B981" w14:textId="77777777" w:rsidR="00E4638A" w:rsidRPr="001C0214" w:rsidRDefault="00E4638A" w:rsidP="00E4638A">
            <w:pPr>
              <w:jc w:val="center"/>
              <w:rPr>
                <w:sz w:val="18"/>
                <w:szCs w:val="18"/>
              </w:rPr>
            </w:pPr>
            <w:r w:rsidRPr="001C0214">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bottom"/>
          </w:tcPr>
          <w:p w14:paraId="4AB36414" w14:textId="77777777" w:rsidR="00E4638A" w:rsidRPr="001C0214" w:rsidRDefault="00E4638A" w:rsidP="00E4638A">
            <w:pPr>
              <w:jc w:val="center"/>
              <w:rPr>
                <w:sz w:val="18"/>
                <w:szCs w:val="18"/>
              </w:rPr>
            </w:pPr>
            <w:r w:rsidRPr="001C0214">
              <w:rPr>
                <w:sz w:val="18"/>
                <w:szCs w:val="18"/>
              </w:rPr>
              <w:t>0,056</w:t>
            </w:r>
          </w:p>
        </w:tc>
        <w:tc>
          <w:tcPr>
            <w:tcW w:w="0" w:type="auto"/>
            <w:tcBorders>
              <w:top w:val="single" w:sz="4" w:space="0" w:color="auto"/>
              <w:left w:val="single" w:sz="4" w:space="0" w:color="auto"/>
              <w:bottom w:val="single" w:sz="4" w:space="0" w:color="auto"/>
              <w:right w:val="single" w:sz="4" w:space="0" w:color="auto"/>
            </w:tcBorders>
            <w:vAlign w:val="bottom"/>
          </w:tcPr>
          <w:p w14:paraId="5F13216A" w14:textId="77777777" w:rsidR="00E4638A" w:rsidRPr="001C0214" w:rsidRDefault="00E4638A" w:rsidP="00E4638A">
            <w:pPr>
              <w:jc w:val="center"/>
              <w:rPr>
                <w:sz w:val="18"/>
                <w:szCs w:val="18"/>
              </w:rPr>
            </w:pPr>
            <w:r w:rsidRPr="001C0214">
              <w:rPr>
                <w:sz w:val="18"/>
                <w:szCs w:val="18"/>
              </w:rPr>
              <w:t>0,245</w:t>
            </w:r>
          </w:p>
        </w:tc>
        <w:tc>
          <w:tcPr>
            <w:tcW w:w="1930" w:type="dxa"/>
            <w:tcBorders>
              <w:top w:val="single" w:sz="4" w:space="0" w:color="auto"/>
              <w:left w:val="single" w:sz="4" w:space="0" w:color="auto"/>
              <w:bottom w:val="single" w:sz="4" w:space="0" w:color="auto"/>
              <w:right w:val="single" w:sz="4" w:space="0" w:color="auto"/>
            </w:tcBorders>
            <w:vAlign w:val="bottom"/>
          </w:tcPr>
          <w:p w14:paraId="7BF5CAA7" w14:textId="77777777" w:rsidR="00E4638A" w:rsidRPr="001C0214" w:rsidRDefault="00E4638A" w:rsidP="00E4638A">
            <w:pPr>
              <w:jc w:val="center"/>
              <w:rPr>
                <w:b/>
                <w:sz w:val="18"/>
                <w:szCs w:val="18"/>
              </w:rPr>
            </w:pPr>
            <w:r w:rsidRPr="001C0214">
              <w:rPr>
                <w:b/>
                <w:sz w:val="18"/>
                <w:szCs w:val="18"/>
              </w:rPr>
              <w:t>5,009</w:t>
            </w:r>
          </w:p>
        </w:tc>
        <w:tc>
          <w:tcPr>
            <w:tcW w:w="0" w:type="auto"/>
            <w:tcBorders>
              <w:top w:val="single" w:sz="4" w:space="0" w:color="auto"/>
              <w:left w:val="single" w:sz="4" w:space="0" w:color="auto"/>
              <w:bottom w:val="single" w:sz="4" w:space="0" w:color="auto"/>
              <w:right w:val="single" w:sz="4" w:space="0" w:color="auto"/>
            </w:tcBorders>
            <w:vAlign w:val="bottom"/>
          </w:tcPr>
          <w:p w14:paraId="1F6C5F2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8A5593" w14:textId="77777777" w:rsidR="00E4638A" w:rsidRPr="001C0214" w:rsidRDefault="00E4638A" w:rsidP="00E4638A">
            <w:pPr>
              <w:jc w:val="center"/>
              <w:rPr>
                <w:b/>
                <w:sz w:val="18"/>
                <w:szCs w:val="18"/>
              </w:rPr>
            </w:pPr>
            <w:r w:rsidRPr="001C0214">
              <w:rPr>
                <w:b/>
                <w:sz w:val="18"/>
                <w:szCs w:val="18"/>
              </w:rPr>
              <w:t>0,038</w:t>
            </w:r>
          </w:p>
        </w:tc>
        <w:tc>
          <w:tcPr>
            <w:tcW w:w="0" w:type="auto"/>
            <w:tcBorders>
              <w:top w:val="single" w:sz="4" w:space="0" w:color="auto"/>
              <w:left w:val="single" w:sz="4" w:space="0" w:color="auto"/>
              <w:bottom w:val="single" w:sz="4" w:space="0" w:color="auto"/>
              <w:right w:val="single" w:sz="4" w:space="0" w:color="auto"/>
            </w:tcBorders>
            <w:vAlign w:val="bottom"/>
          </w:tcPr>
          <w:p w14:paraId="2501A10D" w14:textId="77777777" w:rsidR="00E4638A" w:rsidRPr="001C0214" w:rsidRDefault="00E4638A" w:rsidP="00E4638A">
            <w:pPr>
              <w:jc w:val="center"/>
              <w:rPr>
                <w:b/>
                <w:sz w:val="18"/>
                <w:szCs w:val="18"/>
              </w:rPr>
            </w:pPr>
            <w:r w:rsidRPr="001C0214">
              <w:rPr>
                <w:b/>
                <w:sz w:val="18"/>
                <w:szCs w:val="18"/>
              </w:rPr>
              <w:t>0,274</w:t>
            </w:r>
          </w:p>
        </w:tc>
        <w:tc>
          <w:tcPr>
            <w:tcW w:w="0" w:type="auto"/>
            <w:tcBorders>
              <w:top w:val="single" w:sz="4" w:space="0" w:color="auto"/>
              <w:left w:val="single" w:sz="4" w:space="0" w:color="auto"/>
              <w:bottom w:val="single" w:sz="4" w:space="0" w:color="auto"/>
              <w:right w:val="single" w:sz="4" w:space="0" w:color="auto"/>
            </w:tcBorders>
            <w:vAlign w:val="bottom"/>
          </w:tcPr>
          <w:p w14:paraId="4A8C2F7C" w14:textId="77777777" w:rsidR="00E4638A" w:rsidRPr="001C0214" w:rsidRDefault="00E4638A" w:rsidP="00E4638A">
            <w:pPr>
              <w:jc w:val="center"/>
              <w:rPr>
                <w:sz w:val="18"/>
                <w:szCs w:val="18"/>
              </w:rPr>
            </w:pPr>
          </w:p>
        </w:tc>
      </w:tr>
      <w:tr w:rsidR="00E4638A" w:rsidRPr="001C0214" w14:paraId="07AA0048"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3B01ACFC" w14:textId="77777777" w:rsidR="00E4638A" w:rsidRPr="001C0214" w:rsidRDefault="00E4638A" w:rsidP="00E4638A">
            <w:pPr>
              <w:rPr>
                <w:sz w:val="18"/>
                <w:szCs w:val="18"/>
              </w:rPr>
            </w:pPr>
            <w:r w:rsidRPr="001C0214">
              <w:rPr>
                <w:sz w:val="18"/>
                <w:szCs w:val="18"/>
              </w:rPr>
              <w:t>Ріпкинський</w:t>
            </w:r>
          </w:p>
        </w:tc>
        <w:tc>
          <w:tcPr>
            <w:tcW w:w="1930" w:type="dxa"/>
            <w:tcBorders>
              <w:top w:val="single" w:sz="4" w:space="0" w:color="auto"/>
              <w:left w:val="single" w:sz="4" w:space="0" w:color="auto"/>
              <w:bottom w:val="single" w:sz="4" w:space="0" w:color="auto"/>
              <w:right w:val="single" w:sz="4" w:space="0" w:color="auto"/>
            </w:tcBorders>
          </w:tcPr>
          <w:p w14:paraId="4A5624ED" w14:textId="77777777" w:rsidR="00E4638A" w:rsidRPr="001C0214" w:rsidRDefault="00E4638A" w:rsidP="00E4638A">
            <w:pPr>
              <w:jc w:val="center"/>
              <w:rPr>
                <w:sz w:val="18"/>
                <w:szCs w:val="18"/>
              </w:rPr>
            </w:pPr>
            <w:r w:rsidRPr="001C0214">
              <w:rPr>
                <w:sz w:val="18"/>
                <w:szCs w:val="18"/>
              </w:rPr>
              <w:t>0,252</w:t>
            </w:r>
          </w:p>
        </w:tc>
        <w:tc>
          <w:tcPr>
            <w:tcW w:w="0" w:type="auto"/>
            <w:tcBorders>
              <w:top w:val="single" w:sz="4" w:space="0" w:color="auto"/>
              <w:left w:val="single" w:sz="4" w:space="0" w:color="auto"/>
              <w:bottom w:val="single" w:sz="4" w:space="0" w:color="auto"/>
              <w:right w:val="single" w:sz="4" w:space="0" w:color="auto"/>
            </w:tcBorders>
          </w:tcPr>
          <w:p w14:paraId="65D368B8" w14:textId="77777777" w:rsidR="00E4638A" w:rsidRPr="001C0214" w:rsidRDefault="00E4638A" w:rsidP="00E4638A">
            <w:pPr>
              <w:jc w:val="center"/>
              <w:rPr>
                <w:sz w:val="18"/>
                <w:szCs w:val="18"/>
              </w:rPr>
            </w:pPr>
            <w:r w:rsidRPr="001C0214">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14:paraId="7A6545C3" w14:textId="77777777" w:rsidR="00E4638A" w:rsidRPr="001C0214" w:rsidRDefault="00E4638A" w:rsidP="00E4638A">
            <w:pPr>
              <w:jc w:val="center"/>
              <w:rPr>
                <w:sz w:val="18"/>
                <w:szCs w:val="18"/>
              </w:rPr>
            </w:pPr>
            <w:r w:rsidRPr="001C0214">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14:paraId="1A3251C3" w14:textId="77777777" w:rsidR="00E4638A" w:rsidRPr="001C0214" w:rsidRDefault="00E4638A" w:rsidP="00E4638A">
            <w:pPr>
              <w:jc w:val="center"/>
              <w:rPr>
                <w:sz w:val="18"/>
                <w:szCs w:val="18"/>
              </w:rPr>
            </w:pPr>
            <w:r w:rsidRPr="001C0214">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14:paraId="17776C80" w14:textId="77777777" w:rsidR="00E4638A" w:rsidRPr="001C0214" w:rsidRDefault="00E4638A" w:rsidP="00E4638A">
            <w:pPr>
              <w:jc w:val="center"/>
              <w:rPr>
                <w:sz w:val="18"/>
                <w:szCs w:val="18"/>
              </w:rPr>
            </w:pPr>
            <w:r w:rsidRPr="001C0214">
              <w:rPr>
                <w:sz w:val="18"/>
                <w:szCs w:val="18"/>
              </w:rPr>
              <w:t>0,108</w:t>
            </w:r>
          </w:p>
        </w:tc>
        <w:tc>
          <w:tcPr>
            <w:tcW w:w="1930" w:type="dxa"/>
            <w:tcBorders>
              <w:top w:val="single" w:sz="4" w:space="0" w:color="auto"/>
              <w:left w:val="single" w:sz="4" w:space="0" w:color="auto"/>
              <w:bottom w:val="single" w:sz="4" w:space="0" w:color="auto"/>
              <w:right w:val="single" w:sz="4" w:space="0" w:color="auto"/>
            </w:tcBorders>
            <w:vAlign w:val="bottom"/>
          </w:tcPr>
          <w:p w14:paraId="5B8A28FD" w14:textId="77777777" w:rsidR="00E4638A" w:rsidRPr="001C0214" w:rsidRDefault="00E4638A" w:rsidP="00E4638A">
            <w:pPr>
              <w:jc w:val="center"/>
              <w:rPr>
                <w:sz w:val="18"/>
                <w:szCs w:val="18"/>
              </w:rPr>
            </w:pPr>
            <w:r w:rsidRPr="001C0214">
              <w:rPr>
                <w:sz w:val="18"/>
                <w:szCs w:val="18"/>
              </w:rPr>
              <w:t>0,277</w:t>
            </w:r>
          </w:p>
        </w:tc>
        <w:tc>
          <w:tcPr>
            <w:tcW w:w="0" w:type="auto"/>
            <w:tcBorders>
              <w:top w:val="single" w:sz="4" w:space="0" w:color="auto"/>
              <w:left w:val="single" w:sz="4" w:space="0" w:color="auto"/>
              <w:bottom w:val="single" w:sz="4" w:space="0" w:color="auto"/>
              <w:right w:val="single" w:sz="4" w:space="0" w:color="auto"/>
            </w:tcBorders>
            <w:vAlign w:val="bottom"/>
          </w:tcPr>
          <w:p w14:paraId="5E535E7B" w14:textId="77777777" w:rsidR="00E4638A" w:rsidRPr="001C0214" w:rsidRDefault="00E4638A" w:rsidP="00E4638A">
            <w:pPr>
              <w:jc w:val="center"/>
              <w:rPr>
                <w:sz w:val="18"/>
                <w:szCs w:val="18"/>
              </w:rPr>
            </w:pPr>
            <w:r w:rsidRPr="001C0214">
              <w:rPr>
                <w:sz w:val="18"/>
                <w:szCs w:val="18"/>
              </w:rPr>
              <w:t>0,017</w:t>
            </w:r>
          </w:p>
        </w:tc>
        <w:tc>
          <w:tcPr>
            <w:tcW w:w="0" w:type="auto"/>
            <w:tcBorders>
              <w:top w:val="single" w:sz="4" w:space="0" w:color="auto"/>
              <w:left w:val="single" w:sz="4" w:space="0" w:color="auto"/>
              <w:bottom w:val="single" w:sz="4" w:space="0" w:color="auto"/>
              <w:right w:val="single" w:sz="4" w:space="0" w:color="auto"/>
            </w:tcBorders>
            <w:vAlign w:val="bottom"/>
          </w:tcPr>
          <w:p w14:paraId="3F5C7617"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14:paraId="592B2F4A" w14:textId="77777777" w:rsidR="00E4638A" w:rsidRPr="001C0214" w:rsidRDefault="00E4638A" w:rsidP="00E4638A">
            <w:pPr>
              <w:jc w:val="center"/>
              <w:rPr>
                <w:sz w:val="18"/>
                <w:szCs w:val="18"/>
              </w:rPr>
            </w:pPr>
            <w:r w:rsidRPr="001C0214">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14:paraId="68C2090A" w14:textId="77777777" w:rsidR="00E4638A" w:rsidRPr="001C0214" w:rsidRDefault="00E4638A" w:rsidP="00E4638A">
            <w:pPr>
              <w:jc w:val="center"/>
              <w:rPr>
                <w:sz w:val="18"/>
                <w:szCs w:val="18"/>
              </w:rPr>
            </w:pPr>
            <w:r w:rsidRPr="001C0214">
              <w:rPr>
                <w:sz w:val="18"/>
                <w:szCs w:val="18"/>
              </w:rPr>
              <w:t>0,066</w:t>
            </w:r>
          </w:p>
        </w:tc>
        <w:tc>
          <w:tcPr>
            <w:tcW w:w="1930" w:type="dxa"/>
            <w:tcBorders>
              <w:top w:val="single" w:sz="4" w:space="0" w:color="auto"/>
              <w:left w:val="single" w:sz="4" w:space="0" w:color="auto"/>
              <w:bottom w:val="single" w:sz="4" w:space="0" w:color="auto"/>
              <w:right w:val="single" w:sz="4" w:space="0" w:color="auto"/>
            </w:tcBorders>
            <w:vAlign w:val="bottom"/>
          </w:tcPr>
          <w:p w14:paraId="76E1B8B2"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C776C5D"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C85149D"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87482EF"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8CFD1A1" w14:textId="77777777" w:rsidR="00E4638A" w:rsidRPr="001C0214" w:rsidRDefault="00E4638A" w:rsidP="00E4638A">
            <w:pPr>
              <w:jc w:val="center"/>
              <w:rPr>
                <w:sz w:val="18"/>
                <w:szCs w:val="18"/>
              </w:rPr>
            </w:pPr>
          </w:p>
        </w:tc>
      </w:tr>
      <w:tr w:rsidR="00E4638A" w:rsidRPr="001C0214" w14:paraId="7F3B63E2"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FD98820" w14:textId="77777777" w:rsidR="00E4638A" w:rsidRPr="001C0214" w:rsidRDefault="00E4638A" w:rsidP="00E4638A">
            <w:pPr>
              <w:rPr>
                <w:sz w:val="18"/>
                <w:szCs w:val="18"/>
              </w:rPr>
            </w:pPr>
            <w:r w:rsidRPr="001C0214">
              <w:rPr>
                <w:sz w:val="18"/>
                <w:szCs w:val="18"/>
              </w:rPr>
              <w:t>Семенівський</w:t>
            </w:r>
          </w:p>
        </w:tc>
        <w:tc>
          <w:tcPr>
            <w:tcW w:w="1930" w:type="dxa"/>
            <w:tcBorders>
              <w:top w:val="single" w:sz="4" w:space="0" w:color="auto"/>
              <w:left w:val="single" w:sz="4" w:space="0" w:color="auto"/>
              <w:bottom w:val="single" w:sz="4" w:space="0" w:color="auto"/>
              <w:right w:val="single" w:sz="4" w:space="0" w:color="auto"/>
            </w:tcBorders>
          </w:tcPr>
          <w:p w14:paraId="7747EF6A" w14:textId="77777777" w:rsidR="00E4638A" w:rsidRPr="001C0214" w:rsidRDefault="00E4638A" w:rsidP="00E4638A">
            <w:pPr>
              <w:jc w:val="center"/>
              <w:rPr>
                <w:sz w:val="18"/>
                <w:szCs w:val="18"/>
              </w:rPr>
            </w:pPr>
            <w:r w:rsidRPr="001C0214">
              <w:rPr>
                <w:sz w:val="18"/>
                <w:szCs w:val="18"/>
              </w:rPr>
              <w:t>0,232</w:t>
            </w:r>
          </w:p>
        </w:tc>
        <w:tc>
          <w:tcPr>
            <w:tcW w:w="0" w:type="auto"/>
            <w:tcBorders>
              <w:top w:val="single" w:sz="4" w:space="0" w:color="auto"/>
              <w:left w:val="single" w:sz="4" w:space="0" w:color="auto"/>
              <w:bottom w:val="single" w:sz="4" w:space="0" w:color="auto"/>
              <w:right w:val="single" w:sz="4" w:space="0" w:color="auto"/>
            </w:tcBorders>
          </w:tcPr>
          <w:p w14:paraId="1DB8B3C4" w14:textId="77777777" w:rsidR="00E4638A" w:rsidRPr="001C0214" w:rsidRDefault="00E4638A" w:rsidP="00E4638A">
            <w:pPr>
              <w:jc w:val="center"/>
              <w:rPr>
                <w:sz w:val="18"/>
                <w:szCs w:val="18"/>
              </w:rPr>
            </w:pPr>
            <w:r w:rsidRPr="001C0214">
              <w:rPr>
                <w:sz w:val="18"/>
                <w:szCs w:val="18"/>
              </w:rPr>
              <w:t>0,059</w:t>
            </w:r>
          </w:p>
        </w:tc>
        <w:tc>
          <w:tcPr>
            <w:tcW w:w="0" w:type="auto"/>
            <w:tcBorders>
              <w:top w:val="single" w:sz="4" w:space="0" w:color="auto"/>
              <w:left w:val="single" w:sz="4" w:space="0" w:color="auto"/>
              <w:bottom w:val="single" w:sz="4" w:space="0" w:color="auto"/>
              <w:right w:val="single" w:sz="4" w:space="0" w:color="auto"/>
            </w:tcBorders>
          </w:tcPr>
          <w:p w14:paraId="51D51C3A" w14:textId="77777777" w:rsidR="00E4638A" w:rsidRPr="001C0214" w:rsidRDefault="00E4638A" w:rsidP="00E4638A">
            <w:pPr>
              <w:jc w:val="center"/>
              <w:rPr>
                <w:sz w:val="18"/>
                <w:szCs w:val="18"/>
              </w:rPr>
            </w:pPr>
            <w:r w:rsidRPr="001C0214">
              <w:rPr>
                <w:sz w:val="18"/>
                <w:szCs w:val="18"/>
              </w:rPr>
              <w:t>0,062</w:t>
            </w:r>
          </w:p>
        </w:tc>
        <w:tc>
          <w:tcPr>
            <w:tcW w:w="0" w:type="auto"/>
            <w:tcBorders>
              <w:top w:val="single" w:sz="4" w:space="0" w:color="auto"/>
              <w:left w:val="single" w:sz="4" w:space="0" w:color="auto"/>
              <w:bottom w:val="single" w:sz="4" w:space="0" w:color="auto"/>
              <w:right w:val="single" w:sz="4" w:space="0" w:color="auto"/>
            </w:tcBorders>
          </w:tcPr>
          <w:p w14:paraId="77A8B57C" w14:textId="77777777" w:rsidR="00E4638A" w:rsidRPr="001C0214" w:rsidRDefault="00E4638A" w:rsidP="00E4638A">
            <w:pPr>
              <w:jc w:val="center"/>
              <w:rPr>
                <w:sz w:val="18"/>
                <w:szCs w:val="18"/>
              </w:rPr>
            </w:pPr>
            <w:r w:rsidRPr="001C0214">
              <w:rPr>
                <w:sz w:val="18"/>
                <w:szCs w:val="18"/>
              </w:rPr>
              <w:t>0,016</w:t>
            </w:r>
          </w:p>
        </w:tc>
        <w:tc>
          <w:tcPr>
            <w:tcW w:w="0" w:type="auto"/>
            <w:tcBorders>
              <w:top w:val="single" w:sz="4" w:space="0" w:color="auto"/>
              <w:left w:val="single" w:sz="4" w:space="0" w:color="auto"/>
              <w:bottom w:val="single" w:sz="4" w:space="0" w:color="auto"/>
              <w:right w:val="single" w:sz="4" w:space="0" w:color="auto"/>
            </w:tcBorders>
          </w:tcPr>
          <w:p w14:paraId="1E473CC7" w14:textId="77777777" w:rsidR="00E4638A" w:rsidRPr="001C0214" w:rsidRDefault="00E4638A" w:rsidP="00E4638A">
            <w:pPr>
              <w:jc w:val="center"/>
              <w:rPr>
                <w:sz w:val="18"/>
                <w:szCs w:val="18"/>
              </w:rPr>
            </w:pPr>
            <w:r w:rsidRPr="001C0214">
              <w:rPr>
                <w:sz w:val="18"/>
                <w:szCs w:val="18"/>
              </w:rPr>
              <w:t>0,087</w:t>
            </w:r>
          </w:p>
        </w:tc>
        <w:tc>
          <w:tcPr>
            <w:tcW w:w="1930" w:type="dxa"/>
            <w:tcBorders>
              <w:top w:val="single" w:sz="4" w:space="0" w:color="auto"/>
              <w:left w:val="single" w:sz="4" w:space="0" w:color="auto"/>
              <w:bottom w:val="single" w:sz="4" w:space="0" w:color="auto"/>
              <w:right w:val="single" w:sz="4" w:space="0" w:color="auto"/>
            </w:tcBorders>
            <w:vAlign w:val="bottom"/>
          </w:tcPr>
          <w:p w14:paraId="2DF352F8" w14:textId="77777777" w:rsidR="00E4638A" w:rsidRPr="001C0214" w:rsidRDefault="00E4638A" w:rsidP="00E4638A">
            <w:pPr>
              <w:jc w:val="center"/>
              <w:rPr>
                <w:sz w:val="18"/>
                <w:szCs w:val="18"/>
              </w:rPr>
            </w:pPr>
            <w:r w:rsidRPr="001C0214">
              <w:rPr>
                <w:sz w:val="18"/>
                <w:szCs w:val="18"/>
              </w:rPr>
              <w:t>0,334</w:t>
            </w:r>
          </w:p>
        </w:tc>
        <w:tc>
          <w:tcPr>
            <w:tcW w:w="0" w:type="auto"/>
            <w:tcBorders>
              <w:top w:val="single" w:sz="4" w:space="0" w:color="auto"/>
              <w:left w:val="single" w:sz="4" w:space="0" w:color="auto"/>
              <w:bottom w:val="single" w:sz="4" w:space="0" w:color="auto"/>
              <w:right w:val="single" w:sz="4" w:space="0" w:color="auto"/>
            </w:tcBorders>
            <w:vAlign w:val="bottom"/>
          </w:tcPr>
          <w:p w14:paraId="6AC2C22B" w14:textId="77777777" w:rsidR="00E4638A" w:rsidRPr="001C0214" w:rsidRDefault="00E4638A" w:rsidP="00E4638A">
            <w:pPr>
              <w:jc w:val="center"/>
              <w:rPr>
                <w:sz w:val="18"/>
                <w:szCs w:val="18"/>
              </w:rPr>
            </w:pPr>
            <w:r w:rsidRPr="001C0214">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center"/>
          </w:tcPr>
          <w:p w14:paraId="4C9FCFCD" w14:textId="77777777" w:rsidR="00E4638A" w:rsidRPr="001C0214" w:rsidRDefault="00E4638A" w:rsidP="00E4638A">
            <w:pPr>
              <w:jc w:val="center"/>
              <w:rPr>
                <w:sz w:val="18"/>
                <w:szCs w:val="18"/>
              </w:rPr>
            </w:pPr>
            <w:r w:rsidRPr="001C0214">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bottom"/>
          </w:tcPr>
          <w:p w14:paraId="29F3BFB2" w14:textId="77777777" w:rsidR="00E4638A" w:rsidRPr="001C0214" w:rsidRDefault="00E4638A" w:rsidP="00E4638A">
            <w:pPr>
              <w:jc w:val="center"/>
              <w:rPr>
                <w:sz w:val="18"/>
                <w:szCs w:val="18"/>
              </w:rPr>
            </w:pPr>
            <w:r w:rsidRPr="001C0214">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14:paraId="070DC970" w14:textId="77777777" w:rsidR="00E4638A" w:rsidRPr="001C0214" w:rsidRDefault="00E4638A" w:rsidP="00E4638A">
            <w:pPr>
              <w:jc w:val="center"/>
              <w:rPr>
                <w:sz w:val="18"/>
                <w:szCs w:val="18"/>
              </w:rPr>
            </w:pPr>
            <w:r w:rsidRPr="001C0214">
              <w:rPr>
                <w:sz w:val="18"/>
                <w:szCs w:val="18"/>
              </w:rPr>
              <w:t>0,037</w:t>
            </w:r>
          </w:p>
        </w:tc>
        <w:tc>
          <w:tcPr>
            <w:tcW w:w="1930" w:type="dxa"/>
            <w:tcBorders>
              <w:top w:val="single" w:sz="4" w:space="0" w:color="auto"/>
              <w:left w:val="single" w:sz="4" w:space="0" w:color="auto"/>
              <w:bottom w:val="single" w:sz="4" w:space="0" w:color="auto"/>
              <w:right w:val="single" w:sz="4" w:space="0" w:color="auto"/>
            </w:tcBorders>
            <w:vAlign w:val="bottom"/>
          </w:tcPr>
          <w:p w14:paraId="36F582E3"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3AB16F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59C7C56"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F5AC615"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086E017A" w14:textId="77777777" w:rsidR="00E4638A" w:rsidRPr="001C0214" w:rsidRDefault="00E4638A" w:rsidP="00E4638A">
            <w:pPr>
              <w:jc w:val="center"/>
              <w:rPr>
                <w:sz w:val="18"/>
                <w:szCs w:val="18"/>
              </w:rPr>
            </w:pPr>
          </w:p>
        </w:tc>
      </w:tr>
      <w:tr w:rsidR="00E4638A" w:rsidRPr="001C0214" w14:paraId="60D5FCE6"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2473C8A5" w14:textId="77777777" w:rsidR="00E4638A" w:rsidRPr="001C0214" w:rsidRDefault="00E4638A" w:rsidP="00E4638A">
            <w:pPr>
              <w:rPr>
                <w:sz w:val="18"/>
                <w:szCs w:val="18"/>
              </w:rPr>
            </w:pPr>
            <w:r w:rsidRPr="001C0214">
              <w:rPr>
                <w:sz w:val="18"/>
                <w:szCs w:val="18"/>
              </w:rPr>
              <w:t>Сновський</w:t>
            </w:r>
          </w:p>
        </w:tc>
        <w:tc>
          <w:tcPr>
            <w:tcW w:w="1930" w:type="dxa"/>
            <w:tcBorders>
              <w:top w:val="single" w:sz="4" w:space="0" w:color="auto"/>
              <w:left w:val="single" w:sz="4" w:space="0" w:color="auto"/>
              <w:bottom w:val="single" w:sz="4" w:space="0" w:color="auto"/>
              <w:right w:val="single" w:sz="4" w:space="0" w:color="auto"/>
            </w:tcBorders>
          </w:tcPr>
          <w:p w14:paraId="08E51904" w14:textId="77777777" w:rsidR="00E4638A" w:rsidRPr="001C0214" w:rsidRDefault="00E4638A" w:rsidP="00E4638A">
            <w:pPr>
              <w:jc w:val="center"/>
              <w:rPr>
                <w:sz w:val="18"/>
                <w:szCs w:val="18"/>
              </w:rPr>
            </w:pPr>
            <w:r w:rsidRPr="001C0214">
              <w:rPr>
                <w:sz w:val="18"/>
                <w:szCs w:val="18"/>
              </w:rPr>
              <w:t>0,118</w:t>
            </w:r>
          </w:p>
        </w:tc>
        <w:tc>
          <w:tcPr>
            <w:tcW w:w="0" w:type="auto"/>
            <w:tcBorders>
              <w:top w:val="single" w:sz="4" w:space="0" w:color="auto"/>
              <w:left w:val="single" w:sz="4" w:space="0" w:color="auto"/>
              <w:bottom w:val="single" w:sz="4" w:space="0" w:color="auto"/>
              <w:right w:val="single" w:sz="4" w:space="0" w:color="auto"/>
            </w:tcBorders>
          </w:tcPr>
          <w:p w14:paraId="57FD7556" w14:textId="77777777" w:rsidR="00E4638A" w:rsidRPr="001C0214" w:rsidRDefault="00E4638A" w:rsidP="00E4638A">
            <w:pPr>
              <w:jc w:val="center"/>
              <w:rPr>
                <w:sz w:val="18"/>
                <w:szCs w:val="18"/>
              </w:rPr>
            </w:pPr>
            <w:r w:rsidRPr="001C0214">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14:paraId="318B37A3" w14:textId="77777777" w:rsidR="00E4638A" w:rsidRPr="001C0214" w:rsidRDefault="00E4638A" w:rsidP="00E4638A">
            <w:pPr>
              <w:jc w:val="center"/>
              <w:rPr>
                <w:sz w:val="18"/>
                <w:szCs w:val="18"/>
              </w:rPr>
            </w:pPr>
            <w:r w:rsidRPr="001C0214">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14:paraId="44E2486C" w14:textId="77777777" w:rsidR="00E4638A" w:rsidRPr="001C0214" w:rsidRDefault="00E4638A" w:rsidP="00E4638A">
            <w:pPr>
              <w:jc w:val="center"/>
              <w:rPr>
                <w:sz w:val="18"/>
                <w:szCs w:val="18"/>
              </w:rPr>
            </w:pPr>
            <w:r w:rsidRPr="001C0214">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14:paraId="380139C4" w14:textId="77777777" w:rsidR="00E4638A" w:rsidRPr="001C0214" w:rsidRDefault="00E4638A" w:rsidP="00E4638A">
            <w:pPr>
              <w:jc w:val="center"/>
              <w:rPr>
                <w:sz w:val="18"/>
                <w:szCs w:val="18"/>
              </w:rPr>
            </w:pPr>
            <w:r w:rsidRPr="001C0214">
              <w:rPr>
                <w:sz w:val="18"/>
                <w:szCs w:val="18"/>
              </w:rPr>
              <w:t>0,035</w:t>
            </w:r>
          </w:p>
        </w:tc>
        <w:tc>
          <w:tcPr>
            <w:tcW w:w="1930" w:type="dxa"/>
            <w:tcBorders>
              <w:top w:val="single" w:sz="4" w:space="0" w:color="auto"/>
              <w:left w:val="single" w:sz="4" w:space="0" w:color="auto"/>
              <w:bottom w:val="single" w:sz="4" w:space="0" w:color="auto"/>
              <w:right w:val="single" w:sz="4" w:space="0" w:color="auto"/>
            </w:tcBorders>
            <w:vAlign w:val="center"/>
          </w:tcPr>
          <w:p w14:paraId="2211E893" w14:textId="77777777" w:rsidR="00E4638A" w:rsidRPr="001C0214" w:rsidRDefault="00E4638A" w:rsidP="00E4638A">
            <w:pPr>
              <w:jc w:val="center"/>
              <w:rPr>
                <w:sz w:val="18"/>
                <w:szCs w:val="18"/>
              </w:rPr>
            </w:pPr>
            <w:r w:rsidRPr="001C0214">
              <w:rPr>
                <w:sz w:val="18"/>
                <w:szCs w:val="18"/>
              </w:rPr>
              <w:t>0,066</w:t>
            </w:r>
          </w:p>
        </w:tc>
        <w:tc>
          <w:tcPr>
            <w:tcW w:w="0" w:type="auto"/>
            <w:tcBorders>
              <w:top w:val="single" w:sz="4" w:space="0" w:color="auto"/>
              <w:left w:val="single" w:sz="4" w:space="0" w:color="auto"/>
              <w:bottom w:val="single" w:sz="4" w:space="0" w:color="auto"/>
              <w:right w:val="single" w:sz="4" w:space="0" w:color="auto"/>
            </w:tcBorders>
            <w:vAlign w:val="center"/>
          </w:tcPr>
          <w:p w14:paraId="2414171C" w14:textId="77777777" w:rsidR="00E4638A" w:rsidRPr="001C0214" w:rsidRDefault="00E4638A" w:rsidP="00E4638A">
            <w:pPr>
              <w:jc w:val="center"/>
              <w:rPr>
                <w:sz w:val="18"/>
                <w:szCs w:val="18"/>
              </w:rPr>
            </w:pPr>
            <w:r w:rsidRPr="001C0214">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14:paraId="31C7607E"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14:paraId="48CD9B03" w14:textId="77777777" w:rsidR="00E4638A" w:rsidRPr="001C0214" w:rsidRDefault="00E4638A" w:rsidP="00E4638A">
            <w:pPr>
              <w:jc w:val="center"/>
              <w:rPr>
                <w:sz w:val="18"/>
                <w:szCs w:val="18"/>
              </w:rPr>
            </w:pPr>
            <w:r w:rsidRPr="001C0214">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14:paraId="12C0A8BF" w14:textId="77777777" w:rsidR="00E4638A" w:rsidRPr="001C0214" w:rsidRDefault="00E4638A" w:rsidP="00E4638A">
            <w:pPr>
              <w:jc w:val="center"/>
              <w:rPr>
                <w:sz w:val="18"/>
                <w:szCs w:val="18"/>
              </w:rPr>
            </w:pPr>
            <w:r w:rsidRPr="001C0214">
              <w:rPr>
                <w:sz w:val="18"/>
                <w:szCs w:val="18"/>
              </w:rPr>
              <w:t>0,006</w:t>
            </w:r>
          </w:p>
        </w:tc>
        <w:tc>
          <w:tcPr>
            <w:tcW w:w="1930" w:type="dxa"/>
            <w:tcBorders>
              <w:top w:val="single" w:sz="4" w:space="0" w:color="auto"/>
              <w:left w:val="single" w:sz="4" w:space="0" w:color="auto"/>
              <w:bottom w:val="single" w:sz="4" w:space="0" w:color="auto"/>
              <w:right w:val="single" w:sz="4" w:space="0" w:color="auto"/>
            </w:tcBorders>
            <w:vAlign w:val="center"/>
          </w:tcPr>
          <w:p w14:paraId="0416550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7C86C0B"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EE5C9ED"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803A1A"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41C957" w14:textId="77777777" w:rsidR="00E4638A" w:rsidRPr="001C0214" w:rsidRDefault="00E4638A" w:rsidP="00E4638A">
            <w:pPr>
              <w:jc w:val="center"/>
              <w:rPr>
                <w:sz w:val="18"/>
                <w:szCs w:val="18"/>
              </w:rPr>
            </w:pPr>
          </w:p>
        </w:tc>
      </w:tr>
      <w:tr w:rsidR="00E4638A" w:rsidRPr="001C0214" w14:paraId="7B0219D8"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0C53EBC9" w14:textId="77777777" w:rsidR="00E4638A" w:rsidRPr="001C0214" w:rsidRDefault="00E4638A" w:rsidP="00E4638A">
            <w:pPr>
              <w:rPr>
                <w:sz w:val="18"/>
                <w:szCs w:val="18"/>
              </w:rPr>
            </w:pPr>
            <w:r w:rsidRPr="001C0214">
              <w:rPr>
                <w:sz w:val="18"/>
                <w:szCs w:val="18"/>
              </w:rPr>
              <w:t>Сосницький</w:t>
            </w:r>
          </w:p>
        </w:tc>
        <w:tc>
          <w:tcPr>
            <w:tcW w:w="1930" w:type="dxa"/>
            <w:tcBorders>
              <w:top w:val="single" w:sz="4" w:space="0" w:color="auto"/>
              <w:left w:val="single" w:sz="4" w:space="0" w:color="auto"/>
              <w:bottom w:val="single" w:sz="4" w:space="0" w:color="auto"/>
              <w:right w:val="single" w:sz="4" w:space="0" w:color="auto"/>
            </w:tcBorders>
          </w:tcPr>
          <w:p w14:paraId="0A892489" w14:textId="77777777" w:rsidR="00E4638A" w:rsidRPr="001C0214" w:rsidRDefault="00E4638A" w:rsidP="00E4638A">
            <w:pPr>
              <w:jc w:val="center"/>
              <w:rPr>
                <w:sz w:val="18"/>
                <w:szCs w:val="18"/>
              </w:rPr>
            </w:pPr>
            <w:r w:rsidRPr="001C0214">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14:paraId="4A4B5D2E" w14:textId="77777777" w:rsidR="00E4638A" w:rsidRPr="001C0214" w:rsidRDefault="00E4638A" w:rsidP="00E4638A">
            <w:pPr>
              <w:jc w:val="center"/>
              <w:rPr>
                <w:sz w:val="18"/>
                <w:szCs w:val="18"/>
              </w:rPr>
            </w:pPr>
            <w:r w:rsidRPr="001C0214">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14:paraId="48429D81" w14:textId="77777777" w:rsidR="00E4638A" w:rsidRPr="001C0214" w:rsidRDefault="00E4638A" w:rsidP="00E4638A">
            <w:pPr>
              <w:jc w:val="center"/>
              <w:rPr>
                <w:sz w:val="18"/>
                <w:szCs w:val="18"/>
              </w:rPr>
            </w:pPr>
            <w:r w:rsidRPr="001C0214">
              <w:rPr>
                <w:sz w:val="18"/>
                <w:szCs w:val="18"/>
              </w:rPr>
              <w:t>0,010</w:t>
            </w:r>
          </w:p>
        </w:tc>
        <w:tc>
          <w:tcPr>
            <w:tcW w:w="0" w:type="auto"/>
            <w:tcBorders>
              <w:top w:val="single" w:sz="4" w:space="0" w:color="auto"/>
              <w:left w:val="single" w:sz="4" w:space="0" w:color="auto"/>
              <w:bottom w:val="single" w:sz="4" w:space="0" w:color="auto"/>
              <w:right w:val="single" w:sz="4" w:space="0" w:color="auto"/>
            </w:tcBorders>
          </w:tcPr>
          <w:p w14:paraId="3EA13801" w14:textId="77777777" w:rsidR="00E4638A" w:rsidRPr="001C0214" w:rsidRDefault="00E4638A" w:rsidP="00E4638A">
            <w:pPr>
              <w:jc w:val="center"/>
              <w:rPr>
                <w:sz w:val="18"/>
                <w:szCs w:val="18"/>
              </w:rPr>
            </w:pPr>
            <w:r w:rsidRPr="001C0214">
              <w:rPr>
                <w:sz w:val="18"/>
                <w:szCs w:val="18"/>
              </w:rPr>
              <w:t>0,005</w:t>
            </w:r>
          </w:p>
        </w:tc>
        <w:tc>
          <w:tcPr>
            <w:tcW w:w="0" w:type="auto"/>
            <w:tcBorders>
              <w:top w:val="single" w:sz="4" w:space="0" w:color="auto"/>
              <w:left w:val="single" w:sz="4" w:space="0" w:color="auto"/>
              <w:bottom w:val="single" w:sz="4" w:space="0" w:color="auto"/>
              <w:right w:val="single" w:sz="4" w:space="0" w:color="auto"/>
            </w:tcBorders>
          </w:tcPr>
          <w:p w14:paraId="49EE458B" w14:textId="77777777" w:rsidR="00E4638A" w:rsidRPr="001C0214" w:rsidRDefault="00E4638A" w:rsidP="00E4638A">
            <w:pPr>
              <w:jc w:val="center"/>
              <w:rPr>
                <w:sz w:val="18"/>
                <w:szCs w:val="18"/>
              </w:rPr>
            </w:pPr>
            <w:r w:rsidRPr="001C0214">
              <w:rPr>
                <w:sz w:val="18"/>
                <w:szCs w:val="18"/>
              </w:rPr>
              <w:t>0,010</w:t>
            </w:r>
          </w:p>
        </w:tc>
        <w:tc>
          <w:tcPr>
            <w:tcW w:w="1930" w:type="dxa"/>
            <w:tcBorders>
              <w:top w:val="single" w:sz="4" w:space="0" w:color="auto"/>
              <w:left w:val="single" w:sz="4" w:space="0" w:color="auto"/>
              <w:bottom w:val="single" w:sz="4" w:space="0" w:color="auto"/>
              <w:right w:val="single" w:sz="4" w:space="0" w:color="auto"/>
            </w:tcBorders>
            <w:vAlign w:val="bottom"/>
          </w:tcPr>
          <w:p w14:paraId="54EED4C3" w14:textId="77777777" w:rsidR="00E4638A" w:rsidRPr="001C0214" w:rsidRDefault="00E4638A" w:rsidP="00E4638A">
            <w:pPr>
              <w:jc w:val="center"/>
              <w:rPr>
                <w:sz w:val="18"/>
                <w:szCs w:val="18"/>
              </w:rPr>
            </w:pPr>
            <w:r w:rsidRPr="001C0214">
              <w:rPr>
                <w:sz w:val="18"/>
                <w:szCs w:val="18"/>
              </w:rPr>
              <w:t>0,076</w:t>
            </w:r>
          </w:p>
        </w:tc>
        <w:tc>
          <w:tcPr>
            <w:tcW w:w="0" w:type="auto"/>
            <w:tcBorders>
              <w:top w:val="single" w:sz="4" w:space="0" w:color="auto"/>
              <w:left w:val="single" w:sz="4" w:space="0" w:color="auto"/>
              <w:bottom w:val="single" w:sz="4" w:space="0" w:color="auto"/>
              <w:right w:val="single" w:sz="4" w:space="0" w:color="auto"/>
            </w:tcBorders>
            <w:vAlign w:val="bottom"/>
          </w:tcPr>
          <w:p w14:paraId="696532ED" w14:textId="77777777" w:rsidR="00E4638A" w:rsidRPr="001C0214" w:rsidRDefault="00E4638A" w:rsidP="00E4638A">
            <w:pPr>
              <w:jc w:val="center"/>
              <w:rPr>
                <w:sz w:val="18"/>
                <w:szCs w:val="18"/>
              </w:rPr>
            </w:pPr>
            <w:r w:rsidRPr="001C0214">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bottom"/>
          </w:tcPr>
          <w:p w14:paraId="6A5F9220"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6F75C245"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14:paraId="13AAB972" w14:textId="77777777" w:rsidR="00E4638A" w:rsidRPr="001C0214" w:rsidRDefault="00E4638A" w:rsidP="00E4638A">
            <w:pPr>
              <w:jc w:val="center"/>
              <w:rPr>
                <w:sz w:val="18"/>
                <w:szCs w:val="18"/>
              </w:rPr>
            </w:pPr>
            <w:r w:rsidRPr="001C0214">
              <w:rPr>
                <w:sz w:val="18"/>
                <w:szCs w:val="18"/>
              </w:rPr>
              <w:t>0,023</w:t>
            </w:r>
          </w:p>
        </w:tc>
        <w:tc>
          <w:tcPr>
            <w:tcW w:w="1930" w:type="dxa"/>
            <w:tcBorders>
              <w:top w:val="single" w:sz="4" w:space="0" w:color="auto"/>
              <w:left w:val="single" w:sz="4" w:space="0" w:color="auto"/>
              <w:bottom w:val="single" w:sz="4" w:space="0" w:color="auto"/>
              <w:right w:val="single" w:sz="4" w:space="0" w:color="auto"/>
            </w:tcBorders>
            <w:vAlign w:val="bottom"/>
          </w:tcPr>
          <w:p w14:paraId="1798FEF1"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37923B0"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95B035C"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39CB3E4"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DAE1901" w14:textId="77777777" w:rsidR="00E4638A" w:rsidRPr="001C0214" w:rsidRDefault="00E4638A" w:rsidP="00E4638A">
            <w:pPr>
              <w:jc w:val="center"/>
              <w:rPr>
                <w:sz w:val="18"/>
                <w:szCs w:val="18"/>
              </w:rPr>
            </w:pPr>
          </w:p>
        </w:tc>
      </w:tr>
      <w:tr w:rsidR="00E4638A" w:rsidRPr="001C0214" w14:paraId="4475D6B0"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1AA6758C" w14:textId="77777777" w:rsidR="00E4638A" w:rsidRPr="001C0214" w:rsidRDefault="00E4638A" w:rsidP="00E4638A">
            <w:pPr>
              <w:rPr>
                <w:sz w:val="18"/>
                <w:szCs w:val="18"/>
              </w:rPr>
            </w:pPr>
            <w:r w:rsidRPr="001C0214">
              <w:rPr>
                <w:sz w:val="18"/>
                <w:szCs w:val="18"/>
              </w:rPr>
              <w:t>Срібнянський</w:t>
            </w:r>
          </w:p>
        </w:tc>
        <w:tc>
          <w:tcPr>
            <w:tcW w:w="1930" w:type="dxa"/>
            <w:tcBorders>
              <w:top w:val="single" w:sz="4" w:space="0" w:color="auto"/>
              <w:left w:val="single" w:sz="4" w:space="0" w:color="auto"/>
              <w:bottom w:val="single" w:sz="4" w:space="0" w:color="auto"/>
              <w:right w:val="single" w:sz="4" w:space="0" w:color="auto"/>
            </w:tcBorders>
          </w:tcPr>
          <w:p w14:paraId="7EF83BEB" w14:textId="77777777" w:rsidR="00E4638A" w:rsidRPr="001C0214" w:rsidRDefault="00E4638A" w:rsidP="00E4638A">
            <w:pPr>
              <w:jc w:val="center"/>
              <w:rPr>
                <w:sz w:val="18"/>
                <w:szCs w:val="18"/>
              </w:rPr>
            </w:pPr>
            <w:r w:rsidRPr="001C0214">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14:paraId="141FB231" w14:textId="77777777" w:rsidR="00E4638A" w:rsidRPr="001C0214" w:rsidRDefault="00E4638A" w:rsidP="00E4638A">
            <w:pPr>
              <w:jc w:val="center"/>
              <w:rPr>
                <w:sz w:val="18"/>
                <w:szCs w:val="18"/>
              </w:rPr>
            </w:pPr>
            <w:r w:rsidRPr="001C0214">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14:paraId="1F03B32E"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tcPr>
          <w:p w14:paraId="6BFDBA15" w14:textId="77777777" w:rsidR="00E4638A" w:rsidRPr="001C0214" w:rsidRDefault="00E4638A" w:rsidP="00E4638A">
            <w:pPr>
              <w:jc w:val="center"/>
              <w:rPr>
                <w:sz w:val="18"/>
                <w:szCs w:val="18"/>
              </w:rPr>
            </w:pPr>
            <w:r w:rsidRPr="001C0214">
              <w:rPr>
                <w:sz w:val="18"/>
                <w:szCs w:val="18"/>
              </w:rPr>
              <w:t>0,003</w:t>
            </w:r>
          </w:p>
        </w:tc>
        <w:tc>
          <w:tcPr>
            <w:tcW w:w="0" w:type="auto"/>
            <w:tcBorders>
              <w:top w:val="single" w:sz="4" w:space="0" w:color="auto"/>
              <w:left w:val="single" w:sz="4" w:space="0" w:color="auto"/>
              <w:bottom w:val="single" w:sz="4" w:space="0" w:color="auto"/>
              <w:right w:val="single" w:sz="4" w:space="0" w:color="auto"/>
            </w:tcBorders>
          </w:tcPr>
          <w:p w14:paraId="7FD8B7AE" w14:textId="77777777" w:rsidR="00E4638A" w:rsidRPr="001C0214" w:rsidRDefault="00E4638A" w:rsidP="00E4638A">
            <w:pPr>
              <w:jc w:val="center"/>
              <w:rPr>
                <w:sz w:val="18"/>
                <w:szCs w:val="18"/>
              </w:rPr>
            </w:pPr>
            <w:r w:rsidRPr="001C0214">
              <w:rPr>
                <w:sz w:val="18"/>
                <w:szCs w:val="18"/>
              </w:rPr>
              <w:t>0,009</w:t>
            </w:r>
          </w:p>
        </w:tc>
        <w:tc>
          <w:tcPr>
            <w:tcW w:w="1930" w:type="dxa"/>
            <w:tcBorders>
              <w:top w:val="single" w:sz="4" w:space="0" w:color="auto"/>
              <w:left w:val="single" w:sz="4" w:space="0" w:color="auto"/>
              <w:bottom w:val="single" w:sz="4" w:space="0" w:color="auto"/>
              <w:right w:val="single" w:sz="4" w:space="0" w:color="auto"/>
            </w:tcBorders>
            <w:vAlign w:val="bottom"/>
          </w:tcPr>
          <w:p w14:paraId="380B7863" w14:textId="77777777" w:rsidR="00E4638A" w:rsidRPr="001C0214" w:rsidRDefault="00E4638A" w:rsidP="00E4638A">
            <w:pPr>
              <w:jc w:val="center"/>
              <w:rPr>
                <w:sz w:val="18"/>
                <w:szCs w:val="18"/>
              </w:rPr>
            </w:pPr>
            <w:r w:rsidRPr="001C0214">
              <w:rPr>
                <w:sz w:val="18"/>
                <w:szCs w:val="18"/>
              </w:rPr>
              <w:t>0,476</w:t>
            </w:r>
          </w:p>
        </w:tc>
        <w:tc>
          <w:tcPr>
            <w:tcW w:w="0" w:type="auto"/>
            <w:tcBorders>
              <w:top w:val="single" w:sz="4" w:space="0" w:color="auto"/>
              <w:left w:val="single" w:sz="4" w:space="0" w:color="auto"/>
              <w:bottom w:val="single" w:sz="4" w:space="0" w:color="auto"/>
              <w:right w:val="single" w:sz="4" w:space="0" w:color="auto"/>
            </w:tcBorders>
            <w:vAlign w:val="bottom"/>
          </w:tcPr>
          <w:p w14:paraId="2B163047" w14:textId="77777777" w:rsidR="00E4638A" w:rsidRPr="001C0214" w:rsidRDefault="00E4638A" w:rsidP="00E4638A">
            <w:pPr>
              <w:jc w:val="center"/>
              <w:rPr>
                <w:sz w:val="18"/>
                <w:szCs w:val="18"/>
              </w:rPr>
            </w:pPr>
            <w:r w:rsidRPr="001C0214">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14:paraId="0D46E41F" w14:textId="77777777" w:rsidR="00E4638A" w:rsidRPr="001C0214" w:rsidRDefault="00E4638A" w:rsidP="00E4638A">
            <w:pPr>
              <w:jc w:val="center"/>
              <w:rPr>
                <w:sz w:val="18"/>
                <w:szCs w:val="18"/>
              </w:rPr>
            </w:pPr>
            <w:r w:rsidRPr="001C021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14:paraId="73AA21F2" w14:textId="77777777" w:rsidR="00E4638A" w:rsidRPr="001C0214" w:rsidRDefault="00E4638A" w:rsidP="00E4638A">
            <w:pPr>
              <w:jc w:val="center"/>
              <w:rPr>
                <w:sz w:val="18"/>
                <w:szCs w:val="18"/>
              </w:rPr>
            </w:pPr>
            <w:r w:rsidRPr="001C0214">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14:paraId="60E532F4" w14:textId="77777777" w:rsidR="00E4638A" w:rsidRPr="001C0214" w:rsidRDefault="00E4638A" w:rsidP="00E4638A">
            <w:pPr>
              <w:jc w:val="center"/>
              <w:rPr>
                <w:sz w:val="18"/>
                <w:szCs w:val="18"/>
              </w:rPr>
            </w:pPr>
            <w:r w:rsidRPr="001C0214">
              <w:rPr>
                <w:sz w:val="18"/>
                <w:szCs w:val="18"/>
              </w:rPr>
              <w:t>0,005</w:t>
            </w:r>
          </w:p>
        </w:tc>
        <w:tc>
          <w:tcPr>
            <w:tcW w:w="1930" w:type="dxa"/>
            <w:tcBorders>
              <w:top w:val="single" w:sz="4" w:space="0" w:color="auto"/>
              <w:left w:val="single" w:sz="4" w:space="0" w:color="auto"/>
              <w:bottom w:val="single" w:sz="4" w:space="0" w:color="auto"/>
              <w:right w:val="single" w:sz="4" w:space="0" w:color="auto"/>
            </w:tcBorders>
            <w:vAlign w:val="bottom"/>
          </w:tcPr>
          <w:p w14:paraId="53E0A629"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C5365D5"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56768EA5"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D4B29EF"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67946F11" w14:textId="77777777" w:rsidR="00E4638A" w:rsidRPr="001C0214" w:rsidRDefault="00E4638A" w:rsidP="00E4638A">
            <w:pPr>
              <w:jc w:val="center"/>
              <w:rPr>
                <w:sz w:val="18"/>
                <w:szCs w:val="18"/>
              </w:rPr>
            </w:pPr>
          </w:p>
        </w:tc>
      </w:tr>
      <w:tr w:rsidR="00E4638A" w:rsidRPr="001C0214" w14:paraId="75F9E8DA" w14:textId="77777777" w:rsidTr="00E4638A">
        <w:trPr>
          <w:trHeight w:val="228"/>
        </w:trPr>
        <w:tc>
          <w:tcPr>
            <w:tcW w:w="1587" w:type="dxa"/>
            <w:tcBorders>
              <w:top w:val="single" w:sz="4" w:space="0" w:color="auto"/>
              <w:left w:val="single" w:sz="4" w:space="0" w:color="auto"/>
              <w:bottom w:val="single" w:sz="4" w:space="0" w:color="auto"/>
              <w:right w:val="single" w:sz="4" w:space="0" w:color="auto"/>
            </w:tcBorders>
          </w:tcPr>
          <w:p w14:paraId="77B9ECE9" w14:textId="77777777" w:rsidR="00E4638A" w:rsidRPr="001C0214" w:rsidRDefault="00E4638A" w:rsidP="00E4638A">
            <w:pPr>
              <w:rPr>
                <w:sz w:val="18"/>
                <w:szCs w:val="18"/>
              </w:rPr>
            </w:pPr>
            <w:r w:rsidRPr="001C0214">
              <w:rPr>
                <w:sz w:val="18"/>
                <w:szCs w:val="18"/>
              </w:rPr>
              <w:t>Талалаївський</w:t>
            </w:r>
          </w:p>
        </w:tc>
        <w:tc>
          <w:tcPr>
            <w:tcW w:w="1930" w:type="dxa"/>
            <w:tcBorders>
              <w:top w:val="single" w:sz="4" w:space="0" w:color="auto"/>
              <w:left w:val="single" w:sz="4" w:space="0" w:color="auto"/>
              <w:bottom w:val="single" w:sz="4" w:space="0" w:color="auto"/>
              <w:right w:val="single" w:sz="4" w:space="0" w:color="auto"/>
            </w:tcBorders>
          </w:tcPr>
          <w:p w14:paraId="32C291B8" w14:textId="77777777" w:rsidR="00E4638A" w:rsidRPr="001C0214" w:rsidRDefault="00E4638A" w:rsidP="00E4638A">
            <w:pPr>
              <w:jc w:val="center"/>
              <w:rPr>
                <w:sz w:val="18"/>
                <w:szCs w:val="18"/>
              </w:rPr>
            </w:pPr>
            <w:r w:rsidRPr="001C0214">
              <w:rPr>
                <w:sz w:val="18"/>
                <w:szCs w:val="18"/>
              </w:rPr>
              <w:t>0,076</w:t>
            </w:r>
          </w:p>
        </w:tc>
        <w:tc>
          <w:tcPr>
            <w:tcW w:w="0" w:type="auto"/>
            <w:tcBorders>
              <w:top w:val="single" w:sz="4" w:space="0" w:color="auto"/>
              <w:left w:val="single" w:sz="4" w:space="0" w:color="auto"/>
              <w:bottom w:val="single" w:sz="4" w:space="0" w:color="auto"/>
              <w:right w:val="single" w:sz="4" w:space="0" w:color="auto"/>
            </w:tcBorders>
          </w:tcPr>
          <w:p w14:paraId="6D5D090C" w14:textId="77777777" w:rsidR="00E4638A" w:rsidRPr="001C0214" w:rsidRDefault="00E4638A" w:rsidP="00E4638A">
            <w:pPr>
              <w:jc w:val="center"/>
              <w:rPr>
                <w:sz w:val="18"/>
                <w:szCs w:val="18"/>
              </w:rPr>
            </w:pPr>
            <w:r w:rsidRPr="001C0214">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14:paraId="2530FCF5" w14:textId="77777777" w:rsidR="00E4638A" w:rsidRPr="001C0214" w:rsidRDefault="00E4638A" w:rsidP="00E4638A">
            <w:pPr>
              <w:jc w:val="center"/>
              <w:rPr>
                <w:sz w:val="18"/>
                <w:szCs w:val="18"/>
              </w:rPr>
            </w:pPr>
            <w:r w:rsidRPr="001C0214">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14:paraId="6365168C" w14:textId="77777777" w:rsidR="00E4638A" w:rsidRPr="001C0214" w:rsidRDefault="00E4638A" w:rsidP="00E4638A">
            <w:pPr>
              <w:jc w:val="center"/>
              <w:rPr>
                <w:sz w:val="18"/>
                <w:szCs w:val="18"/>
              </w:rPr>
            </w:pPr>
            <w:r w:rsidRPr="001C0214">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14:paraId="381EE701" w14:textId="77777777" w:rsidR="00E4638A" w:rsidRPr="001C0214" w:rsidRDefault="00E4638A" w:rsidP="00E4638A">
            <w:pPr>
              <w:jc w:val="center"/>
              <w:rPr>
                <w:sz w:val="18"/>
                <w:szCs w:val="18"/>
              </w:rPr>
            </w:pPr>
            <w:r w:rsidRPr="001C0214">
              <w:rPr>
                <w:sz w:val="18"/>
                <w:szCs w:val="18"/>
              </w:rPr>
              <w:t>0,016</w:t>
            </w:r>
          </w:p>
        </w:tc>
        <w:tc>
          <w:tcPr>
            <w:tcW w:w="1930" w:type="dxa"/>
            <w:tcBorders>
              <w:top w:val="single" w:sz="4" w:space="0" w:color="auto"/>
              <w:left w:val="single" w:sz="4" w:space="0" w:color="auto"/>
              <w:bottom w:val="single" w:sz="4" w:space="0" w:color="auto"/>
              <w:right w:val="single" w:sz="4" w:space="0" w:color="auto"/>
            </w:tcBorders>
            <w:vAlign w:val="bottom"/>
          </w:tcPr>
          <w:p w14:paraId="1490EBA8" w14:textId="77777777" w:rsidR="00E4638A" w:rsidRPr="001C0214" w:rsidRDefault="00E4638A" w:rsidP="00E4638A">
            <w:pPr>
              <w:jc w:val="center"/>
              <w:rPr>
                <w:sz w:val="18"/>
                <w:szCs w:val="18"/>
              </w:rPr>
            </w:pPr>
            <w:r w:rsidRPr="001C0214">
              <w:rPr>
                <w:sz w:val="18"/>
                <w:szCs w:val="18"/>
              </w:rPr>
              <w:t>0,288</w:t>
            </w:r>
          </w:p>
        </w:tc>
        <w:tc>
          <w:tcPr>
            <w:tcW w:w="0" w:type="auto"/>
            <w:tcBorders>
              <w:top w:val="single" w:sz="4" w:space="0" w:color="auto"/>
              <w:left w:val="single" w:sz="4" w:space="0" w:color="auto"/>
              <w:bottom w:val="single" w:sz="4" w:space="0" w:color="auto"/>
              <w:right w:val="single" w:sz="4" w:space="0" w:color="auto"/>
            </w:tcBorders>
            <w:vAlign w:val="bottom"/>
          </w:tcPr>
          <w:p w14:paraId="16AD3ACA" w14:textId="77777777" w:rsidR="00E4638A" w:rsidRPr="001C0214" w:rsidRDefault="00E4638A" w:rsidP="00E4638A">
            <w:pPr>
              <w:jc w:val="center"/>
              <w:rPr>
                <w:sz w:val="18"/>
                <w:szCs w:val="18"/>
              </w:rPr>
            </w:pPr>
            <w:r w:rsidRPr="001C0214">
              <w:rPr>
                <w:sz w:val="18"/>
                <w:szCs w:val="18"/>
              </w:rPr>
              <w:t>0,029</w:t>
            </w:r>
          </w:p>
        </w:tc>
        <w:tc>
          <w:tcPr>
            <w:tcW w:w="0" w:type="auto"/>
            <w:tcBorders>
              <w:top w:val="single" w:sz="4" w:space="0" w:color="auto"/>
              <w:left w:val="single" w:sz="4" w:space="0" w:color="auto"/>
              <w:bottom w:val="single" w:sz="4" w:space="0" w:color="auto"/>
              <w:right w:val="single" w:sz="4" w:space="0" w:color="auto"/>
            </w:tcBorders>
            <w:vAlign w:val="bottom"/>
          </w:tcPr>
          <w:p w14:paraId="0EB5180D" w14:textId="77777777" w:rsidR="00E4638A" w:rsidRPr="001C0214" w:rsidRDefault="00E4638A" w:rsidP="00E4638A">
            <w:pPr>
              <w:jc w:val="center"/>
              <w:rPr>
                <w:sz w:val="18"/>
                <w:szCs w:val="18"/>
              </w:rPr>
            </w:pPr>
            <w:r w:rsidRPr="001C0214">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14:paraId="546854D5" w14:textId="77777777" w:rsidR="00E4638A" w:rsidRPr="001C0214" w:rsidRDefault="00E4638A" w:rsidP="00E4638A">
            <w:pPr>
              <w:jc w:val="center"/>
              <w:rPr>
                <w:sz w:val="18"/>
                <w:szCs w:val="18"/>
              </w:rPr>
            </w:pPr>
            <w:r w:rsidRPr="001C0214">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14:paraId="418B4C5D" w14:textId="77777777" w:rsidR="00E4638A" w:rsidRPr="001C0214" w:rsidRDefault="00E4638A" w:rsidP="00E4638A">
            <w:pPr>
              <w:jc w:val="center"/>
              <w:rPr>
                <w:sz w:val="18"/>
                <w:szCs w:val="18"/>
              </w:rPr>
            </w:pPr>
            <w:r w:rsidRPr="001C0214">
              <w:rPr>
                <w:sz w:val="18"/>
                <w:szCs w:val="18"/>
              </w:rPr>
              <w:t>0,036</w:t>
            </w:r>
          </w:p>
        </w:tc>
        <w:tc>
          <w:tcPr>
            <w:tcW w:w="1930" w:type="dxa"/>
            <w:tcBorders>
              <w:top w:val="single" w:sz="4" w:space="0" w:color="auto"/>
              <w:left w:val="single" w:sz="4" w:space="0" w:color="auto"/>
              <w:bottom w:val="single" w:sz="4" w:space="0" w:color="auto"/>
              <w:right w:val="single" w:sz="4" w:space="0" w:color="auto"/>
            </w:tcBorders>
            <w:vAlign w:val="bottom"/>
          </w:tcPr>
          <w:p w14:paraId="17FD7596"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194C13F"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C69235"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6E3F310" w14:textId="77777777" w:rsidR="00E4638A" w:rsidRPr="001C0214" w:rsidRDefault="00E4638A" w:rsidP="00E4638A">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31F097BD" w14:textId="77777777" w:rsidR="00E4638A" w:rsidRPr="001C0214" w:rsidRDefault="00E4638A" w:rsidP="00E4638A">
            <w:pPr>
              <w:jc w:val="center"/>
              <w:rPr>
                <w:sz w:val="18"/>
                <w:szCs w:val="18"/>
              </w:rPr>
            </w:pPr>
          </w:p>
        </w:tc>
      </w:tr>
      <w:tr w:rsidR="00E4638A" w:rsidRPr="001C0214" w14:paraId="70A80D11" w14:textId="77777777" w:rsidTr="00E4638A">
        <w:trPr>
          <w:trHeight w:val="76"/>
        </w:trPr>
        <w:tc>
          <w:tcPr>
            <w:tcW w:w="1587" w:type="dxa"/>
            <w:tcBorders>
              <w:top w:val="single" w:sz="4" w:space="0" w:color="auto"/>
              <w:left w:val="single" w:sz="4" w:space="0" w:color="auto"/>
              <w:bottom w:val="single" w:sz="4" w:space="0" w:color="auto"/>
              <w:right w:val="single" w:sz="4" w:space="0" w:color="auto"/>
            </w:tcBorders>
          </w:tcPr>
          <w:p w14:paraId="0F66E012" w14:textId="77777777" w:rsidR="00E4638A" w:rsidRPr="001C0214" w:rsidRDefault="00E4638A" w:rsidP="00E4638A">
            <w:pPr>
              <w:rPr>
                <w:b/>
                <w:sz w:val="18"/>
                <w:szCs w:val="18"/>
              </w:rPr>
            </w:pPr>
            <w:r w:rsidRPr="001C0214">
              <w:rPr>
                <w:b/>
                <w:sz w:val="18"/>
                <w:szCs w:val="18"/>
              </w:rPr>
              <w:t>Чернігівський</w:t>
            </w:r>
          </w:p>
        </w:tc>
        <w:tc>
          <w:tcPr>
            <w:tcW w:w="1930" w:type="dxa"/>
            <w:tcBorders>
              <w:top w:val="single" w:sz="4" w:space="0" w:color="auto"/>
              <w:left w:val="single" w:sz="4" w:space="0" w:color="auto"/>
              <w:bottom w:val="single" w:sz="4" w:space="0" w:color="auto"/>
              <w:right w:val="single" w:sz="4" w:space="0" w:color="auto"/>
            </w:tcBorders>
          </w:tcPr>
          <w:p w14:paraId="78AEC32A" w14:textId="77777777" w:rsidR="00E4638A" w:rsidRPr="001C0214" w:rsidRDefault="00E4638A" w:rsidP="00E4638A">
            <w:pPr>
              <w:jc w:val="center"/>
              <w:rPr>
                <w:sz w:val="18"/>
                <w:szCs w:val="18"/>
              </w:rPr>
            </w:pPr>
            <w:r w:rsidRPr="001C0214">
              <w:rPr>
                <w:sz w:val="18"/>
                <w:szCs w:val="18"/>
              </w:rPr>
              <w:t>1,661</w:t>
            </w:r>
          </w:p>
        </w:tc>
        <w:tc>
          <w:tcPr>
            <w:tcW w:w="0" w:type="auto"/>
            <w:tcBorders>
              <w:top w:val="single" w:sz="4" w:space="0" w:color="auto"/>
              <w:left w:val="single" w:sz="4" w:space="0" w:color="auto"/>
              <w:bottom w:val="single" w:sz="4" w:space="0" w:color="auto"/>
              <w:right w:val="single" w:sz="4" w:space="0" w:color="auto"/>
            </w:tcBorders>
          </w:tcPr>
          <w:p w14:paraId="63821E0A" w14:textId="77777777" w:rsidR="00E4638A" w:rsidRPr="001C0214" w:rsidRDefault="00E4638A" w:rsidP="00E4638A">
            <w:pPr>
              <w:jc w:val="center"/>
              <w:rPr>
                <w:sz w:val="18"/>
                <w:szCs w:val="18"/>
              </w:rPr>
            </w:pPr>
            <w:r w:rsidRPr="001C0214">
              <w:rPr>
                <w:sz w:val="18"/>
                <w:szCs w:val="18"/>
              </w:rPr>
              <w:t>0,065</w:t>
            </w:r>
          </w:p>
        </w:tc>
        <w:tc>
          <w:tcPr>
            <w:tcW w:w="0" w:type="auto"/>
            <w:tcBorders>
              <w:top w:val="single" w:sz="4" w:space="0" w:color="auto"/>
              <w:left w:val="single" w:sz="4" w:space="0" w:color="auto"/>
              <w:bottom w:val="single" w:sz="4" w:space="0" w:color="auto"/>
              <w:right w:val="single" w:sz="4" w:space="0" w:color="auto"/>
            </w:tcBorders>
          </w:tcPr>
          <w:p w14:paraId="11C7422C" w14:textId="77777777" w:rsidR="00E4638A" w:rsidRPr="001C0214" w:rsidRDefault="00E4638A" w:rsidP="00E4638A">
            <w:pPr>
              <w:jc w:val="center"/>
              <w:rPr>
                <w:sz w:val="18"/>
                <w:szCs w:val="18"/>
              </w:rPr>
            </w:pPr>
            <w:r w:rsidRPr="001C0214">
              <w:rPr>
                <w:sz w:val="18"/>
                <w:szCs w:val="18"/>
              </w:rPr>
              <w:t>0,082</w:t>
            </w:r>
          </w:p>
        </w:tc>
        <w:tc>
          <w:tcPr>
            <w:tcW w:w="0" w:type="auto"/>
            <w:tcBorders>
              <w:top w:val="single" w:sz="4" w:space="0" w:color="auto"/>
              <w:left w:val="single" w:sz="4" w:space="0" w:color="auto"/>
              <w:bottom w:val="single" w:sz="4" w:space="0" w:color="auto"/>
              <w:right w:val="single" w:sz="4" w:space="0" w:color="auto"/>
            </w:tcBorders>
          </w:tcPr>
          <w:p w14:paraId="244251FA" w14:textId="77777777" w:rsidR="00E4638A" w:rsidRPr="001C0214" w:rsidRDefault="00E4638A" w:rsidP="00E4638A">
            <w:pPr>
              <w:jc w:val="center"/>
              <w:rPr>
                <w:sz w:val="18"/>
                <w:szCs w:val="18"/>
              </w:rPr>
            </w:pPr>
            <w:r w:rsidRPr="001C0214">
              <w:rPr>
                <w:sz w:val="18"/>
                <w:szCs w:val="18"/>
              </w:rPr>
              <w:t>0,173</w:t>
            </w:r>
          </w:p>
        </w:tc>
        <w:tc>
          <w:tcPr>
            <w:tcW w:w="0" w:type="auto"/>
            <w:tcBorders>
              <w:top w:val="single" w:sz="4" w:space="0" w:color="auto"/>
              <w:left w:val="single" w:sz="4" w:space="0" w:color="auto"/>
              <w:bottom w:val="single" w:sz="4" w:space="0" w:color="auto"/>
              <w:right w:val="single" w:sz="4" w:space="0" w:color="auto"/>
            </w:tcBorders>
          </w:tcPr>
          <w:p w14:paraId="1F4F9BF2" w14:textId="77777777" w:rsidR="00E4638A" w:rsidRPr="001C0214" w:rsidRDefault="00E4638A" w:rsidP="00E4638A">
            <w:pPr>
              <w:jc w:val="center"/>
              <w:rPr>
                <w:sz w:val="18"/>
                <w:szCs w:val="18"/>
              </w:rPr>
            </w:pPr>
            <w:r w:rsidRPr="001C0214">
              <w:rPr>
                <w:sz w:val="18"/>
                <w:szCs w:val="18"/>
              </w:rPr>
              <w:t>0,316</w:t>
            </w:r>
          </w:p>
        </w:tc>
        <w:tc>
          <w:tcPr>
            <w:tcW w:w="1930" w:type="dxa"/>
            <w:tcBorders>
              <w:top w:val="single" w:sz="4" w:space="0" w:color="auto"/>
              <w:left w:val="single" w:sz="4" w:space="0" w:color="auto"/>
              <w:bottom w:val="single" w:sz="4" w:space="0" w:color="auto"/>
              <w:right w:val="single" w:sz="4" w:space="0" w:color="auto"/>
            </w:tcBorders>
            <w:vAlign w:val="bottom"/>
          </w:tcPr>
          <w:p w14:paraId="4C1E4843" w14:textId="77777777" w:rsidR="00E4638A" w:rsidRPr="001C0214" w:rsidRDefault="00E4638A" w:rsidP="00E4638A">
            <w:pPr>
              <w:jc w:val="center"/>
              <w:rPr>
                <w:sz w:val="18"/>
                <w:szCs w:val="18"/>
              </w:rPr>
            </w:pPr>
            <w:r w:rsidRPr="001C0214">
              <w:rPr>
                <w:sz w:val="18"/>
                <w:szCs w:val="18"/>
              </w:rPr>
              <w:t>0,560</w:t>
            </w:r>
          </w:p>
        </w:tc>
        <w:tc>
          <w:tcPr>
            <w:tcW w:w="0" w:type="auto"/>
            <w:tcBorders>
              <w:top w:val="single" w:sz="4" w:space="0" w:color="auto"/>
              <w:left w:val="single" w:sz="4" w:space="0" w:color="auto"/>
              <w:bottom w:val="single" w:sz="4" w:space="0" w:color="auto"/>
              <w:right w:val="single" w:sz="4" w:space="0" w:color="auto"/>
            </w:tcBorders>
            <w:vAlign w:val="bottom"/>
          </w:tcPr>
          <w:p w14:paraId="40C718C4" w14:textId="77777777" w:rsidR="00E4638A" w:rsidRPr="001C0214" w:rsidRDefault="00E4638A" w:rsidP="00E4638A">
            <w:pPr>
              <w:jc w:val="center"/>
              <w:rPr>
                <w:sz w:val="18"/>
                <w:szCs w:val="18"/>
              </w:rPr>
            </w:pPr>
            <w:r w:rsidRPr="001C0214">
              <w:rPr>
                <w:sz w:val="18"/>
                <w:szCs w:val="18"/>
              </w:rPr>
              <w:t>0,042</w:t>
            </w:r>
          </w:p>
        </w:tc>
        <w:tc>
          <w:tcPr>
            <w:tcW w:w="0" w:type="auto"/>
            <w:tcBorders>
              <w:top w:val="single" w:sz="4" w:space="0" w:color="auto"/>
              <w:left w:val="single" w:sz="4" w:space="0" w:color="auto"/>
              <w:bottom w:val="single" w:sz="4" w:space="0" w:color="auto"/>
              <w:right w:val="single" w:sz="4" w:space="0" w:color="auto"/>
            </w:tcBorders>
            <w:vAlign w:val="bottom"/>
          </w:tcPr>
          <w:p w14:paraId="310DFCA8" w14:textId="77777777" w:rsidR="00E4638A" w:rsidRPr="001C0214" w:rsidRDefault="00E4638A" w:rsidP="00E4638A">
            <w:pPr>
              <w:jc w:val="center"/>
              <w:rPr>
                <w:sz w:val="18"/>
                <w:szCs w:val="18"/>
              </w:rPr>
            </w:pPr>
            <w:r w:rsidRPr="001C0214">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bottom"/>
          </w:tcPr>
          <w:p w14:paraId="00A290A0" w14:textId="77777777" w:rsidR="00E4638A" w:rsidRPr="001C0214" w:rsidRDefault="00E4638A" w:rsidP="00E4638A">
            <w:pPr>
              <w:jc w:val="center"/>
              <w:rPr>
                <w:sz w:val="18"/>
                <w:szCs w:val="18"/>
              </w:rPr>
            </w:pPr>
            <w:r w:rsidRPr="001C0214">
              <w:rPr>
                <w:sz w:val="18"/>
                <w:szCs w:val="18"/>
              </w:rPr>
              <w:t>0,017</w:t>
            </w:r>
          </w:p>
        </w:tc>
        <w:tc>
          <w:tcPr>
            <w:tcW w:w="0" w:type="auto"/>
            <w:tcBorders>
              <w:top w:val="single" w:sz="4" w:space="0" w:color="auto"/>
              <w:left w:val="single" w:sz="4" w:space="0" w:color="auto"/>
              <w:bottom w:val="single" w:sz="4" w:space="0" w:color="auto"/>
              <w:right w:val="single" w:sz="4" w:space="0" w:color="auto"/>
            </w:tcBorders>
            <w:vAlign w:val="bottom"/>
          </w:tcPr>
          <w:p w14:paraId="77930A8F" w14:textId="77777777" w:rsidR="00E4638A" w:rsidRPr="001C0214" w:rsidRDefault="00E4638A" w:rsidP="00E4638A">
            <w:pPr>
              <w:jc w:val="center"/>
              <w:rPr>
                <w:sz w:val="18"/>
                <w:szCs w:val="18"/>
              </w:rPr>
            </w:pPr>
            <w:r w:rsidRPr="001C0214">
              <w:rPr>
                <w:sz w:val="18"/>
                <w:szCs w:val="18"/>
              </w:rPr>
              <w:t>0,041</w:t>
            </w:r>
          </w:p>
        </w:tc>
        <w:tc>
          <w:tcPr>
            <w:tcW w:w="1930" w:type="dxa"/>
            <w:tcBorders>
              <w:top w:val="single" w:sz="4" w:space="0" w:color="auto"/>
              <w:left w:val="single" w:sz="4" w:space="0" w:color="auto"/>
              <w:bottom w:val="single" w:sz="4" w:space="0" w:color="auto"/>
              <w:right w:val="single" w:sz="4" w:space="0" w:color="auto"/>
            </w:tcBorders>
            <w:vAlign w:val="bottom"/>
          </w:tcPr>
          <w:p w14:paraId="5F09183E" w14:textId="77777777" w:rsidR="00E4638A" w:rsidRPr="001C0214" w:rsidRDefault="00E4638A" w:rsidP="00E4638A">
            <w:pPr>
              <w:jc w:val="center"/>
              <w:rPr>
                <w:b/>
                <w:sz w:val="18"/>
                <w:szCs w:val="18"/>
              </w:rPr>
            </w:pPr>
            <w:r w:rsidRPr="001C0214">
              <w:rPr>
                <w:b/>
                <w:sz w:val="18"/>
                <w:szCs w:val="18"/>
              </w:rPr>
              <w:t>11,279</w:t>
            </w:r>
          </w:p>
        </w:tc>
        <w:tc>
          <w:tcPr>
            <w:tcW w:w="0" w:type="auto"/>
            <w:tcBorders>
              <w:top w:val="single" w:sz="4" w:space="0" w:color="auto"/>
              <w:left w:val="single" w:sz="4" w:space="0" w:color="auto"/>
              <w:bottom w:val="single" w:sz="4" w:space="0" w:color="auto"/>
              <w:right w:val="single" w:sz="4" w:space="0" w:color="auto"/>
            </w:tcBorders>
            <w:vAlign w:val="bottom"/>
          </w:tcPr>
          <w:p w14:paraId="7AF3F77C" w14:textId="77777777" w:rsidR="00E4638A" w:rsidRPr="001C0214" w:rsidRDefault="00E4638A" w:rsidP="00E463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C6A3EA3" w14:textId="77777777" w:rsidR="00E4638A" w:rsidRPr="001C0214" w:rsidRDefault="00E4638A" w:rsidP="00E4638A">
            <w:pPr>
              <w:jc w:val="center"/>
              <w:rPr>
                <w:b/>
                <w:sz w:val="18"/>
                <w:szCs w:val="18"/>
              </w:rPr>
            </w:pPr>
            <w:r w:rsidRPr="001C0214">
              <w:rPr>
                <w:b/>
                <w:sz w:val="18"/>
                <w:szCs w:val="18"/>
              </w:rPr>
              <w:t>3,351</w:t>
            </w:r>
          </w:p>
        </w:tc>
        <w:tc>
          <w:tcPr>
            <w:tcW w:w="0" w:type="auto"/>
            <w:tcBorders>
              <w:top w:val="single" w:sz="4" w:space="0" w:color="auto"/>
              <w:left w:val="single" w:sz="4" w:space="0" w:color="auto"/>
              <w:bottom w:val="single" w:sz="4" w:space="0" w:color="auto"/>
              <w:right w:val="single" w:sz="4" w:space="0" w:color="auto"/>
            </w:tcBorders>
            <w:vAlign w:val="bottom"/>
          </w:tcPr>
          <w:p w14:paraId="12F1F751" w14:textId="77777777" w:rsidR="00E4638A" w:rsidRPr="001C0214" w:rsidRDefault="00E4638A" w:rsidP="00E4638A">
            <w:pPr>
              <w:jc w:val="center"/>
              <w:rPr>
                <w:b/>
                <w:sz w:val="18"/>
                <w:szCs w:val="18"/>
              </w:rPr>
            </w:pPr>
            <w:r w:rsidRPr="001C0214">
              <w:rPr>
                <w:b/>
                <w:sz w:val="18"/>
                <w:szCs w:val="18"/>
              </w:rPr>
              <w:t>1,763</w:t>
            </w:r>
          </w:p>
        </w:tc>
        <w:tc>
          <w:tcPr>
            <w:tcW w:w="0" w:type="auto"/>
            <w:tcBorders>
              <w:top w:val="single" w:sz="4" w:space="0" w:color="auto"/>
              <w:left w:val="single" w:sz="4" w:space="0" w:color="auto"/>
              <w:bottom w:val="single" w:sz="4" w:space="0" w:color="auto"/>
              <w:right w:val="single" w:sz="4" w:space="0" w:color="auto"/>
            </w:tcBorders>
            <w:vAlign w:val="bottom"/>
          </w:tcPr>
          <w:p w14:paraId="67A99AE4" w14:textId="77777777" w:rsidR="00E4638A" w:rsidRPr="001C0214" w:rsidRDefault="00E4638A" w:rsidP="00E4638A">
            <w:pPr>
              <w:jc w:val="center"/>
              <w:rPr>
                <w:sz w:val="18"/>
                <w:szCs w:val="18"/>
              </w:rPr>
            </w:pPr>
          </w:p>
        </w:tc>
      </w:tr>
    </w:tbl>
    <w:p w14:paraId="7A0A491F" w14:textId="77777777" w:rsidR="00292C98" w:rsidRPr="001C0214" w:rsidRDefault="00292C98" w:rsidP="00292C98"/>
    <w:p w14:paraId="77A42584" w14:textId="77777777" w:rsidR="00292C98" w:rsidRPr="001C0214" w:rsidRDefault="00292C98" w:rsidP="00292C98">
      <w:pPr>
        <w:rPr>
          <w:highlight w:val="yellow"/>
        </w:rPr>
      </w:pPr>
    </w:p>
    <w:tbl>
      <w:tblPr>
        <w:tblW w:w="14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715"/>
        <w:gridCol w:w="1131"/>
        <w:gridCol w:w="1131"/>
        <w:gridCol w:w="1131"/>
        <w:gridCol w:w="1134"/>
        <w:gridCol w:w="1697"/>
        <w:gridCol w:w="1131"/>
        <w:gridCol w:w="1131"/>
        <w:gridCol w:w="1131"/>
        <w:gridCol w:w="1131"/>
        <w:gridCol w:w="6"/>
      </w:tblGrid>
      <w:tr w:rsidR="00292C98" w:rsidRPr="001C0214" w14:paraId="0E13A7AD" w14:textId="77777777" w:rsidTr="00292C98">
        <w:trPr>
          <w:cantSplit/>
          <w:trHeight w:val="218"/>
        </w:trPr>
        <w:tc>
          <w:tcPr>
            <w:tcW w:w="2384" w:type="dxa"/>
            <w:vMerge w:val="restart"/>
            <w:tcBorders>
              <w:top w:val="single" w:sz="4" w:space="0" w:color="auto"/>
              <w:left w:val="single" w:sz="4" w:space="0" w:color="auto"/>
              <w:bottom w:val="single" w:sz="4" w:space="0" w:color="auto"/>
              <w:right w:val="single" w:sz="4" w:space="0" w:color="auto"/>
            </w:tcBorders>
          </w:tcPr>
          <w:p w14:paraId="6F403183" w14:textId="77777777" w:rsidR="00292C98" w:rsidRPr="001C0214" w:rsidRDefault="00292C98" w:rsidP="00292C98">
            <w:pPr>
              <w:jc w:val="center"/>
              <w:rPr>
                <w:i/>
                <w:sz w:val="18"/>
                <w:szCs w:val="18"/>
              </w:rPr>
            </w:pPr>
          </w:p>
          <w:p w14:paraId="0CB85279" w14:textId="77777777" w:rsidR="00292C98" w:rsidRPr="001C0214" w:rsidRDefault="00292C98" w:rsidP="00292C98">
            <w:pPr>
              <w:jc w:val="center"/>
              <w:rPr>
                <w:i/>
                <w:sz w:val="18"/>
                <w:szCs w:val="18"/>
              </w:rPr>
            </w:pPr>
          </w:p>
          <w:p w14:paraId="1640A462" w14:textId="77777777" w:rsidR="00292C98" w:rsidRPr="001C0214" w:rsidRDefault="00292C98" w:rsidP="00292C98">
            <w:pPr>
              <w:jc w:val="center"/>
              <w:rPr>
                <w:i/>
                <w:sz w:val="18"/>
                <w:szCs w:val="18"/>
              </w:rPr>
            </w:pPr>
          </w:p>
          <w:p w14:paraId="48EEEE76" w14:textId="77777777" w:rsidR="00292C98" w:rsidRPr="001C0214" w:rsidRDefault="00292C98" w:rsidP="00292C98">
            <w:pPr>
              <w:jc w:val="center"/>
              <w:rPr>
                <w:i/>
                <w:sz w:val="18"/>
                <w:szCs w:val="18"/>
              </w:rPr>
            </w:pPr>
            <w:r w:rsidRPr="001C0214">
              <w:rPr>
                <w:i/>
                <w:sz w:val="18"/>
                <w:szCs w:val="18"/>
              </w:rPr>
              <w:t>Населені пункти</w:t>
            </w:r>
          </w:p>
        </w:tc>
        <w:tc>
          <w:tcPr>
            <w:tcW w:w="6242" w:type="dxa"/>
            <w:gridSpan w:val="5"/>
            <w:tcBorders>
              <w:top w:val="single" w:sz="4" w:space="0" w:color="auto"/>
              <w:left w:val="single" w:sz="4" w:space="0" w:color="auto"/>
              <w:bottom w:val="single" w:sz="4" w:space="0" w:color="auto"/>
              <w:right w:val="single" w:sz="4" w:space="0" w:color="auto"/>
            </w:tcBorders>
            <w:vAlign w:val="center"/>
          </w:tcPr>
          <w:p w14:paraId="113EFAD0" w14:textId="77777777" w:rsidR="00292C98" w:rsidRPr="001C0214" w:rsidRDefault="00292C98" w:rsidP="00784138">
            <w:pPr>
              <w:jc w:val="center"/>
              <w:rPr>
                <w:i/>
                <w:sz w:val="18"/>
                <w:szCs w:val="18"/>
              </w:rPr>
            </w:pPr>
            <w:r w:rsidRPr="001C0214">
              <w:rPr>
                <w:i/>
                <w:sz w:val="18"/>
                <w:szCs w:val="18"/>
              </w:rPr>
              <w:t>202</w:t>
            </w:r>
            <w:r w:rsidR="001C0355" w:rsidRPr="001C0214">
              <w:rPr>
                <w:i/>
                <w:sz w:val="18"/>
                <w:szCs w:val="18"/>
              </w:rPr>
              <w:t>2</w:t>
            </w:r>
            <w:r w:rsidRPr="001C0214">
              <w:rPr>
                <w:i/>
                <w:sz w:val="18"/>
                <w:szCs w:val="18"/>
              </w:rPr>
              <w:t xml:space="preserve"> </w:t>
            </w:r>
            <w:r w:rsidR="00784138" w:rsidRPr="001C0214">
              <w:rPr>
                <w:i/>
                <w:sz w:val="18"/>
                <w:szCs w:val="18"/>
              </w:rPr>
              <w:t>рік</w:t>
            </w:r>
          </w:p>
        </w:tc>
        <w:tc>
          <w:tcPr>
            <w:tcW w:w="6227" w:type="dxa"/>
            <w:gridSpan w:val="6"/>
            <w:tcBorders>
              <w:top w:val="single" w:sz="4" w:space="0" w:color="auto"/>
              <w:left w:val="single" w:sz="4" w:space="0" w:color="auto"/>
              <w:bottom w:val="single" w:sz="4" w:space="0" w:color="auto"/>
              <w:right w:val="single" w:sz="4" w:space="0" w:color="auto"/>
            </w:tcBorders>
            <w:vAlign w:val="center"/>
          </w:tcPr>
          <w:p w14:paraId="3828BE27" w14:textId="77777777" w:rsidR="00292C98" w:rsidRPr="001C0214" w:rsidRDefault="00292C98" w:rsidP="00784138">
            <w:pPr>
              <w:jc w:val="center"/>
              <w:rPr>
                <w:i/>
                <w:sz w:val="18"/>
                <w:szCs w:val="18"/>
              </w:rPr>
            </w:pPr>
            <w:r w:rsidRPr="001C0214">
              <w:rPr>
                <w:i/>
                <w:sz w:val="18"/>
                <w:szCs w:val="18"/>
              </w:rPr>
              <w:t>202</w:t>
            </w:r>
            <w:r w:rsidR="001C0355" w:rsidRPr="001C0214">
              <w:rPr>
                <w:i/>
                <w:sz w:val="18"/>
                <w:szCs w:val="18"/>
              </w:rPr>
              <w:t>3</w:t>
            </w:r>
            <w:r w:rsidR="00784138" w:rsidRPr="001C0214">
              <w:rPr>
                <w:i/>
                <w:sz w:val="18"/>
                <w:szCs w:val="18"/>
              </w:rPr>
              <w:t xml:space="preserve"> рік</w:t>
            </w:r>
          </w:p>
        </w:tc>
      </w:tr>
      <w:tr w:rsidR="00292C98" w:rsidRPr="001C0214" w14:paraId="72A2DEA3" w14:textId="77777777" w:rsidTr="00292C98">
        <w:trPr>
          <w:cantSplit/>
          <w:trHeight w:val="265"/>
        </w:trPr>
        <w:tc>
          <w:tcPr>
            <w:tcW w:w="2384" w:type="dxa"/>
            <w:vMerge/>
            <w:tcBorders>
              <w:top w:val="single" w:sz="4" w:space="0" w:color="auto"/>
              <w:left w:val="single" w:sz="4" w:space="0" w:color="auto"/>
              <w:bottom w:val="single" w:sz="4" w:space="0" w:color="auto"/>
              <w:right w:val="single" w:sz="4" w:space="0" w:color="auto"/>
            </w:tcBorders>
          </w:tcPr>
          <w:p w14:paraId="23145298" w14:textId="77777777" w:rsidR="00292C98" w:rsidRPr="001C0214" w:rsidRDefault="00292C98" w:rsidP="00292C98">
            <w:pPr>
              <w:jc w:val="center"/>
              <w:rPr>
                <w:i/>
                <w:sz w:val="18"/>
                <w:szCs w:val="18"/>
              </w:rPr>
            </w:pPr>
          </w:p>
        </w:tc>
        <w:tc>
          <w:tcPr>
            <w:tcW w:w="171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DB15447" w14:textId="77777777" w:rsidR="00292C98" w:rsidRPr="001C0214" w:rsidRDefault="00292C98" w:rsidP="00292C98">
            <w:pPr>
              <w:ind w:left="113" w:right="113"/>
              <w:jc w:val="center"/>
              <w:rPr>
                <w:i/>
                <w:sz w:val="18"/>
                <w:szCs w:val="18"/>
              </w:rPr>
            </w:pPr>
            <w:r w:rsidRPr="001C0214">
              <w:rPr>
                <w:i/>
                <w:sz w:val="18"/>
                <w:szCs w:val="18"/>
              </w:rPr>
              <w:t>разом</w:t>
            </w:r>
          </w:p>
        </w:tc>
        <w:tc>
          <w:tcPr>
            <w:tcW w:w="4527" w:type="dxa"/>
            <w:gridSpan w:val="4"/>
            <w:tcBorders>
              <w:top w:val="single" w:sz="4" w:space="0" w:color="auto"/>
              <w:left w:val="single" w:sz="4" w:space="0" w:color="auto"/>
              <w:bottom w:val="single" w:sz="4" w:space="0" w:color="auto"/>
              <w:right w:val="single" w:sz="4" w:space="0" w:color="auto"/>
            </w:tcBorders>
            <w:vAlign w:val="center"/>
          </w:tcPr>
          <w:p w14:paraId="76FB176F" w14:textId="77777777" w:rsidR="00292C98" w:rsidRPr="001C0214" w:rsidRDefault="00292C98" w:rsidP="00292C98">
            <w:pPr>
              <w:jc w:val="center"/>
              <w:rPr>
                <w:i/>
                <w:sz w:val="18"/>
                <w:szCs w:val="18"/>
              </w:rPr>
            </w:pPr>
            <w:r w:rsidRPr="001C0214">
              <w:rPr>
                <w:i/>
                <w:sz w:val="18"/>
                <w:szCs w:val="18"/>
              </w:rPr>
              <w:t>в т.ч.</w:t>
            </w:r>
          </w:p>
        </w:tc>
        <w:tc>
          <w:tcPr>
            <w:tcW w:w="169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9BEEFE4" w14:textId="77777777" w:rsidR="00292C98" w:rsidRPr="001C0214" w:rsidRDefault="00292C98" w:rsidP="00292C98">
            <w:pPr>
              <w:ind w:left="113" w:right="113"/>
              <w:jc w:val="center"/>
              <w:rPr>
                <w:i/>
                <w:sz w:val="18"/>
                <w:szCs w:val="18"/>
              </w:rPr>
            </w:pPr>
            <w:r w:rsidRPr="001C0214">
              <w:rPr>
                <w:i/>
                <w:sz w:val="18"/>
                <w:szCs w:val="18"/>
              </w:rPr>
              <w:t>разом</w:t>
            </w:r>
          </w:p>
        </w:tc>
        <w:tc>
          <w:tcPr>
            <w:tcW w:w="4530" w:type="dxa"/>
            <w:gridSpan w:val="5"/>
            <w:tcBorders>
              <w:top w:val="single" w:sz="4" w:space="0" w:color="auto"/>
              <w:left w:val="single" w:sz="4" w:space="0" w:color="auto"/>
              <w:bottom w:val="single" w:sz="4" w:space="0" w:color="auto"/>
              <w:right w:val="single" w:sz="4" w:space="0" w:color="auto"/>
            </w:tcBorders>
            <w:vAlign w:val="center"/>
          </w:tcPr>
          <w:p w14:paraId="4D05CD54" w14:textId="77777777" w:rsidR="00292C98" w:rsidRPr="001C0214" w:rsidRDefault="00292C98" w:rsidP="00292C98">
            <w:pPr>
              <w:jc w:val="center"/>
              <w:rPr>
                <w:i/>
                <w:sz w:val="18"/>
                <w:szCs w:val="18"/>
              </w:rPr>
            </w:pPr>
            <w:r w:rsidRPr="001C0214">
              <w:rPr>
                <w:i/>
                <w:sz w:val="18"/>
                <w:szCs w:val="18"/>
              </w:rPr>
              <w:t>в т.ч.</w:t>
            </w:r>
          </w:p>
        </w:tc>
      </w:tr>
      <w:tr w:rsidR="00292C98" w:rsidRPr="001C0214" w14:paraId="30EA89D7" w14:textId="77777777" w:rsidTr="00292C98">
        <w:trPr>
          <w:gridAfter w:val="1"/>
          <w:wAfter w:w="6" w:type="dxa"/>
          <w:cantSplit/>
          <w:trHeight w:val="1101"/>
        </w:trPr>
        <w:tc>
          <w:tcPr>
            <w:tcW w:w="2384" w:type="dxa"/>
            <w:vMerge/>
            <w:tcBorders>
              <w:top w:val="single" w:sz="4" w:space="0" w:color="auto"/>
              <w:left w:val="single" w:sz="4" w:space="0" w:color="auto"/>
              <w:bottom w:val="single" w:sz="4" w:space="0" w:color="auto"/>
              <w:right w:val="single" w:sz="4" w:space="0" w:color="auto"/>
            </w:tcBorders>
          </w:tcPr>
          <w:p w14:paraId="6D440C39" w14:textId="77777777" w:rsidR="00292C98" w:rsidRPr="001C0214" w:rsidRDefault="00292C98" w:rsidP="00292C98">
            <w:pPr>
              <w:jc w:val="center"/>
              <w:rPr>
                <w:i/>
                <w:sz w:val="18"/>
                <w:szCs w:val="18"/>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6695CE08" w14:textId="77777777" w:rsidR="00292C98" w:rsidRPr="001C0214" w:rsidRDefault="00292C98" w:rsidP="00292C98">
            <w:pPr>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1C0DF554" w14:textId="77777777" w:rsidR="00292C98" w:rsidRPr="001C0214" w:rsidRDefault="00292C98" w:rsidP="00292C98">
            <w:pPr>
              <w:ind w:left="113" w:right="113"/>
              <w:jc w:val="center"/>
              <w:rPr>
                <w:i/>
                <w:sz w:val="18"/>
                <w:szCs w:val="18"/>
              </w:rPr>
            </w:pPr>
            <w:r w:rsidRPr="001C0214">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5E896AFC" w14:textId="77777777" w:rsidR="00292C98" w:rsidRPr="001C0214" w:rsidRDefault="00292C98" w:rsidP="00292C98">
            <w:pPr>
              <w:ind w:left="113" w:right="113"/>
              <w:jc w:val="center"/>
              <w:rPr>
                <w:i/>
                <w:sz w:val="18"/>
                <w:szCs w:val="18"/>
              </w:rPr>
            </w:pPr>
            <w:r w:rsidRPr="001C0214">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58DA2CB9" w14:textId="77777777" w:rsidR="00292C98" w:rsidRPr="001C0214" w:rsidRDefault="00292C98" w:rsidP="00292C98">
            <w:pPr>
              <w:ind w:left="113" w:right="113"/>
              <w:jc w:val="center"/>
              <w:rPr>
                <w:i/>
                <w:sz w:val="18"/>
                <w:szCs w:val="18"/>
              </w:rPr>
            </w:pPr>
            <w:r w:rsidRPr="001C0214">
              <w:rPr>
                <w:i/>
                <w:sz w:val="18"/>
                <w:szCs w:val="18"/>
              </w:rPr>
              <w:t>діоксид азоту</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44F2939E" w14:textId="77777777" w:rsidR="00292C98" w:rsidRPr="001C0214" w:rsidRDefault="00292C98" w:rsidP="00292C98">
            <w:pPr>
              <w:ind w:left="113" w:right="113"/>
              <w:jc w:val="center"/>
              <w:rPr>
                <w:i/>
                <w:sz w:val="18"/>
                <w:szCs w:val="18"/>
              </w:rPr>
            </w:pPr>
            <w:r w:rsidRPr="001C0214">
              <w:rPr>
                <w:i/>
                <w:sz w:val="18"/>
                <w:szCs w:val="18"/>
              </w:rPr>
              <w:t>оксид вуглецю</w:t>
            </w:r>
          </w:p>
        </w:tc>
        <w:tc>
          <w:tcPr>
            <w:tcW w:w="1697" w:type="dxa"/>
            <w:vMerge/>
            <w:tcBorders>
              <w:top w:val="single" w:sz="4" w:space="0" w:color="auto"/>
              <w:left w:val="single" w:sz="4" w:space="0" w:color="auto"/>
              <w:bottom w:val="single" w:sz="4" w:space="0" w:color="auto"/>
              <w:right w:val="single" w:sz="4" w:space="0" w:color="auto"/>
            </w:tcBorders>
            <w:textDirection w:val="btLr"/>
            <w:vAlign w:val="center"/>
          </w:tcPr>
          <w:p w14:paraId="2915E925" w14:textId="77777777" w:rsidR="00292C98" w:rsidRPr="001C0214" w:rsidRDefault="00292C98" w:rsidP="00292C98">
            <w:pPr>
              <w:ind w:left="113" w:right="113"/>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489DF4A0" w14:textId="77777777" w:rsidR="00292C98" w:rsidRPr="001C0214" w:rsidRDefault="00292C98" w:rsidP="00292C98">
            <w:pPr>
              <w:ind w:left="113" w:right="113"/>
              <w:jc w:val="center"/>
              <w:rPr>
                <w:i/>
                <w:sz w:val="18"/>
                <w:szCs w:val="18"/>
              </w:rPr>
            </w:pPr>
            <w:r w:rsidRPr="001C0214">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6EBE8333" w14:textId="77777777" w:rsidR="00292C98" w:rsidRPr="001C0214" w:rsidRDefault="00292C98" w:rsidP="00292C98">
            <w:pPr>
              <w:ind w:left="113" w:right="113"/>
              <w:jc w:val="center"/>
              <w:rPr>
                <w:i/>
                <w:sz w:val="18"/>
                <w:szCs w:val="18"/>
              </w:rPr>
            </w:pPr>
            <w:r w:rsidRPr="001C0214">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1DBC3D01" w14:textId="77777777" w:rsidR="00292C98" w:rsidRPr="001C0214" w:rsidRDefault="00292C98" w:rsidP="00292C98">
            <w:pPr>
              <w:ind w:left="113" w:right="113"/>
              <w:jc w:val="center"/>
              <w:rPr>
                <w:i/>
                <w:sz w:val="18"/>
                <w:szCs w:val="18"/>
              </w:rPr>
            </w:pPr>
            <w:r w:rsidRPr="001C0214">
              <w:rPr>
                <w:i/>
                <w:sz w:val="18"/>
                <w:szCs w:val="18"/>
              </w:rPr>
              <w:t>діоксид азоту</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14:paraId="597D2468" w14:textId="77777777" w:rsidR="00292C98" w:rsidRPr="001C0214" w:rsidRDefault="00292C98" w:rsidP="00292C98">
            <w:pPr>
              <w:ind w:left="113" w:right="113"/>
              <w:jc w:val="center"/>
              <w:rPr>
                <w:i/>
                <w:sz w:val="18"/>
                <w:szCs w:val="18"/>
              </w:rPr>
            </w:pPr>
            <w:r w:rsidRPr="001C0214">
              <w:rPr>
                <w:i/>
                <w:sz w:val="18"/>
                <w:szCs w:val="18"/>
              </w:rPr>
              <w:t>оксид вуглецю</w:t>
            </w:r>
          </w:p>
        </w:tc>
      </w:tr>
      <w:tr w:rsidR="00D10951" w:rsidRPr="001C0214" w14:paraId="44356FDF" w14:textId="77777777" w:rsidTr="00B64FC9">
        <w:trPr>
          <w:gridAfter w:val="1"/>
          <w:wAfter w:w="6" w:type="dxa"/>
          <w:trHeight w:val="67"/>
        </w:trPr>
        <w:tc>
          <w:tcPr>
            <w:tcW w:w="2384" w:type="dxa"/>
            <w:tcBorders>
              <w:top w:val="single" w:sz="4" w:space="0" w:color="auto"/>
              <w:left w:val="single" w:sz="4" w:space="0" w:color="auto"/>
              <w:bottom w:val="single" w:sz="4" w:space="0" w:color="auto"/>
              <w:right w:val="single" w:sz="4" w:space="0" w:color="auto"/>
            </w:tcBorders>
          </w:tcPr>
          <w:p w14:paraId="30B6D1B3" w14:textId="77777777" w:rsidR="00D10951" w:rsidRPr="001C0214" w:rsidRDefault="00D10951" w:rsidP="00D10951">
            <w:pPr>
              <w:rPr>
                <w:b/>
                <w:sz w:val="18"/>
                <w:szCs w:val="18"/>
              </w:rPr>
            </w:pPr>
            <w:r w:rsidRPr="001C0214">
              <w:rPr>
                <w:b/>
                <w:sz w:val="18"/>
                <w:szCs w:val="18"/>
              </w:rPr>
              <w:t>Всього:</w:t>
            </w:r>
          </w:p>
        </w:tc>
        <w:tc>
          <w:tcPr>
            <w:tcW w:w="1715" w:type="dxa"/>
            <w:tcBorders>
              <w:top w:val="single" w:sz="4" w:space="0" w:color="auto"/>
              <w:left w:val="single" w:sz="4" w:space="0" w:color="auto"/>
              <w:bottom w:val="single" w:sz="4" w:space="0" w:color="auto"/>
              <w:right w:val="single" w:sz="4" w:space="0" w:color="auto"/>
            </w:tcBorders>
            <w:vAlign w:val="center"/>
          </w:tcPr>
          <w:p w14:paraId="70979CA3" w14:textId="77777777" w:rsidR="00D10951" w:rsidRPr="001C0214" w:rsidRDefault="00D10951" w:rsidP="00D10951">
            <w:pPr>
              <w:jc w:val="center"/>
              <w:rPr>
                <w:b/>
                <w:sz w:val="18"/>
                <w:szCs w:val="18"/>
              </w:rPr>
            </w:pPr>
            <w:r w:rsidRPr="001C0214">
              <w:rPr>
                <w:b/>
                <w:sz w:val="18"/>
                <w:szCs w:val="18"/>
              </w:rPr>
              <w:t>15,033</w:t>
            </w:r>
          </w:p>
        </w:tc>
        <w:tc>
          <w:tcPr>
            <w:tcW w:w="1131" w:type="dxa"/>
            <w:tcBorders>
              <w:top w:val="single" w:sz="4" w:space="0" w:color="auto"/>
              <w:left w:val="single" w:sz="4" w:space="0" w:color="auto"/>
              <w:bottom w:val="single" w:sz="4" w:space="0" w:color="auto"/>
              <w:right w:val="single" w:sz="4" w:space="0" w:color="auto"/>
            </w:tcBorders>
            <w:vAlign w:val="bottom"/>
          </w:tcPr>
          <w:p w14:paraId="0361068A" w14:textId="77777777" w:rsidR="00D10951" w:rsidRPr="001C0214" w:rsidRDefault="00D10951" w:rsidP="00D10951">
            <w:pPr>
              <w:jc w:val="center"/>
              <w:rPr>
                <w:b/>
                <w:bCs/>
                <w:sz w:val="18"/>
                <w:szCs w:val="18"/>
              </w:rPr>
            </w:pPr>
            <w:r w:rsidRPr="001C0214">
              <w:rPr>
                <w:b/>
                <w:bCs/>
                <w:sz w:val="18"/>
                <w:szCs w:val="18"/>
              </w:rPr>
              <w:t>0,695</w:t>
            </w:r>
          </w:p>
        </w:tc>
        <w:tc>
          <w:tcPr>
            <w:tcW w:w="1131" w:type="dxa"/>
            <w:tcBorders>
              <w:top w:val="single" w:sz="4" w:space="0" w:color="auto"/>
              <w:left w:val="single" w:sz="4" w:space="0" w:color="auto"/>
              <w:bottom w:val="single" w:sz="4" w:space="0" w:color="auto"/>
              <w:right w:val="single" w:sz="4" w:space="0" w:color="auto"/>
            </w:tcBorders>
            <w:vAlign w:val="bottom"/>
          </w:tcPr>
          <w:p w14:paraId="3C449035" w14:textId="77777777" w:rsidR="00D10951" w:rsidRPr="001C0214" w:rsidRDefault="00D10951" w:rsidP="00D10951">
            <w:pPr>
              <w:jc w:val="center"/>
              <w:rPr>
                <w:b/>
                <w:bCs/>
                <w:sz w:val="18"/>
                <w:szCs w:val="18"/>
              </w:rPr>
            </w:pPr>
            <w:r w:rsidRPr="001C0214">
              <w:rPr>
                <w:b/>
                <w:bCs/>
                <w:sz w:val="18"/>
                <w:szCs w:val="18"/>
              </w:rPr>
              <w:t>0,429</w:t>
            </w:r>
          </w:p>
        </w:tc>
        <w:tc>
          <w:tcPr>
            <w:tcW w:w="1131" w:type="dxa"/>
            <w:tcBorders>
              <w:top w:val="single" w:sz="4" w:space="0" w:color="auto"/>
              <w:left w:val="single" w:sz="4" w:space="0" w:color="auto"/>
              <w:bottom w:val="single" w:sz="4" w:space="0" w:color="auto"/>
              <w:right w:val="single" w:sz="4" w:space="0" w:color="auto"/>
            </w:tcBorders>
            <w:vAlign w:val="bottom"/>
          </w:tcPr>
          <w:p w14:paraId="2D5D2450" w14:textId="77777777" w:rsidR="00D10951" w:rsidRPr="001C0214" w:rsidRDefault="00D10951" w:rsidP="00D10951">
            <w:pPr>
              <w:jc w:val="center"/>
              <w:rPr>
                <w:b/>
                <w:bCs/>
                <w:sz w:val="18"/>
                <w:szCs w:val="18"/>
              </w:rPr>
            </w:pPr>
            <w:r w:rsidRPr="001C0214">
              <w:rPr>
                <w:b/>
                <w:bCs/>
                <w:sz w:val="18"/>
                <w:szCs w:val="18"/>
              </w:rPr>
              <w:t>0,932</w:t>
            </w:r>
          </w:p>
        </w:tc>
        <w:tc>
          <w:tcPr>
            <w:tcW w:w="1134" w:type="dxa"/>
            <w:tcBorders>
              <w:top w:val="single" w:sz="4" w:space="0" w:color="auto"/>
              <w:left w:val="single" w:sz="4" w:space="0" w:color="auto"/>
              <w:bottom w:val="single" w:sz="4" w:space="0" w:color="auto"/>
              <w:right w:val="single" w:sz="4" w:space="0" w:color="auto"/>
            </w:tcBorders>
            <w:vAlign w:val="bottom"/>
          </w:tcPr>
          <w:p w14:paraId="6946C97B" w14:textId="77777777" w:rsidR="00D10951" w:rsidRPr="001C0214" w:rsidRDefault="00D10951" w:rsidP="00D10951">
            <w:pPr>
              <w:jc w:val="center"/>
              <w:rPr>
                <w:b/>
                <w:bCs/>
                <w:sz w:val="18"/>
                <w:szCs w:val="18"/>
              </w:rPr>
            </w:pPr>
            <w:r w:rsidRPr="001C0214">
              <w:rPr>
                <w:b/>
                <w:bCs/>
                <w:sz w:val="18"/>
                <w:szCs w:val="18"/>
              </w:rPr>
              <w:t>1,129</w:t>
            </w:r>
          </w:p>
        </w:tc>
        <w:tc>
          <w:tcPr>
            <w:tcW w:w="1697" w:type="dxa"/>
            <w:tcBorders>
              <w:top w:val="single" w:sz="4" w:space="0" w:color="auto"/>
              <w:left w:val="single" w:sz="4" w:space="0" w:color="auto"/>
              <w:bottom w:val="single" w:sz="4" w:space="0" w:color="auto"/>
              <w:right w:val="single" w:sz="4" w:space="0" w:color="auto"/>
            </w:tcBorders>
            <w:vAlign w:val="center"/>
          </w:tcPr>
          <w:p w14:paraId="5BAC6B45" w14:textId="77777777" w:rsidR="00D10951" w:rsidRPr="001C0214" w:rsidRDefault="00280EC7" w:rsidP="00D10951">
            <w:pPr>
              <w:jc w:val="center"/>
              <w:rPr>
                <w:b/>
                <w:sz w:val="18"/>
                <w:szCs w:val="18"/>
              </w:rPr>
            </w:pPr>
            <w:r w:rsidRPr="001C0214">
              <w:rPr>
                <w:b/>
                <w:sz w:val="18"/>
                <w:szCs w:val="18"/>
              </w:rPr>
              <w:t>14,908</w:t>
            </w:r>
          </w:p>
        </w:tc>
        <w:tc>
          <w:tcPr>
            <w:tcW w:w="1131" w:type="dxa"/>
            <w:tcBorders>
              <w:top w:val="single" w:sz="4" w:space="0" w:color="auto"/>
              <w:left w:val="single" w:sz="4" w:space="0" w:color="auto"/>
              <w:bottom w:val="single" w:sz="4" w:space="0" w:color="auto"/>
              <w:right w:val="single" w:sz="4" w:space="0" w:color="auto"/>
            </w:tcBorders>
            <w:vAlign w:val="bottom"/>
          </w:tcPr>
          <w:p w14:paraId="009C0C03" w14:textId="77777777" w:rsidR="00D10951" w:rsidRPr="001C0214" w:rsidRDefault="00227BA5" w:rsidP="00D10951">
            <w:pPr>
              <w:jc w:val="center"/>
              <w:rPr>
                <w:b/>
                <w:bCs/>
                <w:sz w:val="18"/>
                <w:szCs w:val="18"/>
              </w:rPr>
            </w:pPr>
            <w:r w:rsidRPr="001C0214">
              <w:rPr>
                <w:b/>
                <w:bCs/>
                <w:sz w:val="18"/>
                <w:szCs w:val="18"/>
              </w:rPr>
              <w:t>1,492</w:t>
            </w:r>
          </w:p>
        </w:tc>
        <w:tc>
          <w:tcPr>
            <w:tcW w:w="1131" w:type="dxa"/>
            <w:tcBorders>
              <w:top w:val="single" w:sz="4" w:space="0" w:color="auto"/>
              <w:left w:val="single" w:sz="4" w:space="0" w:color="auto"/>
              <w:bottom w:val="single" w:sz="4" w:space="0" w:color="auto"/>
              <w:right w:val="single" w:sz="4" w:space="0" w:color="auto"/>
            </w:tcBorders>
            <w:vAlign w:val="bottom"/>
          </w:tcPr>
          <w:p w14:paraId="7D858FAD" w14:textId="77777777" w:rsidR="00D10951" w:rsidRPr="001C0214" w:rsidRDefault="00D10951" w:rsidP="0022489D">
            <w:pPr>
              <w:jc w:val="center"/>
              <w:rPr>
                <w:b/>
                <w:bCs/>
                <w:sz w:val="18"/>
                <w:szCs w:val="18"/>
              </w:rPr>
            </w:pPr>
            <w:r w:rsidRPr="001C0214">
              <w:rPr>
                <w:b/>
                <w:bCs/>
                <w:sz w:val="18"/>
                <w:szCs w:val="18"/>
              </w:rPr>
              <w:t>0,</w:t>
            </w:r>
            <w:r w:rsidR="0022489D" w:rsidRPr="001C0214">
              <w:rPr>
                <w:b/>
                <w:bCs/>
                <w:sz w:val="18"/>
                <w:szCs w:val="18"/>
              </w:rPr>
              <w:t>137</w:t>
            </w:r>
          </w:p>
        </w:tc>
        <w:tc>
          <w:tcPr>
            <w:tcW w:w="1131" w:type="dxa"/>
            <w:tcBorders>
              <w:top w:val="single" w:sz="4" w:space="0" w:color="auto"/>
              <w:left w:val="single" w:sz="4" w:space="0" w:color="auto"/>
              <w:bottom w:val="single" w:sz="4" w:space="0" w:color="auto"/>
              <w:right w:val="single" w:sz="4" w:space="0" w:color="auto"/>
            </w:tcBorders>
            <w:vAlign w:val="bottom"/>
          </w:tcPr>
          <w:p w14:paraId="07E5CFB8" w14:textId="77777777" w:rsidR="00D10951" w:rsidRPr="001C0214" w:rsidRDefault="00D10951" w:rsidP="0065415C">
            <w:pPr>
              <w:jc w:val="center"/>
              <w:rPr>
                <w:b/>
                <w:bCs/>
                <w:sz w:val="18"/>
                <w:szCs w:val="18"/>
              </w:rPr>
            </w:pPr>
            <w:r w:rsidRPr="001C0214">
              <w:rPr>
                <w:b/>
                <w:bCs/>
                <w:sz w:val="18"/>
                <w:szCs w:val="18"/>
              </w:rPr>
              <w:t>0,9</w:t>
            </w:r>
            <w:r w:rsidR="0065415C" w:rsidRPr="001C0214">
              <w:rPr>
                <w:b/>
                <w:bCs/>
                <w:sz w:val="18"/>
                <w:szCs w:val="18"/>
              </w:rPr>
              <w:t>4</w:t>
            </w:r>
            <w:r w:rsidRPr="001C0214">
              <w:rPr>
                <w:b/>
                <w:bCs/>
                <w:sz w:val="18"/>
                <w:szCs w:val="18"/>
              </w:rPr>
              <w:t>2</w:t>
            </w:r>
          </w:p>
        </w:tc>
        <w:tc>
          <w:tcPr>
            <w:tcW w:w="1131" w:type="dxa"/>
            <w:tcBorders>
              <w:top w:val="single" w:sz="4" w:space="0" w:color="auto"/>
              <w:left w:val="single" w:sz="4" w:space="0" w:color="auto"/>
              <w:bottom w:val="single" w:sz="4" w:space="0" w:color="auto"/>
              <w:right w:val="single" w:sz="4" w:space="0" w:color="auto"/>
            </w:tcBorders>
            <w:vAlign w:val="bottom"/>
          </w:tcPr>
          <w:p w14:paraId="165E8C34" w14:textId="77777777" w:rsidR="00D10951" w:rsidRPr="001C0214" w:rsidRDefault="00F443EF" w:rsidP="00D10951">
            <w:pPr>
              <w:jc w:val="center"/>
              <w:rPr>
                <w:b/>
                <w:bCs/>
                <w:sz w:val="18"/>
                <w:szCs w:val="18"/>
              </w:rPr>
            </w:pPr>
            <w:r w:rsidRPr="001C0214">
              <w:rPr>
                <w:b/>
                <w:bCs/>
                <w:sz w:val="18"/>
                <w:szCs w:val="18"/>
              </w:rPr>
              <w:t>1,072</w:t>
            </w:r>
          </w:p>
        </w:tc>
      </w:tr>
      <w:tr w:rsidR="00D10951" w:rsidRPr="001C0214" w14:paraId="721F6E4E"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511194B4" w14:textId="77777777" w:rsidR="00D10951" w:rsidRPr="001C0214" w:rsidRDefault="00D10951" w:rsidP="00D10951">
            <w:pPr>
              <w:spacing w:line="240" w:lineRule="exact"/>
              <w:rPr>
                <w:sz w:val="18"/>
                <w:szCs w:val="18"/>
              </w:rPr>
            </w:pPr>
            <w:r w:rsidRPr="001C0214">
              <w:rPr>
                <w:sz w:val="18"/>
                <w:szCs w:val="18"/>
              </w:rPr>
              <w:t>м. Чернігів</w:t>
            </w:r>
          </w:p>
        </w:tc>
        <w:tc>
          <w:tcPr>
            <w:tcW w:w="1715" w:type="dxa"/>
            <w:tcBorders>
              <w:top w:val="single" w:sz="4" w:space="0" w:color="auto"/>
              <w:left w:val="single" w:sz="4" w:space="0" w:color="auto"/>
              <w:bottom w:val="single" w:sz="4" w:space="0" w:color="auto"/>
              <w:right w:val="single" w:sz="4" w:space="0" w:color="auto"/>
            </w:tcBorders>
            <w:vAlign w:val="center"/>
          </w:tcPr>
          <w:p w14:paraId="2A829D4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FD959A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0505A5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5A6A854"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05946780"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2953583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D6C111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5D89AC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1B60AF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FCFCE05" w14:textId="77777777" w:rsidR="00D10951" w:rsidRPr="001C0214" w:rsidRDefault="00D10951" w:rsidP="00D10951">
            <w:pPr>
              <w:jc w:val="center"/>
              <w:rPr>
                <w:sz w:val="18"/>
                <w:szCs w:val="18"/>
              </w:rPr>
            </w:pPr>
          </w:p>
        </w:tc>
      </w:tr>
      <w:tr w:rsidR="00D10951" w:rsidRPr="001C0214" w14:paraId="66801986"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3AD79408" w14:textId="77777777" w:rsidR="00D10951" w:rsidRPr="001C0214" w:rsidRDefault="00D10951" w:rsidP="00D10951">
            <w:pPr>
              <w:spacing w:line="240" w:lineRule="exact"/>
              <w:rPr>
                <w:sz w:val="18"/>
                <w:szCs w:val="18"/>
              </w:rPr>
            </w:pPr>
            <w:r w:rsidRPr="001C0214">
              <w:rPr>
                <w:sz w:val="18"/>
                <w:szCs w:val="18"/>
              </w:rPr>
              <w:t>м. Ніжин</w:t>
            </w:r>
          </w:p>
        </w:tc>
        <w:tc>
          <w:tcPr>
            <w:tcW w:w="1715" w:type="dxa"/>
            <w:tcBorders>
              <w:top w:val="single" w:sz="4" w:space="0" w:color="auto"/>
              <w:left w:val="single" w:sz="4" w:space="0" w:color="auto"/>
              <w:bottom w:val="single" w:sz="4" w:space="0" w:color="auto"/>
              <w:right w:val="single" w:sz="4" w:space="0" w:color="auto"/>
            </w:tcBorders>
            <w:vAlign w:val="center"/>
          </w:tcPr>
          <w:p w14:paraId="7B56CDB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C20063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39BEA5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F7ABEF7"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72FCC0A6"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6577A5F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A27437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F53BEF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AD1CCF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DB010C4" w14:textId="77777777" w:rsidR="00D10951" w:rsidRPr="001C0214" w:rsidRDefault="00D10951" w:rsidP="00D10951">
            <w:pPr>
              <w:jc w:val="center"/>
              <w:rPr>
                <w:sz w:val="18"/>
                <w:szCs w:val="18"/>
              </w:rPr>
            </w:pPr>
          </w:p>
        </w:tc>
      </w:tr>
      <w:tr w:rsidR="00D10951" w:rsidRPr="001C0214" w14:paraId="22066438"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5B60204A" w14:textId="77777777" w:rsidR="00D10951" w:rsidRPr="001C0214" w:rsidRDefault="00D10951" w:rsidP="00D10951">
            <w:pPr>
              <w:spacing w:line="240" w:lineRule="exact"/>
              <w:rPr>
                <w:sz w:val="18"/>
                <w:szCs w:val="18"/>
              </w:rPr>
            </w:pPr>
            <w:r w:rsidRPr="001C0214">
              <w:rPr>
                <w:sz w:val="18"/>
                <w:szCs w:val="18"/>
              </w:rPr>
              <w:t>м. Н.-Сіверський</w:t>
            </w:r>
          </w:p>
        </w:tc>
        <w:tc>
          <w:tcPr>
            <w:tcW w:w="1715" w:type="dxa"/>
            <w:tcBorders>
              <w:top w:val="single" w:sz="4" w:space="0" w:color="auto"/>
              <w:left w:val="single" w:sz="4" w:space="0" w:color="auto"/>
              <w:bottom w:val="single" w:sz="4" w:space="0" w:color="auto"/>
              <w:right w:val="single" w:sz="4" w:space="0" w:color="auto"/>
            </w:tcBorders>
            <w:vAlign w:val="center"/>
          </w:tcPr>
          <w:p w14:paraId="11C3A55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9AA575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6E4831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784BEF9"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3A9F3F35"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A48ABB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0EFA48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487B93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5D95B9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E9B2C7B" w14:textId="77777777" w:rsidR="00D10951" w:rsidRPr="001C0214" w:rsidRDefault="00D10951" w:rsidP="00D10951">
            <w:pPr>
              <w:jc w:val="center"/>
              <w:rPr>
                <w:sz w:val="18"/>
                <w:szCs w:val="18"/>
              </w:rPr>
            </w:pPr>
          </w:p>
        </w:tc>
      </w:tr>
      <w:tr w:rsidR="00D10951" w:rsidRPr="001C0214" w14:paraId="5554FC86" w14:textId="77777777" w:rsidTr="00B64FC9">
        <w:trPr>
          <w:gridAfter w:val="1"/>
          <w:wAfter w:w="6" w:type="dxa"/>
          <w:trHeight w:val="274"/>
        </w:trPr>
        <w:tc>
          <w:tcPr>
            <w:tcW w:w="2384" w:type="dxa"/>
            <w:tcBorders>
              <w:top w:val="single" w:sz="4" w:space="0" w:color="auto"/>
              <w:left w:val="single" w:sz="4" w:space="0" w:color="auto"/>
              <w:bottom w:val="single" w:sz="4" w:space="0" w:color="auto"/>
              <w:right w:val="single" w:sz="4" w:space="0" w:color="auto"/>
            </w:tcBorders>
          </w:tcPr>
          <w:p w14:paraId="6A3F83CB" w14:textId="77777777" w:rsidR="00D10951" w:rsidRPr="001C0214" w:rsidRDefault="00D10951" w:rsidP="00D10951">
            <w:pPr>
              <w:spacing w:line="240" w:lineRule="exact"/>
              <w:rPr>
                <w:sz w:val="18"/>
                <w:szCs w:val="18"/>
              </w:rPr>
            </w:pPr>
            <w:r w:rsidRPr="001C0214">
              <w:rPr>
                <w:sz w:val="18"/>
                <w:szCs w:val="18"/>
              </w:rPr>
              <w:t>м. Прилуки</w:t>
            </w:r>
          </w:p>
        </w:tc>
        <w:tc>
          <w:tcPr>
            <w:tcW w:w="1715" w:type="dxa"/>
            <w:tcBorders>
              <w:top w:val="single" w:sz="4" w:space="0" w:color="auto"/>
              <w:left w:val="single" w:sz="4" w:space="0" w:color="auto"/>
              <w:bottom w:val="single" w:sz="4" w:space="0" w:color="auto"/>
              <w:right w:val="single" w:sz="4" w:space="0" w:color="auto"/>
            </w:tcBorders>
            <w:vAlign w:val="center"/>
          </w:tcPr>
          <w:p w14:paraId="21AFFF9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7EC9BC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B20A79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ECA0939"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67D0A07A"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49A9612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201FB0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10802C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B60425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6DE32F0" w14:textId="77777777" w:rsidR="00D10951" w:rsidRPr="001C0214" w:rsidRDefault="00D10951" w:rsidP="00D10951">
            <w:pPr>
              <w:jc w:val="center"/>
              <w:rPr>
                <w:sz w:val="18"/>
                <w:szCs w:val="18"/>
              </w:rPr>
            </w:pPr>
          </w:p>
        </w:tc>
      </w:tr>
      <w:tr w:rsidR="00D10951" w:rsidRPr="001C0214" w14:paraId="0C9322CA"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38688AA1" w14:textId="77777777" w:rsidR="00D10951" w:rsidRPr="001C0214" w:rsidRDefault="00D10951" w:rsidP="00D10951">
            <w:pPr>
              <w:spacing w:line="240" w:lineRule="exact"/>
              <w:rPr>
                <w:sz w:val="18"/>
                <w:szCs w:val="18"/>
              </w:rPr>
            </w:pPr>
            <w:r w:rsidRPr="001C0214">
              <w:rPr>
                <w:sz w:val="18"/>
                <w:szCs w:val="18"/>
              </w:rPr>
              <w:t>Бахмацький</w:t>
            </w:r>
          </w:p>
        </w:tc>
        <w:tc>
          <w:tcPr>
            <w:tcW w:w="1715" w:type="dxa"/>
            <w:tcBorders>
              <w:top w:val="single" w:sz="4" w:space="0" w:color="auto"/>
              <w:left w:val="single" w:sz="4" w:space="0" w:color="auto"/>
              <w:bottom w:val="single" w:sz="4" w:space="0" w:color="auto"/>
              <w:right w:val="single" w:sz="4" w:space="0" w:color="auto"/>
            </w:tcBorders>
            <w:vAlign w:val="center"/>
          </w:tcPr>
          <w:p w14:paraId="1D9B163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1AEDEC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CA5E3CC"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320B89D"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29573F05"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1319707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1FB7FC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862089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3F0D9D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9E18AB5" w14:textId="77777777" w:rsidR="00D10951" w:rsidRPr="001C0214" w:rsidRDefault="00D10951" w:rsidP="00D10951">
            <w:pPr>
              <w:jc w:val="center"/>
              <w:rPr>
                <w:sz w:val="18"/>
                <w:szCs w:val="18"/>
              </w:rPr>
            </w:pPr>
          </w:p>
        </w:tc>
      </w:tr>
      <w:tr w:rsidR="00D10951" w:rsidRPr="001C0214" w14:paraId="0291A8A3"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03AA5B7B" w14:textId="77777777" w:rsidR="00D10951" w:rsidRPr="001C0214" w:rsidRDefault="00D10951" w:rsidP="00D10951">
            <w:pPr>
              <w:spacing w:line="240" w:lineRule="exact"/>
              <w:rPr>
                <w:sz w:val="18"/>
                <w:szCs w:val="18"/>
              </w:rPr>
            </w:pPr>
            <w:r w:rsidRPr="001C0214">
              <w:rPr>
                <w:sz w:val="18"/>
                <w:szCs w:val="18"/>
              </w:rPr>
              <w:t>Бобровицький</w:t>
            </w:r>
          </w:p>
        </w:tc>
        <w:tc>
          <w:tcPr>
            <w:tcW w:w="1715" w:type="dxa"/>
            <w:tcBorders>
              <w:top w:val="single" w:sz="4" w:space="0" w:color="auto"/>
              <w:left w:val="single" w:sz="4" w:space="0" w:color="auto"/>
              <w:bottom w:val="single" w:sz="4" w:space="0" w:color="auto"/>
              <w:right w:val="single" w:sz="4" w:space="0" w:color="auto"/>
            </w:tcBorders>
            <w:vAlign w:val="center"/>
          </w:tcPr>
          <w:p w14:paraId="398424B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D81990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FD8C13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97937BF"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0A5C48EC"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1166317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8858B9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649BB8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5AC44C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CD716C8" w14:textId="77777777" w:rsidR="00D10951" w:rsidRPr="001C0214" w:rsidRDefault="00D10951" w:rsidP="00D10951">
            <w:pPr>
              <w:jc w:val="center"/>
              <w:rPr>
                <w:sz w:val="18"/>
                <w:szCs w:val="18"/>
              </w:rPr>
            </w:pPr>
          </w:p>
        </w:tc>
      </w:tr>
      <w:tr w:rsidR="00D10951" w:rsidRPr="001C0214" w14:paraId="63DDD605"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28FF2E9D" w14:textId="77777777" w:rsidR="00D10951" w:rsidRPr="001C0214" w:rsidRDefault="00D10951" w:rsidP="00D10951">
            <w:pPr>
              <w:spacing w:line="240" w:lineRule="exact"/>
              <w:rPr>
                <w:sz w:val="18"/>
                <w:szCs w:val="18"/>
              </w:rPr>
            </w:pPr>
            <w:r w:rsidRPr="001C0214">
              <w:rPr>
                <w:sz w:val="18"/>
                <w:szCs w:val="18"/>
              </w:rPr>
              <w:t>Борзнянський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60ABF5C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FFFF13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8D5875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2B730CA"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18D770BB"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1C0C640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265BC2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3EF0D3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4D9C40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14309DA" w14:textId="77777777" w:rsidR="00D10951" w:rsidRPr="001C0214" w:rsidRDefault="00D10951" w:rsidP="00D10951">
            <w:pPr>
              <w:jc w:val="center"/>
              <w:rPr>
                <w:sz w:val="18"/>
                <w:szCs w:val="18"/>
              </w:rPr>
            </w:pPr>
          </w:p>
        </w:tc>
      </w:tr>
      <w:tr w:rsidR="00D10951" w:rsidRPr="001C0214" w14:paraId="6371376C"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50687840" w14:textId="77777777" w:rsidR="00D10951" w:rsidRPr="001C0214" w:rsidRDefault="00D10951" w:rsidP="00D10951">
            <w:pPr>
              <w:spacing w:line="240" w:lineRule="exact"/>
              <w:rPr>
                <w:sz w:val="18"/>
                <w:szCs w:val="18"/>
              </w:rPr>
            </w:pPr>
            <w:r w:rsidRPr="001C0214">
              <w:rPr>
                <w:sz w:val="18"/>
                <w:szCs w:val="18"/>
              </w:rPr>
              <w:t>Варвинський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52DA017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076563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6D67A1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D166C5F"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30482BD7"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5BC69AD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2F0BBC"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0E21F2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DD154A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2A9B428" w14:textId="77777777" w:rsidR="00D10951" w:rsidRPr="001C0214" w:rsidRDefault="00D10951" w:rsidP="00D10951">
            <w:pPr>
              <w:jc w:val="center"/>
              <w:rPr>
                <w:sz w:val="18"/>
                <w:szCs w:val="18"/>
              </w:rPr>
            </w:pPr>
          </w:p>
        </w:tc>
      </w:tr>
      <w:tr w:rsidR="00D10951" w:rsidRPr="001C0214" w14:paraId="097C9975"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096822B9" w14:textId="77777777" w:rsidR="00D10951" w:rsidRPr="001C0214" w:rsidRDefault="00D10951" w:rsidP="00D10951">
            <w:pPr>
              <w:spacing w:line="240" w:lineRule="exact"/>
              <w:rPr>
                <w:sz w:val="18"/>
                <w:szCs w:val="18"/>
              </w:rPr>
            </w:pPr>
            <w:r w:rsidRPr="001C0214">
              <w:rPr>
                <w:sz w:val="18"/>
                <w:szCs w:val="18"/>
              </w:rPr>
              <w:t>Городнянський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7B08C9A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B2DF41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CF94B0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2C11CE0"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157D671D"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6E97DA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687544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0B8057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EB7C8B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B9B8CFD" w14:textId="77777777" w:rsidR="00D10951" w:rsidRPr="001C0214" w:rsidRDefault="00D10951" w:rsidP="00D10951">
            <w:pPr>
              <w:jc w:val="center"/>
              <w:rPr>
                <w:sz w:val="18"/>
                <w:szCs w:val="18"/>
              </w:rPr>
            </w:pPr>
          </w:p>
        </w:tc>
      </w:tr>
      <w:tr w:rsidR="00D10951" w:rsidRPr="001C0214" w14:paraId="772531C5"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0C17E54A" w14:textId="77777777" w:rsidR="00D10951" w:rsidRPr="001C0214" w:rsidRDefault="00D10951" w:rsidP="00D10951">
            <w:pPr>
              <w:spacing w:line="240" w:lineRule="exact"/>
              <w:rPr>
                <w:sz w:val="18"/>
                <w:szCs w:val="18"/>
              </w:rPr>
            </w:pPr>
            <w:r w:rsidRPr="001C0214">
              <w:rPr>
                <w:sz w:val="18"/>
                <w:szCs w:val="18"/>
              </w:rPr>
              <w:t>Ічнянський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0BC3FBD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8A0095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E924F7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DFEE5B0"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76BE74E4"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397348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AC6256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E96F4B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03788D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8A8BE1" w14:textId="77777777" w:rsidR="00D10951" w:rsidRPr="001C0214" w:rsidRDefault="00D10951" w:rsidP="00D10951">
            <w:pPr>
              <w:jc w:val="center"/>
              <w:rPr>
                <w:sz w:val="18"/>
                <w:szCs w:val="18"/>
              </w:rPr>
            </w:pPr>
          </w:p>
        </w:tc>
      </w:tr>
      <w:tr w:rsidR="00D10951" w:rsidRPr="001C0214" w14:paraId="39249EB5"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68F34488" w14:textId="77777777" w:rsidR="00D10951" w:rsidRPr="001C0214" w:rsidRDefault="00D10951" w:rsidP="00D10951">
            <w:pPr>
              <w:spacing w:line="240" w:lineRule="exact"/>
              <w:rPr>
                <w:sz w:val="18"/>
                <w:szCs w:val="18"/>
              </w:rPr>
            </w:pPr>
            <w:r w:rsidRPr="001C0214">
              <w:rPr>
                <w:sz w:val="18"/>
                <w:szCs w:val="18"/>
              </w:rPr>
              <w:t>Козелецький</w:t>
            </w:r>
          </w:p>
        </w:tc>
        <w:tc>
          <w:tcPr>
            <w:tcW w:w="1715" w:type="dxa"/>
            <w:tcBorders>
              <w:top w:val="single" w:sz="4" w:space="0" w:color="auto"/>
              <w:left w:val="single" w:sz="4" w:space="0" w:color="auto"/>
              <w:bottom w:val="single" w:sz="4" w:space="0" w:color="auto"/>
              <w:right w:val="single" w:sz="4" w:space="0" w:color="auto"/>
            </w:tcBorders>
            <w:vAlign w:val="center"/>
          </w:tcPr>
          <w:p w14:paraId="5798F9E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2B7433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B99A4C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0549CA1"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490970AE"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A3492C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DF00D8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D42B13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295F41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C1A6B0" w14:textId="77777777" w:rsidR="00D10951" w:rsidRPr="001C0214" w:rsidRDefault="00D10951" w:rsidP="00D10951">
            <w:pPr>
              <w:jc w:val="center"/>
              <w:rPr>
                <w:sz w:val="18"/>
                <w:szCs w:val="18"/>
              </w:rPr>
            </w:pPr>
          </w:p>
        </w:tc>
      </w:tr>
      <w:tr w:rsidR="00D10951" w:rsidRPr="001C0214" w14:paraId="5C6F7E96"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4CE94777" w14:textId="77777777" w:rsidR="00D10951" w:rsidRPr="001C0214" w:rsidRDefault="00D10951" w:rsidP="00D10951">
            <w:pPr>
              <w:spacing w:line="240" w:lineRule="exact"/>
              <w:rPr>
                <w:sz w:val="18"/>
                <w:szCs w:val="18"/>
              </w:rPr>
            </w:pPr>
            <w:r w:rsidRPr="001C0214">
              <w:rPr>
                <w:sz w:val="18"/>
                <w:szCs w:val="18"/>
              </w:rPr>
              <w:t>Коропський</w:t>
            </w:r>
          </w:p>
        </w:tc>
        <w:tc>
          <w:tcPr>
            <w:tcW w:w="1715" w:type="dxa"/>
            <w:tcBorders>
              <w:top w:val="single" w:sz="4" w:space="0" w:color="auto"/>
              <w:left w:val="single" w:sz="4" w:space="0" w:color="auto"/>
              <w:bottom w:val="single" w:sz="4" w:space="0" w:color="auto"/>
              <w:right w:val="single" w:sz="4" w:space="0" w:color="auto"/>
            </w:tcBorders>
            <w:vAlign w:val="center"/>
          </w:tcPr>
          <w:p w14:paraId="2C67858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A7AA26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B5F84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9029CF9"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744CECEC"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462A0C4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626B57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60CB21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018A24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C163EAE" w14:textId="77777777" w:rsidR="00D10951" w:rsidRPr="001C0214" w:rsidRDefault="00D10951" w:rsidP="00D10951">
            <w:pPr>
              <w:jc w:val="center"/>
              <w:rPr>
                <w:sz w:val="18"/>
                <w:szCs w:val="18"/>
              </w:rPr>
            </w:pPr>
          </w:p>
        </w:tc>
      </w:tr>
      <w:tr w:rsidR="00D10951" w:rsidRPr="001C0214" w14:paraId="178F1FCB"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3C58377B" w14:textId="77777777" w:rsidR="00D10951" w:rsidRPr="001C0214" w:rsidRDefault="00D10951" w:rsidP="00D10951">
            <w:pPr>
              <w:spacing w:line="240" w:lineRule="exact"/>
              <w:rPr>
                <w:b/>
                <w:sz w:val="18"/>
                <w:szCs w:val="18"/>
              </w:rPr>
            </w:pPr>
            <w:r w:rsidRPr="001C0214">
              <w:rPr>
                <w:b/>
                <w:sz w:val="18"/>
                <w:szCs w:val="18"/>
              </w:rPr>
              <w:t>Корюківський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1F552E3F" w14:textId="77777777" w:rsidR="00D10951" w:rsidRPr="001C0214" w:rsidRDefault="00D10951" w:rsidP="00D10951">
            <w:pPr>
              <w:jc w:val="center"/>
              <w:rPr>
                <w:b/>
                <w:sz w:val="18"/>
                <w:szCs w:val="18"/>
              </w:rPr>
            </w:pPr>
            <w:r w:rsidRPr="001C0214">
              <w:rPr>
                <w:b/>
                <w:sz w:val="18"/>
                <w:szCs w:val="18"/>
              </w:rPr>
              <w:t>1,093</w:t>
            </w:r>
          </w:p>
        </w:tc>
        <w:tc>
          <w:tcPr>
            <w:tcW w:w="1131" w:type="dxa"/>
            <w:tcBorders>
              <w:top w:val="single" w:sz="4" w:space="0" w:color="auto"/>
              <w:left w:val="single" w:sz="4" w:space="0" w:color="auto"/>
              <w:bottom w:val="single" w:sz="4" w:space="0" w:color="auto"/>
              <w:right w:val="single" w:sz="4" w:space="0" w:color="auto"/>
            </w:tcBorders>
            <w:vAlign w:val="bottom"/>
          </w:tcPr>
          <w:p w14:paraId="21DBE215" w14:textId="77777777" w:rsidR="00D10951" w:rsidRPr="001C0214" w:rsidRDefault="00D10951" w:rsidP="00D10951">
            <w:pPr>
              <w:jc w:val="center"/>
              <w:rPr>
                <w:b/>
                <w:sz w:val="18"/>
                <w:szCs w:val="18"/>
              </w:rPr>
            </w:pPr>
            <w:r w:rsidRPr="001C0214">
              <w:rPr>
                <w:b/>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14:paraId="0B7D0624" w14:textId="77777777" w:rsidR="00D10951" w:rsidRPr="001C0214" w:rsidRDefault="00D10951" w:rsidP="00D10951">
            <w:pPr>
              <w:jc w:val="center"/>
              <w:rPr>
                <w:b/>
                <w:sz w:val="18"/>
                <w:szCs w:val="18"/>
              </w:rPr>
            </w:pPr>
            <w:r w:rsidRPr="001C0214">
              <w:rPr>
                <w:b/>
                <w:sz w:val="18"/>
                <w:szCs w:val="18"/>
              </w:rPr>
              <w:t>0,012</w:t>
            </w:r>
          </w:p>
        </w:tc>
        <w:tc>
          <w:tcPr>
            <w:tcW w:w="1131" w:type="dxa"/>
            <w:tcBorders>
              <w:top w:val="single" w:sz="4" w:space="0" w:color="auto"/>
              <w:left w:val="single" w:sz="4" w:space="0" w:color="auto"/>
              <w:bottom w:val="single" w:sz="4" w:space="0" w:color="auto"/>
              <w:right w:val="single" w:sz="4" w:space="0" w:color="auto"/>
            </w:tcBorders>
            <w:vAlign w:val="bottom"/>
          </w:tcPr>
          <w:p w14:paraId="566143A1" w14:textId="77777777" w:rsidR="00D10951" w:rsidRPr="001C0214" w:rsidRDefault="00D10951" w:rsidP="00D10951">
            <w:pPr>
              <w:jc w:val="center"/>
              <w:rPr>
                <w:b/>
                <w:sz w:val="18"/>
                <w:szCs w:val="18"/>
              </w:rPr>
            </w:pPr>
            <w:r w:rsidRPr="001C0214">
              <w:rPr>
                <w:b/>
                <w:sz w:val="18"/>
                <w:szCs w:val="18"/>
              </w:rPr>
              <w:t>0,076</w:t>
            </w:r>
          </w:p>
        </w:tc>
        <w:tc>
          <w:tcPr>
            <w:tcW w:w="1134" w:type="dxa"/>
            <w:tcBorders>
              <w:top w:val="single" w:sz="4" w:space="0" w:color="auto"/>
              <w:left w:val="single" w:sz="4" w:space="0" w:color="auto"/>
              <w:bottom w:val="single" w:sz="4" w:space="0" w:color="auto"/>
              <w:right w:val="single" w:sz="4" w:space="0" w:color="auto"/>
            </w:tcBorders>
            <w:vAlign w:val="bottom"/>
          </w:tcPr>
          <w:p w14:paraId="6C6C6C4D" w14:textId="77777777" w:rsidR="00D10951" w:rsidRPr="001C0214" w:rsidRDefault="00D10951" w:rsidP="00D10951">
            <w:pPr>
              <w:jc w:val="center"/>
              <w:rPr>
                <w:b/>
                <w:sz w:val="18"/>
                <w:szCs w:val="18"/>
              </w:rPr>
            </w:pPr>
            <w:r w:rsidRPr="001C0214">
              <w:rPr>
                <w:b/>
                <w:sz w:val="18"/>
                <w:szCs w:val="18"/>
              </w:rPr>
              <w:t>0,149</w:t>
            </w:r>
          </w:p>
        </w:tc>
        <w:tc>
          <w:tcPr>
            <w:tcW w:w="1697" w:type="dxa"/>
            <w:tcBorders>
              <w:top w:val="single" w:sz="4" w:space="0" w:color="auto"/>
              <w:left w:val="single" w:sz="4" w:space="0" w:color="auto"/>
              <w:bottom w:val="single" w:sz="4" w:space="0" w:color="auto"/>
              <w:right w:val="single" w:sz="4" w:space="0" w:color="auto"/>
            </w:tcBorders>
            <w:vAlign w:val="center"/>
          </w:tcPr>
          <w:p w14:paraId="1683A6A2" w14:textId="77777777" w:rsidR="00D10951" w:rsidRPr="001C0214" w:rsidRDefault="00D10951" w:rsidP="005D148B">
            <w:pPr>
              <w:jc w:val="center"/>
              <w:rPr>
                <w:b/>
                <w:sz w:val="18"/>
                <w:szCs w:val="18"/>
              </w:rPr>
            </w:pPr>
            <w:r w:rsidRPr="001C0214">
              <w:rPr>
                <w:b/>
                <w:sz w:val="18"/>
                <w:szCs w:val="18"/>
              </w:rPr>
              <w:t>1,</w:t>
            </w:r>
            <w:r w:rsidR="005D148B" w:rsidRPr="001C0214">
              <w:rPr>
                <w:b/>
                <w:sz w:val="18"/>
                <w:szCs w:val="18"/>
              </w:rPr>
              <w:t>763</w:t>
            </w:r>
          </w:p>
        </w:tc>
        <w:tc>
          <w:tcPr>
            <w:tcW w:w="1131" w:type="dxa"/>
            <w:tcBorders>
              <w:top w:val="single" w:sz="4" w:space="0" w:color="auto"/>
              <w:left w:val="single" w:sz="4" w:space="0" w:color="auto"/>
              <w:bottom w:val="single" w:sz="4" w:space="0" w:color="auto"/>
              <w:right w:val="single" w:sz="4" w:space="0" w:color="auto"/>
            </w:tcBorders>
            <w:vAlign w:val="bottom"/>
          </w:tcPr>
          <w:p w14:paraId="539C549D" w14:textId="77777777" w:rsidR="00D10951" w:rsidRPr="001C0214" w:rsidRDefault="00D10951" w:rsidP="00227BA5">
            <w:pPr>
              <w:jc w:val="center"/>
              <w:rPr>
                <w:b/>
                <w:sz w:val="18"/>
                <w:szCs w:val="18"/>
              </w:rPr>
            </w:pPr>
            <w:r w:rsidRPr="001C0214">
              <w:rPr>
                <w:b/>
                <w:sz w:val="18"/>
                <w:szCs w:val="18"/>
              </w:rPr>
              <w:t>0</w:t>
            </w:r>
            <w:r w:rsidR="00227BA5" w:rsidRPr="001C0214">
              <w:rPr>
                <w:b/>
                <w:sz w:val="18"/>
                <w:szCs w:val="18"/>
              </w:rPr>
              <w:t>,658</w:t>
            </w:r>
          </w:p>
        </w:tc>
        <w:tc>
          <w:tcPr>
            <w:tcW w:w="1131" w:type="dxa"/>
            <w:tcBorders>
              <w:top w:val="single" w:sz="4" w:space="0" w:color="auto"/>
              <w:left w:val="single" w:sz="4" w:space="0" w:color="auto"/>
              <w:bottom w:val="single" w:sz="4" w:space="0" w:color="auto"/>
              <w:right w:val="single" w:sz="4" w:space="0" w:color="auto"/>
            </w:tcBorders>
            <w:vAlign w:val="bottom"/>
          </w:tcPr>
          <w:p w14:paraId="2F66FAFB" w14:textId="77777777" w:rsidR="00D10951" w:rsidRPr="001C0214" w:rsidRDefault="00D10951" w:rsidP="0022489D">
            <w:pPr>
              <w:jc w:val="center"/>
              <w:rPr>
                <w:b/>
                <w:sz w:val="18"/>
                <w:szCs w:val="18"/>
              </w:rPr>
            </w:pPr>
            <w:r w:rsidRPr="001C0214">
              <w:rPr>
                <w:b/>
                <w:sz w:val="18"/>
                <w:szCs w:val="18"/>
              </w:rPr>
              <w:t>0,0</w:t>
            </w:r>
            <w:r w:rsidR="0022489D" w:rsidRPr="001C0214">
              <w:rPr>
                <w:b/>
                <w:sz w:val="18"/>
                <w:szCs w:val="18"/>
              </w:rPr>
              <w:t>0</w:t>
            </w:r>
            <w:r w:rsidRPr="001C0214">
              <w:rPr>
                <w:b/>
                <w:sz w:val="18"/>
                <w:szCs w:val="18"/>
              </w:rPr>
              <w:t>2</w:t>
            </w:r>
          </w:p>
        </w:tc>
        <w:tc>
          <w:tcPr>
            <w:tcW w:w="1131" w:type="dxa"/>
            <w:tcBorders>
              <w:top w:val="single" w:sz="4" w:space="0" w:color="auto"/>
              <w:left w:val="single" w:sz="4" w:space="0" w:color="auto"/>
              <w:bottom w:val="single" w:sz="4" w:space="0" w:color="auto"/>
              <w:right w:val="single" w:sz="4" w:space="0" w:color="auto"/>
            </w:tcBorders>
            <w:vAlign w:val="bottom"/>
          </w:tcPr>
          <w:p w14:paraId="1CB730E6" w14:textId="77777777" w:rsidR="00D10951" w:rsidRPr="001C0214" w:rsidRDefault="00D10951" w:rsidP="0065415C">
            <w:pPr>
              <w:jc w:val="center"/>
              <w:rPr>
                <w:b/>
                <w:sz w:val="18"/>
                <w:szCs w:val="18"/>
              </w:rPr>
            </w:pPr>
            <w:r w:rsidRPr="001C0214">
              <w:rPr>
                <w:b/>
                <w:sz w:val="18"/>
                <w:szCs w:val="18"/>
              </w:rPr>
              <w:t>0,</w:t>
            </w:r>
            <w:r w:rsidR="0065415C" w:rsidRPr="001C0214">
              <w:rPr>
                <w:b/>
                <w:sz w:val="18"/>
                <w:szCs w:val="18"/>
              </w:rPr>
              <w:t>169</w:t>
            </w:r>
          </w:p>
        </w:tc>
        <w:tc>
          <w:tcPr>
            <w:tcW w:w="1131" w:type="dxa"/>
            <w:tcBorders>
              <w:top w:val="single" w:sz="4" w:space="0" w:color="auto"/>
              <w:left w:val="single" w:sz="4" w:space="0" w:color="auto"/>
              <w:bottom w:val="single" w:sz="4" w:space="0" w:color="auto"/>
              <w:right w:val="single" w:sz="4" w:space="0" w:color="auto"/>
            </w:tcBorders>
            <w:vAlign w:val="bottom"/>
          </w:tcPr>
          <w:p w14:paraId="3ADBA67F" w14:textId="77777777" w:rsidR="00D10951" w:rsidRPr="001C0214" w:rsidRDefault="00D10951" w:rsidP="00F443EF">
            <w:pPr>
              <w:jc w:val="center"/>
              <w:rPr>
                <w:b/>
                <w:sz w:val="18"/>
                <w:szCs w:val="18"/>
              </w:rPr>
            </w:pPr>
            <w:r w:rsidRPr="001C0214">
              <w:rPr>
                <w:b/>
                <w:sz w:val="18"/>
                <w:szCs w:val="18"/>
              </w:rPr>
              <w:t>0,</w:t>
            </w:r>
            <w:r w:rsidR="00F443EF" w:rsidRPr="001C0214">
              <w:rPr>
                <w:b/>
                <w:sz w:val="18"/>
                <w:szCs w:val="18"/>
              </w:rPr>
              <w:t>104</w:t>
            </w:r>
          </w:p>
        </w:tc>
      </w:tr>
      <w:tr w:rsidR="00D10951" w:rsidRPr="001C0214" w14:paraId="74FD2928"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68C3776D" w14:textId="77777777" w:rsidR="00D10951" w:rsidRPr="001C0214" w:rsidRDefault="00D10951" w:rsidP="00D10951">
            <w:pPr>
              <w:spacing w:line="240" w:lineRule="exact"/>
              <w:rPr>
                <w:sz w:val="18"/>
                <w:szCs w:val="18"/>
              </w:rPr>
            </w:pPr>
            <w:r w:rsidRPr="001C0214">
              <w:rPr>
                <w:sz w:val="18"/>
                <w:szCs w:val="18"/>
              </w:rPr>
              <w:t>Куликівський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2DC971C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41ECFB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D12581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3CA83A8"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1B29B64D"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2A435B8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51AFC5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274EAB0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0052D3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1A3D3B2" w14:textId="77777777" w:rsidR="00D10951" w:rsidRPr="001C0214" w:rsidRDefault="00D10951" w:rsidP="00D10951">
            <w:pPr>
              <w:jc w:val="center"/>
              <w:rPr>
                <w:sz w:val="18"/>
                <w:szCs w:val="18"/>
              </w:rPr>
            </w:pPr>
          </w:p>
        </w:tc>
      </w:tr>
      <w:tr w:rsidR="00D10951" w:rsidRPr="001C0214" w14:paraId="066ED937"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2F20C70A" w14:textId="77777777" w:rsidR="00D10951" w:rsidRPr="001C0214" w:rsidRDefault="00D10951" w:rsidP="00D10951">
            <w:pPr>
              <w:spacing w:line="240" w:lineRule="exact"/>
              <w:rPr>
                <w:sz w:val="18"/>
                <w:szCs w:val="18"/>
              </w:rPr>
            </w:pPr>
            <w:r w:rsidRPr="001C0214">
              <w:rPr>
                <w:sz w:val="18"/>
                <w:szCs w:val="18"/>
              </w:rPr>
              <w:t>Менський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1780868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8B4BB5C"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884909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0ACA8DB"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5AD6C0E2"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7BB28A72"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B762A4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F40D12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4A51D4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D60677C" w14:textId="77777777" w:rsidR="00D10951" w:rsidRPr="001C0214" w:rsidRDefault="00D10951" w:rsidP="00D10951">
            <w:pPr>
              <w:jc w:val="center"/>
              <w:rPr>
                <w:sz w:val="18"/>
                <w:szCs w:val="18"/>
              </w:rPr>
            </w:pPr>
          </w:p>
        </w:tc>
      </w:tr>
      <w:tr w:rsidR="00D10951" w:rsidRPr="001C0214" w14:paraId="43722815"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658FCC4C" w14:textId="77777777" w:rsidR="00D10951" w:rsidRPr="001C0214" w:rsidRDefault="00D10951" w:rsidP="00D10951">
            <w:pPr>
              <w:spacing w:line="240" w:lineRule="exact"/>
              <w:rPr>
                <w:b/>
                <w:sz w:val="18"/>
                <w:szCs w:val="18"/>
              </w:rPr>
            </w:pPr>
            <w:r w:rsidRPr="001C0214">
              <w:rPr>
                <w:b/>
                <w:sz w:val="18"/>
                <w:szCs w:val="18"/>
              </w:rPr>
              <w:t>Ніжинський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589D7E16" w14:textId="77777777" w:rsidR="00D10951" w:rsidRPr="001C0214" w:rsidRDefault="00D10951" w:rsidP="00D10951">
            <w:pPr>
              <w:jc w:val="center"/>
              <w:rPr>
                <w:b/>
                <w:sz w:val="18"/>
                <w:szCs w:val="18"/>
              </w:rPr>
            </w:pPr>
            <w:r w:rsidRPr="001C0214">
              <w:rPr>
                <w:b/>
                <w:sz w:val="18"/>
                <w:szCs w:val="18"/>
              </w:rPr>
              <w:t>3,687</w:t>
            </w:r>
          </w:p>
        </w:tc>
        <w:tc>
          <w:tcPr>
            <w:tcW w:w="1131" w:type="dxa"/>
            <w:tcBorders>
              <w:top w:val="single" w:sz="4" w:space="0" w:color="auto"/>
              <w:left w:val="single" w:sz="4" w:space="0" w:color="auto"/>
              <w:bottom w:val="single" w:sz="4" w:space="0" w:color="auto"/>
              <w:right w:val="single" w:sz="4" w:space="0" w:color="auto"/>
            </w:tcBorders>
            <w:vAlign w:val="bottom"/>
          </w:tcPr>
          <w:p w14:paraId="2CFB0336" w14:textId="77777777" w:rsidR="00D10951" w:rsidRPr="001C0214" w:rsidRDefault="00D10951" w:rsidP="00D10951">
            <w:pPr>
              <w:jc w:val="center"/>
              <w:rPr>
                <w:b/>
                <w:sz w:val="18"/>
                <w:szCs w:val="18"/>
              </w:rPr>
            </w:pPr>
            <w:r w:rsidRPr="001C0214">
              <w:rPr>
                <w:b/>
                <w:sz w:val="18"/>
                <w:szCs w:val="18"/>
              </w:rPr>
              <w:t>0,466</w:t>
            </w:r>
          </w:p>
        </w:tc>
        <w:tc>
          <w:tcPr>
            <w:tcW w:w="1131" w:type="dxa"/>
            <w:tcBorders>
              <w:top w:val="single" w:sz="4" w:space="0" w:color="auto"/>
              <w:left w:val="single" w:sz="4" w:space="0" w:color="auto"/>
              <w:bottom w:val="single" w:sz="4" w:space="0" w:color="auto"/>
              <w:right w:val="single" w:sz="4" w:space="0" w:color="auto"/>
            </w:tcBorders>
            <w:vAlign w:val="bottom"/>
          </w:tcPr>
          <w:p w14:paraId="34B6F3B4" w14:textId="77777777" w:rsidR="00D10951" w:rsidRPr="001C0214" w:rsidRDefault="00D10951" w:rsidP="00D10951">
            <w:pPr>
              <w:jc w:val="center"/>
              <w:rPr>
                <w:b/>
                <w:sz w:val="18"/>
                <w:szCs w:val="18"/>
              </w:rPr>
            </w:pPr>
            <w:r w:rsidRPr="001C0214">
              <w:rPr>
                <w:b/>
                <w:sz w:val="18"/>
                <w:szCs w:val="18"/>
              </w:rPr>
              <w:t>0,055</w:t>
            </w:r>
          </w:p>
        </w:tc>
        <w:tc>
          <w:tcPr>
            <w:tcW w:w="1131" w:type="dxa"/>
            <w:tcBorders>
              <w:top w:val="single" w:sz="4" w:space="0" w:color="auto"/>
              <w:left w:val="single" w:sz="4" w:space="0" w:color="auto"/>
              <w:bottom w:val="single" w:sz="4" w:space="0" w:color="auto"/>
              <w:right w:val="single" w:sz="4" w:space="0" w:color="auto"/>
            </w:tcBorders>
            <w:vAlign w:val="bottom"/>
          </w:tcPr>
          <w:p w14:paraId="69B005FF" w14:textId="77777777" w:rsidR="00D10951" w:rsidRPr="001C0214" w:rsidRDefault="00D10951" w:rsidP="00D10951">
            <w:pPr>
              <w:jc w:val="center"/>
              <w:rPr>
                <w:b/>
                <w:sz w:val="18"/>
                <w:szCs w:val="18"/>
              </w:rPr>
            </w:pPr>
            <w:r w:rsidRPr="001C0214">
              <w:rPr>
                <w:b/>
                <w:sz w:val="18"/>
                <w:szCs w:val="18"/>
              </w:rPr>
              <w:t>0,100</w:t>
            </w:r>
          </w:p>
        </w:tc>
        <w:tc>
          <w:tcPr>
            <w:tcW w:w="1134" w:type="dxa"/>
            <w:tcBorders>
              <w:top w:val="single" w:sz="4" w:space="0" w:color="auto"/>
              <w:left w:val="single" w:sz="4" w:space="0" w:color="auto"/>
              <w:bottom w:val="single" w:sz="4" w:space="0" w:color="auto"/>
              <w:right w:val="single" w:sz="4" w:space="0" w:color="auto"/>
            </w:tcBorders>
            <w:vAlign w:val="bottom"/>
          </w:tcPr>
          <w:p w14:paraId="20E2FE07" w14:textId="77777777" w:rsidR="00D10951" w:rsidRPr="001C0214" w:rsidRDefault="00D10951" w:rsidP="00D10951">
            <w:pPr>
              <w:jc w:val="center"/>
              <w:rPr>
                <w:b/>
                <w:sz w:val="18"/>
                <w:szCs w:val="18"/>
              </w:rPr>
            </w:pPr>
            <w:r w:rsidRPr="001C0214">
              <w:rPr>
                <w:b/>
                <w:sz w:val="18"/>
                <w:szCs w:val="18"/>
              </w:rPr>
              <w:t>0,342</w:t>
            </w:r>
          </w:p>
        </w:tc>
        <w:tc>
          <w:tcPr>
            <w:tcW w:w="1697" w:type="dxa"/>
            <w:tcBorders>
              <w:top w:val="single" w:sz="4" w:space="0" w:color="auto"/>
              <w:left w:val="single" w:sz="4" w:space="0" w:color="auto"/>
              <w:bottom w:val="single" w:sz="4" w:space="0" w:color="auto"/>
              <w:right w:val="single" w:sz="4" w:space="0" w:color="auto"/>
            </w:tcBorders>
            <w:vAlign w:val="center"/>
          </w:tcPr>
          <w:p w14:paraId="3F3805B8" w14:textId="77777777" w:rsidR="00D10951" w:rsidRPr="001C0214" w:rsidRDefault="005D148B" w:rsidP="00D10951">
            <w:pPr>
              <w:jc w:val="center"/>
              <w:rPr>
                <w:b/>
                <w:sz w:val="18"/>
                <w:szCs w:val="18"/>
              </w:rPr>
            </w:pPr>
            <w:r w:rsidRPr="001C0214">
              <w:rPr>
                <w:b/>
                <w:sz w:val="18"/>
                <w:szCs w:val="18"/>
              </w:rPr>
              <w:t>4,199</w:t>
            </w:r>
          </w:p>
        </w:tc>
        <w:tc>
          <w:tcPr>
            <w:tcW w:w="1131" w:type="dxa"/>
            <w:tcBorders>
              <w:top w:val="single" w:sz="4" w:space="0" w:color="auto"/>
              <w:left w:val="single" w:sz="4" w:space="0" w:color="auto"/>
              <w:bottom w:val="single" w:sz="4" w:space="0" w:color="auto"/>
              <w:right w:val="single" w:sz="4" w:space="0" w:color="auto"/>
            </w:tcBorders>
            <w:vAlign w:val="bottom"/>
          </w:tcPr>
          <w:p w14:paraId="63404001" w14:textId="77777777" w:rsidR="00D10951" w:rsidRPr="001C0214" w:rsidRDefault="00D10951" w:rsidP="00227BA5">
            <w:pPr>
              <w:jc w:val="center"/>
              <w:rPr>
                <w:b/>
                <w:sz w:val="18"/>
                <w:szCs w:val="18"/>
              </w:rPr>
            </w:pPr>
            <w:r w:rsidRPr="001C0214">
              <w:rPr>
                <w:b/>
                <w:sz w:val="18"/>
                <w:szCs w:val="18"/>
              </w:rPr>
              <w:t>0,</w:t>
            </w:r>
            <w:r w:rsidR="00227BA5" w:rsidRPr="001C0214">
              <w:rPr>
                <w:b/>
                <w:sz w:val="18"/>
                <w:szCs w:val="18"/>
              </w:rPr>
              <w:t>609</w:t>
            </w:r>
          </w:p>
        </w:tc>
        <w:tc>
          <w:tcPr>
            <w:tcW w:w="1131" w:type="dxa"/>
            <w:tcBorders>
              <w:top w:val="single" w:sz="4" w:space="0" w:color="auto"/>
              <w:left w:val="single" w:sz="4" w:space="0" w:color="auto"/>
              <w:bottom w:val="single" w:sz="4" w:space="0" w:color="auto"/>
              <w:right w:val="single" w:sz="4" w:space="0" w:color="auto"/>
            </w:tcBorders>
            <w:vAlign w:val="bottom"/>
          </w:tcPr>
          <w:p w14:paraId="32E4503D" w14:textId="77777777" w:rsidR="00D10951" w:rsidRPr="001C0214" w:rsidRDefault="00D10951" w:rsidP="0022489D">
            <w:pPr>
              <w:jc w:val="center"/>
              <w:rPr>
                <w:b/>
                <w:sz w:val="18"/>
                <w:szCs w:val="18"/>
              </w:rPr>
            </w:pPr>
            <w:r w:rsidRPr="001C0214">
              <w:rPr>
                <w:b/>
                <w:sz w:val="18"/>
                <w:szCs w:val="18"/>
              </w:rPr>
              <w:t>0,0</w:t>
            </w:r>
            <w:r w:rsidR="0022489D" w:rsidRPr="001C0214">
              <w:rPr>
                <w:b/>
                <w:sz w:val="18"/>
                <w:szCs w:val="18"/>
              </w:rPr>
              <w:t>70</w:t>
            </w:r>
          </w:p>
        </w:tc>
        <w:tc>
          <w:tcPr>
            <w:tcW w:w="1131" w:type="dxa"/>
            <w:tcBorders>
              <w:top w:val="single" w:sz="4" w:space="0" w:color="auto"/>
              <w:left w:val="single" w:sz="4" w:space="0" w:color="auto"/>
              <w:bottom w:val="single" w:sz="4" w:space="0" w:color="auto"/>
              <w:right w:val="single" w:sz="4" w:space="0" w:color="auto"/>
            </w:tcBorders>
            <w:vAlign w:val="bottom"/>
          </w:tcPr>
          <w:p w14:paraId="7BE700E2" w14:textId="77777777" w:rsidR="00D10951" w:rsidRPr="001C0214" w:rsidRDefault="00D10951" w:rsidP="0065415C">
            <w:pPr>
              <w:jc w:val="center"/>
              <w:rPr>
                <w:b/>
                <w:sz w:val="18"/>
                <w:szCs w:val="18"/>
              </w:rPr>
            </w:pPr>
            <w:r w:rsidRPr="001C0214">
              <w:rPr>
                <w:b/>
                <w:sz w:val="18"/>
                <w:szCs w:val="18"/>
              </w:rPr>
              <w:t>0,</w:t>
            </w:r>
            <w:r w:rsidR="0065415C" w:rsidRPr="001C0214">
              <w:rPr>
                <w:b/>
                <w:sz w:val="18"/>
                <w:szCs w:val="18"/>
              </w:rPr>
              <w:t>117</w:t>
            </w:r>
          </w:p>
        </w:tc>
        <w:tc>
          <w:tcPr>
            <w:tcW w:w="1131" w:type="dxa"/>
            <w:tcBorders>
              <w:top w:val="single" w:sz="4" w:space="0" w:color="auto"/>
              <w:left w:val="single" w:sz="4" w:space="0" w:color="auto"/>
              <w:bottom w:val="single" w:sz="4" w:space="0" w:color="auto"/>
              <w:right w:val="single" w:sz="4" w:space="0" w:color="auto"/>
            </w:tcBorders>
            <w:vAlign w:val="bottom"/>
          </w:tcPr>
          <w:p w14:paraId="6819DE4D" w14:textId="77777777" w:rsidR="00D10951" w:rsidRPr="001C0214" w:rsidRDefault="00D10951" w:rsidP="00F443EF">
            <w:pPr>
              <w:jc w:val="center"/>
              <w:rPr>
                <w:b/>
                <w:sz w:val="18"/>
                <w:szCs w:val="18"/>
              </w:rPr>
            </w:pPr>
            <w:r w:rsidRPr="001C0214">
              <w:rPr>
                <w:b/>
                <w:sz w:val="18"/>
                <w:szCs w:val="18"/>
              </w:rPr>
              <w:t>0,3</w:t>
            </w:r>
            <w:r w:rsidR="00F443EF" w:rsidRPr="001C0214">
              <w:rPr>
                <w:b/>
                <w:sz w:val="18"/>
                <w:szCs w:val="18"/>
              </w:rPr>
              <w:t>88</w:t>
            </w:r>
          </w:p>
        </w:tc>
      </w:tr>
      <w:tr w:rsidR="00D10951" w:rsidRPr="001C0214" w14:paraId="6C393DCC"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0D788DFD" w14:textId="77777777" w:rsidR="00D10951" w:rsidRPr="001C0214" w:rsidRDefault="00D10951" w:rsidP="00D10951">
            <w:pPr>
              <w:spacing w:line="240" w:lineRule="exact"/>
              <w:rPr>
                <w:b/>
                <w:sz w:val="18"/>
                <w:szCs w:val="18"/>
              </w:rPr>
            </w:pPr>
            <w:r w:rsidRPr="001C0214">
              <w:rPr>
                <w:b/>
                <w:sz w:val="18"/>
                <w:szCs w:val="18"/>
              </w:rPr>
              <w:t>Н.-Сіверський</w:t>
            </w:r>
          </w:p>
        </w:tc>
        <w:tc>
          <w:tcPr>
            <w:tcW w:w="1715" w:type="dxa"/>
            <w:tcBorders>
              <w:top w:val="single" w:sz="4" w:space="0" w:color="auto"/>
              <w:left w:val="single" w:sz="4" w:space="0" w:color="auto"/>
              <w:bottom w:val="single" w:sz="4" w:space="0" w:color="auto"/>
              <w:right w:val="single" w:sz="4" w:space="0" w:color="auto"/>
            </w:tcBorders>
            <w:vAlign w:val="center"/>
          </w:tcPr>
          <w:p w14:paraId="64EBED03" w14:textId="77777777" w:rsidR="00D10951" w:rsidRPr="001C0214" w:rsidRDefault="00D10951" w:rsidP="00D10951">
            <w:pPr>
              <w:jc w:val="center"/>
              <w:rPr>
                <w:b/>
                <w:sz w:val="18"/>
                <w:szCs w:val="18"/>
              </w:rPr>
            </w:pPr>
            <w:r w:rsidRPr="001C0214">
              <w:rPr>
                <w:b/>
                <w:sz w:val="18"/>
                <w:szCs w:val="18"/>
              </w:rPr>
              <w:t>1,112</w:t>
            </w:r>
          </w:p>
        </w:tc>
        <w:tc>
          <w:tcPr>
            <w:tcW w:w="1131" w:type="dxa"/>
            <w:tcBorders>
              <w:top w:val="single" w:sz="4" w:space="0" w:color="auto"/>
              <w:left w:val="single" w:sz="4" w:space="0" w:color="auto"/>
              <w:bottom w:val="single" w:sz="4" w:space="0" w:color="auto"/>
              <w:right w:val="single" w:sz="4" w:space="0" w:color="auto"/>
            </w:tcBorders>
            <w:vAlign w:val="bottom"/>
          </w:tcPr>
          <w:p w14:paraId="49F07E94" w14:textId="77777777" w:rsidR="00D10951" w:rsidRPr="001C0214" w:rsidRDefault="00D10951" w:rsidP="00D10951">
            <w:pPr>
              <w:jc w:val="center"/>
              <w:rPr>
                <w:b/>
                <w:sz w:val="18"/>
                <w:szCs w:val="18"/>
              </w:rPr>
            </w:pPr>
            <w:r w:rsidRPr="001C0214">
              <w:rPr>
                <w:b/>
                <w:sz w:val="18"/>
                <w:szCs w:val="18"/>
              </w:rPr>
              <w:t>0,020</w:t>
            </w:r>
          </w:p>
        </w:tc>
        <w:tc>
          <w:tcPr>
            <w:tcW w:w="1131" w:type="dxa"/>
            <w:tcBorders>
              <w:top w:val="single" w:sz="4" w:space="0" w:color="auto"/>
              <w:left w:val="single" w:sz="4" w:space="0" w:color="auto"/>
              <w:bottom w:val="single" w:sz="4" w:space="0" w:color="auto"/>
              <w:right w:val="single" w:sz="4" w:space="0" w:color="auto"/>
            </w:tcBorders>
            <w:vAlign w:val="bottom"/>
          </w:tcPr>
          <w:p w14:paraId="2A34E296" w14:textId="77777777" w:rsidR="00D10951" w:rsidRPr="001C0214" w:rsidRDefault="00D10951" w:rsidP="00D10951">
            <w:pPr>
              <w:jc w:val="center"/>
              <w:rPr>
                <w:b/>
                <w:sz w:val="18"/>
                <w:szCs w:val="18"/>
              </w:rPr>
            </w:pPr>
            <w:r w:rsidRPr="001C0214">
              <w:rPr>
                <w:b/>
                <w:sz w:val="18"/>
                <w:szCs w:val="18"/>
              </w:rPr>
              <w:t>0,029</w:t>
            </w:r>
          </w:p>
        </w:tc>
        <w:tc>
          <w:tcPr>
            <w:tcW w:w="1131" w:type="dxa"/>
            <w:tcBorders>
              <w:top w:val="single" w:sz="4" w:space="0" w:color="auto"/>
              <w:left w:val="single" w:sz="4" w:space="0" w:color="auto"/>
              <w:bottom w:val="single" w:sz="4" w:space="0" w:color="auto"/>
              <w:right w:val="single" w:sz="4" w:space="0" w:color="auto"/>
            </w:tcBorders>
            <w:vAlign w:val="bottom"/>
          </w:tcPr>
          <w:p w14:paraId="49E560C5" w14:textId="77777777" w:rsidR="00D10951" w:rsidRPr="001C0214" w:rsidRDefault="00D10951" w:rsidP="00D10951">
            <w:pPr>
              <w:jc w:val="center"/>
              <w:rPr>
                <w:b/>
                <w:sz w:val="18"/>
                <w:szCs w:val="18"/>
              </w:rPr>
            </w:pPr>
            <w:r w:rsidRPr="001C0214">
              <w:rPr>
                <w:b/>
                <w:sz w:val="18"/>
                <w:szCs w:val="18"/>
              </w:rPr>
              <w:t>0,029</w:t>
            </w:r>
          </w:p>
        </w:tc>
        <w:tc>
          <w:tcPr>
            <w:tcW w:w="1134" w:type="dxa"/>
            <w:tcBorders>
              <w:top w:val="single" w:sz="4" w:space="0" w:color="auto"/>
              <w:left w:val="single" w:sz="4" w:space="0" w:color="auto"/>
              <w:bottom w:val="single" w:sz="4" w:space="0" w:color="auto"/>
              <w:right w:val="single" w:sz="4" w:space="0" w:color="auto"/>
            </w:tcBorders>
            <w:vAlign w:val="bottom"/>
          </w:tcPr>
          <w:p w14:paraId="7FBE3BF5" w14:textId="77777777" w:rsidR="00D10951" w:rsidRPr="001C0214" w:rsidRDefault="00D10951" w:rsidP="00D10951">
            <w:pPr>
              <w:jc w:val="center"/>
              <w:rPr>
                <w:b/>
                <w:sz w:val="18"/>
                <w:szCs w:val="18"/>
              </w:rPr>
            </w:pPr>
            <w:r w:rsidRPr="001C0214">
              <w:rPr>
                <w:b/>
                <w:sz w:val="18"/>
                <w:szCs w:val="18"/>
              </w:rPr>
              <w:t>0,050</w:t>
            </w:r>
          </w:p>
        </w:tc>
        <w:tc>
          <w:tcPr>
            <w:tcW w:w="1697" w:type="dxa"/>
            <w:tcBorders>
              <w:top w:val="single" w:sz="4" w:space="0" w:color="auto"/>
              <w:left w:val="single" w:sz="4" w:space="0" w:color="auto"/>
              <w:bottom w:val="single" w:sz="4" w:space="0" w:color="auto"/>
              <w:right w:val="single" w:sz="4" w:space="0" w:color="auto"/>
            </w:tcBorders>
            <w:vAlign w:val="center"/>
          </w:tcPr>
          <w:p w14:paraId="400F1067" w14:textId="77777777" w:rsidR="00D10951" w:rsidRPr="001C0214" w:rsidRDefault="00D10951" w:rsidP="005D148B">
            <w:pPr>
              <w:jc w:val="center"/>
              <w:rPr>
                <w:b/>
                <w:sz w:val="18"/>
                <w:szCs w:val="18"/>
              </w:rPr>
            </w:pPr>
            <w:r w:rsidRPr="001C0214">
              <w:rPr>
                <w:b/>
                <w:sz w:val="18"/>
                <w:szCs w:val="18"/>
              </w:rPr>
              <w:t>1,</w:t>
            </w:r>
            <w:r w:rsidR="005D148B" w:rsidRPr="001C0214">
              <w:rPr>
                <w:b/>
                <w:sz w:val="18"/>
                <w:szCs w:val="18"/>
              </w:rPr>
              <w:t>038</w:t>
            </w:r>
          </w:p>
        </w:tc>
        <w:tc>
          <w:tcPr>
            <w:tcW w:w="1131" w:type="dxa"/>
            <w:tcBorders>
              <w:top w:val="single" w:sz="4" w:space="0" w:color="auto"/>
              <w:left w:val="single" w:sz="4" w:space="0" w:color="auto"/>
              <w:bottom w:val="single" w:sz="4" w:space="0" w:color="auto"/>
              <w:right w:val="single" w:sz="4" w:space="0" w:color="auto"/>
            </w:tcBorders>
            <w:vAlign w:val="bottom"/>
          </w:tcPr>
          <w:p w14:paraId="1CF51690" w14:textId="77777777" w:rsidR="00D10951" w:rsidRPr="001C0214" w:rsidRDefault="00D10951" w:rsidP="00227BA5">
            <w:pPr>
              <w:jc w:val="center"/>
              <w:rPr>
                <w:b/>
                <w:sz w:val="18"/>
                <w:szCs w:val="18"/>
              </w:rPr>
            </w:pPr>
            <w:r w:rsidRPr="001C0214">
              <w:rPr>
                <w:b/>
                <w:sz w:val="18"/>
                <w:szCs w:val="18"/>
              </w:rPr>
              <w:t>0,02</w:t>
            </w:r>
            <w:r w:rsidR="00227BA5" w:rsidRPr="001C0214">
              <w:rPr>
                <w:b/>
                <w:sz w:val="18"/>
                <w:szCs w:val="18"/>
              </w:rPr>
              <w:t>2</w:t>
            </w:r>
          </w:p>
        </w:tc>
        <w:tc>
          <w:tcPr>
            <w:tcW w:w="1131" w:type="dxa"/>
            <w:tcBorders>
              <w:top w:val="single" w:sz="4" w:space="0" w:color="auto"/>
              <w:left w:val="single" w:sz="4" w:space="0" w:color="auto"/>
              <w:bottom w:val="single" w:sz="4" w:space="0" w:color="auto"/>
              <w:right w:val="single" w:sz="4" w:space="0" w:color="auto"/>
            </w:tcBorders>
            <w:vAlign w:val="bottom"/>
          </w:tcPr>
          <w:p w14:paraId="016F4F4F" w14:textId="77777777" w:rsidR="00D10951" w:rsidRPr="001C0214" w:rsidRDefault="00D10951" w:rsidP="0053033A">
            <w:pPr>
              <w:jc w:val="center"/>
              <w:rPr>
                <w:b/>
                <w:sz w:val="18"/>
                <w:szCs w:val="18"/>
              </w:rPr>
            </w:pPr>
            <w:r w:rsidRPr="001C0214">
              <w:rPr>
                <w:b/>
                <w:sz w:val="18"/>
                <w:szCs w:val="18"/>
              </w:rPr>
              <w:t>0,0</w:t>
            </w:r>
            <w:r w:rsidR="0053033A" w:rsidRPr="001C0214">
              <w:rPr>
                <w:b/>
                <w:sz w:val="18"/>
                <w:szCs w:val="18"/>
              </w:rPr>
              <w:t>13</w:t>
            </w:r>
          </w:p>
        </w:tc>
        <w:tc>
          <w:tcPr>
            <w:tcW w:w="1131" w:type="dxa"/>
            <w:tcBorders>
              <w:top w:val="single" w:sz="4" w:space="0" w:color="auto"/>
              <w:left w:val="single" w:sz="4" w:space="0" w:color="auto"/>
              <w:bottom w:val="single" w:sz="4" w:space="0" w:color="auto"/>
              <w:right w:val="single" w:sz="4" w:space="0" w:color="auto"/>
            </w:tcBorders>
            <w:vAlign w:val="bottom"/>
          </w:tcPr>
          <w:p w14:paraId="264237A2" w14:textId="77777777" w:rsidR="00D10951" w:rsidRPr="001C0214" w:rsidRDefault="00D10951" w:rsidP="0065415C">
            <w:pPr>
              <w:jc w:val="center"/>
              <w:rPr>
                <w:b/>
                <w:sz w:val="18"/>
                <w:szCs w:val="18"/>
              </w:rPr>
            </w:pPr>
            <w:r w:rsidRPr="001C0214">
              <w:rPr>
                <w:b/>
                <w:sz w:val="18"/>
                <w:szCs w:val="18"/>
              </w:rPr>
              <w:t>0,0</w:t>
            </w:r>
            <w:r w:rsidR="0065415C" w:rsidRPr="001C0214">
              <w:rPr>
                <w:b/>
                <w:sz w:val="18"/>
                <w:szCs w:val="18"/>
              </w:rPr>
              <w:t>14</w:t>
            </w:r>
          </w:p>
        </w:tc>
        <w:tc>
          <w:tcPr>
            <w:tcW w:w="1131" w:type="dxa"/>
            <w:tcBorders>
              <w:top w:val="single" w:sz="4" w:space="0" w:color="auto"/>
              <w:left w:val="single" w:sz="4" w:space="0" w:color="auto"/>
              <w:bottom w:val="single" w:sz="4" w:space="0" w:color="auto"/>
              <w:right w:val="single" w:sz="4" w:space="0" w:color="auto"/>
            </w:tcBorders>
            <w:vAlign w:val="bottom"/>
          </w:tcPr>
          <w:p w14:paraId="555D0297" w14:textId="77777777" w:rsidR="00D10951" w:rsidRPr="001C0214" w:rsidRDefault="00D10951" w:rsidP="00F443EF">
            <w:pPr>
              <w:jc w:val="center"/>
              <w:rPr>
                <w:b/>
                <w:sz w:val="18"/>
                <w:szCs w:val="18"/>
              </w:rPr>
            </w:pPr>
            <w:r w:rsidRPr="001C0214">
              <w:rPr>
                <w:b/>
                <w:sz w:val="18"/>
                <w:szCs w:val="18"/>
              </w:rPr>
              <w:t>0,0</w:t>
            </w:r>
            <w:r w:rsidR="00F443EF" w:rsidRPr="001C0214">
              <w:rPr>
                <w:b/>
                <w:sz w:val="18"/>
                <w:szCs w:val="18"/>
              </w:rPr>
              <w:t>31</w:t>
            </w:r>
          </w:p>
        </w:tc>
      </w:tr>
      <w:tr w:rsidR="00D10951" w:rsidRPr="001C0214" w14:paraId="529DECDD"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6B04A2A8" w14:textId="77777777" w:rsidR="00D10951" w:rsidRPr="001C0214" w:rsidRDefault="00D10951" w:rsidP="00D10951">
            <w:pPr>
              <w:spacing w:line="240" w:lineRule="exact"/>
              <w:rPr>
                <w:sz w:val="18"/>
                <w:szCs w:val="18"/>
              </w:rPr>
            </w:pPr>
            <w:r w:rsidRPr="001C0214">
              <w:rPr>
                <w:sz w:val="18"/>
                <w:szCs w:val="18"/>
              </w:rPr>
              <w:t>Носівський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2BE1086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30D587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208051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8B8AD0E"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0FD3E089"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4E59913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D2462E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7F286F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E3180A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C21AAB0" w14:textId="77777777" w:rsidR="00D10951" w:rsidRPr="001C0214" w:rsidRDefault="00D10951" w:rsidP="00D10951">
            <w:pPr>
              <w:jc w:val="center"/>
              <w:rPr>
                <w:sz w:val="18"/>
                <w:szCs w:val="18"/>
              </w:rPr>
            </w:pPr>
          </w:p>
        </w:tc>
      </w:tr>
      <w:tr w:rsidR="00D10951" w:rsidRPr="001C0214" w14:paraId="3D5568E0" w14:textId="77777777" w:rsidTr="00B64FC9">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14:paraId="0F94CCB4" w14:textId="77777777" w:rsidR="00D10951" w:rsidRPr="001C0214" w:rsidRDefault="00D10951" w:rsidP="00D10951">
            <w:pPr>
              <w:spacing w:line="240" w:lineRule="exact"/>
              <w:rPr>
                <w:b/>
                <w:sz w:val="18"/>
                <w:szCs w:val="18"/>
              </w:rPr>
            </w:pPr>
            <w:r w:rsidRPr="001C0214">
              <w:rPr>
                <w:b/>
                <w:sz w:val="18"/>
                <w:szCs w:val="18"/>
              </w:rPr>
              <w:t>Прилуцький</w:t>
            </w:r>
          </w:p>
        </w:tc>
        <w:tc>
          <w:tcPr>
            <w:tcW w:w="1715" w:type="dxa"/>
            <w:tcBorders>
              <w:top w:val="single" w:sz="4" w:space="0" w:color="auto"/>
              <w:left w:val="single" w:sz="4" w:space="0" w:color="auto"/>
              <w:bottom w:val="single" w:sz="4" w:space="0" w:color="auto"/>
              <w:right w:val="single" w:sz="4" w:space="0" w:color="auto"/>
            </w:tcBorders>
            <w:vAlign w:val="center"/>
          </w:tcPr>
          <w:p w14:paraId="5A7DD6E0" w14:textId="77777777" w:rsidR="00D10951" w:rsidRPr="001C0214" w:rsidRDefault="00D10951" w:rsidP="00D10951">
            <w:pPr>
              <w:jc w:val="center"/>
              <w:rPr>
                <w:b/>
                <w:sz w:val="18"/>
                <w:szCs w:val="18"/>
              </w:rPr>
            </w:pPr>
            <w:r w:rsidRPr="001C0214">
              <w:rPr>
                <w:b/>
                <w:sz w:val="18"/>
                <w:szCs w:val="18"/>
              </w:rPr>
              <w:t>4,619</w:t>
            </w:r>
          </w:p>
        </w:tc>
        <w:tc>
          <w:tcPr>
            <w:tcW w:w="1131" w:type="dxa"/>
            <w:tcBorders>
              <w:top w:val="single" w:sz="4" w:space="0" w:color="auto"/>
              <w:left w:val="single" w:sz="4" w:space="0" w:color="auto"/>
              <w:bottom w:val="single" w:sz="4" w:space="0" w:color="auto"/>
              <w:right w:val="single" w:sz="4" w:space="0" w:color="auto"/>
            </w:tcBorders>
            <w:vAlign w:val="bottom"/>
          </w:tcPr>
          <w:p w14:paraId="28A94623" w14:textId="77777777" w:rsidR="00D10951" w:rsidRPr="001C0214" w:rsidRDefault="00D10951" w:rsidP="00D10951">
            <w:pPr>
              <w:jc w:val="center"/>
              <w:rPr>
                <w:b/>
                <w:sz w:val="18"/>
                <w:szCs w:val="18"/>
              </w:rPr>
            </w:pPr>
            <w:r w:rsidRPr="001C0214">
              <w:rPr>
                <w:b/>
                <w:sz w:val="18"/>
                <w:szCs w:val="18"/>
              </w:rPr>
              <w:t>0,133</w:t>
            </w:r>
          </w:p>
        </w:tc>
        <w:tc>
          <w:tcPr>
            <w:tcW w:w="1131" w:type="dxa"/>
            <w:tcBorders>
              <w:top w:val="single" w:sz="4" w:space="0" w:color="auto"/>
              <w:left w:val="single" w:sz="4" w:space="0" w:color="auto"/>
              <w:bottom w:val="single" w:sz="4" w:space="0" w:color="auto"/>
              <w:right w:val="single" w:sz="4" w:space="0" w:color="auto"/>
            </w:tcBorders>
            <w:vAlign w:val="bottom"/>
          </w:tcPr>
          <w:p w14:paraId="00F482BD" w14:textId="77777777" w:rsidR="00D10951" w:rsidRPr="001C0214" w:rsidRDefault="00D10951" w:rsidP="00D10951">
            <w:pPr>
              <w:jc w:val="center"/>
              <w:rPr>
                <w:b/>
                <w:sz w:val="18"/>
                <w:szCs w:val="18"/>
              </w:rPr>
            </w:pPr>
            <w:r w:rsidRPr="001C0214">
              <w:rPr>
                <w:b/>
                <w:sz w:val="18"/>
                <w:szCs w:val="18"/>
              </w:rPr>
              <w:t>0,014</w:t>
            </w:r>
          </w:p>
        </w:tc>
        <w:tc>
          <w:tcPr>
            <w:tcW w:w="1131" w:type="dxa"/>
            <w:tcBorders>
              <w:top w:val="single" w:sz="4" w:space="0" w:color="auto"/>
              <w:left w:val="single" w:sz="4" w:space="0" w:color="auto"/>
              <w:bottom w:val="single" w:sz="4" w:space="0" w:color="auto"/>
              <w:right w:val="single" w:sz="4" w:space="0" w:color="auto"/>
            </w:tcBorders>
            <w:vAlign w:val="bottom"/>
          </w:tcPr>
          <w:p w14:paraId="3F482DDB" w14:textId="77777777" w:rsidR="00D10951" w:rsidRPr="001C0214" w:rsidRDefault="00D10951" w:rsidP="00D10951">
            <w:pPr>
              <w:jc w:val="center"/>
              <w:rPr>
                <w:b/>
                <w:sz w:val="18"/>
                <w:szCs w:val="18"/>
              </w:rPr>
            </w:pPr>
            <w:r w:rsidRPr="001C0214">
              <w:rPr>
                <w:b/>
                <w:sz w:val="18"/>
                <w:szCs w:val="18"/>
              </w:rPr>
              <w:t>0,205</w:t>
            </w:r>
          </w:p>
        </w:tc>
        <w:tc>
          <w:tcPr>
            <w:tcW w:w="1134" w:type="dxa"/>
            <w:tcBorders>
              <w:top w:val="single" w:sz="4" w:space="0" w:color="auto"/>
              <w:left w:val="single" w:sz="4" w:space="0" w:color="auto"/>
              <w:bottom w:val="single" w:sz="4" w:space="0" w:color="auto"/>
              <w:right w:val="single" w:sz="4" w:space="0" w:color="auto"/>
            </w:tcBorders>
            <w:vAlign w:val="bottom"/>
          </w:tcPr>
          <w:p w14:paraId="4F13EFF1" w14:textId="77777777" w:rsidR="00D10951" w:rsidRPr="001C0214" w:rsidRDefault="00D10951" w:rsidP="00D10951">
            <w:pPr>
              <w:jc w:val="center"/>
              <w:rPr>
                <w:b/>
                <w:sz w:val="18"/>
                <w:szCs w:val="18"/>
              </w:rPr>
            </w:pPr>
            <w:r w:rsidRPr="001C0214">
              <w:rPr>
                <w:b/>
                <w:sz w:val="18"/>
                <w:szCs w:val="18"/>
              </w:rPr>
              <w:t>0,187</w:t>
            </w:r>
          </w:p>
        </w:tc>
        <w:tc>
          <w:tcPr>
            <w:tcW w:w="1697" w:type="dxa"/>
            <w:tcBorders>
              <w:top w:val="single" w:sz="4" w:space="0" w:color="auto"/>
              <w:left w:val="single" w:sz="4" w:space="0" w:color="auto"/>
              <w:bottom w:val="single" w:sz="4" w:space="0" w:color="auto"/>
              <w:right w:val="single" w:sz="4" w:space="0" w:color="auto"/>
            </w:tcBorders>
            <w:vAlign w:val="center"/>
          </w:tcPr>
          <w:p w14:paraId="4AE8DD7F" w14:textId="77777777" w:rsidR="00D10951" w:rsidRPr="001C0214" w:rsidRDefault="00D10951" w:rsidP="005D148B">
            <w:pPr>
              <w:jc w:val="center"/>
              <w:rPr>
                <w:b/>
                <w:sz w:val="18"/>
                <w:szCs w:val="18"/>
              </w:rPr>
            </w:pPr>
            <w:r w:rsidRPr="001C0214">
              <w:rPr>
                <w:b/>
                <w:sz w:val="18"/>
                <w:szCs w:val="18"/>
              </w:rPr>
              <w:t>4,</w:t>
            </w:r>
            <w:r w:rsidR="005D148B" w:rsidRPr="001C0214">
              <w:rPr>
                <w:b/>
                <w:sz w:val="18"/>
                <w:szCs w:val="18"/>
              </w:rPr>
              <w:t>329</w:t>
            </w:r>
          </w:p>
        </w:tc>
        <w:tc>
          <w:tcPr>
            <w:tcW w:w="1131" w:type="dxa"/>
            <w:tcBorders>
              <w:top w:val="single" w:sz="4" w:space="0" w:color="auto"/>
              <w:left w:val="single" w:sz="4" w:space="0" w:color="auto"/>
              <w:bottom w:val="single" w:sz="4" w:space="0" w:color="auto"/>
              <w:right w:val="single" w:sz="4" w:space="0" w:color="auto"/>
            </w:tcBorders>
            <w:vAlign w:val="bottom"/>
          </w:tcPr>
          <w:p w14:paraId="62862F05" w14:textId="77777777" w:rsidR="00D10951" w:rsidRPr="001C0214" w:rsidRDefault="00D10951" w:rsidP="00227BA5">
            <w:pPr>
              <w:jc w:val="center"/>
              <w:rPr>
                <w:b/>
                <w:sz w:val="18"/>
                <w:szCs w:val="18"/>
              </w:rPr>
            </w:pPr>
            <w:r w:rsidRPr="001C0214">
              <w:rPr>
                <w:b/>
                <w:sz w:val="18"/>
                <w:szCs w:val="18"/>
              </w:rPr>
              <w:t>0,1</w:t>
            </w:r>
            <w:r w:rsidR="00227BA5" w:rsidRPr="001C0214">
              <w:rPr>
                <w:b/>
                <w:sz w:val="18"/>
                <w:szCs w:val="18"/>
              </w:rPr>
              <w:t>47</w:t>
            </w:r>
          </w:p>
        </w:tc>
        <w:tc>
          <w:tcPr>
            <w:tcW w:w="1131" w:type="dxa"/>
            <w:tcBorders>
              <w:top w:val="single" w:sz="4" w:space="0" w:color="auto"/>
              <w:left w:val="single" w:sz="4" w:space="0" w:color="auto"/>
              <w:bottom w:val="single" w:sz="4" w:space="0" w:color="auto"/>
              <w:right w:val="single" w:sz="4" w:space="0" w:color="auto"/>
            </w:tcBorders>
            <w:vAlign w:val="bottom"/>
          </w:tcPr>
          <w:p w14:paraId="50C6C382" w14:textId="77777777" w:rsidR="00D10951" w:rsidRPr="001C0214" w:rsidRDefault="00D10951" w:rsidP="0053033A">
            <w:pPr>
              <w:jc w:val="center"/>
              <w:rPr>
                <w:b/>
                <w:sz w:val="18"/>
                <w:szCs w:val="18"/>
              </w:rPr>
            </w:pPr>
            <w:r w:rsidRPr="001C0214">
              <w:rPr>
                <w:b/>
                <w:sz w:val="18"/>
                <w:szCs w:val="18"/>
              </w:rPr>
              <w:t>0,01</w:t>
            </w:r>
            <w:r w:rsidR="0053033A" w:rsidRPr="001C0214">
              <w:rPr>
                <w:b/>
                <w:sz w:val="18"/>
                <w:szCs w:val="18"/>
              </w:rPr>
              <w:t>8</w:t>
            </w:r>
          </w:p>
        </w:tc>
        <w:tc>
          <w:tcPr>
            <w:tcW w:w="1131" w:type="dxa"/>
            <w:tcBorders>
              <w:top w:val="single" w:sz="4" w:space="0" w:color="auto"/>
              <w:left w:val="single" w:sz="4" w:space="0" w:color="auto"/>
              <w:bottom w:val="single" w:sz="4" w:space="0" w:color="auto"/>
              <w:right w:val="single" w:sz="4" w:space="0" w:color="auto"/>
            </w:tcBorders>
            <w:vAlign w:val="bottom"/>
          </w:tcPr>
          <w:p w14:paraId="74473341" w14:textId="77777777" w:rsidR="00D10951" w:rsidRPr="001C0214" w:rsidRDefault="00D10951" w:rsidP="0065415C">
            <w:pPr>
              <w:jc w:val="center"/>
              <w:rPr>
                <w:b/>
                <w:sz w:val="18"/>
                <w:szCs w:val="18"/>
              </w:rPr>
            </w:pPr>
            <w:r w:rsidRPr="001C0214">
              <w:rPr>
                <w:b/>
                <w:sz w:val="18"/>
                <w:szCs w:val="18"/>
              </w:rPr>
              <w:t>0,2</w:t>
            </w:r>
            <w:r w:rsidR="0065415C" w:rsidRPr="001C0214">
              <w:rPr>
                <w:b/>
                <w:sz w:val="18"/>
                <w:szCs w:val="18"/>
              </w:rPr>
              <w:t>46</w:t>
            </w:r>
          </w:p>
        </w:tc>
        <w:tc>
          <w:tcPr>
            <w:tcW w:w="1131" w:type="dxa"/>
            <w:tcBorders>
              <w:top w:val="single" w:sz="4" w:space="0" w:color="auto"/>
              <w:left w:val="single" w:sz="4" w:space="0" w:color="auto"/>
              <w:bottom w:val="single" w:sz="4" w:space="0" w:color="auto"/>
              <w:right w:val="single" w:sz="4" w:space="0" w:color="auto"/>
            </w:tcBorders>
            <w:vAlign w:val="bottom"/>
          </w:tcPr>
          <w:p w14:paraId="6A864D6E" w14:textId="77777777" w:rsidR="00D10951" w:rsidRPr="001C0214" w:rsidRDefault="00D10951" w:rsidP="00F443EF">
            <w:pPr>
              <w:jc w:val="center"/>
              <w:rPr>
                <w:b/>
                <w:sz w:val="18"/>
                <w:szCs w:val="18"/>
              </w:rPr>
            </w:pPr>
            <w:r w:rsidRPr="001C0214">
              <w:rPr>
                <w:b/>
                <w:sz w:val="18"/>
                <w:szCs w:val="18"/>
              </w:rPr>
              <w:t>0,</w:t>
            </w:r>
            <w:r w:rsidR="00F443EF" w:rsidRPr="001C0214">
              <w:rPr>
                <w:b/>
                <w:sz w:val="18"/>
                <w:szCs w:val="18"/>
              </w:rPr>
              <w:t>272</w:t>
            </w:r>
          </w:p>
        </w:tc>
      </w:tr>
      <w:tr w:rsidR="00D10951" w:rsidRPr="001C0214" w14:paraId="45734AAB"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10A53324" w14:textId="77777777" w:rsidR="00D10951" w:rsidRPr="001C0214" w:rsidRDefault="00D10951" w:rsidP="00D10951">
            <w:pPr>
              <w:spacing w:line="240" w:lineRule="exact"/>
              <w:rPr>
                <w:sz w:val="18"/>
                <w:szCs w:val="18"/>
              </w:rPr>
            </w:pPr>
            <w:r w:rsidRPr="001C0214">
              <w:rPr>
                <w:sz w:val="18"/>
                <w:szCs w:val="18"/>
              </w:rPr>
              <w:t>Ріпкинський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2CA7B6C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91BF42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072E37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28D683B"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15E48005"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7A1003EC"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373793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FFDC57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58E211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897DFD9" w14:textId="77777777" w:rsidR="00D10951" w:rsidRPr="001C0214" w:rsidRDefault="00D10951" w:rsidP="00D10951">
            <w:pPr>
              <w:jc w:val="center"/>
              <w:rPr>
                <w:sz w:val="18"/>
                <w:szCs w:val="18"/>
              </w:rPr>
            </w:pPr>
          </w:p>
        </w:tc>
      </w:tr>
      <w:tr w:rsidR="00D10951" w:rsidRPr="001C0214" w14:paraId="26DDED38" w14:textId="77777777" w:rsidTr="00B64FC9">
        <w:trPr>
          <w:gridAfter w:val="1"/>
          <w:wAfter w:w="6" w:type="dxa"/>
          <w:trHeight w:val="272"/>
        </w:trPr>
        <w:tc>
          <w:tcPr>
            <w:tcW w:w="2384" w:type="dxa"/>
            <w:tcBorders>
              <w:top w:val="single" w:sz="4" w:space="0" w:color="auto"/>
              <w:left w:val="single" w:sz="4" w:space="0" w:color="auto"/>
              <w:bottom w:val="single" w:sz="4" w:space="0" w:color="auto"/>
              <w:right w:val="single" w:sz="4" w:space="0" w:color="auto"/>
            </w:tcBorders>
          </w:tcPr>
          <w:p w14:paraId="73045CDB" w14:textId="77777777" w:rsidR="00D10951" w:rsidRPr="001C0214" w:rsidRDefault="00D10951" w:rsidP="00D10951">
            <w:pPr>
              <w:spacing w:line="240" w:lineRule="exact"/>
              <w:rPr>
                <w:sz w:val="18"/>
                <w:szCs w:val="18"/>
              </w:rPr>
            </w:pPr>
            <w:r w:rsidRPr="001C0214">
              <w:rPr>
                <w:sz w:val="18"/>
                <w:szCs w:val="18"/>
              </w:rPr>
              <w:t>Семенівський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096B3C7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1FC55D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7876B994"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DBA48E4"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6E8B42D8"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6F90479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D172DB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4D41B8C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5B327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EACD115" w14:textId="77777777" w:rsidR="00D10951" w:rsidRPr="001C0214" w:rsidRDefault="00D10951" w:rsidP="00D10951">
            <w:pPr>
              <w:jc w:val="center"/>
              <w:rPr>
                <w:sz w:val="18"/>
                <w:szCs w:val="18"/>
              </w:rPr>
            </w:pPr>
          </w:p>
        </w:tc>
      </w:tr>
      <w:tr w:rsidR="00D10951" w:rsidRPr="001C0214" w14:paraId="0E32BEBE" w14:textId="77777777" w:rsidTr="00292C98">
        <w:trPr>
          <w:gridAfter w:val="1"/>
          <w:wAfter w:w="6" w:type="dxa"/>
          <w:trHeight w:val="141"/>
        </w:trPr>
        <w:tc>
          <w:tcPr>
            <w:tcW w:w="2384" w:type="dxa"/>
            <w:tcBorders>
              <w:top w:val="single" w:sz="4" w:space="0" w:color="auto"/>
              <w:left w:val="single" w:sz="4" w:space="0" w:color="auto"/>
              <w:bottom w:val="single" w:sz="4" w:space="0" w:color="auto"/>
              <w:right w:val="single" w:sz="4" w:space="0" w:color="auto"/>
            </w:tcBorders>
          </w:tcPr>
          <w:p w14:paraId="2AE247F9" w14:textId="77777777" w:rsidR="00D10951" w:rsidRPr="001C0214" w:rsidRDefault="00D10951" w:rsidP="00D10951">
            <w:pPr>
              <w:spacing w:line="240" w:lineRule="exact"/>
              <w:rPr>
                <w:sz w:val="18"/>
                <w:szCs w:val="18"/>
              </w:rPr>
            </w:pPr>
            <w:r w:rsidRPr="001C0214">
              <w:rPr>
                <w:sz w:val="18"/>
                <w:szCs w:val="18"/>
              </w:rPr>
              <w:t>Сновський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45EFF200"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2123BBF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72EF0E5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58069D29"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0C82183"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68BA5C7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507AB5D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0EA0080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2C60AA1E"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136B15DF" w14:textId="77777777" w:rsidR="00D10951" w:rsidRPr="001C0214" w:rsidRDefault="00D10951" w:rsidP="00D10951">
            <w:pPr>
              <w:jc w:val="center"/>
              <w:rPr>
                <w:sz w:val="18"/>
                <w:szCs w:val="18"/>
              </w:rPr>
            </w:pPr>
          </w:p>
        </w:tc>
      </w:tr>
      <w:tr w:rsidR="00D10951" w:rsidRPr="001C0214" w14:paraId="11E0BB79"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4BCC3160" w14:textId="77777777" w:rsidR="00D10951" w:rsidRPr="001C0214" w:rsidRDefault="00D10951" w:rsidP="00D10951">
            <w:pPr>
              <w:spacing w:line="240" w:lineRule="exact"/>
              <w:rPr>
                <w:sz w:val="18"/>
                <w:szCs w:val="18"/>
              </w:rPr>
            </w:pPr>
            <w:r w:rsidRPr="001C0214">
              <w:rPr>
                <w:sz w:val="18"/>
                <w:szCs w:val="18"/>
              </w:rPr>
              <w:t>Сосницький</w:t>
            </w:r>
          </w:p>
        </w:tc>
        <w:tc>
          <w:tcPr>
            <w:tcW w:w="1715" w:type="dxa"/>
            <w:tcBorders>
              <w:top w:val="single" w:sz="4" w:space="0" w:color="auto"/>
              <w:left w:val="single" w:sz="4" w:space="0" w:color="auto"/>
              <w:bottom w:val="single" w:sz="4" w:space="0" w:color="auto"/>
              <w:right w:val="single" w:sz="4" w:space="0" w:color="auto"/>
            </w:tcBorders>
            <w:vAlign w:val="center"/>
          </w:tcPr>
          <w:p w14:paraId="738F0C1C"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1D07F03"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6A5853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6F42A67"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700B9DB0"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8AD54D7"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7C9C5ECB"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5ED95C6"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697828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D7663D6" w14:textId="77777777" w:rsidR="00D10951" w:rsidRPr="001C0214" w:rsidRDefault="00D10951" w:rsidP="00D10951">
            <w:pPr>
              <w:jc w:val="center"/>
              <w:rPr>
                <w:sz w:val="18"/>
                <w:szCs w:val="18"/>
              </w:rPr>
            </w:pPr>
          </w:p>
        </w:tc>
      </w:tr>
      <w:tr w:rsidR="00D10951" w:rsidRPr="001C0214" w14:paraId="68652658"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7584C34E" w14:textId="77777777" w:rsidR="00D10951" w:rsidRPr="001C0214" w:rsidRDefault="00D10951" w:rsidP="00D10951">
            <w:pPr>
              <w:spacing w:line="240" w:lineRule="exact"/>
              <w:rPr>
                <w:sz w:val="18"/>
                <w:szCs w:val="18"/>
              </w:rPr>
            </w:pPr>
            <w:r w:rsidRPr="001C0214">
              <w:rPr>
                <w:sz w:val="18"/>
                <w:szCs w:val="18"/>
              </w:rPr>
              <w:t>Срібнянський</w:t>
            </w:r>
          </w:p>
        </w:tc>
        <w:tc>
          <w:tcPr>
            <w:tcW w:w="1715" w:type="dxa"/>
            <w:tcBorders>
              <w:top w:val="single" w:sz="4" w:space="0" w:color="auto"/>
              <w:left w:val="single" w:sz="4" w:space="0" w:color="auto"/>
              <w:bottom w:val="single" w:sz="4" w:space="0" w:color="auto"/>
              <w:right w:val="single" w:sz="4" w:space="0" w:color="auto"/>
            </w:tcBorders>
            <w:vAlign w:val="center"/>
          </w:tcPr>
          <w:p w14:paraId="014589F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3C986BD"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542F69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4FB2D24"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22FF8496"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3F8E456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0099B9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BA2F6E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55E5D55A"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6D36BFB3" w14:textId="77777777" w:rsidR="00D10951" w:rsidRPr="001C0214" w:rsidRDefault="00D10951" w:rsidP="00D10951">
            <w:pPr>
              <w:jc w:val="center"/>
              <w:rPr>
                <w:sz w:val="18"/>
                <w:szCs w:val="18"/>
              </w:rPr>
            </w:pPr>
          </w:p>
        </w:tc>
      </w:tr>
      <w:tr w:rsidR="00D10951" w:rsidRPr="001C0214" w14:paraId="639D2EF4"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0B7CE29A" w14:textId="77777777" w:rsidR="00D10951" w:rsidRPr="001C0214" w:rsidRDefault="00D10951" w:rsidP="00D10951">
            <w:pPr>
              <w:spacing w:line="240" w:lineRule="exact"/>
              <w:rPr>
                <w:sz w:val="18"/>
                <w:szCs w:val="18"/>
              </w:rPr>
            </w:pPr>
            <w:r w:rsidRPr="001C0214">
              <w:rPr>
                <w:sz w:val="18"/>
                <w:szCs w:val="18"/>
              </w:rPr>
              <w:t>Талалаївський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510DDF3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C3A61A9"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06C147D8"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FEDECD4" w14:textId="77777777" w:rsidR="00D10951" w:rsidRPr="001C0214" w:rsidRDefault="00D10951" w:rsidP="00D1095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25A3662C" w14:textId="77777777" w:rsidR="00D10951" w:rsidRPr="001C0214" w:rsidRDefault="00D10951" w:rsidP="00D10951">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14:paraId="089361B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19180751"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9DD687F"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4DFEA135" w14:textId="77777777" w:rsidR="00D10951" w:rsidRPr="001C0214" w:rsidRDefault="00D10951" w:rsidP="00D10951">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14:paraId="3C7B5CA0" w14:textId="77777777" w:rsidR="00D10951" w:rsidRPr="001C0214" w:rsidRDefault="00D10951" w:rsidP="00D10951">
            <w:pPr>
              <w:jc w:val="center"/>
              <w:rPr>
                <w:sz w:val="18"/>
                <w:szCs w:val="18"/>
              </w:rPr>
            </w:pPr>
          </w:p>
        </w:tc>
      </w:tr>
      <w:tr w:rsidR="00D10951" w:rsidRPr="001C0214" w14:paraId="38919BA7" w14:textId="77777777" w:rsidTr="00B64FC9">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14:paraId="201F35C3" w14:textId="77777777" w:rsidR="00D10951" w:rsidRPr="001C0214" w:rsidRDefault="00D10951" w:rsidP="00D10951">
            <w:pPr>
              <w:spacing w:line="240" w:lineRule="exact"/>
              <w:rPr>
                <w:b/>
                <w:sz w:val="18"/>
                <w:szCs w:val="18"/>
              </w:rPr>
            </w:pPr>
            <w:r w:rsidRPr="001C0214">
              <w:rPr>
                <w:b/>
                <w:sz w:val="18"/>
                <w:szCs w:val="18"/>
              </w:rPr>
              <w:t>Чернігівський</w:t>
            </w:r>
          </w:p>
        </w:tc>
        <w:tc>
          <w:tcPr>
            <w:tcW w:w="1715" w:type="dxa"/>
            <w:tcBorders>
              <w:top w:val="single" w:sz="4" w:space="0" w:color="auto"/>
              <w:left w:val="single" w:sz="4" w:space="0" w:color="auto"/>
              <w:bottom w:val="single" w:sz="4" w:space="0" w:color="auto"/>
              <w:right w:val="single" w:sz="4" w:space="0" w:color="auto"/>
            </w:tcBorders>
            <w:vAlign w:val="center"/>
          </w:tcPr>
          <w:p w14:paraId="685E3BA0" w14:textId="77777777" w:rsidR="00D10951" w:rsidRPr="001C0214" w:rsidRDefault="00D10951" w:rsidP="00D10951">
            <w:pPr>
              <w:jc w:val="center"/>
              <w:rPr>
                <w:b/>
                <w:sz w:val="18"/>
                <w:szCs w:val="18"/>
              </w:rPr>
            </w:pPr>
            <w:r w:rsidRPr="001C0214">
              <w:rPr>
                <w:b/>
                <w:sz w:val="18"/>
                <w:szCs w:val="18"/>
              </w:rPr>
              <w:t>4,522</w:t>
            </w:r>
          </w:p>
        </w:tc>
        <w:tc>
          <w:tcPr>
            <w:tcW w:w="1131" w:type="dxa"/>
            <w:tcBorders>
              <w:top w:val="single" w:sz="4" w:space="0" w:color="auto"/>
              <w:left w:val="single" w:sz="4" w:space="0" w:color="auto"/>
              <w:bottom w:val="single" w:sz="4" w:space="0" w:color="auto"/>
              <w:right w:val="single" w:sz="4" w:space="0" w:color="auto"/>
            </w:tcBorders>
            <w:vAlign w:val="bottom"/>
          </w:tcPr>
          <w:p w14:paraId="02225567" w14:textId="77777777" w:rsidR="00D10951" w:rsidRPr="001C0214" w:rsidRDefault="00D10951" w:rsidP="00D10951">
            <w:pPr>
              <w:jc w:val="center"/>
              <w:rPr>
                <w:b/>
                <w:sz w:val="18"/>
                <w:szCs w:val="18"/>
              </w:rPr>
            </w:pPr>
            <w:r w:rsidRPr="001C0214">
              <w:rPr>
                <w:b/>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14:paraId="7A32EF96" w14:textId="77777777" w:rsidR="00D10951" w:rsidRPr="001C0214" w:rsidRDefault="00D10951" w:rsidP="00D10951">
            <w:pPr>
              <w:jc w:val="center"/>
              <w:rPr>
                <w:b/>
                <w:sz w:val="18"/>
                <w:szCs w:val="18"/>
              </w:rPr>
            </w:pPr>
            <w:r w:rsidRPr="001C0214">
              <w:rPr>
                <w:b/>
                <w:sz w:val="18"/>
                <w:szCs w:val="18"/>
              </w:rPr>
              <w:t>0,319</w:t>
            </w:r>
          </w:p>
        </w:tc>
        <w:tc>
          <w:tcPr>
            <w:tcW w:w="1131" w:type="dxa"/>
            <w:tcBorders>
              <w:top w:val="single" w:sz="4" w:space="0" w:color="auto"/>
              <w:left w:val="single" w:sz="4" w:space="0" w:color="auto"/>
              <w:bottom w:val="single" w:sz="4" w:space="0" w:color="auto"/>
              <w:right w:val="single" w:sz="4" w:space="0" w:color="auto"/>
            </w:tcBorders>
            <w:vAlign w:val="bottom"/>
          </w:tcPr>
          <w:p w14:paraId="0F1E3CEB" w14:textId="77777777" w:rsidR="00D10951" w:rsidRPr="001C0214" w:rsidRDefault="00D10951" w:rsidP="00D10951">
            <w:pPr>
              <w:jc w:val="center"/>
              <w:rPr>
                <w:b/>
                <w:sz w:val="18"/>
                <w:szCs w:val="18"/>
              </w:rPr>
            </w:pPr>
            <w:r w:rsidRPr="001C0214">
              <w:rPr>
                <w:b/>
                <w:sz w:val="18"/>
                <w:szCs w:val="18"/>
              </w:rPr>
              <w:t>0,522</w:t>
            </w:r>
          </w:p>
        </w:tc>
        <w:tc>
          <w:tcPr>
            <w:tcW w:w="1134" w:type="dxa"/>
            <w:tcBorders>
              <w:top w:val="single" w:sz="4" w:space="0" w:color="auto"/>
              <w:left w:val="single" w:sz="4" w:space="0" w:color="auto"/>
              <w:bottom w:val="single" w:sz="4" w:space="0" w:color="auto"/>
              <w:right w:val="single" w:sz="4" w:space="0" w:color="auto"/>
            </w:tcBorders>
            <w:vAlign w:val="bottom"/>
          </w:tcPr>
          <w:p w14:paraId="1613AB50" w14:textId="77777777" w:rsidR="00D10951" w:rsidRPr="001C0214" w:rsidRDefault="00D10951" w:rsidP="00D10951">
            <w:pPr>
              <w:jc w:val="center"/>
              <w:rPr>
                <w:b/>
                <w:sz w:val="18"/>
                <w:szCs w:val="18"/>
              </w:rPr>
            </w:pPr>
            <w:r w:rsidRPr="001C0214">
              <w:rPr>
                <w:b/>
                <w:sz w:val="18"/>
                <w:szCs w:val="18"/>
              </w:rPr>
              <w:t>0,401</w:t>
            </w:r>
          </w:p>
        </w:tc>
        <w:tc>
          <w:tcPr>
            <w:tcW w:w="1697" w:type="dxa"/>
            <w:tcBorders>
              <w:top w:val="single" w:sz="4" w:space="0" w:color="auto"/>
              <w:left w:val="single" w:sz="4" w:space="0" w:color="auto"/>
              <w:bottom w:val="single" w:sz="4" w:space="0" w:color="auto"/>
              <w:right w:val="single" w:sz="4" w:space="0" w:color="auto"/>
            </w:tcBorders>
            <w:vAlign w:val="center"/>
          </w:tcPr>
          <w:p w14:paraId="0B9FC86C" w14:textId="77777777" w:rsidR="00D10951" w:rsidRPr="001C0214" w:rsidRDefault="005D148B" w:rsidP="00D10951">
            <w:pPr>
              <w:jc w:val="center"/>
              <w:rPr>
                <w:b/>
                <w:sz w:val="18"/>
                <w:szCs w:val="18"/>
              </w:rPr>
            </w:pPr>
            <w:r w:rsidRPr="001C0214">
              <w:rPr>
                <w:b/>
                <w:sz w:val="18"/>
                <w:szCs w:val="18"/>
              </w:rPr>
              <w:t>3,579</w:t>
            </w:r>
          </w:p>
        </w:tc>
        <w:tc>
          <w:tcPr>
            <w:tcW w:w="1131" w:type="dxa"/>
            <w:tcBorders>
              <w:top w:val="single" w:sz="4" w:space="0" w:color="auto"/>
              <w:left w:val="single" w:sz="4" w:space="0" w:color="auto"/>
              <w:bottom w:val="single" w:sz="4" w:space="0" w:color="auto"/>
              <w:right w:val="single" w:sz="4" w:space="0" w:color="auto"/>
            </w:tcBorders>
            <w:vAlign w:val="bottom"/>
          </w:tcPr>
          <w:p w14:paraId="0BD89F18" w14:textId="77777777" w:rsidR="00D10951" w:rsidRPr="001C0214" w:rsidRDefault="00D10951" w:rsidP="00227BA5">
            <w:pPr>
              <w:jc w:val="center"/>
              <w:rPr>
                <w:b/>
                <w:sz w:val="18"/>
                <w:szCs w:val="18"/>
              </w:rPr>
            </w:pPr>
            <w:r w:rsidRPr="001C0214">
              <w:rPr>
                <w:b/>
                <w:sz w:val="18"/>
                <w:szCs w:val="18"/>
              </w:rPr>
              <w:t>0,0</w:t>
            </w:r>
            <w:r w:rsidR="00227BA5" w:rsidRPr="001C0214">
              <w:rPr>
                <w:b/>
                <w:sz w:val="18"/>
                <w:szCs w:val="18"/>
              </w:rPr>
              <w:t>56</w:t>
            </w:r>
          </w:p>
        </w:tc>
        <w:tc>
          <w:tcPr>
            <w:tcW w:w="1131" w:type="dxa"/>
            <w:tcBorders>
              <w:top w:val="single" w:sz="4" w:space="0" w:color="auto"/>
              <w:left w:val="single" w:sz="4" w:space="0" w:color="auto"/>
              <w:bottom w:val="single" w:sz="4" w:space="0" w:color="auto"/>
              <w:right w:val="single" w:sz="4" w:space="0" w:color="auto"/>
            </w:tcBorders>
            <w:vAlign w:val="bottom"/>
          </w:tcPr>
          <w:p w14:paraId="105C169E" w14:textId="77777777" w:rsidR="00D10951" w:rsidRPr="001C0214" w:rsidRDefault="00D10951" w:rsidP="0053033A">
            <w:pPr>
              <w:jc w:val="center"/>
              <w:rPr>
                <w:b/>
                <w:sz w:val="18"/>
                <w:szCs w:val="18"/>
              </w:rPr>
            </w:pPr>
            <w:r w:rsidRPr="001C0214">
              <w:rPr>
                <w:b/>
                <w:sz w:val="18"/>
                <w:szCs w:val="18"/>
              </w:rPr>
              <w:t>0,</w:t>
            </w:r>
            <w:r w:rsidR="0053033A" w:rsidRPr="001C0214">
              <w:rPr>
                <w:b/>
                <w:sz w:val="18"/>
                <w:szCs w:val="18"/>
              </w:rPr>
              <w:t>034</w:t>
            </w:r>
          </w:p>
        </w:tc>
        <w:tc>
          <w:tcPr>
            <w:tcW w:w="1131" w:type="dxa"/>
            <w:tcBorders>
              <w:top w:val="single" w:sz="4" w:space="0" w:color="auto"/>
              <w:left w:val="single" w:sz="4" w:space="0" w:color="auto"/>
              <w:bottom w:val="single" w:sz="4" w:space="0" w:color="auto"/>
              <w:right w:val="single" w:sz="4" w:space="0" w:color="auto"/>
            </w:tcBorders>
            <w:vAlign w:val="bottom"/>
          </w:tcPr>
          <w:p w14:paraId="37DC5609" w14:textId="77777777" w:rsidR="00D10951" w:rsidRPr="001C0214" w:rsidRDefault="00D10951" w:rsidP="005A76D5">
            <w:pPr>
              <w:jc w:val="center"/>
              <w:rPr>
                <w:b/>
                <w:sz w:val="18"/>
                <w:szCs w:val="18"/>
              </w:rPr>
            </w:pPr>
            <w:r w:rsidRPr="001C0214">
              <w:rPr>
                <w:b/>
                <w:sz w:val="18"/>
                <w:szCs w:val="18"/>
              </w:rPr>
              <w:t>0,</w:t>
            </w:r>
            <w:r w:rsidR="0065415C" w:rsidRPr="001C0214">
              <w:rPr>
                <w:b/>
                <w:sz w:val="18"/>
                <w:szCs w:val="18"/>
              </w:rPr>
              <w:t>39</w:t>
            </w:r>
            <w:r w:rsidR="005A76D5" w:rsidRPr="001C0214">
              <w:rPr>
                <w:b/>
                <w:sz w:val="18"/>
                <w:szCs w:val="18"/>
              </w:rPr>
              <w:t>6</w:t>
            </w:r>
          </w:p>
        </w:tc>
        <w:tc>
          <w:tcPr>
            <w:tcW w:w="1131" w:type="dxa"/>
            <w:tcBorders>
              <w:top w:val="single" w:sz="4" w:space="0" w:color="auto"/>
              <w:left w:val="single" w:sz="4" w:space="0" w:color="auto"/>
              <w:bottom w:val="single" w:sz="4" w:space="0" w:color="auto"/>
              <w:right w:val="single" w:sz="4" w:space="0" w:color="auto"/>
            </w:tcBorders>
            <w:vAlign w:val="bottom"/>
          </w:tcPr>
          <w:p w14:paraId="1ADD584F" w14:textId="77777777" w:rsidR="00D10951" w:rsidRPr="001C0214" w:rsidRDefault="00D10951" w:rsidP="00F443EF">
            <w:pPr>
              <w:jc w:val="center"/>
              <w:rPr>
                <w:b/>
                <w:sz w:val="18"/>
                <w:szCs w:val="18"/>
              </w:rPr>
            </w:pPr>
            <w:r w:rsidRPr="001C0214">
              <w:rPr>
                <w:b/>
                <w:sz w:val="18"/>
                <w:szCs w:val="18"/>
              </w:rPr>
              <w:t>0,</w:t>
            </w:r>
            <w:r w:rsidR="00F443EF" w:rsidRPr="001C0214">
              <w:rPr>
                <w:b/>
                <w:sz w:val="18"/>
                <w:szCs w:val="18"/>
              </w:rPr>
              <w:t>277</w:t>
            </w:r>
          </w:p>
        </w:tc>
      </w:tr>
      <w:tr w:rsidR="00292C98" w:rsidRPr="001C0214" w14:paraId="6729736B" w14:textId="77777777" w:rsidTr="00292C98">
        <w:trPr>
          <w:trHeight w:val="980"/>
        </w:trPr>
        <w:tc>
          <w:tcPr>
            <w:tcW w:w="14853" w:type="dxa"/>
            <w:gridSpan w:val="12"/>
            <w:tcBorders>
              <w:top w:val="single" w:sz="4" w:space="0" w:color="auto"/>
              <w:left w:val="nil"/>
              <w:bottom w:val="nil"/>
              <w:right w:val="nil"/>
            </w:tcBorders>
          </w:tcPr>
          <w:p w14:paraId="450D1E0C" w14:textId="77777777" w:rsidR="00292C98" w:rsidRPr="001C0214" w:rsidRDefault="00292C98" w:rsidP="00292C98">
            <w:pPr>
              <w:ind w:firstLine="597"/>
              <w:jc w:val="both"/>
              <w:rPr>
                <w:iCs/>
                <w:sz w:val="18"/>
                <w:szCs w:val="18"/>
              </w:rPr>
            </w:pPr>
          </w:p>
          <w:p w14:paraId="23469E09" w14:textId="77777777" w:rsidR="00292C98" w:rsidRPr="001C0214" w:rsidRDefault="00292C98" w:rsidP="00292C98">
            <w:pPr>
              <w:ind w:firstLine="597"/>
              <w:jc w:val="both"/>
              <w:rPr>
                <w:sz w:val="18"/>
                <w:szCs w:val="18"/>
              </w:rPr>
            </w:pPr>
            <w:r w:rsidRPr="001C0214">
              <w:rPr>
                <w:iCs/>
                <w:sz w:val="18"/>
                <w:szCs w:val="18"/>
              </w:rPr>
              <w:t xml:space="preserve">*- 17.07.2020р.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w:t>
            </w:r>
            <w:r w:rsidRPr="001C0214">
              <w:rPr>
                <w:b/>
                <w:iCs/>
                <w:sz w:val="18"/>
                <w:szCs w:val="18"/>
              </w:rPr>
              <w:t>Корюківський, Ніжинський, Новгород-Сіверський, Прилуцький та Чернігівський</w:t>
            </w:r>
            <w:r w:rsidRPr="001C0214">
              <w:rPr>
                <w:iCs/>
                <w:sz w:val="18"/>
                <w:szCs w:val="18"/>
              </w:rPr>
              <w:t>. Динаміка викидів стаціонарними джерелами в атмосферне повітря, в тому числі по найпоширеніших речовинах наведена в цілому по області.</w:t>
            </w:r>
          </w:p>
        </w:tc>
      </w:tr>
    </w:tbl>
    <w:p w14:paraId="3C3DB9E5" w14:textId="77777777" w:rsidR="0094426A" w:rsidRPr="001C0214" w:rsidRDefault="0094426A" w:rsidP="00BC1BAB">
      <w:pPr>
        <w:shd w:val="clear" w:color="auto" w:fill="FFFFFF"/>
        <w:jc w:val="center"/>
        <w:rPr>
          <w:i/>
          <w:highlight w:val="yellow"/>
        </w:rPr>
        <w:sectPr w:rsidR="0094426A" w:rsidRPr="001C0214" w:rsidSect="00134B6B">
          <w:footerReference w:type="default" r:id="rId32"/>
          <w:pgSz w:w="16838" w:h="11906" w:orient="landscape"/>
          <w:pgMar w:top="709" w:right="851" w:bottom="426" w:left="1134" w:header="709" w:footer="709" w:gutter="0"/>
          <w:cols w:space="708"/>
          <w:docGrid w:linePitch="360"/>
        </w:sectPr>
      </w:pPr>
    </w:p>
    <w:p w14:paraId="271160DB" w14:textId="77777777" w:rsidR="00E71C2F" w:rsidRPr="001C0214" w:rsidRDefault="00E71C2F" w:rsidP="00C30641">
      <w:pPr>
        <w:pStyle w:val="a5"/>
        <w:shd w:val="clear" w:color="auto" w:fill="FFFFFF"/>
        <w:spacing w:before="0"/>
        <w:jc w:val="center"/>
        <w:rPr>
          <w:rFonts w:ascii="Times New Roman" w:hAnsi="Times New Roman"/>
          <w:i/>
          <w:iCs/>
          <w:szCs w:val="28"/>
        </w:rPr>
      </w:pPr>
      <w:r w:rsidRPr="001C0214">
        <w:rPr>
          <w:rFonts w:ascii="Times New Roman" w:hAnsi="Times New Roman"/>
          <w:i/>
          <w:iCs/>
          <w:szCs w:val="28"/>
        </w:rPr>
        <w:lastRenderedPageBreak/>
        <w:t>Табл. 2.1.</w:t>
      </w:r>
      <w:r w:rsidR="00587432" w:rsidRPr="001C0214">
        <w:rPr>
          <w:rFonts w:ascii="Times New Roman" w:hAnsi="Times New Roman"/>
          <w:i/>
          <w:iCs/>
          <w:szCs w:val="28"/>
        </w:rPr>
        <w:t>1</w:t>
      </w:r>
      <w:r w:rsidRPr="001C0214">
        <w:rPr>
          <w:rFonts w:ascii="Times New Roman" w:hAnsi="Times New Roman"/>
          <w:i/>
          <w:iCs/>
          <w:szCs w:val="28"/>
        </w:rPr>
        <w:t>.</w:t>
      </w:r>
      <w:r w:rsidR="00AE6648" w:rsidRPr="001C0214">
        <w:rPr>
          <w:rFonts w:ascii="Times New Roman" w:hAnsi="Times New Roman"/>
          <w:i/>
          <w:iCs/>
          <w:szCs w:val="28"/>
        </w:rPr>
        <w:t>4</w:t>
      </w:r>
      <w:r w:rsidRPr="001C0214">
        <w:rPr>
          <w:rFonts w:ascii="Times New Roman" w:hAnsi="Times New Roman"/>
          <w:i/>
          <w:iCs/>
          <w:szCs w:val="28"/>
        </w:rPr>
        <w:t>. Обсяги викидів забруднюючих речовин стаціонарними джерелами в атмосферне повітря по</w:t>
      </w:r>
      <w:r w:rsidR="00090F69" w:rsidRPr="001C0214">
        <w:rPr>
          <w:rFonts w:ascii="Times New Roman" w:hAnsi="Times New Roman"/>
          <w:i/>
          <w:iCs/>
          <w:szCs w:val="28"/>
        </w:rPr>
        <w:t xml:space="preserve"> районах області у 202</w:t>
      </w:r>
      <w:r w:rsidR="009E204E" w:rsidRPr="001C0214">
        <w:rPr>
          <w:rFonts w:ascii="Times New Roman" w:hAnsi="Times New Roman"/>
          <w:i/>
          <w:iCs/>
          <w:szCs w:val="28"/>
        </w:rPr>
        <w:t>2</w:t>
      </w:r>
      <w:r w:rsidR="00BC042E" w:rsidRPr="001C0214">
        <w:rPr>
          <w:rFonts w:ascii="Times New Roman" w:hAnsi="Times New Roman"/>
          <w:i/>
          <w:iCs/>
          <w:szCs w:val="28"/>
        </w:rPr>
        <w:t> </w:t>
      </w:r>
      <w:r w:rsidRPr="001C0214">
        <w:rPr>
          <w:rFonts w:ascii="Times New Roman" w:hAnsi="Times New Roman"/>
          <w:i/>
          <w:iCs/>
          <w:szCs w:val="28"/>
        </w:rPr>
        <w:t>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370"/>
        <w:gridCol w:w="1371"/>
        <w:gridCol w:w="1387"/>
        <w:gridCol w:w="1495"/>
        <w:gridCol w:w="1398"/>
      </w:tblGrid>
      <w:tr w:rsidR="00A84C80" w:rsidRPr="001C0214" w14:paraId="28982ABA" w14:textId="77777777" w:rsidTr="003850FA">
        <w:trPr>
          <w:trHeight w:val="274"/>
          <w:tblHeader/>
          <w:jc w:val="center"/>
        </w:trPr>
        <w:tc>
          <w:tcPr>
            <w:tcW w:w="2051" w:type="dxa"/>
            <w:vMerge w:val="restart"/>
            <w:vAlign w:val="center"/>
          </w:tcPr>
          <w:p w14:paraId="60BD8327" w14:textId="77777777" w:rsidR="00E71C2F" w:rsidRPr="001C0214" w:rsidRDefault="00E71C2F" w:rsidP="00E71C2F">
            <w:pPr>
              <w:shd w:val="clear" w:color="auto" w:fill="FFFFFF"/>
              <w:jc w:val="center"/>
              <w:rPr>
                <w:i/>
                <w:sz w:val="18"/>
                <w:szCs w:val="18"/>
              </w:rPr>
            </w:pPr>
          </w:p>
        </w:tc>
        <w:tc>
          <w:tcPr>
            <w:tcW w:w="2741" w:type="dxa"/>
            <w:gridSpan w:val="2"/>
            <w:vAlign w:val="center"/>
          </w:tcPr>
          <w:p w14:paraId="615D67F3" w14:textId="77777777" w:rsidR="00E71C2F" w:rsidRPr="001C0214" w:rsidRDefault="00E71C2F" w:rsidP="00E71C2F">
            <w:pPr>
              <w:shd w:val="clear" w:color="auto" w:fill="FFFFFF"/>
              <w:tabs>
                <w:tab w:val="left" w:pos="1876"/>
              </w:tabs>
              <w:ind w:left="-108"/>
              <w:jc w:val="center"/>
              <w:rPr>
                <w:i/>
                <w:sz w:val="18"/>
                <w:szCs w:val="18"/>
              </w:rPr>
            </w:pPr>
            <w:r w:rsidRPr="001C0214">
              <w:rPr>
                <w:i/>
                <w:sz w:val="18"/>
                <w:szCs w:val="18"/>
              </w:rPr>
              <w:t>Обсяги викидів, тис. тонн</w:t>
            </w:r>
          </w:p>
        </w:tc>
        <w:tc>
          <w:tcPr>
            <w:tcW w:w="1387" w:type="dxa"/>
            <w:vMerge w:val="restart"/>
            <w:vAlign w:val="center"/>
          </w:tcPr>
          <w:p w14:paraId="5769CDFC" w14:textId="77777777" w:rsidR="00E71C2F" w:rsidRPr="001C0214" w:rsidRDefault="00E71C2F" w:rsidP="00182693">
            <w:pPr>
              <w:shd w:val="clear" w:color="auto" w:fill="FFFFFF"/>
              <w:ind w:left="-108" w:right="-108"/>
              <w:jc w:val="center"/>
              <w:rPr>
                <w:i/>
                <w:sz w:val="18"/>
                <w:szCs w:val="18"/>
              </w:rPr>
            </w:pPr>
            <w:r w:rsidRPr="001C0214">
              <w:rPr>
                <w:i/>
                <w:sz w:val="18"/>
                <w:szCs w:val="18"/>
              </w:rPr>
              <w:t>Збіл</w:t>
            </w:r>
            <w:r w:rsidR="00DB4748" w:rsidRPr="001C0214">
              <w:rPr>
                <w:i/>
                <w:sz w:val="18"/>
                <w:szCs w:val="18"/>
              </w:rPr>
              <w:t>ьшення / зменшення викидів у 202</w:t>
            </w:r>
            <w:r w:rsidR="00182693" w:rsidRPr="001C0214">
              <w:rPr>
                <w:i/>
                <w:sz w:val="18"/>
                <w:szCs w:val="18"/>
              </w:rPr>
              <w:t>3</w:t>
            </w:r>
            <w:r w:rsidR="002568DB" w:rsidRPr="001C0214">
              <w:rPr>
                <w:i/>
                <w:sz w:val="18"/>
                <w:szCs w:val="18"/>
              </w:rPr>
              <w:t> </w:t>
            </w:r>
            <w:r w:rsidRPr="001C0214">
              <w:rPr>
                <w:i/>
                <w:sz w:val="18"/>
                <w:szCs w:val="18"/>
              </w:rPr>
              <w:t>р. проти 20</w:t>
            </w:r>
            <w:r w:rsidR="00101839" w:rsidRPr="001C0214">
              <w:rPr>
                <w:i/>
                <w:sz w:val="18"/>
                <w:szCs w:val="18"/>
              </w:rPr>
              <w:t>2</w:t>
            </w:r>
            <w:r w:rsidR="00182693" w:rsidRPr="001C0214">
              <w:rPr>
                <w:i/>
                <w:sz w:val="18"/>
                <w:szCs w:val="18"/>
              </w:rPr>
              <w:t>2</w:t>
            </w:r>
            <w:r w:rsidR="002568DB" w:rsidRPr="001C0214">
              <w:rPr>
                <w:i/>
                <w:sz w:val="18"/>
                <w:szCs w:val="18"/>
              </w:rPr>
              <w:t> </w:t>
            </w:r>
            <w:r w:rsidRPr="001C0214">
              <w:rPr>
                <w:i/>
                <w:sz w:val="18"/>
                <w:szCs w:val="18"/>
              </w:rPr>
              <w:t>р., тис. тонн</w:t>
            </w:r>
          </w:p>
        </w:tc>
        <w:tc>
          <w:tcPr>
            <w:tcW w:w="1495" w:type="dxa"/>
            <w:vMerge w:val="restart"/>
            <w:vAlign w:val="center"/>
          </w:tcPr>
          <w:p w14:paraId="11102E4B" w14:textId="77777777" w:rsidR="00E71C2F" w:rsidRPr="001C0214" w:rsidRDefault="00DB4748" w:rsidP="00182693">
            <w:pPr>
              <w:shd w:val="clear" w:color="auto" w:fill="FFFFFF"/>
              <w:ind w:left="-108" w:right="-108"/>
              <w:jc w:val="center"/>
              <w:rPr>
                <w:i/>
                <w:sz w:val="18"/>
                <w:szCs w:val="18"/>
              </w:rPr>
            </w:pPr>
            <w:r w:rsidRPr="001C0214">
              <w:rPr>
                <w:i/>
                <w:sz w:val="18"/>
                <w:szCs w:val="18"/>
              </w:rPr>
              <w:t>Обсяги викидів у 202</w:t>
            </w:r>
            <w:r w:rsidR="00182693" w:rsidRPr="001C0214">
              <w:rPr>
                <w:i/>
                <w:sz w:val="18"/>
                <w:szCs w:val="18"/>
              </w:rPr>
              <w:t>3</w:t>
            </w:r>
            <w:r w:rsidR="002568DB" w:rsidRPr="001C0214">
              <w:rPr>
                <w:i/>
                <w:sz w:val="18"/>
                <w:szCs w:val="18"/>
              </w:rPr>
              <w:t> </w:t>
            </w:r>
            <w:r w:rsidR="00E71C2F" w:rsidRPr="001C0214">
              <w:rPr>
                <w:i/>
                <w:sz w:val="18"/>
                <w:szCs w:val="18"/>
              </w:rPr>
              <w:t>р. до 20</w:t>
            </w:r>
            <w:r w:rsidR="00101839" w:rsidRPr="001C0214">
              <w:rPr>
                <w:i/>
                <w:sz w:val="18"/>
                <w:szCs w:val="18"/>
              </w:rPr>
              <w:t>2</w:t>
            </w:r>
            <w:r w:rsidR="00182693" w:rsidRPr="001C0214">
              <w:rPr>
                <w:i/>
                <w:sz w:val="18"/>
                <w:szCs w:val="18"/>
              </w:rPr>
              <w:t>2</w:t>
            </w:r>
            <w:r w:rsidR="006C2056" w:rsidRPr="001C0214">
              <w:rPr>
                <w:i/>
                <w:sz w:val="18"/>
                <w:szCs w:val="18"/>
              </w:rPr>
              <w:t> </w:t>
            </w:r>
            <w:r w:rsidR="00E71C2F" w:rsidRPr="001C0214">
              <w:rPr>
                <w:i/>
                <w:sz w:val="18"/>
                <w:szCs w:val="18"/>
              </w:rPr>
              <w:t>р., %</w:t>
            </w:r>
          </w:p>
        </w:tc>
        <w:tc>
          <w:tcPr>
            <w:tcW w:w="1398" w:type="dxa"/>
            <w:vMerge w:val="restart"/>
            <w:vAlign w:val="center"/>
          </w:tcPr>
          <w:p w14:paraId="34CC9C62" w14:textId="77777777" w:rsidR="00E71C2F" w:rsidRPr="001C0214" w:rsidRDefault="00E71C2F" w:rsidP="00E71C2F">
            <w:pPr>
              <w:shd w:val="clear" w:color="auto" w:fill="FFFFFF"/>
              <w:ind w:left="-108" w:right="-54"/>
              <w:jc w:val="center"/>
              <w:rPr>
                <w:i/>
                <w:sz w:val="18"/>
                <w:szCs w:val="18"/>
              </w:rPr>
            </w:pPr>
            <w:r w:rsidRPr="001C0214">
              <w:rPr>
                <w:i/>
                <w:sz w:val="18"/>
                <w:szCs w:val="18"/>
              </w:rPr>
              <w:t>Викинуто в середньому одним підприємством, тонн</w:t>
            </w:r>
          </w:p>
        </w:tc>
      </w:tr>
      <w:tr w:rsidR="00182693" w:rsidRPr="001C0214" w14:paraId="17EA856A" w14:textId="77777777" w:rsidTr="003850FA">
        <w:trPr>
          <w:tblHeader/>
          <w:jc w:val="center"/>
        </w:trPr>
        <w:tc>
          <w:tcPr>
            <w:tcW w:w="2051" w:type="dxa"/>
            <w:vMerge/>
            <w:vAlign w:val="center"/>
          </w:tcPr>
          <w:p w14:paraId="70ABF437" w14:textId="77777777" w:rsidR="00182693" w:rsidRPr="001C0214" w:rsidRDefault="00182693" w:rsidP="00182693">
            <w:pPr>
              <w:shd w:val="clear" w:color="auto" w:fill="FFFFFF"/>
              <w:jc w:val="center"/>
              <w:rPr>
                <w:i/>
                <w:sz w:val="18"/>
                <w:szCs w:val="18"/>
              </w:rPr>
            </w:pPr>
          </w:p>
        </w:tc>
        <w:tc>
          <w:tcPr>
            <w:tcW w:w="1370" w:type="dxa"/>
            <w:vAlign w:val="center"/>
          </w:tcPr>
          <w:p w14:paraId="0FC4C93C" w14:textId="77777777" w:rsidR="00182693" w:rsidRPr="001C0214" w:rsidRDefault="00182693" w:rsidP="00182693">
            <w:pPr>
              <w:shd w:val="clear" w:color="auto" w:fill="FFFFFF"/>
              <w:jc w:val="center"/>
              <w:rPr>
                <w:i/>
                <w:iCs/>
                <w:sz w:val="18"/>
                <w:szCs w:val="18"/>
              </w:rPr>
            </w:pPr>
            <w:r w:rsidRPr="001C0214">
              <w:rPr>
                <w:i/>
                <w:iCs/>
                <w:sz w:val="18"/>
                <w:szCs w:val="18"/>
              </w:rPr>
              <w:t>у 2023 р.</w:t>
            </w:r>
          </w:p>
        </w:tc>
        <w:tc>
          <w:tcPr>
            <w:tcW w:w="1371" w:type="dxa"/>
            <w:vAlign w:val="center"/>
          </w:tcPr>
          <w:p w14:paraId="0B68C1F7" w14:textId="77777777" w:rsidR="00182693" w:rsidRPr="001C0214" w:rsidRDefault="00182693" w:rsidP="00182693">
            <w:pPr>
              <w:shd w:val="clear" w:color="auto" w:fill="FFFFFF"/>
              <w:jc w:val="center"/>
              <w:rPr>
                <w:i/>
                <w:iCs/>
                <w:sz w:val="18"/>
                <w:szCs w:val="18"/>
              </w:rPr>
            </w:pPr>
            <w:r w:rsidRPr="001C0214">
              <w:rPr>
                <w:i/>
                <w:iCs/>
                <w:sz w:val="18"/>
                <w:szCs w:val="18"/>
              </w:rPr>
              <w:t>у 2022 р.</w:t>
            </w:r>
          </w:p>
        </w:tc>
        <w:tc>
          <w:tcPr>
            <w:tcW w:w="1387" w:type="dxa"/>
            <w:vMerge/>
            <w:vAlign w:val="center"/>
          </w:tcPr>
          <w:p w14:paraId="4CE5D8ED" w14:textId="77777777" w:rsidR="00182693" w:rsidRPr="001C0214" w:rsidRDefault="00182693" w:rsidP="00182693">
            <w:pPr>
              <w:shd w:val="clear" w:color="auto" w:fill="FFFFFF"/>
              <w:jc w:val="center"/>
              <w:rPr>
                <w:i/>
                <w:sz w:val="18"/>
                <w:szCs w:val="18"/>
              </w:rPr>
            </w:pPr>
          </w:p>
        </w:tc>
        <w:tc>
          <w:tcPr>
            <w:tcW w:w="1495" w:type="dxa"/>
            <w:vMerge/>
            <w:vAlign w:val="center"/>
          </w:tcPr>
          <w:p w14:paraId="28BFDEC8" w14:textId="77777777" w:rsidR="00182693" w:rsidRPr="001C0214" w:rsidRDefault="00182693" w:rsidP="00182693">
            <w:pPr>
              <w:shd w:val="clear" w:color="auto" w:fill="FFFFFF"/>
              <w:jc w:val="center"/>
              <w:rPr>
                <w:i/>
                <w:sz w:val="18"/>
                <w:szCs w:val="18"/>
              </w:rPr>
            </w:pPr>
          </w:p>
        </w:tc>
        <w:tc>
          <w:tcPr>
            <w:tcW w:w="1398" w:type="dxa"/>
            <w:vMerge/>
            <w:vAlign w:val="center"/>
          </w:tcPr>
          <w:p w14:paraId="63D25A99" w14:textId="77777777" w:rsidR="00182693" w:rsidRPr="001C0214" w:rsidRDefault="00182693" w:rsidP="00182693">
            <w:pPr>
              <w:shd w:val="clear" w:color="auto" w:fill="FFFFFF"/>
              <w:jc w:val="center"/>
              <w:rPr>
                <w:i/>
                <w:sz w:val="18"/>
                <w:szCs w:val="18"/>
              </w:rPr>
            </w:pPr>
          </w:p>
        </w:tc>
      </w:tr>
      <w:tr w:rsidR="00182693" w:rsidRPr="001C0214" w14:paraId="17708AF7" w14:textId="77777777" w:rsidTr="00182693">
        <w:trPr>
          <w:jc w:val="center"/>
        </w:trPr>
        <w:tc>
          <w:tcPr>
            <w:tcW w:w="2051" w:type="dxa"/>
          </w:tcPr>
          <w:p w14:paraId="1B0CE137" w14:textId="77777777" w:rsidR="00182693" w:rsidRPr="001C0214" w:rsidRDefault="00182693" w:rsidP="00182693">
            <w:pPr>
              <w:shd w:val="clear" w:color="auto" w:fill="FFFFFF"/>
              <w:rPr>
                <w:b/>
                <w:bCs/>
                <w:sz w:val="18"/>
                <w:szCs w:val="18"/>
              </w:rPr>
            </w:pPr>
            <w:r w:rsidRPr="001C0214">
              <w:rPr>
                <w:b/>
                <w:bCs/>
                <w:sz w:val="18"/>
                <w:szCs w:val="18"/>
              </w:rPr>
              <w:t xml:space="preserve">Всього </w:t>
            </w:r>
          </w:p>
        </w:tc>
        <w:tc>
          <w:tcPr>
            <w:tcW w:w="1370" w:type="dxa"/>
          </w:tcPr>
          <w:p w14:paraId="5828CD2D" w14:textId="77777777" w:rsidR="00182693" w:rsidRPr="001C0214" w:rsidRDefault="00182693" w:rsidP="00182693">
            <w:pPr>
              <w:jc w:val="center"/>
              <w:rPr>
                <w:b/>
                <w:sz w:val="18"/>
                <w:szCs w:val="18"/>
              </w:rPr>
            </w:pPr>
            <w:r w:rsidRPr="001C0214">
              <w:rPr>
                <w:b/>
                <w:sz w:val="18"/>
                <w:szCs w:val="18"/>
              </w:rPr>
              <w:t>14,908</w:t>
            </w:r>
          </w:p>
        </w:tc>
        <w:tc>
          <w:tcPr>
            <w:tcW w:w="1371" w:type="dxa"/>
          </w:tcPr>
          <w:p w14:paraId="30541B27" w14:textId="77777777" w:rsidR="00182693" w:rsidRPr="001C0214" w:rsidRDefault="00182693" w:rsidP="00182693">
            <w:pPr>
              <w:jc w:val="center"/>
              <w:rPr>
                <w:b/>
                <w:sz w:val="18"/>
                <w:szCs w:val="18"/>
              </w:rPr>
            </w:pPr>
            <w:r w:rsidRPr="001C0214">
              <w:rPr>
                <w:b/>
                <w:sz w:val="18"/>
                <w:szCs w:val="18"/>
              </w:rPr>
              <w:t>15,033</w:t>
            </w:r>
          </w:p>
        </w:tc>
        <w:tc>
          <w:tcPr>
            <w:tcW w:w="1387" w:type="dxa"/>
            <w:vAlign w:val="bottom"/>
          </w:tcPr>
          <w:p w14:paraId="25A27EE9" w14:textId="77777777" w:rsidR="00182693" w:rsidRPr="001C0214" w:rsidRDefault="00182693" w:rsidP="00182693">
            <w:pPr>
              <w:jc w:val="center"/>
              <w:rPr>
                <w:b/>
                <w:bCs/>
                <w:sz w:val="18"/>
                <w:szCs w:val="18"/>
              </w:rPr>
            </w:pPr>
            <w:r w:rsidRPr="001C0214">
              <w:rPr>
                <w:b/>
                <w:bCs/>
                <w:sz w:val="18"/>
                <w:szCs w:val="18"/>
              </w:rPr>
              <w:t>-0,125</w:t>
            </w:r>
          </w:p>
        </w:tc>
        <w:tc>
          <w:tcPr>
            <w:tcW w:w="1495" w:type="dxa"/>
          </w:tcPr>
          <w:p w14:paraId="65EB7F04" w14:textId="77777777" w:rsidR="00182693" w:rsidRPr="001C0214" w:rsidRDefault="00CC6DF6" w:rsidP="00182693">
            <w:pPr>
              <w:shd w:val="clear" w:color="auto" w:fill="FFFFFF"/>
              <w:jc w:val="center"/>
              <w:rPr>
                <w:b/>
                <w:bCs/>
                <w:sz w:val="18"/>
                <w:szCs w:val="18"/>
              </w:rPr>
            </w:pPr>
            <w:r w:rsidRPr="001C0214">
              <w:rPr>
                <w:b/>
                <w:bCs/>
                <w:sz w:val="18"/>
                <w:szCs w:val="18"/>
              </w:rPr>
              <w:t>99,2</w:t>
            </w:r>
          </w:p>
        </w:tc>
        <w:tc>
          <w:tcPr>
            <w:tcW w:w="1398" w:type="dxa"/>
            <w:vAlign w:val="bottom"/>
          </w:tcPr>
          <w:p w14:paraId="1674BC82" w14:textId="77777777" w:rsidR="00182693" w:rsidRPr="001C0214" w:rsidRDefault="00182693" w:rsidP="00182693">
            <w:pPr>
              <w:jc w:val="center"/>
              <w:rPr>
                <w:b/>
                <w:sz w:val="18"/>
                <w:szCs w:val="18"/>
              </w:rPr>
            </w:pPr>
            <w:r w:rsidRPr="001C0214">
              <w:rPr>
                <w:b/>
                <w:sz w:val="18"/>
                <w:szCs w:val="18"/>
              </w:rPr>
              <w:t>51,230</w:t>
            </w:r>
          </w:p>
        </w:tc>
      </w:tr>
      <w:tr w:rsidR="00182693" w:rsidRPr="001C0214" w14:paraId="4A515E7C" w14:textId="77777777" w:rsidTr="00182693">
        <w:trPr>
          <w:jc w:val="center"/>
        </w:trPr>
        <w:tc>
          <w:tcPr>
            <w:tcW w:w="2051" w:type="dxa"/>
          </w:tcPr>
          <w:p w14:paraId="538FE0FF" w14:textId="77777777" w:rsidR="00182693" w:rsidRPr="001C0214" w:rsidRDefault="00182693" w:rsidP="00182693">
            <w:pPr>
              <w:shd w:val="clear" w:color="auto" w:fill="FFFFFF"/>
              <w:rPr>
                <w:bCs/>
                <w:sz w:val="18"/>
                <w:szCs w:val="18"/>
              </w:rPr>
            </w:pPr>
            <w:r w:rsidRPr="001C0214">
              <w:rPr>
                <w:sz w:val="18"/>
                <w:szCs w:val="18"/>
              </w:rPr>
              <w:t>Корюківський</w:t>
            </w:r>
          </w:p>
        </w:tc>
        <w:tc>
          <w:tcPr>
            <w:tcW w:w="1370" w:type="dxa"/>
          </w:tcPr>
          <w:p w14:paraId="51B78A7A" w14:textId="77777777" w:rsidR="00182693" w:rsidRPr="001C0214" w:rsidRDefault="00182693" w:rsidP="00182693">
            <w:pPr>
              <w:jc w:val="center"/>
              <w:rPr>
                <w:sz w:val="18"/>
                <w:szCs w:val="18"/>
              </w:rPr>
            </w:pPr>
            <w:r w:rsidRPr="001C0214">
              <w:rPr>
                <w:sz w:val="18"/>
                <w:szCs w:val="18"/>
              </w:rPr>
              <w:t>1,763</w:t>
            </w:r>
          </w:p>
        </w:tc>
        <w:tc>
          <w:tcPr>
            <w:tcW w:w="1371" w:type="dxa"/>
          </w:tcPr>
          <w:p w14:paraId="09483D1F" w14:textId="77777777" w:rsidR="00182693" w:rsidRPr="001C0214" w:rsidRDefault="00182693" w:rsidP="00182693">
            <w:pPr>
              <w:jc w:val="center"/>
              <w:rPr>
                <w:sz w:val="18"/>
                <w:szCs w:val="18"/>
              </w:rPr>
            </w:pPr>
            <w:r w:rsidRPr="001C0214">
              <w:rPr>
                <w:sz w:val="18"/>
                <w:szCs w:val="18"/>
              </w:rPr>
              <w:t>1,093</w:t>
            </w:r>
          </w:p>
        </w:tc>
        <w:tc>
          <w:tcPr>
            <w:tcW w:w="1387" w:type="dxa"/>
            <w:vAlign w:val="bottom"/>
          </w:tcPr>
          <w:p w14:paraId="335D76B9" w14:textId="77777777" w:rsidR="00182693" w:rsidRPr="001C0214" w:rsidRDefault="00182693" w:rsidP="00182693">
            <w:pPr>
              <w:jc w:val="center"/>
              <w:rPr>
                <w:bCs/>
                <w:sz w:val="18"/>
                <w:szCs w:val="18"/>
              </w:rPr>
            </w:pPr>
            <w:r w:rsidRPr="001C0214">
              <w:rPr>
                <w:bCs/>
                <w:sz w:val="18"/>
                <w:szCs w:val="18"/>
              </w:rPr>
              <w:t>0,670</w:t>
            </w:r>
          </w:p>
        </w:tc>
        <w:tc>
          <w:tcPr>
            <w:tcW w:w="1495" w:type="dxa"/>
          </w:tcPr>
          <w:p w14:paraId="23A07458" w14:textId="77777777" w:rsidR="00182693" w:rsidRPr="001C0214" w:rsidRDefault="00CC6DF6" w:rsidP="00182693">
            <w:pPr>
              <w:shd w:val="clear" w:color="auto" w:fill="FFFFFF"/>
              <w:jc w:val="center"/>
              <w:rPr>
                <w:bCs/>
                <w:sz w:val="18"/>
                <w:szCs w:val="18"/>
              </w:rPr>
            </w:pPr>
            <w:r w:rsidRPr="001C0214">
              <w:rPr>
                <w:bCs/>
                <w:sz w:val="18"/>
                <w:szCs w:val="18"/>
              </w:rPr>
              <w:t>161,3</w:t>
            </w:r>
          </w:p>
        </w:tc>
        <w:tc>
          <w:tcPr>
            <w:tcW w:w="1398" w:type="dxa"/>
            <w:vAlign w:val="bottom"/>
          </w:tcPr>
          <w:p w14:paraId="5D9C2557" w14:textId="77777777" w:rsidR="00182693" w:rsidRPr="001C0214" w:rsidRDefault="00182693" w:rsidP="00182693">
            <w:pPr>
              <w:jc w:val="center"/>
              <w:rPr>
                <w:sz w:val="18"/>
                <w:szCs w:val="18"/>
              </w:rPr>
            </w:pPr>
            <w:r w:rsidRPr="001C0214">
              <w:rPr>
                <w:sz w:val="18"/>
                <w:szCs w:val="18"/>
              </w:rPr>
              <w:t>51,853</w:t>
            </w:r>
          </w:p>
        </w:tc>
      </w:tr>
      <w:tr w:rsidR="00182693" w:rsidRPr="001C0214" w14:paraId="3F291637" w14:textId="77777777" w:rsidTr="00182693">
        <w:trPr>
          <w:jc w:val="center"/>
        </w:trPr>
        <w:tc>
          <w:tcPr>
            <w:tcW w:w="2051" w:type="dxa"/>
          </w:tcPr>
          <w:p w14:paraId="2EA299C2" w14:textId="77777777" w:rsidR="00182693" w:rsidRPr="001C0214" w:rsidRDefault="00182693" w:rsidP="00182693">
            <w:pPr>
              <w:rPr>
                <w:sz w:val="18"/>
                <w:szCs w:val="18"/>
              </w:rPr>
            </w:pPr>
            <w:r w:rsidRPr="001C0214">
              <w:rPr>
                <w:sz w:val="18"/>
                <w:szCs w:val="18"/>
              </w:rPr>
              <w:t xml:space="preserve">Ніжинський </w:t>
            </w:r>
          </w:p>
        </w:tc>
        <w:tc>
          <w:tcPr>
            <w:tcW w:w="1370" w:type="dxa"/>
          </w:tcPr>
          <w:p w14:paraId="2EF171BB" w14:textId="77777777" w:rsidR="00182693" w:rsidRPr="001C0214" w:rsidRDefault="00182693" w:rsidP="00182693">
            <w:pPr>
              <w:jc w:val="center"/>
              <w:rPr>
                <w:sz w:val="18"/>
                <w:szCs w:val="18"/>
              </w:rPr>
            </w:pPr>
            <w:r w:rsidRPr="001C0214">
              <w:rPr>
                <w:sz w:val="18"/>
                <w:szCs w:val="18"/>
              </w:rPr>
              <w:t>4,199</w:t>
            </w:r>
          </w:p>
        </w:tc>
        <w:tc>
          <w:tcPr>
            <w:tcW w:w="1371" w:type="dxa"/>
          </w:tcPr>
          <w:p w14:paraId="7FA4ECFE" w14:textId="77777777" w:rsidR="00182693" w:rsidRPr="001C0214" w:rsidRDefault="00182693" w:rsidP="00182693">
            <w:pPr>
              <w:jc w:val="center"/>
              <w:rPr>
                <w:sz w:val="18"/>
                <w:szCs w:val="18"/>
              </w:rPr>
            </w:pPr>
            <w:r w:rsidRPr="001C0214">
              <w:rPr>
                <w:sz w:val="18"/>
                <w:szCs w:val="18"/>
              </w:rPr>
              <w:t>3,687</w:t>
            </w:r>
          </w:p>
        </w:tc>
        <w:tc>
          <w:tcPr>
            <w:tcW w:w="1387" w:type="dxa"/>
            <w:vAlign w:val="bottom"/>
          </w:tcPr>
          <w:p w14:paraId="7524D936" w14:textId="77777777" w:rsidR="00182693" w:rsidRPr="001C0214" w:rsidRDefault="00182693" w:rsidP="00182693">
            <w:pPr>
              <w:jc w:val="center"/>
              <w:rPr>
                <w:bCs/>
                <w:sz w:val="18"/>
                <w:szCs w:val="18"/>
              </w:rPr>
            </w:pPr>
            <w:r w:rsidRPr="001C0214">
              <w:rPr>
                <w:bCs/>
                <w:sz w:val="18"/>
                <w:szCs w:val="18"/>
              </w:rPr>
              <w:t>0,512</w:t>
            </w:r>
          </w:p>
        </w:tc>
        <w:tc>
          <w:tcPr>
            <w:tcW w:w="1495" w:type="dxa"/>
          </w:tcPr>
          <w:p w14:paraId="21ADE015" w14:textId="77777777" w:rsidR="00182693" w:rsidRPr="001C0214" w:rsidRDefault="00CC6DF6" w:rsidP="00182693">
            <w:pPr>
              <w:shd w:val="clear" w:color="auto" w:fill="FFFFFF"/>
              <w:jc w:val="center"/>
              <w:rPr>
                <w:bCs/>
                <w:sz w:val="18"/>
                <w:szCs w:val="18"/>
              </w:rPr>
            </w:pPr>
            <w:r w:rsidRPr="001C0214">
              <w:rPr>
                <w:bCs/>
                <w:sz w:val="18"/>
                <w:szCs w:val="18"/>
              </w:rPr>
              <w:t>113,9</w:t>
            </w:r>
          </w:p>
        </w:tc>
        <w:tc>
          <w:tcPr>
            <w:tcW w:w="1398" w:type="dxa"/>
            <w:vAlign w:val="bottom"/>
          </w:tcPr>
          <w:p w14:paraId="267A5C06" w14:textId="77777777" w:rsidR="00182693" w:rsidRPr="001C0214" w:rsidRDefault="00182693" w:rsidP="00182693">
            <w:pPr>
              <w:jc w:val="center"/>
              <w:rPr>
                <w:sz w:val="18"/>
                <w:szCs w:val="18"/>
              </w:rPr>
            </w:pPr>
            <w:r w:rsidRPr="001C0214">
              <w:rPr>
                <w:sz w:val="18"/>
                <w:szCs w:val="18"/>
              </w:rPr>
              <w:t>59,986</w:t>
            </w:r>
          </w:p>
        </w:tc>
      </w:tr>
      <w:tr w:rsidR="00182693" w:rsidRPr="001C0214" w14:paraId="3B4E0061" w14:textId="77777777" w:rsidTr="00182693">
        <w:trPr>
          <w:jc w:val="center"/>
        </w:trPr>
        <w:tc>
          <w:tcPr>
            <w:tcW w:w="2051" w:type="dxa"/>
          </w:tcPr>
          <w:p w14:paraId="26461320" w14:textId="77777777" w:rsidR="00182693" w:rsidRPr="001C0214" w:rsidRDefault="00182693" w:rsidP="00182693">
            <w:pPr>
              <w:rPr>
                <w:sz w:val="18"/>
                <w:szCs w:val="18"/>
              </w:rPr>
            </w:pPr>
            <w:r w:rsidRPr="001C0214">
              <w:rPr>
                <w:sz w:val="18"/>
                <w:szCs w:val="18"/>
              </w:rPr>
              <w:t>Н.-Сіверський</w:t>
            </w:r>
          </w:p>
        </w:tc>
        <w:tc>
          <w:tcPr>
            <w:tcW w:w="1370" w:type="dxa"/>
          </w:tcPr>
          <w:p w14:paraId="69586F9D" w14:textId="77777777" w:rsidR="00182693" w:rsidRPr="001C0214" w:rsidRDefault="00182693" w:rsidP="00182693">
            <w:pPr>
              <w:jc w:val="center"/>
              <w:rPr>
                <w:sz w:val="18"/>
                <w:szCs w:val="18"/>
              </w:rPr>
            </w:pPr>
            <w:r w:rsidRPr="001C0214">
              <w:rPr>
                <w:sz w:val="18"/>
                <w:szCs w:val="18"/>
              </w:rPr>
              <w:t>1,038</w:t>
            </w:r>
          </w:p>
        </w:tc>
        <w:tc>
          <w:tcPr>
            <w:tcW w:w="1371" w:type="dxa"/>
          </w:tcPr>
          <w:p w14:paraId="00BED4B2" w14:textId="77777777" w:rsidR="00182693" w:rsidRPr="001C0214" w:rsidRDefault="00182693" w:rsidP="00182693">
            <w:pPr>
              <w:jc w:val="center"/>
              <w:rPr>
                <w:sz w:val="18"/>
                <w:szCs w:val="18"/>
              </w:rPr>
            </w:pPr>
            <w:r w:rsidRPr="001C0214">
              <w:rPr>
                <w:sz w:val="18"/>
                <w:szCs w:val="18"/>
              </w:rPr>
              <w:t>1,112</w:t>
            </w:r>
          </w:p>
        </w:tc>
        <w:tc>
          <w:tcPr>
            <w:tcW w:w="1387" w:type="dxa"/>
            <w:vAlign w:val="bottom"/>
          </w:tcPr>
          <w:p w14:paraId="33F27167" w14:textId="77777777" w:rsidR="00182693" w:rsidRPr="001C0214" w:rsidRDefault="00182693" w:rsidP="00CC6DF6">
            <w:pPr>
              <w:jc w:val="center"/>
              <w:rPr>
                <w:bCs/>
                <w:sz w:val="18"/>
                <w:szCs w:val="18"/>
              </w:rPr>
            </w:pPr>
            <w:r w:rsidRPr="001C0214">
              <w:rPr>
                <w:bCs/>
                <w:sz w:val="18"/>
                <w:szCs w:val="18"/>
              </w:rPr>
              <w:t>-0,0</w:t>
            </w:r>
            <w:r w:rsidR="00CC6DF6" w:rsidRPr="001C0214">
              <w:rPr>
                <w:bCs/>
                <w:sz w:val="18"/>
                <w:szCs w:val="18"/>
              </w:rPr>
              <w:t>74</w:t>
            </w:r>
          </w:p>
        </w:tc>
        <w:tc>
          <w:tcPr>
            <w:tcW w:w="1495" w:type="dxa"/>
          </w:tcPr>
          <w:p w14:paraId="76F553DC" w14:textId="77777777" w:rsidR="00182693" w:rsidRPr="001C0214" w:rsidRDefault="00CC6DF6" w:rsidP="00CC6DF6">
            <w:pPr>
              <w:shd w:val="clear" w:color="auto" w:fill="FFFFFF"/>
              <w:jc w:val="center"/>
              <w:rPr>
                <w:bCs/>
                <w:sz w:val="18"/>
                <w:szCs w:val="18"/>
              </w:rPr>
            </w:pPr>
            <w:r w:rsidRPr="001C0214">
              <w:rPr>
                <w:bCs/>
                <w:sz w:val="18"/>
                <w:szCs w:val="18"/>
              </w:rPr>
              <w:t>93,3</w:t>
            </w:r>
          </w:p>
        </w:tc>
        <w:tc>
          <w:tcPr>
            <w:tcW w:w="1398" w:type="dxa"/>
            <w:vAlign w:val="bottom"/>
          </w:tcPr>
          <w:p w14:paraId="3C9F034A" w14:textId="77777777" w:rsidR="00182693" w:rsidRPr="001C0214" w:rsidRDefault="00182693" w:rsidP="00182693">
            <w:pPr>
              <w:jc w:val="center"/>
              <w:rPr>
                <w:sz w:val="18"/>
                <w:szCs w:val="18"/>
              </w:rPr>
            </w:pPr>
            <w:r w:rsidRPr="001C0214">
              <w:rPr>
                <w:sz w:val="18"/>
                <w:szCs w:val="18"/>
              </w:rPr>
              <w:t>39,923</w:t>
            </w:r>
          </w:p>
        </w:tc>
      </w:tr>
      <w:tr w:rsidR="00182693" w:rsidRPr="001C0214" w14:paraId="0D38B41F" w14:textId="77777777" w:rsidTr="00182693">
        <w:trPr>
          <w:jc w:val="center"/>
        </w:trPr>
        <w:tc>
          <w:tcPr>
            <w:tcW w:w="2051" w:type="dxa"/>
          </w:tcPr>
          <w:p w14:paraId="3A71628E" w14:textId="77777777" w:rsidR="00182693" w:rsidRPr="001C0214" w:rsidRDefault="00182693" w:rsidP="00182693">
            <w:pPr>
              <w:shd w:val="clear" w:color="auto" w:fill="FFFFFF"/>
              <w:rPr>
                <w:bCs/>
                <w:sz w:val="18"/>
                <w:szCs w:val="18"/>
              </w:rPr>
            </w:pPr>
            <w:r w:rsidRPr="001C0214">
              <w:rPr>
                <w:sz w:val="18"/>
                <w:szCs w:val="18"/>
              </w:rPr>
              <w:t>Прилуцький</w:t>
            </w:r>
          </w:p>
        </w:tc>
        <w:tc>
          <w:tcPr>
            <w:tcW w:w="1370" w:type="dxa"/>
          </w:tcPr>
          <w:p w14:paraId="2ADEA8D8" w14:textId="77777777" w:rsidR="00182693" w:rsidRPr="001C0214" w:rsidRDefault="00182693" w:rsidP="00182693">
            <w:pPr>
              <w:jc w:val="center"/>
              <w:rPr>
                <w:sz w:val="18"/>
                <w:szCs w:val="18"/>
              </w:rPr>
            </w:pPr>
            <w:r w:rsidRPr="001C0214">
              <w:rPr>
                <w:sz w:val="18"/>
                <w:szCs w:val="18"/>
              </w:rPr>
              <w:t>4,329</w:t>
            </w:r>
          </w:p>
        </w:tc>
        <w:tc>
          <w:tcPr>
            <w:tcW w:w="1371" w:type="dxa"/>
          </w:tcPr>
          <w:p w14:paraId="3B003658" w14:textId="77777777" w:rsidR="00182693" w:rsidRPr="001C0214" w:rsidRDefault="00182693" w:rsidP="00182693">
            <w:pPr>
              <w:jc w:val="center"/>
              <w:rPr>
                <w:sz w:val="18"/>
                <w:szCs w:val="18"/>
              </w:rPr>
            </w:pPr>
            <w:r w:rsidRPr="001C0214">
              <w:rPr>
                <w:sz w:val="18"/>
                <w:szCs w:val="18"/>
              </w:rPr>
              <w:t>4,619</w:t>
            </w:r>
          </w:p>
        </w:tc>
        <w:tc>
          <w:tcPr>
            <w:tcW w:w="1387" w:type="dxa"/>
            <w:vAlign w:val="bottom"/>
          </w:tcPr>
          <w:p w14:paraId="12319993" w14:textId="77777777" w:rsidR="00182693" w:rsidRPr="001C0214" w:rsidRDefault="00182693" w:rsidP="00CC6DF6">
            <w:pPr>
              <w:jc w:val="center"/>
              <w:rPr>
                <w:bCs/>
                <w:sz w:val="18"/>
                <w:szCs w:val="18"/>
              </w:rPr>
            </w:pPr>
            <w:r w:rsidRPr="001C0214">
              <w:rPr>
                <w:bCs/>
                <w:sz w:val="18"/>
                <w:szCs w:val="18"/>
              </w:rPr>
              <w:t>-0,</w:t>
            </w:r>
            <w:r w:rsidR="00CC6DF6" w:rsidRPr="001C0214">
              <w:rPr>
                <w:bCs/>
                <w:sz w:val="18"/>
                <w:szCs w:val="18"/>
              </w:rPr>
              <w:t>29</w:t>
            </w:r>
            <w:r w:rsidRPr="001C0214">
              <w:rPr>
                <w:bCs/>
                <w:sz w:val="18"/>
                <w:szCs w:val="18"/>
              </w:rPr>
              <w:t>0</w:t>
            </w:r>
          </w:p>
        </w:tc>
        <w:tc>
          <w:tcPr>
            <w:tcW w:w="1495" w:type="dxa"/>
          </w:tcPr>
          <w:p w14:paraId="13DD5A72" w14:textId="77777777" w:rsidR="00182693" w:rsidRPr="001C0214" w:rsidRDefault="00CC6DF6" w:rsidP="00CC6DF6">
            <w:pPr>
              <w:shd w:val="clear" w:color="auto" w:fill="FFFFFF"/>
              <w:jc w:val="center"/>
              <w:rPr>
                <w:bCs/>
                <w:sz w:val="18"/>
                <w:szCs w:val="18"/>
              </w:rPr>
            </w:pPr>
            <w:r w:rsidRPr="001C0214">
              <w:rPr>
                <w:bCs/>
                <w:sz w:val="18"/>
                <w:szCs w:val="18"/>
              </w:rPr>
              <w:t>93,7</w:t>
            </w:r>
          </w:p>
        </w:tc>
        <w:tc>
          <w:tcPr>
            <w:tcW w:w="1398" w:type="dxa"/>
            <w:vAlign w:val="bottom"/>
          </w:tcPr>
          <w:p w14:paraId="2DE38A2D" w14:textId="77777777" w:rsidR="00182693" w:rsidRPr="001C0214" w:rsidRDefault="00182693" w:rsidP="00182693">
            <w:pPr>
              <w:jc w:val="center"/>
              <w:rPr>
                <w:sz w:val="18"/>
                <w:szCs w:val="18"/>
              </w:rPr>
            </w:pPr>
            <w:r w:rsidRPr="001C0214">
              <w:rPr>
                <w:sz w:val="18"/>
                <w:szCs w:val="18"/>
              </w:rPr>
              <w:t>67,641</w:t>
            </w:r>
          </w:p>
        </w:tc>
      </w:tr>
      <w:tr w:rsidR="00182693" w:rsidRPr="001C0214" w14:paraId="79168C92" w14:textId="77777777" w:rsidTr="00182693">
        <w:trPr>
          <w:jc w:val="center"/>
        </w:trPr>
        <w:tc>
          <w:tcPr>
            <w:tcW w:w="2051" w:type="dxa"/>
          </w:tcPr>
          <w:p w14:paraId="5362BF95" w14:textId="77777777" w:rsidR="00182693" w:rsidRPr="001C0214" w:rsidRDefault="00182693" w:rsidP="00182693">
            <w:pPr>
              <w:shd w:val="clear" w:color="auto" w:fill="FFFFFF"/>
              <w:rPr>
                <w:bCs/>
                <w:sz w:val="18"/>
                <w:szCs w:val="18"/>
              </w:rPr>
            </w:pPr>
            <w:r w:rsidRPr="001C0214">
              <w:rPr>
                <w:sz w:val="18"/>
                <w:szCs w:val="18"/>
              </w:rPr>
              <w:t>Чернігівський</w:t>
            </w:r>
          </w:p>
        </w:tc>
        <w:tc>
          <w:tcPr>
            <w:tcW w:w="1370" w:type="dxa"/>
          </w:tcPr>
          <w:p w14:paraId="0E5CAB6C" w14:textId="77777777" w:rsidR="00182693" w:rsidRPr="001C0214" w:rsidRDefault="00182693" w:rsidP="00182693">
            <w:pPr>
              <w:jc w:val="center"/>
              <w:rPr>
                <w:sz w:val="18"/>
                <w:szCs w:val="18"/>
              </w:rPr>
            </w:pPr>
            <w:r w:rsidRPr="001C0214">
              <w:rPr>
                <w:sz w:val="18"/>
                <w:szCs w:val="18"/>
              </w:rPr>
              <w:t>3,579</w:t>
            </w:r>
          </w:p>
        </w:tc>
        <w:tc>
          <w:tcPr>
            <w:tcW w:w="1371" w:type="dxa"/>
          </w:tcPr>
          <w:p w14:paraId="1428FE1E" w14:textId="77777777" w:rsidR="00182693" w:rsidRPr="001C0214" w:rsidRDefault="00182693" w:rsidP="00182693">
            <w:pPr>
              <w:jc w:val="center"/>
              <w:rPr>
                <w:sz w:val="18"/>
                <w:szCs w:val="18"/>
              </w:rPr>
            </w:pPr>
            <w:r w:rsidRPr="001C0214">
              <w:rPr>
                <w:sz w:val="18"/>
                <w:szCs w:val="18"/>
              </w:rPr>
              <w:t>4,522</w:t>
            </w:r>
          </w:p>
        </w:tc>
        <w:tc>
          <w:tcPr>
            <w:tcW w:w="1387" w:type="dxa"/>
            <w:vAlign w:val="bottom"/>
          </w:tcPr>
          <w:p w14:paraId="03A97B00" w14:textId="77777777" w:rsidR="00182693" w:rsidRPr="001C0214" w:rsidRDefault="00182693" w:rsidP="00CC6DF6">
            <w:pPr>
              <w:jc w:val="center"/>
              <w:rPr>
                <w:bCs/>
                <w:sz w:val="18"/>
                <w:szCs w:val="18"/>
              </w:rPr>
            </w:pPr>
            <w:r w:rsidRPr="001C0214">
              <w:rPr>
                <w:bCs/>
                <w:sz w:val="18"/>
                <w:szCs w:val="18"/>
              </w:rPr>
              <w:t>-</w:t>
            </w:r>
            <w:r w:rsidR="00CC6DF6" w:rsidRPr="001C0214">
              <w:rPr>
                <w:bCs/>
                <w:sz w:val="18"/>
                <w:szCs w:val="18"/>
              </w:rPr>
              <w:t>0,943</w:t>
            </w:r>
          </w:p>
        </w:tc>
        <w:tc>
          <w:tcPr>
            <w:tcW w:w="1495" w:type="dxa"/>
          </w:tcPr>
          <w:p w14:paraId="17E06806" w14:textId="77777777" w:rsidR="00182693" w:rsidRPr="001C0214" w:rsidRDefault="00CC6DF6" w:rsidP="00182693">
            <w:pPr>
              <w:shd w:val="clear" w:color="auto" w:fill="FFFFFF"/>
              <w:jc w:val="center"/>
              <w:rPr>
                <w:bCs/>
                <w:sz w:val="18"/>
                <w:szCs w:val="18"/>
              </w:rPr>
            </w:pPr>
            <w:r w:rsidRPr="001C0214">
              <w:rPr>
                <w:bCs/>
                <w:sz w:val="18"/>
                <w:szCs w:val="18"/>
              </w:rPr>
              <w:t>79,2</w:t>
            </w:r>
          </w:p>
        </w:tc>
        <w:tc>
          <w:tcPr>
            <w:tcW w:w="1398" w:type="dxa"/>
            <w:vAlign w:val="bottom"/>
          </w:tcPr>
          <w:p w14:paraId="17036A6D" w14:textId="77777777" w:rsidR="00182693" w:rsidRPr="001C0214" w:rsidRDefault="00182693" w:rsidP="00182693">
            <w:pPr>
              <w:jc w:val="center"/>
              <w:rPr>
                <w:sz w:val="18"/>
                <w:szCs w:val="18"/>
              </w:rPr>
            </w:pPr>
            <w:r w:rsidRPr="001C0214">
              <w:rPr>
                <w:sz w:val="18"/>
                <w:szCs w:val="18"/>
              </w:rPr>
              <w:t>36,897</w:t>
            </w:r>
          </w:p>
        </w:tc>
      </w:tr>
    </w:tbl>
    <w:p w14:paraId="711BA6FC" w14:textId="77777777" w:rsidR="0030017E" w:rsidRPr="001C0214" w:rsidRDefault="0030017E" w:rsidP="0030017E">
      <w:pPr>
        <w:pStyle w:val="3"/>
        <w:shd w:val="clear" w:color="auto" w:fill="FFFFFF"/>
        <w:spacing w:before="0" w:after="0"/>
        <w:jc w:val="center"/>
        <w:rPr>
          <w:rFonts w:ascii="Times New Roman" w:hAnsi="Times New Roman" w:cs="Times New Roman"/>
          <w:bCs w:val="0"/>
          <w:i/>
          <w:iCs/>
          <w:snapToGrid w:val="0"/>
          <w:sz w:val="28"/>
          <w:szCs w:val="28"/>
        </w:rPr>
      </w:pPr>
    </w:p>
    <w:p w14:paraId="4CE20BC1" w14:textId="77777777" w:rsidR="001F193F" w:rsidRPr="001C0214" w:rsidRDefault="001F193F" w:rsidP="001F193F"/>
    <w:p w14:paraId="16E9CED8" w14:textId="77777777" w:rsidR="00D9403A" w:rsidRPr="001C0214" w:rsidRDefault="00B5039A" w:rsidP="003E6313">
      <w:pPr>
        <w:jc w:val="center"/>
        <w:rPr>
          <w:b/>
          <w:sz w:val="28"/>
          <w:szCs w:val="28"/>
        </w:rPr>
      </w:pPr>
      <w:r w:rsidRPr="001C0214">
        <w:rPr>
          <w:b/>
          <w:sz w:val="28"/>
          <w:szCs w:val="28"/>
        </w:rPr>
        <w:t>2.1.</w:t>
      </w:r>
      <w:r w:rsidR="007816E1" w:rsidRPr="001C0214">
        <w:rPr>
          <w:b/>
          <w:sz w:val="28"/>
          <w:szCs w:val="28"/>
        </w:rPr>
        <w:t>2</w:t>
      </w:r>
      <w:r w:rsidRPr="001C0214">
        <w:rPr>
          <w:b/>
          <w:sz w:val="28"/>
          <w:szCs w:val="28"/>
        </w:rPr>
        <w:t xml:space="preserve"> Основні забруднювачі атмосферного повітря</w:t>
      </w:r>
    </w:p>
    <w:p w14:paraId="22B1053E" w14:textId="77777777" w:rsidR="00B5039A" w:rsidRPr="001C0214" w:rsidRDefault="00B5039A" w:rsidP="003E6313">
      <w:pPr>
        <w:jc w:val="center"/>
        <w:rPr>
          <w:b/>
          <w:sz w:val="28"/>
          <w:szCs w:val="28"/>
        </w:rPr>
      </w:pPr>
      <w:r w:rsidRPr="001C0214">
        <w:rPr>
          <w:b/>
          <w:sz w:val="28"/>
          <w:szCs w:val="28"/>
        </w:rPr>
        <w:t xml:space="preserve">(за </w:t>
      </w:r>
      <w:r w:rsidR="005A09F3" w:rsidRPr="001C0214">
        <w:rPr>
          <w:b/>
          <w:sz w:val="28"/>
          <w:szCs w:val="28"/>
        </w:rPr>
        <w:t>видами</w:t>
      </w:r>
      <w:r w:rsidR="0055419D" w:rsidRPr="001C0214">
        <w:rPr>
          <w:b/>
          <w:sz w:val="28"/>
          <w:szCs w:val="28"/>
        </w:rPr>
        <w:t xml:space="preserve"> економічної</w:t>
      </w:r>
      <w:r w:rsidR="00F2629E" w:rsidRPr="001C0214">
        <w:rPr>
          <w:b/>
          <w:sz w:val="28"/>
          <w:szCs w:val="28"/>
        </w:rPr>
        <w:t xml:space="preserve"> </w:t>
      </w:r>
      <w:r w:rsidRPr="001C0214">
        <w:rPr>
          <w:b/>
          <w:sz w:val="28"/>
          <w:szCs w:val="28"/>
        </w:rPr>
        <w:t>діяльності)</w:t>
      </w:r>
    </w:p>
    <w:p w14:paraId="7C22EE04" w14:textId="77777777" w:rsidR="00FC545E" w:rsidRPr="001C0214" w:rsidRDefault="00FC545E" w:rsidP="00B5039A">
      <w:pPr>
        <w:shd w:val="clear" w:color="auto" w:fill="FFFFFF"/>
        <w:jc w:val="center"/>
        <w:rPr>
          <w:b/>
          <w:spacing w:val="-9"/>
          <w:sz w:val="28"/>
        </w:rPr>
      </w:pPr>
    </w:p>
    <w:p w14:paraId="63120F21" w14:textId="77777777" w:rsidR="0078130D" w:rsidRPr="001C0214" w:rsidRDefault="00490914" w:rsidP="0078130D">
      <w:pPr>
        <w:ind w:firstLine="567"/>
        <w:jc w:val="both"/>
        <w:rPr>
          <w:sz w:val="28"/>
          <w:szCs w:val="28"/>
        </w:rPr>
      </w:pPr>
      <w:r w:rsidRPr="001C0214">
        <w:rPr>
          <w:sz w:val="28"/>
          <w:szCs w:val="28"/>
        </w:rPr>
        <w:t>П</w:t>
      </w:r>
      <w:r w:rsidR="00226352">
        <w:rPr>
          <w:sz w:val="28"/>
          <w:szCs w:val="28"/>
        </w:rPr>
        <w:t>і</w:t>
      </w:r>
      <w:r w:rsidR="0078130D" w:rsidRPr="001C0214">
        <w:rPr>
          <w:sz w:val="28"/>
          <w:szCs w:val="28"/>
        </w:rPr>
        <w:t xml:space="preserve">сля повномасштабного вторгнення рф </w:t>
      </w:r>
      <w:r w:rsidRPr="001C0214">
        <w:rPr>
          <w:sz w:val="28"/>
          <w:szCs w:val="28"/>
        </w:rPr>
        <w:t xml:space="preserve">зменшилася кількість підприємств області, </w:t>
      </w:r>
      <w:r w:rsidR="0078130D" w:rsidRPr="001C0214">
        <w:rPr>
          <w:sz w:val="28"/>
          <w:szCs w:val="28"/>
        </w:rPr>
        <w:t>деяк</w:t>
      </w:r>
      <w:r w:rsidR="00226352">
        <w:rPr>
          <w:sz w:val="28"/>
          <w:szCs w:val="28"/>
        </w:rPr>
        <w:t xml:space="preserve">і </w:t>
      </w:r>
      <w:r w:rsidR="0078130D" w:rsidRPr="001C0214">
        <w:rPr>
          <w:sz w:val="28"/>
          <w:szCs w:val="28"/>
        </w:rPr>
        <w:t>суб’єкти підприємницької діяльності були змушені припинити свою діяльність, внаслідок влучань та суттєвих пошкоджень.</w:t>
      </w:r>
    </w:p>
    <w:p w14:paraId="46DB529C" w14:textId="77777777" w:rsidR="0078130D" w:rsidRPr="001C0214" w:rsidRDefault="007816E1" w:rsidP="003E6313">
      <w:pPr>
        <w:ind w:firstLine="567"/>
        <w:jc w:val="both"/>
        <w:rPr>
          <w:sz w:val="28"/>
          <w:szCs w:val="28"/>
        </w:rPr>
      </w:pPr>
      <w:r w:rsidRPr="001C0214">
        <w:rPr>
          <w:sz w:val="28"/>
          <w:szCs w:val="28"/>
        </w:rPr>
        <w:t>Найбільша кількість промислових підприємств</w:t>
      </w:r>
      <w:r w:rsidR="00FE58A4" w:rsidRPr="001C0214">
        <w:rPr>
          <w:sz w:val="28"/>
          <w:szCs w:val="28"/>
        </w:rPr>
        <w:t xml:space="preserve"> знаходиться в Черніг</w:t>
      </w:r>
      <w:r w:rsidR="00510B34" w:rsidRPr="001C0214">
        <w:rPr>
          <w:sz w:val="28"/>
          <w:szCs w:val="28"/>
        </w:rPr>
        <w:t xml:space="preserve">івському районі та м. Чернігів </w:t>
      </w:r>
      <w:r w:rsidR="00FE58A4" w:rsidRPr="001C0214">
        <w:rPr>
          <w:sz w:val="28"/>
          <w:szCs w:val="28"/>
        </w:rPr>
        <w:t xml:space="preserve">– </w:t>
      </w:r>
      <w:r w:rsidR="00427EED" w:rsidRPr="001C0214">
        <w:rPr>
          <w:sz w:val="28"/>
          <w:szCs w:val="28"/>
        </w:rPr>
        <w:t>97</w:t>
      </w:r>
      <w:r w:rsidRPr="001C0214">
        <w:rPr>
          <w:sz w:val="28"/>
          <w:szCs w:val="28"/>
        </w:rPr>
        <w:t xml:space="preserve"> (</w:t>
      </w:r>
      <w:r w:rsidR="00510B34" w:rsidRPr="001C0214">
        <w:rPr>
          <w:sz w:val="28"/>
          <w:szCs w:val="28"/>
        </w:rPr>
        <w:t>3</w:t>
      </w:r>
      <w:r w:rsidR="00427EED" w:rsidRPr="001C0214">
        <w:rPr>
          <w:sz w:val="28"/>
          <w:szCs w:val="28"/>
        </w:rPr>
        <w:t>3 </w:t>
      </w:r>
      <w:r w:rsidRPr="001C0214">
        <w:rPr>
          <w:sz w:val="28"/>
          <w:szCs w:val="28"/>
        </w:rPr>
        <w:t>% – усіх підприємств області), у Ніжин</w:t>
      </w:r>
      <w:r w:rsidR="00F55313" w:rsidRPr="001C0214">
        <w:rPr>
          <w:sz w:val="28"/>
          <w:szCs w:val="28"/>
        </w:rPr>
        <w:t xml:space="preserve">ському районі </w:t>
      </w:r>
      <w:r w:rsidRPr="001C0214">
        <w:rPr>
          <w:sz w:val="28"/>
          <w:szCs w:val="28"/>
        </w:rPr>
        <w:t xml:space="preserve">– </w:t>
      </w:r>
      <w:r w:rsidR="00427EED" w:rsidRPr="001C0214">
        <w:rPr>
          <w:sz w:val="28"/>
          <w:szCs w:val="28"/>
        </w:rPr>
        <w:t>70</w:t>
      </w:r>
      <w:r w:rsidR="00F42098" w:rsidRPr="001C0214">
        <w:rPr>
          <w:sz w:val="28"/>
          <w:szCs w:val="28"/>
        </w:rPr>
        <w:t xml:space="preserve"> </w:t>
      </w:r>
      <w:r w:rsidRPr="001C0214">
        <w:rPr>
          <w:sz w:val="28"/>
          <w:szCs w:val="28"/>
        </w:rPr>
        <w:t>(</w:t>
      </w:r>
      <w:r w:rsidR="00427EED" w:rsidRPr="001C0214">
        <w:rPr>
          <w:sz w:val="28"/>
          <w:szCs w:val="28"/>
        </w:rPr>
        <w:t>24 </w:t>
      </w:r>
      <w:r w:rsidR="00FE58A4" w:rsidRPr="001C0214">
        <w:rPr>
          <w:sz w:val="28"/>
          <w:szCs w:val="28"/>
        </w:rPr>
        <w:t xml:space="preserve">%), </w:t>
      </w:r>
      <w:r w:rsidR="00B83369" w:rsidRPr="001C0214">
        <w:rPr>
          <w:sz w:val="28"/>
          <w:szCs w:val="28"/>
        </w:rPr>
        <w:t>Прилу</w:t>
      </w:r>
      <w:r w:rsidR="00FE58A4" w:rsidRPr="001C0214">
        <w:rPr>
          <w:sz w:val="28"/>
          <w:szCs w:val="28"/>
        </w:rPr>
        <w:t xml:space="preserve">цькому районі – </w:t>
      </w:r>
      <w:r w:rsidR="00F36EAD" w:rsidRPr="001C0214">
        <w:rPr>
          <w:sz w:val="28"/>
          <w:szCs w:val="28"/>
        </w:rPr>
        <w:t>6</w:t>
      </w:r>
      <w:r w:rsidR="00427EED" w:rsidRPr="001C0214">
        <w:rPr>
          <w:sz w:val="28"/>
          <w:szCs w:val="28"/>
        </w:rPr>
        <w:t>4</w:t>
      </w:r>
      <w:r w:rsidRPr="001C0214">
        <w:rPr>
          <w:sz w:val="28"/>
          <w:szCs w:val="28"/>
        </w:rPr>
        <w:t xml:space="preserve"> (</w:t>
      </w:r>
      <w:r w:rsidR="00B83369" w:rsidRPr="001C0214">
        <w:rPr>
          <w:sz w:val="28"/>
          <w:szCs w:val="28"/>
        </w:rPr>
        <w:t>2</w:t>
      </w:r>
      <w:r w:rsidR="00F36EAD" w:rsidRPr="001C0214">
        <w:rPr>
          <w:sz w:val="28"/>
          <w:szCs w:val="28"/>
        </w:rPr>
        <w:t>2</w:t>
      </w:r>
      <w:r w:rsidR="00427EED" w:rsidRPr="001C0214">
        <w:rPr>
          <w:sz w:val="28"/>
          <w:szCs w:val="28"/>
        </w:rPr>
        <w:t> </w:t>
      </w:r>
      <w:r w:rsidRPr="001C0214">
        <w:rPr>
          <w:sz w:val="28"/>
          <w:szCs w:val="28"/>
        </w:rPr>
        <w:t xml:space="preserve">%), Корюківському районі – </w:t>
      </w:r>
      <w:r w:rsidR="00427EED" w:rsidRPr="001C0214">
        <w:rPr>
          <w:sz w:val="28"/>
          <w:szCs w:val="28"/>
        </w:rPr>
        <w:t>34</w:t>
      </w:r>
      <w:r w:rsidRPr="001C0214">
        <w:rPr>
          <w:sz w:val="28"/>
          <w:szCs w:val="28"/>
        </w:rPr>
        <w:t xml:space="preserve"> (</w:t>
      </w:r>
      <w:r w:rsidR="00B83369" w:rsidRPr="001C0214">
        <w:rPr>
          <w:sz w:val="28"/>
          <w:szCs w:val="28"/>
        </w:rPr>
        <w:t>1</w:t>
      </w:r>
      <w:r w:rsidR="00427EED" w:rsidRPr="001C0214">
        <w:rPr>
          <w:sz w:val="28"/>
          <w:szCs w:val="28"/>
        </w:rPr>
        <w:t>2 </w:t>
      </w:r>
      <w:r w:rsidRPr="001C0214">
        <w:rPr>
          <w:sz w:val="28"/>
          <w:szCs w:val="28"/>
        </w:rPr>
        <w:t>%)</w:t>
      </w:r>
      <w:r w:rsidR="00B83369" w:rsidRPr="001C0214">
        <w:rPr>
          <w:sz w:val="28"/>
          <w:szCs w:val="28"/>
        </w:rPr>
        <w:t xml:space="preserve"> та</w:t>
      </w:r>
      <w:r w:rsidRPr="001C0214">
        <w:rPr>
          <w:sz w:val="28"/>
          <w:szCs w:val="28"/>
        </w:rPr>
        <w:t xml:space="preserve"> </w:t>
      </w:r>
      <w:r w:rsidR="00CE3CD0" w:rsidRPr="001C0214">
        <w:rPr>
          <w:sz w:val="28"/>
          <w:szCs w:val="28"/>
        </w:rPr>
        <w:t>Новгород-Сіверс</w:t>
      </w:r>
      <w:r w:rsidRPr="001C0214">
        <w:rPr>
          <w:sz w:val="28"/>
          <w:szCs w:val="28"/>
        </w:rPr>
        <w:t xml:space="preserve">ькому районі – </w:t>
      </w:r>
      <w:r w:rsidR="00427EED" w:rsidRPr="001C0214">
        <w:rPr>
          <w:sz w:val="28"/>
          <w:szCs w:val="28"/>
        </w:rPr>
        <w:t>26</w:t>
      </w:r>
      <w:r w:rsidR="00FE58A4" w:rsidRPr="001C0214">
        <w:rPr>
          <w:sz w:val="28"/>
          <w:szCs w:val="28"/>
        </w:rPr>
        <w:t xml:space="preserve"> (</w:t>
      </w:r>
      <w:r w:rsidR="00427EED" w:rsidRPr="001C0214">
        <w:rPr>
          <w:sz w:val="28"/>
          <w:szCs w:val="28"/>
        </w:rPr>
        <w:t>9 </w:t>
      </w:r>
      <w:r w:rsidRPr="001C0214">
        <w:rPr>
          <w:sz w:val="28"/>
          <w:szCs w:val="28"/>
        </w:rPr>
        <w:t>%) відповідно.</w:t>
      </w:r>
      <w:r w:rsidR="00093D95" w:rsidRPr="001C0214">
        <w:rPr>
          <w:sz w:val="28"/>
          <w:szCs w:val="28"/>
        </w:rPr>
        <w:t xml:space="preserve"> </w:t>
      </w:r>
    </w:p>
    <w:p w14:paraId="66FCFA8B" w14:textId="77777777" w:rsidR="002E4B3B" w:rsidRPr="001C0214" w:rsidRDefault="00B5039A" w:rsidP="003E6313">
      <w:pPr>
        <w:ind w:firstLine="567"/>
        <w:jc w:val="both"/>
        <w:rPr>
          <w:sz w:val="28"/>
          <w:szCs w:val="28"/>
        </w:rPr>
      </w:pPr>
      <w:r w:rsidRPr="001C0214">
        <w:rPr>
          <w:sz w:val="28"/>
          <w:szCs w:val="28"/>
        </w:rPr>
        <w:t xml:space="preserve">Найбільші обсяги викидів забруднюючих речовин в атмосферне повітря мають підприємства: </w:t>
      </w:r>
      <w:r w:rsidR="00FE58A4" w:rsidRPr="001C0214">
        <w:rPr>
          <w:sz w:val="28"/>
          <w:szCs w:val="28"/>
        </w:rPr>
        <w:t>сільського господарства</w:t>
      </w:r>
      <w:r w:rsidR="00745856" w:rsidRPr="001C0214">
        <w:rPr>
          <w:sz w:val="28"/>
          <w:szCs w:val="28"/>
        </w:rPr>
        <w:t>,</w:t>
      </w:r>
      <w:r w:rsidR="000838B0" w:rsidRPr="001C0214">
        <w:rPr>
          <w:sz w:val="28"/>
          <w:szCs w:val="28"/>
        </w:rPr>
        <w:t xml:space="preserve"> </w:t>
      </w:r>
      <w:r w:rsidR="00745856" w:rsidRPr="001C0214">
        <w:rPr>
          <w:sz w:val="28"/>
          <w:szCs w:val="28"/>
        </w:rPr>
        <w:t>лісового та рибного господарства</w:t>
      </w:r>
      <w:r w:rsidR="00FE58A4" w:rsidRPr="001C0214">
        <w:rPr>
          <w:sz w:val="28"/>
          <w:szCs w:val="28"/>
        </w:rPr>
        <w:t xml:space="preserve"> – </w:t>
      </w:r>
      <w:r w:rsidR="00427EED" w:rsidRPr="001C0214">
        <w:rPr>
          <w:sz w:val="28"/>
          <w:szCs w:val="28"/>
        </w:rPr>
        <w:t>8,930</w:t>
      </w:r>
      <w:r w:rsidR="00FE58A4" w:rsidRPr="001C0214">
        <w:rPr>
          <w:sz w:val="28"/>
          <w:szCs w:val="28"/>
        </w:rPr>
        <w:t xml:space="preserve"> тис. т, або </w:t>
      </w:r>
      <w:r w:rsidR="00427EED" w:rsidRPr="001C0214">
        <w:rPr>
          <w:sz w:val="28"/>
          <w:szCs w:val="28"/>
        </w:rPr>
        <w:t>60 </w:t>
      </w:r>
      <w:r w:rsidR="00FE58A4" w:rsidRPr="001C0214">
        <w:rPr>
          <w:sz w:val="28"/>
          <w:szCs w:val="28"/>
        </w:rPr>
        <w:t>%;</w:t>
      </w:r>
      <w:r w:rsidR="00745856" w:rsidRPr="001C0214">
        <w:rPr>
          <w:sz w:val="28"/>
          <w:szCs w:val="28"/>
        </w:rPr>
        <w:t xml:space="preserve"> </w:t>
      </w:r>
      <w:r w:rsidR="0078130D" w:rsidRPr="001C0214">
        <w:rPr>
          <w:sz w:val="28"/>
          <w:szCs w:val="28"/>
        </w:rPr>
        <w:t xml:space="preserve">виробництва переробної промисловості – </w:t>
      </w:r>
      <w:r w:rsidR="00427EED" w:rsidRPr="001C0214">
        <w:rPr>
          <w:sz w:val="28"/>
          <w:szCs w:val="28"/>
        </w:rPr>
        <w:t>2,027</w:t>
      </w:r>
      <w:r w:rsidR="0078130D" w:rsidRPr="001C0214">
        <w:rPr>
          <w:sz w:val="28"/>
          <w:szCs w:val="28"/>
        </w:rPr>
        <w:t> тис. т, або 14</w:t>
      </w:r>
      <w:r w:rsidR="00427EED" w:rsidRPr="001C0214">
        <w:rPr>
          <w:sz w:val="28"/>
          <w:szCs w:val="28"/>
        </w:rPr>
        <w:t> </w:t>
      </w:r>
      <w:r w:rsidR="0078130D" w:rsidRPr="001C0214">
        <w:rPr>
          <w:sz w:val="28"/>
          <w:szCs w:val="28"/>
        </w:rPr>
        <w:t xml:space="preserve">%; </w:t>
      </w:r>
      <w:r w:rsidR="00427EED" w:rsidRPr="001C0214">
        <w:rPr>
          <w:sz w:val="28"/>
          <w:szCs w:val="28"/>
        </w:rPr>
        <w:t>водопостачання, каналізації, пов</w:t>
      </w:r>
      <w:r w:rsidR="00A72CE8" w:rsidRPr="001C0214">
        <w:rPr>
          <w:sz w:val="28"/>
          <w:szCs w:val="28"/>
        </w:rPr>
        <w:t>о</w:t>
      </w:r>
      <w:r w:rsidR="00427EED" w:rsidRPr="001C0214">
        <w:rPr>
          <w:sz w:val="28"/>
          <w:szCs w:val="28"/>
        </w:rPr>
        <w:t xml:space="preserve">дження з </w:t>
      </w:r>
      <w:r w:rsidR="00A72CE8" w:rsidRPr="001C0214">
        <w:rPr>
          <w:sz w:val="28"/>
          <w:szCs w:val="28"/>
        </w:rPr>
        <w:t>відходами</w:t>
      </w:r>
      <w:r w:rsidRPr="001C0214">
        <w:rPr>
          <w:sz w:val="28"/>
          <w:szCs w:val="28"/>
        </w:rPr>
        <w:t xml:space="preserve"> – </w:t>
      </w:r>
      <w:r w:rsidR="008A401A" w:rsidRPr="001C0214">
        <w:rPr>
          <w:sz w:val="28"/>
          <w:szCs w:val="28"/>
        </w:rPr>
        <w:t>1,</w:t>
      </w:r>
      <w:r w:rsidR="00A72CE8" w:rsidRPr="001C0214">
        <w:rPr>
          <w:sz w:val="28"/>
          <w:szCs w:val="28"/>
        </w:rPr>
        <w:t>440</w:t>
      </w:r>
      <w:r w:rsidR="0006189C" w:rsidRPr="001C0214">
        <w:rPr>
          <w:sz w:val="28"/>
          <w:szCs w:val="28"/>
        </w:rPr>
        <w:t> </w:t>
      </w:r>
      <w:r w:rsidR="005C7755" w:rsidRPr="001C0214">
        <w:rPr>
          <w:sz w:val="28"/>
          <w:szCs w:val="28"/>
        </w:rPr>
        <w:t>ти</w:t>
      </w:r>
      <w:r w:rsidR="00605388" w:rsidRPr="001C0214">
        <w:rPr>
          <w:sz w:val="28"/>
          <w:szCs w:val="28"/>
        </w:rPr>
        <w:t>с. </w:t>
      </w:r>
      <w:r w:rsidR="005C7755" w:rsidRPr="001C0214">
        <w:rPr>
          <w:sz w:val="28"/>
          <w:szCs w:val="28"/>
        </w:rPr>
        <w:t>т</w:t>
      </w:r>
      <w:r w:rsidRPr="001C0214">
        <w:rPr>
          <w:sz w:val="28"/>
          <w:szCs w:val="28"/>
        </w:rPr>
        <w:t xml:space="preserve">, або </w:t>
      </w:r>
      <w:r w:rsidR="00325D2C" w:rsidRPr="001C0214">
        <w:rPr>
          <w:sz w:val="28"/>
          <w:szCs w:val="28"/>
        </w:rPr>
        <w:t>10</w:t>
      </w:r>
      <w:r w:rsidR="00A72CE8" w:rsidRPr="001C0214">
        <w:rPr>
          <w:sz w:val="28"/>
          <w:szCs w:val="28"/>
        </w:rPr>
        <w:t> </w:t>
      </w:r>
      <w:r w:rsidRPr="001C0214">
        <w:rPr>
          <w:sz w:val="28"/>
          <w:szCs w:val="28"/>
        </w:rPr>
        <w:t>% від загальних викидів ста</w:t>
      </w:r>
      <w:r w:rsidR="0078130D" w:rsidRPr="001C0214">
        <w:rPr>
          <w:sz w:val="28"/>
          <w:szCs w:val="28"/>
        </w:rPr>
        <w:t>ціонарними джерелами по області.</w:t>
      </w:r>
      <w:r w:rsidR="00745856" w:rsidRPr="001C0214">
        <w:rPr>
          <w:sz w:val="28"/>
          <w:szCs w:val="28"/>
        </w:rPr>
        <w:t xml:space="preserve"> </w:t>
      </w:r>
    </w:p>
    <w:p w14:paraId="12249877" w14:textId="77777777" w:rsidR="00B5039A" w:rsidRPr="001C0214" w:rsidRDefault="00B5039A" w:rsidP="00A72CE8">
      <w:pPr>
        <w:ind w:firstLine="567"/>
        <w:jc w:val="both"/>
        <w:rPr>
          <w:sz w:val="28"/>
          <w:szCs w:val="28"/>
        </w:rPr>
      </w:pPr>
      <w:r w:rsidRPr="001C0214">
        <w:rPr>
          <w:sz w:val="28"/>
          <w:szCs w:val="28"/>
        </w:rPr>
        <w:t xml:space="preserve">У містах та районах, де розташовані підприємства </w:t>
      </w:r>
      <w:r w:rsidR="00D47E1F" w:rsidRPr="001C0214">
        <w:rPr>
          <w:sz w:val="28"/>
          <w:szCs w:val="28"/>
        </w:rPr>
        <w:t>вищезазначених</w:t>
      </w:r>
      <w:r w:rsidRPr="001C0214">
        <w:rPr>
          <w:sz w:val="28"/>
          <w:szCs w:val="28"/>
        </w:rPr>
        <w:t xml:space="preserve"> галузей, спостерігаються найвищі обсяги викидів в атмосферне повітря</w:t>
      </w:r>
      <w:r w:rsidR="00A72CE8" w:rsidRPr="001C0214">
        <w:rPr>
          <w:sz w:val="28"/>
          <w:szCs w:val="28"/>
        </w:rPr>
        <w:t>.</w:t>
      </w:r>
    </w:p>
    <w:p w14:paraId="20F9CB46" w14:textId="77777777" w:rsidR="00F37C9C" w:rsidRPr="001C0214" w:rsidRDefault="00F37C9C" w:rsidP="00936103">
      <w:pPr>
        <w:pStyle w:val="3"/>
        <w:shd w:val="clear" w:color="auto" w:fill="FFFFFF"/>
        <w:spacing w:before="0" w:after="0"/>
        <w:jc w:val="center"/>
        <w:rPr>
          <w:rFonts w:ascii="Times New Roman" w:hAnsi="Times New Roman" w:cs="Times New Roman"/>
          <w:b w:val="0"/>
          <w:bCs w:val="0"/>
          <w:i/>
          <w:iCs/>
          <w:snapToGrid w:val="0"/>
          <w:sz w:val="28"/>
          <w:szCs w:val="28"/>
        </w:rPr>
      </w:pPr>
    </w:p>
    <w:p w14:paraId="29F7FF31" w14:textId="77777777" w:rsidR="00936103" w:rsidRPr="001C0214" w:rsidRDefault="00936103" w:rsidP="00936103">
      <w:pPr>
        <w:pStyle w:val="3"/>
        <w:shd w:val="clear" w:color="auto" w:fill="FFFFFF"/>
        <w:spacing w:before="0" w:after="0"/>
        <w:jc w:val="center"/>
        <w:rPr>
          <w:sz w:val="28"/>
          <w:szCs w:val="28"/>
        </w:rPr>
      </w:pPr>
      <w:r w:rsidRPr="001C0214">
        <w:rPr>
          <w:rFonts w:ascii="Times New Roman" w:hAnsi="Times New Roman" w:cs="Times New Roman"/>
          <w:b w:val="0"/>
          <w:bCs w:val="0"/>
          <w:i/>
          <w:iCs/>
          <w:snapToGrid w:val="0"/>
          <w:sz w:val="28"/>
          <w:szCs w:val="28"/>
        </w:rPr>
        <w:t>Табл. 2.1.2.1. Основні забруднювачі атмосферного повітря</w:t>
      </w:r>
      <w:r w:rsidR="00821BB3" w:rsidRPr="001C0214">
        <w:rPr>
          <w:rFonts w:ascii="Times New Roman" w:hAnsi="Times New Roman" w:cs="Times New Roman"/>
          <w:b w:val="0"/>
          <w:bCs w:val="0"/>
          <w:i/>
          <w:iCs/>
          <w:snapToGrid w:val="0"/>
          <w:sz w:val="28"/>
          <w:szCs w:val="28"/>
        </w:rPr>
        <w:t>*</w:t>
      </w:r>
      <w:r w:rsidR="00B013E4" w:rsidRPr="001C0214">
        <w:rPr>
          <w:rFonts w:ascii="Times New Roman" w:hAnsi="Times New Roman" w:cs="Times New Roman"/>
          <w:b w:val="0"/>
          <w:bCs w:val="0"/>
          <w:i/>
          <w:iCs/>
          <w:snapToGrid w:val="0"/>
          <w:sz w:val="28"/>
          <w:szCs w:val="28"/>
        </w:rPr>
        <w:t xml:space="preserve"> </w:t>
      </w:r>
    </w:p>
    <w:tbl>
      <w:tblPr>
        <w:tblW w:w="9072" w:type="dxa"/>
        <w:jc w:val="center"/>
        <w:tblCellMar>
          <w:left w:w="30" w:type="dxa"/>
          <w:right w:w="30" w:type="dxa"/>
        </w:tblCellMar>
        <w:tblLook w:val="0000" w:firstRow="0" w:lastRow="0" w:firstColumn="0" w:lastColumn="0" w:noHBand="0" w:noVBand="0"/>
      </w:tblPr>
      <w:tblGrid>
        <w:gridCol w:w="533"/>
        <w:gridCol w:w="1872"/>
        <w:gridCol w:w="1664"/>
        <w:gridCol w:w="1245"/>
        <w:gridCol w:w="1246"/>
        <w:gridCol w:w="1256"/>
        <w:gridCol w:w="1256"/>
      </w:tblGrid>
      <w:tr w:rsidR="00A84C80" w:rsidRPr="001C0214" w14:paraId="6F1663F5" w14:textId="77777777" w:rsidTr="00936103">
        <w:trPr>
          <w:cantSplit/>
          <w:trHeight w:val="240"/>
          <w:tblHeader/>
          <w:jc w:val="center"/>
        </w:trPr>
        <w:tc>
          <w:tcPr>
            <w:tcW w:w="294" w:type="pct"/>
            <w:vMerge w:val="restart"/>
            <w:tcBorders>
              <w:top w:val="single" w:sz="6" w:space="0" w:color="000000"/>
              <w:left w:val="single" w:sz="6" w:space="0" w:color="000000"/>
              <w:bottom w:val="nil"/>
              <w:right w:val="single" w:sz="4" w:space="0" w:color="auto"/>
            </w:tcBorders>
            <w:vAlign w:val="center"/>
          </w:tcPr>
          <w:p w14:paraId="2A05CE93" w14:textId="77777777" w:rsidR="00936103" w:rsidRPr="001C0214" w:rsidRDefault="00936103" w:rsidP="00936103">
            <w:pPr>
              <w:widowControl w:val="0"/>
              <w:shd w:val="clear" w:color="auto" w:fill="FFFFFF"/>
              <w:jc w:val="center"/>
              <w:rPr>
                <w:i/>
                <w:sz w:val="18"/>
                <w:szCs w:val="18"/>
              </w:rPr>
            </w:pPr>
            <w:r w:rsidRPr="001C0214">
              <w:rPr>
                <w:i/>
                <w:sz w:val="18"/>
                <w:szCs w:val="18"/>
              </w:rPr>
              <w:t>№</w:t>
            </w:r>
          </w:p>
        </w:tc>
        <w:tc>
          <w:tcPr>
            <w:tcW w:w="1032" w:type="pct"/>
            <w:vMerge w:val="restart"/>
            <w:tcBorders>
              <w:top w:val="single" w:sz="4" w:space="0" w:color="auto"/>
              <w:left w:val="single" w:sz="4" w:space="0" w:color="auto"/>
              <w:bottom w:val="single" w:sz="4" w:space="0" w:color="auto"/>
              <w:right w:val="single" w:sz="4" w:space="0" w:color="auto"/>
            </w:tcBorders>
            <w:vAlign w:val="center"/>
          </w:tcPr>
          <w:p w14:paraId="3BD293BA" w14:textId="77777777" w:rsidR="00936103" w:rsidRPr="001C0214" w:rsidRDefault="00936103" w:rsidP="00936103">
            <w:pPr>
              <w:widowControl w:val="0"/>
              <w:shd w:val="clear" w:color="auto" w:fill="FFFFFF"/>
              <w:jc w:val="center"/>
              <w:rPr>
                <w:i/>
                <w:sz w:val="18"/>
                <w:szCs w:val="18"/>
              </w:rPr>
            </w:pPr>
            <w:r w:rsidRPr="001C0214">
              <w:rPr>
                <w:i/>
                <w:sz w:val="18"/>
                <w:szCs w:val="18"/>
              </w:rPr>
              <w:t>Підприємство - забруднювач</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14:paraId="187A1480" w14:textId="77777777" w:rsidR="00936103" w:rsidRPr="001C0214" w:rsidRDefault="00936103" w:rsidP="00936103">
            <w:pPr>
              <w:widowControl w:val="0"/>
              <w:shd w:val="clear" w:color="auto" w:fill="FFFFFF"/>
              <w:jc w:val="center"/>
              <w:rPr>
                <w:i/>
                <w:sz w:val="18"/>
                <w:szCs w:val="18"/>
              </w:rPr>
            </w:pPr>
            <w:r w:rsidRPr="001C0214">
              <w:rPr>
                <w:i/>
                <w:sz w:val="18"/>
                <w:szCs w:val="18"/>
              </w:rPr>
              <w:t>Відомча приналежність</w:t>
            </w:r>
          </w:p>
        </w:tc>
        <w:tc>
          <w:tcPr>
            <w:tcW w:w="1373" w:type="pct"/>
            <w:gridSpan w:val="2"/>
            <w:tcBorders>
              <w:top w:val="single" w:sz="4" w:space="0" w:color="auto"/>
              <w:left w:val="single" w:sz="4" w:space="0" w:color="auto"/>
              <w:bottom w:val="single" w:sz="4" w:space="0" w:color="auto"/>
              <w:right w:val="single" w:sz="4" w:space="0" w:color="auto"/>
            </w:tcBorders>
            <w:vAlign w:val="center"/>
          </w:tcPr>
          <w:p w14:paraId="1E712262" w14:textId="77777777" w:rsidR="00936103" w:rsidRPr="001C0214" w:rsidRDefault="00936103" w:rsidP="00936103">
            <w:pPr>
              <w:widowControl w:val="0"/>
              <w:shd w:val="clear" w:color="auto" w:fill="FFFFFF"/>
              <w:jc w:val="center"/>
              <w:rPr>
                <w:i/>
                <w:sz w:val="18"/>
                <w:szCs w:val="18"/>
              </w:rPr>
            </w:pPr>
            <w:r w:rsidRPr="001C0214">
              <w:rPr>
                <w:i/>
                <w:sz w:val="18"/>
                <w:szCs w:val="18"/>
              </w:rPr>
              <w:t>Валовий викид, т</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14:paraId="7540BFB2" w14:textId="77777777" w:rsidR="00936103" w:rsidRPr="001C0214" w:rsidRDefault="00936103" w:rsidP="00936103">
            <w:pPr>
              <w:pStyle w:val="6"/>
              <w:rPr>
                <w:sz w:val="18"/>
                <w:szCs w:val="18"/>
              </w:rPr>
            </w:pPr>
            <w:r w:rsidRPr="001C0214">
              <w:rPr>
                <w:sz w:val="18"/>
                <w:szCs w:val="18"/>
              </w:rPr>
              <w:t>Зменшення /-</w:t>
            </w:r>
          </w:p>
          <w:p w14:paraId="50071569" w14:textId="77777777" w:rsidR="00936103" w:rsidRPr="001C0214" w:rsidRDefault="00936103" w:rsidP="00936103">
            <w:pPr>
              <w:jc w:val="center"/>
              <w:rPr>
                <w:i/>
                <w:iCs/>
                <w:sz w:val="18"/>
                <w:szCs w:val="18"/>
              </w:rPr>
            </w:pPr>
            <w:r w:rsidRPr="001C0214">
              <w:rPr>
                <w:i/>
                <w:iCs/>
                <w:sz w:val="18"/>
                <w:szCs w:val="18"/>
              </w:rPr>
              <w:t>збільшення/+</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14:paraId="3ACD3FD3" w14:textId="77777777" w:rsidR="00936103" w:rsidRPr="001C0214" w:rsidRDefault="00936103" w:rsidP="00936103">
            <w:pPr>
              <w:jc w:val="center"/>
              <w:rPr>
                <w:i/>
                <w:iCs/>
                <w:sz w:val="18"/>
                <w:szCs w:val="18"/>
              </w:rPr>
            </w:pPr>
            <w:r w:rsidRPr="001C0214">
              <w:rPr>
                <w:i/>
                <w:iCs/>
                <w:sz w:val="18"/>
                <w:szCs w:val="18"/>
              </w:rPr>
              <w:t>Причина зменшення/ збільшення</w:t>
            </w:r>
          </w:p>
        </w:tc>
      </w:tr>
      <w:tr w:rsidR="00A84C80" w:rsidRPr="001C0214" w14:paraId="02727CB8" w14:textId="77777777" w:rsidTr="00936103">
        <w:trPr>
          <w:cantSplit/>
          <w:trHeight w:val="440"/>
          <w:tblHeader/>
          <w:jc w:val="center"/>
        </w:trPr>
        <w:tc>
          <w:tcPr>
            <w:tcW w:w="294" w:type="pct"/>
            <w:vMerge/>
            <w:tcBorders>
              <w:top w:val="nil"/>
              <w:left w:val="single" w:sz="6" w:space="0" w:color="000000"/>
              <w:bottom w:val="single" w:sz="4" w:space="0" w:color="auto"/>
              <w:right w:val="single" w:sz="4" w:space="0" w:color="auto"/>
            </w:tcBorders>
            <w:vAlign w:val="center"/>
          </w:tcPr>
          <w:p w14:paraId="490593D5" w14:textId="77777777" w:rsidR="00936103" w:rsidRPr="001C0214" w:rsidRDefault="00936103" w:rsidP="00936103">
            <w:pPr>
              <w:widowControl w:val="0"/>
              <w:shd w:val="clear" w:color="auto" w:fill="FFFFFF"/>
              <w:jc w:val="center"/>
              <w:rPr>
                <w:i/>
              </w:rPr>
            </w:pPr>
          </w:p>
        </w:tc>
        <w:tc>
          <w:tcPr>
            <w:tcW w:w="1032" w:type="pct"/>
            <w:vMerge/>
            <w:tcBorders>
              <w:top w:val="single" w:sz="4" w:space="0" w:color="auto"/>
              <w:left w:val="single" w:sz="4" w:space="0" w:color="auto"/>
              <w:bottom w:val="single" w:sz="4" w:space="0" w:color="auto"/>
              <w:right w:val="single" w:sz="4" w:space="0" w:color="auto"/>
            </w:tcBorders>
            <w:vAlign w:val="center"/>
          </w:tcPr>
          <w:p w14:paraId="76052685" w14:textId="77777777" w:rsidR="00936103" w:rsidRPr="001C0214" w:rsidRDefault="00936103" w:rsidP="00936103">
            <w:pPr>
              <w:widowControl w:val="0"/>
              <w:shd w:val="clear" w:color="auto" w:fill="FFFFFF"/>
              <w:jc w:val="center"/>
              <w:rPr>
                <w:i/>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3EA3BBD8" w14:textId="77777777" w:rsidR="00936103" w:rsidRPr="001C0214" w:rsidRDefault="00936103" w:rsidP="00936103">
            <w:pPr>
              <w:widowControl w:val="0"/>
              <w:shd w:val="clear" w:color="auto" w:fill="FFFFFF"/>
              <w:jc w:val="center"/>
              <w:rPr>
                <w:i/>
              </w:rPr>
            </w:pPr>
          </w:p>
        </w:tc>
        <w:tc>
          <w:tcPr>
            <w:tcW w:w="686" w:type="pct"/>
            <w:tcBorders>
              <w:top w:val="single" w:sz="4" w:space="0" w:color="auto"/>
              <w:left w:val="single" w:sz="4" w:space="0" w:color="auto"/>
              <w:bottom w:val="single" w:sz="4" w:space="0" w:color="auto"/>
              <w:right w:val="single" w:sz="4" w:space="0" w:color="auto"/>
            </w:tcBorders>
            <w:vAlign w:val="center"/>
          </w:tcPr>
          <w:p w14:paraId="2A6A2D4E" w14:textId="77777777" w:rsidR="00936103" w:rsidRPr="001C0214" w:rsidRDefault="000A27B5" w:rsidP="006D4DB5">
            <w:pPr>
              <w:widowControl w:val="0"/>
              <w:shd w:val="clear" w:color="auto" w:fill="FFFFFF"/>
              <w:jc w:val="center"/>
              <w:rPr>
                <w:i/>
              </w:rPr>
            </w:pPr>
            <w:r w:rsidRPr="001C0214">
              <w:rPr>
                <w:i/>
              </w:rPr>
              <w:t>202</w:t>
            </w:r>
            <w:r w:rsidR="006D4DB5" w:rsidRPr="001C0214">
              <w:rPr>
                <w:i/>
              </w:rPr>
              <w:t>3</w:t>
            </w:r>
            <w:r w:rsidR="00936103" w:rsidRPr="001C0214">
              <w:rPr>
                <w:i/>
              </w:rPr>
              <w:t> р.</w:t>
            </w:r>
          </w:p>
        </w:tc>
        <w:tc>
          <w:tcPr>
            <w:tcW w:w="687" w:type="pct"/>
            <w:tcBorders>
              <w:top w:val="single" w:sz="4" w:space="0" w:color="auto"/>
              <w:left w:val="single" w:sz="4" w:space="0" w:color="auto"/>
              <w:bottom w:val="single" w:sz="4" w:space="0" w:color="auto"/>
              <w:right w:val="single" w:sz="4" w:space="0" w:color="auto"/>
            </w:tcBorders>
            <w:vAlign w:val="center"/>
          </w:tcPr>
          <w:p w14:paraId="4658C906" w14:textId="77777777" w:rsidR="00936103" w:rsidRPr="001C0214" w:rsidRDefault="00A119B5" w:rsidP="006D4DB5">
            <w:pPr>
              <w:widowControl w:val="0"/>
              <w:shd w:val="clear" w:color="auto" w:fill="FFFFFF"/>
              <w:jc w:val="center"/>
              <w:rPr>
                <w:i/>
              </w:rPr>
            </w:pPr>
            <w:r w:rsidRPr="001C0214">
              <w:rPr>
                <w:i/>
              </w:rPr>
              <w:t>202</w:t>
            </w:r>
            <w:r w:rsidR="006D4DB5" w:rsidRPr="001C0214">
              <w:rPr>
                <w:i/>
              </w:rPr>
              <w:t>2</w:t>
            </w:r>
            <w:r w:rsidR="00936103" w:rsidRPr="001C0214">
              <w:rPr>
                <w:i/>
              </w:rPr>
              <w:t> р.</w:t>
            </w:r>
          </w:p>
        </w:tc>
        <w:tc>
          <w:tcPr>
            <w:tcW w:w="692" w:type="pct"/>
            <w:vMerge/>
            <w:tcBorders>
              <w:top w:val="single" w:sz="4" w:space="0" w:color="auto"/>
              <w:left w:val="single" w:sz="4" w:space="0" w:color="auto"/>
              <w:bottom w:val="single" w:sz="4" w:space="0" w:color="auto"/>
              <w:right w:val="single" w:sz="4" w:space="0" w:color="auto"/>
            </w:tcBorders>
            <w:vAlign w:val="center"/>
          </w:tcPr>
          <w:p w14:paraId="5724D427" w14:textId="77777777" w:rsidR="00936103" w:rsidRPr="001C0214" w:rsidRDefault="00936103" w:rsidP="00936103">
            <w:pPr>
              <w:widowControl w:val="0"/>
              <w:shd w:val="clear" w:color="auto" w:fill="FFFFFF"/>
              <w:jc w:val="center"/>
              <w:rPr>
                <w:i/>
              </w:rPr>
            </w:pPr>
          </w:p>
        </w:tc>
        <w:tc>
          <w:tcPr>
            <w:tcW w:w="692" w:type="pct"/>
            <w:vMerge/>
            <w:tcBorders>
              <w:top w:val="single" w:sz="4" w:space="0" w:color="auto"/>
              <w:left w:val="single" w:sz="4" w:space="0" w:color="auto"/>
              <w:bottom w:val="single" w:sz="4" w:space="0" w:color="auto"/>
              <w:right w:val="single" w:sz="4" w:space="0" w:color="auto"/>
            </w:tcBorders>
            <w:vAlign w:val="center"/>
          </w:tcPr>
          <w:p w14:paraId="3AEBC85D" w14:textId="77777777" w:rsidR="00936103" w:rsidRPr="001C0214" w:rsidRDefault="00936103" w:rsidP="00936103">
            <w:pPr>
              <w:widowControl w:val="0"/>
              <w:shd w:val="clear" w:color="auto" w:fill="FFFFFF"/>
              <w:jc w:val="center"/>
              <w:rPr>
                <w:i/>
              </w:rPr>
            </w:pPr>
          </w:p>
        </w:tc>
      </w:tr>
      <w:tr w:rsidR="00936103" w:rsidRPr="001C0214" w14:paraId="50DA5068" w14:textId="77777777" w:rsidTr="00936103">
        <w:trPr>
          <w:cantSplit/>
          <w:trHeight w:val="330"/>
          <w:jc w:val="center"/>
        </w:trPr>
        <w:tc>
          <w:tcPr>
            <w:tcW w:w="294" w:type="pct"/>
            <w:tcBorders>
              <w:top w:val="single" w:sz="4" w:space="0" w:color="auto"/>
              <w:left w:val="single" w:sz="4" w:space="0" w:color="auto"/>
              <w:bottom w:val="single" w:sz="4" w:space="0" w:color="auto"/>
              <w:right w:val="single" w:sz="4" w:space="0" w:color="auto"/>
            </w:tcBorders>
            <w:vAlign w:val="center"/>
          </w:tcPr>
          <w:p w14:paraId="7D2745A7" w14:textId="77777777" w:rsidR="00936103" w:rsidRPr="001C0214" w:rsidRDefault="00936103" w:rsidP="00936103">
            <w:pPr>
              <w:jc w:val="center"/>
              <w:rPr>
                <w:sz w:val="18"/>
                <w:szCs w:val="18"/>
                <w:highlight w:val="yellow"/>
              </w:rPr>
            </w:pPr>
          </w:p>
        </w:tc>
        <w:tc>
          <w:tcPr>
            <w:tcW w:w="1032" w:type="pct"/>
            <w:tcBorders>
              <w:top w:val="single" w:sz="4" w:space="0" w:color="auto"/>
              <w:left w:val="single" w:sz="4" w:space="0" w:color="auto"/>
              <w:bottom w:val="single" w:sz="4" w:space="0" w:color="auto"/>
              <w:right w:val="single" w:sz="4" w:space="0" w:color="auto"/>
            </w:tcBorders>
            <w:vAlign w:val="center"/>
          </w:tcPr>
          <w:p w14:paraId="66A81B51" w14:textId="77777777" w:rsidR="00936103" w:rsidRPr="001C0214" w:rsidRDefault="00936103" w:rsidP="00936103">
            <w:pPr>
              <w:jc w:val="center"/>
              <w:rPr>
                <w:sz w:val="18"/>
                <w:szCs w:val="18"/>
                <w:highlight w:val="yellow"/>
              </w:rPr>
            </w:pPr>
          </w:p>
        </w:tc>
        <w:tc>
          <w:tcPr>
            <w:tcW w:w="917" w:type="pct"/>
            <w:tcBorders>
              <w:top w:val="single" w:sz="4" w:space="0" w:color="auto"/>
              <w:left w:val="single" w:sz="4" w:space="0" w:color="auto"/>
              <w:bottom w:val="single" w:sz="4" w:space="0" w:color="auto"/>
              <w:right w:val="single" w:sz="4" w:space="0" w:color="auto"/>
            </w:tcBorders>
            <w:vAlign w:val="center"/>
          </w:tcPr>
          <w:p w14:paraId="5A2CE8BC" w14:textId="77777777" w:rsidR="00936103" w:rsidRPr="001C0214" w:rsidRDefault="00936103" w:rsidP="00936103">
            <w:pPr>
              <w:jc w:val="center"/>
              <w:rPr>
                <w:sz w:val="18"/>
                <w:szCs w:val="18"/>
                <w:highlight w:val="yellow"/>
              </w:rPr>
            </w:pPr>
          </w:p>
        </w:tc>
        <w:tc>
          <w:tcPr>
            <w:tcW w:w="686" w:type="pct"/>
            <w:tcBorders>
              <w:top w:val="single" w:sz="4" w:space="0" w:color="auto"/>
              <w:left w:val="single" w:sz="4" w:space="0" w:color="auto"/>
              <w:bottom w:val="single" w:sz="4" w:space="0" w:color="auto"/>
              <w:right w:val="single" w:sz="4" w:space="0" w:color="auto"/>
            </w:tcBorders>
            <w:vAlign w:val="center"/>
          </w:tcPr>
          <w:p w14:paraId="07E96D3C" w14:textId="77777777" w:rsidR="00936103" w:rsidRPr="001C0214" w:rsidRDefault="00936103" w:rsidP="00936103">
            <w:pPr>
              <w:pStyle w:val="ad"/>
              <w:tabs>
                <w:tab w:val="left" w:pos="900"/>
                <w:tab w:val="left" w:pos="2880"/>
                <w:tab w:val="left" w:pos="4860"/>
                <w:tab w:val="left" w:pos="5040"/>
                <w:tab w:val="left" w:pos="5580"/>
              </w:tabs>
              <w:spacing w:after="0"/>
              <w:ind w:left="0"/>
              <w:jc w:val="center"/>
              <w:rPr>
                <w:sz w:val="18"/>
                <w:szCs w:val="18"/>
                <w:highlight w:val="yellow"/>
              </w:rPr>
            </w:pPr>
          </w:p>
        </w:tc>
        <w:tc>
          <w:tcPr>
            <w:tcW w:w="687" w:type="pct"/>
            <w:tcBorders>
              <w:top w:val="single" w:sz="4" w:space="0" w:color="auto"/>
              <w:left w:val="single" w:sz="4" w:space="0" w:color="auto"/>
              <w:bottom w:val="single" w:sz="4" w:space="0" w:color="auto"/>
              <w:right w:val="single" w:sz="4" w:space="0" w:color="auto"/>
            </w:tcBorders>
            <w:vAlign w:val="center"/>
          </w:tcPr>
          <w:p w14:paraId="211050B8" w14:textId="77777777" w:rsidR="00936103" w:rsidRPr="001C0214" w:rsidRDefault="00936103" w:rsidP="00936103">
            <w:pPr>
              <w:pStyle w:val="ad"/>
              <w:tabs>
                <w:tab w:val="left" w:pos="900"/>
                <w:tab w:val="left" w:pos="2880"/>
                <w:tab w:val="left" w:pos="4860"/>
                <w:tab w:val="left" w:pos="5040"/>
                <w:tab w:val="left" w:pos="5580"/>
              </w:tabs>
              <w:spacing w:after="0"/>
              <w:ind w:left="0"/>
              <w:jc w:val="center"/>
              <w:rPr>
                <w:sz w:val="18"/>
                <w:szCs w:val="18"/>
                <w:highlight w:val="yellow"/>
              </w:rPr>
            </w:pPr>
          </w:p>
        </w:tc>
        <w:tc>
          <w:tcPr>
            <w:tcW w:w="692" w:type="pct"/>
            <w:tcBorders>
              <w:top w:val="single" w:sz="4" w:space="0" w:color="auto"/>
              <w:left w:val="single" w:sz="4" w:space="0" w:color="auto"/>
              <w:bottom w:val="single" w:sz="4" w:space="0" w:color="auto"/>
              <w:right w:val="single" w:sz="4" w:space="0" w:color="auto"/>
            </w:tcBorders>
            <w:vAlign w:val="center"/>
          </w:tcPr>
          <w:p w14:paraId="09F565FC" w14:textId="77777777" w:rsidR="00936103" w:rsidRPr="001C0214" w:rsidRDefault="00936103" w:rsidP="00936103">
            <w:pPr>
              <w:jc w:val="center"/>
              <w:rPr>
                <w:sz w:val="18"/>
                <w:szCs w:val="18"/>
                <w:highlight w:val="yellow"/>
              </w:rPr>
            </w:pPr>
          </w:p>
        </w:tc>
        <w:tc>
          <w:tcPr>
            <w:tcW w:w="692" w:type="pct"/>
            <w:tcBorders>
              <w:top w:val="single" w:sz="4" w:space="0" w:color="auto"/>
              <w:left w:val="single" w:sz="4" w:space="0" w:color="auto"/>
              <w:bottom w:val="single" w:sz="4" w:space="0" w:color="auto"/>
              <w:right w:val="single" w:sz="4" w:space="0" w:color="auto"/>
            </w:tcBorders>
            <w:vAlign w:val="center"/>
          </w:tcPr>
          <w:p w14:paraId="26561E6F" w14:textId="77777777" w:rsidR="00936103" w:rsidRPr="001C0214" w:rsidRDefault="00936103" w:rsidP="00936103">
            <w:pPr>
              <w:jc w:val="center"/>
              <w:rPr>
                <w:sz w:val="18"/>
                <w:szCs w:val="18"/>
                <w:highlight w:val="yellow"/>
              </w:rPr>
            </w:pPr>
          </w:p>
        </w:tc>
      </w:tr>
    </w:tbl>
    <w:p w14:paraId="624B7594" w14:textId="77777777" w:rsidR="00821BB3" w:rsidRPr="001C0214" w:rsidRDefault="00821BB3" w:rsidP="00821BB3">
      <w:pPr>
        <w:tabs>
          <w:tab w:val="left" w:pos="567"/>
        </w:tabs>
        <w:spacing w:before="240"/>
        <w:ind w:firstLine="567"/>
        <w:jc w:val="both"/>
        <w:rPr>
          <w:sz w:val="22"/>
          <w:szCs w:val="22"/>
        </w:rPr>
      </w:pPr>
      <w:r w:rsidRPr="001C0214">
        <w:rPr>
          <w:sz w:val="22"/>
          <w:szCs w:val="22"/>
        </w:rPr>
        <w:t>* - у зв’язку з військовою агресією росії проти нашої країни, зазначену інформацію буде оприлюднено після завершення воєнного стану.</w:t>
      </w:r>
    </w:p>
    <w:p w14:paraId="03EA99C4" w14:textId="77777777" w:rsidR="00936103" w:rsidRPr="001C0214" w:rsidRDefault="00936103" w:rsidP="00AA4740">
      <w:pPr>
        <w:ind w:right="-1" w:firstLine="567"/>
        <w:jc w:val="both"/>
        <w:rPr>
          <w:sz w:val="28"/>
          <w:szCs w:val="28"/>
          <w:highlight w:val="yellow"/>
        </w:rPr>
      </w:pPr>
    </w:p>
    <w:p w14:paraId="5A19B65D" w14:textId="77777777" w:rsidR="00AA4740" w:rsidRPr="001C0214" w:rsidRDefault="004B0834" w:rsidP="00AA4740">
      <w:pPr>
        <w:pStyle w:val="Default"/>
        <w:ind w:right="-1" w:firstLine="567"/>
        <w:jc w:val="both"/>
        <w:rPr>
          <w:rFonts w:ascii="Times New Roman" w:hAnsi="Times New Roman" w:cs="Times New Roman"/>
          <w:sz w:val="28"/>
          <w:szCs w:val="28"/>
          <w:lang w:val="uk-UA"/>
        </w:rPr>
      </w:pPr>
      <w:r w:rsidRPr="001C0214">
        <w:rPr>
          <w:rFonts w:ascii="Times New Roman" w:hAnsi="Times New Roman" w:cs="Times New Roman"/>
          <w:sz w:val="28"/>
          <w:szCs w:val="28"/>
          <w:lang w:val="uk-UA"/>
        </w:rPr>
        <w:t>Державною екологічною інспекцією у Чернігівській області п</w:t>
      </w:r>
      <w:r w:rsidR="00AC6B8B" w:rsidRPr="001C0214">
        <w:rPr>
          <w:rFonts w:ascii="Times New Roman" w:hAnsi="Times New Roman" w:cs="Times New Roman"/>
          <w:sz w:val="28"/>
          <w:szCs w:val="28"/>
          <w:lang w:val="uk-UA"/>
        </w:rPr>
        <w:t>ротяго</w:t>
      </w:r>
      <w:r w:rsidR="005E55BA" w:rsidRPr="001C0214">
        <w:rPr>
          <w:rFonts w:ascii="Times New Roman" w:hAnsi="Times New Roman" w:cs="Times New Roman"/>
          <w:sz w:val="28"/>
          <w:szCs w:val="28"/>
          <w:lang w:val="uk-UA"/>
        </w:rPr>
        <w:t xml:space="preserve">м </w:t>
      </w:r>
      <w:r w:rsidR="00AA4740" w:rsidRPr="001C0214">
        <w:rPr>
          <w:rFonts w:ascii="Times New Roman" w:hAnsi="Times New Roman" w:cs="Times New Roman"/>
          <w:sz w:val="28"/>
          <w:szCs w:val="28"/>
          <w:lang w:val="uk-UA"/>
        </w:rPr>
        <w:t>2023 року виявлено 2 порушення по контролю за станом атмосферного повітря та притягнуто до адміністративної відповідальності 2 осіб-порушників на суму 0,272 тис.</w:t>
      </w:r>
      <w:r w:rsidR="00AA4740" w:rsidRPr="001C0214">
        <w:rPr>
          <w:lang w:val="uk-UA"/>
        </w:rPr>
        <w:t xml:space="preserve"> </w:t>
      </w:r>
      <w:r w:rsidR="00AA4740" w:rsidRPr="001C0214">
        <w:rPr>
          <w:rFonts w:ascii="Times New Roman" w:hAnsi="Times New Roman" w:cs="Times New Roman"/>
          <w:sz w:val="28"/>
          <w:szCs w:val="28"/>
          <w:lang w:val="uk-UA"/>
        </w:rPr>
        <w:t>грн., стягнуто – 0,272 тис. грн.</w:t>
      </w:r>
    </w:p>
    <w:p w14:paraId="2775F689" w14:textId="77777777" w:rsidR="00455AC7" w:rsidRPr="001C0214" w:rsidRDefault="00455AC7" w:rsidP="009449DF">
      <w:pPr>
        <w:autoSpaceDE w:val="0"/>
        <w:autoSpaceDN w:val="0"/>
        <w:ind w:firstLine="567"/>
        <w:jc w:val="both"/>
        <w:rPr>
          <w:bCs/>
          <w:iCs/>
          <w:sz w:val="28"/>
          <w:szCs w:val="28"/>
        </w:rPr>
      </w:pPr>
      <w:r w:rsidRPr="001C0214">
        <w:rPr>
          <w:sz w:val="28"/>
          <w:szCs w:val="28"/>
        </w:rPr>
        <w:t>Викиди забруднюючих речовин в атмосферне повітря за видами економічної діяльності</w:t>
      </w:r>
      <w:r w:rsidR="00587432" w:rsidRPr="001C0214">
        <w:rPr>
          <w:sz w:val="28"/>
          <w:szCs w:val="28"/>
        </w:rPr>
        <w:t xml:space="preserve"> подані в т</w:t>
      </w:r>
      <w:r w:rsidRPr="001C0214">
        <w:rPr>
          <w:sz w:val="28"/>
          <w:szCs w:val="28"/>
        </w:rPr>
        <w:t>абл. </w:t>
      </w:r>
      <w:r w:rsidRPr="001C0214">
        <w:rPr>
          <w:bCs/>
          <w:iCs/>
          <w:sz w:val="28"/>
          <w:szCs w:val="28"/>
        </w:rPr>
        <w:t xml:space="preserve">2.1.2.2. </w:t>
      </w:r>
    </w:p>
    <w:p w14:paraId="737FBD0F" w14:textId="77777777" w:rsidR="00075BE4" w:rsidRPr="001C0214" w:rsidRDefault="00075BE4" w:rsidP="00A02D93">
      <w:pPr>
        <w:pStyle w:val="22"/>
        <w:spacing w:after="0" w:line="240" w:lineRule="auto"/>
        <w:jc w:val="center"/>
        <w:rPr>
          <w:i/>
          <w:sz w:val="28"/>
          <w:szCs w:val="28"/>
          <w:highlight w:val="yellow"/>
        </w:rPr>
      </w:pPr>
    </w:p>
    <w:p w14:paraId="0684D9BF" w14:textId="77777777" w:rsidR="00A11FC4" w:rsidRPr="001C0214" w:rsidRDefault="00587432" w:rsidP="00A02D93">
      <w:pPr>
        <w:pStyle w:val="22"/>
        <w:spacing w:after="0" w:line="240" w:lineRule="auto"/>
        <w:jc w:val="center"/>
        <w:rPr>
          <w:i/>
          <w:sz w:val="28"/>
          <w:szCs w:val="28"/>
        </w:rPr>
      </w:pPr>
      <w:r w:rsidRPr="001C0214">
        <w:rPr>
          <w:i/>
          <w:sz w:val="28"/>
          <w:szCs w:val="28"/>
        </w:rPr>
        <w:t>Табл. </w:t>
      </w:r>
      <w:r w:rsidRPr="001C0214">
        <w:rPr>
          <w:bCs/>
          <w:i/>
          <w:iCs/>
          <w:sz w:val="28"/>
          <w:szCs w:val="28"/>
        </w:rPr>
        <w:t xml:space="preserve">2.1.2.2. </w:t>
      </w:r>
      <w:r w:rsidRPr="001C0214">
        <w:rPr>
          <w:i/>
          <w:sz w:val="28"/>
          <w:szCs w:val="28"/>
        </w:rPr>
        <w:t xml:space="preserve">Викиди забруднюючих речовин в атмосферне повітря </w:t>
      </w:r>
    </w:p>
    <w:p w14:paraId="31A21A14" w14:textId="77777777" w:rsidR="00F42098" w:rsidRPr="001C0214" w:rsidRDefault="00587432" w:rsidP="00A02D93">
      <w:pPr>
        <w:pStyle w:val="22"/>
        <w:spacing w:after="0" w:line="240" w:lineRule="auto"/>
        <w:jc w:val="center"/>
        <w:rPr>
          <w:i/>
          <w:sz w:val="28"/>
          <w:szCs w:val="28"/>
        </w:rPr>
      </w:pPr>
      <w:r w:rsidRPr="001C0214">
        <w:rPr>
          <w:i/>
          <w:sz w:val="28"/>
          <w:szCs w:val="28"/>
        </w:rPr>
        <w:t>з</w:t>
      </w:r>
      <w:r w:rsidR="00A02D93" w:rsidRPr="001C0214">
        <w:rPr>
          <w:i/>
          <w:sz w:val="28"/>
          <w:szCs w:val="28"/>
        </w:rPr>
        <w:t>а видами економічної діяльності</w:t>
      </w:r>
      <w:r w:rsidR="00134DEE" w:rsidRPr="001C0214">
        <w:rPr>
          <w:i/>
          <w:sz w:val="28"/>
          <w:szCs w:val="28"/>
        </w:rPr>
        <w:t xml:space="preserve"> у 202</w:t>
      </w:r>
      <w:r w:rsidR="00BE43E5" w:rsidRPr="001C0214">
        <w:rPr>
          <w:i/>
          <w:sz w:val="28"/>
          <w:szCs w:val="28"/>
        </w:rPr>
        <w:t>3</w:t>
      </w:r>
      <w:r w:rsidR="00134DEE" w:rsidRPr="001C0214">
        <w:rPr>
          <w:i/>
          <w:sz w:val="28"/>
          <w:szCs w:val="28"/>
        </w:rPr>
        <w:t> р.</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6"/>
        <w:gridCol w:w="5769"/>
        <w:gridCol w:w="1701"/>
        <w:gridCol w:w="1701"/>
      </w:tblGrid>
      <w:tr w:rsidR="00A84C80" w:rsidRPr="001C0214" w14:paraId="117711D2" w14:textId="77777777" w:rsidTr="002A5B56">
        <w:trPr>
          <w:tblHeader/>
        </w:trPr>
        <w:tc>
          <w:tcPr>
            <w:tcW w:w="496" w:type="dxa"/>
            <w:vMerge w:val="restart"/>
            <w:shd w:val="clear" w:color="auto" w:fill="auto"/>
            <w:vAlign w:val="center"/>
          </w:tcPr>
          <w:p w14:paraId="32CF32C1" w14:textId="77777777" w:rsidR="00B2431E" w:rsidRPr="001C0214" w:rsidRDefault="00F42098" w:rsidP="00CD28D8">
            <w:pPr>
              <w:jc w:val="center"/>
              <w:rPr>
                <w:rFonts w:eastAsia="SimSun"/>
                <w:i/>
                <w:sz w:val="18"/>
                <w:szCs w:val="18"/>
              </w:rPr>
            </w:pPr>
            <w:r w:rsidRPr="001C0214">
              <w:rPr>
                <w:rFonts w:eastAsia="SimSun"/>
                <w:i/>
                <w:sz w:val="18"/>
                <w:szCs w:val="18"/>
              </w:rPr>
              <w:t>№</w:t>
            </w:r>
          </w:p>
          <w:p w14:paraId="51DAE683" w14:textId="77777777" w:rsidR="00F42098" w:rsidRPr="001C0214" w:rsidRDefault="00F42098" w:rsidP="00CD28D8">
            <w:pPr>
              <w:jc w:val="center"/>
              <w:rPr>
                <w:rFonts w:eastAsia="SimSun"/>
                <w:i/>
                <w:sz w:val="18"/>
                <w:szCs w:val="18"/>
              </w:rPr>
            </w:pPr>
            <w:r w:rsidRPr="001C0214">
              <w:rPr>
                <w:rFonts w:eastAsia="SimSun"/>
                <w:i/>
                <w:sz w:val="18"/>
                <w:szCs w:val="18"/>
              </w:rPr>
              <w:t>з/п</w:t>
            </w:r>
          </w:p>
        </w:tc>
        <w:tc>
          <w:tcPr>
            <w:tcW w:w="5769" w:type="dxa"/>
            <w:vMerge w:val="restart"/>
            <w:shd w:val="clear" w:color="auto" w:fill="auto"/>
            <w:vAlign w:val="center"/>
          </w:tcPr>
          <w:p w14:paraId="55CA059B" w14:textId="77777777" w:rsidR="00F42098" w:rsidRPr="001C0214" w:rsidRDefault="00F42098" w:rsidP="00CD28D8">
            <w:pPr>
              <w:jc w:val="center"/>
              <w:rPr>
                <w:rFonts w:eastAsia="SimSun"/>
                <w:i/>
                <w:sz w:val="18"/>
                <w:szCs w:val="18"/>
              </w:rPr>
            </w:pPr>
            <w:r w:rsidRPr="001C0214">
              <w:rPr>
                <w:rFonts w:eastAsia="SimSun"/>
                <w:i/>
                <w:sz w:val="18"/>
                <w:szCs w:val="18"/>
              </w:rPr>
              <w:t>Види економічної діяльності</w:t>
            </w:r>
          </w:p>
        </w:tc>
        <w:tc>
          <w:tcPr>
            <w:tcW w:w="3402" w:type="dxa"/>
            <w:gridSpan w:val="2"/>
            <w:shd w:val="clear" w:color="auto" w:fill="auto"/>
            <w:vAlign w:val="center"/>
          </w:tcPr>
          <w:p w14:paraId="4245F93B" w14:textId="77777777" w:rsidR="00F42098" w:rsidRPr="001C0214" w:rsidRDefault="00F42098" w:rsidP="00CD28D8">
            <w:pPr>
              <w:jc w:val="center"/>
              <w:rPr>
                <w:rFonts w:eastAsia="SimSun"/>
                <w:i/>
                <w:sz w:val="18"/>
                <w:szCs w:val="18"/>
              </w:rPr>
            </w:pPr>
            <w:r w:rsidRPr="001C0214">
              <w:rPr>
                <w:rFonts w:eastAsia="SimSun"/>
                <w:i/>
                <w:sz w:val="18"/>
                <w:szCs w:val="18"/>
              </w:rPr>
              <w:t>Обсяги викидів за регіоном</w:t>
            </w:r>
          </w:p>
        </w:tc>
      </w:tr>
      <w:tr w:rsidR="00A84C80" w:rsidRPr="001C0214" w14:paraId="1D4C725A" w14:textId="77777777" w:rsidTr="002A5B56">
        <w:trPr>
          <w:tblHeader/>
        </w:trPr>
        <w:tc>
          <w:tcPr>
            <w:tcW w:w="496" w:type="dxa"/>
            <w:vMerge/>
            <w:shd w:val="clear" w:color="auto" w:fill="auto"/>
            <w:vAlign w:val="center"/>
          </w:tcPr>
          <w:p w14:paraId="1FF36069" w14:textId="77777777" w:rsidR="00F42098" w:rsidRPr="001C0214" w:rsidRDefault="00F42098" w:rsidP="00CD28D8">
            <w:pPr>
              <w:jc w:val="both"/>
              <w:rPr>
                <w:rFonts w:eastAsia="SimSun"/>
                <w:i/>
                <w:sz w:val="18"/>
                <w:szCs w:val="18"/>
              </w:rPr>
            </w:pPr>
          </w:p>
        </w:tc>
        <w:tc>
          <w:tcPr>
            <w:tcW w:w="5769" w:type="dxa"/>
            <w:vMerge/>
            <w:shd w:val="clear" w:color="auto" w:fill="auto"/>
            <w:vAlign w:val="center"/>
          </w:tcPr>
          <w:p w14:paraId="56C65BAF" w14:textId="77777777" w:rsidR="00F42098" w:rsidRPr="001C0214" w:rsidRDefault="00F42098" w:rsidP="00CD28D8">
            <w:pPr>
              <w:jc w:val="both"/>
              <w:rPr>
                <w:rFonts w:eastAsia="SimSun"/>
                <w:i/>
                <w:sz w:val="18"/>
                <w:szCs w:val="18"/>
              </w:rPr>
            </w:pPr>
          </w:p>
        </w:tc>
        <w:tc>
          <w:tcPr>
            <w:tcW w:w="1701" w:type="dxa"/>
            <w:shd w:val="clear" w:color="auto" w:fill="auto"/>
            <w:vAlign w:val="center"/>
          </w:tcPr>
          <w:p w14:paraId="12B8239D" w14:textId="77777777" w:rsidR="00F42098" w:rsidRPr="001C0214" w:rsidRDefault="00F42098" w:rsidP="00CD28D8">
            <w:pPr>
              <w:jc w:val="center"/>
              <w:rPr>
                <w:rFonts w:eastAsia="SimSun"/>
                <w:i/>
                <w:sz w:val="18"/>
                <w:szCs w:val="18"/>
              </w:rPr>
            </w:pPr>
            <w:r w:rsidRPr="001C0214">
              <w:rPr>
                <w:rFonts w:eastAsia="SimSun"/>
                <w:i/>
                <w:sz w:val="18"/>
                <w:szCs w:val="18"/>
              </w:rPr>
              <w:t>т</w:t>
            </w:r>
          </w:p>
        </w:tc>
        <w:tc>
          <w:tcPr>
            <w:tcW w:w="1701" w:type="dxa"/>
            <w:shd w:val="clear" w:color="auto" w:fill="auto"/>
            <w:vAlign w:val="center"/>
          </w:tcPr>
          <w:p w14:paraId="3D3B0C1C" w14:textId="77777777" w:rsidR="00F42098" w:rsidRPr="001C0214" w:rsidRDefault="00B2431E" w:rsidP="00CD28D8">
            <w:pPr>
              <w:jc w:val="center"/>
              <w:rPr>
                <w:rFonts w:eastAsia="SimSun"/>
                <w:i/>
                <w:sz w:val="18"/>
                <w:szCs w:val="18"/>
              </w:rPr>
            </w:pPr>
            <w:r w:rsidRPr="001C0214">
              <w:rPr>
                <w:rFonts w:eastAsia="SimSun"/>
                <w:i/>
                <w:sz w:val="18"/>
                <w:szCs w:val="18"/>
              </w:rPr>
              <w:t>%</w:t>
            </w:r>
            <w:r w:rsidR="00F42098" w:rsidRPr="001C0214">
              <w:rPr>
                <w:rFonts w:eastAsia="SimSun"/>
                <w:i/>
                <w:sz w:val="18"/>
                <w:szCs w:val="18"/>
              </w:rPr>
              <w:t xml:space="preserve"> до </w:t>
            </w:r>
            <w:r w:rsidR="00BE43E5" w:rsidRPr="001C0214">
              <w:rPr>
                <w:rFonts w:eastAsia="SimSun"/>
                <w:i/>
                <w:sz w:val="18"/>
                <w:szCs w:val="18"/>
              </w:rPr>
              <w:t>2022 року</w:t>
            </w:r>
          </w:p>
        </w:tc>
      </w:tr>
      <w:tr w:rsidR="00A84C80" w:rsidRPr="001C0214" w14:paraId="15A484E0" w14:textId="77777777" w:rsidTr="002A5B56">
        <w:tc>
          <w:tcPr>
            <w:tcW w:w="496" w:type="dxa"/>
            <w:shd w:val="clear" w:color="auto" w:fill="auto"/>
            <w:vAlign w:val="center"/>
          </w:tcPr>
          <w:p w14:paraId="18CBBAEB" w14:textId="77777777" w:rsidR="00F42098" w:rsidRPr="001C0214" w:rsidRDefault="00F42098" w:rsidP="00CD28D8">
            <w:pPr>
              <w:jc w:val="center"/>
              <w:rPr>
                <w:sz w:val="18"/>
                <w:szCs w:val="18"/>
              </w:rPr>
            </w:pPr>
            <w:r w:rsidRPr="001C0214">
              <w:rPr>
                <w:sz w:val="18"/>
                <w:szCs w:val="18"/>
              </w:rPr>
              <w:t>1</w:t>
            </w:r>
          </w:p>
        </w:tc>
        <w:tc>
          <w:tcPr>
            <w:tcW w:w="5769" w:type="dxa"/>
            <w:shd w:val="clear" w:color="auto" w:fill="auto"/>
            <w:vAlign w:val="center"/>
          </w:tcPr>
          <w:p w14:paraId="5ACE8324" w14:textId="77777777" w:rsidR="00F42098" w:rsidRPr="001C0214" w:rsidRDefault="00F42098" w:rsidP="00CD28D8">
            <w:pPr>
              <w:jc w:val="both"/>
              <w:rPr>
                <w:sz w:val="18"/>
                <w:szCs w:val="18"/>
              </w:rPr>
            </w:pPr>
            <w:r w:rsidRPr="001C0214">
              <w:rPr>
                <w:sz w:val="18"/>
                <w:szCs w:val="18"/>
              </w:rPr>
              <w:t>Усі види економічної діяльності</w:t>
            </w:r>
          </w:p>
        </w:tc>
        <w:tc>
          <w:tcPr>
            <w:tcW w:w="1701" w:type="dxa"/>
            <w:shd w:val="clear" w:color="auto" w:fill="auto"/>
            <w:vAlign w:val="center"/>
          </w:tcPr>
          <w:p w14:paraId="3F89D7A4" w14:textId="77777777" w:rsidR="00F42098" w:rsidRPr="001C0214" w:rsidRDefault="00BE43E5" w:rsidP="00CD28D8">
            <w:pPr>
              <w:jc w:val="center"/>
              <w:rPr>
                <w:bCs/>
                <w:sz w:val="18"/>
                <w:szCs w:val="18"/>
              </w:rPr>
            </w:pPr>
            <w:r w:rsidRPr="001C0214">
              <w:rPr>
                <w:bCs/>
                <w:sz w:val="18"/>
                <w:szCs w:val="18"/>
              </w:rPr>
              <w:t>14907,795</w:t>
            </w:r>
          </w:p>
        </w:tc>
        <w:tc>
          <w:tcPr>
            <w:tcW w:w="1701" w:type="dxa"/>
            <w:shd w:val="clear" w:color="auto" w:fill="auto"/>
            <w:vAlign w:val="center"/>
          </w:tcPr>
          <w:p w14:paraId="26228712" w14:textId="77777777" w:rsidR="00F42098" w:rsidRPr="001C0214" w:rsidRDefault="00BE43E5" w:rsidP="00CD28D8">
            <w:pPr>
              <w:jc w:val="center"/>
              <w:rPr>
                <w:rFonts w:eastAsia="SimSun"/>
                <w:color w:val="000000" w:themeColor="text1"/>
                <w:sz w:val="18"/>
                <w:szCs w:val="18"/>
              </w:rPr>
            </w:pPr>
            <w:r w:rsidRPr="001C0214">
              <w:rPr>
                <w:rFonts w:eastAsia="SimSun"/>
                <w:color w:val="000000" w:themeColor="text1"/>
                <w:sz w:val="18"/>
                <w:szCs w:val="18"/>
              </w:rPr>
              <w:t>99,2</w:t>
            </w:r>
          </w:p>
        </w:tc>
      </w:tr>
      <w:tr w:rsidR="00A84C80" w:rsidRPr="001C0214" w14:paraId="702AC7E9" w14:textId="77777777" w:rsidTr="002A5B56">
        <w:tc>
          <w:tcPr>
            <w:tcW w:w="496" w:type="dxa"/>
            <w:shd w:val="clear" w:color="auto" w:fill="auto"/>
            <w:vAlign w:val="center"/>
          </w:tcPr>
          <w:p w14:paraId="638A35DA" w14:textId="77777777" w:rsidR="00F42098" w:rsidRPr="001C0214" w:rsidRDefault="00F42098" w:rsidP="00CD28D8">
            <w:pPr>
              <w:jc w:val="center"/>
              <w:rPr>
                <w:sz w:val="18"/>
                <w:szCs w:val="18"/>
              </w:rPr>
            </w:pPr>
          </w:p>
        </w:tc>
        <w:tc>
          <w:tcPr>
            <w:tcW w:w="5769" w:type="dxa"/>
            <w:shd w:val="clear" w:color="auto" w:fill="auto"/>
            <w:vAlign w:val="center"/>
          </w:tcPr>
          <w:p w14:paraId="4840DA0A" w14:textId="77777777" w:rsidR="00F42098" w:rsidRPr="001C0214" w:rsidRDefault="00F42098" w:rsidP="00CD28D8">
            <w:pPr>
              <w:ind w:right="-788"/>
              <w:jc w:val="both"/>
              <w:rPr>
                <w:sz w:val="18"/>
                <w:szCs w:val="18"/>
              </w:rPr>
            </w:pPr>
            <w:r w:rsidRPr="001C0214">
              <w:rPr>
                <w:sz w:val="18"/>
                <w:szCs w:val="18"/>
              </w:rPr>
              <w:t>у тому числі:</w:t>
            </w:r>
          </w:p>
        </w:tc>
        <w:tc>
          <w:tcPr>
            <w:tcW w:w="1701" w:type="dxa"/>
            <w:shd w:val="clear" w:color="auto" w:fill="auto"/>
            <w:vAlign w:val="center"/>
          </w:tcPr>
          <w:p w14:paraId="7AF99668" w14:textId="77777777" w:rsidR="00F42098" w:rsidRPr="001C0214" w:rsidRDefault="00F42098" w:rsidP="00CD28D8">
            <w:pPr>
              <w:jc w:val="center"/>
              <w:rPr>
                <w:rFonts w:eastAsia="SimSun"/>
                <w:sz w:val="18"/>
                <w:szCs w:val="18"/>
              </w:rPr>
            </w:pPr>
          </w:p>
        </w:tc>
        <w:tc>
          <w:tcPr>
            <w:tcW w:w="1701" w:type="dxa"/>
            <w:shd w:val="clear" w:color="auto" w:fill="auto"/>
            <w:vAlign w:val="center"/>
          </w:tcPr>
          <w:p w14:paraId="540C1FBF" w14:textId="77777777" w:rsidR="00F42098" w:rsidRPr="001C0214" w:rsidRDefault="00F42098" w:rsidP="00CD28D8">
            <w:pPr>
              <w:jc w:val="center"/>
              <w:rPr>
                <w:rFonts w:eastAsia="SimSun"/>
                <w:color w:val="000000" w:themeColor="text1"/>
                <w:sz w:val="18"/>
                <w:szCs w:val="18"/>
              </w:rPr>
            </w:pPr>
          </w:p>
        </w:tc>
      </w:tr>
      <w:tr w:rsidR="00A84C80" w:rsidRPr="001C0214" w14:paraId="657C3482" w14:textId="77777777" w:rsidTr="002A5B56">
        <w:tc>
          <w:tcPr>
            <w:tcW w:w="496" w:type="dxa"/>
            <w:shd w:val="clear" w:color="auto" w:fill="auto"/>
            <w:vAlign w:val="center"/>
          </w:tcPr>
          <w:p w14:paraId="34443A92" w14:textId="77777777" w:rsidR="00FA623E" w:rsidRPr="001C0214" w:rsidRDefault="00FA623E" w:rsidP="00CD28D8">
            <w:pPr>
              <w:jc w:val="center"/>
              <w:rPr>
                <w:sz w:val="18"/>
                <w:szCs w:val="18"/>
              </w:rPr>
            </w:pPr>
            <w:r w:rsidRPr="001C0214">
              <w:rPr>
                <w:sz w:val="18"/>
                <w:szCs w:val="18"/>
              </w:rPr>
              <w:t>1.1.</w:t>
            </w:r>
          </w:p>
        </w:tc>
        <w:tc>
          <w:tcPr>
            <w:tcW w:w="5769" w:type="dxa"/>
            <w:shd w:val="clear" w:color="auto" w:fill="auto"/>
            <w:vAlign w:val="center"/>
          </w:tcPr>
          <w:p w14:paraId="3887AF82" w14:textId="77777777" w:rsidR="00FA623E" w:rsidRPr="001C0214" w:rsidRDefault="00FA623E" w:rsidP="00CD28D8">
            <w:pPr>
              <w:rPr>
                <w:sz w:val="18"/>
                <w:szCs w:val="18"/>
              </w:rPr>
            </w:pPr>
            <w:r w:rsidRPr="001C0214">
              <w:rPr>
                <w:sz w:val="18"/>
                <w:szCs w:val="18"/>
              </w:rPr>
              <w:t>Сільське, лісове та рибне господарство</w:t>
            </w:r>
          </w:p>
        </w:tc>
        <w:tc>
          <w:tcPr>
            <w:tcW w:w="1701" w:type="dxa"/>
            <w:shd w:val="clear" w:color="auto" w:fill="auto"/>
            <w:vAlign w:val="center"/>
          </w:tcPr>
          <w:p w14:paraId="4864D81B" w14:textId="77777777" w:rsidR="00FA623E" w:rsidRPr="001C0214" w:rsidRDefault="00BE43E5" w:rsidP="00CD28D8">
            <w:pPr>
              <w:jc w:val="center"/>
              <w:rPr>
                <w:sz w:val="18"/>
                <w:szCs w:val="18"/>
              </w:rPr>
            </w:pPr>
            <w:r w:rsidRPr="001C0214">
              <w:rPr>
                <w:sz w:val="18"/>
                <w:szCs w:val="18"/>
              </w:rPr>
              <w:t>8929,662</w:t>
            </w:r>
          </w:p>
        </w:tc>
        <w:tc>
          <w:tcPr>
            <w:tcW w:w="1701" w:type="dxa"/>
            <w:shd w:val="clear" w:color="auto" w:fill="auto"/>
            <w:vAlign w:val="center"/>
          </w:tcPr>
          <w:p w14:paraId="5FC36164" w14:textId="77777777" w:rsidR="00FA623E" w:rsidRPr="001C0214" w:rsidRDefault="00BE43E5" w:rsidP="00CD28D8">
            <w:pPr>
              <w:jc w:val="center"/>
              <w:rPr>
                <w:color w:val="000000" w:themeColor="text1"/>
                <w:sz w:val="18"/>
                <w:szCs w:val="18"/>
              </w:rPr>
            </w:pPr>
            <w:r w:rsidRPr="001C0214">
              <w:rPr>
                <w:color w:val="000000" w:themeColor="text1"/>
                <w:sz w:val="18"/>
                <w:szCs w:val="18"/>
              </w:rPr>
              <w:t>105,0</w:t>
            </w:r>
          </w:p>
        </w:tc>
      </w:tr>
      <w:tr w:rsidR="00A84C80" w:rsidRPr="001C0214" w14:paraId="3B4C750D" w14:textId="77777777" w:rsidTr="002A5B56">
        <w:tc>
          <w:tcPr>
            <w:tcW w:w="496" w:type="dxa"/>
            <w:shd w:val="clear" w:color="auto" w:fill="auto"/>
            <w:vAlign w:val="center"/>
          </w:tcPr>
          <w:p w14:paraId="68F750BE" w14:textId="77777777" w:rsidR="00FA623E" w:rsidRPr="001C0214" w:rsidRDefault="00FA623E" w:rsidP="00CD28D8">
            <w:pPr>
              <w:jc w:val="center"/>
              <w:rPr>
                <w:sz w:val="18"/>
                <w:szCs w:val="18"/>
              </w:rPr>
            </w:pPr>
            <w:r w:rsidRPr="001C0214">
              <w:rPr>
                <w:sz w:val="18"/>
                <w:szCs w:val="18"/>
              </w:rPr>
              <w:t>1.2.</w:t>
            </w:r>
          </w:p>
        </w:tc>
        <w:tc>
          <w:tcPr>
            <w:tcW w:w="5769" w:type="dxa"/>
            <w:shd w:val="clear" w:color="auto" w:fill="auto"/>
            <w:vAlign w:val="center"/>
          </w:tcPr>
          <w:p w14:paraId="72E169FA" w14:textId="77777777" w:rsidR="00FA623E" w:rsidRPr="001C0214" w:rsidRDefault="00FA623E" w:rsidP="00CD28D8">
            <w:pPr>
              <w:rPr>
                <w:sz w:val="18"/>
                <w:szCs w:val="18"/>
              </w:rPr>
            </w:pPr>
            <w:r w:rsidRPr="001C0214">
              <w:rPr>
                <w:sz w:val="18"/>
                <w:szCs w:val="18"/>
              </w:rPr>
              <w:t>Добувна промисловість і розроблення кар’єрів</w:t>
            </w:r>
          </w:p>
        </w:tc>
        <w:tc>
          <w:tcPr>
            <w:tcW w:w="1701" w:type="dxa"/>
            <w:shd w:val="clear" w:color="auto" w:fill="auto"/>
            <w:vAlign w:val="center"/>
          </w:tcPr>
          <w:p w14:paraId="4CAB9DAC" w14:textId="77777777" w:rsidR="00FA623E" w:rsidRPr="001C0214" w:rsidRDefault="00BE43E5" w:rsidP="00CD28D8">
            <w:pPr>
              <w:jc w:val="center"/>
              <w:rPr>
                <w:sz w:val="18"/>
                <w:szCs w:val="18"/>
              </w:rPr>
            </w:pPr>
            <w:r w:rsidRPr="001C0214">
              <w:rPr>
                <w:sz w:val="18"/>
                <w:szCs w:val="18"/>
              </w:rPr>
              <w:t>505,560</w:t>
            </w:r>
          </w:p>
        </w:tc>
        <w:tc>
          <w:tcPr>
            <w:tcW w:w="1701" w:type="dxa"/>
            <w:shd w:val="clear" w:color="auto" w:fill="auto"/>
            <w:vAlign w:val="center"/>
          </w:tcPr>
          <w:p w14:paraId="6ECCA114" w14:textId="77777777" w:rsidR="00FA623E" w:rsidRPr="001C0214" w:rsidRDefault="00BE43E5" w:rsidP="00CD28D8">
            <w:pPr>
              <w:jc w:val="center"/>
              <w:rPr>
                <w:color w:val="000000" w:themeColor="text1"/>
                <w:sz w:val="18"/>
                <w:szCs w:val="18"/>
              </w:rPr>
            </w:pPr>
            <w:r w:rsidRPr="001C0214">
              <w:rPr>
                <w:color w:val="000000" w:themeColor="text1"/>
                <w:sz w:val="18"/>
                <w:szCs w:val="18"/>
              </w:rPr>
              <w:t>93,3</w:t>
            </w:r>
          </w:p>
        </w:tc>
      </w:tr>
      <w:tr w:rsidR="00A84C80" w:rsidRPr="001C0214" w14:paraId="5D272403" w14:textId="77777777" w:rsidTr="002A5B56">
        <w:tc>
          <w:tcPr>
            <w:tcW w:w="496" w:type="dxa"/>
            <w:shd w:val="clear" w:color="auto" w:fill="auto"/>
            <w:vAlign w:val="center"/>
          </w:tcPr>
          <w:p w14:paraId="7F334611" w14:textId="77777777" w:rsidR="00FA623E" w:rsidRPr="001C0214" w:rsidRDefault="00FA623E" w:rsidP="00CD28D8">
            <w:pPr>
              <w:jc w:val="center"/>
              <w:rPr>
                <w:sz w:val="18"/>
                <w:szCs w:val="18"/>
              </w:rPr>
            </w:pPr>
            <w:r w:rsidRPr="001C0214">
              <w:rPr>
                <w:sz w:val="18"/>
                <w:szCs w:val="18"/>
              </w:rPr>
              <w:t>1.3.</w:t>
            </w:r>
          </w:p>
        </w:tc>
        <w:tc>
          <w:tcPr>
            <w:tcW w:w="5769" w:type="dxa"/>
            <w:shd w:val="clear" w:color="auto" w:fill="auto"/>
            <w:vAlign w:val="center"/>
          </w:tcPr>
          <w:p w14:paraId="6D13EBEA" w14:textId="77777777" w:rsidR="00FA623E" w:rsidRPr="001C0214" w:rsidRDefault="00FA623E" w:rsidP="00CD28D8">
            <w:pPr>
              <w:rPr>
                <w:sz w:val="18"/>
                <w:szCs w:val="18"/>
              </w:rPr>
            </w:pPr>
            <w:r w:rsidRPr="001C0214">
              <w:rPr>
                <w:sz w:val="18"/>
                <w:szCs w:val="18"/>
              </w:rPr>
              <w:t>Переробна промисловість</w:t>
            </w:r>
          </w:p>
        </w:tc>
        <w:tc>
          <w:tcPr>
            <w:tcW w:w="1701" w:type="dxa"/>
            <w:shd w:val="clear" w:color="auto" w:fill="auto"/>
            <w:vAlign w:val="center"/>
          </w:tcPr>
          <w:p w14:paraId="304E6605" w14:textId="77777777" w:rsidR="00FA623E" w:rsidRPr="001C0214" w:rsidRDefault="00BE43E5" w:rsidP="00CD28D8">
            <w:pPr>
              <w:jc w:val="center"/>
              <w:rPr>
                <w:sz w:val="18"/>
                <w:szCs w:val="18"/>
              </w:rPr>
            </w:pPr>
            <w:r w:rsidRPr="001C0214">
              <w:rPr>
                <w:sz w:val="18"/>
                <w:szCs w:val="18"/>
              </w:rPr>
              <w:t>2027,028</w:t>
            </w:r>
          </w:p>
        </w:tc>
        <w:tc>
          <w:tcPr>
            <w:tcW w:w="1701" w:type="dxa"/>
            <w:shd w:val="clear" w:color="auto" w:fill="auto"/>
            <w:vAlign w:val="center"/>
          </w:tcPr>
          <w:p w14:paraId="4AACAAF4" w14:textId="77777777" w:rsidR="00FA623E" w:rsidRPr="001C0214" w:rsidRDefault="00BE43E5" w:rsidP="00CD28D8">
            <w:pPr>
              <w:jc w:val="center"/>
              <w:rPr>
                <w:rFonts w:eastAsia="SimSun"/>
                <w:color w:val="000000" w:themeColor="text1"/>
                <w:sz w:val="18"/>
                <w:szCs w:val="18"/>
              </w:rPr>
            </w:pPr>
            <w:r w:rsidRPr="001C0214">
              <w:rPr>
                <w:rFonts w:eastAsia="SimSun"/>
                <w:color w:val="000000" w:themeColor="text1"/>
                <w:sz w:val="18"/>
                <w:szCs w:val="18"/>
              </w:rPr>
              <w:t>102,6</w:t>
            </w:r>
          </w:p>
        </w:tc>
      </w:tr>
      <w:tr w:rsidR="00A84C80" w:rsidRPr="001C0214" w14:paraId="60C0EE72" w14:textId="77777777" w:rsidTr="002A5B56">
        <w:tc>
          <w:tcPr>
            <w:tcW w:w="496" w:type="dxa"/>
            <w:shd w:val="clear" w:color="auto" w:fill="auto"/>
            <w:vAlign w:val="center"/>
          </w:tcPr>
          <w:p w14:paraId="419D6AF8" w14:textId="77777777" w:rsidR="00FA623E" w:rsidRPr="001C0214" w:rsidRDefault="00FA623E" w:rsidP="00CD28D8">
            <w:pPr>
              <w:jc w:val="center"/>
              <w:rPr>
                <w:sz w:val="18"/>
                <w:szCs w:val="18"/>
              </w:rPr>
            </w:pPr>
            <w:r w:rsidRPr="001C0214">
              <w:rPr>
                <w:sz w:val="18"/>
                <w:szCs w:val="18"/>
              </w:rPr>
              <w:t xml:space="preserve">1.4. </w:t>
            </w:r>
          </w:p>
        </w:tc>
        <w:tc>
          <w:tcPr>
            <w:tcW w:w="5769" w:type="dxa"/>
            <w:shd w:val="clear" w:color="auto" w:fill="auto"/>
            <w:vAlign w:val="center"/>
          </w:tcPr>
          <w:p w14:paraId="4F1D8ACD" w14:textId="77777777" w:rsidR="00FA623E" w:rsidRPr="001C0214" w:rsidRDefault="00FA623E" w:rsidP="00CD28D8">
            <w:pPr>
              <w:rPr>
                <w:sz w:val="18"/>
                <w:szCs w:val="18"/>
              </w:rPr>
            </w:pPr>
            <w:r w:rsidRPr="001C0214">
              <w:rPr>
                <w:sz w:val="18"/>
                <w:szCs w:val="18"/>
              </w:rPr>
              <w:t>Постачання електроенергії, газу, пари та  кондиційованого повітря</w:t>
            </w:r>
          </w:p>
        </w:tc>
        <w:tc>
          <w:tcPr>
            <w:tcW w:w="1701" w:type="dxa"/>
            <w:shd w:val="clear" w:color="auto" w:fill="auto"/>
            <w:vAlign w:val="center"/>
          </w:tcPr>
          <w:p w14:paraId="3B62CB17" w14:textId="77777777" w:rsidR="00FA623E" w:rsidRPr="001C0214" w:rsidRDefault="003A4DDB" w:rsidP="00CD28D8">
            <w:pPr>
              <w:jc w:val="center"/>
              <w:rPr>
                <w:sz w:val="18"/>
                <w:szCs w:val="18"/>
              </w:rPr>
            </w:pPr>
            <w:r w:rsidRPr="001C0214">
              <w:rPr>
                <w:sz w:val="18"/>
                <w:szCs w:val="18"/>
              </w:rPr>
              <w:t>991,363</w:t>
            </w:r>
          </w:p>
        </w:tc>
        <w:tc>
          <w:tcPr>
            <w:tcW w:w="1701" w:type="dxa"/>
            <w:shd w:val="clear" w:color="auto" w:fill="auto"/>
            <w:vAlign w:val="center"/>
          </w:tcPr>
          <w:p w14:paraId="58160B6B" w14:textId="77777777" w:rsidR="00304FC6" w:rsidRPr="001C0214" w:rsidRDefault="003A4DDB" w:rsidP="00CD28D8">
            <w:pPr>
              <w:jc w:val="center"/>
              <w:rPr>
                <w:color w:val="000000" w:themeColor="text1"/>
                <w:sz w:val="18"/>
                <w:szCs w:val="18"/>
              </w:rPr>
            </w:pPr>
            <w:r w:rsidRPr="001C0214">
              <w:rPr>
                <w:color w:val="000000" w:themeColor="text1"/>
                <w:sz w:val="18"/>
                <w:szCs w:val="18"/>
              </w:rPr>
              <w:t>60,1</w:t>
            </w:r>
          </w:p>
        </w:tc>
      </w:tr>
      <w:tr w:rsidR="00A84C80" w:rsidRPr="001C0214" w14:paraId="494B0097" w14:textId="77777777" w:rsidTr="002A5B56">
        <w:trPr>
          <w:trHeight w:val="205"/>
        </w:trPr>
        <w:tc>
          <w:tcPr>
            <w:tcW w:w="496" w:type="dxa"/>
            <w:shd w:val="clear" w:color="auto" w:fill="auto"/>
            <w:vAlign w:val="center"/>
          </w:tcPr>
          <w:p w14:paraId="64887ECD" w14:textId="77777777" w:rsidR="00FA623E" w:rsidRPr="001C0214" w:rsidRDefault="00FA623E" w:rsidP="00CD28D8">
            <w:pPr>
              <w:jc w:val="center"/>
              <w:rPr>
                <w:sz w:val="18"/>
                <w:szCs w:val="18"/>
              </w:rPr>
            </w:pPr>
            <w:r w:rsidRPr="001C0214">
              <w:rPr>
                <w:sz w:val="18"/>
                <w:szCs w:val="18"/>
              </w:rPr>
              <w:t xml:space="preserve">1.5. </w:t>
            </w:r>
          </w:p>
        </w:tc>
        <w:tc>
          <w:tcPr>
            <w:tcW w:w="5769" w:type="dxa"/>
            <w:shd w:val="clear" w:color="auto" w:fill="auto"/>
            <w:vAlign w:val="center"/>
          </w:tcPr>
          <w:p w14:paraId="6375742F" w14:textId="77777777" w:rsidR="00FA623E" w:rsidRPr="001C0214" w:rsidRDefault="00FA623E" w:rsidP="00CD28D8">
            <w:pPr>
              <w:rPr>
                <w:sz w:val="18"/>
                <w:szCs w:val="18"/>
              </w:rPr>
            </w:pPr>
            <w:r w:rsidRPr="001C0214">
              <w:rPr>
                <w:sz w:val="18"/>
                <w:szCs w:val="18"/>
              </w:rPr>
              <w:t>Водопостачання; каналізація, поводження з  відходами</w:t>
            </w:r>
          </w:p>
        </w:tc>
        <w:tc>
          <w:tcPr>
            <w:tcW w:w="1701" w:type="dxa"/>
            <w:shd w:val="clear" w:color="auto" w:fill="auto"/>
            <w:vAlign w:val="center"/>
          </w:tcPr>
          <w:p w14:paraId="2BF716A0" w14:textId="77777777" w:rsidR="00FA623E" w:rsidRPr="001C0214" w:rsidRDefault="003A4DDB" w:rsidP="00CD28D8">
            <w:pPr>
              <w:jc w:val="center"/>
              <w:rPr>
                <w:sz w:val="18"/>
                <w:szCs w:val="18"/>
              </w:rPr>
            </w:pPr>
            <w:r w:rsidRPr="001C0214">
              <w:rPr>
                <w:sz w:val="18"/>
                <w:szCs w:val="18"/>
              </w:rPr>
              <w:t>1440,007</w:t>
            </w:r>
          </w:p>
        </w:tc>
        <w:tc>
          <w:tcPr>
            <w:tcW w:w="1701" w:type="dxa"/>
            <w:shd w:val="clear" w:color="auto" w:fill="auto"/>
            <w:vAlign w:val="center"/>
          </w:tcPr>
          <w:p w14:paraId="412BD303" w14:textId="77777777" w:rsidR="00FA623E"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100,9</w:t>
            </w:r>
          </w:p>
        </w:tc>
      </w:tr>
      <w:tr w:rsidR="00A84C80" w:rsidRPr="001C0214" w14:paraId="4828BB87" w14:textId="77777777" w:rsidTr="002A5B56">
        <w:tc>
          <w:tcPr>
            <w:tcW w:w="496" w:type="dxa"/>
            <w:shd w:val="clear" w:color="auto" w:fill="auto"/>
            <w:vAlign w:val="center"/>
          </w:tcPr>
          <w:p w14:paraId="5D628D46" w14:textId="77777777" w:rsidR="00FA623E" w:rsidRPr="001C0214" w:rsidRDefault="00FA623E" w:rsidP="00CD28D8">
            <w:pPr>
              <w:jc w:val="center"/>
              <w:rPr>
                <w:sz w:val="18"/>
                <w:szCs w:val="18"/>
              </w:rPr>
            </w:pPr>
            <w:r w:rsidRPr="001C0214">
              <w:rPr>
                <w:sz w:val="18"/>
                <w:szCs w:val="18"/>
              </w:rPr>
              <w:t>1.6.</w:t>
            </w:r>
          </w:p>
        </w:tc>
        <w:tc>
          <w:tcPr>
            <w:tcW w:w="5769" w:type="dxa"/>
            <w:shd w:val="clear" w:color="auto" w:fill="auto"/>
            <w:vAlign w:val="center"/>
          </w:tcPr>
          <w:p w14:paraId="28D2B044" w14:textId="77777777" w:rsidR="00FA623E" w:rsidRPr="001C0214" w:rsidRDefault="00FA623E" w:rsidP="00CD28D8">
            <w:pPr>
              <w:rPr>
                <w:sz w:val="18"/>
                <w:szCs w:val="18"/>
              </w:rPr>
            </w:pPr>
            <w:r w:rsidRPr="001C0214">
              <w:rPr>
                <w:sz w:val="18"/>
                <w:szCs w:val="18"/>
              </w:rPr>
              <w:t>Будівництво</w:t>
            </w:r>
          </w:p>
        </w:tc>
        <w:tc>
          <w:tcPr>
            <w:tcW w:w="1701" w:type="dxa"/>
            <w:shd w:val="clear" w:color="auto" w:fill="auto"/>
            <w:vAlign w:val="center"/>
          </w:tcPr>
          <w:p w14:paraId="35C0E184" w14:textId="77777777" w:rsidR="00FA623E" w:rsidRPr="001C0214" w:rsidRDefault="003A4DDB" w:rsidP="00CD28D8">
            <w:pPr>
              <w:jc w:val="center"/>
              <w:rPr>
                <w:sz w:val="18"/>
                <w:szCs w:val="18"/>
              </w:rPr>
            </w:pPr>
            <w:r w:rsidRPr="001C0214">
              <w:rPr>
                <w:sz w:val="18"/>
                <w:szCs w:val="18"/>
              </w:rPr>
              <w:t>47,384</w:t>
            </w:r>
          </w:p>
        </w:tc>
        <w:tc>
          <w:tcPr>
            <w:tcW w:w="1701" w:type="dxa"/>
            <w:shd w:val="clear" w:color="auto" w:fill="auto"/>
            <w:vAlign w:val="center"/>
          </w:tcPr>
          <w:p w14:paraId="4398635D" w14:textId="77777777" w:rsidR="00FA623E" w:rsidRPr="001C0214" w:rsidRDefault="003A4DDB" w:rsidP="00CD28D8">
            <w:pPr>
              <w:jc w:val="center"/>
              <w:rPr>
                <w:rFonts w:eastAsia="SimSun"/>
                <w:color w:val="000000" w:themeColor="text1"/>
                <w:sz w:val="18"/>
                <w:szCs w:val="18"/>
              </w:rPr>
            </w:pPr>
            <w:r w:rsidRPr="001C0214">
              <w:rPr>
                <w:rFonts w:eastAsia="SimSun"/>
                <w:sz w:val="18"/>
                <w:szCs w:val="18"/>
              </w:rPr>
              <w:t>385,5</w:t>
            </w:r>
          </w:p>
        </w:tc>
      </w:tr>
      <w:tr w:rsidR="00A84C80" w:rsidRPr="001C0214" w14:paraId="6A220390" w14:textId="77777777" w:rsidTr="002A5B56">
        <w:tc>
          <w:tcPr>
            <w:tcW w:w="496" w:type="dxa"/>
            <w:shd w:val="clear" w:color="auto" w:fill="auto"/>
            <w:vAlign w:val="center"/>
          </w:tcPr>
          <w:p w14:paraId="5DAF1497" w14:textId="77777777" w:rsidR="00FA623E" w:rsidRPr="001C0214" w:rsidRDefault="00FA623E" w:rsidP="00CD28D8">
            <w:pPr>
              <w:jc w:val="center"/>
              <w:rPr>
                <w:sz w:val="18"/>
                <w:szCs w:val="18"/>
              </w:rPr>
            </w:pPr>
            <w:r w:rsidRPr="001C0214">
              <w:rPr>
                <w:sz w:val="18"/>
                <w:szCs w:val="18"/>
              </w:rPr>
              <w:t>1.7.</w:t>
            </w:r>
          </w:p>
        </w:tc>
        <w:tc>
          <w:tcPr>
            <w:tcW w:w="5769" w:type="dxa"/>
            <w:shd w:val="clear" w:color="auto" w:fill="auto"/>
            <w:vAlign w:val="center"/>
          </w:tcPr>
          <w:p w14:paraId="20B5C9F0" w14:textId="77777777" w:rsidR="00FA623E" w:rsidRPr="001C0214" w:rsidRDefault="00FA623E" w:rsidP="00CD28D8">
            <w:pPr>
              <w:rPr>
                <w:sz w:val="18"/>
                <w:szCs w:val="18"/>
              </w:rPr>
            </w:pPr>
            <w:r w:rsidRPr="001C0214">
              <w:rPr>
                <w:sz w:val="18"/>
                <w:szCs w:val="18"/>
              </w:rPr>
              <w:t>Оптова та роздрібна торгівля; ремонт автотранспортних засобів і мотоциклів</w:t>
            </w:r>
          </w:p>
        </w:tc>
        <w:tc>
          <w:tcPr>
            <w:tcW w:w="1701" w:type="dxa"/>
            <w:shd w:val="clear" w:color="auto" w:fill="auto"/>
            <w:vAlign w:val="center"/>
          </w:tcPr>
          <w:p w14:paraId="7910B0EF" w14:textId="77777777" w:rsidR="00FA623E" w:rsidRPr="001C0214" w:rsidRDefault="003A4DDB" w:rsidP="00CD28D8">
            <w:pPr>
              <w:jc w:val="center"/>
              <w:rPr>
                <w:sz w:val="18"/>
                <w:szCs w:val="18"/>
              </w:rPr>
            </w:pPr>
            <w:r w:rsidRPr="001C0214">
              <w:rPr>
                <w:sz w:val="18"/>
                <w:szCs w:val="18"/>
              </w:rPr>
              <w:t>45,991</w:t>
            </w:r>
          </w:p>
        </w:tc>
        <w:tc>
          <w:tcPr>
            <w:tcW w:w="1701" w:type="dxa"/>
            <w:shd w:val="clear" w:color="auto" w:fill="auto"/>
            <w:vAlign w:val="center"/>
          </w:tcPr>
          <w:p w14:paraId="1060BC3C" w14:textId="77777777" w:rsidR="00FA623E"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32,6</w:t>
            </w:r>
          </w:p>
        </w:tc>
      </w:tr>
      <w:tr w:rsidR="00A84C80" w:rsidRPr="001C0214" w14:paraId="41F4CAF3" w14:textId="77777777" w:rsidTr="002A5B56">
        <w:tc>
          <w:tcPr>
            <w:tcW w:w="496" w:type="dxa"/>
            <w:shd w:val="clear" w:color="auto" w:fill="auto"/>
            <w:vAlign w:val="center"/>
          </w:tcPr>
          <w:p w14:paraId="35EFAD3D" w14:textId="77777777" w:rsidR="00FA623E" w:rsidRPr="001C0214" w:rsidRDefault="00FA623E" w:rsidP="00CD28D8">
            <w:pPr>
              <w:jc w:val="center"/>
              <w:rPr>
                <w:sz w:val="18"/>
                <w:szCs w:val="18"/>
              </w:rPr>
            </w:pPr>
            <w:r w:rsidRPr="001C0214">
              <w:rPr>
                <w:sz w:val="18"/>
                <w:szCs w:val="18"/>
              </w:rPr>
              <w:t>1.8.</w:t>
            </w:r>
          </w:p>
        </w:tc>
        <w:tc>
          <w:tcPr>
            <w:tcW w:w="5769" w:type="dxa"/>
            <w:shd w:val="clear" w:color="auto" w:fill="auto"/>
            <w:vAlign w:val="center"/>
          </w:tcPr>
          <w:p w14:paraId="46D5D5A6" w14:textId="77777777" w:rsidR="00FA623E" w:rsidRPr="001C0214" w:rsidRDefault="00FA623E" w:rsidP="00CD28D8">
            <w:pPr>
              <w:rPr>
                <w:sz w:val="18"/>
                <w:szCs w:val="18"/>
              </w:rPr>
            </w:pPr>
            <w:r w:rsidRPr="001C0214">
              <w:rPr>
                <w:sz w:val="18"/>
                <w:szCs w:val="18"/>
              </w:rPr>
              <w:t>Транспорт, складське господарство, поштова та кур'єрська діяльність</w:t>
            </w:r>
          </w:p>
        </w:tc>
        <w:tc>
          <w:tcPr>
            <w:tcW w:w="1701" w:type="dxa"/>
            <w:shd w:val="clear" w:color="auto" w:fill="auto"/>
            <w:vAlign w:val="center"/>
          </w:tcPr>
          <w:p w14:paraId="14722F01" w14:textId="77777777" w:rsidR="00FA623E" w:rsidRPr="001C0214" w:rsidRDefault="003A4DDB" w:rsidP="00CD28D8">
            <w:pPr>
              <w:jc w:val="center"/>
              <w:rPr>
                <w:sz w:val="18"/>
                <w:szCs w:val="18"/>
              </w:rPr>
            </w:pPr>
            <w:r w:rsidRPr="001C0214">
              <w:rPr>
                <w:sz w:val="18"/>
                <w:szCs w:val="18"/>
              </w:rPr>
              <w:t>665,298</w:t>
            </w:r>
          </w:p>
        </w:tc>
        <w:tc>
          <w:tcPr>
            <w:tcW w:w="1701" w:type="dxa"/>
            <w:shd w:val="clear" w:color="auto" w:fill="auto"/>
            <w:vAlign w:val="center"/>
          </w:tcPr>
          <w:p w14:paraId="7B81E9D7" w14:textId="77777777" w:rsidR="00FA623E"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126,9</w:t>
            </w:r>
          </w:p>
        </w:tc>
      </w:tr>
      <w:tr w:rsidR="00A84C80" w:rsidRPr="001C0214" w14:paraId="7DA881CC" w14:textId="77777777" w:rsidTr="002A5B56">
        <w:tc>
          <w:tcPr>
            <w:tcW w:w="496" w:type="dxa"/>
            <w:shd w:val="clear" w:color="auto" w:fill="auto"/>
            <w:vAlign w:val="center"/>
          </w:tcPr>
          <w:p w14:paraId="671AB134" w14:textId="77777777" w:rsidR="00DB1ED6" w:rsidRPr="001C0214" w:rsidRDefault="00DB1ED6" w:rsidP="00CD28D8">
            <w:pPr>
              <w:jc w:val="center"/>
              <w:rPr>
                <w:sz w:val="18"/>
                <w:szCs w:val="18"/>
              </w:rPr>
            </w:pPr>
            <w:r w:rsidRPr="001C0214">
              <w:rPr>
                <w:sz w:val="18"/>
                <w:szCs w:val="18"/>
              </w:rPr>
              <w:t>1.9.</w:t>
            </w:r>
          </w:p>
        </w:tc>
        <w:tc>
          <w:tcPr>
            <w:tcW w:w="5769" w:type="dxa"/>
            <w:shd w:val="clear" w:color="auto" w:fill="auto"/>
            <w:vAlign w:val="center"/>
          </w:tcPr>
          <w:p w14:paraId="060D0B6F" w14:textId="77777777" w:rsidR="00DB1ED6" w:rsidRPr="001C0214" w:rsidRDefault="00DB1ED6" w:rsidP="00CD28D8">
            <w:pPr>
              <w:rPr>
                <w:sz w:val="18"/>
                <w:szCs w:val="18"/>
              </w:rPr>
            </w:pPr>
            <w:r w:rsidRPr="001C0214">
              <w:rPr>
                <w:sz w:val="18"/>
                <w:szCs w:val="18"/>
              </w:rPr>
              <w:t>Інформація та телекомунікації</w:t>
            </w:r>
          </w:p>
        </w:tc>
        <w:tc>
          <w:tcPr>
            <w:tcW w:w="1701" w:type="dxa"/>
            <w:shd w:val="clear" w:color="auto" w:fill="auto"/>
            <w:vAlign w:val="center"/>
          </w:tcPr>
          <w:p w14:paraId="3D7C583F" w14:textId="77777777" w:rsidR="00DB1ED6" w:rsidRPr="001C0214" w:rsidRDefault="003A4DDB" w:rsidP="00CD28D8">
            <w:pPr>
              <w:jc w:val="center"/>
              <w:rPr>
                <w:sz w:val="18"/>
                <w:szCs w:val="18"/>
              </w:rPr>
            </w:pPr>
            <w:r w:rsidRPr="001C0214">
              <w:rPr>
                <w:sz w:val="18"/>
                <w:szCs w:val="18"/>
              </w:rPr>
              <w:t>0,566</w:t>
            </w:r>
          </w:p>
        </w:tc>
        <w:tc>
          <w:tcPr>
            <w:tcW w:w="1701" w:type="dxa"/>
            <w:shd w:val="clear" w:color="auto" w:fill="auto"/>
            <w:vAlign w:val="center"/>
          </w:tcPr>
          <w:p w14:paraId="66524832" w14:textId="77777777" w:rsidR="00DB1ED6"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35,4</w:t>
            </w:r>
          </w:p>
        </w:tc>
      </w:tr>
      <w:tr w:rsidR="00A84C80" w:rsidRPr="001C0214" w14:paraId="02381818" w14:textId="77777777" w:rsidTr="002A5B56">
        <w:tc>
          <w:tcPr>
            <w:tcW w:w="496" w:type="dxa"/>
            <w:shd w:val="clear" w:color="auto" w:fill="auto"/>
            <w:vAlign w:val="center"/>
          </w:tcPr>
          <w:p w14:paraId="448874EE" w14:textId="77777777" w:rsidR="00DB1ED6" w:rsidRPr="001C0214" w:rsidRDefault="00DB1ED6" w:rsidP="00CD28D8">
            <w:pPr>
              <w:jc w:val="center"/>
              <w:rPr>
                <w:sz w:val="18"/>
                <w:szCs w:val="18"/>
              </w:rPr>
            </w:pPr>
            <w:r w:rsidRPr="001C0214">
              <w:rPr>
                <w:sz w:val="18"/>
                <w:szCs w:val="18"/>
              </w:rPr>
              <w:t>1.10.</w:t>
            </w:r>
          </w:p>
        </w:tc>
        <w:tc>
          <w:tcPr>
            <w:tcW w:w="5769" w:type="dxa"/>
            <w:shd w:val="clear" w:color="auto" w:fill="auto"/>
            <w:vAlign w:val="center"/>
          </w:tcPr>
          <w:p w14:paraId="41FAB82F" w14:textId="77777777" w:rsidR="00DB1ED6" w:rsidRPr="001C0214" w:rsidRDefault="00DB1ED6" w:rsidP="00CD28D8">
            <w:pPr>
              <w:rPr>
                <w:sz w:val="18"/>
                <w:szCs w:val="18"/>
              </w:rPr>
            </w:pPr>
            <w:r w:rsidRPr="001C0214">
              <w:rPr>
                <w:sz w:val="18"/>
                <w:szCs w:val="18"/>
              </w:rPr>
              <w:t>Фінансова та страхова діяльність</w:t>
            </w:r>
          </w:p>
        </w:tc>
        <w:tc>
          <w:tcPr>
            <w:tcW w:w="1701" w:type="dxa"/>
            <w:shd w:val="clear" w:color="auto" w:fill="auto"/>
            <w:vAlign w:val="center"/>
          </w:tcPr>
          <w:p w14:paraId="4A78C83A" w14:textId="77777777" w:rsidR="00DB1ED6" w:rsidRPr="001C0214" w:rsidRDefault="00DB1ED6" w:rsidP="00CD28D8">
            <w:pPr>
              <w:jc w:val="center"/>
              <w:rPr>
                <w:sz w:val="18"/>
                <w:szCs w:val="18"/>
              </w:rPr>
            </w:pPr>
            <w:r w:rsidRPr="001C0214">
              <w:rPr>
                <w:sz w:val="18"/>
                <w:szCs w:val="18"/>
              </w:rPr>
              <w:t>0,</w:t>
            </w:r>
            <w:r w:rsidR="003A4DDB" w:rsidRPr="001C0214">
              <w:rPr>
                <w:sz w:val="18"/>
                <w:szCs w:val="18"/>
              </w:rPr>
              <w:t>655</w:t>
            </w:r>
          </w:p>
        </w:tc>
        <w:tc>
          <w:tcPr>
            <w:tcW w:w="1701" w:type="dxa"/>
            <w:shd w:val="clear" w:color="auto" w:fill="auto"/>
            <w:vAlign w:val="center"/>
          </w:tcPr>
          <w:p w14:paraId="16A63B27" w14:textId="77777777" w:rsidR="00DB1ED6"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159,0</w:t>
            </w:r>
          </w:p>
        </w:tc>
      </w:tr>
      <w:tr w:rsidR="00A84C80" w:rsidRPr="001C0214" w14:paraId="2BD3DE80" w14:textId="77777777" w:rsidTr="002A5B56">
        <w:tc>
          <w:tcPr>
            <w:tcW w:w="496" w:type="dxa"/>
            <w:shd w:val="clear" w:color="auto" w:fill="auto"/>
            <w:vAlign w:val="center"/>
          </w:tcPr>
          <w:p w14:paraId="3D010ACA" w14:textId="77777777" w:rsidR="00DB1ED6" w:rsidRPr="001C0214" w:rsidRDefault="00DB1ED6" w:rsidP="00CD28D8">
            <w:pPr>
              <w:jc w:val="center"/>
              <w:rPr>
                <w:sz w:val="18"/>
                <w:szCs w:val="18"/>
              </w:rPr>
            </w:pPr>
            <w:r w:rsidRPr="001C0214">
              <w:rPr>
                <w:sz w:val="18"/>
                <w:szCs w:val="18"/>
              </w:rPr>
              <w:t>1.11.</w:t>
            </w:r>
          </w:p>
        </w:tc>
        <w:tc>
          <w:tcPr>
            <w:tcW w:w="5769" w:type="dxa"/>
            <w:shd w:val="clear" w:color="auto" w:fill="auto"/>
            <w:vAlign w:val="center"/>
          </w:tcPr>
          <w:p w14:paraId="6C07B875" w14:textId="77777777" w:rsidR="00DB1ED6" w:rsidRPr="001C0214" w:rsidRDefault="00DB1ED6" w:rsidP="00CD28D8">
            <w:pPr>
              <w:rPr>
                <w:sz w:val="18"/>
                <w:szCs w:val="18"/>
              </w:rPr>
            </w:pPr>
            <w:r w:rsidRPr="001C0214">
              <w:rPr>
                <w:sz w:val="18"/>
                <w:szCs w:val="18"/>
              </w:rPr>
              <w:t>Операції з нерухомим майном</w:t>
            </w:r>
          </w:p>
        </w:tc>
        <w:tc>
          <w:tcPr>
            <w:tcW w:w="1701" w:type="dxa"/>
            <w:shd w:val="clear" w:color="auto" w:fill="auto"/>
            <w:vAlign w:val="center"/>
          </w:tcPr>
          <w:p w14:paraId="7F3C3F82" w14:textId="77777777" w:rsidR="00DB1ED6" w:rsidRPr="001C0214" w:rsidRDefault="003A4DDB" w:rsidP="00CD28D8">
            <w:pPr>
              <w:jc w:val="center"/>
              <w:rPr>
                <w:sz w:val="18"/>
                <w:szCs w:val="18"/>
              </w:rPr>
            </w:pPr>
            <w:r w:rsidRPr="001C0214">
              <w:rPr>
                <w:sz w:val="18"/>
                <w:szCs w:val="18"/>
              </w:rPr>
              <w:t>82,305</w:t>
            </w:r>
          </w:p>
        </w:tc>
        <w:tc>
          <w:tcPr>
            <w:tcW w:w="1701" w:type="dxa"/>
            <w:shd w:val="clear" w:color="auto" w:fill="auto"/>
            <w:vAlign w:val="center"/>
          </w:tcPr>
          <w:p w14:paraId="455D6AB8" w14:textId="77777777" w:rsidR="00DB1ED6"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103,5</w:t>
            </w:r>
          </w:p>
        </w:tc>
      </w:tr>
      <w:tr w:rsidR="00A84C80" w:rsidRPr="001C0214" w14:paraId="15C8671E" w14:textId="77777777" w:rsidTr="002A5B56">
        <w:tc>
          <w:tcPr>
            <w:tcW w:w="496" w:type="dxa"/>
            <w:shd w:val="clear" w:color="auto" w:fill="auto"/>
            <w:vAlign w:val="center"/>
          </w:tcPr>
          <w:p w14:paraId="7A0B9D2D" w14:textId="77777777" w:rsidR="00DB1ED6" w:rsidRPr="001C0214" w:rsidRDefault="00DB1ED6" w:rsidP="00CD28D8">
            <w:pPr>
              <w:jc w:val="center"/>
              <w:rPr>
                <w:sz w:val="18"/>
                <w:szCs w:val="18"/>
              </w:rPr>
            </w:pPr>
            <w:r w:rsidRPr="001C0214">
              <w:rPr>
                <w:sz w:val="18"/>
                <w:szCs w:val="18"/>
              </w:rPr>
              <w:t>1.12.</w:t>
            </w:r>
          </w:p>
        </w:tc>
        <w:tc>
          <w:tcPr>
            <w:tcW w:w="5769" w:type="dxa"/>
            <w:shd w:val="clear" w:color="auto" w:fill="auto"/>
            <w:vAlign w:val="center"/>
          </w:tcPr>
          <w:p w14:paraId="2A99CEE5" w14:textId="77777777" w:rsidR="00DB1ED6" w:rsidRPr="001C0214" w:rsidRDefault="00DB1ED6" w:rsidP="00CD28D8">
            <w:pPr>
              <w:rPr>
                <w:sz w:val="18"/>
                <w:szCs w:val="18"/>
              </w:rPr>
            </w:pPr>
            <w:r w:rsidRPr="001C0214">
              <w:rPr>
                <w:sz w:val="18"/>
                <w:szCs w:val="18"/>
              </w:rPr>
              <w:t>Професійна, наукова та технічна діяльність</w:t>
            </w:r>
          </w:p>
        </w:tc>
        <w:tc>
          <w:tcPr>
            <w:tcW w:w="1701" w:type="dxa"/>
            <w:shd w:val="clear" w:color="auto" w:fill="auto"/>
            <w:vAlign w:val="center"/>
          </w:tcPr>
          <w:p w14:paraId="69A2F14B" w14:textId="77777777" w:rsidR="00DB1ED6" w:rsidRPr="001C0214" w:rsidRDefault="003A4DDB" w:rsidP="00CD28D8">
            <w:pPr>
              <w:jc w:val="center"/>
              <w:rPr>
                <w:sz w:val="18"/>
                <w:szCs w:val="18"/>
              </w:rPr>
            </w:pPr>
            <w:r w:rsidRPr="001C0214">
              <w:rPr>
                <w:sz w:val="18"/>
                <w:szCs w:val="18"/>
              </w:rPr>
              <w:t>0,051</w:t>
            </w:r>
          </w:p>
        </w:tc>
        <w:tc>
          <w:tcPr>
            <w:tcW w:w="1701" w:type="dxa"/>
            <w:shd w:val="clear" w:color="auto" w:fill="auto"/>
            <w:vAlign w:val="center"/>
          </w:tcPr>
          <w:p w14:paraId="2B0FBCBD" w14:textId="77777777" w:rsidR="00DB1ED6" w:rsidRPr="001C0214" w:rsidRDefault="003A4DDB" w:rsidP="00CD28D8">
            <w:pPr>
              <w:jc w:val="center"/>
              <w:rPr>
                <w:rFonts w:eastAsia="SimSun"/>
                <w:color w:val="000000" w:themeColor="text1"/>
                <w:sz w:val="18"/>
                <w:szCs w:val="18"/>
              </w:rPr>
            </w:pPr>
            <w:r w:rsidRPr="001C0214">
              <w:rPr>
                <w:rFonts w:eastAsia="SimSun"/>
                <w:color w:val="000000" w:themeColor="text1"/>
                <w:sz w:val="18"/>
                <w:szCs w:val="18"/>
              </w:rPr>
              <w:t>24,4</w:t>
            </w:r>
          </w:p>
        </w:tc>
      </w:tr>
      <w:tr w:rsidR="00A84C80" w:rsidRPr="001C0214" w14:paraId="0AC4E137" w14:textId="77777777" w:rsidTr="002A5B56">
        <w:tc>
          <w:tcPr>
            <w:tcW w:w="496" w:type="dxa"/>
            <w:shd w:val="clear" w:color="auto" w:fill="auto"/>
            <w:vAlign w:val="center"/>
          </w:tcPr>
          <w:p w14:paraId="4428B62D" w14:textId="77777777" w:rsidR="00DB1ED6" w:rsidRPr="001C0214" w:rsidRDefault="00DB1ED6" w:rsidP="00CD28D8">
            <w:pPr>
              <w:jc w:val="center"/>
              <w:rPr>
                <w:sz w:val="18"/>
                <w:szCs w:val="18"/>
              </w:rPr>
            </w:pPr>
            <w:r w:rsidRPr="001C0214">
              <w:rPr>
                <w:sz w:val="18"/>
                <w:szCs w:val="18"/>
              </w:rPr>
              <w:t>1.13.</w:t>
            </w:r>
          </w:p>
        </w:tc>
        <w:tc>
          <w:tcPr>
            <w:tcW w:w="5769" w:type="dxa"/>
            <w:shd w:val="clear" w:color="auto" w:fill="auto"/>
            <w:vAlign w:val="center"/>
          </w:tcPr>
          <w:p w14:paraId="68E1B2BD" w14:textId="77777777" w:rsidR="00DB1ED6" w:rsidRPr="001C0214" w:rsidRDefault="00DB1ED6" w:rsidP="00CD28D8">
            <w:pPr>
              <w:rPr>
                <w:sz w:val="18"/>
                <w:szCs w:val="18"/>
              </w:rPr>
            </w:pPr>
            <w:r w:rsidRPr="001C0214">
              <w:rPr>
                <w:sz w:val="18"/>
                <w:szCs w:val="18"/>
              </w:rPr>
              <w:t>Діяльність у сфері адміністративного та допоміжного  обслуговування</w:t>
            </w:r>
          </w:p>
        </w:tc>
        <w:tc>
          <w:tcPr>
            <w:tcW w:w="1701" w:type="dxa"/>
            <w:shd w:val="clear" w:color="auto" w:fill="auto"/>
            <w:vAlign w:val="center"/>
          </w:tcPr>
          <w:p w14:paraId="3592E70F" w14:textId="77777777" w:rsidR="00DB1ED6" w:rsidRPr="001C0214" w:rsidRDefault="00CD28D8" w:rsidP="00CD28D8">
            <w:pPr>
              <w:jc w:val="center"/>
              <w:rPr>
                <w:sz w:val="18"/>
                <w:szCs w:val="18"/>
              </w:rPr>
            </w:pPr>
            <w:r w:rsidRPr="001C0214">
              <w:rPr>
                <w:sz w:val="18"/>
                <w:szCs w:val="18"/>
              </w:rPr>
              <w:t>-</w:t>
            </w:r>
          </w:p>
        </w:tc>
        <w:tc>
          <w:tcPr>
            <w:tcW w:w="1701" w:type="dxa"/>
            <w:shd w:val="clear" w:color="auto" w:fill="auto"/>
            <w:vAlign w:val="center"/>
          </w:tcPr>
          <w:p w14:paraId="5FB70197" w14:textId="77777777" w:rsidR="00DB1ED6" w:rsidRPr="001C0214" w:rsidRDefault="00CD28D8" w:rsidP="00CD28D8">
            <w:pPr>
              <w:jc w:val="center"/>
              <w:rPr>
                <w:rFonts w:eastAsia="SimSun"/>
                <w:color w:val="000000" w:themeColor="text1"/>
                <w:sz w:val="18"/>
                <w:szCs w:val="18"/>
              </w:rPr>
            </w:pPr>
            <w:r w:rsidRPr="001C0214">
              <w:rPr>
                <w:rFonts w:eastAsia="SimSun"/>
                <w:color w:val="000000" w:themeColor="text1"/>
                <w:sz w:val="18"/>
                <w:szCs w:val="18"/>
              </w:rPr>
              <w:t>-</w:t>
            </w:r>
          </w:p>
        </w:tc>
      </w:tr>
      <w:tr w:rsidR="00A84C80" w:rsidRPr="001C0214" w14:paraId="1BB58DEA" w14:textId="77777777" w:rsidTr="002A5B56">
        <w:tc>
          <w:tcPr>
            <w:tcW w:w="496" w:type="dxa"/>
            <w:shd w:val="clear" w:color="auto" w:fill="auto"/>
            <w:vAlign w:val="center"/>
          </w:tcPr>
          <w:p w14:paraId="3E00A8E9" w14:textId="77777777" w:rsidR="00DB1ED6" w:rsidRPr="001C0214" w:rsidRDefault="00DB1ED6" w:rsidP="00CD28D8">
            <w:pPr>
              <w:jc w:val="center"/>
              <w:rPr>
                <w:sz w:val="18"/>
                <w:szCs w:val="18"/>
              </w:rPr>
            </w:pPr>
            <w:r w:rsidRPr="001C0214">
              <w:rPr>
                <w:sz w:val="18"/>
                <w:szCs w:val="18"/>
              </w:rPr>
              <w:t>1.14.</w:t>
            </w:r>
          </w:p>
        </w:tc>
        <w:tc>
          <w:tcPr>
            <w:tcW w:w="5769" w:type="dxa"/>
            <w:shd w:val="clear" w:color="auto" w:fill="auto"/>
            <w:vAlign w:val="center"/>
          </w:tcPr>
          <w:p w14:paraId="3A5CD9BF" w14:textId="77777777" w:rsidR="00DB1ED6" w:rsidRPr="001C0214" w:rsidRDefault="00DB1ED6" w:rsidP="00CD28D8">
            <w:pPr>
              <w:rPr>
                <w:sz w:val="18"/>
                <w:szCs w:val="18"/>
              </w:rPr>
            </w:pPr>
            <w:r w:rsidRPr="001C0214">
              <w:rPr>
                <w:sz w:val="18"/>
                <w:szCs w:val="18"/>
              </w:rPr>
              <w:t>Державне управління й оборона; обов'язкове соціальне страхування</w:t>
            </w:r>
          </w:p>
        </w:tc>
        <w:tc>
          <w:tcPr>
            <w:tcW w:w="1701" w:type="dxa"/>
            <w:shd w:val="clear" w:color="auto" w:fill="auto"/>
            <w:vAlign w:val="center"/>
          </w:tcPr>
          <w:p w14:paraId="171A4BD5" w14:textId="77777777" w:rsidR="00DB1ED6" w:rsidRPr="001C0214" w:rsidRDefault="00CD28D8" w:rsidP="00CD28D8">
            <w:pPr>
              <w:jc w:val="center"/>
              <w:rPr>
                <w:sz w:val="18"/>
                <w:szCs w:val="18"/>
              </w:rPr>
            </w:pPr>
            <w:r w:rsidRPr="001C0214">
              <w:rPr>
                <w:sz w:val="18"/>
                <w:szCs w:val="18"/>
              </w:rPr>
              <w:t>23,434</w:t>
            </w:r>
          </w:p>
        </w:tc>
        <w:tc>
          <w:tcPr>
            <w:tcW w:w="1701" w:type="dxa"/>
            <w:shd w:val="clear" w:color="auto" w:fill="auto"/>
            <w:vAlign w:val="center"/>
          </w:tcPr>
          <w:p w14:paraId="66DBDCE1" w14:textId="77777777" w:rsidR="00DB1ED6" w:rsidRPr="001C0214" w:rsidRDefault="00CD28D8" w:rsidP="00CD28D8">
            <w:pPr>
              <w:jc w:val="center"/>
              <w:rPr>
                <w:rFonts w:eastAsia="SimSun"/>
                <w:color w:val="000000" w:themeColor="text1"/>
                <w:sz w:val="18"/>
                <w:szCs w:val="18"/>
              </w:rPr>
            </w:pPr>
            <w:r w:rsidRPr="001C0214">
              <w:rPr>
                <w:rFonts w:eastAsia="SimSun"/>
                <w:color w:val="000000" w:themeColor="text1"/>
                <w:sz w:val="18"/>
                <w:szCs w:val="18"/>
              </w:rPr>
              <w:t>86,4</w:t>
            </w:r>
          </w:p>
        </w:tc>
      </w:tr>
      <w:tr w:rsidR="00A84C80" w:rsidRPr="001C0214" w14:paraId="6246E0B3" w14:textId="77777777" w:rsidTr="002A5B56">
        <w:tc>
          <w:tcPr>
            <w:tcW w:w="496" w:type="dxa"/>
            <w:shd w:val="clear" w:color="auto" w:fill="auto"/>
            <w:vAlign w:val="center"/>
          </w:tcPr>
          <w:p w14:paraId="1F120C3F" w14:textId="77777777" w:rsidR="00DB1ED6" w:rsidRPr="001C0214" w:rsidRDefault="00DB1ED6" w:rsidP="00CD28D8">
            <w:pPr>
              <w:jc w:val="center"/>
              <w:rPr>
                <w:sz w:val="18"/>
                <w:szCs w:val="18"/>
              </w:rPr>
            </w:pPr>
            <w:r w:rsidRPr="001C0214">
              <w:rPr>
                <w:sz w:val="18"/>
                <w:szCs w:val="18"/>
              </w:rPr>
              <w:t>1.15.</w:t>
            </w:r>
          </w:p>
        </w:tc>
        <w:tc>
          <w:tcPr>
            <w:tcW w:w="5769" w:type="dxa"/>
            <w:shd w:val="clear" w:color="auto" w:fill="auto"/>
            <w:vAlign w:val="center"/>
          </w:tcPr>
          <w:p w14:paraId="126C963F" w14:textId="77777777" w:rsidR="00DB1ED6" w:rsidRPr="001C0214" w:rsidRDefault="00DB1ED6" w:rsidP="00CD28D8">
            <w:pPr>
              <w:rPr>
                <w:sz w:val="18"/>
                <w:szCs w:val="18"/>
              </w:rPr>
            </w:pPr>
            <w:r w:rsidRPr="001C0214">
              <w:rPr>
                <w:sz w:val="18"/>
                <w:szCs w:val="18"/>
              </w:rPr>
              <w:t>Освіта</w:t>
            </w:r>
          </w:p>
        </w:tc>
        <w:tc>
          <w:tcPr>
            <w:tcW w:w="1701" w:type="dxa"/>
            <w:shd w:val="clear" w:color="auto" w:fill="auto"/>
            <w:vAlign w:val="center"/>
          </w:tcPr>
          <w:p w14:paraId="6ACC9BB1" w14:textId="77777777" w:rsidR="00DB1ED6" w:rsidRPr="001C0214" w:rsidRDefault="00CD28D8" w:rsidP="00CD28D8">
            <w:pPr>
              <w:jc w:val="center"/>
              <w:rPr>
                <w:sz w:val="18"/>
                <w:szCs w:val="18"/>
              </w:rPr>
            </w:pPr>
            <w:r w:rsidRPr="001C0214">
              <w:rPr>
                <w:sz w:val="18"/>
                <w:szCs w:val="18"/>
              </w:rPr>
              <w:t>68,574</w:t>
            </w:r>
          </w:p>
        </w:tc>
        <w:tc>
          <w:tcPr>
            <w:tcW w:w="1701" w:type="dxa"/>
            <w:shd w:val="clear" w:color="auto" w:fill="auto"/>
            <w:vAlign w:val="center"/>
          </w:tcPr>
          <w:p w14:paraId="467DC6F8" w14:textId="77777777" w:rsidR="00DB1ED6" w:rsidRPr="001C0214" w:rsidRDefault="00CD28D8" w:rsidP="00CD28D8">
            <w:pPr>
              <w:jc w:val="center"/>
              <w:rPr>
                <w:rFonts w:eastAsia="SimSun"/>
                <w:color w:val="000000" w:themeColor="text1"/>
                <w:sz w:val="18"/>
                <w:szCs w:val="18"/>
              </w:rPr>
            </w:pPr>
            <w:r w:rsidRPr="001C0214">
              <w:rPr>
                <w:rFonts w:eastAsia="SimSun"/>
                <w:color w:val="000000" w:themeColor="text1"/>
                <w:sz w:val="18"/>
                <w:szCs w:val="18"/>
              </w:rPr>
              <w:t>107,7</w:t>
            </w:r>
          </w:p>
        </w:tc>
      </w:tr>
      <w:tr w:rsidR="00A84C80" w:rsidRPr="001C0214" w14:paraId="064D1688" w14:textId="77777777" w:rsidTr="002A5B56">
        <w:tc>
          <w:tcPr>
            <w:tcW w:w="496" w:type="dxa"/>
            <w:shd w:val="clear" w:color="auto" w:fill="auto"/>
            <w:vAlign w:val="center"/>
          </w:tcPr>
          <w:p w14:paraId="54270D3D" w14:textId="77777777" w:rsidR="00DB1ED6" w:rsidRPr="001C0214" w:rsidRDefault="00DB1ED6" w:rsidP="00CD28D8">
            <w:pPr>
              <w:jc w:val="center"/>
              <w:rPr>
                <w:sz w:val="18"/>
                <w:szCs w:val="18"/>
              </w:rPr>
            </w:pPr>
            <w:r w:rsidRPr="001C0214">
              <w:rPr>
                <w:sz w:val="18"/>
                <w:szCs w:val="18"/>
              </w:rPr>
              <w:t>1.16.</w:t>
            </w:r>
          </w:p>
        </w:tc>
        <w:tc>
          <w:tcPr>
            <w:tcW w:w="5769" w:type="dxa"/>
            <w:shd w:val="clear" w:color="auto" w:fill="auto"/>
            <w:vAlign w:val="center"/>
          </w:tcPr>
          <w:p w14:paraId="7933D1AC" w14:textId="77777777" w:rsidR="00DB1ED6" w:rsidRPr="001C0214" w:rsidRDefault="00DB1ED6" w:rsidP="00CD28D8">
            <w:pPr>
              <w:rPr>
                <w:sz w:val="18"/>
                <w:szCs w:val="18"/>
              </w:rPr>
            </w:pPr>
            <w:r w:rsidRPr="001C0214">
              <w:rPr>
                <w:sz w:val="18"/>
                <w:szCs w:val="18"/>
              </w:rPr>
              <w:t>Охорона здоров'я та надання соціальної допомоги</w:t>
            </w:r>
          </w:p>
        </w:tc>
        <w:tc>
          <w:tcPr>
            <w:tcW w:w="1701" w:type="dxa"/>
            <w:shd w:val="clear" w:color="auto" w:fill="auto"/>
            <w:vAlign w:val="center"/>
          </w:tcPr>
          <w:p w14:paraId="53FF9EA2" w14:textId="77777777" w:rsidR="00DB1ED6" w:rsidRPr="001C0214" w:rsidRDefault="00CD28D8" w:rsidP="00CD28D8">
            <w:pPr>
              <w:jc w:val="center"/>
              <w:rPr>
                <w:sz w:val="18"/>
                <w:szCs w:val="18"/>
              </w:rPr>
            </w:pPr>
            <w:r w:rsidRPr="001C0214">
              <w:rPr>
                <w:sz w:val="18"/>
                <w:szCs w:val="18"/>
              </w:rPr>
              <w:t>72,454</w:t>
            </w:r>
          </w:p>
        </w:tc>
        <w:tc>
          <w:tcPr>
            <w:tcW w:w="1701" w:type="dxa"/>
            <w:shd w:val="clear" w:color="auto" w:fill="auto"/>
            <w:vAlign w:val="center"/>
          </w:tcPr>
          <w:p w14:paraId="10757D1A" w14:textId="77777777" w:rsidR="00DB1ED6" w:rsidRPr="001C0214" w:rsidRDefault="00CD28D8" w:rsidP="00CD28D8">
            <w:pPr>
              <w:jc w:val="center"/>
              <w:rPr>
                <w:rFonts w:eastAsia="SimSun"/>
                <w:color w:val="000000" w:themeColor="text1"/>
                <w:sz w:val="18"/>
                <w:szCs w:val="18"/>
              </w:rPr>
            </w:pPr>
            <w:r w:rsidRPr="001C0214">
              <w:rPr>
                <w:rFonts w:eastAsia="SimSun"/>
                <w:color w:val="000000" w:themeColor="text1"/>
                <w:sz w:val="18"/>
                <w:szCs w:val="18"/>
              </w:rPr>
              <w:t>93,3</w:t>
            </w:r>
          </w:p>
        </w:tc>
      </w:tr>
      <w:tr w:rsidR="00DB1ED6" w:rsidRPr="001C0214" w14:paraId="4051EBC3" w14:textId="77777777" w:rsidTr="002A5B56">
        <w:tc>
          <w:tcPr>
            <w:tcW w:w="496" w:type="dxa"/>
            <w:shd w:val="clear" w:color="auto" w:fill="auto"/>
            <w:vAlign w:val="center"/>
          </w:tcPr>
          <w:p w14:paraId="566608D7" w14:textId="77777777" w:rsidR="00DB1ED6" w:rsidRPr="001C0214" w:rsidRDefault="00DB1ED6" w:rsidP="00CD28D8">
            <w:pPr>
              <w:jc w:val="center"/>
              <w:rPr>
                <w:sz w:val="18"/>
                <w:szCs w:val="18"/>
              </w:rPr>
            </w:pPr>
            <w:r w:rsidRPr="001C0214">
              <w:rPr>
                <w:sz w:val="18"/>
                <w:szCs w:val="18"/>
              </w:rPr>
              <w:t>1.17.</w:t>
            </w:r>
          </w:p>
        </w:tc>
        <w:tc>
          <w:tcPr>
            <w:tcW w:w="5769" w:type="dxa"/>
            <w:shd w:val="clear" w:color="auto" w:fill="auto"/>
            <w:vAlign w:val="center"/>
          </w:tcPr>
          <w:p w14:paraId="236E0B1B" w14:textId="77777777" w:rsidR="00DB1ED6" w:rsidRPr="001C0214" w:rsidRDefault="00DB1ED6" w:rsidP="00CD28D8">
            <w:pPr>
              <w:rPr>
                <w:sz w:val="18"/>
                <w:szCs w:val="18"/>
              </w:rPr>
            </w:pPr>
            <w:r w:rsidRPr="001C0214">
              <w:rPr>
                <w:sz w:val="18"/>
                <w:szCs w:val="18"/>
              </w:rPr>
              <w:t>Мистецтво, спорт, розваги та відпочинок</w:t>
            </w:r>
          </w:p>
        </w:tc>
        <w:tc>
          <w:tcPr>
            <w:tcW w:w="1701" w:type="dxa"/>
            <w:shd w:val="clear" w:color="auto" w:fill="auto"/>
            <w:vAlign w:val="center"/>
          </w:tcPr>
          <w:p w14:paraId="4FACCCF8" w14:textId="77777777" w:rsidR="00DB1ED6" w:rsidRPr="001C0214" w:rsidRDefault="00CD28D8" w:rsidP="00CD28D8">
            <w:pPr>
              <w:jc w:val="center"/>
              <w:rPr>
                <w:sz w:val="18"/>
                <w:szCs w:val="18"/>
              </w:rPr>
            </w:pPr>
            <w:r w:rsidRPr="001C0214">
              <w:rPr>
                <w:sz w:val="18"/>
                <w:szCs w:val="18"/>
              </w:rPr>
              <w:t>7,463</w:t>
            </w:r>
          </w:p>
        </w:tc>
        <w:tc>
          <w:tcPr>
            <w:tcW w:w="1701" w:type="dxa"/>
            <w:shd w:val="clear" w:color="auto" w:fill="auto"/>
            <w:vAlign w:val="center"/>
          </w:tcPr>
          <w:p w14:paraId="33402ED8" w14:textId="77777777" w:rsidR="00DB1ED6" w:rsidRPr="001C0214" w:rsidRDefault="00CD28D8" w:rsidP="00CD28D8">
            <w:pPr>
              <w:jc w:val="center"/>
              <w:rPr>
                <w:rFonts w:eastAsia="SimSun"/>
                <w:color w:val="000000" w:themeColor="text1"/>
                <w:sz w:val="18"/>
                <w:szCs w:val="18"/>
              </w:rPr>
            </w:pPr>
            <w:r w:rsidRPr="001C0214">
              <w:rPr>
                <w:rFonts w:eastAsia="SimSun"/>
                <w:color w:val="000000" w:themeColor="text1"/>
                <w:sz w:val="18"/>
                <w:szCs w:val="18"/>
              </w:rPr>
              <w:t>100</w:t>
            </w:r>
          </w:p>
        </w:tc>
      </w:tr>
    </w:tbl>
    <w:p w14:paraId="21CE62C5" w14:textId="77777777" w:rsidR="00530922" w:rsidRPr="001C0214" w:rsidRDefault="00530922" w:rsidP="00587432">
      <w:pPr>
        <w:pStyle w:val="22"/>
        <w:spacing w:after="0" w:line="240" w:lineRule="auto"/>
        <w:jc w:val="center"/>
        <w:rPr>
          <w:b/>
          <w:i/>
          <w:sz w:val="28"/>
          <w:szCs w:val="28"/>
        </w:rPr>
      </w:pPr>
    </w:p>
    <w:p w14:paraId="05AFEB9F" w14:textId="77777777" w:rsidR="00B5039A" w:rsidRPr="001C0214" w:rsidRDefault="00B5039A" w:rsidP="00C877BF">
      <w:pPr>
        <w:shd w:val="clear" w:color="auto" w:fill="FFFFFF"/>
        <w:tabs>
          <w:tab w:val="left" w:pos="7560"/>
        </w:tabs>
        <w:jc w:val="center"/>
        <w:rPr>
          <w:b/>
          <w:spacing w:val="-3"/>
          <w:sz w:val="28"/>
        </w:rPr>
      </w:pPr>
      <w:r w:rsidRPr="001C0214">
        <w:rPr>
          <w:b/>
          <w:spacing w:val="-3"/>
          <w:sz w:val="28"/>
        </w:rPr>
        <w:t>2.2 Транскордонне забруднення атмосферного повітря</w:t>
      </w:r>
    </w:p>
    <w:p w14:paraId="48EEF440" w14:textId="77777777" w:rsidR="00B5039A" w:rsidRPr="001C0214" w:rsidRDefault="00B5039A" w:rsidP="006119BF">
      <w:pPr>
        <w:shd w:val="clear" w:color="auto" w:fill="FFFFFF"/>
        <w:tabs>
          <w:tab w:val="left" w:pos="7560"/>
        </w:tabs>
        <w:jc w:val="center"/>
        <w:rPr>
          <w:b/>
          <w:spacing w:val="-3"/>
          <w:sz w:val="28"/>
          <w:szCs w:val="28"/>
        </w:rPr>
      </w:pPr>
    </w:p>
    <w:p w14:paraId="121D0BA7" w14:textId="77777777" w:rsidR="00D77749" w:rsidRPr="001C0214" w:rsidRDefault="00D64054" w:rsidP="0034317B">
      <w:pPr>
        <w:ind w:firstLine="567"/>
        <w:jc w:val="both"/>
        <w:rPr>
          <w:sz w:val="28"/>
          <w:szCs w:val="28"/>
        </w:rPr>
      </w:pPr>
      <w:r w:rsidRPr="001C0214">
        <w:rPr>
          <w:sz w:val="28"/>
          <w:szCs w:val="28"/>
        </w:rPr>
        <w:t>Транскордонне забруднення</w:t>
      </w:r>
      <w:r w:rsidR="00D77749" w:rsidRPr="001C0214">
        <w:rPr>
          <w:sz w:val="28"/>
          <w:szCs w:val="28"/>
        </w:rPr>
        <w:t xml:space="preserve"> повітря </w:t>
      </w:r>
      <w:r w:rsidRPr="001C0214">
        <w:rPr>
          <w:sz w:val="28"/>
          <w:szCs w:val="28"/>
        </w:rPr>
        <w:t xml:space="preserve">– це </w:t>
      </w:r>
      <w:r w:rsidR="00D77749" w:rsidRPr="001C0214">
        <w:rPr>
          <w:sz w:val="28"/>
          <w:szCs w:val="28"/>
        </w:rPr>
        <w:t>забруднення атмосфери, фізичне джерело якого розташоване повністю або частково на території, яка знаходиться під національною юрисдикцією однієї держави, і негативна дія якого проявляється на території, яка знаходиться під юрисдикцією іншої держави.</w:t>
      </w:r>
    </w:p>
    <w:p w14:paraId="7F54B552" w14:textId="77777777" w:rsidR="00D77749" w:rsidRPr="001C0214" w:rsidRDefault="00D77749" w:rsidP="0034317B">
      <w:pPr>
        <w:ind w:firstLine="567"/>
        <w:jc w:val="both"/>
        <w:rPr>
          <w:sz w:val="28"/>
          <w:szCs w:val="28"/>
        </w:rPr>
      </w:pPr>
      <w:r w:rsidRPr="001C0214">
        <w:rPr>
          <w:sz w:val="28"/>
          <w:szCs w:val="28"/>
        </w:rPr>
        <w:t>Конвенція про транскордонне забруднення повітря на великі відстані вимагає від сторін здійснення обміну наявною інформацією про викиди забруднювачів повітря, що були здійснені з площ (за узгодженою мережею квадратів 50×50 км), дані про потоки забруднювачів повітря через національні кордони і за узгоджені періоди.</w:t>
      </w:r>
    </w:p>
    <w:p w14:paraId="6FBCF8B5" w14:textId="77777777" w:rsidR="0034317B" w:rsidRPr="001C0214" w:rsidRDefault="0034317B" w:rsidP="0034317B">
      <w:pPr>
        <w:ind w:firstLine="567"/>
        <w:jc w:val="both"/>
        <w:rPr>
          <w:sz w:val="28"/>
          <w:szCs w:val="28"/>
        </w:rPr>
      </w:pPr>
      <w:r w:rsidRPr="001C0214">
        <w:rPr>
          <w:sz w:val="28"/>
          <w:szCs w:val="28"/>
        </w:rPr>
        <w:t>Чернігівська область на північному заході межує з Гомельською областю Республіки Білорусь, а на півночі – з Брянською областю Російської Федерації і може піддаватися транскордонному забрудненню атмосферного повітря з боку цих територій. Однак</w:t>
      </w:r>
      <w:r w:rsidR="00460821" w:rsidRPr="001C0214">
        <w:rPr>
          <w:sz w:val="28"/>
          <w:szCs w:val="28"/>
        </w:rPr>
        <w:t>,</w:t>
      </w:r>
      <w:r w:rsidRPr="001C0214">
        <w:rPr>
          <w:sz w:val="28"/>
          <w:szCs w:val="28"/>
        </w:rPr>
        <w:t xml:space="preserve"> відсутність мереж постів контролю не дає можливості реально оцінити величину впливу транскордонних забруднень на загальний стан атмосферного повітря області.</w:t>
      </w:r>
    </w:p>
    <w:p w14:paraId="3F9E2393" w14:textId="77777777" w:rsidR="00075BE4" w:rsidRPr="001C0214" w:rsidRDefault="00075BE4" w:rsidP="00C175F9">
      <w:pPr>
        <w:shd w:val="clear" w:color="auto" w:fill="FFFFFF"/>
        <w:tabs>
          <w:tab w:val="left" w:pos="7560"/>
        </w:tabs>
        <w:jc w:val="center"/>
        <w:rPr>
          <w:b/>
          <w:spacing w:val="-3"/>
          <w:sz w:val="28"/>
          <w:highlight w:val="yellow"/>
        </w:rPr>
      </w:pPr>
    </w:p>
    <w:p w14:paraId="30C7A6EE" w14:textId="77777777" w:rsidR="00432415" w:rsidRPr="001C0214" w:rsidRDefault="00432415" w:rsidP="00C175F9">
      <w:pPr>
        <w:shd w:val="clear" w:color="auto" w:fill="FFFFFF"/>
        <w:tabs>
          <w:tab w:val="left" w:pos="7560"/>
        </w:tabs>
        <w:jc w:val="center"/>
        <w:rPr>
          <w:b/>
          <w:spacing w:val="-3"/>
          <w:sz w:val="28"/>
        </w:rPr>
      </w:pPr>
      <w:r w:rsidRPr="001C0214">
        <w:rPr>
          <w:b/>
          <w:spacing w:val="-3"/>
          <w:sz w:val="28"/>
        </w:rPr>
        <w:t>2.3 Якість атмосферного повітря в населених пунктах</w:t>
      </w:r>
    </w:p>
    <w:p w14:paraId="765BBAD8" w14:textId="77777777" w:rsidR="003F2167" w:rsidRPr="001C0214" w:rsidRDefault="003F2167" w:rsidP="001650F9">
      <w:pPr>
        <w:shd w:val="clear" w:color="auto" w:fill="FFFFFF"/>
        <w:tabs>
          <w:tab w:val="left" w:pos="7560"/>
        </w:tabs>
        <w:ind w:firstLine="567"/>
        <w:jc w:val="center"/>
        <w:rPr>
          <w:spacing w:val="-3"/>
          <w:sz w:val="28"/>
          <w:szCs w:val="28"/>
          <w:highlight w:val="yellow"/>
        </w:rPr>
      </w:pPr>
    </w:p>
    <w:p w14:paraId="381BEE20" w14:textId="77777777" w:rsidR="00CA2A98" w:rsidRPr="001C0214" w:rsidRDefault="008B0E09" w:rsidP="008B0E09">
      <w:pPr>
        <w:ind w:right="-58" w:firstLine="567"/>
        <w:jc w:val="both"/>
        <w:rPr>
          <w:color w:val="121416"/>
          <w:sz w:val="28"/>
          <w:szCs w:val="28"/>
          <w:shd w:val="clear" w:color="auto" w:fill="FFFFFF"/>
        </w:rPr>
      </w:pPr>
      <w:r w:rsidRPr="001C0214">
        <w:rPr>
          <w:sz w:val="28"/>
          <w:szCs w:val="28"/>
        </w:rPr>
        <w:t>Постійні обстріли приграничних територій області спричиняють жахливі наслідки природньому середовищу. Відбуваються</w:t>
      </w:r>
      <w:r w:rsidR="00947BAE" w:rsidRPr="001C0214">
        <w:rPr>
          <w:sz w:val="28"/>
          <w:szCs w:val="28"/>
        </w:rPr>
        <w:t xml:space="preserve"> пожежі на польових масивах, лісах та в унікальних екосистемах запов</w:t>
      </w:r>
      <w:r w:rsidR="00623B3B" w:rsidRPr="001C0214">
        <w:rPr>
          <w:sz w:val="28"/>
          <w:szCs w:val="28"/>
        </w:rPr>
        <w:t>і</w:t>
      </w:r>
      <w:r w:rsidRPr="001C0214">
        <w:rPr>
          <w:sz w:val="28"/>
          <w:szCs w:val="28"/>
        </w:rPr>
        <w:t>д</w:t>
      </w:r>
      <w:r w:rsidR="00947BAE" w:rsidRPr="001C0214">
        <w:rPr>
          <w:sz w:val="28"/>
          <w:szCs w:val="28"/>
        </w:rPr>
        <w:t>ного</w:t>
      </w:r>
      <w:r w:rsidR="00623B3B" w:rsidRPr="001C0214">
        <w:rPr>
          <w:sz w:val="28"/>
          <w:szCs w:val="28"/>
        </w:rPr>
        <w:t xml:space="preserve"> </w:t>
      </w:r>
      <w:r w:rsidRPr="001C0214">
        <w:rPr>
          <w:sz w:val="28"/>
          <w:szCs w:val="28"/>
        </w:rPr>
        <w:t xml:space="preserve"> </w:t>
      </w:r>
      <w:r w:rsidR="00947BAE" w:rsidRPr="001C0214">
        <w:rPr>
          <w:sz w:val="28"/>
          <w:szCs w:val="28"/>
        </w:rPr>
        <w:t>фонду</w:t>
      </w:r>
      <w:r w:rsidR="00CA2A98" w:rsidRPr="001C0214">
        <w:rPr>
          <w:sz w:val="28"/>
          <w:szCs w:val="28"/>
        </w:rPr>
        <w:t>, які</w:t>
      </w:r>
      <w:r w:rsidR="00CA2A98" w:rsidRPr="001C0214">
        <w:rPr>
          <w:color w:val="121416"/>
          <w:sz w:val="28"/>
          <w:szCs w:val="28"/>
          <w:shd w:val="clear" w:color="auto" w:fill="FFFFFF"/>
        </w:rPr>
        <w:t xml:space="preserve"> спричиняють утворення великих обсягів забруднюючих речовин в атмосферне повітря.</w:t>
      </w:r>
    </w:p>
    <w:p w14:paraId="228B0CA1" w14:textId="77777777" w:rsidR="003C3CD9" w:rsidRPr="001C0214" w:rsidRDefault="003C3CD9" w:rsidP="003C3CD9">
      <w:pPr>
        <w:ind w:right="-58" w:firstLine="567"/>
        <w:jc w:val="both"/>
        <w:rPr>
          <w:sz w:val="28"/>
          <w:szCs w:val="28"/>
        </w:rPr>
      </w:pPr>
      <w:r w:rsidRPr="001C0214">
        <w:rPr>
          <w:sz w:val="28"/>
          <w:szCs w:val="28"/>
        </w:rPr>
        <w:lastRenderedPageBreak/>
        <w:t>Моніторинг забруднення атмосферного повітря в місті Чернігів у 2023 році здійснювався на двох стаціонарних постах спостережень</w:t>
      </w:r>
      <w:r w:rsidR="0039570C" w:rsidRPr="001C0214">
        <w:rPr>
          <w:sz w:val="28"/>
          <w:szCs w:val="28"/>
        </w:rPr>
        <w:t xml:space="preserve"> (</w:t>
      </w:r>
      <w:r w:rsidRPr="001C0214">
        <w:rPr>
          <w:sz w:val="28"/>
          <w:szCs w:val="28"/>
        </w:rPr>
        <w:t>ПСЗ № 1 – вул. Всіхсвятська</w:t>
      </w:r>
      <w:r w:rsidR="00C037BD" w:rsidRPr="001C0214">
        <w:rPr>
          <w:sz w:val="28"/>
          <w:szCs w:val="28"/>
        </w:rPr>
        <w:t>, 7</w:t>
      </w:r>
      <w:r w:rsidRPr="001C0214">
        <w:rPr>
          <w:sz w:val="28"/>
          <w:szCs w:val="28"/>
        </w:rPr>
        <w:t xml:space="preserve"> та ПСЗ № 2 – вул. Пирогова,</w:t>
      </w:r>
      <w:r w:rsidR="00C037BD" w:rsidRPr="001C0214">
        <w:rPr>
          <w:sz w:val="28"/>
          <w:szCs w:val="28"/>
        </w:rPr>
        <w:t xml:space="preserve"> 16</w:t>
      </w:r>
      <w:r w:rsidR="0039570C" w:rsidRPr="001C0214">
        <w:rPr>
          <w:sz w:val="28"/>
          <w:szCs w:val="28"/>
        </w:rPr>
        <w:t>)</w:t>
      </w:r>
      <w:r w:rsidR="00C037BD" w:rsidRPr="001C0214">
        <w:rPr>
          <w:sz w:val="28"/>
          <w:szCs w:val="28"/>
        </w:rPr>
        <w:t xml:space="preserve"> Чернігівським обласним центром з гідрометеорології (ЦГМ) із виконанням досліджень у лабораторії Центральної геофізичної обсерваторії імені Бориса Срезневського (ЦГО).</w:t>
      </w:r>
    </w:p>
    <w:p w14:paraId="4B704F82" w14:textId="77777777" w:rsidR="003C3CD9" w:rsidRPr="001C0214" w:rsidRDefault="003C3CD9" w:rsidP="003C3CD9">
      <w:pPr>
        <w:ind w:right="-58" w:firstLine="567"/>
        <w:jc w:val="both"/>
        <w:rPr>
          <w:sz w:val="28"/>
          <w:szCs w:val="28"/>
        </w:rPr>
      </w:pPr>
      <w:r w:rsidRPr="001C0214">
        <w:rPr>
          <w:sz w:val="28"/>
          <w:szCs w:val="28"/>
        </w:rPr>
        <w:t>У повітрі визначався вміст чотирьох основних домішок: завислих речовин, діоксиду</w:t>
      </w:r>
      <w:r w:rsidR="0039570C" w:rsidRPr="001C0214">
        <w:rPr>
          <w:sz w:val="28"/>
          <w:szCs w:val="28"/>
        </w:rPr>
        <w:t xml:space="preserve"> </w:t>
      </w:r>
      <w:r w:rsidRPr="001C0214">
        <w:rPr>
          <w:sz w:val="28"/>
          <w:szCs w:val="28"/>
        </w:rPr>
        <w:t>сірки, оксиду вуглецю і діоксиду азоту. Специфічні домішки – вісім важких металів (кадмій,</w:t>
      </w:r>
      <w:r w:rsidR="0035509F" w:rsidRPr="001C0214">
        <w:rPr>
          <w:sz w:val="28"/>
          <w:szCs w:val="28"/>
        </w:rPr>
        <w:t xml:space="preserve"> </w:t>
      </w:r>
      <w:r w:rsidRPr="001C0214">
        <w:rPr>
          <w:sz w:val="28"/>
          <w:szCs w:val="28"/>
        </w:rPr>
        <w:t>залізо, манган, мідь, нікель, свинець, хром, цинк) визначались тільки на ПСЗ №</w:t>
      </w:r>
      <w:r w:rsidR="0035509F" w:rsidRPr="001C0214">
        <w:rPr>
          <w:sz w:val="28"/>
          <w:szCs w:val="28"/>
        </w:rPr>
        <w:t> </w:t>
      </w:r>
      <w:r w:rsidRPr="001C0214">
        <w:rPr>
          <w:sz w:val="28"/>
          <w:szCs w:val="28"/>
        </w:rPr>
        <w:t>1.</w:t>
      </w:r>
    </w:p>
    <w:p w14:paraId="2EA711F5" w14:textId="77777777" w:rsidR="003C3CD9" w:rsidRPr="001C0214" w:rsidRDefault="003C3CD9" w:rsidP="003C3CD9">
      <w:pPr>
        <w:ind w:right="-58" w:firstLine="567"/>
        <w:jc w:val="both"/>
        <w:rPr>
          <w:sz w:val="28"/>
          <w:szCs w:val="28"/>
        </w:rPr>
      </w:pPr>
      <w:r w:rsidRPr="001C0214">
        <w:rPr>
          <w:sz w:val="28"/>
          <w:szCs w:val="28"/>
        </w:rPr>
        <w:t>У 2023 році Чернігівським ЦГМ відібрано 7488 проб атмосферного повітря на вміст</w:t>
      </w:r>
      <w:r w:rsidR="00352F2B" w:rsidRPr="001C0214">
        <w:rPr>
          <w:sz w:val="28"/>
          <w:szCs w:val="28"/>
        </w:rPr>
        <w:t xml:space="preserve"> </w:t>
      </w:r>
      <w:r w:rsidRPr="001C0214">
        <w:rPr>
          <w:sz w:val="28"/>
          <w:szCs w:val="28"/>
        </w:rPr>
        <w:t>основних домішок, які були проаналізовані в лабораторії спостережень за забрудненням</w:t>
      </w:r>
      <w:r w:rsidR="00352F2B" w:rsidRPr="001C0214">
        <w:rPr>
          <w:sz w:val="28"/>
          <w:szCs w:val="28"/>
        </w:rPr>
        <w:t xml:space="preserve"> </w:t>
      </w:r>
      <w:r w:rsidRPr="001C0214">
        <w:rPr>
          <w:sz w:val="28"/>
          <w:szCs w:val="28"/>
        </w:rPr>
        <w:t>атмосферного повітря ЦГО. Проби на вміст важких металів в атмосферному повітрі (12</w:t>
      </w:r>
      <w:r w:rsidR="00352F2B" w:rsidRPr="001C0214">
        <w:rPr>
          <w:sz w:val="28"/>
          <w:szCs w:val="28"/>
        </w:rPr>
        <w:t xml:space="preserve"> </w:t>
      </w:r>
      <w:r w:rsidRPr="001C0214">
        <w:rPr>
          <w:sz w:val="28"/>
          <w:szCs w:val="28"/>
        </w:rPr>
        <w:t>середньомісячних пpоб, з яких було зроблено 96 визначення) аналізувались в лабораторії</w:t>
      </w:r>
      <w:r w:rsidR="00352F2B" w:rsidRPr="001C0214">
        <w:rPr>
          <w:sz w:val="28"/>
          <w:szCs w:val="28"/>
        </w:rPr>
        <w:t xml:space="preserve"> </w:t>
      </w:r>
      <w:r w:rsidRPr="001C0214">
        <w:rPr>
          <w:sz w:val="28"/>
          <w:szCs w:val="28"/>
        </w:rPr>
        <w:t>спостережень за забрудненням ґрунтів та моніторингу важких металів та лабораторії фізико</w:t>
      </w:r>
      <w:r w:rsidR="008508AB" w:rsidRPr="001C0214">
        <w:rPr>
          <w:sz w:val="28"/>
          <w:szCs w:val="28"/>
        </w:rPr>
        <w:t>-</w:t>
      </w:r>
      <w:r w:rsidRPr="001C0214">
        <w:rPr>
          <w:sz w:val="28"/>
          <w:szCs w:val="28"/>
        </w:rPr>
        <w:t>хімічних методів аналізу ЦГО.</w:t>
      </w:r>
    </w:p>
    <w:p w14:paraId="5A68B4C6" w14:textId="77777777" w:rsidR="003C3CD9" w:rsidRPr="001C0214" w:rsidRDefault="003C3CD9" w:rsidP="003C3CD9">
      <w:pPr>
        <w:ind w:right="-58" w:firstLine="567"/>
        <w:jc w:val="both"/>
        <w:rPr>
          <w:sz w:val="28"/>
          <w:szCs w:val="28"/>
        </w:rPr>
      </w:pPr>
      <w:r w:rsidRPr="001C0214">
        <w:rPr>
          <w:sz w:val="28"/>
          <w:szCs w:val="28"/>
        </w:rPr>
        <w:t>У 2023</w:t>
      </w:r>
      <w:r w:rsidR="00016480" w:rsidRPr="001C0214">
        <w:rPr>
          <w:sz w:val="28"/>
          <w:szCs w:val="28"/>
        </w:rPr>
        <w:t> </w:t>
      </w:r>
      <w:r w:rsidRPr="001C0214">
        <w:rPr>
          <w:sz w:val="28"/>
          <w:szCs w:val="28"/>
        </w:rPr>
        <w:t>р</w:t>
      </w:r>
      <w:r w:rsidR="00016480" w:rsidRPr="001C0214">
        <w:rPr>
          <w:sz w:val="28"/>
          <w:szCs w:val="28"/>
        </w:rPr>
        <w:t>оці</w:t>
      </w:r>
      <w:r w:rsidRPr="001C0214">
        <w:rPr>
          <w:sz w:val="28"/>
          <w:szCs w:val="28"/>
        </w:rPr>
        <w:t xml:space="preserve"> загальний рівень забруднення повітря в місті за індексом забруднення</w:t>
      </w:r>
      <w:r w:rsidR="00016480" w:rsidRPr="001C0214">
        <w:rPr>
          <w:sz w:val="28"/>
          <w:szCs w:val="28"/>
        </w:rPr>
        <w:t xml:space="preserve"> </w:t>
      </w:r>
      <w:r w:rsidRPr="001C0214">
        <w:rPr>
          <w:sz w:val="28"/>
          <w:szCs w:val="28"/>
        </w:rPr>
        <w:t>атмосфери ( ІЗА) оцінювався, як низький.</w:t>
      </w:r>
    </w:p>
    <w:p w14:paraId="7DEC08C9" w14:textId="77777777" w:rsidR="003C3CD9" w:rsidRPr="001C0214" w:rsidRDefault="003C3CD9" w:rsidP="003C3CD9">
      <w:pPr>
        <w:ind w:right="-58" w:firstLine="567"/>
        <w:jc w:val="both"/>
        <w:rPr>
          <w:sz w:val="28"/>
          <w:szCs w:val="28"/>
        </w:rPr>
      </w:pPr>
      <w:r w:rsidRPr="001C0214">
        <w:rPr>
          <w:sz w:val="28"/>
          <w:szCs w:val="28"/>
        </w:rPr>
        <w:t>Середньорічні концентрації домішок, що визначались, не перевищували</w:t>
      </w:r>
      <w:r w:rsidR="00016480" w:rsidRPr="001C0214">
        <w:rPr>
          <w:sz w:val="28"/>
          <w:szCs w:val="28"/>
        </w:rPr>
        <w:t xml:space="preserve"> </w:t>
      </w:r>
      <w:r w:rsidRPr="001C0214">
        <w:rPr>
          <w:sz w:val="28"/>
          <w:szCs w:val="28"/>
        </w:rPr>
        <w:t>середньодобову гранично допустиму концентрацію (ГДКс.д.), за винятком діоксиду азоту</w:t>
      </w:r>
      <w:r w:rsidR="00016480" w:rsidRPr="001C0214">
        <w:rPr>
          <w:sz w:val="28"/>
          <w:szCs w:val="28"/>
        </w:rPr>
        <w:t xml:space="preserve"> </w:t>
      </w:r>
      <w:r w:rsidRPr="001C0214">
        <w:rPr>
          <w:sz w:val="28"/>
          <w:szCs w:val="28"/>
        </w:rPr>
        <w:t>(речовини 3-го класу небезпеки), середня концентрація якого дорівнювала 2,0 ГДКс.д. Протягом року середньомісячні концентрації діоксиду азоту коливались у межах</w:t>
      </w:r>
      <w:r w:rsidR="00016480" w:rsidRPr="001C0214">
        <w:rPr>
          <w:sz w:val="28"/>
          <w:szCs w:val="28"/>
        </w:rPr>
        <w:t xml:space="preserve"> </w:t>
      </w:r>
      <w:r w:rsidRPr="001C0214">
        <w:rPr>
          <w:sz w:val="28"/>
          <w:szCs w:val="28"/>
        </w:rPr>
        <w:t>1,7-2,6 ГДКс.д.</w:t>
      </w:r>
    </w:p>
    <w:p w14:paraId="631A06B2" w14:textId="77777777" w:rsidR="003C3CD9" w:rsidRPr="001C0214" w:rsidRDefault="003C3CD9" w:rsidP="003C3CD9">
      <w:pPr>
        <w:ind w:right="-58" w:firstLine="567"/>
        <w:jc w:val="both"/>
        <w:rPr>
          <w:sz w:val="28"/>
          <w:szCs w:val="28"/>
        </w:rPr>
      </w:pPr>
      <w:r w:rsidRPr="001C0214">
        <w:rPr>
          <w:sz w:val="28"/>
          <w:szCs w:val="28"/>
        </w:rPr>
        <w:t>Середньорічні концентрації інших домішок становили: з діоксиду сірки – 0,7 ГДКс.д., з</w:t>
      </w:r>
      <w:r w:rsidR="00016480" w:rsidRPr="001C0214">
        <w:rPr>
          <w:sz w:val="28"/>
          <w:szCs w:val="28"/>
        </w:rPr>
        <w:t xml:space="preserve"> </w:t>
      </w:r>
      <w:r w:rsidRPr="001C0214">
        <w:rPr>
          <w:sz w:val="28"/>
          <w:szCs w:val="28"/>
        </w:rPr>
        <w:t>завислих речовин – 0,6 ГДКс.д., з оксиду вуглецю – 0,1 ГДКс.д.</w:t>
      </w:r>
    </w:p>
    <w:p w14:paraId="787FC848" w14:textId="77777777" w:rsidR="00352F2B" w:rsidRPr="001C0214" w:rsidRDefault="003C3CD9" w:rsidP="003C3CD9">
      <w:pPr>
        <w:ind w:right="-58" w:firstLine="567"/>
        <w:jc w:val="both"/>
        <w:rPr>
          <w:sz w:val="28"/>
          <w:szCs w:val="28"/>
        </w:rPr>
      </w:pPr>
      <w:r w:rsidRPr="001C0214">
        <w:rPr>
          <w:sz w:val="28"/>
          <w:szCs w:val="28"/>
        </w:rPr>
        <w:t>Максимальні концентрації становили: з діоксиду азоту – 1,0 ГДКм.р., з оксиду вуглецю</w:t>
      </w:r>
      <w:r w:rsidR="00016480" w:rsidRPr="001C0214">
        <w:rPr>
          <w:sz w:val="28"/>
          <w:szCs w:val="28"/>
        </w:rPr>
        <w:t xml:space="preserve"> </w:t>
      </w:r>
      <w:r w:rsidRPr="001C0214">
        <w:rPr>
          <w:sz w:val="28"/>
          <w:szCs w:val="28"/>
        </w:rPr>
        <w:t>– 0,4 ГДКм.р., завислих речовин – 0,3 ГДКм.р., з діоксиду сірки – 0,2 ГДКм.р.</w:t>
      </w:r>
    </w:p>
    <w:p w14:paraId="59336864" w14:textId="77777777" w:rsidR="009C56FB" w:rsidRPr="001C0214" w:rsidRDefault="006037CA" w:rsidP="00C4718C">
      <w:pPr>
        <w:spacing w:before="240"/>
        <w:ind w:left="181" w:right="641"/>
        <w:jc w:val="center"/>
        <w:rPr>
          <w:i/>
          <w:sz w:val="28"/>
          <w:szCs w:val="28"/>
        </w:rPr>
      </w:pPr>
      <w:r w:rsidRPr="001C0214">
        <w:rPr>
          <w:i/>
          <w:sz w:val="28"/>
          <w:szCs w:val="28"/>
        </w:rPr>
        <w:t xml:space="preserve">Табл. 2.3.1 </w:t>
      </w:r>
      <w:r w:rsidR="00411270" w:rsidRPr="001C0214">
        <w:rPr>
          <w:i/>
          <w:sz w:val="28"/>
          <w:szCs w:val="28"/>
        </w:rPr>
        <w:t xml:space="preserve">Середньорічні і максимальні концентрації забруднювальних речовин в атмосфері Чернігова </w:t>
      </w:r>
    </w:p>
    <w:p w14:paraId="2438B672" w14:textId="77777777" w:rsidR="00411270" w:rsidRPr="001C0214" w:rsidRDefault="00411270" w:rsidP="0021379A">
      <w:pPr>
        <w:ind w:left="181" w:right="641"/>
        <w:jc w:val="center"/>
        <w:rPr>
          <w:i/>
          <w:sz w:val="28"/>
          <w:szCs w:val="28"/>
        </w:rPr>
      </w:pPr>
      <w:r w:rsidRPr="001C0214">
        <w:rPr>
          <w:i/>
          <w:sz w:val="28"/>
          <w:szCs w:val="28"/>
        </w:rPr>
        <w:t>(</w:t>
      </w:r>
      <w:r w:rsidR="003046C6" w:rsidRPr="001C0214">
        <w:rPr>
          <w:i/>
          <w:sz w:val="28"/>
          <w:szCs w:val="28"/>
        </w:rPr>
        <w:t xml:space="preserve">в кратності середньодобових та </w:t>
      </w:r>
      <w:r w:rsidRPr="001C0214">
        <w:rPr>
          <w:i/>
          <w:sz w:val="28"/>
          <w:szCs w:val="28"/>
        </w:rPr>
        <w:t>максимально разових ГДК).</w:t>
      </w:r>
    </w:p>
    <w:p w14:paraId="2EBBFF65" w14:textId="77777777" w:rsidR="004E527F" w:rsidRPr="001C0214" w:rsidRDefault="004E527F" w:rsidP="004E527F">
      <w:pPr>
        <w:ind w:left="181" w:right="641"/>
        <w:rPr>
          <w:i/>
          <w:color w:val="FF0000"/>
          <w:sz w:val="8"/>
          <w:szCs w:val="8"/>
        </w:rPr>
      </w:pPr>
    </w:p>
    <w:p w14:paraId="7D418035" w14:textId="77777777" w:rsidR="004E527F" w:rsidRPr="001C0214" w:rsidRDefault="004E527F" w:rsidP="0021379A">
      <w:pPr>
        <w:ind w:left="181" w:right="641"/>
        <w:jc w:val="center"/>
        <w:rPr>
          <w:i/>
          <w:sz w:val="8"/>
          <w:szCs w:val="8"/>
        </w:rPr>
      </w:pPr>
    </w:p>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995"/>
        <w:gridCol w:w="880"/>
        <w:gridCol w:w="883"/>
        <w:gridCol w:w="882"/>
        <w:gridCol w:w="882"/>
        <w:gridCol w:w="11"/>
        <w:gridCol w:w="871"/>
        <w:gridCol w:w="882"/>
        <w:gridCol w:w="882"/>
        <w:gridCol w:w="904"/>
      </w:tblGrid>
      <w:tr w:rsidR="00A84C80" w:rsidRPr="001C0214" w14:paraId="6C779C7D" w14:textId="77777777" w:rsidTr="00DD31A7">
        <w:trPr>
          <w:trHeight w:val="16"/>
        </w:trPr>
        <w:tc>
          <w:tcPr>
            <w:tcW w:w="1995" w:type="dxa"/>
            <w:vMerge w:val="restart"/>
            <w:tcBorders>
              <w:top w:val="single" w:sz="4" w:space="0" w:color="auto"/>
              <w:left w:val="single" w:sz="4" w:space="0" w:color="auto"/>
              <w:right w:val="single" w:sz="4" w:space="0" w:color="auto"/>
            </w:tcBorders>
            <w:vAlign w:val="center"/>
          </w:tcPr>
          <w:p w14:paraId="54E06C23" w14:textId="77777777" w:rsidR="00411270" w:rsidRPr="001C0214" w:rsidRDefault="00411270" w:rsidP="00411270">
            <w:pPr>
              <w:jc w:val="center"/>
              <w:rPr>
                <w:i/>
                <w:sz w:val="20"/>
                <w:szCs w:val="20"/>
                <w:lang w:eastAsia="uk-UA"/>
              </w:rPr>
            </w:pPr>
            <w:r w:rsidRPr="001C0214">
              <w:rPr>
                <w:i/>
                <w:sz w:val="20"/>
                <w:szCs w:val="20"/>
                <w:lang w:eastAsia="uk-UA"/>
              </w:rPr>
              <w:t>Домішки</w:t>
            </w:r>
          </w:p>
        </w:tc>
        <w:tc>
          <w:tcPr>
            <w:tcW w:w="3538" w:type="dxa"/>
            <w:gridSpan w:val="5"/>
            <w:tcBorders>
              <w:top w:val="single" w:sz="4" w:space="0" w:color="auto"/>
              <w:left w:val="single" w:sz="4" w:space="0" w:color="auto"/>
              <w:bottom w:val="single" w:sz="4" w:space="0" w:color="auto"/>
              <w:right w:val="single" w:sz="4" w:space="0" w:color="auto"/>
            </w:tcBorders>
            <w:vAlign w:val="center"/>
          </w:tcPr>
          <w:p w14:paraId="40A1505C" w14:textId="77777777" w:rsidR="00411270" w:rsidRPr="001C0214" w:rsidRDefault="00411270" w:rsidP="00411270">
            <w:pPr>
              <w:ind w:right="-105"/>
              <w:jc w:val="center"/>
              <w:rPr>
                <w:i/>
                <w:sz w:val="20"/>
                <w:szCs w:val="20"/>
                <w:lang w:eastAsia="uk-UA"/>
              </w:rPr>
            </w:pPr>
            <w:r w:rsidRPr="001C0214">
              <w:rPr>
                <w:i/>
                <w:sz w:val="20"/>
                <w:szCs w:val="20"/>
                <w:lang w:eastAsia="uk-UA"/>
              </w:rPr>
              <w:t>Середньорічні концентрації</w:t>
            </w:r>
          </w:p>
        </w:tc>
        <w:tc>
          <w:tcPr>
            <w:tcW w:w="3539" w:type="dxa"/>
            <w:gridSpan w:val="4"/>
            <w:tcBorders>
              <w:top w:val="single" w:sz="4" w:space="0" w:color="auto"/>
              <w:left w:val="single" w:sz="4" w:space="0" w:color="auto"/>
              <w:bottom w:val="single" w:sz="4" w:space="0" w:color="auto"/>
              <w:right w:val="single" w:sz="4" w:space="0" w:color="auto"/>
            </w:tcBorders>
            <w:vAlign w:val="center"/>
          </w:tcPr>
          <w:p w14:paraId="0794A481" w14:textId="77777777" w:rsidR="00411270" w:rsidRPr="001C0214" w:rsidRDefault="00411270" w:rsidP="00411270">
            <w:pPr>
              <w:ind w:right="-105"/>
              <w:jc w:val="center"/>
              <w:rPr>
                <w:i/>
                <w:sz w:val="20"/>
                <w:szCs w:val="20"/>
                <w:lang w:eastAsia="uk-UA"/>
              </w:rPr>
            </w:pPr>
            <w:r w:rsidRPr="001C0214">
              <w:rPr>
                <w:i/>
                <w:sz w:val="20"/>
                <w:szCs w:val="20"/>
                <w:lang w:eastAsia="uk-UA"/>
              </w:rPr>
              <w:t>Максимальні концентрації</w:t>
            </w:r>
          </w:p>
        </w:tc>
      </w:tr>
      <w:tr w:rsidR="00A84C80" w:rsidRPr="001C0214" w14:paraId="7956F558" w14:textId="77777777" w:rsidTr="00DD31A7">
        <w:trPr>
          <w:trHeight w:val="16"/>
        </w:trPr>
        <w:tc>
          <w:tcPr>
            <w:tcW w:w="1995" w:type="dxa"/>
            <w:vMerge/>
            <w:tcBorders>
              <w:left w:val="single" w:sz="4" w:space="0" w:color="auto"/>
              <w:right w:val="single" w:sz="4" w:space="0" w:color="auto"/>
            </w:tcBorders>
            <w:vAlign w:val="center"/>
          </w:tcPr>
          <w:p w14:paraId="43BB4705" w14:textId="77777777" w:rsidR="00411270" w:rsidRPr="001C0214" w:rsidRDefault="00411270" w:rsidP="00411270">
            <w:pPr>
              <w:ind w:right="17"/>
              <w:jc w:val="center"/>
              <w:rPr>
                <w:i/>
                <w:sz w:val="20"/>
                <w:szCs w:val="20"/>
                <w:lang w:eastAsia="uk-UA"/>
              </w:rPr>
            </w:pPr>
          </w:p>
        </w:tc>
        <w:tc>
          <w:tcPr>
            <w:tcW w:w="1763" w:type="dxa"/>
            <w:gridSpan w:val="2"/>
            <w:tcBorders>
              <w:top w:val="nil"/>
              <w:left w:val="single" w:sz="4" w:space="0" w:color="auto"/>
              <w:bottom w:val="single" w:sz="4" w:space="0" w:color="auto"/>
              <w:right w:val="single" w:sz="4" w:space="0" w:color="auto"/>
            </w:tcBorders>
            <w:vAlign w:val="center"/>
          </w:tcPr>
          <w:p w14:paraId="02A05BF8" w14:textId="77777777" w:rsidR="00411270" w:rsidRPr="001C0214" w:rsidRDefault="00411270" w:rsidP="00411270">
            <w:pPr>
              <w:ind w:right="-105"/>
              <w:jc w:val="center"/>
              <w:rPr>
                <w:i/>
                <w:sz w:val="20"/>
                <w:szCs w:val="20"/>
                <w:lang w:eastAsia="uk-UA"/>
              </w:rPr>
            </w:pPr>
            <w:r w:rsidRPr="001C0214">
              <w:rPr>
                <w:i/>
                <w:sz w:val="20"/>
                <w:szCs w:val="20"/>
                <w:lang w:eastAsia="uk-UA"/>
              </w:rPr>
              <w:t>Номери ПСЗ</w:t>
            </w:r>
          </w:p>
        </w:tc>
        <w:tc>
          <w:tcPr>
            <w:tcW w:w="1764" w:type="dxa"/>
            <w:gridSpan w:val="2"/>
            <w:tcBorders>
              <w:top w:val="nil"/>
              <w:left w:val="single" w:sz="4" w:space="0" w:color="auto"/>
              <w:bottom w:val="single" w:sz="4" w:space="0" w:color="auto"/>
              <w:right w:val="single" w:sz="4" w:space="0" w:color="auto"/>
            </w:tcBorders>
            <w:vAlign w:val="center"/>
          </w:tcPr>
          <w:p w14:paraId="5CF4E1B4" w14:textId="77777777" w:rsidR="00411270" w:rsidRPr="001C0214" w:rsidRDefault="00411270" w:rsidP="00411270">
            <w:pPr>
              <w:ind w:right="-105"/>
              <w:jc w:val="center"/>
              <w:rPr>
                <w:i/>
                <w:sz w:val="20"/>
                <w:szCs w:val="20"/>
                <w:lang w:eastAsia="uk-UA"/>
              </w:rPr>
            </w:pPr>
            <w:r w:rsidRPr="001C0214">
              <w:rPr>
                <w:i/>
                <w:sz w:val="20"/>
                <w:szCs w:val="20"/>
                <w:lang w:eastAsia="uk-UA"/>
              </w:rPr>
              <w:t>По місту</w:t>
            </w:r>
          </w:p>
        </w:tc>
        <w:tc>
          <w:tcPr>
            <w:tcW w:w="1764" w:type="dxa"/>
            <w:gridSpan w:val="3"/>
            <w:tcBorders>
              <w:top w:val="nil"/>
              <w:left w:val="single" w:sz="4" w:space="0" w:color="auto"/>
              <w:bottom w:val="single" w:sz="4" w:space="0" w:color="auto"/>
              <w:right w:val="single" w:sz="4" w:space="0" w:color="auto"/>
            </w:tcBorders>
            <w:vAlign w:val="center"/>
          </w:tcPr>
          <w:p w14:paraId="3983A177" w14:textId="77777777" w:rsidR="00411270" w:rsidRPr="001C0214" w:rsidRDefault="00411270" w:rsidP="00411270">
            <w:pPr>
              <w:ind w:right="-105"/>
              <w:jc w:val="center"/>
              <w:rPr>
                <w:i/>
                <w:sz w:val="20"/>
                <w:szCs w:val="20"/>
                <w:lang w:eastAsia="uk-UA"/>
              </w:rPr>
            </w:pPr>
            <w:r w:rsidRPr="001C0214">
              <w:rPr>
                <w:i/>
                <w:sz w:val="20"/>
                <w:szCs w:val="20"/>
                <w:lang w:eastAsia="uk-UA"/>
              </w:rPr>
              <w:t>Номери ПСЗ</w:t>
            </w:r>
          </w:p>
        </w:tc>
        <w:tc>
          <w:tcPr>
            <w:tcW w:w="1786" w:type="dxa"/>
            <w:gridSpan w:val="2"/>
            <w:tcBorders>
              <w:top w:val="nil"/>
              <w:left w:val="single" w:sz="4" w:space="0" w:color="auto"/>
              <w:bottom w:val="single" w:sz="4" w:space="0" w:color="auto"/>
              <w:right w:val="single" w:sz="4" w:space="0" w:color="auto"/>
            </w:tcBorders>
            <w:vAlign w:val="center"/>
          </w:tcPr>
          <w:p w14:paraId="09D6325E" w14:textId="77777777" w:rsidR="00411270" w:rsidRPr="001C0214" w:rsidRDefault="00411270" w:rsidP="00411270">
            <w:pPr>
              <w:ind w:right="-105"/>
              <w:jc w:val="center"/>
              <w:rPr>
                <w:i/>
                <w:sz w:val="20"/>
                <w:szCs w:val="20"/>
                <w:lang w:eastAsia="uk-UA"/>
              </w:rPr>
            </w:pPr>
            <w:r w:rsidRPr="001C0214">
              <w:rPr>
                <w:i/>
                <w:sz w:val="20"/>
                <w:szCs w:val="20"/>
                <w:lang w:eastAsia="uk-UA"/>
              </w:rPr>
              <w:t>По місту</w:t>
            </w:r>
          </w:p>
        </w:tc>
      </w:tr>
      <w:tr w:rsidR="00A84C80" w:rsidRPr="001C0214" w14:paraId="5CC9AB23" w14:textId="77777777" w:rsidTr="0010191E">
        <w:trPr>
          <w:trHeight w:val="16"/>
        </w:trPr>
        <w:tc>
          <w:tcPr>
            <w:tcW w:w="1995" w:type="dxa"/>
            <w:vMerge/>
            <w:tcBorders>
              <w:left w:val="single" w:sz="4" w:space="0" w:color="auto"/>
              <w:bottom w:val="single" w:sz="4" w:space="0" w:color="auto"/>
              <w:right w:val="single" w:sz="4" w:space="0" w:color="auto"/>
            </w:tcBorders>
            <w:vAlign w:val="center"/>
          </w:tcPr>
          <w:p w14:paraId="180F2FD3" w14:textId="77777777" w:rsidR="00411270" w:rsidRPr="001C0214" w:rsidRDefault="00411270" w:rsidP="00411270">
            <w:pPr>
              <w:ind w:right="17"/>
              <w:jc w:val="center"/>
              <w:rPr>
                <w:i/>
                <w:sz w:val="20"/>
                <w:szCs w:val="20"/>
                <w:lang w:eastAsia="uk-UA"/>
              </w:rPr>
            </w:pPr>
          </w:p>
        </w:tc>
        <w:tc>
          <w:tcPr>
            <w:tcW w:w="880" w:type="dxa"/>
            <w:tcBorders>
              <w:top w:val="nil"/>
              <w:left w:val="single" w:sz="4" w:space="0" w:color="auto"/>
              <w:bottom w:val="single" w:sz="4" w:space="0" w:color="auto"/>
              <w:right w:val="single" w:sz="4" w:space="0" w:color="auto"/>
            </w:tcBorders>
            <w:vAlign w:val="center"/>
          </w:tcPr>
          <w:p w14:paraId="19AA7910" w14:textId="77777777" w:rsidR="00411270" w:rsidRPr="001C0214" w:rsidRDefault="00411270" w:rsidP="00411270">
            <w:pPr>
              <w:ind w:right="-105"/>
              <w:jc w:val="center"/>
              <w:rPr>
                <w:i/>
                <w:sz w:val="20"/>
                <w:szCs w:val="20"/>
                <w:lang w:eastAsia="uk-UA"/>
              </w:rPr>
            </w:pPr>
            <w:r w:rsidRPr="001C0214">
              <w:rPr>
                <w:i/>
                <w:sz w:val="20"/>
                <w:szCs w:val="20"/>
                <w:lang w:eastAsia="uk-UA"/>
              </w:rPr>
              <w:t>1</w:t>
            </w:r>
          </w:p>
        </w:tc>
        <w:tc>
          <w:tcPr>
            <w:tcW w:w="883" w:type="dxa"/>
            <w:tcBorders>
              <w:top w:val="nil"/>
              <w:left w:val="single" w:sz="4" w:space="0" w:color="auto"/>
              <w:bottom w:val="single" w:sz="4" w:space="0" w:color="auto"/>
              <w:right w:val="single" w:sz="4" w:space="0" w:color="auto"/>
            </w:tcBorders>
            <w:vAlign w:val="center"/>
          </w:tcPr>
          <w:p w14:paraId="3BF31243" w14:textId="77777777" w:rsidR="00411270" w:rsidRPr="001C0214" w:rsidRDefault="00411270" w:rsidP="00411270">
            <w:pPr>
              <w:ind w:right="-105"/>
              <w:jc w:val="center"/>
              <w:rPr>
                <w:i/>
                <w:sz w:val="20"/>
                <w:szCs w:val="20"/>
                <w:lang w:eastAsia="uk-UA"/>
              </w:rPr>
            </w:pPr>
            <w:r w:rsidRPr="001C0214">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14:paraId="771057B3" w14:textId="77777777" w:rsidR="00411270" w:rsidRPr="001C0214" w:rsidRDefault="00D94594" w:rsidP="00194906">
            <w:pPr>
              <w:ind w:right="-105"/>
              <w:jc w:val="center"/>
              <w:rPr>
                <w:i/>
                <w:sz w:val="20"/>
                <w:szCs w:val="20"/>
                <w:lang w:eastAsia="uk-UA"/>
              </w:rPr>
            </w:pPr>
            <w:r w:rsidRPr="001C0214">
              <w:rPr>
                <w:i/>
                <w:sz w:val="20"/>
                <w:szCs w:val="20"/>
                <w:lang w:eastAsia="uk-UA"/>
              </w:rPr>
              <w:t>202</w:t>
            </w:r>
            <w:r w:rsidR="00194906" w:rsidRPr="001C0214">
              <w:rPr>
                <w:i/>
                <w:sz w:val="20"/>
                <w:szCs w:val="20"/>
                <w:lang w:eastAsia="uk-UA"/>
              </w:rPr>
              <w:t>3</w:t>
            </w:r>
          </w:p>
        </w:tc>
        <w:tc>
          <w:tcPr>
            <w:tcW w:w="882" w:type="dxa"/>
            <w:tcBorders>
              <w:top w:val="nil"/>
              <w:left w:val="single" w:sz="4" w:space="0" w:color="auto"/>
              <w:bottom w:val="single" w:sz="4" w:space="0" w:color="auto"/>
              <w:right w:val="single" w:sz="4" w:space="0" w:color="auto"/>
            </w:tcBorders>
            <w:vAlign w:val="center"/>
          </w:tcPr>
          <w:p w14:paraId="4901532E" w14:textId="77777777" w:rsidR="00411270" w:rsidRPr="001C0214" w:rsidRDefault="00D94594" w:rsidP="00194906">
            <w:pPr>
              <w:ind w:right="-105"/>
              <w:jc w:val="center"/>
              <w:rPr>
                <w:i/>
                <w:sz w:val="20"/>
                <w:szCs w:val="20"/>
                <w:lang w:eastAsia="uk-UA"/>
              </w:rPr>
            </w:pPr>
            <w:r w:rsidRPr="001C0214">
              <w:rPr>
                <w:i/>
                <w:sz w:val="20"/>
                <w:szCs w:val="20"/>
                <w:lang w:eastAsia="uk-UA"/>
              </w:rPr>
              <w:t>202</w:t>
            </w:r>
            <w:r w:rsidR="00194906" w:rsidRPr="001C0214">
              <w:rPr>
                <w:i/>
                <w:sz w:val="20"/>
                <w:szCs w:val="20"/>
                <w:lang w:eastAsia="uk-UA"/>
              </w:rPr>
              <w:t>2</w:t>
            </w:r>
          </w:p>
        </w:tc>
        <w:tc>
          <w:tcPr>
            <w:tcW w:w="882" w:type="dxa"/>
            <w:gridSpan w:val="2"/>
            <w:tcBorders>
              <w:top w:val="nil"/>
              <w:left w:val="single" w:sz="4" w:space="0" w:color="auto"/>
              <w:bottom w:val="single" w:sz="4" w:space="0" w:color="auto"/>
              <w:right w:val="single" w:sz="4" w:space="0" w:color="auto"/>
            </w:tcBorders>
            <w:vAlign w:val="center"/>
          </w:tcPr>
          <w:p w14:paraId="52E0EDF1" w14:textId="77777777" w:rsidR="00411270" w:rsidRPr="001C0214" w:rsidRDefault="00411270" w:rsidP="00411270">
            <w:pPr>
              <w:ind w:right="-105"/>
              <w:jc w:val="center"/>
              <w:rPr>
                <w:i/>
                <w:sz w:val="20"/>
                <w:szCs w:val="20"/>
                <w:lang w:eastAsia="uk-UA"/>
              </w:rPr>
            </w:pPr>
            <w:r w:rsidRPr="001C0214">
              <w:rPr>
                <w:i/>
                <w:sz w:val="20"/>
                <w:szCs w:val="20"/>
                <w:lang w:eastAsia="uk-UA"/>
              </w:rPr>
              <w:t>1</w:t>
            </w:r>
          </w:p>
        </w:tc>
        <w:tc>
          <w:tcPr>
            <w:tcW w:w="882" w:type="dxa"/>
            <w:tcBorders>
              <w:top w:val="nil"/>
              <w:left w:val="single" w:sz="4" w:space="0" w:color="auto"/>
              <w:bottom w:val="single" w:sz="4" w:space="0" w:color="auto"/>
              <w:right w:val="single" w:sz="4" w:space="0" w:color="auto"/>
            </w:tcBorders>
            <w:vAlign w:val="center"/>
          </w:tcPr>
          <w:p w14:paraId="1A15156A" w14:textId="77777777" w:rsidR="00411270" w:rsidRPr="001C0214" w:rsidRDefault="00411270" w:rsidP="00411270">
            <w:pPr>
              <w:ind w:right="-105"/>
              <w:jc w:val="center"/>
              <w:rPr>
                <w:i/>
                <w:sz w:val="20"/>
                <w:szCs w:val="20"/>
                <w:lang w:eastAsia="uk-UA"/>
              </w:rPr>
            </w:pPr>
            <w:r w:rsidRPr="001C0214">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14:paraId="35E33556" w14:textId="77777777" w:rsidR="00411270" w:rsidRPr="001C0214" w:rsidRDefault="00D94594" w:rsidP="00194906">
            <w:pPr>
              <w:ind w:right="-105"/>
              <w:jc w:val="center"/>
              <w:rPr>
                <w:i/>
                <w:sz w:val="20"/>
                <w:szCs w:val="20"/>
                <w:lang w:eastAsia="uk-UA"/>
              </w:rPr>
            </w:pPr>
            <w:r w:rsidRPr="001C0214">
              <w:rPr>
                <w:i/>
                <w:sz w:val="20"/>
                <w:szCs w:val="20"/>
                <w:lang w:eastAsia="uk-UA"/>
              </w:rPr>
              <w:t>202</w:t>
            </w:r>
            <w:r w:rsidR="00194906" w:rsidRPr="001C0214">
              <w:rPr>
                <w:i/>
                <w:sz w:val="20"/>
                <w:szCs w:val="20"/>
                <w:lang w:eastAsia="uk-UA"/>
              </w:rPr>
              <w:t>3</w:t>
            </w:r>
          </w:p>
        </w:tc>
        <w:tc>
          <w:tcPr>
            <w:tcW w:w="904" w:type="dxa"/>
            <w:tcBorders>
              <w:top w:val="nil"/>
              <w:left w:val="single" w:sz="4" w:space="0" w:color="auto"/>
              <w:bottom w:val="single" w:sz="4" w:space="0" w:color="auto"/>
              <w:right w:val="single" w:sz="4" w:space="0" w:color="auto"/>
            </w:tcBorders>
            <w:vAlign w:val="center"/>
          </w:tcPr>
          <w:p w14:paraId="6881F610" w14:textId="77777777" w:rsidR="00411270" w:rsidRPr="001C0214" w:rsidRDefault="00D94594" w:rsidP="00194906">
            <w:pPr>
              <w:ind w:right="-105"/>
              <w:jc w:val="center"/>
              <w:rPr>
                <w:i/>
                <w:sz w:val="20"/>
                <w:szCs w:val="20"/>
                <w:lang w:eastAsia="uk-UA"/>
              </w:rPr>
            </w:pPr>
            <w:r w:rsidRPr="001C0214">
              <w:rPr>
                <w:i/>
                <w:sz w:val="20"/>
                <w:szCs w:val="20"/>
                <w:lang w:eastAsia="uk-UA"/>
              </w:rPr>
              <w:t>202</w:t>
            </w:r>
            <w:r w:rsidR="00194906" w:rsidRPr="001C0214">
              <w:rPr>
                <w:i/>
                <w:sz w:val="20"/>
                <w:szCs w:val="20"/>
                <w:lang w:eastAsia="uk-UA"/>
              </w:rPr>
              <w:t>2</w:t>
            </w:r>
          </w:p>
        </w:tc>
      </w:tr>
      <w:tr w:rsidR="00A84C80" w:rsidRPr="001C0214" w14:paraId="583D0E70" w14:textId="77777777"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14:paraId="3FB74A10" w14:textId="77777777" w:rsidR="00411270" w:rsidRPr="001C0214" w:rsidRDefault="00411270" w:rsidP="00411270">
            <w:pPr>
              <w:tabs>
                <w:tab w:val="center" w:pos="4536"/>
                <w:tab w:val="right" w:pos="9072"/>
              </w:tabs>
              <w:ind w:right="-125"/>
              <w:rPr>
                <w:sz w:val="20"/>
                <w:szCs w:val="20"/>
                <w:lang w:eastAsia="uk-UA"/>
              </w:rPr>
            </w:pPr>
            <w:r w:rsidRPr="001C0214">
              <w:rPr>
                <w:sz w:val="20"/>
                <w:szCs w:val="20"/>
                <w:lang w:eastAsia="uk-UA"/>
              </w:rPr>
              <w:t>Завислі речовини</w:t>
            </w:r>
          </w:p>
        </w:tc>
        <w:tc>
          <w:tcPr>
            <w:tcW w:w="880" w:type="dxa"/>
            <w:tcBorders>
              <w:top w:val="single" w:sz="4" w:space="0" w:color="auto"/>
              <w:left w:val="single" w:sz="4" w:space="0" w:color="auto"/>
              <w:bottom w:val="single" w:sz="4" w:space="0" w:color="auto"/>
              <w:right w:val="single" w:sz="4" w:space="0" w:color="auto"/>
            </w:tcBorders>
            <w:vAlign w:val="center"/>
          </w:tcPr>
          <w:p w14:paraId="75A11450" w14:textId="77777777" w:rsidR="00411270" w:rsidRPr="001C0214" w:rsidRDefault="004D4E09" w:rsidP="00411270">
            <w:pPr>
              <w:ind w:right="-80"/>
              <w:jc w:val="center"/>
              <w:rPr>
                <w:sz w:val="20"/>
                <w:szCs w:val="20"/>
              </w:rPr>
            </w:pPr>
            <w:r w:rsidRPr="001C0214">
              <w:rPr>
                <w:sz w:val="20"/>
                <w:szCs w:val="20"/>
              </w:rPr>
              <w:t>0,6</w:t>
            </w:r>
          </w:p>
        </w:tc>
        <w:tc>
          <w:tcPr>
            <w:tcW w:w="883" w:type="dxa"/>
            <w:tcBorders>
              <w:top w:val="single" w:sz="4" w:space="0" w:color="auto"/>
              <w:left w:val="single" w:sz="4" w:space="0" w:color="auto"/>
              <w:bottom w:val="single" w:sz="4" w:space="0" w:color="auto"/>
              <w:right w:val="single" w:sz="4" w:space="0" w:color="auto"/>
            </w:tcBorders>
            <w:vAlign w:val="center"/>
          </w:tcPr>
          <w:p w14:paraId="3F952C5C" w14:textId="77777777" w:rsidR="00411270" w:rsidRPr="001C0214" w:rsidRDefault="004D4E09" w:rsidP="00411270">
            <w:pPr>
              <w:ind w:right="-80"/>
              <w:jc w:val="center"/>
              <w:rPr>
                <w:sz w:val="20"/>
                <w:szCs w:val="20"/>
              </w:rPr>
            </w:pPr>
            <w:r w:rsidRPr="001C0214">
              <w:rPr>
                <w:sz w:val="20"/>
                <w:szCs w:val="20"/>
              </w:rPr>
              <w:t>0,6</w:t>
            </w:r>
          </w:p>
        </w:tc>
        <w:tc>
          <w:tcPr>
            <w:tcW w:w="882" w:type="dxa"/>
            <w:tcBorders>
              <w:top w:val="single" w:sz="4" w:space="0" w:color="auto"/>
              <w:left w:val="single" w:sz="4" w:space="0" w:color="auto"/>
              <w:bottom w:val="single" w:sz="4" w:space="0" w:color="auto"/>
              <w:right w:val="single" w:sz="4" w:space="0" w:color="auto"/>
            </w:tcBorders>
            <w:vAlign w:val="center"/>
          </w:tcPr>
          <w:p w14:paraId="58D3A375" w14:textId="77777777" w:rsidR="00411270" w:rsidRPr="001C0214" w:rsidRDefault="004D4E09" w:rsidP="00411270">
            <w:pPr>
              <w:ind w:right="-80"/>
              <w:jc w:val="center"/>
              <w:rPr>
                <w:sz w:val="20"/>
                <w:szCs w:val="20"/>
              </w:rPr>
            </w:pPr>
            <w:r w:rsidRPr="001C0214">
              <w:rPr>
                <w:sz w:val="20"/>
                <w:szCs w:val="20"/>
              </w:rPr>
              <w:t>0,6</w:t>
            </w:r>
          </w:p>
        </w:tc>
        <w:tc>
          <w:tcPr>
            <w:tcW w:w="882" w:type="dxa"/>
            <w:tcBorders>
              <w:top w:val="single" w:sz="4" w:space="0" w:color="auto"/>
              <w:left w:val="single" w:sz="4" w:space="0" w:color="auto"/>
              <w:bottom w:val="single" w:sz="4" w:space="0" w:color="auto"/>
              <w:right w:val="single" w:sz="4" w:space="0" w:color="auto"/>
            </w:tcBorders>
            <w:vAlign w:val="center"/>
          </w:tcPr>
          <w:p w14:paraId="4A3297C5" w14:textId="77777777" w:rsidR="00411270" w:rsidRPr="001C0214" w:rsidRDefault="00D94594" w:rsidP="00194906">
            <w:pPr>
              <w:ind w:right="-80"/>
              <w:jc w:val="center"/>
              <w:rPr>
                <w:sz w:val="20"/>
                <w:szCs w:val="20"/>
              </w:rPr>
            </w:pPr>
            <w:r w:rsidRPr="001C0214">
              <w:rPr>
                <w:sz w:val="20"/>
                <w:szCs w:val="20"/>
              </w:rPr>
              <w:t>0,</w:t>
            </w:r>
            <w:r w:rsidR="00194906" w:rsidRPr="001C0214">
              <w:rPr>
                <w:sz w:val="20"/>
                <w:szCs w:val="20"/>
              </w:rPr>
              <w:t>6</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11F5395C" w14:textId="77777777" w:rsidR="00411270" w:rsidRPr="001C0214" w:rsidRDefault="00194906" w:rsidP="00411270">
            <w:pPr>
              <w:ind w:right="-80"/>
              <w:jc w:val="center"/>
              <w:rPr>
                <w:sz w:val="20"/>
                <w:szCs w:val="20"/>
              </w:rPr>
            </w:pPr>
            <w:r w:rsidRPr="001C0214">
              <w:rPr>
                <w:sz w:val="20"/>
                <w:szCs w:val="20"/>
              </w:rPr>
              <w:t>0,3</w:t>
            </w:r>
          </w:p>
        </w:tc>
        <w:tc>
          <w:tcPr>
            <w:tcW w:w="882" w:type="dxa"/>
            <w:tcBorders>
              <w:top w:val="single" w:sz="4" w:space="0" w:color="auto"/>
              <w:left w:val="single" w:sz="4" w:space="0" w:color="auto"/>
              <w:bottom w:val="single" w:sz="4" w:space="0" w:color="auto"/>
              <w:right w:val="single" w:sz="4" w:space="0" w:color="auto"/>
            </w:tcBorders>
            <w:vAlign w:val="center"/>
          </w:tcPr>
          <w:p w14:paraId="07A63B44" w14:textId="77777777" w:rsidR="00411270" w:rsidRPr="001C0214" w:rsidRDefault="00D94594" w:rsidP="00194906">
            <w:pPr>
              <w:ind w:right="-80"/>
              <w:jc w:val="center"/>
              <w:rPr>
                <w:sz w:val="20"/>
                <w:szCs w:val="20"/>
              </w:rPr>
            </w:pPr>
            <w:r w:rsidRPr="001C0214">
              <w:rPr>
                <w:sz w:val="20"/>
                <w:szCs w:val="20"/>
              </w:rPr>
              <w:t>0,</w:t>
            </w:r>
            <w:r w:rsidR="00194906" w:rsidRPr="001C0214">
              <w:rPr>
                <w:sz w:val="20"/>
                <w:szCs w:val="20"/>
              </w:rPr>
              <w:t>3</w:t>
            </w:r>
          </w:p>
        </w:tc>
        <w:tc>
          <w:tcPr>
            <w:tcW w:w="882" w:type="dxa"/>
            <w:tcBorders>
              <w:top w:val="single" w:sz="4" w:space="0" w:color="auto"/>
              <w:left w:val="single" w:sz="4" w:space="0" w:color="auto"/>
              <w:bottom w:val="single" w:sz="4" w:space="0" w:color="auto"/>
              <w:right w:val="single" w:sz="4" w:space="0" w:color="auto"/>
            </w:tcBorders>
            <w:vAlign w:val="center"/>
          </w:tcPr>
          <w:p w14:paraId="0F3C6610" w14:textId="77777777" w:rsidR="00411270" w:rsidRPr="001C0214" w:rsidRDefault="00194906" w:rsidP="00411270">
            <w:pPr>
              <w:ind w:right="-80"/>
              <w:jc w:val="center"/>
              <w:rPr>
                <w:sz w:val="20"/>
                <w:szCs w:val="20"/>
              </w:rPr>
            </w:pPr>
            <w:r w:rsidRPr="001C0214">
              <w:rPr>
                <w:sz w:val="20"/>
                <w:szCs w:val="20"/>
              </w:rPr>
              <w:t>0,3</w:t>
            </w:r>
          </w:p>
        </w:tc>
        <w:tc>
          <w:tcPr>
            <w:tcW w:w="904" w:type="dxa"/>
            <w:tcBorders>
              <w:top w:val="single" w:sz="4" w:space="0" w:color="auto"/>
              <w:left w:val="single" w:sz="4" w:space="0" w:color="auto"/>
              <w:bottom w:val="single" w:sz="4" w:space="0" w:color="auto"/>
              <w:right w:val="single" w:sz="4" w:space="0" w:color="auto"/>
            </w:tcBorders>
            <w:vAlign w:val="center"/>
          </w:tcPr>
          <w:p w14:paraId="1B243CCC" w14:textId="77777777" w:rsidR="00411270" w:rsidRPr="001C0214" w:rsidRDefault="00194906" w:rsidP="00194906">
            <w:pPr>
              <w:ind w:right="-80"/>
              <w:jc w:val="center"/>
              <w:rPr>
                <w:sz w:val="20"/>
                <w:szCs w:val="20"/>
              </w:rPr>
            </w:pPr>
            <w:r w:rsidRPr="001C0214">
              <w:rPr>
                <w:sz w:val="20"/>
                <w:szCs w:val="20"/>
              </w:rPr>
              <w:t>1,1</w:t>
            </w:r>
          </w:p>
        </w:tc>
      </w:tr>
      <w:tr w:rsidR="00A84C80" w:rsidRPr="001C0214" w14:paraId="420728F9" w14:textId="77777777"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14:paraId="395FBE99" w14:textId="77777777" w:rsidR="00411270" w:rsidRPr="001C0214" w:rsidRDefault="00411270" w:rsidP="00411270">
            <w:pPr>
              <w:ind w:right="-125"/>
              <w:rPr>
                <w:sz w:val="20"/>
                <w:szCs w:val="20"/>
                <w:lang w:eastAsia="uk-UA"/>
              </w:rPr>
            </w:pPr>
            <w:r w:rsidRPr="001C0214">
              <w:rPr>
                <w:sz w:val="20"/>
                <w:szCs w:val="20"/>
                <w:lang w:eastAsia="uk-UA"/>
              </w:rPr>
              <w:t>Діоксид сірки</w:t>
            </w:r>
          </w:p>
        </w:tc>
        <w:tc>
          <w:tcPr>
            <w:tcW w:w="880" w:type="dxa"/>
            <w:tcBorders>
              <w:top w:val="single" w:sz="4" w:space="0" w:color="auto"/>
              <w:left w:val="single" w:sz="4" w:space="0" w:color="auto"/>
              <w:bottom w:val="single" w:sz="4" w:space="0" w:color="auto"/>
              <w:right w:val="single" w:sz="4" w:space="0" w:color="auto"/>
            </w:tcBorders>
            <w:vAlign w:val="center"/>
          </w:tcPr>
          <w:p w14:paraId="291FBA3E" w14:textId="77777777" w:rsidR="00411270" w:rsidRPr="001C0214" w:rsidRDefault="00194906" w:rsidP="00411270">
            <w:pPr>
              <w:ind w:right="-80"/>
              <w:jc w:val="center"/>
              <w:rPr>
                <w:sz w:val="20"/>
                <w:szCs w:val="20"/>
              </w:rPr>
            </w:pPr>
            <w:r w:rsidRPr="001C0214">
              <w:rPr>
                <w:sz w:val="20"/>
                <w:szCs w:val="20"/>
              </w:rPr>
              <w:t>0,7</w:t>
            </w:r>
          </w:p>
        </w:tc>
        <w:tc>
          <w:tcPr>
            <w:tcW w:w="883" w:type="dxa"/>
            <w:tcBorders>
              <w:top w:val="single" w:sz="4" w:space="0" w:color="auto"/>
              <w:left w:val="single" w:sz="4" w:space="0" w:color="auto"/>
              <w:bottom w:val="single" w:sz="4" w:space="0" w:color="auto"/>
              <w:right w:val="single" w:sz="4" w:space="0" w:color="auto"/>
            </w:tcBorders>
            <w:vAlign w:val="center"/>
          </w:tcPr>
          <w:p w14:paraId="41389B04" w14:textId="77777777" w:rsidR="00411270" w:rsidRPr="001C0214" w:rsidRDefault="00194906" w:rsidP="00411270">
            <w:pPr>
              <w:ind w:right="-80"/>
              <w:jc w:val="center"/>
              <w:rPr>
                <w:sz w:val="20"/>
                <w:szCs w:val="20"/>
              </w:rPr>
            </w:pPr>
            <w:r w:rsidRPr="001C0214">
              <w:rPr>
                <w:sz w:val="20"/>
                <w:szCs w:val="20"/>
              </w:rPr>
              <w:t>0,7</w:t>
            </w:r>
          </w:p>
        </w:tc>
        <w:tc>
          <w:tcPr>
            <w:tcW w:w="882" w:type="dxa"/>
            <w:tcBorders>
              <w:top w:val="single" w:sz="4" w:space="0" w:color="auto"/>
              <w:left w:val="single" w:sz="4" w:space="0" w:color="auto"/>
              <w:bottom w:val="single" w:sz="4" w:space="0" w:color="auto"/>
              <w:right w:val="single" w:sz="4" w:space="0" w:color="auto"/>
            </w:tcBorders>
            <w:vAlign w:val="center"/>
          </w:tcPr>
          <w:p w14:paraId="339FAEA9" w14:textId="77777777" w:rsidR="00411270" w:rsidRPr="001C0214" w:rsidRDefault="00411270" w:rsidP="00194906">
            <w:pPr>
              <w:ind w:right="-80"/>
              <w:jc w:val="center"/>
              <w:rPr>
                <w:sz w:val="20"/>
                <w:szCs w:val="20"/>
              </w:rPr>
            </w:pPr>
            <w:r w:rsidRPr="001C0214">
              <w:rPr>
                <w:sz w:val="20"/>
                <w:szCs w:val="20"/>
              </w:rPr>
              <w:t>0,</w:t>
            </w:r>
            <w:r w:rsidR="00194906" w:rsidRPr="001C0214">
              <w:rPr>
                <w:sz w:val="20"/>
                <w:szCs w:val="20"/>
              </w:rPr>
              <w:t>7</w:t>
            </w:r>
          </w:p>
        </w:tc>
        <w:tc>
          <w:tcPr>
            <w:tcW w:w="882" w:type="dxa"/>
            <w:tcBorders>
              <w:top w:val="single" w:sz="4" w:space="0" w:color="auto"/>
              <w:left w:val="single" w:sz="4" w:space="0" w:color="auto"/>
              <w:bottom w:val="single" w:sz="4" w:space="0" w:color="auto"/>
              <w:right w:val="single" w:sz="4" w:space="0" w:color="auto"/>
            </w:tcBorders>
            <w:vAlign w:val="center"/>
          </w:tcPr>
          <w:p w14:paraId="0FFC6ACE" w14:textId="77777777" w:rsidR="00411270" w:rsidRPr="001C0214" w:rsidRDefault="00D94594" w:rsidP="00411270">
            <w:pPr>
              <w:ind w:right="-80"/>
              <w:jc w:val="center"/>
              <w:rPr>
                <w:sz w:val="20"/>
                <w:szCs w:val="20"/>
              </w:rPr>
            </w:pPr>
            <w:r w:rsidRPr="001C0214">
              <w:rPr>
                <w:sz w:val="20"/>
                <w:szCs w:val="20"/>
              </w:rPr>
              <w:t>0,5</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619A1968" w14:textId="77777777" w:rsidR="00411270" w:rsidRPr="001C0214" w:rsidRDefault="00D94594" w:rsidP="00194906">
            <w:pPr>
              <w:ind w:right="-80"/>
              <w:jc w:val="center"/>
              <w:rPr>
                <w:sz w:val="20"/>
                <w:szCs w:val="20"/>
              </w:rPr>
            </w:pPr>
            <w:r w:rsidRPr="001C0214">
              <w:rPr>
                <w:sz w:val="20"/>
                <w:szCs w:val="20"/>
              </w:rPr>
              <w:t>0,</w:t>
            </w:r>
            <w:r w:rsidR="00194906" w:rsidRPr="001C0214">
              <w:rPr>
                <w:sz w:val="20"/>
                <w:szCs w:val="20"/>
              </w:rPr>
              <w:t>2</w:t>
            </w:r>
          </w:p>
        </w:tc>
        <w:tc>
          <w:tcPr>
            <w:tcW w:w="882" w:type="dxa"/>
            <w:tcBorders>
              <w:top w:val="single" w:sz="4" w:space="0" w:color="auto"/>
              <w:left w:val="single" w:sz="4" w:space="0" w:color="auto"/>
              <w:bottom w:val="single" w:sz="4" w:space="0" w:color="auto"/>
              <w:right w:val="single" w:sz="4" w:space="0" w:color="auto"/>
            </w:tcBorders>
            <w:vAlign w:val="center"/>
          </w:tcPr>
          <w:p w14:paraId="6FCD89F0" w14:textId="77777777" w:rsidR="00411270" w:rsidRPr="001C0214" w:rsidRDefault="00411270" w:rsidP="00194906">
            <w:pPr>
              <w:ind w:right="-80"/>
              <w:jc w:val="center"/>
              <w:rPr>
                <w:sz w:val="20"/>
                <w:szCs w:val="20"/>
              </w:rPr>
            </w:pPr>
            <w:r w:rsidRPr="001C0214">
              <w:rPr>
                <w:sz w:val="20"/>
                <w:szCs w:val="20"/>
              </w:rPr>
              <w:t>0</w:t>
            </w:r>
            <w:r w:rsidR="00194906" w:rsidRPr="001C0214">
              <w:rPr>
                <w:sz w:val="20"/>
                <w:szCs w:val="20"/>
              </w:rPr>
              <w:t>,2</w:t>
            </w:r>
          </w:p>
        </w:tc>
        <w:tc>
          <w:tcPr>
            <w:tcW w:w="882" w:type="dxa"/>
            <w:tcBorders>
              <w:top w:val="single" w:sz="4" w:space="0" w:color="auto"/>
              <w:left w:val="single" w:sz="4" w:space="0" w:color="auto"/>
              <w:bottom w:val="single" w:sz="4" w:space="0" w:color="auto"/>
              <w:right w:val="single" w:sz="4" w:space="0" w:color="auto"/>
            </w:tcBorders>
            <w:vAlign w:val="center"/>
          </w:tcPr>
          <w:p w14:paraId="3B31B041" w14:textId="77777777" w:rsidR="00411270" w:rsidRPr="001C0214" w:rsidRDefault="00D94594" w:rsidP="00194906">
            <w:pPr>
              <w:ind w:right="-80"/>
              <w:jc w:val="center"/>
              <w:rPr>
                <w:sz w:val="20"/>
                <w:szCs w:val="20"/>
              </w:rPr>
            </w:pPr>
            <w:r w:rsidRPr="001C0214">
              <w:rPr>
                <w:sz w:val="20"/>
                <w:szCs w:val="20"/>
              </w:rPr>
              <w:t>0,</w:t>
            </w:r>
            <w:r w:rsidR="00194906" w:rsidRPr="001C0214">
              <w:rPr>
                <w:sz w:val="20"/>
                <w:szCs w:val="20"/>
              </w:rPr>
              <w:t>2</w:t>
            </w:r>
          </w:p>
        </w:tc>
        <w:tc>
          <w:tcPr>
            <w:tcW w:w="904" w:type="dxa"/>
            <w:tcBorders>
              <w:top w:val="single" w:sz="4" w:space="0" w:color="auto"/>
              <w:left w:val="single" w:sz="4" w:space="0" w:color="auto"/>
              <w:bottom w:val="single" w:sz="4" w:space="0" w:color="auto"/>
              <w:right w:val="single" w:sz="4" w:space="0" w:color="auto"/>
            </w:tcBorders>
            <w:vAlign w:val="center"/>
          </w:tcPr>
          <w:p w14:paraId="7C436F06" w14:textId="77777777" w:rsidR="00411270" w:rsidRPr="001C0214" w:rsidRDefault="00D94594" w:rsidP="00194906">
            <w:pPr>
              <w:ind w:right="-80"/>
              <w:jc w:val="center"/>
              <w:rPr>
                <w:sz w:val="20"/>
                <w:szCs w:val="20"/>
              </w:rPr>
            </w:pPr>
            <w:r w:rsidRPr="001C0214">
              <w:rPr>
                <w:sz w:val="20"/>
                <w:szCs w:val="20"/>
              </w:rPr>
              <w:t>0,</w:t>
            </w:r>
            <w:r w:rsidR="00194906" w:rsidRPr="001C0214">
              <w:rPr>
                <w:sz w:val="20"/>
                <w:szCs w:val="20"/>
              </w:rPr>
              <w:t>1</w:t>
            </w:r>
          </w:p>
        </w:tc>
      </w:tr>
      <w:tr w:rsidR="00164B10" w:rsidRPr="001C0214" w14:paraId="6454B5AF" w14:textId="77777777"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14:paraId="27BBB299" w14:textId="77777777" w:rsidR="00164B10" w:rsidRPr="001C0214" w:rsidRDefault="00164B10" w:rsidP="00164B10">
            <w:pPr>
              <w:ind w:right="-125"/>
              <w:rPr>
                <w:sz w:val="20"/>
                <w:szCs w:val="20"/>
                <w:lang w:eastAsia="uk-UA"/>
              </w:rPr>
            </w:pPr>
            <w:r w:rsidRPr="001C0214">
              <w:rPr>
                <w:sz w:val="20"/>
                <w:szCs w:val="20"/>
                <w:lang w:eastAsia="uk-UA"/>
              </w:rPr>
              <w:t>Оксид вуглецю</w:t>
            </w:r>
          </w:p>
        </w:tc>
        <w:tc>
          <w:tcPr>
            <w:tcW w:w="880" w:type="dxa"/>
            <w:tcBorders>
              <w:top w:val="single" w:sz="4" w:space="0" w:color="auto"/>
              <w:left w:val="single" w:sz="4" w:space="0" w:color="auto"/>
              <w:bottom w:val="single" w:sz="4" w:space="0" w:color="auto"/>
              <w:right w:val="single" w:sz="4" w:space="0" w:color="auto"/>
            </w:tcBorders>
            <w:vAlign w:val="center"/>
          </w:tcPr>
          <w:p w14:paraId="66BF5EC3" w14:textId="77777777" w:rsidR="00164B10" w:rsidRPr="001C0214" w:rsidRDefault="00164B10" w:rsidP="00164B10">
            <w:pPr>
              <w:ind w:right="-80"/>
              <w:jc w:val="center"/>
              <w:rPr>
                <w:sz w:val="20"/>
                <w:szCs w:val="20"/>
              </w:rPr>
            </w:pPr>
            <w:r w:rsidRPr="001C0214">
              <w:rPr>
                <w:sz w:val="20"/>
                <w:szCs w:val="20"/>
              </w:rPr>
              <w:t>0,1</w:t>
            </w:r>
          </w:p>
        </w:tc>
        <w:tc>
          <w:tcPr>
            <w:tcW w:w="883" w:type="dxa"/>
            <w:tcBorders>
              <w:top w:val="single" w:sz="4" w:space="0" w:color="auto"/>
              <w:left w:val="single" w:sz="4" w:space="0" w:color="auto"/>
              <w:bottom w:val="single" w:sz="4" w:space="0" w:color="auto"/>
              <w:right w:val="single" w:sz="4" w:space="0" w:color="auto"/>
            </w:tcBorders>
            <w:vAlign w:val="center"/>
          </w:tcPr>
          <w:p w14:paraId="56A34E1B" w14:textId="77777777" w:rsidR="00164B10" w:rsidRPr="001C0214" w:rsidRDefault="00164B10" w:rsidP="00164B10">
            <w:pPr>
              <w:ind w:right="-80"/>
              <w:jc w:val="center"/>
              <w:rPr>
                <w:sz w:val="20"/>
                <w:szCs w:val="20"/>
              </w:rPr>
            </w:pPr>
            <w:r w:rsidRPr="001C021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14:paraId="51F857E5" w14:textId="77777777" w:rsidR="00164B10" w:rsidRPr="001C0214" w:rsidRDefault="00164B10" w:rsidP="00164B10">
            <w:pPr>
              <w:ind w:right="-80"/>
              <w:jc w:val="center"/>
              <w:rPr>
                <w:sz w:val="20"/>
                <w:szCs w:val="20"/>
              </w:rPr>
            </w:pPr>
            <w:r w:rsidRPr="001C021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14:paraId="3F50D039" w14:textId="77777777" w:rsidR="00164B10" w:rsidRPr="001C0214" w:rsidRDefault="00164B10" w:rsidP="00164B10">
            <w:pPr>
              <w:ind w:right="-80"/>
              <w:jc w:val="center"/>
              <w:rPr>
                <w:sz w:val="20"/>
                <w:szCs w:val="20"/>
              </w:rPr>
            </w:pPr>
            <w:r w:rsidRPr="001C0214">
              <w:rPr>
                <w:sz w:val="20"/>
                <w:szCs w:val="20"/>
              </w:rPr>
              <w:t>0,2</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1A50E0FE" w14:textId="77777777" w:rsidR="00164B10" w:rsidRPr="001C0214" w:rsidRDefault="00164B10" w:rsidP="00164B10">
            <w:pPr>
              <w:ind w:right="-80"/>
              <w:jc w:val="center"/>
              <w:rPr>
                <w:sz w:val="20"/>
                <w:szCs w:val="20"/>
              </w:rPr>
            </w:pPr>
            <w:r w:rsidRPr="001C021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14:paraId="2BD43249" w14:textId="77777777" w:rsidR="00164B10" w:rsidRPr="001C0214" w:rsidRDefault="00164B10" w:rsidP="00164B10">
            <w:pPr>
              <w:ind w:right="-80"/>
              <w:jc w:val="center"/>
              <w:rPr>
                <w:sz w:val="20"/>
                <w:szCs w:val="20"/>
              </w:rPr>
            </w:pPr>
            <w:r w:rsidRPr="001C0214">
              <w:rPr>
                <w:sz w:val="20"/>
                <w:szCs w:val="20"/>
              </w:rPr>
              <w:t>0,4</w:t>
            </w:r>
          </w:p>
        </w:tc>
        <w:tc>
          <w:tcPr>
            <w:tcW w:w="882" w:type="dxa"/>
            <w:tcBorders>
              <w:top w:val="single" w:sz="4" w:space="0" w:color="auto"/>
              <w:left w:val="single" w:sz="4" w:space="0" w:color="auto"/>
              <w:bottom w:val="single" w:sz="4" w:space="0" w:color="auto"/>
              <w:right w:val="single" w:sz="4" w:space="0" w:color="auto"/>
            </w:tcBorders>
            <w:vAlign w:val="center"/>
          </w:tcPr>
          <w:p w14:paraId="0699F556" w14:textId="77777777" w:rsidR="00164B10" w:rsidRPr="001C0214" w:rsidRDefault="00164B10" w:rsidP="00164B10">
            <w:pPr>
              <w:ind w:right="-80"/>
              <w:jc w:val="center"/>
              <w:rPr>
                <w:sz w:val="20"/>
                <w:szCs w:val="20"/>
              </w:rPr>
            </w:pPr>
            <w:r w:rsidRPr="001C0214">
              <w:rPr>
                <w:sz w:val="20"/>
                <w:szCs w:val="20"/>
              </w:rPr>
              <w:t>0,4</w:t>
            </w:r>
          </w:p>
        </w:tc>
        <w:tc>
          <w:tcPr>
            <w:tcW w:w="904" w:type="dxa"/>
            <w:tcBorders>
              <w:top w:val="single" w:sz="4" w:space="0" w:color="auto"/>
              <w:left w:val="single" w:sz="4" w:space="0" w:color="auto"/>
              <w:bottom w:val="single" w:sz="4" w:space="0" w:color="auto"/>
              <w:right w:val="single" w:sz="4" w:space="0" w:color="auto"/>
            </w:tcBorders>
            <w:vAlign w:val="center"/>
          </w:tcPr>
          <w:p w14:paraId="5B659D69" w14:textId="77777777" w:rsidR="00164B10" w:rsidRPr="001C0214" w:rsidRDefault="00164B10" w:rsidP="00164B10">
            <w:pPr>
              <w:ind w:right="-80"/>
              <w:jc w:val="center"/>
              <w:rPr>
                <w:sz w:val="20"/>
                <w:szCs w:val="20"/>
              </w:rPr>
            </w:pPr>
            <w:r w:rsidRPr="001C0214">
              <w:rPr>
                <w:sz w:val="20"/>
                <w:szCs w:val="20"/>
              </w:rPr>
              <w:t>0,4</w:t>
            </w:r>
          </w:p>
        </w:tc>
      </w:tr>
      <w:tr w:rsidR="00164B10" w:rsidRPr="001C0214" w14:paraId="4C48E493" w14:textId="77777777"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14:paraId="20CAF409" w14:textId="77777777" w:rsidR="00164B10" w:rsidRPr="001C0214" w:rsidRDefault="00164B10" w:rsidP="00164B10">
            <w:pPr>
              <w:ind w:right="-125"/>
              <w:rPr>
                <w:sz w:val="20"/>
                <w:szCs w:val="20"/>
                <w:lang w:eastAsia="uk-UA"/>
              </w:rPr>
            </w:pPr>
            <w:r w:rsidRPr="001C0214">
              <w:rPr>
                <w:sz w:val="20"/>
                <w:szCs w:val="20"/>
                <w:lang w:eastAsia="uk-UA"/>
              </w:rPr>
              <w:t>Діоксид азоту</w:t>
            </w:r>
          </w:p>
        </w:tc>
        <w:tc>
          <w:tcPr>
            <w:tcW w:w="880" w:type="dxa"/>
            <w:tcBorders>
              <w:top w:val="single" w:sz="4" w:space="0" w:color="auto"/>
              <w:left w:val="single" w:sz="4" w:space="0" w:color="auto"/>
              <w:bottom w:val="single" w:sz="4" w:space="0" w:color="auto"/>
              <w:right w:val="single" w:sz="4" w:space="0" w:color="auto"/>
            </w:tcBorders>
            <w:vAlign w:val="center"/>
          </w:tcPr>
          <w:p w14:paraId="2500C19B" w14:textId="77777777" w:rsidR="00164B10" w:rsidRPr="001C0214" w:rsidRDefault="00164B10" w:rsidP="002509D3">
            <w:pPr>
              <w:ind w:right="-80"/>
              <w:jc w:val="center"/>
              <w:rPr>
                <w:sz w:val="20"/>
                <w:szCs w:val="20"/>
              </w:rPr>
            </w:pPr>
            <w:r w:rsidRPr="001C0214">
              <w:rPr>
                <w:sz w:val="20"/>
                <w:szCs w:val="20"/>
              </w:rPr>
              <w:t>2</w:t>
            </w:r>
            <w:r w:rsidR="002509D3" w:rsidRPr="001C0214">
              <w:rPr>
                <w:sz w:val="20"/>
                <w:szCs w:val="20"/>
              </w:rPr>
              <w:t>1</w:t>
            </w:r>
          </w:p>
        </w:tc>
        <w:tc>
          <w:tcPr>
            <w:tcW w:w="883" w:type="dxa"/>
            <w:tcBorders>
              <w:top w:val="single" w:sz="4" w:space="0" w:color="auto"/>
              <w:left w:val="single" w:sz="4" w:space="0" w:color="auto"/>
              <w:bottom w:val="single" w:sz="4" w:space="0" w:color="auto"/>
              <w:right w:val="single" w:sz="4" w:space="0" w:color="auto"/>
            </w:tcBorders>
            <w:vAlign w:val="center"/>
          </w:tcPr>
          <w:p w14:paraId="291023F6" w14:textId="77777777" w:rsidR="00164B10" w:rsidRPr="001C0214" w:rsidRDefault="00164B10" w:rsidP="00164B10">
            <w:pPr>
              <w:ind w:right="-80"/>
              <w:jc w:val="center"/>
              <w:rPr>
                <w:sz w:val="20"/>
                <w:szCs w:val="20"/>
              </w:rPr>
            </w:pPr>
            <w:r w:rsidRPr="001C0214">
              <w:rPr>
                <w:sz w:val="20"/>
                <w:szCs w:val="20"/>
              </w:rPr>
              <w:t>2,0</w:t>
            </w:r>
          </w:p>
        </w:tc>
        <w:tc>
          <w:tcPr>
            <w:tcW w:w="882" w:type="dxa"/>
            <w:tcBorders>
              <w:top w:val="single" w:sz="4" w:space="0" w:color="auto"/>
              <w:left w:val="single" w:sz="4" w:space="0" w:color="auto"/>
              <w:bottom w:val="single" w:sz="4" w:space="0" w:color="auto"/>
              <w:right w:val="single" w:sz="4" w:space="0" w:color="auto"/>
            </w:tcBorders>
            <w:vAlign w:val="center"/>
          </w:tcPr>
          <w:p w14:paraId="6B40673C" w14:textId="77777777" w:rsidR="00164B10" w:rsidRPr="001C0214" w:rsidRDefault="00164B10" w:rsidP="00164B10">
            <w:pPr>
              <w:ind w:right="-80"/>
              <w:jc w:val="center"/>
              <w:rPr>
                <w:sz w:val="20"/>
                <w:szCs w:val="20"/>
              </w:rPr>
            </w:pPr>
            <w:r w:rsidRPr="001C0214">
              <w:rPr>
                <w:sz w:val="20"/>
                <w:szCs w:val="20"/>
              </w:rPr>
              <w:t>2,0</w:t>
            </w:r>
          </w:p>
        </w:tc>
        <w:tc>
          <w:tcPr>
            <w:tcW w:w="882" w:type="dxa"/>
            <w:tcBorders>
              <w:top w:val="single" w:sz="4" w:space="0" w:color="auto"/>
              <w:left w:val="single" w:sz="4" w:space="0" w:color="auto"/>
              <w:bottom w:val="single" w:sz="4" w:space="0" w:color="auto"/>
              <w:right w:val="single" w:sz="4" w:space="0" w:color="auto"/>
            </w:tcBorders>
            <w:vAlign w:val="center"/>
          </w:tcPr>
          <w:p w14:paraId="20C564F5" w14:textId="77777777" w:rsidR="00164B10" w:rsidRPr="001C0214" w:rsidRDefault="00164B10" w:rsidP="00164B10">
            <w:pPr>
              <w:ind w:right="-80"/>
              <w:jc w:val="center"/>
              <w:rPr>
                <w:sz w:val="20"/>
                <w:szCs w:val="20"/>
              </w:rPr>
            </w:pPr>
            <w:r w:rsidRPr="001C0214">
              <w:rPr>
                <w:sz w:val="20"/>
                <w:szCs w:val="20"/>
              </w:rPr>
              <w:t>2,0</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4FBEBDBB" w14:textId="77777777" w:rsidR="00164B10" w:rsidRPr="001C0214" w:rsidRDefault="00164B10" w:rsidP="002509D3">
            <w:pPr>
              <w:ind w:right="-80"/>
              <w:jc w:val="center"/>
              <w:rPr>
                <w:sz w:val="20"/>
                <w:szCs w:val="20"/>
              </w:rPr>
            </w:pPr>
            <w:r w:rsidRPr="001C0214">
              <w:rPr>
                <w:sz w:val="20"/>
                <w:szCs w:val="20"/>
              </w:rPr>
              <w:t>1</w:t>
            </w:r>
            <w:r w:rsidR="002509D3" w:rsidRPr="001C0214">
              <w:rPr>
                <w:sz w:val="20"/>
                <w:szCs w:val="20"/>
              </w:rPr>
              <w:t>,0</w:t>
            </w:r>
          </w:p>
        </w:tc>
        <w:tc>
          <w:tcPr>
            <w:tcW w:w="882" w:type="dxa"/>
            <w:tcBorders>
              <w:top w:val="single" w:sz="4" w:space="0" w:color="auto"/>
              <w:left w:val="single" w:sz="4" w:space="0" w:color="auto"/>
              <w:bottom w:val="single" w:sz="4" w:space="0" w:color="auto"/>
              <w:right w:val="single" w:sz="4" w:space="0" w:color="auto"/>
            </w:tcBorders>
            <w:vAlign w:val="center"/>
          </w:tcPr>
          <w:p w14:paraId="638187A6" w14:textId="77777777" w:rsidR="00164B10" w:rsidRPr="001C0214" w:rsidRDefault="002509D3" w:rsidP="00164B10">
            <w:pPr>
              <w:ind w:right="-80"/>
              <w:jc w:val="center"/>
              <w:rPr>
                <w:sz w:val="20"/>
                <w:szCs w:val="20"/>
              </w:rPr>
            </w:pPr>
            <w:r w:rsidRPr="001C0214">
              <w:rPr>
                <w:sz w:val="20"/>
                <w:szCs w:val="20"/>
              </w:rPr>
              <w:t>0,9</w:t>
            </w:r>
          </w:p>
        </w:tc>
        <w:tc>
          <w:tcPr>
            <w:tcW w:w="882" w:type="dxa"/>
            <w:tcBorders>
              <w:top w:val="single" w:sz="4" w:space="0" w:color="auto"/>
              <w:left w:val="single" w:sz="4" w:space="0" w:color="auto"/>
              <w:bottom w:val="single" w:sz="4" w:space="0" w:color="auto"/>
              <w:right w:val="single" w:sz="4" w:space="0" w:color="auto"/>
            </w:tcBorders>
            <w:vAlign w:val="center"/>
          </w:tcPr>
          <w:p w14:paraId="7B3DC78A" w14:textId="77777777" w:rsidR="00164B10" w:rsidRPr="001C0214" w:rsidRDefault="00164B10" w:rsidP="002509D3">
            <w:pPr>
              <w:ind w:right="-80"/>
              <w:jc w:val="center"/>
              <w:rPr>
                <w:sz w:val="20"/>
                <w:szCs w:val="20"/>
              </w:rPr>
            </w:pPr>
            <w:r w:rsidRPr="001C0214">
              <w:rPr>
                <w:sz w:val="20"/>
                <w:szCs w:val="20"/>
              </w:rPr>
              <w:t>1,</w:t>
            </w:r>
            <w:r w:rsidR="002509D3" w:rsidRPr="001C0214">
              <w:rPr>
                <w:sz w:val="20"/>
                <w:szCs w:val="20"/>
              </w:rPr>
              <w:t>0</w:t>
            </w:r>
          </w:p>
        </w:tc>
        <w:tc>
          <w:tcPr>
            <w:tcW w:w="904" w:type="dxa"/>
            <w:tcBorders>
              <w:top w:val="single" w:sz="4" w:space="0" w:color="auto"/>
              <w:left w:val="single" w:sz="4" w:space="0" w:color="auto"/>
              <w:bottom w:val="single" w:sz="4" w:space="0" w:color="auto"/>
              <w:right w:val="single" w:sz="4" w:space="0" w:color="auto"/>
            </w:tcBorders>
            <w:vAlign w:val="center"/>
          </w:tcPr>
          <w:p w14:paraId="0C1CE9FA" w14:textId="77777777" w:rsidR="00164B10" w:rsidRPr="001C0214" w:rsidRDefault="00164B10" w:rsidP="00164B10">
            <w:pPr>
              <w:ind w:right="-80"/>
              <w:jc w:val="center"/>
              <w:rPr>
                <w:sz w:val="20"/>
                <w:szCs w:val="20"/>
              </w:rPr>
            </w:pPr>
            <w:r w:rsidRPr="001C0214">
              <w:rPr>
                <w:sz w:val="20"/>
                <w:szCs w:val="20"/>
              </w:rPr>
              <w:t>1,1</w:t>
            </w:r>
          </w:p>
        </w:tc>
      </w:tr>
      <w:tr w:rsidR="002509D3" w:rsidRPr="001C0214" w14:paraId="2CA882F5"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2375C38E" w14:textId="77777777" w:rsidR="002509D3" w:rsidRPr="001C0214" w:rsidRDefault="002509D3" w:rsidP="002509D3">
            <w:pPr>
              <w:rPr>
                <w:sz w:val="20"/>
                <w:szCs w:val="20"/>
              </w:rPr>
            </w:pPr>
            <w:r w:rsidRPr="001C0214">
              <w:rPr>
                <w:sz w:val="20"/>
                <w:szCs w:val="20"/>
              </w:rPr>
              <w:t>Свинець</w:t>
            </w:r>
          </w:p>
        </w:tc>
        <w:tc>
          <w:tcPr>
            <w:tcW w:w="880" w:type="dxa"/>
            <w:tcBorders>
              <w:top w:val="single" w:sz="4" w:space="0" w:color="auto"/>
              <w:left w:val="single" w:sz="4" w:space="0" w:color="auto"/>
              <w:bottom w:val="single" w:sz="4" w:space="0" w:color="auto"/>
              <w:right w:val="single" w:sz="4" w:space="0" w:color="auto"/>
            </w:tcBorders>
            <w:vAlign w:val="bottom"/>
          </w:tcPr>
          <w:p w14:paraId="77DBE47E"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49D9A1AB"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3D1C0C8A"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7819E7CA" w14:textId="77777777" w:rsidR="002509D3" w:rsidRPr="001C0214" w:rsidRDefault="002509D3" w:rsidP="002509D3">
            <w:pPr>
              <w:ind w:right="-80"/>
              <w:jc w:val="center"/>
              <w:rPr>
                <w:sz w:val="20"/>
                <w:szCs w:val="20"/>
              </w:rPr>
            </w:pPr>
            <w:r w:rsidRPr="001C0214">
              <w:rPr>
                <w:sz w:val="20"/>
                <w:szCs w:val="20"/>
              </w:rPr>
              <w:t>0,1</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14DE3289" w14:textId="77777777" w:rsidR="002509D3" w:rsidRPr="001C0214" w:rsidRDefault="002509D3" w:rsidP="002509D3">
            <w:pPr>
              <w:ind w:right="-80"/>
              <w:jc w:val="center"/>
              <w:rPr>
                <w:sz w:val="20"/>
                <w:szCs w:val="20"/>
              </w:rPr>
            </w:pPr>
            <w:r w:rsidRPr="001C021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14:paraId="2B4578E1"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233B11AD" w14:textId="77777777" w:rsidR="002509D3" w:rsidRPr="001C0214" w:rsidRDefault="002509D3" w:rsidP="002509D3">
            <w:pPr>
              <w:ind w:right="-80"/>
              <w:jc w:val="center"/>
              <w:rPr>
                <w:sz w:val="20"/>
                <w:szCs w:val="20"/>
              </w:rPr>
            </w:pPr>
            <w:r w:rsidRPr="001C0214">
              <w:rPr>
                <w:sz w:val="20"/>
                <w:szCs w:val="20"/>
              </w:rPr>
              <w:t>0,1</w:t>
            </w:r>
          </w:p>
        </w:tc>
        <w:tc>
          <w:tcPr>
            <w:tcW w:w="904" w:type="dxa"/>
            <w:tcBorders>
              <w:top w:val="single" w:sz="4" w:space="0" w:color="auto"/>
              <w:left w:val="single" w:sz="4" w:space="0" w:color="auto"/>
              <w:bottom w:val="single" w:sz="4" w:space="0" w:color="auto"/>
              <w:right w:val="single" w:sz="4" w:space="0" w:color="auto"/>
            </w:tcBorders>
            <w:vAlign w:val="bottom"/>
          </w:tcPr>
          <w:p w14:paraId="2C21EDB2" w14:textId="77777777" w:rsidR="002509D3" w:rsidRPr="001C0214" w:rsidRDefault="002509D3" w:rsidP="002509D3">
            <w:pPr>
              <w:ind w:right="-80"/>
              <w:jc w:val="center"/>
              <w:rPr>
                <w:sz w:val="20"/>
                <w:szCs w:val="20"/>
              </w:rPr>
            </w:pPr>
            <w:r w:rsidRPr="001C0214">
              <w:rPr>
                <w:sz w:val="20"/>
                <w:szCs w:val="20"/>
              </w:rPr>
              <w:t>0,1</w:t>
            </w:r>
          </w:p>
        </w:tc>
      </w:tr>
      <w:tr w:rsidR="002509D3" w:rsidRPr="001C0214" w14:paraId="5160B268"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57B4BACF" w14:textId="77777777" w:rsidR="002509D3" w:rsidRPr="001C0214" w:rsidRDefault="002509D3" w:rsidP="002509D3">
            <w:pPr>
              <w:rPr>
                <w:sz w:val="20"/>
                <w:szCs w:val="20"/>
              </w:rPr>
            </w:pPr>
            <w:r w:rsidRPr="001C0214">
              <w:rPr>
                <w:sz w:val="20"/>
                <w:szCs w:val="20"/>
              </w:rPr>
              <w:t>Манган</w:t>
            </w:r>
          </w:p>
        </w:tc>
        <w:tc>
          <w:tcPr>
            <w:tcW w:w="880" w:type="dxa"/>
            <w:tcBorders>
              <w:top w:val="single" w:sz="4" w:space="0" w:color="auto"/>
              <w:left w:val="single" w:sz="4" w:space="0" w:color="auto"/>
              <w:bottom w:val="single" w:sz="4" w:space="0" w:color="auto"/>
              <w:right w:val="single" w:sz="4" w:space="0" w:color="auto"/>
            </w:tcBorders>
            <w:vAlign w:val="bottom"/>
          </w:tcPr>
          <w:p w14:paraId="4B6F6DD1"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0CD4C3DE"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596AE66D"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7516C813"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06067100"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4029B649"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1B42EB95"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71547D88" w14:textId="77777777" w:rsidR="002509D3" w:rsidRPr="001C0214" w:rsidRDefault="002509D3" w:rsidP="002509D3">
            <w:pPr>
              <w:ind w:right="-80"/>
              <w:jc w:val="center"/>
              <w:rPr>
                <w:sz w:val="20"/>
                <w:szCs w:val="20"/>
              </w:rPr>
            </w:pPr>
            <w:r w:rsidRPr="001C0214">
              <w:rPr>
                <w:sz w:val="20"/>
                <w:szCs w:val="20"/>
              </w:rPr>
              <w:t>0,1</w:t>
            </w:r>
          </w:p>
        </w:tc>
      </w:tr>
      <w:tr w:rsidR="002509D3" w:rsidRPr="001C0214" w14:paraId="787F2BD6"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05A91E1F" w14:textId="77777777" w:rsidR="002509D3" w:rsidRPr="001C0214" w:rsidRDefault="002509D3" w:rsidP="002509D3">
            <w:pPr>
              <w:rPr>
                <w:sz w:val="20"/>
                <w:szCs w:val="20"/>
              </w:rPr>
            </w:pPr>
            <w:r w:rsidRPr="001C0214">
              <w:rPr>
                <w:sz w:val="20"/>
                <w:szCs w:val="20"/>
              </w:rPr>
              <w:t>Хром</w:t>
            </w:r>
          </w:p>
        </w:tc>
        <w:tc>
          <w:tcPr>
            <w:tcW w:w="880" w:type="dxa"/>
            <w:tcBorders>
              <w:top w:val="single" w:sz="4" w:space="0" w:color="auto"/>
              <w:left w:val="single" w:sz="4" w:space="0" w:color="auto"/>
              <w:bottom w:val="single" w:sz="4" w:space="0" w:color="auto"/>
              <w:right w:val="single" w:sz="4" w:space="0" w:color="auto"/>
            </w:tcBorders>
            <w:vAlign w:val="bottom"/>
          </w:tcPr>
          <w:p w14:paraId="43F532AD"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30A5DF28"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666EBFDF"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41C3ACA5"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0AC31F98"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7A9FC209"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5DE3DFD5"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0A0EE54B" w14:textId="77777777" w:rsidR="002509D3" w:rsidRPr="001C0214" w:rsidRDefault="002509D3" w:rsidP="002509D3">
            <w:pPr>
              <w:ind w:right="-80"/>
              <w:jc w:val="center"/>
              <w:rPr>
                <w:sz w:val="20"/>
                <w:szCs w:val="20"/>
              </w:rPr>
            </w:pPr>
            <w:r w:rsidRPr="001C0214">
              <w:rPr>
                <w:sz w:val="20"/>
                <w:szCs w:val="20"/>
              </w:rPr>
              <w:t>0,1</w:t>
            </w:r>
          </w:p>
        </w:tc>
      </w:tr>
      <w:tr w:rsidR="002509D3" w:rsidRPr="001C0214" w14:paraId="0C553F15"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41C1966C" w14:textId="77777777" w:rsidR="002509D3" w:rsidRPr="001C0214" w:rsidRDefault="002509D3" w:rsidP="002509D3">
            <w:pPr>
              <w:rPr>
                <w:sz w:val="20"/>
                <w:szCs w:val="20"/>
              </w:rPr>
            </w:pPr>
            <w:r w:rsidRPr="001C0214">
              <w:rPr>
                <w:sz w:val="20"/>
                <w:szCs w:val="20"/>
              </w:rPr>
              <w:t>Залiзо</w:t>
            </w:r>
          </w:p>
        </w:tc>
        <w:tc>
          <w:tcPr>
            <w:tcW w:w="880" w:type="dxa"/>
            <w:tcBorders>
              <w:top w:val="single" w:sz="4" w:space="0" w:color="auto"/>
              <w:left w:val="single" w:sz="4" w:space="0" w:color="auto"/>
              <w:bottom w:val="single" w:sz="4" w:space="0" w:color="auto"/>
              <w:right w:val="single" w:sz="4" w:space="0" w:color="auto"/>
            </w:tcBorders>
            <w:vAlign w:val="bottom"/>
          </w:tcPr>
          <w:p w14:paraId="3AB47371"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37BD9775"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7F68426F"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5DC9A1D8"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1B52CFAF" w14:textId="77777777" w:rsidR="002509D3" w:rsidRPr="001C0214" w:rsidRDefault="002509D3" w:rsidP="002509D3">
            <w:pPr>
              <w:ind w:right="-80"/>
              <w:jc w:val="center"/>
              <w:rPr>
                <w:sz w:val="20"/>
                <w:szCs w:val="20"/>
              </w:rPr>
            </w:pPr>
            <w:r w:rsidRPr="001C021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14:paraId="52F63BD9"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4B62D46A" w14:textId="77777777" w:rsidR="002509D3" w:rsidRPr="001C0214" w:rsidRDefault="002509D3" w:rsidP="002509D3">
            <w:pPr>
              <w:ind w:right="-80"/>
              <w:jc w:val="center"/>
              <w:rPr>
                <w:sz w:val="20"/>
                <w:szCs w:val="20"/>
              </w:rPr>
            </w:pPr>
            <w:r w:rsidRPr="001C0214">
              <w:rPr>
                <w:sz w:val="20"/>
                <w:szCs w:val="20"/>
              </w:rPr>
              <w:t>0,1</w:t>
            </w:r>
          </w:p>
        </w:tc>
        <w:tc>
          <w:tcPr>
            <w:tcW w:w="904" w:type="dxa"/>
            <w:tcBorders>
              <w:top w:val="single" w:sz="4" w:space="0" w:color="auto"/>
              <w:left w:val="single" w:sz="4" w:space="0" w:color="auto"/>
              <w:bottom w:val="single" w:sz="4" w:space="0" w:color="auto"/>
              <w:right w:val="single" w:sz="4" w:space="0" w:color="auto"/>
            </w:tcBorders>
            <w:vAlign w:val="bottom"/>
          </w:tcPr>
          <w:p w14:paraId="297BC585" w14:textId="77777777" w:rsidR="002509D3" w:rsidRPr="001C0214" w:rsidRDefault="002509D3" w:rsidP="002509D3">
            <w:pPr>
              <w:ind w:right="-80"/>
              <w:jc w:val="center"/>
              <w:rPr>
                <w:sz w:val="20"/>
                <w:szCs w:val="20"/>
              </w:rPr>
            </w:pPr>
            <w:r w:rsidRPr="001C0214">
              <w:rPr>
                <w:sz w:val="20"/>
                <w:szCs w:val="20"/>
              </w:rPr>
              <w:t>0,1</w:t>
            </w:r>
          </w:p>
        </w:tc>
      </w:tr>
      <w:tr w:rsidR="002509D3" w:rsidRPr="001C0214" w14:paraId="3A7A84D8"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3D61D235" w14:textId="77777777" w:rsidR="002509D3" w:rsidRPr="001C0214" w:rsidRDefault="002509D3" w:rsidP="002509D3">
            <w:pPr>
              <w:rPr>
                <w:sz w:val="20"/>
                <w:szCs w:val="20"/>
              </w:rPr>
            </w:pPr>
            <w:r w:rsidRPr="001C0214">
              <w:rPr>
                <w:sz w:val="20"/>
                <w:szCs w:val="20"/>
              </w:rPr>
              <w:t>Кадмiй</w:t>
            </w:r>
          </w:p>
        </w:tc>
        <w:tc>
          <w:tcPr>
            <w:tcW w:w="880" w:type="dxa"/>
            <w:tcBorders>
              <w:top w:val="single" w:sz="4" w:space="0" w:color="auto"/>
              <w:left w:val="single" w:sz="4" w:space="0" w:color="auto"/>
              <w:bottom w:val="single" w:sz="4" w:space="0" w:color="auto"/>
              <w:right w:val="single" w:sz="4" w:space="0" w:color="auto"/>
            </w:tcBorders>
            <w:vAlign w:val="bottom"/>
          </w:tcPr>
          <w:p w14:paraId="6CCA2354"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21BA32D2"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7F3C6BF1"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4C05EB98"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1A2C078E"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262A8431"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481E08B8"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4341482B" w14:textId="77777777" w:rsidR="002509D3" w:rsidRPr="001C0214" w:rsidRDefault="002509D3" w:rsidP="002509D3">
            <w:pPr>
              <w:ind w:right="-80"/>
              <w:jc w:val="center"/>
              <w:rPr>
                <w:sz w:val="20"/>
                <w:szCs w:val="20"/>
              </w:rPr>
            </w:pPr>
            <w:r w:rsidRPr="001C0214">
              <w:rPr>
                <w:sz w:val="20"/>
                <w:szCs w:val="20"/>
              </w:rPr>
              <w:t>0,0</w:t>
            </w:r>
          </w:p>
        </w:tc>
      </w:tr>
      <w:tr w:rsidR="002509D3" w:rsidRPr="001C0214" w14:paraId="74A10BC0"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0947298A" w14:textId="77777777" w:rsidR="002509D3" w:rsidRPr="001C0214" w:rsidRDefault="002509D3" w:rsidP="002509D3">
            <w:pPr>
              <w:rPr>
                <w:sz w:val="20"/>
                <w:szCs w:val="20"/>
              </w:rPr>
            </w:pPr>
            <w:r w:rsidRPr="001C0214">
              <w:rPr>
                <w:sz w:val="20"/>
                <w:szCs w:val="20"/>
              </w:rPr>
              <w:t>Мiдь</w:t>
            </w:r>
          </w:p>
        </w:tc>
        <w:tc>
          <w:tcPr>
            <w:tcW w:w="880" w:type="dxa"/>
            <w:tcBorders>
              <w:top w:val="single" w:sz="4" w:space="0" w:color="auto"/>
              <w:left w:val="single" w:sz="4" w:space="0" w:color="auto"/>
              <w:bottom w:val="single" w:sz="4" w:space="0" w:color="auto"/>
              <w:right w:val="single" w:sz="4" w:space="0" w:color="auto"/>
            </w:tcBorders>
            <w:vAlign w:val="bottom"/>
          </w:tcPr>
          <w:p w14:paraId="0A114929"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54305BF2"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5E4439A4"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7A64238A"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6EB4529A"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16D1C653"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08B212AE"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32835D5A" w14:textId="77777777" w:rsidR="002509D3" w:rsidRPr="001C0214" w:rsidRDefault="002509D3" w:rsidP="002509D3">
            <w:pPr>
              <w:ind w:right="-80"/>
              <w:jc w:val="center"/>
              <w:rPr>
                <w:sz w:val="20"/>
                <w:szCs w:val="20"/>
              </w:rPr>
            </w:pPr>
            <w:r w:rsidRPr="001C0214">
              <w:rPr>
                <w:sz w:val="20"/>
                <w:szCs w:val="20"/>
              </w:rPr>
              <w:t>0,0</w:t>
            </w:r>
          </w:p>
        </w:tc>
      </w:tr>
      <w:tr w:rsidR="002509D3" w:rsidRPr="001C0214" w14:paraId="05E6FE76"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614CBE95" w14:textId="77777777" w:rsidR="002509D3" w:rsidRPr="001C0214" w:rsidRDefault="002509D3" w:rsidP="002509D3">
            <w:pPr>
              <w:rPr>
                <w:sz w:val="20"/>
                <w:szCs w:val="20"/>
              </w:rPr>
            </w:pPr>
            <w:r w:rsidRPr="001C0214">
              <w:rPr>
                <w:sz w:val="20"/>
                <w:szCs w:val="20"/>
              </w:rPr>
              <w:t>Нiкель</w:t>
            </w:r>
          </w:p>
        </w:tc>
        <w:tc>
          <w:tcPr>
            <w:tcW w:w="880" w:type="dxa"/>
            <w:tcBorders>
              <w:top w:val="single" w:sz="4" w:space="0" w:color="auto"/>
              <w:left w:val="single" w:sz="4" w:space="0" w:color="auto"/>
              <w:bottom w:val="single" w:sz="4" w:space="0" w:color="auto"/>
              <w:right w:val="single" w:sz="4" w:space="0" w:color="auto"/>
            </w:tcBorders>
            <w:vAlign w:val="bottom"/>
          </w:tcPr>
          <w:p w14:paraId="58384174"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0133EB7E"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3FDDE6EA"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3EF063F2"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2736FE0D"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03BD08FA"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060E008B"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62377DEE" w14:textId="77777777" w:rsidR="002509D3" w:rsidRPr="001C0214" w:rsidRDefault="002509D3" w:rsidP="002509D3">
            <w:pPr>
              <w:ind w:right="-80"/>
              <w:jc w:val="center"/>
              <w:rPr>
                <w:sz w:val="20"/>
                <w:szCs w:val="20"/>
              </w:rPr>
            </w:pPr>
            <w:r w:rsidRPr="001C0214">
              <w:rPr>
                <w:sz w:val="20"/>
                <w:szCs w:val="20"/>
              </w:rPr>
              <w:t>0,1</w:t>
            </w:r>
          </w:p>
        </w:tc>
      </w:tr>
      <w:tr w:rsidR="002509D3" w:rsidRPr="001C0214" w14:paraId="70239B1B" w14:textId="77777777" w:rsidTr="001C0214">
        <w:trPr>
          <w:trHeight w:val="16"/>
        </w:trPr>
        <w:tc>
          <w:tcPr>
            <w:tcW w:w="1995" w:type="dxa"/>
            <w:tcBorders>
              <w:top w:val="single" w:sz="4" w:space="0" w:color="auto"/>
              <w:left w:val="single" w:sz="4" w:space="0" w:color="auto"/>
              <w:bottom w:val="single" w:sz="4" w:space="0" w:color="auto"/>
              <w:right w:val="single" w:sz="4" w:space="0" w:color="auto"/>
            </w:tcBorders>
            <w:vAlign w:val="bottom"/>
          </w:tcPr>
          <w:p w14:paraId="09BCB708" w14:textId="77777777" w:rsidR="002509D3" w:rsidRPr="001C0214" w:rsidRDefault="002509D3" w:rsidP="002509D3">
            <w:pPr>
              <w:rPr>
                <w:sz w:val="20"/>
                <w:szCs w:val="20"/>
              </w:rPr>
            </w:pPr>
            <w:r w:rsidRPr="001C0214">
              <w:rPr>
                <w:sz w:val="20"/>
                <w:szCs w:val="20"/>
              </w:rPr>
              <w:t>Цинк</w:t>
            </w:r>
          </w:p>
        </w:tc>
        <w:tc>
          <w:tcPr>
            <w:tcW w:w="880" w:type="dxa"/>
            <w:tcBorders>
              <w:top w:val="single" w:sz="4" w:space="0" w:color="auto"/>
              <w:left w:val="single" w:sz="4" w:space="0" w:color="auto"/>
              <w:bottom w:val="single" w:sz="4" w:space="0" w:color="auto"/>
              <w:right w:val="single" w:sz="4" w:space="0" w:color="auto"/>
            </w:tcBorders>
            <w:vAlign w:val="bottom"/>
          </w:tcPr>
          <w:p w14:paraId="27C6704B" w14:textId="77777777" w:rsidR="002509D3" w:rsidRPr="001C0214" w:rsidRDefault="002509D3" w:rsidP="002509D3">
            <w:pPr>
              <w:ind w:right="-80"/>
              <w:jc w:val="center"/>
              <w:rPr>
                <w:sz w:val="20"/>
                <w:szCs w:val="20"/>
              </w:rPr>
            </w:pPr>
            <w:r w:rsidRPr="001C0214">
              <w:rPr>
                <w:sz w:val="20"/>
                <w:szCs w:val="20"/>
              </w:rPr>
              <w:t>0,0</w:t>
            </w:r>
          </w:p>
        </w:tc>
        <w:tc>
          <w:tcPr>
            <w:tcW w:w="883" w:type="dxa"/>
            <w:tcBorders>
              <w:top w:val="single" w:sz="4" w:space="0" w:color="auto"/>
              <w:left w:val="single" w:sz="4" w:space="0" w:color="auto"/>
              <w:bottom w:val="single" w:sz="4" w:space="0" w:color="auto"/>
              <w:right w:val="single" w:sz="4" w:space="0" w:color="auto"/>
            </w:tcBorders>
            <w:vAlign w:val="center"/>
          </w:tcPr>
          <w:p w14:paraId="02CEC48B"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5156AD0F"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bottom"/>
          </w:tcPr>
          <w:p w14:paraId="053A0ADF" w14:textId="77777777" w:rsidR="002509D3" w:rsidRPr="001C0214" w:rsidRDefault="002509D3" w:rsidP="002509D3">
            <w:pPr>
              <w:ind w:right="-80"/>
              <w:jc w:val="center"/>
              <w:rPr>
                <w:sz w:val="20"/>
                <w:szCs w:val="20"/>
              </w:rPr>
            </w:pPr>
            <w:r w:rsidRPr="001C021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14:paraId="1EBFBF24" w14:textId="77777777" w:rsidR="002509D3" w:rsidRPr="001C0214" w:rsidRDefault="002509D3" w:rsidP="002509D3">
            <w:pPr>
              <w:ind w:right="-80"/>
              <w:jc w:val="center"/>
              <w:rPr>
                <w:sz w:val="20"/>
                <w:szCs w:val="20"/>
              </w:rPr>
            </w:pPr>
            <w:r w:rsidRPr="001C0214">
              <w:rPr>
                <w:sz w:val="20"/>
                <w:szCs w:val="20"/>
              </w:rPr>
              <w:t>0,0</w:t>
            </w:r>
          </w:p>
        </w:tc>
        <w:tc>
          <w:tcPr>
            <w:tcW w:w="882" w:type="dxa"/>
            <w:tcBorders>
              <w:top w:val="single" w:sz="4" w:space="0" w:color="auto"/>
              <w:left w:val="single" w:sz="4" w:space="0" w:color="auto"/>
              <w:bottom w:val="single" w:sz="4" w:space="0" w:color="auto"/>
              <w:right w:val="single" w:sz="4" w:space="0" w:color="auto"/>
            </w:tcBorders>
            <w:vAlign w:val="center"/>
          </w:tcPr>
          <w:p w14:paraId="3D148F69" w14:textId="77777777" w:rsidR="002509D3" w:rsidRPr="001C0214" w:rsidRDefault="002509D3" w:rsidP="002509D3">
            <w:pPr>
              <w:ind w:right="-80"/>
              <w:jc w:val="center"/>
              <w:rPr>
                <w:sz w:val="20"/>
                <w:szCs w:val="20"/>
              </w:rPr>
            </w:pPr>
            <w:r w:rsidRPr="001C0214">
              <w:rPr>
                <w:sz w:val="20"/>
                <w:szCs w:val="20"/>
              </w:rPr>
              <w:t>-</w:t>
            </w:r>
          </w:p>
        </w:tc>
        <w:tc>
          <w:tcPr>
            <w:tcW w:w="882" w:type="dxa"/>
            <w:tcBorders>
              <w:top w:val="single" w:sz="4" w:space="0" w:color="auto"/>
              <w:left w:val="single" w:sz="4" w:space="0" w:color="auto"/>
              <w:bottom w:val="single" w:sz="4" w:space="0" w:color="auto"/>
              <w:right w:val="single" w:sz="4" w:space="0" w:color="auto"/>
            </w:tcBorders>
            <w:vAlign w:val="bottom"/>
          </w:tcPr>
          <w:p w14:paraId="58CE85FC" w14:textId="77777777" w:rsidR="002509D3" w:rsidRPr="001C0214" w:rsidRDefault="002509D3" w:rsidP="002509D3">
            <w:pPr>
              <w:ind w:right="-80"/>
              <w:jc w:val="center"/>
              <w:rPr>
                <w:sz w:val="20"/>
                <w:szCs w:val="20"/>
              </w:rPr>
            </w:pPr>
            <w:r w:rsidRPr="001C0214">
              <w:rPr>
                <w:sz w:val="20"/>
                <w:szCs w:val="20"/>
              </w:rPr>
              <w:t>0,0</w:t>
            </w:r>
          </w:p>
        </w:tc>
        <w:tc>
          <w:tcPr>
            <w:tcW w:w="904" w:type="dxa"/>
            <w:tcBorders>
              <w:top w:val="single" w:sz="4" w:space="0" w:color="auto"/>
              <w:left w:val="single" w:sz="4" w:space="0" w:color="auto"/>
              <w:bottom w:val="single" w:sz="4" w:space="0" w:color="auto"/>
              <w:right w:val="single" w:sz="4" w:space="0" w:color="auto"/>
            </w:tcBorders>
            <w:vAlign w:val="bottom"/>
          </w:tcPr>
          <w:p w14:paraId="05F70265" w14:textId="77777777" w:rsidR="002509D3" w:rsidRPr="001C0214" w:rsidRDefault="002509D3" w:rsidP="002509D3">
            <w:pPr>
              <w:ind w:right="-80"/>
              <w:jc w:val="center"/>
              <w:rPr>
                <w:sz w:val="20"/>
                <w:szCs w:val="20"/>
              </w:rPr>
            </w:pPr>
            <w:r w:rsidRPr="001C0214">
              <w:rPr>
                <w:sz w:val="20"/>
                <w:szCs w:val="20"/>
              </w:rPr>
              <w:t>0,0</w:t>
            </w:r>
          </w:p>
        </w:tc>
      </w:tr>
    </w:tbl>
    <w:p w14:paraId="2102406A" w14:textId="77777777" w:rsidR="00411270" w:rsidRPr="001C0214" w:rsidRDefault="00411270" w:rsidP="00411270">
      <w:pPr>
        <w:ind w:firstLine="425"/>
        <w:jc w:val="both"/>
        <w:rPr>
          <w:sz w:val="8"/>
          <w:szCs w:val="8"/>
          <w:highlight w:val="yellow"/>
        </w:rPr>
      </w:pPr>
    </w:p>
    <w:p w14:paraId="6E6DE1AB" w14:textId="77777777" w:rsidR="001F193F" w:rsidRPr="001C0214" w:rsidRDefault="001F193F" w:rsidP="00295922">
      <w:pPr>
        <w:ind w:firstLine="539"/>
        <w:jc w:val="both"/>
        <w:rPr>
          <w:sz w:val="16"/>
          <w:szCs w:val="16"/>
          <w:highlight w:val="yellow"/>
        </w:rPr>
      </w:pPr>
    </w:p>
    <w:p w14:paraId="0877620C" w14:textId="77777777" w:rsidR="008E32BE" w:rsidRPr="001C0214" w:rsidRDefault="008E32BE" w:rsidP="00295922">
      <w:pPr>
        <w:ind w:firstLine="539"/>
        <w:jc w:val="both"/>
        <w:rPr>
          <w:sz w:val="28"/>
          <w:szCs w:val="28"/>
          <w:highlight w:val="yellow"/>
        </w:rPr>
      </w:pPr>
    </w:p>
    <w:p w14:paraId="66F922D3" w14:textId="77777777" w:rsidR="008E32BE" w:rsidRPr="001C0214" w:rsidRDefault="00B1282F" w:rsidP="008E32BE">
      <w:pPr>
        <w:ind w:firstLine="539"/>
        <w:jc w:val="both"/>
        <w:rPr>
          <w:sz w:val="28"/>
          <w:szCs w:val="28"/>
        </w:rPr>
      </w:pPr>
      <w:r w:rsidRPr="001C0214">
        <w:rPr>
          <w:sz w:val="28"/>
          <w:szCs w:val="28"/>
        </w:rPr>
        <w:lastRenderedPageBreak/>
        <w:t>Середні</w:t>
      </w:r>
      <w:r w:rsidR="008E32BE" w:rsidRPr="001C0214">
        <w:rPr>
          <w:sz w:val="28"/>
          <w:szCs w:val="28"/>
        </w:rPr>
        <w:t xml:space="preserve"> за рік та максимальні з середньомісячних концентрацій важких металів були значно нижчими за відповідні ГДКс.д.</w:t>
      </w:r>
    </w:p>
    <w:p w14:paraId="7EB9E8E4" w14:textId="77777777" w:rsidR="008E32BE" w:rsidRPr="001C0214" w:rsidRDefault="008E32BE" w:rsidP="008E32BE">
      <w:pPr>
        <w:ind w:firstLine="539"/>
        <w:jc w:val="both"/>
        <w:rPr>
          <w:sz w:val="28"/>
          <w:szCs w:val="28"/>
        </w:rPr>
      </w:pPr>
      <w:r w:rsidRPr="001C0214">
        <w:rPr>
          <w:sz w:val="28"/>
          <w:szCs w:val="28"/>
        </w:rPr>
        <w:t>Забрудненість повітря діоксидом азоту була дещо вище на ПСЗ № 1 (вул.</w:t>
      </w:r>
      <w:r w:rsidR="00B1282F">
        <w:rPr>
          <w:sz w:val="28"/>
          <w:szCs w:val="28"/>
        </w:rPr>
        <w:t> </w:t>
      </w:r>
      <w:r w:rsidRPr="001C0214">
        <w:rPr>
          <w:sz w:val="28"/>
          <w:szCs w:val="28"/>
        </w:rPr>
        <w:t>Всіхсвятська), іншими домішками – однаковою на обох постах спостережень.</w:t>
      </w:r>
    </w:p>
    <w:p w14:paraId="3D2876C7" w14:textId="77777777" w:rsidR="008E32BE" w:rsidRPr="000D3275" w:rsidRDefault="008E32BE" w:rsidP="008E32BE">
      <w:pPr>
        <w:ind w:firstLine="539"/>
        <w:jc w:val="both"/>
        <w:rPr>
          <w:sz w:val="28"/>
          <w:szCs w:val="28"/>
        </w:rPr>
      </w:pPr>
      <w:r w:rsidRPr="000D3275">
        <w:rPr>
          <w:sz w:val="28"/>
          <w:szCs w:val="28"/>
        </w:rPr>
        <w:t>У річному ході спостерігалось підвищення середньомісячних концентрацій діоксиду азоту у квітні-травні, діоксиду сірки у січні-березні та листопаді-грудні, вміст завислих речовин був у межах 0,6-0,7 ГДКс.д., оксиду вуглецю – 0,1-0,2 ГДКс.д.</w:t>
      </w:r>
    </w:p>
    <w:p w14:paraId="54618530" w14:textId="77777777" w:rsidR="00411270" w:rsidRPr="000D3275" w:rsidRDefault="00411270" w:rsidP="00411270">
      <w:pPr>
        <w:spacing w:after="80"/>
        <w:ind w:right="638"/>
        <w:jc w:val="both"/>
        <w:rPr>
          <w:sz w:val="28"/>
          <w:szCs w:val="28"/>
        </w:rPr>
      </w:pPr>
    </w:p>
    <w:p w14:paraId="3C3F548F" w14:textId="77777777" w:rsidR="00261593" w:rsidRPr="00261593" w:rsidRDefault="00261593" w:rsidP="00261593">
      <w:pPr>
        <w:spacing w:after="160" w:line="259" w:lineRule="auto"/>
        <w:rPr>
          <w:rFonts w:ascii="Calibri" w:eastAsia="Calibri" w:hAnsi="Calibri"/>
          <w:sz w:val="22"/>
          <w:szCs w:val="22"/>
          <w:lang w:eastAsia="en-US"/>
        </w:rPr>
      </w:pPr>
      <w:r w:rsidRPr="00261593">
        <w:rPr>
          <w:rFonts w:ascii="Calibri" w:eastAsia="Calibri" w:hAnsi="Calibri"/>
          <w:noProof/>
          <w:sz w:val="22"/>
          <w:szCs w:val="22"/>
          <w:lang w:val="ru-RU"/>
        </w:rPr>
        <w:drawing>
          <wp:inline distT="0" distB="0" distL="0" distR="0" wp14:anchorId="65E12134" wp14:editId="08C3C806">
            <wp:extent cx="6162675" cy="3190240"/>
            <wp:effectExtent l="0" t="0" r="952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9BCEC9" w14:textId="77777777" w:rsidR="00904D90" w:rsidRPr="000D3275" w:rsidRDefault="00B70635" w:rsidP="00B1282F">
      <w:pPr>
        <w:spacing w:before="240" w:after="80"/>
        <w:ind w:right="638"/>
        <w:jc w:val="center"/>
        <w:rPr>
          <w:i/>
          <w:sz w:val="28"/>
          <w:szCs w:val="28"/>
        </w:rPr>
      </w:pPr>
      <w:r w:rsidRPr="000D3275">
        <w:rPr>
          <w:i/>
          <w:sz w:val="28"/>
          <w:szCs w:val="28"/>
        </w:rPr>
        <w:t>Рис</w:t>
      </w:r>
      <w:r w:rsidR="00751AC1" w:rsidRPr="000D3275">
        <w:rPr>
          <w:i/>
          <w:sz w:val="28"/>
          <w:szCs w:val="28"/>
        </w:rPr>
        <w:t xml:space="preserve">. 2.3.1 </w:t>
      </w:r>
      <w:r w:rsidRPr="000D3275">
        <w:rPr>
          <w:i/>
          <w:sz w:val="28"/>
          <w:szCs w:val="28"/>
        </w:rPr>
        <w:t>Динаміка середньорічних і максимальних концентрацій забруднювальних речовин в атмосфері Чернігова</w:t>
      </w:r>
    </w:p>
    <w:p w14:paraId="4858D0E2" w14:textId="77777777" w:rsidR="00411270" w:rsidRPr="001C0214" w:rsidRDefault="00411270" w:rsidP="00295922">
      <w:pPr>
        <w:ind w:firstLine="567"/>
        <w:jc w:val="both"/>
        <w:rPr>
          <w:sz w:val="28"/>
          <w:szCs w:val="28"/>
        </w:rPr>
      </w:pPr>
      <w:r w:rsidRPr="000D3275">
        <w:rPr>
          <w:sz w:val="28"/>
          <w:szCs w:val="28"/>
        </w:rPr>
        <w:t>Загалом</w:t>
      </w:r>
      <w:r w:rsidR="00B013E4" w:rsidRPr="000D3275">
        <w:rPr>
          <w:sz w:val="28"/>
          <w:szCs w:val="28"/>
        </w:rPr>
        <w:t>,</w:t>
      </w:r>
      <w:r w:rsidRPr="000D3275">
        <w:rPr>
          <w:sz w:val="28"/>
          <w:szCs w:val="28"/>
        </w:rPr>
        <w:t xml:space="preserve"> порівняно </w:t>
      </w:r>
      <w:r w:rsidR="00732D14" w:rsidRPr="000D3275">
        <w:rPr>
          <w:sz w:val="28"/>
          <w:szCs w:val="28"/>
        </w:rPr>
        <w:t>з 202</w:t>
      </w:r>
      <w:r w:rsidR="009E6BCE" w:rsidRPr="000D3275">
        <w:rPr>
          <w:sz w:val="28"/>
          <w:szCs w:val="28"/>
        </w:rPr>
        <w:t>2</w:t>
      </w:r>
      <w:r w:rsidR="00EA2F31" w:rsidRPr="000D3275">
        <w:rPr>
          <w:color w:val="000000"/>
          <w:sz w:val="28"/>
          <w:szCs w:val="28"/>
          <w:lang w:eastAsia="en-US"/>
        </w:rPr>
        <w:t> </w:t>
      </w:r>
      <w:r w:rsidRPr="000D3275">
        <w:rPr>
          <w:sz w:val="28"/>
          <w:szCs w:val="28"/>
        </w:rPr>
        <w:t>роком рівень забруднення атмосферного повітря</w:t>
      </w:r>
      <w:r w:rsidRPr="001C0214">
        <w:rPr>
          <w:sz w:val="28"/>
          <w:szCs w:val="28"/>
        </w:rPr>
        <w:t xml:space="preserve"> </w:t>
      </w:r>
      <w:r w:rsidR="009E6BCE" w:rsidRPr="001C0214">
        <w:rPr>
          <w:sz w:val="28"/>
          <w:szCs w:val="28"/>
        </w:rPr>
        <w:t xml:space="preserve">в місті </w:t>
      </w:r>
      <w:r w:rsidRPr="001C0214">
        <w:rPr>
          <w:sz w:val="28"/>
          <w:szCs w:val="28"/>
        </w:rPr>
        <w:t xml:space="preserve">майже не змінився: дещо підвищився вміст </w:t>
      </w:r>
      <w:r w:rsidR="009E6BCE" w:rsidRPr="001C0214">
        <w:rPr>
          <w:sz w:val="28"/>
          <w:szCs w:val="28"/>
        </w:rPr>
        <w:t xml:space="preserve">діоксиду сірки, знизився – оксиду вуглецю, вміст </w:t>
      </w:r>
      <w:r w:rsidRPr="001C0214">
        <w:rPr>
          <w:sz w:val="28"/>
          <w:szCs w:val="28"/>
        </w:rPr>
        <w:t xml:space="preserve">завислих речовин та </w:t>
      </w:r>
      <w:r w:rsidR="00732D14" w:rsidRPr="001C0214">
        <w:rPr>
          <w:sz w:val="28"/>
          <w:szCs w:val="28"/>
        </w:rPr>
        <w:t>діоксиду азоту залишився на тому ж рівні.</w:t>
      </w:r>
    </w:p>
    <w:p w14:paraId="12523C1B" w14:textId="77777777" w:rsidR="001650F9" w:rsidRPr="00CF01E7" w:rsidRDefault="005D02AA" w:rsidP="0092129A">
      <w:pPr>
        <w:spacing w:before="240"/>
        <w:ind w:firstLine="567"/>
        <w:jc w:val="both"/>
        <w:rPr>
          <w:sz w:val="28"/>
          <w:szCs w:val="28"/>
        </w:rPr>
      </w:pPr>
      <w:r w:rsidRPr="00CF01E7">
        <w:rPr>
          <w:sz w:val="28"/>
          <w:szCs w:val="28"/>
        </w:rPr>
        <w:t>За</w:t>
      </w:r>
      <w:r w:rsidR="003046C6" w:rsidRPr="00CF01E7">
        <w:rPr>
          <w:sz w:val="28"/>
          <w:szCs w:val="28"/>
        </w:rPr>
        <w:t xml:space="preserve"> інформацією Державної установи </w:t>
      </w:r>
      <w:r w:rsidRPr="00CF01E7">
        <w:rPr>
          <w:sz w:val="28"/>
          <w:szCs w:val="28"/>
        </w:rPr>
        <w:t xml:space="preserve">«Чернігівський обласний центр </w:t>
      </w:r>
      <w:r w:rsidR="00CA4FF8" w:rsidRPr="00CF01E7">
        <w:rPr>
          <w:sz w:val="28"/>
          <w:szCs w:val="28"/>
        </w:rPr>
        <w:t>контролю та профілактики хвороб Міністерства о</w:t>
      </w:r>
      <w:r w:rsidR="008E4FFE" w:rsidRPr="00CF01E7">
        <w:rPr>
          <w:sz w:val="28"/>
          <w:szCs w:val="28"/>
        </w:rPr>
        <w:t>хорони здоров’я України» у 202</w:t>
      </w:r>
      <w:r w:rsidR="003E7181" w:rsidRPr="00CF01E7">
        <w:rPr>
          <w:sz w:val="28"/>
          <w:szCs w:val="28"/>
        </w:rPr>
        <w:t>3</w:t>
      </w:r>
      <w:r w:rsidR="008E4FFE" w:rsidRPr="00CF01E7">
        <w:rPr>
          <w:sz w:val="28"/>
          <w:szCs w:val="28"/>
        </w:rPr>
        <w:t> </w:t>
      </w:r>
      <w:r w:rsidR="00CA4FF8" w:rsidRPr="00CF01E7">
        <w:rPr>
          <w:sz w:val="28"/>
          <w:szCs w:val="28"/>
        </w:rPr>
        <w:t>році по обл</w:t>
      </w:r>
      <w:r w:rsidR="003046C6" w:rsidRPr="00CF01E7">
        <w:rPr>
          <w:sz w:val="28"/>
          <w:szCs w:val="28"/>
        </w:rPr>
        <w:t xml:space="preserve">асті </w:t>
      </w:r>
      <w:r w:rsidR="00EF2DA5" w:rsidRPr="00CF01E7">
        <w:rPr>
          <w:sz w:val="28"/>
          <w:szCs w:val="28"/>
        </w:rPr>
        <w:t xml:space="preserve">було </w:t>
      </w:r>
      <w:r w:rsidR="003046C6" w:rsidRPr="00CF01E7">
        <w:rPr>
          <w:sz w:val="28"/>
          <w:szCs w:val="28"/>
        </w:rPr>
        <w:t>проведено дослідження 1</w:t>
      </w:r>
      <w:r w:rsidR="004C4572" w:rsidRPr="00CF01E7">
        <w:rPr>
          <w:sz w:val="28"/>
          <w:szCs w:val="28"/>
        </w:rPr>
        <w:t>773</w:t>
      </w:r>
      <w:r w:rsidR="003046C6" w:rsidRPr="00CF01E7">
        <w:rPr>
          <w:sz w:val="28"/>
          <w:szCs w:val="28"/>
        </w:rPr>
        <w:t xml:space="preserve"> </w:t>
      </w:r>
      <w:r w:rsidR="00CA4FF8" w:rsidRPr="00CF01E7">
        <w:rPr>
          <w:sz w:val="28"/>
          <w:szCs w:val="28"/>
        </w:rPr>
        <w:t>проб а</w:t>
      </w:r>
      <w:r w:rsidR="003046C6" w:rsidRPr="00CF01E7">
        <w:rPr>
          <w:sz w:val="28"/>
          <w:szCs w:val="28"/>
        </w:rPr>
        <w:t>тмосферного повітря, з них 1</w:t>
      </w:r>
      <w:r w:rsidR="004C4572" w:rsidRPr="00CF01E7">
        <w:rPr>
          <w:sz w:val="28"/>
          <w:szCs w:val="28"/>
        </w:rPr>
        <w:t>485</w:t>
      </w:r>
      <w:r w:rsidR="003046C6" w:rsidRPr="00CF01E7">
        <w:rPr>
          <w:sz w:val="28"/>
          <w:szCs w:val="28"/>
        </w:rPr>
        <w:t xml:space="preserve"> </w:t>
      </w:r>
      <w:r w:rsidR="00CA4FF8" w:rsidRPr="00CF01E7">
        <w:rPr>
          <w:sz w:val="28"/>
          <w:szCs w:val="28"/>
        </w:rPr>
        <w:t xml:space="preserve">проб у міських поселеннях, </w:t>
      </w:r>
      <w:r w:rsidR="004C4572" w:rsidRPr="00CF01E7">
        <w:rPr>
          <w:sz w:val="28"/>
          <w:szCs w:val="28"/>
        </w:rPr>
        <w:t>288</w:t>
      </w:r>
      <w:r w:rsidR="00CA4FF8" w:rsidRPr="00CF01E7">
        <w:rPr>
          <w:sz w:val="28"/>
          <w:szCs w:val="28"/>
        </w:rPr>
        <w:t xml:space="preserve"> – у сільських. Кількість проб атмосферного повітря з перевищенням гранично допустимих концентрацій хімічних речовин по області</w:t>
      </w:r>
      <w:r w:rsidR="003046C6" w:rsidRPr="00CF01E7">
        <w:rPr>
          <w:sz w:val="28"/>
          <w:szCs w:val="28"/>
        </w:rPr>
        <w:t xml:space="preserve"> становила </w:t>
      </w:r>
      <w:r w:rsidR="004C4572" w:rsidRPr="00CF01E7">
        <w:rPr>
          <w:sz w:val="28"/>
          <w:szCs w:val="28"/>
        </w:rPr>
        <w:t>42</w:t>
      </w:r>
      <w:r w:rsidR="003046C6" w:rsidRPr="00CF01E7">
        <w:rPr>
          <w:sz w:val="28"/>
          <w:szCs w:val="28"/>
        </w:rPr>
        <w:t xml:space="preserve">, що складає </w:t>
      </w:r>
      <w:r w:rsidR="004C4572" w:rsidRPr="00CF01E7">
        <w:rPr>
          <w:sz w:val="28"/>
          <w:szCs w:val="28"/>
        </w:rPr>
        <w:t>2</w:t>
      </w:r>
      <w:r w:rsidR="00514C87" w:rsidRPr="00CF01E7">
        <w:rPr>
          <w:sz w:val="28"/>
          <w:szCs w:val="28"/>
        </w:rPr>
        <w:t>,4</w:t>
      </w:r>
      <w:r w:rsidR="004C4572" w:rsidRPr="00CF01E7">
        <w:rPr>
          <w:sz w:val="28"/>
          <w:szCs w:val="28"/>
        </w:rPr>
        <w:t> </w:t>
      </w:r>
      <w:r w:rsidR="00514C87" w:rsidRPr="00CF01E7">
        <w:rPr>
          <w:sz w:val="28"/>
          <w:szCs w:val="28"/>
        </w:rPr>
        <w:t xml:space="preserve">%, </w:t>
      </w:r>
      <w:r w:rsidR="003046C6" w:rsidRPr="00CF01E7">
        <w:rPr>
          <w:sz w:val="28"/>
          <w:szCs w:val="28"/>
        </w:rPr>
        <w:t xml:space="preserve">проти </w:t>
      </w:r>
      <w:r w:rsidR="008E4FFE" w:rsidRPr="00CF01E7">
        <w:rPr>
          <w:sz w:val="28"/>
          <w:szCs w:val="28"/>
        </w:rPr>
        <w:t>4,</w:t>
      </w:r>
      <w:r w:rsidR="004C4572" w:rsidRPr="00CF01E7">
        <w:rPr>
          <w:sz w:val="28"/>
          <w:szCs w:val="28"/>
        </w:rPr>
        <w:t>4 </w:t>
      </w:r>
      <w:r w:rsidR="008E4FFE" w:rsidRPr="00CF01E7">
        <w:rPr>
          <w:sz w:val="28"/>
          <w:szCs w:val="28"/>
        </w:rPr>
        <w:t xml:space="preserve">% у </w:t>
      </w:r>
      <w:r w:rsidR="00CA4FF8" w:rsidRPr="00CF01E7">
        <w:rPr>
          <w:sz w:val="28"/>
          <w:szCs w:val="28"/>
        </w:rPr>
        <w:t>2021</w:t>
      </w:r>
      <w:r w:rsidR="008E4FFE" w:rsidRPr="00CF01E7">
        <w:rPr>
          <w:sz w:val="28"/>
          <w:szCs w:val="28"/>
        </w:rPr>
        <w:t> </w:t>
      </w:r>
      <w:r w:rsidR="00CA4FF8" w:rsidRPr="00CF01E7">
        <w:rPr>
          <w:sz w:val="28"/>
          <w:szCs w:val="28"/>
        </w:rPr>
        <w:t>році.</w:t>
      </w:r>
    </w:p>
    <w:p w14:paraId="77D88EA7" w14:textId="77777777" w:rsidR="00CA4FF8" w:rsidRPr="00CF01E7" w:rsidRDefault="00CA4FF8" w:rsidP="00CA4FF8">
      <w:pPr>
        <w:ind w:firstLine="567"/>
        <w:jc w:val="both"/>
        <w:rPr>
          <w:sz w:val="28"/>
          <w:szCs w:val="28"/>
        </w:rPr>
      </w:pPr>
      <w:r w:rsidRPr="00CF01E7">
        <w:rPr>
          <w:sz w:val="28"/>
          <w:szCs w:val="28"/>
        </w:rPr>
        <w:t>Моніторингові дослідже</w:t>
      </w:r>
      <w:r w:rsidR="008E4FFE" w:rsidRPr="00CF01E7">
        <w:rPr>
          <w:sz w:val="28"/>
          <w:szCs w:val="28"/>
        </w:rPr>
        <w:t>ння атмосферного повітря у 202</w:t>
      </w:r>
      <w:r w:rsidR="00CF01E7" w:rsidRPr="00CF01E7">
        <w:rPr>
          <w:sz w:val="28"/>
          <w:szCs w:val="28"/>
        </w:rPr>
        <w:t>3</w:t>
      </w:r>
      <w:r w:rsidR="008E4FFE" w:rsidRPr="00CF01E7">
        <w:rPr>
          <w:sz w:val="28"/>
          <w:szCs w:val="28"/>
        </w:rPr>
        <w:t> </w:t>
      </w:r>
      <w:r w:rsidRPr="00CF01E7">
        <w:rPr>
          <w:sz w:val="28"/>
          <w:szCs w:val="28"/>
        </w:rPr>
        <w:t xml:space="preserve">році </w:t>
      </w:r>
      <w:r w:rsidR="008E4FFE" w:rsidRPr="00CF01E7">
        <w:rPr>
          <w:sz w:val="28"/>
          <w:szCs w:val="28"/>
        </w:rPr>
        <w:t xml:space="preserve">проводились </w:t>
      </w:r>
      <w:r w:rsidR="00CF01E7" w:rsidRPr="00CF01E7">
        <w:rPr>
          <w:sz w:val="28"/>
          <w:szCs w:val="28"/>
        </w:rPr>
        <w:t>в</w:t>
      </w:r>
      <w:r w:rsidR="008E4FFE" w:rsidRPr="00CF01E7">
        <w:rPr>
          <w:sz w:val="28"/>
          <w:szCs w:val="28"/>
        </w:rPr>
        <w:t xml:space="preserve"> </w:t>
      </w:r>
      <w:r w:rsidR="00CF01E7" w:rsidRPr="00CF01E7">
        <w:rPr>
          <w:sz w:val="28"/>
          <w:szCs w:val="28"/>
        </w:rPr>
        <w:t xml:space="preserve">м. Бахмач (2 точки), м. Борзна (1 точка), м. Носівка ( 1 точка), м. Ніжин (1 точка), м. Прилуки (2 точки), </w:t>
      </w:r>
      <w:r w:rsidR="008E4FFE" w:rsidRPr="00CF01E7">
        <w:rPr>
          <w:sz w:val="28"/>
          <w:szCs w:val="28"/>
        </w:rPr>
        <w:t>м. Черніг</w:t>
      </w:r>
      <w:r w:rsidR="00CF01E7" w:rsidRPr="00CF01E7">
        <w:rPr>
          <w:sz w:val="28"/>
          <w:szCs w:val="28"/>
        </w:rPr>
        <w:t>ів</w:t>
      </w:r>
      <w:r w:rsidR="008E4FFE" w:rsidRPr="00CF01E7">
        <w:rPr>
          <w:sz w:val="28"/>
          <w:szCs w:val="28"/>
        </w:rPr>
        <w:t xml:space="preserve"> (1</w:t>
      </w:r>
      <w:r w:rsidR="00CF01E7" w:rsidRPr="00CF01E7">
        <w:rPr>
          <w:sz w:val="28"/>
          <w:szCs w:val="28"/>
        </w:rPr>
        <w:t>8</w:t>
      </w:r>
      <w:r w:rsidR="003046C6" w:rsidRPr="00CF01E7">
        <w:rPr>
          <w:sz w:val="28"/>
          <w:szCs w:val="28"/>
        </w:rPr>
        <w:t xml:space="preserve"> </w:t>
      </w:r>
      <w:r w:rsidR="00CF01E7" w:rsidRPr="00CF01E7">
        <w:rPr>
          <w:sz w:val="28"/>
          <w:szCs w:val="28"/>
        </w:rPr>
        <w:t>точок)</w:t>
      </w:r>
      <w:r w:rsidR="005B4C38" w:rsidRPr="00CF01E7">
        <w:rPr>
          <w:sz w:val="28"/>
          <w:szCs w:val="28"/>
        </w:rPr>
        <w:t>.</w:t>
      </w:r>
    </w:p>
    <w:p w14:paraId="49E59B5F" w14:textId="77777777" w:rsidR="005B4C38" w:rsidRPr="00CF01E7" w:rsidRDefault="005B4C38" w:rsidP="00CA4FF8">
      <w:pPr>
        <w:ind w:firstLine="567"/>
        <w:jc w:val="both"/>
        <w:rPr>
          <w:sz w:val="28"/>
          <w:szCs w:val="28"/>
        </w:rPr>
      </w:pPr>
      <w:r w:rsidRPr="00CF01E7">
        <w:rPr>
          <w:sz w:val="28"/>
          <w:szCs w:val="28"/>
        </w:rPr>
        <w:t>Перевищення гранично-допу</w:t>
      </w:r>
      <w:r w:rsidR="00B0609A" w:rsidRPr="00CF01E7">
        <w:rPr>
          <w:sz w:val="28"/>
          <w:szCs w:val="28"/>
        </w:rPr>
        <w:t>стимих концентрацій забруднювальних</w:t>
      </w:r>
      <w:r w:rsidRPr="00CF01E7">
        <w:rPr>
          <w:sz w:val="28"/>
          <w:szCs w:val="28"/>
        </w:rPr>
        <w:t xml:space="preserve"> речовин бул</w:t>
      </w:r>
      <w:r w:rsidR="008E4FFE" w:rsidRPr="00CF01E7">
        <w:rPr>
          <w:sz w:val="28"/>
          <w:szCs w:val="28"/>
        </w:rPr>
        <w:t>о виявлено лише на території м. </w:t>
      </w:r>
      <w:r w:rsidRPr="00CF01E7">
        <w:rPr>
          <w:sz w:val="28"/>
          <w:szCs w:val="28"/>
        </w:rPr>
        <w:t>Чернігов</w:t>
      </w:r>
      <w:r w:rsidR="00B37E0E" w:rsidRPr="00CF01E7">
        <w:rPr>
          <w:sz w:val="28"/>
          <w:szCs w:val="28"/>
        </w:rPr>
        <w:t>а</w:t>
      </w:r>
      <w:r w:rsidRPr="00CF01E7">
        <w:rPr>
          <w:sz w:val="28"/>
          <w:szCs w:val="28"/>
        </w:rPr>
        <w:t xml:space="preserve"> </w:t>
      </w:r>
      <w:r w:rsidR="00EF2DA5" w:rsidRPr="00CF01E7">
        <w:rPr>
          <w:sz w:val="28"/>
          <w:szCs w:val="28"/>
        </w:rPr>
        <w:t>(</w:t>
      </w:r>
      <w:r w:rsidR="00CF01E7" w:rsidRPr="00CF01E7">
        <w:rPr>
          <w:sz w:val="28"/>
          <w:szCs w:val="28"/>
        </w:rPr>
        <w:t>18</w:t>
      </w:r>
      <w:r w:rsidRPr="00CF01E7">
        <w:rPr>
          <w:sz w:val="28"/>
          <w:szCs w:val="28"/>
        </w:rPr>
        <w:t xml:space="preserve"> – по пилу </w:t>
      </w:r>
      <w:r w:rsidRPr="00CF01E7">
        <w:rPr>
          <w:sz w:val="28"/>
          <w:szCs w:val="28"/>
        </w:rPr>
        <w:lastRenderedPageBreak/>
        <w:t>нео</w:t>
      </w:r>
      <w:r w:rsidR="00CF01E7" w:rsidRPr="00CF01E7">
        <w:rPr>
          <w:sz w:val="28"/>
          <w:szCs w:val="28"/>
        </w:rPr>
        <w:t>рг</w:t>
      </w:r>
      <w:r w:rsidRPr="00CF01E7">
        <w:rPr>
          <w:sz w:val="28"/>
          <w:szCs w:val="28"/>
        </w:rPr>
        <w:t>а</w:t>
      </w:r>
      <w:r w:rsidR="008E4FFE" w:rsidRPr="00CF01E7">
        <w:rPr>
          <w:sz w:val="28"/>
          <w:szCs w:val="28"/>
        </w:rPr>
        <w:t xml:space="preserve">нічному, </w:t>
      </w:r>
      <w:r w:rsidR="00CF01E7" w:rsidRPr="00CF01E7">
        <w:rPr>
          <w:sz w:val="28"/>
          <w:szCs w:val="28"/>
        </w:rPr>
        <w:t>24</w:t>
      </w:r>
      <w:r w:rsidR="008E4FFE" w:rsidRPr="00CF01E7">
        <w:rPr>
          <w:sz w:val="28"/>
          <w:szCs w:val="28"/>
        </w:rPr>
        <w:t xml:space="preserve"> – по </w:t>
      </w:r>
      <w:r w:rsidR="00CF01E7" w:rsidRPr="00CF01E7">
        <w:rPr>
          <w:sz w:val="28"/>
          <w:szCs w:val="28"/>
        </w:rPr>
        <w:t xml:space="preserve">вуглецю </w:t>
      </w:r>
      <w:r w:rsidR="008E4FFE" w:rsidRPr="00CF01E7">
        <w:rPr>
          <w:sz w:val="28"/>
          <w:szCs w:val="28"/>
        </w:rPr>
        <w:t>оксиду</w:t>
      </w:r>
      <w:r w:rsidR="00EF2DA5" w:rsidRPr="00CF01E7">
        <w:rPr>
          <w:sz w:val="28"/>
          <w:szCs w:val="28"/>
        </w:rPr>
        <w:t>)</w:t>
      </w:r>
      <w:r w:rsidRPr="00CF01E7">
        <w:rPr>
          <w:sz w:val="28"/>
          <w:szCs w:val="28"/>
        </w:rPr>
        <w:t xml:space="preserve"> в місцях скупчення авто</w:t>
      </w:r>
      <w:r w:rsidR="00CF01E7" w:rsidRPr="00CF01E7">
        <w:rPr>
          <w:sz w:val="28"/>
          <w:szCs w:val="28"/>
        </w:rPr>
        <w:t>мо</w:t>
      </w:r>
      <w:r w:rsidRPr="00CF01E7">
        <w:rPr>
          <w:sz w:val="28"/>
          <w:szCs w:val="28"/>
        </w:rPr>
        <w:t>більного транспорту та на автомагістралях.</w:t>
      </w:r>
    </w:p>
    <w:p w14:paraId="08866B59" w14:textId="77777777" w:rsidR="005D02AA" w:rsidRPr="00CF01E7" w:rsidRDefault="005D02AA" w:rsidP="00CA4FF8">
      <w:pPr>
        <w:ind w:firstLine="567"/>
        <w:jc w:val="both"/>
        <w:rPr>
          <w:sz w:val="28"/>
          <w:szCs w:val="28"/>
        </w:rPr>
      </w:pPr>
      <w:r w:rsidRPr="00CF01E7">
        <w:rPr>
          <w:sz w:val="28"/>
          <w:szCs w:val="28"/>
        </w:rPr>
        <w:t>В зоні впливу промислових підприємс</w:t>
      </w:r>
      <w:r w:rsidR="00B37E0E" w:rsidRPr="00CF01E7">
        <w:rPr>
          <w:sz w:val="28"/>
          <w:szCs w:val="28"/>
        </w:rPr>
        <w:t>тв, перевищення ГДК забруднювальних</w:t>
      </w:r>
      <w:r w:rsidRPr="00CF01E7">
        <w:rPr>
          <w:sz w:val="28"/>
          <w:szCs w:val="28"/>
        </w:rPr>
        <w:t xml:space="preserve"> речовин не виявлялися.</w:t>
      </w:r>
    </w:p>
    <w:p w14:paraId="27D0F506" w14:textId="77777777" w:rsidR="007C03A2" w:rsidRPr="001267F7" w:rsidRDefault="007C03A2" w:rsidP="007C03A2">
      <w:pPr>
        <w:tabs>
          <w:tab w:val="left" w:pos="0"/>
        </w:tabs>
        <w:spacing w:before="240"/>
        <w:ind w:firstLine="567"/>
        <w:jc w:val="both"/>
        <w:rPr>
          <w:sz w:val="28"/>
          <w:szCs w:val="28"/>
        </w:rPr>
      </w:pPr>
      <w:r w:rsidRPr="001267F7">
        <w:rPr>
          <w:sz w:val="28"/>
          <w:szCs w:val="28"/>
        </w:rPr>
        <w:t>В 202</w:t>
      </w:r>
      <w:r w:rsidR="0059109B" w:rsidRPr="001267F7">
        <w:rPr>
          <w:sz w:val="28"/>
          <w:szCs w:val="28"/>
        </w:rPr>
        <w:t>3</w:t>
      </w:r>
      <w:r w:rsidRPr="001267F7">
        <w:rPr>
          <w:sz w:val="28"/>
          <w:szCs w:val="28"/>
        </w:rPr>
        <w:t xml:space="preserve"> році на замовлення Департаменту екології та природних ресурсів Чернігівської обласної державної адміністрації було проведено моніторингові дослідження по визначенню забруднюючих речовин в атмосферному повітрі у містах області Бахмач, Корюківка, Ніжин та Прилуки. </w:t>
      </w:r>
      <w:r w:rsidR="0059109B" w:rsidRPr="001267F7">
        <w:rPr>
          <w:sz w:val="28"/>
          <w:szCs w:val="28"/>
        </w:rPr>
        <w:t xml:space="preserve">Саме в цих містах </w:t>
      </w:r>
      <w:r w:rsidRPr="001267F7">
        <w:rPr>
          <w:sz w:val="28"/>
          <w:szCs w:val="28"/>
        </w:rPr>
        <w:t>передбачен</w:t>
      </w:r>
      <w:r w:rsidR="0059109B" w:rsidRPr="001267F7">
        <w:rPr>
          <w:sz w:val="28"/>
          <w:szCs w:val="28"/>
        </w:rPr>
        <w:t>о</w:t>
      </w:r>
      <w:r w:rsidR="001267F7" w:rsidRPr="001267F7">
        <w:rPr>
          <w:sz w:val="28"/>
          <w:szCs w:val="28"/>
        </w:rPr>
        <w:t>,</w:t>
      </w:r>
      <w:r w:rsidRPr="001267F7">
        <w:rPr>
          <w:sz w:val="28"/>
          <w:szCs w:val="28"/>
        </w:rPr>
        <w:t xml:space="preserve"> діючою Програмою державного моніторингу в галузі охорони атмосферного повітр</w:t>
      </w:r>
      <w:r w:rsidR="004C4CAD" w:rsidRPr="001267F7">
        <w:rPr>
          <w:sz w:val="28"/>
          <w:szCs w:val="28"/>
        </w:rPr>
        <w:t>я зони «Чернігівська» на 2021-</w:t>
      </w:r>
      <w:r w:rsidRPr="001267F7">
        <w:rPr>
          <w:sz w:val="28"/>
          <w:szCs w:val="28"/>
        </w:rPr>
        <w:t>2025 роки</w:t>
      </w:r>
      <w:r w:rsidR="001267F7" w:rsidRPr="001267F7">
        <w:rPr>
          <w:sz w:val="28"/>
          <w:szCs w:val="28"/>
        </w:rPr>
        <w:t>, встановлення пунктів спостереження за атмосферним повітрям</w:t>
      </w:r>
      <w:r w:rsidRPr="001267F7">
        <w:rPr>
          <w:sz w:val="28"/>
          <w:szCs w:val="28"/>
        </w:rPr>
        <w:t xml:space="preserve">. </w:t>
      </w:r>
    </w:p>
    <w:p w14:paraId="1654A9CB" w14:textId="77777777" w:rsidR="007C03A2" w:rsidRPr="001267F7" w:rsidRDefault="007C03A2" w:rsidP="007C03A2">
      <w:pPr>
        <w:tabs>
          <w:tab w:val="left" w:pos="0"/>
        </w:tabs>
        <w:ind w:firstLine="567"/>
        <w:jc w:val="both"/>
        <w:rPr>
          <w:sz w:val="28"/>
          <w:szCs w:val="28"/>
        </w:rPr>
      </w:pPr>
      <w:r w:rsidRPr="001267F7">
        <w:rPr>
          <w:sz w:val="28"/>
          <w:szCs w:val="28"/>
        </w:rPr>
        <w:t>У рамках діючої Програми охорони навколишнього природного середовища Чернігівської області на 2021-2027 роки (зі змінами), за рахунок коштів обласного фонду охорони навколишнього природного середовища у 202</w:t>
      </w:r>
      <w:r w:rsidR="00BB68DF" w:rsidRPr="001267F7">
        <w:rPr>
          <w:sz w:val="28"/>
          <w:szCs w:val="28"/>
        </w:rPr>
        <w:t>3</w:t>
      </w:r>
      <w:r w:rsidRPr="001267F7">
        <w:rPr>
          <w:sz w:val="28"/>
          <w:szCs w:val="28"/>
        </w:rPr>
        <w:t> році бул</w:t>
      </w:r>
      <w:r w:rsidR="001267F7" w:rsidRPr="001267F7">
        <w:rPr>
          <w:sz w:val="28"/>
          <w:szCs w:val="28"/>
        </w:rPr>
        <w:t>о</w:t>
      </w:r>
      <w:r w:rsidRPr="001267F7">
        <w:rPr>
          <w:sz w:val="28"/>
          <w:szCs w:val="28"/>
        </w:rPr>
        <w:t xml:space="preserve"> передбачен</w:t>
      </w:r>
      <w:r w:rsidR="001267F7" w:rsidRPr="001267F7">
        <w:rPr>
          <w:sz w:val="28"/>
          <w:szCs w:val="28"/>
        </w:rPr>
        <w:t>о</w:t>
      </w:r>
      <w:r w:rsidRPr="001267F7">
        <w:rPr>
          <w:sz w:val="28"/>
          <w:szCs w:val="28"/>
        </w:rPr>
        <w:t xml:space="preserve"> виконання природоохоронного заходу «Здійснення державного моніторингу в галузі охорони атмосферного повітря зони «Чернігівська». </w:t>
      </w:r>
    </w:p>
    <w:p w14:paraId="49029694" w14:textId="77777777" w:rsidR="007C03A2" w:rsidRPr="001267F7" w:rsidRDefault="007C03A2" w:rsidP="007C03A2">
      <w:pPr>
        <w:tabs>
          <w:tab w:val="left" w:pos="0"/>
        </w:tabs>
        <w:ind w:firstLine="567"/>
        <w:jc w:val="both"/>
        <w:rPr>
          <w:sz w:val="28"/>
          <w:szCs w:val="28"/>
        </w:rPr>
      </w:pPr>
      <w:r w:rsidRPr="001267F7">
        <w:rPr>
          <w:sz w:val="28"/>
          <w:szCs w:val="28"/>
        </w:rPr>
        <w:t>Оцінка якості повітря проводилась Державною установою «Чернігівським обласним центром контролю та профілактики хвороб Міністерства охорони здоров’я України» протягом п</w:t>
      </w:r>
      <w:r w:rsidR="00C934E5" w:rsidRPr="001267F7">
        <w:rPr>
          <w:sz w:val="28"/>
          <w:szCs w:val="28"/>
        </w:rPr>
        <w:t>’</w:t>
      </w:r>
      <w:r w:rsidRPr="001267F7">
        <w:rPr>
          <w:sz w:val="28"/>
          <w:szCs w:val="28"/>
        </w:rPr>
        <w:t>яти місяців, з червня по жовтень включно. У повітрі визначався вміст домішок: діоксиду сірки, діоксиду азоту, бензолу, оксиду вуглецю, твердих часток – пилу та важких металів (свинцю, кадмію, ртуті, нікелю).</w:t>
      </w:r>
    </w:p>
    <w:p w14:paraId="035790B3" w14:textId="77777777" w:rsidR="007C03A2" w:rsidRPr="001267F7" w:rsidRDefault="007C03A2" w:rsidP="007C03A2">
      <w:pPr>
        <w:tabs>
          <w:tab w:val="left" w:pos="0"/>
        </w:tabs>
        <w:ind w:firstLine="567"/>
        <w:jc w:val="both"/>
        <w:rPr>
          <w:sz w:val="28"/>
          <w:szCs w:val="28"/>
        </w:rPr>
      </w:pPr>
      <w:r w:rsidRPr="001267F7">
        <w:rPr>
          <w:sz w:val="28"/>
          <w:szCs w:val="28"/>
        </w:rPr>
        <w:t>Проби повітря відбиралися на території житлових забудов у м. Бахмач та м. Корюківка в зоні впливу автотранспорту, у м. Прилуки – біля заводу «Пластмас». А у м. Ніжин – на спортивному майданчику гімназії №</w:t>
      </w:r>
      <w:r w:rsidR="0059109B" w:rsidRPr="001267F7">
        <w:rPr>
          <w:sz w:val="28"/>
          <w:szCs w:val="28"/>
        </w:rPr>
        <w:t> </w:t>
      </w:r>
      <w:r w:rsidRPr="001267F7">
        <w:rPr>
          <w:sz w:val="28"/>
          <w:szCs w:val="28"/>
        </w:rPr>
        <w:t>9 біля ПрАТ Завод «Ніжинсільмаш».</w:t>
      </w:r>
    </w:p>
    <w:p w14:paraId="5156C9D7" w14:textId="77777777" w:rsidR="007C03A2" w:rsidRPr="001C0214" w:rsidRDefault="007C03A2" w:rsidP="007C03A2">
      <w:pPr>
        <w:tabs>
          <w:tab w:val="left" w:pos="0"/>
        </w:tabs>
        <w:ind w:firstLine="567"/>
        <w:jc w:val="both"/>
        <w:rPr>
          <w:sz w:val="28"/>
          <w:szCs w:val="28"/>
        </w:rPr>
      </w:pPr>
      <w:r w:rsidRPr="001C0214">
        <w:rPr>
          <w:sz w:val="28"/>
          <w:szCs w:val="28"/>
        </w:rPr>
        <w:t>За висновками досліджень вміст забруднюючих речовин в атмосферному повітрі у вищевказаних населених пунктах знаходиться у межах гранично допустимих концентрацій.</w:t>
      </w:r>
    </w:p>
    <w:p w14:paraId="098A1A65" w14:textId="77777777" w:rsidR="005D02AA" w:rsidRPr="001C0214" w:rsidRDefault="005D02AA" w:rsidP="001650F9">
      <w:pPr>
        <w:ind w:firstLine="567"/>
        <w:jc w:val="both"/>
        <w:rPr>
          <w:spacing w:val="-4"/>
          <w:sz w:val="28"/>
          <w:szCs w:val="28"/>
        </w:rPr>
      </w:pPr>
      <w:r w:rsidRPr="001C0214">
        <w:rPr>
          <w:sz w:val="28"/>
          <w:szCs w:val="28"/>
        </w:rPr>
        <w:t>Окрім автомобільних газів та викидів підприємств, причиною утворення смогу могли бути також продукти горіння через спалення сміття та листя на присадибних ділянках</w:t>
      </w:r>
      <w:r w:rsidR="002A6BC1" w:rsidRPr="001C0214">
        <w:rPr>
          <w:sz w:val="28"/>
          <w:szCs w:val="28"/>
        </w:rPr>
        <w:t>, а також у звітному періоді шкідливі викиди в повітря спричинені горінням від розриву снарядів та їх потрапляння по будівлях, нафтобазах і т.д.</w:t>
      </w:r>
    </w:p>
    <w:p w14:paraId="12234DA4" w14:textId="77777777" w:rsidR="00661267" w:rsidRPr="001C0214" w:rsidRDefault="00661267" w:rsidP="001650F9">
      <w:pPr>
        <w:shd w:val="clear" w:color="auto" w:fill="FFFFFF"/>
        <w:ind w:firstLine="567"/>
        <w:jc w:val="center"/>
        <w:rPr>
          <w:sz w:val="28"/>
        </w:rPr>
      </w:pPr>
    </w:p>
    <w:p w14:paraId="6F6641D9" w14:textId="77777777" w:rsidR="00432415" w:rsidRPr="00655F59" w:rsidRDefault="00432415" w:rsidP="001650F9">
      <w:pPr>
        <w:shd w:val="clear" w:color="auto" w:fill="FFFFFF"/>
        <w:ind w:firstLine="567"/>
        <w:jc w:val="center"/>
        <w:rPr>
          <w:b/>
          <w:sz w:val="28"/>
        </w:rPr>
      </w:pPr>
      <w:r w:rsidRPr="00655F59">
        <w:rPr>
          <w:b/>
          <w:sz w:val="28"/>
        </w:rPr>
        <w:t>2.4 Стан радіаційного забруднення атмосферного повітря</w:t>
      </w:r>
    </w:p>
    <w:p w14:paraId="40F927A7" w14:textId="77777777" w:rsidR="00D5418A" w:rsidRPr="00655F59" w:rsidRDefault="00D5418A" w:rsidP="00FD3291">
      <w:pPr>
        <w:pStyle w:val="2"/>
        <w:rPr>
          <w:i w:val="0"/>
          <w:sz w:val="28"/>
          <w:szCs w:val="28"/>
        </w:rPr>
      </w:pPr>
    </w:p>
    <w:p w14:paraId="31731B65" w14:textId="77777777" w:rsidR="00432415" w:rsidRPr="00655F59" w:rsidRDefault="00432415" w:rsidP="003E6313">
      <w:pPr>
        <w:ind w:firstLine="567"/>
        <w:jc w:val="both"/>
        <w:rPr>
          <w:sz w:val="28"/>
          <w:szCs w:val="28"/>
        </w:rPr>
      </w:pPr>
      <w:r w:rsidRPr="00655F59">
        <w:rPr>
          <w:sz w:val="28"/>
          <w:szCs w:val="28"/>
        </w:rPr>
        <w:t xml:space="preserve">Чернігівським обласним центром з гідрометеорології вимірюється </w:t>
      </w:r>
      <w:r w:rsidR="00A822D6" w:rsidRPr="00655F59">
        <w:rPr>
          <w:sz w:val="28"/>
          <w:szCs w:val="28"/>
        </w:rPr>
        <w:t>потужність експозиційної дози (ПЕД) гамма випромінення</w:t>
      </w:r>
      <w:r w:rsidRPr="00655F59">
        <w:rPr>
          <w:sz w:val="28"/>
          <w:szCs w:val="28"/>
        </w:rPr>
        <w:t xml:space="preserve"> на 7 </w:t>
      </w:r>
      <w:r w:rsidR="00A822D6" w:rsidRPr="00655F59">
        <w:rPr>
          <w:sz w:val="28"/>
          <w:szCs w:val="28"/>
        </w:rPr>
        <w:t>пунктах мережі спостережень</w:t>
      </w:r>
      <w:r w:rsidRPr="00655F59">
        <w:rPr>
          <w:sz w:val="28"/>
          <w:szCs w:val="28"/>
        </w:rPr>
        <w:t xml:space="preserve">: </w:t>
      </w:r>
      <w:r w:rsidR="00A822D6" w:rsidRPr="00655F59">
        <w:rPr>
          <w:sz w:val="28"/>
          <w:szCs w:val="28"/>
        </w:rPr>
        <w:t>М</w:t>
      </w:r>
      <w:r w:rsidR="005C7755" w:rsidRPr="00655F59">
        <w:rPr>
          <w:sz w:val="28"/>
          <w:szCs w:val="28"/>
        </w:rPr>
        <w:t> </w:t>
      </w:r>
      <w:r w:rsidRPr="00655F59">
        <w:rPr>
          <w:sz w:val="28"/>
          <w:szCs w:val="28"/>
        </w:rPr>
        <w:t xml:space="preserve">Ніжин, </w:t>
      </w:r>
      <w:r w:rsidR="00A822D6" w:rsidRPr="00655F59">
        <w:rPr>
          <w:sz w:val="28"/>
          <w:szCs w:val="28"/>
        </w:rPr>
        <w:t>М</w:t>
      </w:r>
      <w:r w:rsidR="005C7755" w:rsidRPr="00655F59">
        <w:rPr>
          <w:sz w:val="28"/>
          <w:szCs w:val="28"/>
        </w:rPr>
        <w:t> </w:t>
      </w:r>
      <w:r w:rsidRPr="00655F59">
        <w:rPr>
          <w:sz w:val="28"/>
          <w:szCs w:val="28"/>
        </w:rPr>
        <w:t>Остер, Придеснянська</w:t>
      </w:r>
      <w:r w:rsidR="00A822D6" w:rsidRPr="00655F59">
        <w:rPr>
          <w:sz w:val="28"/>
          <w:szCs w:val="28"/>
        </w:rPr>
        <w:t xml:space="preserve"> воднобалансова станція</w:t>
      </w:r>
      <w:r w:rsidRPr="00655F59">
        <w:rPr>
          <w:sz w:val="28"/>
          <w:szCs w:val="28"/>
        </w:rPr>
        <w:t xml:space="preserve"> </w:t>
      </w:r>
      <w:r w:rsidR="00605388" w:rsidRPr="00655F59">
        <w:rPr>
          <w:sz w:val="28"/>
          <w:szCs w:val="28"/>
        </w:rPr>
        <w:t>с. </w:t>
      </w:r>
      <w:r w:rsidRPr="00655F59">
        <w:rPr>
          <w:sz w:val="28"/>
          <w:szCs w:val="28"/>
        </w:rPr>
        <w:t xml:space="preserve">Покошичі, </w:t>
      </w:r>
      <w:r w:rsidR="00A822D6" w:rsidRPr="00655F59">
        <w:rPr>
          <w:sz w:val="28"/>
          <w:szCs w:val="28"/>
        </w:rPr>
        <w:t>М</w:t>
      </w:r>
      <w:r w:rsidR="005C7755" w:rsidRPr="00655F59">
        <w:rPr>
          <w:sz w:val="28"/>
          <w:szCs w:val="28"/>
        </w:rPr>
        <w:t> </w:t>
      </w:r>
      <w:r w:rsidRPr="00655F59">
        <w:rPr>
          <w:sz w:val="28"/>
          <w:szCs w:val="28"/>
        </w:rPr>
        <w:t xml:space="preserve">Прилуки, </w:t>
      </w:r>
      <w:r w:rsidR="00A822D6" w:rsidRPr="00655F59">
        <w:rPr>
          <w:sz w:val="28"/>
          <w:szCs w:val="28"/>
        </w:rPr>
        <w:t>М</w:t>
      </w:r>
      <w:r w:rsidR="005C7755" w:rsidRPr="00655F59">
        <w:rPr>
          <w:sz w:val="28"/>
          <w:szCs w:val="28"/>
        </w:rPr>
        <w:t> </w:t>
      </w:r>
      <w:r w:rsidRPr="00655F59">
        <w:rPr>
          <w:sz w:val="28"/>
          <w:szCs w:val="28"/>
        </w:rPr>
        <w:t xml:space="preserve">Семенівка, </w:t>
      </w:r>
      <w:r w:rsidR="00A822D6" w:rsidRPr="00655F59">
        <w:rPr>
          <w:sz w:val="28"/>
          <w:szCs w:val="28"/>
        </w:rPr>
        <w:t>М</w:t>
      </w:r>
      <w:r w:rsidRPr="00655F59">
        <w:rPr>
          <w:sz w:val="28"/>
          <w:szCs w:val="28"/>
        </w:rPr>
        <w:t xml:space="preserve"> Чернігів</w:t>
      </w:r>
      <w:r w:rsidR="00A822D6" w:rsidRPr="00655F59">
        <w:rPr>
          <w:sz w:val="28"/>
          <w:szCs w:val="28"/>
        </w:rPr>
        <w:t xml:space="preserve"> та М</w:t>
      </w:r>
      <w:r w:rsidR="005C7755" w:rsidRPr="00655F59">
        <w:rPr>
          <w:sz w:val="28"/>
          <w:szCs w:val="28"/>
        </w:rPr>
        <w:t> </w:t>
      </w:r>
      <w:r w:rsidR="00191E6A" w:rsidRPr="00655F59">
        <w:rPr>
          <w:sz w:val="28"/>
          <w:szCs w:val="28"/>
        </w:rPr>
        <w:t>Сновськ</w:t>
      </w:r>
      <w:r w:rsidR="00BF087B" w:rsidRPr="00655F59">
        <w:rPr>
          <w:sz w:val="28"/>
          <w:szCs w:val="28"/>
        </w:rPr>
        <w:t>.</w:t>
      </w:r>
    </w:p>
    <w:p w14:paraId="27EEB07C" w14:textId="77777777" w:rsidR="00A822D6" w:rsidRPr="00655F59" w:rsidRDefault="00432415" w:rsidP="00683D8A">
      <w:pPr>
        <w:ind w:firstLine="567"/>
        <w:jc w:val="both"/>
        <w:rPr>
          <w:sz w:val="28"/>
          <w:szCs w:val="28"/>
        </w:rPr>
      </w:pPr>
      <w:r w:rsidRPr="00655F59">
        <w:rPr>
          <w:sz w:val="28"/>
          <w:szCs w:val="28"/>
        </w:rPr>
        <w:t xml:space="preserve">Аналіз середньомісячної потужності експозиційної дози гамма-випромінювання у повітрі показує, що перевищень мінімального рівня дії, який </w:t>
      </w:r>
      <w:r w:rsidRPr="00655F59">
        <w:rPr>
          <w:sz w:val="28"/>
          <w:szCs w:val="28"/>
        </w:rPr>
        <w:lastRenderedPageBreak/>
        <w:t>складає 30 мкР/год, не спостерігалос</w:t>
      </w:r>
      <w:r w:rsidR="00294738" w:rsidRPr="00655F59">
        <w:rPr>
          <w:sz w:val="28"/>
          <w:szCs w:val="28"/>
        </w:rPr>
        <w:t>я</w:t>
      </w:r>
      <w:r w:rsidRPr="00655F59">
        <w:rPr>
          <w:sz w:val="28"/>
          <w:szCs w:val="28"/>
        </w:rPr>
        <w:t xml:space="preserve">. </w:t>
      </w:r>
      <w:r w:rsidR="00191E6A" w:rsidRPr="00655F59">
        <w:rPr>
          <w:sz w:val="28"/>
          <w:szCs w:val="28"/>
        </w:rPr>
        <w:t>П</w:t>
      </w:r>
      <w:r w:rsidRPr="00655F59">
        <w:rPr>
          <w:sz w:val="28"/>
          <w:szCs w:val="28"/>
        </w:rPr>
        <w:t>отужність експозиційної дози гамма-випромінювання по області ста</w:t>
      </w:r>
      <w:r w:rsidR="00CE0AD2" w:rsidRPr="00655F59">
        <w:rPr>
          <w:sz w:val="28"/>
          <w:szCs w:val="28"/>
        </w:rPr>
        <w:t xml:space="preserve">новила в середньому </w:t>
      </w:r>
      <w:r w:rsidR="00DE3E47" w:rsidRPr="00655F59">
        <w:rPr>
          <w:sz w:val="28"/>
          <w:szCs w:val="28"/>
        </w:rPr>
        <w:t>1</w:t>
      </w:r>
      <w:r w:rsidR="00655F59" w:rsidRPr="00655F59">
        <w:rPr>
          <w:sz w:val="28"/>
          <w:szCs w:val="28"/>
        </w:rPr>
        <w:t>3</w:t>
      </w:r>
      <w:r w:rsidR="00E14954" w:rsidRPr="00655F59">
        <w:rPr>
          <w:sz w:val="28"/>
          <w:szCs w:val="28"/>
        </w:rPr>
        <w:t xml:space="preserve"> </w:t>
      </w:r>
      <w:r w:rsidRPr="00655F59">
        <w:rPr>
          <w:sz w:val="28"/>
          <w:szCs w:val="28"/>
        </w:rPr>
        <w:t xml:space="preserve">мкР/год, що не відрізняється від показників минулих років. </w:t>
      </w:r>
    </w:p>
    <w:p w14:paraId="0AF540C5" w14:textId="77777777" w:rsidR="00655F59" w:rsidRPr="00655F59" w:rsidRDefault="00655F59" w:rsidP="001650F9">
      <w:pPr>
        <w:ind w:firstLine="567"/>
        <w:jc w:val="center"/>
        <w:rPr>
          <w:b/>
          <w:sz w:val="28"/>
          <w:szCs w:val="28"/>
        </w:rPr>
      </w:pPr>
    </w:p>
    <w:p w14:paraId="7DC2701F" w14:textId="77777777" w:rsidR="00B5039A" w:rsidRPr="00655F59" w:rsidRDefault="007816E1" w:rsidP="001650F9">
      <w:pPr>
        <w:ind w:firstLine="567"/>
        <w:jc w:val="center"/>
        <w:rPr>
          <w:b/>
          <w:sz w:val="28"/>
          <w:szCs w:val="28"/>
        </w:rPr>
      </w:pPr>
      <w:r w:rsidRPr="00655F59">
        <w:rPr>
          <w:b/>
          <w:sz w:val="28"/>
          <w:szCs w:val="28"/>
        </w:rPr>
        <w:t>2.5</w:t>
      </w:r>
      <w:r w:rsidR="00B5039A" w:rsidRPr="00655F59">
        <w:rPr>
          <w:b/>
          <w:sz w:val="28"/>
          <w:szCs w:val="28"/>
        </w:rPr>
        <w:t xml:space="preserve"> Вплив забруднюючих речовин на здоров’я людини та біорізноманіття</w:t>
      </w:r>
    </w:p>
    <w:p w14:paraId="27545C0F" w14:textId="77777777" w:rsidR="00B5039A" w:rsidRPr="001C0214" w:rsidRDefault="00B5039A" w:rsidP="001650F9">
      <w:pPr>
        <w:ind w:firstLine="567"/>
        <w:jc w:val="center"/>
        <w:rPr>
          <w:b/>
          <w:highlight w:val="yellow"/>
        </w:rPr>
      </w:pPr>
    </w:p>
    <w:p w14:paraId="6A5C7C98" w14:textId="77777777" w:rsidR="00C22E0A" w:rsidRPr="00E47AA9" w:rsidRDefault="00C22E0A" w:rsidP="00851DDA">
      <w:pPr>
        <w:ind w:firstLine="567"/>
        <w:jc w:val="both"/>
        <w:rPr>
          <w:sz w:val="28"/>
          <w:szCs w:val="28"/>
        </w:rPr>
      </w:pPr>
      <w:r w:rsidRPr="00E47AA9">
        <w:rPr>
          <w:sz w:val="28"/>
          <w:szCs w:val="28"/>
        </w:rPr>
        <w:t>Здоров’я людини визначається складною взаємодією таких чинників, як спадковість, соціально-економічне та психологічне благополуччя, доступність і якість медичного обслуговування, спосіб життя і якість навколишнього середовища.</w:t>
      </w:r>
    </w:p>
    <w:p w14:paraId="7924C88E" w14:textId="77777777" w:rsidR="00851DDA" w:rsidRPr="00E47AA9" w:rsidRDefault="00DD6B6D" w:rsidP="00DD6B6D">
      <w:pPr>
        <w:ind w:firstLine="567"/>
        <w:jc w:val="both"/>
        <w:rPr>
          <w:sz w:val="28"/>
          <w:szCs w:val="28"/>
        </w:rPr>
      </w:pPr>
      <w:r w:rsidRPr="00E47AA9">
        <w:rPr>
          <w:sz w:val="28"/>
          <w:szCs w:val="28"/>
        </w:rPr>
        <w:t>З</w:t>
      </w:r>
      <w:r w:rsidR="00851DDA" w:rsidRPr="00E47AA9">
        <w:rPr>
          <w:sz w:val="28"/>
          <w:szCs w:val="28"/>
        </w:rPr>
        <w:t>абруднення атмосферного повітря впливає на здоров’я населення, шляхом</w:t>
      </w:r>
      <w:r w:rsidRPr="00E47AA9">
        <w:rPr>
          <w:sz w:val="28"/>
          <w:szCs w:val="28"/>
        </w:rPr>
        <w:t xml:space="preserve"> </w:t>
      </w:r>
      <w:r w:rsidR="00851DDA" w:rsidRPr="00E47AA9">
        <w:rPr>
          <w:sz w:val="28"/>
          <w:szCs w:val="28"/>
        </w:rPr>
        <w:t>загострення хронічних хвороб серцево-судинних, органів дихання, крові,</w:t>
      </w:r>
      <w:r w:rsidRPr="00E47AA9">
        <w:rPr>
          <w:sz w:val="28"/>
          <w:szCs w:val="28"/>
        </w:rPr>
        <w:t xml:space="preserve"> </w:t>
      </w:r>
      <w:r w:rsidR="00851DDA" w:rsidRPr="00E47AA9">
        <w:rPr>
          <w:sz w:val="28"/>
          <w:szCs w:val="28"/>
        </w:rPr>
        <w:t>нервової системи, алергі</w:t>
      </w:r>
      <w:r w:rsidRPr="00E47AA9">
        <w:rPr>
          <w:sz w:val="28"/>
          <w:szCs w:val="28"/>
        </w:rPr>
        <w:t>ї</w:t>
      </w:r>
      <w:r w:rsidR="00851DDA" w:rsidRPr="00E47AA9">
        <w:rPr>
          <w:sz w:val="28"/>
          <w:szCs w:val="28"/>
        </w:rPr>
        <w:t xml:space="preserve">. </w:t>
      </w:r>
    </w:p>
    <w:p w14:paraId="132EDAA9" w14:textId="77777777" w:rsidR="00A52AA6" w:rsidRPr="00E47AA9" w:rsidRDefault="00A52AA6" w:rsidP="003E6313">
      <w:pPr>
        <w:ind w:firstLine="567"/>
        <w:jc w:val="both"/>
        <w:rPr>
          <w:sz w:val="28"/>
          <w:szCs w:val="28"/>
        </w:rPr>
      </w:pPr>
      <w:r w:rsidRPr="00E47AA9">
        <w:rPr>
          <w:sz w:val="28"/>
          <w:szCs w:val="28"/>
        </w:rPr>
        <w:t xml:space="preserve">За останні роки згідно статистичних даних </w:t>
      </w:r>
      <w:r w:rsidR="001E2470" w:rsidRPr="00E47AA9">
        <w:rPr>
          <w:sz w:val="28"/>
          <w:szCs w:val="28"/>
        </w:rPr>
        <w:t>захворюваність органів дихання характеризується стабільністю. Забруднення атмосферного повітря знаходиться в малих дозах концентрації і не викликають явних патологічних процесів, а приводять до хронічних захворювань.</w:t>
      </w:r>
      <w:r w:rsidR="007E3EBB" w:rsidRPr="00E47AA9">
        <w:rPr>
          <w:sz w:val="28"/>
          <w:szCs w:val="28"/>
        </w:rPr>
        <w:t xml:space="preserve"> У виникненні хвороб пов’язаних з органами дихання відіграють роль забруднювальні речовини атмосферного повітря, такі як пил, оксиди сірки та азоту, продукти загорання нафти, вугілля, природного газу, озон, важкі метали та інші.</w:t>
      </w:r>
    </w:p>
    <w:p w14:paraId="07874E9A" w14:textId="77777777" w:rsidR="00895563" w:rsidRPr="00E47AA9" w:rsidRDefault="00895563" w:rsidP="003E6313">
      <w:pPr>
        <w:ind w:firstLine="567"/>
        <w:jc w:val="both"/>
        <w:rPr>
          <w:sz w:val="28"/>
          <w:szCs w:val="28"/>
        </w:rPr>
      </w:pPr>
      <w:r w:rsidRPr="00E47AA9">
        <w:rPr>
          <w:sz w:val="28"/>
          <w:szCs w:val="28"/>
        </w:rPr>
        <w:t xml:space="preserve">Відповідно до наказу МОЗ України №157 від 26.01.2018 року «Про внесення змін до деяких наказів </w:t>
      </w:r>
      <w:r w:rsidR="007314C1" w:rsidRPr="00E47AA9">
        <w:rPr>
          <w:sz w:val="28"/>
          <w:szCs w:val="28"/>
        </w:rPr>
        <w:t>МОЗ України</w:t>
      </w:r>
      <w:r w:rsidRPr="00E47AA9">
        <w:rPr>
          <w:sz w:val="28"/>
          <w:szCs w:val="28"/>
        </w:rPr>
        <w:t>»</w:t>
      </w:r>
      <w:r w:rsidR="007314C1" w:rsidRPr="00E47AA9">
        <w:rPr>
          <w:sz w:val="28"/>
          <w:szCs w:val="28"/>
        </w:rPr>
        <w:t xml:space="preserve"> скасовано первинний облік захворювань</w:t>
      </w:r>
      <w:r w:rsidR="00F37784" w:rsidRPr="00E47AA9">
        <w:rPr>
          <w:sz w:val="28"/>
          <w:szCs w:val="28"/>
        </w:rPr>
        <w:t>, в зв’язку з чим показники захворюваності населення не розробляються.</w:t>
      </w:r>
    </w:p>
    <w:p w14:paraId="6CDF2F2D" w14:textId="77777777" w:rsidR="00561EDC" w:rsidRPr="00E47AA9" w:rsidRDefault="00561EDC" w:rsidP="003E6313">
      <w:pPr>
        <w:ind w:firstLine="567"/>
        <w:jc w:val="both"/>
        <w:rPr>
          <w:sz w:val="28"/>
          <w:szCs w:val="28"/>
        </w:rPr>
      </w:pPr>
    </w:p>
    <w:p w14:paraId="4921CB41" w14:textId="77777777" w:rsidR="00B5039A" w:rsidRPr="00E47AA9" w:rsidRDefault="00B5039A" w:rsidP="001650F9">
      <w:pPr>
        <w:shd w:val="clear" w:color="auto" w:fill="FFFFFF"/>
        <w:ind w:firstLine="567"/>
        <w:jc w:val="center"/>
        <w:outlineLvl w:val="0"/>
        <w:rPr>
          <w:b/>
          <w:sz w:val="28"/>
        </w:rPr>
      </w:pPr>
      <w:r w:rsidRPr="00E47AA9">
        <w:rPr>
          <w:b/>
          <w:spacing w:val="-3"/>
          <w:sz w:val="28"/>
        </w:rPr>
        <w:t>2.</w:t>
      </w:r>
      <w:r w:rsidR="007816E1" w:rsidRPr="00E47AA9">
        <w:rPr>
          <w:b/>
          <w:spacing w:val="-3"/>
          <w:sz w:val="28"/>
        </w:rPr>
        <w:t>6</w:t>
      </w:r>
      <w:r w:rsidRPr="00E47AA9">
        <w:rPr>
          <w:b/>
          <w:spacing w:val="-3"/>
          <w:sz w:val="28"/>
        </w:rPr>
        <w:t xml:space="preserve"> </w:t>
      </w:r>
      <w:r w:rsidR="0063096F" w:rsidRPr="00E47AA9">
        <w:rPr>
          <w:b/>
          <w:spacing w:val="-3"/>
          <w:sz w:val="28"/>
        </w:rPr>
        <w:t>Державна політика та з</w:t>
      </w:r>
      <w:r w:rsidRPr="00E47AA9">
        <w:rPr>
          <w:b/>
          <w:spacing w:val="-3"/>
          <w:sz w:val="28"/>
        </w:rPr>
        <w:t>аходи</w:t>
      </w:r>
      <w:r w:rsidR="0063096F" w:rsidRPr="00E47AA9">
        <w:rPr>
          <w:b/>
          <w:spacing w:val="-3"/>
          <w:sz w:val="28"/>
        </w:rPr>
        <w:t xml:space="preserve"> у сфері поліпшення та відновлення</w:t>
      </w:r>
      <w:r w:rsidRPr="00E47AA9">
        <w:rPr>
          <w:b/>
          <w:spacing w:val="-3"/>
          <w:sz w:val="28"/>
        </w:rPr>
        <w:t xml:space="preserve"> стану атмосферного повітря</w:t>
      </w:r>
    </w:p>
    <w:p w14:paraId="307F6AD6" w14:textId="77777777" w:rsidR="00B5039A" w:rsidRPr="001C0214" w:rsidRDefault="00B5039A" w:rsidP="001650F9">
      <w:pPr>
        <w:shd w:val="clear" w:color="auto" w:fill="FFFFFF"/>
        <w:ind w:firstLine="567"/>
        <w:jc w:val="center"/>
        <w:outlineLvl w:val="0"/>
        <w:rPr>
          <w:highlight w:val="yellow"/>
        </w:rPr>
      </w:pPr>
    </w:p>
    <w:p w14:paraId="23324EA3" w14:textId="77777777" w:rsidR="00B5039A" w:rsidRPr="00CF312A" w:rsidRDefault="00B5039A" w:rsidP="003E6313">
      <w:pPr>
        <w:ind w:firstLine="567"/>
        <w:jc w:val="both"/>
        <w:rPr>
          <w:sz w:val="28"/>
          <w:szCs w:val="28"/>
        </w:rPr>
      </w:pPr>
      <w:r w:rsidRPr="00CF312A">
        <w:rPr>
          <w:sz w:val="28"/>
          <w:szCs w:val="28"/>
        </w:rPr>
        <w:t xml:space="preserve">З метою нормування та </w:t>
      </w:r>
      <w:r w:rsidR="003F76E8" w:rsidRPr="00CF312A">
        <w:rPr>
          <w:sz w:val="28"/>
          <w:szCs w:val="28"/>
        </w:rPr>
        <w:t>регулювання викидів забруднювальних</w:t>
      </w:r>
      <w:r w:rsidRPr="00CF312A">
        <w:rPr>
          <w:sz w:val="28"/>
          <w:szCs w:val="28"/>
        </w:rPr>
        <w:t xml:space="preserve"> речовин в атмосферне повітря Департаментом </w:t>
      </w:r>
      <w:r w:rsidR="00D726D9" w:rsidRPr="00CF312A">
        <w:rPr>
          <w:sz w:val="28"/>
          <w:szCs w:val="28"/>
        </w:rPr>
        <w:t xml:space="preserve">екології та природних ресурсів облдержадміністрації </w:t>
      </w:r>
      <w:r w:rsidRPr="00CF312A">
        <w:rPr>
          <w:sz w:val="28"/>
          <w:szCs w:val="28"/>
        </w:rPr>
        <w:t xml:space="preserve">за звітний період видано </w:t>
      </w:r>
      <w:r w:rsidR="00CF312A" w:rsidRPr="00CF312A">
        <w:rPr>
          <w:sz w:val="28"/>
          <w:szCs w:val="28"/>
        </w:rPr>
        <w:t>204</w:t>
      </w:r>
      <w:r w:rsidR="003F76E8" w:rsidRPr="00CF312A">
        <w:rPr>
          <w:sz w:val="28"/>
          <w:szCs w:val="28"/>
        </w:rPr>
        <w:t xml:space="preserve"> </w:t>
      </w:r>
      <w:r w:rsidR="002B2689" w:rsidRPr="00CF312A">
        <w:rPr>
          <w:sz w:val="28"/>
          <w:szCs w:val="28"/>
        </w:rPr>
        <w:t>дозв</w:t>
      </w:r>
      <w:r w:rsidR="003F76E8" w:rsidRPr="00CF312A">
        <w:rPr>
          <w:sz w:val="28"/>
          <w:szCs w:val="28"/>
        </w:rPr>
        <w:t>оли</w:t>
      </w:r>
      <w:r w:rsidRPr="00CF312A">
        <w:rPr>
          <w:sz w:val="28"/>
          <w:szCs w:val="28"/>
        </w:rPr>
        <w:t xml:space="preserve"> (в 20</w:t>
      </w:r>
      <w:r w:rsidR="00441847" w:rsidRPr="00CF312A">
        <w:rPr>
          <w:sz w:val="28"/>
          <w:szCs w:val="28"/>
        </w:rPr>
        <w:t>2</w:t>
      </w:r>
      <w:r w:rsidR="00CF312A" w:rsidRPr="00CF312A">
        <w:rPr>
          <w:sz w:val="28"/>
          <w:szCs w:val="28"/>
        </w:rPr>
        <w:t>2</w:t>
      </w:r>
      <w:r w:rsidR="00E315E9" w:rsidRPr="00CF312A">
        <w:rPr>
          <w:sz w:val="28"/>
          <w:szCs w:val="28"/>
        </w:rPr>
        <w:t> </w:t>
      </w:r>
      <w:r w:rsidRPr="00CF312A">
        <w:rPr>
          <w:sz w:val="28"/>
          <w:szCs w:val="28"/>
        </w:rPr>
        <w:t>р</w:t>
      </w:r>
      <w:r w:rsidR="00D726D9" w:rsidRPr="00CF312A">
        <w:rPr>
          <w:sz w:val="28"/>
          <w:szCs w:val="28"/>
        </w:rPr>
        <w:t>оці</w:t>
      </w:r>
      <w:r w:rsidRPr="00CF312A">
        <w:rPr>
          <w:sz w:val="28"/>
          <w:szCs w:val="28"/>
        </w:rPr>
        <w:t xml:space="preserve"> – </w:t>
      </w:r>
      <w:r w:rsidR="00CF312A" w:rsidRPr="00CF312A">
        <w:rPr>
          <w:sz w:val="28"/>
          <w:szCs w:val="28"/>
        </w:rPr>
        <w:t>92</w:t>
      </w:r>
      <w:r w:rsidR="00E35300" w:rsidRPr="00CF312A">
        <w:rPr>
          <w:sz w:val="28"/>
          <w:szCs w:val="28"/>
        </w:rPr>
        <w:t xml:space="preserve"> </w:t>
      </w:r>
      <w:r w:rsidRPr="00CF312A">
        <w:rPr>
          <w:sz w:val="28"/>
          <w:szCs w:val="28"/>
        </w:rPr>
        <w:t>дозв</w:t>
      </w:r>
      <w:r w:rsidR="003F76E8" w:rsidRPr="00CF312A">
        <w:rPr>
          <w:sz w:val="28"/>
          <w:szCs w:val="28"/>
        </w:rPr>
        <w:t>ол</w:t>
      </w:r>
      <w:r w:rsidR="00CF312A" w:rsidRPr="00CF312A">
        <w:rPr>
          <w:sz w:val="28"/>
          <w:szCs w:val="28"/>
        </w:rPr>
        <w:t>и</w:t>
      </w:r>
      <w:r w:rsidRPr="00CF312A">
        <w:rPr>
          <w:sz w:val="28"/>
          <w:szCs w:val="28"/>
        </w:rPr>
        <w:t>)</w:t>
      </w:r>
      <w:r w:rsidR="00D726D9" w:rsidRPr="00CF312A">
        <w:rPr>
          <w:sz w:val="28"/>
          <w:szCs w:val="28"/>
        </w:rPr>
        <w:t>,</w:t>
      </w:r>
      <w:r w:rsidRPr="00CF312A">
        <w:rPr>
          <w:sz w:val="28"/>
          <w:szCs w:val="28"/>
        </w:rPr>
        <w:t xml:space="preserve"> в яких визначалис</w:t>
      </w:r>
      <w:r w:rsidR="00D726D9" w:rsidRPr="00CF312A">
        <w:rPr>
          <w:sz w:val="28"/>
          <w:szCs w:val="28"/>
        </w:rPr>
        <w:t>я</w:t>
      </w:r>
      <w:r w:rsidRPr="00CF312A">
        <w:rPr>
          <w:sz w:val="28"/>
          <w:szCs w:val="28"/>
        </w:rPr>
        <w:t xml:space="preserve"> шляхи та терміни зменшення обсягів викидів в атмосферне повітря. </w:t>
      </w:r>
      <w:r w:rsidR="005E7BAB" w:rsidRPr="00CF312A">
        <w:rPr>
          <w:sz w:val="28"/>
          <w:szCs w:val="28"/>
        </w:rPr>
        <w:t xml:space="preserve">Дотримання суб’єктами господарювання </w:t>
      </w:r>
      <w:r w:rsidRPr="00CF312A">
        <w:rPr>
          <w:sz w:val="28"/>
          <w:szCs w:val="28"/>
        </w:rPr>
        <w:t>умов</w:t>
      </w:r>
      <w:r w:rsidR="005E7BAB" w:rsidRPr="00CF312A">
        <w:rPr>
          <w:sz w:val="28"/>
          <w:szCs w:val="28"/>
        </w:rPr>
        <w:t>, визначених у</w:t>
      </w:r>
      <w:r w:rsidRPr="00CF312A">
        <w:rPr>
          <w:sz w:val="28"/>
          <w:szCs w:val="28"/>
        </w:rPr>
        <w:t xml:space="preserve"> дозвол</w:t>
      </w:r>
      <w:r w:rsidR="005E7BAB" w:rsidRPr="00CF312A">
        <w:rPr>
          <w:sz w:val="28"/>
          <w:szCs w:val="28"/>
        </w:rPr>
        <w:t>ах</w:t>
      </w:r>
      <w:r w:rsidRPr="00CF312A">
        <w:rPr>
          <w:sz w:val="28"/>
          <w:szCs w:val="28"/>
        </w:rPr>
        <w:t>, регламентів прийнятих технологічних процесів та неперевищення встановлених гранично допустимих обсягів викидів забруднюючих речовин є основою забезпечення охорони атмосферного повітря.</w:t>
      </w:r>
    </w:p>
    <w:p w14:paraId="5BFF9436" w14:textId="77777777" w:rsidR="009A2B78" w:rsidRPr="008B021B" w:rsidRDefault="009A2B78" w:rsidP="009A2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8B021B">
        <w:rPr>
          <w:sz w:val="28"/>
          <w:szCs w:val="28"/>
        </w:rPr>
        <w:t>Несанкціоновані викиди в атмосферу</w:t>
      </w:r>
      <w:r w:rsidR="008B021B" w:rsidRPr="008B021B">
        <w:rPr>
          <w:sz w:val="28"/>
          <w:szCs w:val="28"/>
        </w:rPr>
        <w:t xml:space="preserve"> </w:t>
      </w:r>
      <w:r w:rsidRPr="008B021B">
        <w:rPr>
          <w:sz w:val="28"/>
          <w:szCs w:val="28"/>
        </w:rPr>
        <w:t>створюють значну</w:t>
      </w:r>
      <w:r w:rsidR="003F76E8" w:rsidRPr="008B021B">
        <w:rPr>
          <w:sz w:val="28"/>
          <w:szCs w:val="28"/>
        </w:rPr>
        <w:t xml:space="preserve"> загрозу атмосферному повітрю, і</w:t>
      </w:r>
      <w:r w:rsidRPr="008B021B">
        <w:rPr>
          <w:sz w:val="28"/>
          <w:szCs w:val="28"/>
        </w:rPr>
        <w:t xml:space="preserve"> як наслідок здоров’ю населення як в області, так і в державі в цілому. Недостатня забезпеченість на рівні області спеціальними приладами та пристроями не дозволяє повноцінно здійснювати контроль за дотриманням вимог природоохоронного законодавства в галузі охорони атмосферного повітря, в тому числі виявляти і фіксувати порушення та формувати доказову базу з метою притягнення винних осіб до відповідальності.</w:t>
      </w:r>
    </w:p>
    <w:p w14:paraId="76E5C304" w14:textId="77777777" w:rsidR="002E6B84" w:rsidRPr="008B021B" w:rsidRDefault="002E6B84" w:rsidP="002E6B84">
      <w:pPr>
        <w:ind w:firstLine="567"/>
        <w:jc w:val="both"/>
        <w:rPr>
          <w:sz w:val="28"/>
          <w:szCs w:val="28"/>
        </w:rPr>
      </w:pPr>
      <w:r w:rsidRPr="008B021B">
        <w:rPr>
          <w:sz w:val="28"/>
          <w:szCs w:val="28"/>
        </w:rPr>
        <w:t xml:space="preserve">З метою покращення якості атмосферного повітря і зменшення викидів в атмосферне повітря та на виконання Постанови Кабінету Міністрів України від </w:t>
      </w:r>
      <w:r w:rsidRPr="008B021B">
        <w:rPr>
          <w:sz w:val="28"/>
          <w:szCs w:val="28"/>
        </w:rPr>
        <w:lastRenderedPageBreak/>
        <w:t>14.08.2019 №</w:t>
      </w:r>
      <w:r w:rsidR="003E102C" w:rsidRPr="008B021B">
        <w:rPr>
          <w:sz w:val="28"/>
          <w:szCs w:val="28"/>
        </w:rPr>
        <w:t> </w:t>
      </w:r>
      <w:r w:rsidRPr="008B021B">
        <w:rPr>
          <w:sz w:val="28"/>
          <w:szCs w:val="28"/>
        </w:rPr>
        <w:t>827 «Деякі питання здійснення державного моніторингу в галузі охорони атмосферного повітря» в області діє «Програма державного моніторингу у галузі охорони атмосферного повітр</w:t>
      </w:r>
      <w:r w:rsidR="002B7438" w:rsidRPr="008B021B">
        <w:rPr>
          <w:sz w:val="28"/>
          <w:szCs w:val="28"/>
        </w:rPr>
        <w:t>я зони «Чернігівська» на 2021-</w:t>
      </w:r>
      <w:r w:rsidRPr="008B021B">
        <w:rPr>
          <w:sz w:val="28"/>
          <w:szCs w:val="28"/>
        </w:rPr>
        <w:t>2025 роки». Дана програма охоплює територію області, за виключенням м. Чернігів.</w:t>
      </w:r>
    </w:p>
    <w:p w14:paraId="677763C4" w14:textId="77777777" w:rsidR="00451E03" w:rsidRPr="00451E03" w:rsidRDefault="002B7438" w:rsidP="002E6B84">
      <w:pPr>
        <w:ind w:firstLine="567"/>
        <w:jc w:val="both"/>
        <w:rPr>
          <w:bCs/>
          <w:iCs/>
          <w:sz w:val="28"/>
          <w:szCs w:val="28"/>
        </w:rPr>
      </w:pPr>
      <w:r w:rsidRPr="00451E03">
        <w:rPr>
          <w:bCs/>
          <w:iCs/>
          <w:sz w:val="28"/>
          <w:szCs w:val="28"/>
        </w:rPr>
        <w:t>В</w:t>
      </w:r>
      <w:r w:rsidR="002E6B84" w:rsidRPr="00451E03">
        <w:rPr>
          <w:bCs/>
          <w:iCs/>
          <w:sz w:val="28"/>
          <w:szCs w:val="28"/>
        </w:rPr>
        <w:t xml:space="preserve"> 202</w:t>
      </w:r>
      <w:r w:rsidR="008B021B" w:rsidRPr="00451E03">
        <w:rPr>
          <w:bCs/>
          <w:iCs/>
          <w:sz w:val="28"/>
          <w:szCs w:val="28"/>
        </w:rPr>
        <w:t>3</w:t>
      </w:r>
      <w:r w:rsidR="002E6B84" w:rsidRPr="00451E03">
        <w:rPr>
          <w:bCs/>
          <w:iCs/>
          <w:sz w:val="28"/>
          <w:szCs w:val="28"/>
        </w:rPr>
        <w:t xml:space="preserve"> році </w:t>
      </w:r>
      <w:r w:rsidR="008B021B" w:rsidRPr="00451E03">
        <w:rPr>
          <w:bCs/>
          <w:iCs/>
          <w:sz w:val="28"/>
          <w:szCs w:val="28"/>
        </w:rPr>
        <w:t xml:space="preserve">проведено дослідження стану атмосферного повітря у Бахмачі, Корюківці, Ніжині та Прилуках, саме ці міста нашого регіону передбачені діючою Програмою для встановлення стаціонарних постів для визначення забруднюючих речовин атмосферного повітря. </w:t>
      </w:r>
    </w:p>
    <w:p w14:paraId="6A3B4505" w14:textId="77777777" w:rsidR="002E6B84" w:rsidRPr="007E3BC7" w:rsidRDefault="002E6B84" w:rsidP="002E6B84">
      <w:pPr>
        <w:ind w:firstLine="567"/>
        <w:jc w:val="both"/>
        <w:rPr>
          <w:bCs/>
          <w:iCs/>
          <w:sz w:val="28"/>
          <w:szCs w:val="28"/>
        </w:rPr>
      </w:pPr>
      <w:r w:rsidRPr="00451E03">
        <w:rPr>
          <w:bCs/>
          <w:iCs/>
          <w:sz w:val="28"/>
          <w:szCs w:val="28"/>
        </w:rPr>
        <w:t xml:space="preserve">Дослідження здійснювались Державною установою «Чернігівським обласним центром контролю та профілактики хвороб Міністерства охорони здоров’я України» на замовлення Департаменту екології та природних ресурсів Чернігівської ОДА. </w:t>
      </w:r>
      <w:r w:rsidRPr="00451E03">
        <w:rPr>
          <w:sz w:val="28"/>
          <w:szCs w:val="28"/>
          <w:lang w:eastAsia="it-IT"/>
        </w:rPr>
        <w:t>Захід було здійснено в рамках Програми охорони навколишнього природного середовища Чернігівської області на 2021-2027</w:t>
      </w:r>
      <w:r w:rsidR="00E30710" w:rsidRPr="00451E03">
        <w:rPr>
          <w:sz w:val="28"/>
          <w:szCs w:val="28"/>
          <w:lang w:eastAsia="it-IT"/>
        </w:rPr>
        <w:t> </w:t>
      </w:r>
      <w:r w:rsidRPr="00451E03">
        <w:rPr>
          <w:sz w:val="28"/>
          <w:szCs w:val="28"/>
          <w:lang w:eastAsia="it-IT"/>
        </w:rPr>
        <w:t>роки,</w:t>
      </w:r>
      <w:r w:rsidRPr="00451E03">
        <w:rPr>
          <w:bCs/>
          <w:sz w:val="28"/>
          <w:szCs w:val="28"/>
        </w:rPr>
        <w:t xml:space="preserve"> за кошти обласного фонду охорони навколишнього природного середовища. </w:t>
      </w:r>
      <w:r w:rsidR="00F43465" w:rsidRPr="00451E03">
        <w:rPr>
          <w:bCs/>
          <w:sz w:val="28"/>
          <w:szCs w:val="28"/>
        </w:rPr>
        <w:t>На протязі п’яти місяців було п</w:t>
      </w:r>
      <w:r w:rsidRPr="00451E03">
        <w:rPr>
          <w:bCs/>
          <w:sz w:val="28"/>
          <w:szCs w:val="28"/>
        </w:rPr>
        <w:t xml:space="preserve">роведено </w:t>
      </w:r>
      <w:r w:rsidR="00451E03" w:rsidRPr="007E3BC7">
        <w:rPr>
          <w:bCs/>
          <w:sz w:val="28"/>
          <w:szCs w:val="28"/>
        </w:rPr>
        <w:t>540</w:t>
      </w:r>
      <w:r w:rsidRPr="007E3BC7">
        <w:rPr>
          <w:bCs/>
          <w:sz w:val="28"/>
          <w:szCs w:val="28"/>
        </w:rPr>
        <w:t xml:space="preserve"> досліджень стану атмосферного повітря зони «Чернігівська» у пунктах спостереження в вищезазначених містах області на загальну суму </w:t>
      </w:r>
      <w:r w:rsidR="00875994" w:rsidRPr="007E3BC7">
        <w:rPr>
          <w:bCs/>
          <w:sz w:val="28"/>
          <w:szCs w:val="28"/>
        </w:rPr>
        <w:t>71,25</w:t>
      </w:r>
      <w:r w:rsidRPr="007E3BC7">
        <w:rPr>
          <w:bCs/>
          <w:sz w:val="28"/>
          <w:szCs w:val="28"/>
        </w:rPr>
        <w:t> тис. гривень.</w:t>
      </w:r>
    </w:p>
    <w:p w14:paraId="7ED3C374" w14:textId="77777777" w:rsidR="002E6B84" w:rsidRPr="00B46266" w:rsidRDefault="002E6B84" w:rsidP="002E6B84">
      <w:pPr>
        <w:tabs>
          <w:tab w:val="left" w:pos="3825"/>
        </w:tabs>
        <w:ind w:firstLine="567"/>
        <w:jc w:val="both"/>
        <w:rPr>
          <w:bCs/>
          <w:sz w:val="28"/>
          <w:szCs w:val="28"/>
        </w:rPr>
      </w:pPr>
      <w:r w:rsidRPr="00B46266">
        <w:rPr>
          <w:bCs/>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w:t>
      </w:r>
      <w:r w:rsidR="00B46266" w:rsidRPr="00B46266">
        <w:rPr>
          <w:bCs/>
          <w:sz w:val="28"/>
          <w:szCs w:val="28"/>
        </w:rPr>
        <w:t> </w:t>
      </w:r>
      <w:r w:rsidRPr="00B46266">
        <w:rPr>
          <w:bCs/>
          <w:sz w:val="28"/>
          <w:szCs w:val="28"/>
        </w:rPr>
        <w:t>52.</w:t>
      </w:r>
    </w:p>
    <w:p w14:paraId="1CFE35E6" w14:textId="77777777" w:rsidR="002E6B84" w:rsidRPr="00B46266" w:rsidRDefault="002E6B84" w:rsidP="002E6B84">
      <w:pPr>
        <w:tabs>
          <w:tab w:val="left" w:pos="3825"/>
        </w:tabs>
        <w:ind w:firstLine="567"/>
        <w:jc w:val="both"/>
        <w:rPr>
          <w:bCs/>
          <w:sz w:val="28"/>
          <w:szCs w:val="28"/>
        </w:rPr>
      </w:pPr>
      <w:r w:rsidRPr="00B46266">
        <w:rPr>
          <w:bCs/>
          <w:sz w:val="28"/>
          <w:szCs w:val="28"/>
        </w:rPr>
        <w:t>Враховуючи вищевикладене,</w:t>
      </w:r>
      <w:r w:rsidR="00B46266">
        <w:rPr>
          <w:bCs/>
          <w:sz w:val="28"/>
          <w:szCs w:val="28"/>
        </w:rPr>
        <w:t xml:space="preserve"> відсутність бюджетного фінансування та у зв’язку з воєнним станом в країні</w:t>
      </w:r>
      <w:r w:rsidRPr="00B46266">
        <w:rPr>
          <w:bCs/>
          <w:sz w:val="28"/>
          <w:szCs w:val="28"/>
        </w:rPr>
        <w:t xml:space="preserve"> на сьогодні </w:t>
      </w:r>
      <w:r w:rsidR="00F43465" w:rsidRPr="00B46266">
        <w:rPr>
          <w:bCs/>
          <w:sz w:val="28"/>
          <w:szCs w:val="28"/>
        </w:rPr>
        <w:t xml:space="preserve">в області </w:t>
      </w:r>
      <w:r w:rsidRPr="00B46266">
        <w:rPr>
          <w:bCs/>
          <w:sz w:val="28"/>
          <w:szCs w:val="28"/>
        </w:rPr>
        <w:t xml:space="preserve">відсутня </w:t>
      </w:r>
      <w:r w:rsidR="00B46266">
        <w:rPr>
          <w:bCs/>
          <w:sz w:val="28"/>
          <w:szCs w:val="28"/>
        </w:rPr>
        <w:t>можливість</w:t>
      </w:r>
      <w:r w:rsidRPr="00B46266">
        <w:rPr>
          <w:bCs/>
          <w:sz w:val="28"/>
          <w:szCs w:val="28"/>
        </w:rPr>
        <w:t xml:space="preserve"> </w:t>
      </w:r>
      <w:r w:rsidR="00F43465" w:rsidRPr="00B46266">
        <w:rPr>
          <w:bCs/>
          <w:sz w:val="28"/>
          <w:szCs w:val="28"/>
        </w:rPr>
        <w:t>встановленн</w:t>
      </w:r>
      <w:r w:rsidR="00B46266">
        <w:rPr>
          <w:bCs/>
          <w:sz w:val="28"/>
          <w:szCs w:val="28"/>
        </w:rPr>
        <w:t>я</w:t>
      </w:r>
      <w:r w:rsidR="00F43465" w:rsidRPr="00B46266">
        <w:rPr>
          <w:bCs/>
          <w:sz w:val="28"/>
          <w:szCs w:val="28"/>
        </w:rPr>
        <w:t xml:space="preserve"> стаціонарних </w:t>
      </w:r>
      <w:r w:rsidRPr="00B46266">
        <w:rPr>
          <w:bCs/>
          <w:sz w:val="28"/>
          <w:szCs w:val="28"/>
        </w:rPr>
        <w:t>пункт</w:t>
      </w:r>
      <w:r w:rsidR="00F43465" w:rsidRPr="00B46266">
        <w:rPr>
          <w:bCs/>
          <w:sz w:val="28"/>
          <w:szCs w:val="28"/>
        </w:rPr>
        <w:t>ів</w:t>
      </w:r>
      <w:r w:rsidRPr="00B46266">
        <w:rPr>
          <w:bCs/>
          <w:sz w:val="28"/>
          <w:szCs w:val="28"/>
        </w:rPr>
        <w:t xml:space="preserve"> спостереження, </w:t>
      </w:r>
      <w:r w:rsidR="00F43465" w:rsidRPr="00B46266">
        <w:rPr>
          <w:bCs/>
          <w:sz w:val="28"/>
          <w:szCs w:val="28"/>
        </w:rPr>
        <w:t>в межах зони «Чернігівська», які передбачені даною Програмою.</w:t>
      </w:r>
    </w:p>
    <w:p w14:paraId="5F667CAA" w14:textId="77777777" w:rsidR="00EC5D5D" w:rsidRPr="00EC5D5D" w:rsidRDefault="00B453A3" w:rsidP="00EC5D5D">
      <w:pPr>
        <w:ind w:firstLine="567"/>
        <w:jc w:val="center"/>
        <w:rPr>
          <w:b/>
          <w:bCs/>
          <w:sz w:val="28"/>
        </w:rPr>
      </w:pPr>
      <w:r w:rsidRPr="00EA01E9">
        <w:rPr>
          <w:b/>
          <w:bCs/>
          <w:color w:val="FF0000"/>
          <w:sz w:val="28"/>
          <w:highlight w:val="yellow"/>
        </w:rPr>
        <w:br w:type="page"/>
      </w:r>
      <w:r w:rsidR="00EC5D5D" w:rsidRPr="00EC5D5D">
        <w:rPr>
          <w:b/>
          <w:bCs/>
          <w:sz w:val="28"/>
        </w:rPr>
        <w:lastRenderedPageBreak/>
        <w:t>3. ЗМІНА КЛІМАТУ</w:t>
      </w:r>
    </w:p>
    <w:p w14:paraId="79C963DD" w14:textId="77777777" w:rsidR="00EC5D5D" w:rsidRPr="00EC5D5D" w:rsidRDefault="00EC5D5D" w:rsidP="00EC5D5D">
      <w:pPr>
        <w:jc w:val="center"/>
        <w:rPr>
          <w:b/>
          <w:bCs/>
          <w:sz w:val="28"/>
        </w:rPr>
      </w:pPr>
    </w:p>
    <w:p w14:paraId="3E091AE2" w14:textId="77777777" w:rsidR="00EC5D5D" w:rsidRPr="00EC5D5D" w:rsidRDefault="00EC5D5D" w:rsidP="00EC5D5D">
      <w:pPr>
        <w:jc w:val="center"/>
        <w:rPr>
          <w:b/>
          <w:bCs/>
          <w:sz w:val="28"/>
        </w:rPr>
      </w:pPr>
      <w:r w:rsidRPr="00EC5D5D">
        <w:rPr>
          <w:b/>
          <w:bCs/>
          <w:sz w:val="28"/>
        </w:rPr>
        <w:t>3.1 Тенденції зміни клімату</w:t>
      </w:r>
    </w:p>
    <w:p w14:paraId="7E5924D8" w14:textId="77777777" w:rsidR="00EC5D5D" w:rsidRPr="00EC5D5D" w:rsidRDefault="00EC5D5D" w:rsidP="00EC5D5D">
      <w:pPr>
        <w:jc w:val="center"/>
        <w:rPr>
          <w:b/>
          <w:bCs/>
          <w:sz w:val="28"/>
        </w:rPr>
      </w:pPr>
    </w:p>
    <w:p w14:paraId="3CE75D04" w14:textId="77777777" w:rsidR="00EC5D5D" w:rsidRPr="00EC5D5D" w:rsidRDefault="00EC5D5D" w:rsidP="00EC5D5D">
      <w:pPr>
        <w:ind w:firstLine="567"/>
        <w:jc w:val="both"/>
        <w:rPr>
          <w:sz w:val="28"/>
          <w:szCs w:val="28"/>
        </w:rPr>
      </w:pPr>
      <w:r w:rsidRPr="00EC5D5D">
        <w:rPr>
          <w:sz w:val="28"/>
          <w:szCs w:val="28"/>
        </w:rPr>
        <w:t>Зміна клімату – це зміна погодних умов, яка спостерігається протягом тривалого часу. Для кожного регіону чи природної зони на планеті притаманна певна погода для певного часу.</w:t>
      </w:r>
    </w:p>
    <w:p w14:paraId="12E847AF" w14:textId="77777777" w:rsidR="00EC5D5D" w:rsidRPr="00EC5D5D" w:rsidRDefault="00EC5D5D" w:rsidP="00EC5D5D">
      <w:pPr>
        <w:ind w:firstLine="567"/>
        <w:jc w:val="both"/>
        <w:rPr>
          <w:sz w:val="28"/>
          <w:szCs w:val="28"/>
        </w:rPr>
      </w:pPr>
      <w:r w:rsidRPr="00EC5D5D">
        <w:rPr>
          <w:sz w:val="28"/>
          <w:szCs w:val="28"/>
        </w:rPr>
        <w:t>Протягом останніх пів століття ріст температури повітря був найінтенсивнішим за 2000 років. Така температура, яка спостерігалась на планеті у 2023 році була майже 100 тисяч років тому.</w:t>
      </w:r>
    </w:p>
    <w:p w14:paraId="7412C742" w14:textId="77777777" w:rsidR="00EC5D5D" w:rsidRPr="00EC5D5D" w:rsidRDefault="00EC5D5D" w:rsidP="00EC5D5D">
      <w:pPr>
        <w:ind w:firstLine="567"/>
        <w:jc w:val="both"/>
        <w:rPr>
          <w:sz w:val="28"/>
          <w:szCs w:val="28"/>
        </w:rPr>
      </w:pPr>
      <w:r w:rsidRPr="00EC5D5D">
        <w:rPr>
          <w:sz w:val="28"/>
          <w:szCs w:val="28"/>
        </w:rPr>
        <w:t>Саме діяльність людини є причиною цих змін. Такого висновку дійшли вчені у шостому звіті Міжурядових експертів з питань зміни клімату. Слід зазначити, що суттєво підвищується не лише температура атмосфери, а й океану та земної поверхні. І це приводить до стрімкої зміни усіх складових кліматичної системи.</w:t>
      </w:r>
    </w:p>
    <w:p w14:paraId="0F732225" w14:textId="77777777" w:rsidR="00EC5D5D" w:rsidRPr="00EC5D5D" w:rsidRDefault="00EC5D5D" w:rsidP="00EC5D5D">
      <w:pPr>
        <w:ind w:firstLine="567"/>
        <w:jc w:val="both"/>
        <w:rPr>
          <w:sz w:val="28"/>
          <w:szCs w:val="28"/>
          <w:lang w:val="ru-RU"/>
        </w:rPr>
      </w:pPr>
      <w:r w:rsidRPr="00EC5D5D">
        <w:rPr>
          <w:sz w:val="28"/>
          <w:szCs w:val="28"/>
          <w:lang w:val="ru-RU"/>
        </w:rPr>
        <w:t>Також причиною зміни клімату можуть бути природні явища. Але на температуру на планеті впливає ще і склад атмосфери – так званий парниковий ефект. Це нагрівання поверхні землі, океанів та нижніх шарів атмосфери, яке спричиняють деякі гази у повітрі. Вони пропускають сонячні промені у нижні шари атмосфери, але заважають їм повернутися назад у космос, ніби накриваючи Землю ковдрою.</w:t>
      </w:r>
    </w:p>
    <w:p w14:paraId="4EF19FF6" w14:textId="77777777" w:rsidR="00EC5D5D" w:rsidRPr="00EC5D5D" w:rsidRDefault="00EC5D5D" w:rsidP="00EC5D5D">
      <w:pPr>
        <w:ind w:firstLine="567"/>
        <w:jc w:val="both"/>
        <w:rPr>
          <w:sz w:val="28"/>
          <w:szCs w:val="28"/>
        </w:rPr>
      </w:pPr>
      <w:r w:rsidRPr="00EC5D5D">
        <w:rPr>
          <w:sz w:val="28"/>
          <w:szCs w:val="28"/>
        </w:rPr>
        <w:t xml:space="preserve">Кліматичні зміни відчуваються вже сьогодні та посилюватимуться у майбутньому. Їхнім наслідком стане </w:t>
      </w:r>
      <w:r w:rsidRPr="00EC5D5D">
        <w:rPr>
          <w:bCs/>
          <w:sz w:val="28"/>
          <w:szCs w:val="28"/>
        </w:rPr>
        <w:t xml:space="preserve">зростання кількості зливових дощів, граду та повеней підсилення вітрів, посух, випадків затоплення прибережних територій, </w:t>
      </w:r>
      <w:r w:rsidRPr="00EC5D5D">
        <w:rPr>
          <w:sz w:val="28"/>
          <w:szCs w:val="28"/>
        </w:rPr>
        <w:t xml:space="preserve">які призводитимуть до значних економічних втрат в Україні та в усьому світі. </w:t>
      </w:r>
    </w:p>
    <w:p w14:paraId="269274E3" w14:textId="77777777" w:rsidR="00EC5D5D" w:rsidRPr="00EC5D5D" w:rsidRDefault="00EC5D5D" w:rsidP="00EC5D5D">
      <w:pPr>
        <w:ind w:firstLine="567"/>
        <w:jc w:val="both"/>
        <w:rPr>
          <w:sz w:val="28"/>
          <w:szCs w:val="28"/>
        </w:rPr>
      </w:pPr>
      <w:r w:rsidRPr="00EC5D5D">
        <w:rPr>
          <w:sz w:val="28"/>
          <w:szCs w:val="28"/>
        </w:rPr>
        <w:t>Адаптація до зміни клімату означає пристосування природних або людських систем, (наприклад, лісів, річок, міст та навіть окремих вулиць) до можливого або фактичного впливу зміни клімату. Якщо не адаптуватися, то діти влітку гратимуться на майданчиках, поверхня яких розжарюється майже до 60°C, люди зі слабкою серцево-судинною системою будуть непритомніти від спеки, дерева від шквального вітру будуть падати на авто та лінії електропередачі.</w:t>
      </w:r>
    </w:p>
    <w:p w14:paraId="5B9AFE1B" w14:textId="77777777" w:rsidR="00EC5D5D" w:rsidRPr="00EC5D5D" w:rsidRDefault="00EC5D5D" w:rsidP="00EC5D5D">
      <w:pPr>
        <w:ind w:firstLine="567"/>
        <w:jc w:val="both"/>
        <w:rPr>
          <w:sz w:val="28"/>
          <w:szCs w:val="28"/>
        </w:rPr>
      </w:pPr>
      <w:r w:rsidRPr="00EC5D5D">
        <w:rPr>
          <w:sz w:val="28"/>
          <w:szCs w:val="28"/>
        </w:rPr>
        <w:t>Збільшуючи викиди парникових газів в атмосферу, люди порушують баланс, що склався впродовж століть. У результаті діяльності людини концентрація парникових газів збільшується, через що посилюється парниковий ефект, а це вже неприродний та потенційно небезпечний ефект.</w:t>
      </w:r>
    </w:p>
    <w:p w14:paraId="64134340" w14:textId="77777777" w:rsidR="00EC5D5D" w:rsidRPr="00EC5D5D" w:rsidRDefault="00EC5D5D" w:rsidP="00EC5D5D">
      <w:pPr>
        <w:ind w:firstLine="567"/>
        <w:jc w:val="both"/>
        <w:rPr>
          <w:sz w:val="28"/>
          <w:szCs w:val="28"/>
          <w:lang w:val="ru-RU"/>
        </w:rPr>
      </w:pPr>
      <w:r w:rsidRPr="00EC5D5D">
        <w:rPr>
          <w:sz w:val="28"/>
          <w:szCs w:val="28"/>
          <w:lang w:val="ru-RU"/>
        </w:rPr>
        <w:t>До головних парникових газів відносять двоокис вуглецю (вуглекислий газ, СО</w:t>
      </w:r>
      <w:r w:rsidRPr="00455C71">
        <w:rPr>
          <w:sz w:val="28"/>
          <w:szCs w:val="28"/>
          <w:vertAlign w:val="subscript"/>
          <w:lang w:val="ru-RU"/>
        </w:rPr>
        <w:t>2</w:t>
      </w:r>
      <w:r w:rsidRPr="00EC5D5D">
        <w:rPr>
          <w:sz w:val="28"/>
          <w:szCs w:val="28"/>
          <w:lang w:val="ru-RU"/>
        </w:rPr>
        <w:t>), метан (CH</w:t>
      </w:r>
      <w:r w:rsidRPr="00455C71">
        <w:rPr>
          <w:sz w:val="28"/>
          <w:szCs w:val="28"/>
          <w:vertAlign w:val="subscript"/>
          <w:lang w:val="ru-RU"/>
        </w:rPr>
        <w:t>4</w:t>
      </w:r>
      <w:r w:rsidRPr="00EC5D5D">
        <w:rPr>
          <w:sz w:val="28"/>
          <w:szCs w:val="28"/>
          <w:lang w:val="ru-RU"/>
        </w:rPr>
        <w:t>), оксид азоту (N</w:t>
      </w:r>
      <w:r w:rsidRPr="00455C71">
        <w:rPr>
          <w:sz w:val="28"/>
          <w:szCs w:val="28"/>
          <w:vertAlign w:val="subscript"/>
          <w:lang w:val="ru-RU"/>
        </w:rPr>
        <w:t>2</w:t>
      </w:r>
      <w:r w:rsidRPr="00EC5D5D">
        <w:rPr>
          <w:sz w:val="28"/>
          <w:szCs w:val="28"/>
          <w:lang w:val="ru-RU"/>
        </w:rPr>
        <w:t>O), хлорофторвуглеці та водяну пару. Всі ці гази мають різні властивості і можуть перебувати в атмосфері різну тривалість часу.</w:t>
      </w:r>
    </w:p>
    <w:p w14:paraId="5207C83D" w14:textId="77777777" w:rsidR="00EC5D5D" w:rsidRPr="00EC5D5D" w:rsidRDefault="00EC5D5D" w:rsidP="00EC5D5D">
      <w:pPr>
        <w:ind w:firstLine="567"/>
        <w:jc w:val="both"/>
        <w:rPr>
          <w:sz w:val="28"/>
          <w:szCs w:val="28"/>
        </w:rPr>
      </w:pPr>
      <w:r w:rsidRPr="00EC5D5D">
        <w:rPr>
          <w:sz w:val="28"/>
          <w:szCs w:val="28"/>
        </w:rPr>
        <w:t xml:space="preserve">Кожен регіон унікальний за своїм мікрокліматом, ландшафтом та географічним розташуванням. Тож і необхідні заходи з адаптації для кожної з громад залежатимуть від їхньої вразливості до різних проявів зміни клімату: збільшення тривалості посух, хвиль тепла, шквального вітру, підняття рівня </w:t>
      </w:r>
      <w:r w:rsidRPr="00EC5D5D">
        <w:rPr>
          <w:sz w:val="28"/>
          <w:szCs w:val="28"/>
        </w:rPr>
        <w:lastRenderedPageBreak/>
        <w:t>морів, сильних морозів і снігопадів, аномальних злив та підтоплень тощо. Необхідно визначати індивідуальні вразливі зони для кожного населеного пункту і на основі отриманої інформації розробляти план адаптації.</w:t>
      </w:r>
    </w:p>
    <w:p w14:paraId="0F99ABC6" w14:textId="77777777" w:rsidR="00EC5D5D" w:rsidRPr="00EC5D5D" w:rsidRDefault="00EC5D5D" w:rsidP="00EC5D5D">
      <w:pPr>
        <w:ind w:firstLine="567"/>
        <w:jc w:val="both"/>
        <w:rPr>
          <w:sz w:val="28"/>
          <w:szCs w:val="28"/>
        </w:rPr>
      </w:pPr>
      <w:r w:rsidRPr="00EC5D5D">
        <w:rPr>
          <w:sz w:val="28"/>
          <w:szCs w:val="28"/>
        </w:rPr>
        <w:t>На жаль, наслідки військових дій також вплинуть на клімат в Україні. На клімат суттєво впливають і зелені насадження. Вони змінюють температурний режим, режим зволоження, зменшують концентрацію СО</w:t>
      </w:r>
      <w:r w:rsidRPr="00455C71">
        <w:rPr>
          <w:sz w:val="28"/>
          <w:szCs w:val="28"/>
          <w:vertAlign w:val="subscript"/>
        </w:rPr>
        <w:t>2</w:t>
      </w:r>
      <w:r w:rsidRPr="00EC5D5D">
        <w:rPr>
          <w:sz w:val="28"/>
          <w:szCs w:val="28"/>
        </w:rPr>
        <w:t xml:space="preserve"> в атмосфері. В України вони мають ще й захисну функцію – захищають поля та населені пункти від пилових бур. Зараз бойові дії ведуться в лісосмугах і лісах, які були посаджені в цих регіонах. Значна частина їх уже знищена і знищуватиметься далі. То ж можна спрогнозувати, що ще одним із наслідків війни в Україні буде збільшення повторюваності та інтенсивності пилових бур, які відчує і Європа.</w:t>
      </w:r>
    </w:p>
    <w:p w14:paraId="155F75B7" w14:textId="77777777" w:rsidR="00EC5D5D" w:rsidRPr="00EC5D5D" w:rsidRDefault="00EC5D5D" w:rsidP="00EC5D5D">
      <w:pPr>
        <w:ind w:firstLine="567"/>
        <w:jc w:val="both"/>
        <w:rPr>
          <w:sz w:val="28"/>
          <w:szCs w:val="28"/>
        </w:rPr>
      </w:pPr>
      <w:r w:rsidRPr="00EC5D5D">
        <w:rPr>
          <w:sz w:val="28"/>
          <w:szCs w:val="28"/>
        </w:rPr>
        <w:t xml:space="preserve">Все це потрібно врахувати й у післявоєнній відбудові, адже її мета – не лише відновити зруйноване, а зробити краще, виправити недоліки, зробити міста більш сталими,  інклюзивними та безпечними для життя. </w:t>
      </w:r>
    </w:p>
    <w:p w14:paraId="0A33BC75" w14:textId="77777777" w:rsidR="00EC5D5D" w:rsidRPr="00EC5D5D" w:rsidRDefault="00EC5D5D" w:rsidP="00EC5D5D">
      <w:pPr>
        <w:ind w:firstLine="567"/>
        <w:jc w:val="both"/>
        <w:rPr>
          <w:sz w:val="28"/>
          <w:szCs w:val="28"/>
        </w:rPr>
      </w:pPr>
      <w:r w:rsidRPr="00EC5D5D">
        <w:rPr>
          <w:sz w:val="28"/>
          <w:szCs w:val="28"/>
        </w:rPr>
        <w:t>Із загальної кількості викинутих в атмосферне повітря Чернігівщини шкідливих речовин, що належать до парникових газів, становили: оксид вуглецю, метан та діоксид азоту.</w:t>
      </w:r>
    </w:p>
    <w:p w14:paraId="7DD19936" w14:textId="77777777" w:rsidR="00EC5D5D" w:rsidRPr="00EC5D5D" w:rsidRDefault="00EC5D5D" w:rsidP="00EC5D5D">
      <w:pPr>
        <w:tabs>
          <w:tab w:val="left" w:pos="555"/>
          <w:tab w:val="center" w:pos="4677"/>
          <w:tab w:val="right" w:pos="9248"/>
        </w:tabs>
        <w:jc w:val="center"/>
        <w:rPr>
          <w:b/>
          <w:sz w:val="28"/>
          <w:szCs w:val="28"/>
        </w:rPr>
      </w:pPr>
    </w:p>
    <w:p w14:paraId="6CEF9C1C" w14:textId="77777777" w:rsidR="00EC5D5D" w:rsidRPr="00EC5D5D" w:rsidRDefault="00EC5D5D" w:rsidP="00EC5D5D">
      <w:pPr>
        <w:tabs>
          <w:tab w:val="left" w:pos="555"/>
          <w:tab w:val="center" w:pos="4677"/>
          <w:tab w:val="right" w:pos="9248"/>
        </w:tabs>
        <w:jc w:val="center"/>
        <w:rPr>
          <w:b/>
          <w:sz w:val="28"/>
          <w:szCs w:val="28"/>
        </w:rPr>
      </w:pPr>
      <w:r w:rsidRPr="00EC5D5D">
        <w:rPr>
          <w:b/>
          <w:sz w:val="28"/>
          <w:szCs w:val="28"/>
        </w:rPr>
        <w:t>3.2 Політика та заходи у сфері скорочення антропогенних викидів парникових газів та адаптації до зміни клімату</w:t>
      </w:r>
    </w:p>
    <w:p w14:paraId="3F44C2CD" w14:textId="77777777" w:rsidR="00EC5D5D" w:rsidRPr="00EC5D5D" w:rsidRDefault="00EC5D5D" w:rsidP="00EC5D5D">
      <w:pPr>
        <w:ind w:firstLine="567"/>
        <w:jc w:val="center"/>
        <w:rPr>
          <w:b/>
          <w:sz w:val="28"/>
          <w:szCs w:val="28"/>
        </w:rPr>
      </w:pPr>
    </w:p>
    <w:p w14:paraId="4BF20A37" w14:textId="77777777" w:rsidR="00EC5D5D" w:rsidRPr="00EC5D5D" w:rsidRDefault="00EC5D5D" w:rsidP="00EC5D5D">
      <w:pPr>
        <w:ind w:firstLine="567"/>
        <w:jc w:val="both"/>
        <w:rPr>
          <w:sz w:val="28"/>
          <w:szCs w:val="28"/>
          <w:lang w:val="ru-RU"/>
        </w:rPr>
      </w:pPr>
      <w:r w:rsidRPr="00EC5D5D">
        <w:rPr>
          <w:sz w:val="28"/>
          <w:szCs w:val="28"/>
          <w:lang w:val="ru-RU"/>
        </w:rPr>
        <w:t>Серед негативних наслідків глобального зростання температури дослідники виділяють:</w:t>
      </w:r>
    </w:p>
    <w:p w14:paraId="1F7EAE5C" w14:textId="77777777" w:rsidR="00EC5D5D" w:rsidRPr="00EC5D5D" w:rsidRDefault="00EC5D5D" w:rsidP="00EC5D5D">
      <w:pPr>
        <w:ind w:firstLine="567"/>
        <w:jc w:val="both"/>
        <w:rPr>
          <w:sz w:val="28"/>
          <w:szCs w:val="28"/>
          <w:lang w:val="ru-RU"/>
        </w:rPr>
      </w:pPr>
      <w:r w:rsidRPr="00EC5D5D">
        <w:rPr>
          <w:sz w:val="28"/>
          <w:szCs w:val="28"/>
          <w:lang w:val="ru-RU"/>
        </w:rPr>
        <w:t>збільшення кількості стихійних природних лих;</w:t>
      </w:r>
    </w:p>
    <w:p w14:paraId="59F3B2BF" w14:textId="77777777" w:rsidR="00EC5D5D" w:rsidRPr="00EC5D5D" w:rsidRDefault="00EC5D5D" w:rsidP="00EC5D5D">
      <w:pPr>
        <w:ind w:firstLine="567"/>
        <w:jc w:val="both"/>
        <w:rPr>
          <w:sz w:val="28"/>
          <w:szCs w:val="28"/>
          <w:lang w:val="ru-RU"/>
        </w:rPr>
      </w:pPr>
      <w:r w:rsidRPr="00EC5D5D">
        <w:rPr>
          <w:sz w:val="28"/>
          <w:szCs w:val="28"/>
          <w:lang w:val="ru-RU"/>
        </w:rPr>
        <w:t>дефіцит прісної води;</w:t>
      </w:r>
    </w:p>
    <w:p w14:paraId="751D337B" w14:textId="77777777" w:rsidR="00EC5D5D" w:rsidRPr="00EC5D5D" w:rsidRDefault="00EC5D5D" w:rsidP="00EC5D5D">
      <w:pPr>
        <w:ind w:firstLine="567"/>
        <w:jc w:val="both"/>
        <w:rPr>
          <w:sz w:val="28"/>
          <w:szCs w:val="28"/>
          <w:lang w:val="ru-RU"/>
        </w:rPr>
      </w:pPr>
      <w:r w:rsidRPr="00EC5D5D">
        <w:rPr>
          <w:sz w:val="28"/>
          <w:szCs w:val="28"/>
          <w:lang w:val="ru-RU"/>
        </w:rPr>
        <w:t>підвищення рівня вимушеної міграції ;</w:t>
      </w:r>
    </w:p>
    <w:p w14:paraId="7C4CFDAD" w14:textId="77777777" w:rsidR="00EC5D5D" w:rsidRPr="00EC5D5D" w:rsidRDefault="00B147D3" w:rsidP="00EC5D5D">
      <w:pPr>
        <w:ind w:firstLine="567"/>
        <w:jc w:val="both"/>
        <w:rPr>
          <w:sz w:val="28"/>
          <w:szCs w:val="28"/>
          <w:lang w:val="ru-RU"/>
        </w:rPr>
      </w:pPr>
      <w:hyperlink r:id="rId34" w:tgtFrame="_blank" w:history="1">
        <w:r w:rsidR="00EC5D5D" w:rsidRPr="00EC5D5D">
          <w:rPr>
            <w:rStyle w:val="af9"/>
            <w:color w:val="auto"/>
            <w:sz w:val="28"/>
            <w:szCs w:val="28"/>
            <w:u w:val="none"/>
            <w:lang w:val="ru-RU"/>
          </w:rPr>
          <w:t>збільшення</w:t>
        </w:r>
      </w:hyperlink>
      <w:r w:rsidR="00EC5D5D" w:rsidRPr="00EC5D5D">
        <w:rPr>
          <w:sz w:val="28"/>
          <w:szCs w:val="28"/>
          <w:lang w:val="ru-RU"/>
        </w:rPr>
        <w:t> частоти певних захворювань у людей.</w:t>
      </w:r>
    </w:p>
    <w:p w14:paraId="30ACC9C3" w14:textId="77777777" w:rsidR="00EC5D5D" w:rsidRPr="00EC5D5D" w:rsidRDefault="00EC5D5D" w:rsidP="00EC5D5D">
      <w:pPr>
        <w:ind w:firstLine="567"/>
        <w:jc w:val="both"/>
        <w:rPr>
          <w:sz w:val="28"/>
          <w:szCs w:val="28"/>
          <w:lang w:val="ru-RU"/>
        </w:rPr>
      </w:pPr>
      <w:r w:rsidRPr="00EC5D5D">
        <w:rPr>
          <w:sz w:val="28"/>
          <w:szCs w:val="28"/>
          <w:lang w:val="ru-RU"/>
        </w:rPr>
        <w:t xml:space="preserve">А зростання рівня океану, зумовлене глобальним потеплінням, може </w:t>
      </w:r>
      <w:hyperlink r:id="rId35" w:tgtFrame="_blank" w:history="1">
        <w:r w:rsidRPr="00EC5D5D">
          <w:rPr>
            <w:rStyle w:val="af9"/>
            <w:color w:val="auto"/>
            <w:sz w:val="28"/>
            <w:szCs w:val="28"/>
            <w:u w:val="none"/>
            <w:lang w:val="ru-RU"/>
          </w:rPr>
          <w:t>призвести</w:t>
        </w:r>
      </w:hyperlink>
      <w:r w:rsidRPr="00EC5D5D">
        <w:rPr>
          <w:sz w:val="28"/>
          <w:szCs w:val="28"/>
          <w:lang w:val="ru-RU"/>
        </w:rPr>
        <w:t xml:space="preserve"> до зникнення цілих країн.</w:t>
      </w:r>
    </w:p>
    <w:p w14:paraId="6FC517AD" w14:textId="77777777" w:rsidR="00EC5D5D" w:rsidRPr="00EC5D5D" w:rsidRDefault="00EC5D5D" w:rsidP="00EC5D5D">
      <w:pPr>
        <w:ind w:firstLine="567"/>
        <w:jc w:val="both"/>
        <w:rPr>
          <w:sz w:val="28"/>
          <w:szCs w:val="28"/>
          <w:lang w:val="ru-RU"/>
        </w:rPr>
      </w:pPr>
      <w:r w:rsidRPr="00EC5D5D">
        <w:rPr>
          <w:sz w:val="28"/>
          <w:szCs w:val="28"/>
          <w:lang w:val="ru-RU"/>
        </w:rPr>
        <w:t xml:space="preserve">Доцент кафедри екологічної географії Лондонської школи економіки Томас Сміт </w:t>
      </w:r>
      <w:hyperlink r:id="rId36" w:tgtFrame="_blank" w:history="1">
        <w:r w:rsidRPr="00EC5D5D">
          <w:rPr>
            <w:rStyle w:val="af9"/>
            <w:color w:val="auto"/>
            <w:sz w:val="28"/>
            <w:szCs w:val="28"/>
            <w:u w:val="none"/>
            <w:lang w:val="ru-RU"/>
          </w:rPr>
          <w:t>вважає</w:t>
        </w:r>
      </w:hyperlink>
      <w:r w:rsidRPr="00EC5D5D">
        <w:rPr>
          <w:sz w:val="28"/>
          <w:szCs w:val="28"/>
          <w:lang w:val="ru-RU"/>
        </w:rPr>
        <w:t xml:space="preserve">, що глобальне потепління здатне сформувати «порочне коло» – посушливий клімат провокуватиме масштабні лісові пожежі, які своєю чергою призводитимуть до вивільнення в атмосферу великої кількості вуглецю та підсилюватимуть кліматичні зміни. Також, за оцінкою дослідників, зростання температури </w:t>
      </w:r>
      <w:hyperlink r:id="rId37" w:tgtFrame="_blank" w:history="1">
        <w:r w:rsidRPr="00EC5D5D">
          <w:rPr>
            <w:rStyle w:val="af9"/>
            <w:color w:val="auto"/>
            <w:sz w:val="28"/>
            <w:szCs w:val="28"/>
            <w:u w:val="none"/>
            <w:lang w:val="ru-RU"/>
          </w:rPr>
          <w:t>призводитиме</w:t>
        </w:r>
      </w:hyperlink>
      <w:r w:rsidRPr="00EC5D5D">
        <w:rPr>
          <w:sz w:val="28"/>
          <w:szCs w:val="28"/>
          <w:lang w:val="ru-RU"/>
        </w:rPr>
        <w:t xml:space="preserve"> до виходу в атмосферу значної кількості метану, що є одним із парникових газів.</w:t>
      </w:r>
    </w:p>
    <w:p w14:paraId="772A3FE1" w14:textId="77777777" w:rsidR="00EC5D5D" w:rsidRPr="00EC5D5D" w:rsidRDefault="00EC5D5D" w:rsidP="00EC5D5D">
      <w:pPr>
        <w:ind w:firstLine="567"/>
        <w:jc w:val="both"/>
        <w:rPr>
          <w:sz w:val="28"/>
          <w:szCs w:val="28"/>
        </w:rPr>
      </w:pPr>
      <w:r w:rsidRPr="00EC5D5D">
        <w:rPr>
          <w:sz w:val="28"/>
          <w:szCs w:val="28"/>
        </w:rPr>
        <w:t>Державне регулювання кліматичної політики і розвитку охоплює комплекс методів та інструментів регулювання, а саме: правове, інституційне (організаційно-управлінське), фінансово-економічне та пропагандистське регулювання.</w:t>
      </w:r>
    </w:p>
    <w:p w14:paraId="2AE19AA4" w14:textId="77777777" w:rsidR="00EC5D5D" w:rsidRPr="00EC5D5D" w:rsidRDefault="00EC5D5D" w:rsidP="00EC5D5D">
      <w:pPr>
        <w:ind w:firstLine="567"/>
        <w:jc w:val="both"/>
        <w:rPr>
          <w:sz w:val="28"/>
          <w:szCs w:val="28"/>
        </w:rPr>
      </w:pPr>
      <w:r w:rsidRPr="00EC5D5D">
        <w:rPr>
          <w:sz w:val="28"/>
          <w:szCs w:val="28"/>
        </w:rPr>
        <w:t>На сьогодні в Україні діють Рамкова конвенція ООН про зміну клімату та Кіотський протокол до неї, а також низка постанов Кабінету Міністрів України, які регулюють, в основному, окремі питання кліматичної політики і практично не стосуються політики розвитку. Базові закони не ухвалені, офіційна позиція України не сформована.</w:t>
      </w:r>
    </w:p>
    <w:p w14:paraId="2BF661D1" w14:textId="77777777" w:rsidR="00EC5D5D" w:rsidRPr="00EC5D5D" w:rsidRDefault="00EC5D5D" w:rsidP="00EC5D5D">
      <w:pPr>
        <w:ind w:firstLine="567"/>
        <w:jc w:val="both"/>
        <w:rPr>
          <w:sz w:val="28"/>
          <w:szCs w:val="28"/>
        </w:rPr>
      </w:pPr>
      <w:r w:rsidRPr="00EC5D5D">
        <w:rPr>
          <w:sz w:val="28"/>
          <w:szCs w:val="28"/>
        </w:rPr>
        <w:lastRenderedPageBreak/>
        <w:t>Підписавши Кіотський протокол, Україна, як і інші держави, визнала, що державний сектор економіки і приватний бізнес можуть і повинні запобігати глобальному потеплінню.</w:t>
      </w:r>
    </w:p>
    <w:p w14:paraId="26135968" w14:textId="77777777" w:rsidR="00EC5D5D" w:rsidRPr="00EC5D5D" w:rsidRDefault="00EC5D5D" w:rsidP="00EC5D5D">
      <w:pPr>
        <w:ind w:firstLine="567"/>
        <w:jc w:val="both"/>
        <w:rPr>
          <w:sz w:val="28"/>
          <w:szCs w:val="28"/>
        </w:rPr>
      </w:pPr>
      <w:r w:rsidRPr="00EC5D5D">
        <w:rPr>
          <w:sz w:val="28"/>
          <w:szCs w:val="28"/>
        </w:rPr>
        <w:t>Базовими аспектами у сфері адаптації до зміни клімату є:</w:t>
      </w:r>
    </w:p>
    <w:p w14:paraId="4F59B363" w14:textId="77777777" w:rsidR="00EC5D5D" w:rsidRPr="00EC5D5D" w:rsidRDefault="00EC5D5D" w:rsidP="00EC5D5D">
      <w:pPr>
        <w:ind w:firstLine="567"/>
        <w:jc w:val="both"/>
        <w:rPr>
          <w:sz w:val="28"/>
          <w:szCs w:val="28"/>
        </w:rPr>
      </w:pPr>
      <w:r w:rsidRPr="00EC5D5D">
        <w:rPr>
          <w:sz w:val="28"/>
          <w:szCs w:val="28"/>
        </w:rPr>
        <w:t>визначення шляхів досягнення скорочення або обмеження викидів парникових газів;</w:t>
      </w:r>
    </w:p>
    <w:p w14:paraId="3F43B72E" w14:textId="77777777" w:rsidR="00EC5D5D" w:rsidRPr="00EC5D5D" w:rsidRDefault="00EC5D5D" w:rsidP="00EC5D5D">
      <w:pPr>
        <w:ind w:firstLine="567"/>
        <w:jc w:val="both"/>
        <w:rPr>
          <w:sz w:val="28"/>
          <w:szCs w:val="28"/>
        </w:rPr>
      </w:pPr>
      <w:r w:rsidRPr="00EC5D5D">
        <w:rPr>
          <w:sz w:val="28"/>
          <w:szCs w:val="28"/>
        </w:rPr>
        <w:t>створення і стійке функціонування національної системи для оцінки викидів і поглинання парникових газів, національної системи реєстрації;</w:t>
      </w:r>
    </w:p>
    <w:p w14:paraId="23D72DDD" w14:textId="77777777" w:rsidR="00EC5D5D" w:rsidRPr="00EC5D5D" w:rsidRDefault="00EC5D5D" w:rsidP="00EC5D5D">
      <w:pPr>
        <w:ind w:firstLine="567"/>
        <w:jc w:val="both"/>
        <w:rPr>
          <w:sz w:val="28"/>
          <w:szCs w:val="28"/>
        </w:rPr>
      </w:pPr>
      <w:r w:rsidRPr="00EC5D5D">
        <w:rPr>
          <w:sz w:val="28"/>
          <w:szCs w:val="28"/>
        </w:rPr>
        <w:t>розробка програми участі у гнучких механізмах Кіотського протоколу – проєктах спільного впровадження та міжнародної торгівлі квотами на викиди парникових газів;</w:t>
      </w:r>
    </w:p>
    <w:p w14:paraId="11073C13" w14:textId="77777777" w:rsidR="00EC5D5D" w:rsidRPr="00EC5D5D" w:rsidRDefault="00EC5D5D" w:rsidP="00EC5D5D">
      <w:pPr>
        <w:ind w:firstLine="567"/>
        <w:jc w:val="both"/>
        <w:rPr>
          <w:sz w:val="28"/>
          <w:szCs w:val="28"/>
        </w:rPr>
      </w:pPr>
      <w:r w:rsidRPr="00EC5D5D">
        <w:rPr>
          <w:sz w:val="28"/>
          <w:szCs w:val="28"/>
        </w:rPr>
        <w:t>наукова підтримка всієї діяльності, пов’язаної з питанням зміни клімату;</w:t>
      </w:r>
    </w:p>
    <w:p w14:paraId="5D984EA3" w14:textId="77777777" w:rsidR="00EC5D5D" w:rsidRPr="00EC5D5D" w:rsidRDefault="00EC5D5D" w:rsidP="00EC5D5D">
      <w:pPr>
        <w:ind w:firstLine="567"/>
        <w:jc w:val="both"/>
        <w:rPr>
          <w:sz w:val="28"/>
          <w:szCs w:val="28"/>
        </w:rPr>
      </w:pPr>
      <w:r w:rsidRPr="00EC5D5D">
        <w:rPr>
          <w:sz w:val="28"/>
          <w:szCs w:val="28"/>
        </w:rPr>
        <w:t>участь громадськості у прийнятті рішень з національних дій в області зміни клімату, що є складовою побудови громадянського суспільства в державі.</w:t>
      </w:r>
    </w:p>
    <w:p w14:paraId="370DA3B9" w14:textId="77777777" w:rsidR="00EC5D5D" w:rsidRPr="00EC5D5D" w:rsidRDefault="00EC5D5D" w:rsidP="00EC5D5D">
      <w:pPr>
        <w:jc w:val="center"/>
        <w:rPr>
          <w:b/>
          <w:sz w:val="28"/>
        </w:rPr>
      </w:pPr>
    </w:p>
    <w:p w14:paraId="214EC840" w14:textId="77777777" w:rsidR="00EC5D5D" w:rsidRPr="00EC5D5D" w:rsidRDefault="00EC5D5D" w:rsidP="00EC5D5D">
      <w:pPr>
        <w:jc w:val="center"/>
        <w:rPr>
          <w:b/>
          <w:sz w:val="28"/>
        </w:rPr>
      </w:pPr>
      <w:r w:rsidRPr="00EC5D5D">
        <w:rPr>
          <w:b/>
          <w:sz w:val="28"/>
        </w:rPr>
        <w:t>3.3 Політика та заходи у сфері захисту озонового шару</w:t>
      </w:r>
    </w:p>
    <w:p w14:paraId="66650322" w14:textId="77777777" w:rsidR="00EC5D5D" w:rsidRPr="00EC5D5D" w:rsidRDefault="00EC5D5D" w:rsidP="00EC5D5D">
      <w:pPr>
        <w:ind w:firstLine="567"/>
        <w:jc w:val="both"/>
        <w:rPr>
          <w:sz w:val="28"/>
          <w:szCs w:val="28"/>
          <w:highlight w:val="yellow"/>
        </w:rPr>
      </w:pPr>
    </w:p>
    <w:p w14:paraId="4C361EEB" w14:textId="77777777" w:rsidR="00EC5D5D" w:rsidRPr="00EC5D5D" w:rsidRDefault="00EC5D5D" w:rsidP="00EC5D5D">
      <w:pPr>
        <w:pStyle w:val="aff4"/>
        <w:ind w:firstLine="567"/>
        <w:jc w:val="both"/>
        <w:rPr>
          <w:sz w:val="28"/>
          <w:szCs w:val="28"/>
        </w:rPr>
      </w:pPr>
      <w:r w:rsidRPr="00EC5D5D">
        <w:rPr>
          <w:sz w:val="28"/>
          <w:szCs w:val="28"/>
        </w:rPr>
        <w:t>Озоновий шар має важливу роль для збереження життя на Землі. Адже захищає рослини й тварин від жорсткого ультрафіолетового випромінювання Сонця.</w:t>
      </w:r>
    </w:p>
    <w:p w14:paraId="534D08F8" w14:textId="77777777" w:rsidR="00EC5D5D" w:rsidRPr="00EC5D5D" w:rsidRDefault="00EC5D5D" w:rsidP="00EC5D5D">
      <w:pPr>
        <w:pStyle w:val="aff4"/>
        <w:ind w:firstLine="567"/>
        <w:jc w:val="both"/>
        <w:rPr>
          <w:sz w:val="28"/>
          <w:szCs w:val="28"/>
        </w:rPr>
      </w:pPr>
      <w:r w:rsidRPr="00EC5D5D">
        <w:rPr>
          <w:sz w:val="28"/>
          <w:szCs w:val="28"/>
        </w:rPr>
        <w:t>Необдумана діяльність людства, виробництво і використання озоноруйнівних речовин у різних видах промисловості призвела до виснаження озонового шару. Через це в атмосфері утворюються озонові діри та збільшується ультрафіолетове випромінювання на поверхні Землі.</w:t>
      </w:r>
    </w:p>
    <w:p w14:paraId="4D5DE5A3" w14:textId="77777777" w:rsidR="00EC5D5D" w:rsidRPr="00EC5D5D" w:rsidRDefault="00EC5D5D" w:rsidP="00EC5D5D">
      <w:pPr>
        <w:pStyle w:val="aff4"/>
        <w:ind w:firstLine="567"/>
        <w:jc w:val="both"/>
        <w:rPr>
          <w:sz w:val="28"/>
          <w:szCs w:val="28"/>
        </w:rPr>
      </w:pPr>
      <w:r w:rsidRPr="00EC5D5D">
        <w:rPr>
          <w:sz w:val="28"/>
          <w:szCs w:val="28"/>
        </w:rPr>
        <w:t>У 1985 році на Південній півкулі, над Антарктидою вперше зафіксували найбільшу озонову діру діаметром понад 1000 км.</w:t>
      </w:r>
    </w:p>
    <w:p w14:paraId="263F8C5D" w14:textId="77777777" w:rsidR="00EC5D5D" w:rsidRPr="00EC5D5D" w:rsidRDefault="00EC5D5D" w:rsidP="00EC5D5D">
      <w:pPr>
        <w:pStyle w:val="aff4"/>
        <w:ind w:firstLine="567"/>
        <w:jc w:val="both"/>
        <w:rPr>
          <w:sz w:val="28"/>
          <w:szCs w:val="28"/>
        </w:rPr>
      </w:pPr>
      <w:r w:rsidRPr="00EC5D5D">
        <w:rPr>
          <w:sz w:val="28"/>
          <w:szCs w:val="28"/>
        </w:rPr>
        <w:t>Усе це стає причиною скорочення морського біорізноманіття, забруднення повітря та збільшення випадків ракових захворювань шкіри у людей.</w:t>
      </w:r>
    </w:p>
    <w:p w14:paraId="6EF87FB5" w14:textId="77777777" w:rsidR="00EC5D5D" w:rsidRPr="00EC5D5D" w:rsidRDefault="00EC5D5D" w:rsidP="00EC5D5D">
      <w:pPr>
        <w:pStyle w:val="aff4"/>
        <w:ind w:firstLine="567"/>
        <w:jc w:val="both"/>
        <w:rPr>
          <w:sz w:val="28"/>
          <w:szCs w:val="28"/>
        </w:rPr>
      </w:pPr>
      <w:r w:rsidRPr="00EC5D5D">
        <w:rPr>
          <w:sz w:val="28"/>
          <w:szCs w:val="28"/>
        </w:rPr>
        <w:t>Щоб цьому запобігти та відновити озоновий шар світова спільнота у 1987 році заснувала Монреальський протокол. Через 30 років після підписання протоколу, вчені NASA засвідчили, що озоносфера над Антарктикою відновлюється – з 2005 року виснаження озону зменшилося на 20</w:t>
      </w:r>
      <w:r w:rsidR="00455C71">
        <w:rPr>
          <w:sz w:val="28"/>
          <w:szCs w:val="28"/>
        </w:rPr>
        <w:t> </w:t>
      </w:r>
      <w:r w:rsidRPr="00EC5D5D">
        <w:rPr>
          <w:sz w:val="28"/>
          <w:szCs w:val="28"/>
        </w:rPr>
        <w:t>%.</w:t>
      </w:r>
    </w:p>
    <w:p w14:paraId="4E483E3C" w14:textId="77777777" w:rsidR="00EC5D5D" w:rsidRPr="00EC5D5D" w:rsidRDefault="00EC5D5D" w:rsidP="00EC5D5D">
      <w:pPr>
        <w:pStyle w:val="aff4"/>
        <w:ind w:firstLine="567"/>
        <w:jc w:val="both"/>
        <w:rPr>
          <w:sz w:val="28"/>
          <w:szCs w:val="28"/>
        </w:rPr>
      </w:pPr>
      <w:r w:rsidRPr="00EC5D5D">
        <w:rPr>
          <w:sz w:val="28"/>
          <w:szCs w:val="28"/>
        </w:rPr>
        <w:t>Прогнозується, що до 2030 року озоновий шар в Північній півкулі повністю відновиться та досягне рівня 1980 року, до 2050 року – в Південній, до 2060 року – у полярних регіонах.</w:t>
      </w:r>
    </w:p>
    <w:p w14:paraId="44886AD3" w14:textId="77777777" w:rsidR="00EC5D5D" w:rsidRPr="00EC5D5D" w:rsidRDefault="00EC5D5D" w:rsidP="00EC5D5D">
      <w:pPr>
        <w:pStyle w:val="aff4"/>
        <w:ind w:firstLine="567"/>
        <w:jc w:val="both"/>
        <w:rPr>
          <w:sz w:val="28"/>
          <w:szCs w:val="28"/>
          <w:lang w:eastAsia="uk-UA"/>
        </w:rPr>
      </w:pPr>
      <w:r w:rsidRPr="00EC5D5D">
        <w:rPr>
          <w:sz w:val="28"/>
          <w:szCs w:val="28"/>
        </w:rPr>
        <w:t>12 грудня 2019 року Верховною Радою України було прийнято Закон України «Про регулювання господарської діяльності з озоноруйнівними речовинами та фторованими парниковими газами» (далі – Закон), яким впроваджуються обов’язкові вимоги, що передбачені Монреальським протоколом про речовини, що руйнують озоновий шар, а також регламентами ЄС у цій сфері, зокрема №</w:t>
      </w:r>
      <w:r w:rsidR="00455C71">
        <w:rPr>
          <w:sz w:val="28"/>
          <w:szCs w:val="28"/>
        </w:rPr>
        <w:t> </w:t>
      </w:r>
      <w:r w:rsidRPr="00EC5D5D">
        <w:rPr>
          <w:sz w:val="28"/>
          <w:szCs w:val="28"/>
        </w:rPr>
        <w:t>2037/2000 та №</w:t>
      </w:r>
      <w:r w:rsidR="00455C71">
        <w:rPr>
          <w:sz w:val="28"/>
          <w:szCs w:val="28"/>
        </w:rPr>
        <w:t> </w:t>
      </w:r>
      <w:r w:rsidRPr="00EC5D5D">
        <w:rPr>
          <w:sz w:val="28"/>
          <w:szCs w:val="28"/>
        </w:rPr>
        <w:t>842/2006. Відповідно до підпункту 8 частини другої статті 3 Закону передбачено встановлення Кабінетом Міністрів України порядку розподілу часток щорічної національної квоти на імпорт контрольованих речовин.</w:t>
      </w:r>
    </w:p>
    <w:p w14:paraId="4076F120" w14:textId="77777777" w:rsidR="00EC5D5D" w:rsidRPr="00EC5D5D" w:rsidRDefault="00EC5D5D" w:rsidP="00EC5D5D">
      <w:pPr>
        <w:pStyle w:val="aff4"/>
        <w:ind w:firstLine="567"/>
        <w:jc w:val="both"/>
        <w:rPr>
          <w:sz w:val="28"/>
          <w:szCs w:val="28"/>
          <w:lang w:eastAsia="uk-UA"/>
        </w:rPr>
      </w:pPr>
      <w:r w:rsidRPr="00EC5D5D">
        <w:rPr>
          <w:sz w:val="28"/>
          <w:szCs w:val="28"/>
        </w:rPr>
        <w:lastRenderedPageBreak/>
        <w:t xml:space="preserve">Україною підписано та ратифіковано Монреальський протокол про речовини, що руйнують озоновий шар у 1988 році, головною метою якого є поступове скорочення споживання озоноруйнівних речовин до повного їх виведення. У жовтні 2016 році до Монреальського протоколу було прийнято Кігалійську поправку, згідно якої для фторованих парникових газів, які використовуються як замінники озоноруйнівних речовин, також встановлено механізм поступового скорочення їх споживання. </w:t>
      </w:r>
      <w:r w:rsidRPr="00EC5D5D">
        <w:rPr>
          <w:sz w:val="28"/>
          <w:szCs w:val="28"/>
          <w:lang w:eastAsia="uk-UA"/>
        </w:rPr>
        <w:t>Ураховуючи, що виробництво озоноруйнівних речовин та фторованих парникових газів в Україні відсутнє, та вони майже не експортуються, щорічний обсяг споживання контрольованих речовин, у розумінні Монреальського протоколу, зводиться до обсягу імпортованих в країну речовин.</w:t>
      </w:r>
    </w:p>
    <w:p w14:paraId="2E0D359D" w14:textId="77777777" w:rsidR="00EC5D5D" w:rsidRPr="00EC5D5D" w:rsidRDefault="00EC5D5D" w:rsidP="00EC5D5D">
      <w:pPr>
        <w:pStyle w:val="aff4"/>
        <w:ind w:firstLine="567"/>
        <w:jc w:val="both"/>
        <w:rPr>
          <w:sz w:val="28"/>
          <w:szCs w:val="28"/>
        </w:rPr>
      </w:pPr>
      <w:r w:rsidRPr="00EC5D5D">
        <w:rPr>
          <w:sz w:val="28"/>
          <w:szCs w:val="28"/>
        </w:rPr>
        <w:t xml:space="preserve">Відповідно до </w:t>
      </w:r>
      <w:hyperlink r:id="rId38" w:anchor="n44" w:tgtFrame="_blank" w:history="1">
        <w:r w:rsidRPr="00EC5D5D">
          <w:rPr>
            <w:sz w:val="28"/>
            <w:szCs w:val="28"/>
          </w:rPr>
          <w:t>частини другої</w:t>
        </w:r>
      </w:hyperlink>
      <w:r w:rsidRPr="00EC5D5D">
        <w:rPr>
          <w:sz w:val="28"/>
          <w:szCs w:val="28"/>
        </w:rPr>
        <w:t xml:space="preserve"> статті 3 Закону Кабінет Міністрів України, постановою від 23 вересня 2020 р. № 992, затвердив </w:t>
      </w:r>
      <w:hyperlink r:id="rId39" w:anchor="n14" w:history="1">
        <w:r w:rsidRPr="00EC5D5D">
          <w:rPr>
            <w:sz w:val="28"/>
            <w:szCs w:val="28"/>
          </w:rPr>
          <w:t>Порядок розподілу часток щорічної національної квоти на імпорт контрольованих речовин</w:t>
        </w:r>
      </w:hyperlink>
      <w:r w:rsidRPr="00EC5D5D">
        <w:rPr>
          <w:sz w:val="28"/>
          <w:szCs w:val="28"/>
        </w:rPr>
        <w:t xml:space="preserve"> та </w:t>
      </w:r>
      <w:hyperlink r:id="rId40" w:anchor="n100" w:history="1">
        <w:r w:rsidRPr="00EC5D5D">
          <w:rPr>
            <w:sz w:val="28"/>
            <w:szCs w:val="28"/>
          </w:rPr>
          <w:t>форму звіту про операції з контрольованими речовинами</w:t>
        </w:r>
      </w:hyperlink>
      <w:r w:rsidRPr="00EC5D5D">
        <w:rPr>
          <w:sz w:val="28"/>
          <w:szCs w:val="28"/>
        </w:rPr>
        <w:t>.</w:t>
      </w:r>
    </w:p>
    <w:p w14:paraId="4BCE8B78" w14:textId="77777777" w:rsidR="00EC5D5D" w:rsidRPr="00EC5D5D" w:rsidRDefault="00EC5D5D" w:rsidP="00EC5D5D">
      <w:pPr>
        <w:ind w:firstLine="567"/>
        <w:jc w:val="both"/>
        <w:rPr>
          <w:sz w:val="28"/>
          <w:szCs w:val="28"/>
          <w:shd w:val="clear" w:color="auto" w:fill="FFFFFF"/>
        </w:rPr>
      </w:pPr>
      <w:r w:rsidRPr="00EC5D5D">
        <w:rPr>
          <w:sz w:val="28"/>
          <w:szCs w:val="28"/>
          <w:shd w:val="clear" w:color="auto" w:fill="FFFFFF"/>
        </w:rPr>
        <w:t xml:space="preserve">Національна система оцінки антропогенних викидів та абсорбції парникових газів – це система організаційно-технічних заходів щодо спостереження, збирання, оброблення, передачі і збереження інформації, необхідної для оцінки антропогенних викидів та абсорбції парникових газів. Вона охоплює всі види діяльності, які призводять до антропогенних викидів парникових газів в атмосферне повітря із джерел (підприємства, цехи, агрегати, установки, транспортні засоби тощо), а також ті, що пов’язані з абсорбцією парникових газів. </w:t>
      </w:r>
    </w:p>
    <w:p w14:paraId="4DC966B7" w14:textId="77777777" w:rsidR="00EC5D5D" w:rsidRPr="00EC5D5D" w:rsidRDefault="00EC5D5D" w:rsidP="00EC5D5D">
      <w:pPr>
        <w:ind w:firstLine="567"/>
        <w:jc w:val="both"/>
        <w:rPr>
          <w:sz w:val="28"/>
          <w:szCs w:val="28"/>
          <w:shd w:val="clear" w:color="auto" w:fill="FFFFFF"/>
        </w:rPr>
      </w:pPr>
      <w:r w:rsidRPr="00EC5D5D">
        <w:rPr>
          <w:sz w:val="28"/>
          <w:szCs w:val="28"/>
          <w:shd w:val="clear" w:color="auto" w:fill="FFFFFF"/>
        </w:rPr>
        <w:t>Метою національної системи є виконання вимог</w:t>
      </w:r>
      <w:r w:rsidRPr="00EC5D5D">
        <w:rPr>
          <w:sz w:val="28"/>
          <w:szCs w:val="28"/>
        </w:rPr>
        <w:t> </w:t>
      </w:r>
      <w:r w:rsidRPr="00EC5D5D">
        <w:rPr>
          <w:sz w:val="28"/>
          <w:szCs w:val="28"/>
          <w:shd w:val="clear" w:color="auto" w:fill="FFFFFF"/>
        </w:rPr>
        <w:t>Кіотського протоколу до Рамкової конвенції ООН про зміну клімату та рішень Конференції Сторін Рамкової конвенції ООН про зміну клімату, зокрема:</w:t>
      </w:r>
    </w:p>
    <w:p w14:paraId="42765871" w14:textId="77777777" w:rsidR="00EC5D5D" w:rsidRPr="00EC5D5D" w:rsidRDefault="00EC5D5D" w:rsidP="00EC5D5D">
      <w:pPr>
        <w:ind w:firstLine="567"/>
        <w:jc w:val="both"/>
        <w:rPr>
          <w:sz w:val="28"/>
          <w:szCs w:val="28"/>
          <w:shd w:val="clear" w:color="auto" w:fill="FFFFFF"/>
        </w:rPr>
      </w:pPr>
      <w:r w:rsidRPr="00EC5D5D">
        <w:rPr>
          <w:sz w:val="28"/>
          <w:szCs w:val="28"/>
          <w:shd w:val="clear" w:color="auto" w:fill="FFFFFF"/>
        </w:rPr>
        <w:t>оцінка даних про антропогенні викиди та абсорбцію парникових газів;</w:t>
      </w:r>
    </w:p>
    <w:p w14:paraId="512BB859" w14:textId="77777777" w:rsidR="00EC5D5D" w:rsidRPr="00EC5D5D" w:rsidRDefault="00EC5D5D" w:rsidP="00EC5D5D">
      <w:pPr>
        <w:pStyle w:val="aff6"/>
        <w:spacing w:after="0" w:line="240" w:lineRule="auto"/>
        <w:ind w:left="0" w:firstLine="567"/>
        <w:jc w:val="both"/>
        <w:rPr>
          <w:rFonts w:ascii="Times New Roman" w:hAnsi="Times New Roman"/>
          <w:sz w:val="28"/>
          <w:szCs w:val="28"/>
          <w:shd w:val="clear" w:color="auto" w:fill="FFFFFF"/>
        </w:rPr>
      </w:pPr>
      <w:r w:rsidRPr="00EC5D5D">
        <w:rPr>
          <w:rFonts w:ascii="Times New Roman" w:hAnsi="Times New Roman"/>
          <w:sz w:val="28"/>
          <w:szCs w:val="28"/>
          <w:shd w:val="clear" w:color="auto" w:fill="FFFFFF"/>
        </w:rPr>
        <w:t>підготовка і подання національного кадастру антропогенних викидів та абсорбції парникових газів і національного повідомлення з питань зміни клімату відповідно до Кіотського протоколу.</w:t>
      </w:r>
    </w:p>
    <w:p w14:paraId="154C0B3F" w14:textId="77777777" w:rsidR="00EC5D5D" w:rsidRPr="00EC5D5D" w:rsidRDefault="00EC5D5D" w:rsidP="00EC5D5D">
      <w:pPr>
        <w:ind w:firstLine="567"/>
        <w:jc w:val="both"/>
        <w:rPr>
          <w:sz w:val="28"/>
          <w:szCs w:val="28"/>
        </w:rPr>
      </w:pPr>
      <w:r w:rsidRPr="00EC5D5D">
        <w:rPr>
          <w:sz w:val="28"/>
          <w:szCs w:val="28"/>
        </w:rPr>
        <w:t xml:space="preserve">Розпорядженням Кабінету Міністрів України від 07.12.2016 № 932-р Уряд схвалив Концепцію реалізації державної політики у сфері зміни клімату на період до 2030 року. Документом, зокрема, передбачається визначення підстав для розроблення проектів законів та інших нормативно-правових актів для різних складових державної політики у сфері зміни клімату. Також акт визначає основні напрямки реалізації Концепції. А саме, зміцнення інституційної спроможності щодо формування і забезпечення реалізації державної політики у цій сфері, запобігання зміні клімату через 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адаптація до зміни клімату. Це – перший національний стратегічний документ у сфері боротьби зі зміною клімату. Він враховує основні положення Паризької угоди, де Україна є повноправною стороною. З метою реалізації Концепції розпорядженням Кабінету Міністрів України від 06.12.2017 № 878-р затверджено План заходів щодо виконання Концепції реалізації державної політики у сфері зміни клімату </w:t>
      </w:r>
      <w:r w:rsidRPr="00EC5D5D">
        <w:rPr>
          <w:sz w:val="28"/>
          <w:szCs w:val="28"/>
        </w:rPr>
        <w:lastRenderedPageBreak/>
        <w:t xml:space="preserve">на період до 2030 року. Планом передбачено здійснити ряд конкретних заходів щодо формування, забезпечення і реалізації державної політики в сфері зміни клімату та поступового переходу до низьковуглецевого розвитку держави, належного врегулювання діяльності із запобігання зміни клімату через скорочення антропогенних викидів та збільшення абсорбції поглиначами парникових газів, діяльності з адаптації до зміни клімату. </w:t>
      </w:r>
    </w:p>
    <w:p w14:paraId="21582C5B" w14:textId="77777777" w:rsidR="00EC5D5D" w:rsidRPr="00EC5D5D" w:rsidRDefault="00EC5D5D" w:rsidP="00EC5D5D">
      <w:pPr>
        <w:ind w:firstLine="567"/>
        <w:jc w:val="both"/>
        <w:rPr>
          <w:sz w:val="28"/>
          <w:szCs w:val="28"/>
        </w:rPr>
      </w:pPr>
      <w:r w:rsidRPr="00EC5D5D">
        <w:rPr>
          <w:sz w:val="28"/>
          <w:szCs w:val="28"/>
        </w:rPr>
        <w:t>Зазначені заходи охоплюватимуть практично усі сектори економіки, включаючи енергетику, промисловість, агропромисловий комплекс, транспорт, водне, лісове і житлово-комунальне господарства, а також охорону здоров'я і життєдіяльність населення, збереження та відтворення природних екосистем. В основі національної системи оцінки антропогенних викидів та адсорбції парникових газів лежить підготовка щорічних інвентаризацій викидів та поглинання парникових газів.</w:t>
      </w:r>
    </w:p>
    <w:p w14:paraId="4EAA68F0" w14:textId="77777777" w:rsidR="00B5065D" w:rsidRPr="006A09F2" w:rsidRDefault="00B5065D" w:rsidP="00EC5D5D">
      <w:pPr>
        <w:ind w:firstLine="567"/>
        <w:jc w:val="center"/>
        <w:rPr>
          <w:sz w:val="28"/>
          <w:highlight w:val="yellow"/>
        </w:rPr>
      </w:pPr>
      <w:r w:rsidRPr="006A09F2">
        <w:rPr>
          <w:sz w:val="28"/>
          <w:highlight w:val="yellow"/>
        </w:rPr>
        <w:br w:type="page"/>
      </w:r>
    </w:p>
    <w:p w14:paraId="7A889CC5" w14:textId="77777777" w:rsidR="00C10678" w:rsidRPr="00DF1ECA" w:rsidRDefault="00C10678" w:rsidP="00C10678">
      <w:pPr>
        <w:jc w:val="center"/>
        <w:rPr>
          <w:b/>
          <w:sz w:val="28"/>
        </w:rPr>
      </w:pPr>
      <w:r w:rsidRPr="00DD7D1B">
        <w:rPr>
          <w:b/>
          <w:sz w:val="28"/>
        </w:rPr>
        <w:lastRenderedPageBreak/>
        <w:t>4. ВОДНІ РЕСУРСИ</w:t>
      </w:r>
    </w:p>
    <w:p w14:paraId="65F32CBF" w14:textId="77777777" w:rsidR="00C10678" w:rsidRPr="00DF1ECA" w:rsidRDefault="00C10678" w:rsidP="00C10678">
      <w:pPr>
        <w:jc w:val="center"/>
        <w:rPr>
          <w:b/>
          <w:sz w:val="28"/>
          <w:szCs w:val="28"/>
        </w:rPr>
      </w:pPr>
    </w:p>
    <w:p w14:paraId="3D088CE7" w14:textId="77777777" w:rsidR="00C10678" w:rsidRPr="00DF1ECA" w:rsidRDefault="00C10678" w:rsidP="00C10678">
      <w:pPr>
        <w:jc w:val="center"/>
        <w:rPr>
          <w:b/>
          <w:sz w:val="28"/>
        </w:rPr>
      </w:pPr>
      <w:r w:rsidRPr="00DF1ECA">
        <w:rPr>
          <w:b/>
          <w:sz w:val="28"/>
        </w:rPr>
        <w:t>4.1 Водні ресурси та їх використання</w:t>
      </w:r>
    </w:p>
    <w:p w14:paraId="0C125AE1" w14:textId="77777777" w:rsidR="003E6313" w:rsidRPr="00DF1ECA" w:rsidRDefault="003E6313" w:rsidP="00C10678">
      <w:pPr>
        <w:jc w:val="center"/>
        <w:rPr>
          <w:b/>
          <w:sz w:val="28"/>
        </w:rPr>
      </w:pPr>
    </w:p>
    <w:p w14:paraId="37351EDD" w14:textId="77777777" w:rsidR="00D372B2" w:rsidRPr="00DF1ECA" w:rsidRDefault="00D372B2" w:rsidP="003E6313">
      <w:pPr>
        <w:ind w:firstLine="567"/>
        <w:jc w:val="both"/>
        <w:rPr>
          <w:sz w:val="28"/>
          <w:szCs w:val="28"/>
        </w:rPr>
      </w:pPr>
      <w:r w:rsidRPr="00DF1ECA">
        <w:rPr>
          <w:bCs/>
          <w:sz w:val="28"/>
          <w:szCs w:val="28"/>
        </w:rPr>
        <w:t xml:space="preserve">Водні ресурси </w:t>
      </w:r>
      <w:r w:rsidR="00A14522" w:rsidRPr="00DF1ECA">
        <w:rPr>
          <w:sz w:val="28"/>
          <w:szCs w:val="28"/>
        </w:rPr>
        <w:t>–</w:t>
      </w:r>
      <w:r w:rsidRPr="00DF1ECA">
        <w:rPr>
          <w:sz w:val="28"/>
          <w:szCs w:val="28"/>
        </w:rPr>
        <w:t xml:space="preserve"> це придатні для використання води Землі: </w:t>
      </w:r>
      <w:hyperlink r:id="rId41" w:tooltip="Річка" w:history="1">
        <w:r w:rsidRPr="00DF1ECA">
          <w:rPr>
            <w:rStyle w:val="af9"/>
            <w:color w:val="auto"/>
            <w:sz w:val="28"/>
            <w:szCs w:val="28"/>
            <w:u w:val="none"/>
          </w:rPr>
          <w:t>річкові</w:t>
        </w:r>
      </w:hyperlink>
      <w:r w:rsidRPr="00DF1ECA">
        <w:rPr>
          <w:sz w:val="28"/>
          <w:szCs w:val="28"/>
        </w:rPr>
        <w:t xml:space="preserve">, </w:t>
      </w:r>
      <w:hyperlink r:id="rId42" w:tooltip="Озеро" w:history="1">
        <w:r w:rsidRPr="00DF1ECA">
          <w:rPr>
            <w:rStyle w:val="af9"/>
            <w:color w:val="auto"/>
            <w:sz w:val="28"/>
            <w:szCs w:val="28"/>
            <w:u w:val="none"/>
          </w:rPr>
          <w:t>озерні</w:t>
        </w:r>
      </w:hyperlink>
      <w:r w:rsidRPr="00DF1ECA">
        <w:rPr>
          <w:sz w:val="28"/>
          <w:szCs w:val="28"/>
        </w:rPr>
        <w:t xml:space="preserve">, </w:t>
      </w:r>
      <w:hyperlink r:id="rId43" w:tooltip="Море" w:history="1">
        <w:r w:rsidRPr="00DF1ECA">
          <w:rPr>
            <w:rStyle w:val="af9"/>
            <w:color w:val="auto"/>
            <w:sz w:val="28"/>
            <w:szCs w:val="28"/>
            <w:u w:val="none"/>
          </w:rPr>
          <w:t>морські</w:t>
        </w:r>
      </w:hyperlink>
      <w:r w:rsidRPr="00DF1ECA">
        <w:rPr>
          <w:sz w:val="28"/>
          <w:szCs w:val="28"/>
        </w:rPr>
        <w:t xml:space="preserve">, </w:t>
      </w:r>
      <w:hyperlink r:id="rId44" w:tooltip="Підземні води" w:history="1">
        <w:r w:rsidRPr="00DF1ECA">
          <w:rPr>
            <w:rStyle w:val="af9"/>
            <w:color w:val="auto"/>
            <w:sz w:val="28"/>
            <w:szCs w:val="28"/>
            <w:u w:val="none"/>
          </w:rPr>
          <w:t>підземні</w:t>
        </w:r>
      </w:hyperlink>
      <w:r w:rsidRPr="00DF1ECA">
        <w:rPr>
          <w:sz w:val="28"/>
          <w:szCs w:val="28"/>
        </w:rPr>
        <w:t xml:space="preserve">, </w:t>
      </w:r>
      <w:hyperlink r:id="rId45" w:tooltip="Ґрунтові води" w:history="1">
        <w:r w:rsidRPr="00DF1ECA">
          <w:rPr>
            <w:rStyle w:val="af9"/>
            <w:color w:val="auto"/>
            <w:sz w:val="28"/>
            <w:szCs w:val="28"/>
            <w:u w:val="none"/>
          </w:rPr>
          <w:t>ґрунтові води</w:t>
        </w:r>
      </w:hyperlink>
      <w:r w:rsidRPr="00DF1ECA">
        <w:rPr>
          <w:sz w:val="28"/>
          <w:szCs w:val="28"/>
        </w:rPr>
        <w:t xml:space="preserve">, </w:t>
      </w:r>
      <w:hyperlink r:id="rId46" w:tooltip="Водосховище" w:history="1">
        <w:r w:rsidRPr="00DF1ECA">
          <w:rPr>
            <w:rStyle w:val="af9"/>
            <w:color w:val="auto"/>
            <w:sz w:val="28"/>
            <w:szCs w:val="28"/>
            <w:u w:val="none"/>
          </w:rPr>
          <w:t>водосховища</w:t>
        </w:r>
      </w:hyperlink>
      <w:r w:rsidRPr="00DF1ECA">
        <w:rPr>
          <w:sz w:val="28"/>
          <w:szCs w:val="28"/>
        </w:rPr>
        <w:t xml:space="preserve">, лід гірських і полярних </w:t>
      </w:r>
      <w:hyperlink r:id="rId47" w:tooltip="Льодовик" w:history="1">
        <w:r w:rsidRPr="00DF1ECA">
          <w:rPr>
            <w:rStyle w:val="af9"/>
            <w:color w:val="auto"/>
            <w:sz w:val="28"/>
            <w:szCs w:val="28"/>
            <w:u w:val="none"/>
          </w:rPr>
          <w:t>льодовиків</w:t>
        </w:r>
      </w:hyperlink>
      <w:r w:rsidRPr="00DF1ECA">
        <w:rPr>
          <w:sz w:val="28"/>
          <w:szCs w:val="28"/>
        </w:rPr>
        <w:t xml:space="preserve">, або всі води </w:t>
      </w:r>
      <w:hyperlink r:id="rId48" w:history="1">
        <w:r w:rsidRPr="00DF1ECA">
          <w:rPr>
            <w:rStyle w:val="af9"/>
            <w:color w:val="auto"/>
            <w:sz w:val="28"/>
            <w:szCs w:val="28"/>
            <w:u w:val="none"/>
          </w:rPr>
          <w:t>гідросфери</w:t>
        </w:r>
      </w:hyperlink>
      <w:r w:rsidRPr="00DF1ECA">
        <w:rPr>
          <w:sz w:val="28"/>
          <w:szCs w:val="28"/>
        </w:rPr>
        <w:t>.</w:t>
      </w:r>
    </w:p>
    <w:p w14:paraId="0BEDD5D0" w14:textId="77777777" w:rsidR="00280BFD" w:rsidRPr="00075C14" w:rsidRDefault="00D52AB4" w:rsidP="00D52AB4">
      <w:pPr>
        <w:ind w:firstLine="567"/>
        <w:jc w:val="both"/>
        <w:rPr>
          <w:b/>
          <w:sz w:val="28"/>
          <w:szCs w:val="28"/>
          <w:highlight w:val="yellow"/>
        </w:rPr>
      </w:pPr>
      <w:r w:rsidRPr="00D52AB4">
        <w:rPr>
          <w:sz w:val="28"/>
          <w:szCs w:val="28"/>
        </w:rPr>
        <w:t>Чернігівська область розташована в басейні річки Дніпро в суббасейнах</w:t>
      </w:r>
      <w:r>
        <w:rPr>
          <w:sz w:val="28"/>
          <w:szCs w:val="28"/>
        </w:rPr>
        <w:t xml:space="preserve"> в</w:t>
      </w:r>
      <w:r w:rsidRPr="00D52AB4">
        <w:rPr>
          <w:sz w:val="28"/>
          <w:szCs w:val="28"/>
        </w:rPr>
        <w:t>ерхнього Дніпра та річки Десна, суббасейні середнього Дніпра.</w:t>
      </w:r>
    </w:p>
    <w:p w14:paraId="3E3031A7" w14:textId="77777777" w:rsidR="00D52AB4" w:rsidRPr="00B63AD1" w:rsidRDefault="00D52AB4" w:rsidP="00C10678">
      <w:pPr>
        <w:jc w:val="center"/>
        <w:rPr>
          <w:b/>
          <w:sz w:val="28"/>
        </w:rPr>
      </w:pPr>
    </w:p>
    <w:p w14:paraId="59EDAA22" w14:textId="77777777" w:rsidR="00C10678" w:rsidRPr="00B63AD1" w:rsidRDefault="00C10678" w:rsidP="00C10678">
      <w:pPr>
        <w:jc w:val="center"/>
        <w:rPr>
          <w:b/>
          <w:sz w:val="28"/>
        </w:rPr>
      </w:pPr>
      <w:r w:rsidRPr="00B63AD1">
        <w:rPr>
          <w:b/>
          <w:sz w:val="28"/>
        </w:rPr>
        <w:t>4.1.1 Загальна характеристика</w:t>
      </w:r>
    </w:p>
    <w:p w14:paraId="0DA4CBB9" w14:textId="77777777" w:rsidR="00A14522" w:rsidRPr="00B63AD1" w:rsidRDefault="00A14522" w:rsidP="00A14522">
      <w:pPr>
        <w:ind w:firstLine="567"/>
        <w:jc w:val="both"/>
        <w:rPr>
          <w:sz w:val="28"/>
          <w:szCs w:val="28"/>
        </w:rPr>
      </w:pPr>
    </w:p>
    <w:p w14:paraId="062824DE"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Поверхневі водні ресурси складаються з місцевого стоку, транзитного, що надходить із суміжних країн та областей по транскордонних річках, підземних вод та запасів води, зосереджених у водоймах, озерах і болотах області.</w:t>
      </w:r>
    </w:p>
    <w:p w14:paraId="4D1B1604"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Річкова мережа добре розвинена, середня густина річкової мережі становить 0,24 км/км2.</w:t>
      </w:r>
    </w:p>
    <w:p w14:paraId="2328683A"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За результатами інвентаризації водних об’єктів, проведеної у 2021 році, на території області нараховується 265 річок.</w:t>
      </w:r>
    </w:p>
    <w:p w14:paraId="60334B91"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Відповідно до класифікації річок України, річки області поділяються на:</w:t>
      </w:r>
    </w:p>
    <w:p w14:paraId="2AE6D2FE"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2 великі річки – Дніпро (124 км) та Десна (534 км).</w:t>
      </w:r>
    </w:p>
    <w:p w14:paraId="74392187"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8 середніх – Сож, Трубіж, Супой, Удай, Судость, Сейм, Снов, Остер (загальна протяжність 767 км).</w:t>
      </w:r>
    </w:p>
    <w:p w14:paraId="4EC82E47"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255 малих річок (загальна протяжність 4374 км).</w:t>
      </w:r>
    </w:p>
    <w:p w14:paraId="70A44BE8"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Геопортал «Державний водний кадастр: облік поверхневих водних об’єктів» містить інформацію щодо 134 річок Чернігівської області.</w:t>
      </w:r>
    </w:p>
    <w:p w14:paraId="6A00F59F"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Також на території Чернігівської області обліковується 2601 водойма, з них – 833 озер, 19 водосховищ, 729 руслових ставків, 1012 неруслових ставків (копань, наливні).</w:t>
      </w:r>
    </w:p>
    <w:p w14:paraId="41DBB5CB"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Найбільша кількість ставків та водосховищ побудована на малих річках, за рахунок чого їх водний стік зарегульований на 30-70</w:t>
      </w:r>
      <w:r w:rsidR="00E13065">
        <w:rPr>
          <w:sz w:val="28"/>
          <w:szCs w:val="28"/>
        </w:rPr>
        <w:t> </w:t>
      </w:r>
      <w:r w:rsidRPr="00B63AD1">
        <w:rPr>
          <w:sz w:val="28"/>
          <w:szCs w:val="28"/>
        </w:rPr>
        <w:t>%. Джерелом наповнення штучних водойм є як води річок, так і інші: дощові, талі, підземні.</w:t>
      </w:r>
    </w:p>
    <w:p w14:paraId="24DA0F34" w14:textId="77777777" w:rsidR="00B63AD1"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Річки мають змішаний тип живлення, переважно атмосферний, з помітною участю ґрунтових вод (снігове живлення – біля 50</w:t>
      </w:r>
      <w:r w:rsidR="00E13065">
        <w:rPr>
          <w:sz w:val="28"/>
          <w:szCs w:val="28"/>
        </w:rPr>
        <w:t> </w:t>
      </w:r>
      <w:r w:rsidRPr="00B63AD1">
        <w:rPr>
          <w:sz w:val="28"/>
          <w:szCs w:val="28"/>
        </w:rPr>
        <w:t>%, дощове – 30</w:t>
      </w:r>
      <w:r w:rsidR="00E13065">
        <w:rPr>
          <w:sz w:val="28"/>
          <w:szCs w:val="28"/>
        </w:rPr>
        <w:t> </w:t>
      </w:r>
      <w:r w:rsidRPr="00B63AD1">
        <w:rPr>
          <w:sz w:val="28"/>
          <w:szCs w:val="28"/>
        </w:rPr>
        <w:t>%, підземне – 20</w:t>
      </w:r>
      <w:r w:rsidR="00E13065">
        <w:rPr>
          <w:sz w:val="28"/>
          <w:szCs w:val="28"/>
        </w:rPr>
        <w:t> </w:t>
      </w:r>
      <w:r w:rsidRPr="00B63AD1">
        <w:rPr>
          <w:sz w:val="28"/>
          <w:szCs w:val="28"/>
        </w:rPr>
        <w:t>%). Характерним є чітко виражена весняна повінь, низька літня межень, що інколи переривається дощовими паводками, та дещо підвищене стояння рівнів восени внаслідок дощів та взимку через відлиги. У період весняної повені спостерігаються найбільші підйоми рівнів води – вода виходить на заплаву, річка проносить від 40 до 80</w:t>
      </w:r>
      <w:r w:rsidR="00E13065">
        <w:rPr>
          <w:sz w:val="28"/>
          <w:szCs w:val="28"/>
        </w:rPr>
        <w:t> </w:t>
      </w:r>
      <w:r w:rsidRPr="00B63AD1">
        <w:rPr>
          <w:sz w:val="28"/>
          <w:szCs w:val="28"/>
        </w:rPr>
        <w:t>% річного стоку.</w:t>
      </w:r>
    </w:p>
    <w:p w14:paraId="5C860B4A" w14:textId="77777777" w:rsidR="00F4211E" w:rsidRPr="00B63AD1" w:rsidRDefault="00B63AD1" w:rsidP="00B63AD1">
      <w:pPr>
        <w:shd w:val="clear" w:color="auto" w:fill="FFFFFF"/>
        <w:autoSpaceDE w:val="0"/>
        <w:autoSpaceDN w:val="0"/>
        <w:adjustRightInd w:val="0"/>
        <w:ind w:firstLine="567"/>
        <w:jc w:val="both"/>
        <w:rPr>
          <w:sz w:val="28"/>
          <w:szCs w:val="28"/>
        </w:rPr>
      </w:pPr>
      <w:r w:rsidRPr="00B63AD1">
        <w:rPr>
          <w:sz w:val="28"/>
          <w:szCs w:val="28"/>
        </w:rPr>
        <w:t>В басейні річки Десна формується біля 22</w:t>
      </w:r>
      <w:r w:rsidR="00E13065">
        <w:rPr>
          <w:sz w:val="28"/>
          <w:szCs w:val="28"/>
        </w:rPr>
        <w:t> </w:t>
      </w:r>
      <w:r w:rsidRPr="00B63AD1">
        <w:rPr>
          <w:sz w:val="28"/>
          <w:szCs w:val="28"/>
        </w:rPr>
        <w:t>% поверхневого стоку р.</w:t>
      </w:r>
      <w:r w:rsidR="00E13065">
        <w:rPr>
          <w:sz w:val="28"/>
          <w:szCs w:val="28"/>
        </w:rPr>
        <w:t> </w:t>
      </w:r>
      <w:r w:rsidRPr="00B63AD1">
        <w:rPr>
          <w:sz w:val="28"/>
          <w:szCs w:val="28"/>
        </w:rPr>
        <w:t>Дніпро та біля 15</w:t>
      </w:r>
      <w:r w:rsidR="00E13065">
        <w:rPr>
          <w:sz w:val="28"/>
          <w:szCs w:val="28"/>
        </w:rPr>
        <w:t> </w:t>
      </w:r>
      <w:r w:rsidRPr="00B63AD1">
        <w:rPr>
          <w:sz w:val="28"/>
          <w:szCs w:val="28"/>
        </w:rPr>
        <w:t>% стоку всіх річок України.</w:t>
      </w:r>
    </w:p>
    <w:p w14:paraId="1D6C0813" w14:textId="77777777" w:rsidR="002A53BE" w:rsidRDefault="002A53BE">
      <w:pPr>
        <w:rPr>
          <w:sz w:val="28"/>
          <w:szCs w:val="28"/>
        </w:rPr>
      </w:pPr>
      <w:r>
        <w:rPr>
          <w:sz w:val="28"/>
          <w:szCs w:val="28"/>
        </w:rPr>
        <w:br w:type="page"/>
      </w:r>
    </w:p>
    <w:p w14:paraId="547E93D9" w14:textId="77777777" w:rsidR="005C6550" w:rsidRPr="00B63AD1" w:rsidRDefault="00CB2296" w:rsidP="00C65B02">
      <w:pPr>
        <w:jc w:val="center"/>
        <w:rPr>
          <w:b/>
          <w:sz w:val="28"/>
        </w:rPr>
      </w:pPr>
      <w:r w:rsidRPr="00B63AD1">
        <w:rPr>
          <w:b/>
          <w:sz w:val="28"/>
        </w:rPr>
        <w:lastRenderedPageBreak/>
        <w:t>4.1.2</w:t>
      </w:r>
      <w:r w:rsidR="005C6550" w:rsidRPr="00B63AD1">
        <w:rPr>
          <w:b/>
          <w:sz w:val="28"/>
        </w:rPr>
        <w:t xml:space="preserve"> Водокористування та водовідведення</w:t>
      </w:r>
    </w:p>
    <w:p w14:paraId="16FAC899" w14:textId="77777777" w:rsidR="005C6550" w:rsidRPr="00075C14" w:rsidRDefault="005C6550" w:rsidP="00C65B02">
      <w:pPr>
        <w:jc w:val="center"/>
        <w:rPr>
          <w:i/>
          <w:sz w:val="28"/>
          <w:szCs w:val="28"/>
          <w:highlight w:val="yellow"/>
        </w:rPr>
      </w:pPr>
    </w:p>
    <w:p w14:paraId="2DEE441D" w14:textId="77777777" w:rsidR="000D4B10" w:rsidRPr="00E13065" w:rsidRDefault="009A5152" w:rsidP="002A53BE">
      <w:pPr>
        <w:ind w:firstLine="567"/>
        <w:jc w:val="both"/>
        <w:rPr>
          <w:sz w:val="28"/>
          <w:szCs w:val="28"/>
        </w:rPr>
      </w:pPr>
      <w:r w:rsidRPr="00E13065">
        <w:rPr>
          <w:sz w:val="28"/>
          <w:szCs w:val="28"/>
        </w:rPr>
        <w:t>Загальний забір води в</w:t>
      </w:r>
      <w:r w:rsidR="00A63939" w:rsidRPr="00E13065">
        <w:rPr>
          <w:sz w:val="28"/>
          <w:szCs w:val="28"/>
        </w:rPr>
        <w:t xml:space="preserve"> 202</w:t>
      </w:r>
      <w:r w:rsidR="00E13065" w:rsidRPr="00E13065">
        <w:rPr>
          <w:sz w:val="28"/>
          <w:szCs w:val="28"/>
        </w:rPr>
        <w:t xml:space="preserve">3 </w:t>
      </w:r>
      <w:r w:rsidR="00F759FB" w:rsidRPr="00E13065">
        <w:rPr>
          <w:sz w:val="28"/>
          <w:szCs w:val="28"/>
        </w:rPr>
        <w:t>році по області, згідно з даними державного облі</w:t>
      </w:r>
      <w:r w:rsidR="00764F05" w:rsidRPr="00E13065">
        <w:rPr>
          <w:sz w:val="28"/>
          <w:szCs w:val="28"/>
        </w:rPr>
        <w:t>ку водокористування форми № </w:t>
      </w:r>
      <w:r w:rsidR="00F759FB" w:rsidRPr="00E13065">
        <w:rPr>
          <w:sz w:val="28"/>
          <w:szCs w:val="28"/>
        </w:rPr>
        <w:t xml:space="preserve">2ТП-водгосп (річна), становив </w:t>
      </w:r>
      <w:r w:rsidR="00E13065" w:rsidRPr="00E13065">
        <w:rPr>
          <w:sz w:val="28"/>
          <w:szCs w:val="28"/>
        </w:rPr>
        <w:t>67,55</w:t>
      </w:r>
      <w:r w:rsidR="00F759FB" w:rsidRPr="00E13065">
        <w:rPr>
          <w:sz w:val="28"/>
          <w:szCs w:val="28"/>
        </w:rPr>
        <w:t> млн м</w:t>
      </w:r>
      <w:r w:rsidR="00F759FB" w:rsidRPr="00E13065">
        <w:rPr>
          <w:sz w:val="28"/>
          <w:szCs w:val="28"/>
          <w:vertAlign w:val="superscript"/>
        </w:rPr>
        <w:t>3</w:t>
      </w:r>
      <w:r w:rsidR="00F759FB" w:rsidRPr="00E13065">
        <w:rPr>
          <w:sz w:val="28"/>
          <w:szCs w:val="28"/>
        </w:rPr>
        <w:t>. У</w:t>
      </w:r>
      <w:r w:rsidR="00764F05" w:rsidRPr="00E13065">
        <w:rPr>
          <w:sz w:val="28"/>
          <w:szCs w:val="28"/>
        </w:rPr>
        <w:t xml:space="preserve"> порівнянні з 202</w:t>
      </w:r>
      <w:r w:rsidR="00E13065" w:rsidRPr="00E13065">
        <w:rPr>
          <w:sz w:val="28"/>
          <w:szCs w:val="28"/>
        </w:rPr>
        <w:t>2</w:t>
      </w:r>
      <w:r w:rsidR="00764F05" w:rsidRPr="00E13065">
        <w:rPr>
          <w:sz w:val="28"/>
          <w:szCs w:val="28"/>
        </w:rPr>
        <w:t xml:space="preserve"> роком (</w:t>
      </w:r>
      <w:r w:rsidR="00E13065" w:rsidRPr="00E13065">
        <w:rPr>
          <w:sz w:val="28"/>
          <w:szCs w:val="28"/>
        </w:rPr>
        <w:t>64,43</w:t>
      </w:r>
      <w:r w:rsidR="00764F05" w:rsidRPr="00E13065">
        <w:rPr>
          <w:sz w:val="28"/>
          <w:szCs w:val="28"/>
        </w:rPr>
        <w:t> млн </w:t>
      </w:r>
      <w:r w:rsidR="00F759FB" w:rsidRPr="00E13065">
        <w:rPr>
          <w:sz w:val="28"/>
          <w:szCs w:val="28"/>
        </w:rPr>
        <w:t>м</w:t>
      </w:r>
      <w:r w:rsidR="00F759FB" w:rsidRPr="00E13065">
        <w:rPr>
          <w:sz w:val="28"/>
          <w:szCs w:val="28"/>
          <w:vertAlign w:val="superscript"/>
        </w:rPr>
        <w:t>3</w:t>
      </w:r>
      <w:r w:rsidR="00F759FB" w:rsidRPr="00E13065">
        <w:rPr>
          <w:sz w:val="28"/>
          <w:szCs w:val="28"/>
        </w:rPr>
        <w:t>), забір св</w:t>
      </w:r>
      <w:r w:rsidR="00A63939" w:rsidRPr="00E13065">
        <w:rPr>
          <w:sz w:val="28"/>
          <w:szCs w:val="28"/>
        </w:rPr>
        <w:t>іжої води з</w:t>
      </w:r>
      <w:r w:rsidR="00E13065" w:rsidRPr="00E13065">
        <w:rPr>
          <w:sz w:val="28"/>
          <w:szCs w:val="28"/>
        </w:rPr>
        <w:t>біль</w:t>
      </w:r>
      <w:r w:rsidR="00A63939" w:rsidRPr="00E13065">
        <w:rPr>
          <w:sz w:val="28"/>
          <w:szCs w:val="28"/>
        </w:rPr>
        <w:t>шився на 3,</w:t>
      </w:r>
      <w:r w:rsidR="00555B93">
        <w:rPr>
          <w:sz w:val="28"/>
          <w:szCs w:val="28"/>
        </w:rPr>
        <w:t>12</w:t>
      </w:r>
      <w:r w:rsidR="00A63939" w:rsidRPr="00E13065">
        <w:rPr>
          <w:sz w:val="28"/>
          <w:szCs w:val="28"/>
        </w:rPr>
        <w:t> млн </w:t>
      </w:r>
      <w:r w:rsidR="00F759FB" w:rsidRPr="00E13065">
        <w:rPr>
          <w:sz w:val="28"/>
          <w:szCs w:val="28"/>
        </w:rPr>
        <w:t>м</w:t>
      </w:r>
      <w:r w:rsidR="00F759FB" w:rsidRPr="00E13065">
        <w:rPr>
          <w:sz w:val="28"/>
          <w:szCs w:val="28"/>
          <w:vertAlign w:val="superscript"/>
        </w:rPr>
        <w:t>3</w:t>
      </w:r>
      <w:r w:rsidR="00F759FB" w:rsidRPr="00E13065">
        <w:rPr>
          <w:sz w:val="28"/>
          <w:szCs w:val="28"/>
        </w:rPr>
        <w:t xml:space="preserve"> або на </w:t>
      </w:r>
      <w:r w:rsidR="00E13065" w:rsidRPr="00E13065">
        <w:rPr>
          <w:sz w:val="28"/>
          <w:szCs w:val="28"/>
        </w:rPr>
        <w:t>5</w:t>
      </w:r>
      <w:r w:rsidR="00F759FB" w:rsidRPr="00E13065">
        <w:rPr>
          <w:sz w:val="28"/>
          <w:szCs w:val="28"/>
        </w:rPr>
        <w:t xml:space="preserve">%. </w:t>
      </w:r>
      <w:r w:rsidR="00655544" w:rsidRPr="00E13065">
        <w:rPr>
          <w:sz w:val="28"/>
        </w:rPr>
        <w:t>(рис. 4.1.2.1.</w:t>
      </w:r>
      <w:r w:rsidR="00764F05" w:rsidRPr="00E13065">
        <w:rPr>
          <w:sz w:val="28"/>
          <w:szCs w:val="28"/>
        </w:rPr>
        <w:t>).</w:t>
      </w:r>
      <w:r w:rsidR="000D4B10" w:rsidRPr="00E13065">
        <w:rPr>
          <w:sz w:val="28"/>
          <w:szCs w:val="28"/>
        </w:rPr>
        <w:t xml:space="preserve"> </w:t>
      </w:r>
    </w:p>
    <w:p w14:paraId="28B7DEA9" w14:textId="77777777" w:rsidR="000D4B10" w:rsidRPr="00E13065" w:rsidRDefault="000D4B10" w:rsidP="000D4B10">
      <w:pPr>
        <w:ind w:firstLine="567"/>
        <w:jc w:val="both"/>
        <w:rPr>
          <w:sz w:val="28"/>
          <w:szCs w:val="28"/>
        </w:rPr>
      </w:pPr>
      <w:r w:rsidRPr="00E13065">
        <w:rPr>
          <w:sz w:val="28"/>
          <w:szCs w:val="28"/>
        </w:rPr>
        <w:t>З поверхневих водних об’єктів було забрано 31,</w:t>
      </w:r>
      <w:r w:rsidR="00E13065" w:rsidRPr="00E13065">
        <w:rPr>
          <w:sz w:val="28"/>
          <w:szCs w:val="28"/>
        </w:rPr>
        <w:t>04</w:t>
      </w:r>
      <w:r w:rsidRPr="00E13065">
        <w:rPr>
          <w:sz w:val="28"/>
          <w:szCs w:val="28"/>
        </w:rPr>
        <w:t> млн м</w:t>
      </w:r>
      <w:r w:rsidRPr="00E13065">
        <w:rPr>
          <w:sz w:val="28"/>
          <w:szCs w:val="28"/>
          <w:vertAlign w:val="superscript"/>
        </w:rPr>
        <w:t>3</w:t>
      </w:r>
      <w:r w:rsidRPr="00E13065">
        <w:rPr>
          <w:sz w:val="28"/>
          <w:szCs w:val="28"/>
        </w:rPr>
        <w:t xml:space="preserve"> води (4</w:t>
      </w:r>
      <w:r w:rsidR="00E13065" w:rsidRPr="00E13065">
        <w:rPr>
          <w:sz w:val="28"/>
          <w:szCs w:val="28"/>
        </w:rPr>
        <w:t>6 </w:t>
      </w:r>
      <w:r w:rsidRPr="00E13065">
        <w:rPr>
          <w:sz w:val="28"/>
          <w:szCs w:val="28"/>
        </w:rPr>
        <w:t xml:space="preserve">% від загального об’єму), з підземних горизонтів – </w:t>
      </w:r>
      <w:r w:rsidR="00E13065" w:rsidRPr="00E13065">
        <w:rPr>
          <w:sz w:val="28"/>
          <w:szCs w:val="28"/>
        </w:rPr>
        <w:t>36,51</w:t>
      </w:r>
      <w:r w:rsidRPr="00E13065">
        <w:rPr>
          <w:sz w:val="28"/>
          <w:szCs w:val="28"/>
        </w:rPr>
        <w:t> млн м</w:t>
      </w:r>
      <w:r w:rsidRPr="00E13065">
        <w:rPr>
          <w:sz w:val="28"/>
          <w:szCs w:val="28"/>
          <w:vertAlign w:val="superscript"/>
        </w:rPr>
        <w:t>3</w:t>
      </w:r>
      <w:r w:rsidRPr="00E13065">
        <w:rPr>
          <w:sz w:val="28"/>
          <w:szCs w:val="28"/>
        </w:rPr>
        <w:t xml:space="preserve"> (5</w:t>
      </w:r>
      <w:r w:rsidR="00E13065" w:rsidRPr="00E13065">
        <w:rPr>
          <w:sz w:val="28"/>
          <w:szCs w:val="28"/>
        </w:rPr>
        <w:t>4</w:t>
      </w:r>
      <w:r w:rsidRPr="00E13065">
        <w:rPr>
          <w:sz w:val="28"/>
          <w:szCs w:val="28"/>
        </w:rPr>
        <w:t xml:space="preserve"> %). </w:t>
      </w:r>
    </w:p>
    <w:p w14:paraId="30E5AFDE" w14:textId="77777777" w:rsidR="000D4B10" w:rsidRPr="00E13065" w:rsidRDefault="000D4B10" w:rsidP="000D4B10">
      <w:pPr>
        <w:ind w:firstLine="567"/>
        <w:jc w:val="both"/>
        <w:rPr>
          <w:sz w:val="28"/>
          <w:szCs w:val="28"/>
        </w:rPr>
      </w:pPr>
      <w:r w:rsidRPr="00E13065">
        <w:rPr>
          <w:sz w:val="28"/>
          <w:szCs w:val="28"/>
        </w:rPr>
        <w:t>Динаміка забору води з поверхневих джерел за останні чотири роки представлена на рис. 4.1.2.2.</w:t>
      </w:r>
    </w:p>
    <w:p w14:paraId="7698B382" w14:textId="77777777" w:rsidR="00655544" w:rsidRPr="00075C14" w:rsidRDefault="00655544" w:rsidP="00F241F2">
      <w:pPr>
        <w:ind w:firstLine="567"/>
        <w:jc w:val="both"/>
        <w:rPr>
          <w:sz w:val="28"/>
          <w:szCs w:val="28"/>
          <w:highlight w:val="yellow"/>
        </w:rPr>
      </w:pPr>
    </w:p>
    <w:p w14:paraId="5B2B7697" w14:textId="77777777" w:rsidR="003F6E1F" w:rsidRPr="00041B3A" w:rsidRDefault="00426300" w:rsidP="00444CF0">
      <w:pPr>
        <w:jc w:val="both"/>
        <w:rPr>
          <w:sz w:val="8"/>
          <w:szCs w:val="8"/>
        </w:rPr>
      </w:pPr>
      <w:r w:rsidRPr="00041B3A">
        <w:rPr>
          <w:i/>
          <w:noProof/>
          <w:color w:val="FF0000"/>
          <w:sz w:val="28"/>
          <w:vertAlign w:val="superscript"/>
          <w:lang w:val="ru-RU"/>
        </w:rPr>
        <w:drawing>
          <wp:inline distT="0" distB="0" distL="0" distR="0" wp14:anchorId="59DD3285" wp14:editId="15E7F5D4">
            <wp:extent cx="5895975" cy="326326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715C25" w14:textId="77777777" w:rsidR="00655544" w:rsidRPr="00041B3A" w:rsidRDefault="00AD78BC" w:rsidP="008312D0">
      <w:pPr>
        <w:jc w:val="center"/>
        <w:rPr>
          <w:i/>
          <w:sz w:val="28"/>
          <w:szCs w:val="28"/>
          <w:vertAlign w:val="superscript"/>
          <w14:props3d w14:extrusionH="0" w14:contourW="0" w14:prstMaterial="matte"/>
        </w:rPr>
      </w:pPr>
      <w:r w:rsidRPr="00041B3A">
        <w:rPr>
          <w:i/>
          <w:sz w:val="28"/>
          <w:szCs w:val="28"/>
          <w14:props3d w14:extrusionH="0" w14:contourW="0" w14:prstMaterial="matte"/>
        </w:rPr>
        <w:t>Рис. 4.1.2.1. Забір свіжої води, млн м</w:t>
      </w:r>
      <w:r w:rsidRPr="00041B3A">
        <w:rPr>
          <w:i/>
          <w:sz w:val="28"/>
          <w:szCs w:val="28"/>
          <w:vertAlign w:val="superscript"/>
          <w14:props3d w14:extrusionH="0" w14:contourW="0" w14:prstMaterial="matte"/>
        </w:rPr>
        <w:t>3</w:t>
      </w:r>
    </w:p>
    <w:p w14:paraId="70E8B062" w14:textId="77777777" w:rsidR="00555B93" w:rsidRPr="00041B3A" w:rsidRDefault="002A53BE" w:rsidP="002A53BE">
      <w:pPr>
        <w:ind w:hanging="142"/>
        <w:jc w:val="center"/>
        <w:rPr>
          <w:i/>
          <w:sz w:val="28"/>
          <w:szCs w:val="28"/>
          <w:vertAlign w:val="superscript"/>
          <w14:props3d w14:extrusionH="0" w14:contourW="0" w14:prstMaterial="matte"/>
        </w:rPr>
      </w:pPr>
      <w:r w:rsidRPr="00041B3A">
        <w:rPr>
          <w:i/>
          <w:noProof/>
          <w:color w:val="FF0000"/>
          <w:sz w:val="28"/>
          <w:vertAlign w:val="superscript"/>
          <w:lang w:val="ru-RU"/>
        </w:rPr>
        <w:drawing>
          <wp:inline distT="0" distB="0" distL="0" distR="0" wp14:anchorId="7ECE93DD" wp14:editId="560B7AEC">
            <wp:extent cx="5991225" cy="333375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C3A19B" w14:textId="77777777" w:rsidR="00AD78BC" w:rsidRPr="00041B3A" w:rsidRDefault="00AD78BC" w:rsidP="008312D0">
      <w:pPr>
        <w:tabs>
          <w:tab w:val="left" w:pos="851"/>
          <w:tab w:val="left" w:pos="8520"/>
        </w:tabs>
        <w:jc w:val="center"/>
        <w:rPr>
          <w:sz w:val="28"/>
          <w:szCs w:val="28"/>
        </w:rPr>
      </w:pPr>
      <w:r w:rsidRPr="00041B3A">
        <w:rPr>
          <w:i/>
          <w:iCs/>
          <w:sz w:val="28"/>
          <w:szCs w:val="28"/>
        </w:rPr>
        <w:t>Рис. 4.1.2.2. Динаміка забору води з поверхневих джерел, млн м</w:t>
      </w:r>
      <w:r w:rsidRPr="00041B3A">
        <w:rPr>
          <w:i/>
          <w:iCs/>
          <w:sz w:val="28"/>
          <w:szCs w:val="28"/>
          <w:vertAlign w:val="superscript"/>
        </w:rPr>
        <w:t>3</w:t>
      </w:r>
    </w:p>
    <w:p w14:paraId="511B707A" w14:textId="77777777" w:rsidR="00DF28D7" w:rsidRPr="00075C14" w:rsidRDefault="00DF28D7" w:rsidP="00655544">
      <w:pPr>
        <w:jc w:val="center"/>
        <w:rPr>
          <w:i/>
          <w:sz w:val="28"/>
          <w:highlight w:val="yellow"/>
        </w:rPr>
      </w:pPr>
    </w:p>
    <w:p w14:paraId="24B6E8DD" w14:textId="77777777" w:rsidR="00655544" w:rsidRPr="004D70C4" w:rsidRDefault="00655544" w:rsidP="00655544">
      <w:pPr>
        <w:jc w:val="center"/>
        <w:rPr>
          <w:i/>
          <w:sz w:val="28"/>
        </w:rPr>
      </w:pPr>
      <w:r w:rsidRPr="004D70C4">
        <w:rPr>
          <w:i/>
          <w:sz w:val="28"/>
        </w:rPr>
        <w:t>Табл. 4.1.2.1. Структура загального водозабору</w:t>
      </w:r>
    </w:p>
    <w:p w14:paraId="18103962" w14:textId="77777777" w:rsidR="00824ACF" w:rsidRPr="004D70C4" w:rsidRDefault="00824ACF" w:rsidP="00655544">
      <w:pPr>
        <w:jc w:val="center"/>
        <w:rPr>
          <w:sz w:val="8"/>
          <w:szCs w:val="8"/>
        </w:rPr>
      </w:pPr>
    </w:p>
    <w:tbl>
      <w:tblPr>
        <w:tblW w:w="9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40"/>
        <w:gridCol w:w="1440"/>
        <w:gridCol w:w="1441"/>
        <w:gridCol w:w="1586"/>
      </w:tblGrid>
      <w:tr w:rsidR="00A860C1" w:rsidRPr="004D70C4" w14:paraId="21649141" w14:textId="77777777" w:rsidTr="006E3DAF">
        <w:tc>
          <w:tcPr>
            <w:tcW w:w="3260" w:type="dxa"/>
            <w:vMerge w:val="restart"/>
            <w:vAlign w:val="center"/>
          </w:tcPr>
          <w:p w14:paraId="417628F0" w14:textId="77777777" w:rsidR="0091519A" w:rsidRPr="004D70C4" w:rsidRDefault="0091519A" w:rsidP="008E2A5F">
            <w:pPr>
              <w:spacing w:line="288" w:lineRule="auto"/>
              <w:jc w:val="center"/>
              <w:rPr>
                <w:sz w:val="22"/>
                <w:szCs w:val="22"/>
              </w:rPr>
            </w:pPr>
          </w:p>
        </w:tc>
        <w:tc>
          <w:tcPr>
            <w:tcW w:w="4321" w:type="dxa"/>
            <w:gridSpan w:val="3"/>
            <w:vAlign w:val="center"/>
          </w:tcPr>
          <w:p w14:paraId="6D0D4BD6" w14:textId="77777777" w:rsidR="0091519A" w:rsidRPr="004D70C4" w:rsidRDefault="0091519A" w:rsidP="008E2A5F">
            <w:pPr>
              <w:spacing w:line="288" w:lineRule="auto"/>
              <w:jc w:val="center"/>
              <w:rPr>
                <w:i/>
                <w:sz w:val="22"/>
                <w:szCs w:val="22"/>
              </w:rPr>
            </w:pPr>
            <w:r w:rsidRPr="004D70C4">
              <w:rPr>
                <w:i/>
                <w:sz w:val="22"/>
                <w:szCs w:val="22"/>
              </w:rPr>
              <w:t>млн. м</w:t>
            </w:r>
            <w:r w:rsidRPr="004D70C4">
              <w:rPr>
                <w:i/>
                <w:sz w:val="22"/>
                <w:szCs w:val="22"/>
                <w:vertAlign w:val="superscript"/>
              </w:rPr>
              <w:t>3</w:t>
            </w:r>
          </w:p>
        </w:tc>
        <w:tc>
          <w:tcPr>
            <w:tcW w:w="1586" w:type="dxa"/>
            <w:vMerge w:val="restart"/>
            <w:vAlign w:val="center"/>
          </w:tcPr>
          <w:p w14:paraId="322349FA" w14:textId="77777777" w:rsidR="0091519A" w:rsidRPr="004D70C4" w:rsidRDefault="0091519A" w:rsidP="008E2A5F">
            <w:pPr>
              <w:spacing w:line="288" w:lineRule="auto"/>
              <w:jc w:val="center"/>
              <w:rPr>
                <w:i/>
                <w:sz w:val="22"/>
                <w:szCs w:val="22"/>
              </w:rPr>
            </w:pPr>
            <w:r w:rsidRPr="004D70C4">
              <w:rPr>
                <w:i/>
                <w:sz w:val="22"/>
                <w:szCs w:val="22"/>
              </w:rPr>
              <w:t>%</w:t>
            </w:r>
          </w:p>
          <w:p w14:paraId="0ED9D1C4" w14:textId="77777777" w:rsidR="0091519A" w:rsidRPr="004D70C4" w:rsidRDefault="0091519A" w:rsidP="008E2A5F">
            <w:pPr>
              <w:spacing w:line="288" w:lineRule="auto"/>
              <w:jc w:val="center"/>
              <w:rPr>
                <w:i/>
                <w:sz w:val="22"/>
                <w:szCs w:val="22"/>
              </w:rPr>
            </w:pPr>
            <w:r w:rsidRPr="004D70C4">
              <w:rPr>
                <w:i/>
                <w:sz w:val="22"/>
                <w:szCs w:val="22"/>
              </w:rPr>
              <w:t>(+збільш/</w:t>
            </w:r>
          </w:p>
          <w:p w14:paraId="55510CCA" w14:textId="77777777" w:rsidR="0091519A" w:rsidRPr="004D70C4" w:rsidRDefault="0091519A" w:rsidP="008E2A5F">
            <w:pPr>
              <w:spacing w:line="288" w:lineRule="auto"/>
              <w:jc w:val="center"/>
              <w:rPr>
                <w:i/>
                <w:sz w:val="22"/>
                <w:szCs w:val="22"/>
              </w:rPr>
            </w:pPr>
            <w:r w:rsidRPr="004D70C4">
              <w:rPr>
                <w:i/>
                <w:sz w:val="22"/>
                <w:szCs w:val="22"/>
              </w:rPr>
              <w:t>- зменш)</w:t>
            </w:r>
          </w:p>
        </w:tc>
      </w:tr>
      <w:tr w:rsidR="00A860C1" w:rsidRPr="004D70C4" w14:paraId="3A67EF01" w14:textId="77777777" w:rsidTr="006E3DAF">
        <w:tc>
          <w:tcPr>
            <w:tcW w:w="3260" w:type="dxa"/>
            <w:vMerge/>
            <w:vAlign w:val="center"/>
          </w:tcPr>
          <w:p w14:paraId="2A25255C" w14:textId="77777777" w:rsidR="006F5E7C" w:rsidRPr="004D70C4" w:rsidRDefault="006F5E7C" w:rsidP="006F5E7C">
            <w:pPr>
              <w:spacing w:line="288" w:lineRule="auto"/>
              <w:jc w:val="center"/>
              <w:rPr>
                <w:sz w:val="22"/>
                <w:szCs w:val="22"/>
              </w:rPr>
            </w:pPr>
          </w:p>
        </w:tc>
        <w:tc>
          <w:tcPr>
            <w:tcW w:w="1440" w:type="dxa"/>
            <w:vAlign w:val="center"/>
          </w:tcPr>
          <w:p w14:paraId="6E16FD7B" w14:textId="77777777" w:rsidR="006F5E7C" w:rsidRPr="004D70C4" w:rsidRDefault="007050A2" w:rsidP="00555B93">
            <w:pPr>
              <w:spacing w:line="288" w:lineRule="auto"/>
              <w:jc w:val="center"/>
              <w:rPr>
                <w:i/>
                <w:sz w:val="22"/>
                <w:szCs w:val="22"/>
              </w:rPr>
            </w:pPr>
            <w:r w:rsidRPr="004D70C4">
              <w:rPr>
                <w:i/>
                <w:sz w:val="22"/>
                <w:szCs w:val="22"/>
              </w:rPr>
              <w:t>202</w:t>
            </w:r>
            <w:r w:rsidR="00555B93" w:rsidRPr="004D70C4">
              <w:rPr>
                <w:i/>
                <w:sz w:val="22"/>
                <w:szCs w:val="22"/>
              </w:rPr>
              <w:t>3</w:t>
            </w:r>
            <w:r w:rsidR="006F5E7C" w:rsidRPr="004D70C4">
              <w:rPr>
                <w:i/>
                <w:sz w:val="22"/>
                <w:szCs w:val="22"/>
              </w:rPr>
              <w:t>р.</w:t>
            </w:r>
          </w:p>
        </w:tc>
        <w:tc>
          <w:tcPr>
            <w:tcW w:w="1440" w:type="dxa"/>
            <w:vAlign w:val="center"/>
          </w:tcPr>
          <w:p w14:paraId="03074755" w14:textId="77777777" w:rsidR="006F5E7C" w:rsidRPr="004D70C4" w:rsidRDefault="007050A2" w:rsidP="006F5E7C">
            <w:pPr>
              <w:spacing w:line="288" w:lineRule="auto"/>
              <w:jc w:val="center"/>
              <w:rPr>
                <w:i/>
                <w:sz w:val="22"/>
                <w:szCs w:val="22"/>
              </w:rPr>
            </w:pPr>
            <w:r w:rsidRPr="004D70C4">
              <w:rPr>
                <w:i/>
                <w:sz w:val="22"/>
                <w:szCs w:val="22"/>
              </w:rPr>
              <w:t>2022</w:t>
            </w:r>
            <w:r w:rsidR="006F5E7C" w:rsidRPr="004D70C4">
              <w:rPr>
                <w:i/>
                <w:sz w:val="22"/>
                <w:szCs w:val="22"/>
              </w:rPr>
              <w:t>р.</w:t>
            </w:r>
          </w:p>
        </w:tc>
        <w:tc>
          <w:tcPr>
            <w:tcW w:w="1441" w:type="dxa"/>
            <w:vAlign w:val="center"/>
          </w:tcPr>
          <w:p w14:paraId="49482DDE" w14:textId="77777777" w:rsidR="006F5E7C" w:rsidRPr="004D70C4" w:rsidRDefault="006F5E7C" w:rsidP="006F5E7C">
            <w:pPr>
              <w:spacing w:line="288" w:lineRule="auto"/>
              <w:jc w:val="center"/>
              <w:rPr>
                <w:i/>
                <w:sz w:val="22"/>
                <w:szCs w:val="22"/>
              </w:rPr>
            </w:pPr>
            <w:r w:rsidRPr="004D70C4">
              <w:rPr>
                <w:i/>
                <w:sz w:val="22"/>
                <w:szCs w:val="22"/>
              </w:rPr>
              <w:t>Різниця</w:t>
            </w:r>
          </w:p>
          <w:p w14:paraId="71147B02" w14:textId="77777777" w:rsidR="006F5E7C" w:rsidRPr="004D70C4" w:rsidRDefault="006F5E7C" w:rsidP="006F5E7C">
            <w:pPr>
              <w:spacing w:line="288" w:lineRule="auto"/>
              <w:jc w:val="center"/>
              <w:rPr>
                <w:i/>
                <w:sz w:val="22"/>
                <w:szCs w:val="22"/>
              </w:rPr>
            </w:pPr>
            <w:r w:rsidRPr="004D70C4">
              <w:rPr>
                <w:i/>
                <w:sz w:val="22"/>
                <w:szCs w:val="22"/>
              </w:rPr>
              <w:t>(+ збільш.\</w:t>
            </w:r>
          </w:p>
          <w:p w14:paraId="39BFF902" w14:textId="77777777" w:rsidR="006F5E7C" w:rsidRPr="004D70C4" w:rsidRDefault="006F5E7C" w:rsidP="006F5E7C">
            <w:pPr>
              <w:spacing w:line="288" w:lineRule="auto"/>
              <w:jc w:val="center"/>
              <w:rPr>
                <w:i/>
                <w:sz w:val="22"/>
                <w:szCs w:val="22"/>
              </w:rPr>
            </w:pPr>
            <w:r w:rsidRPr="004D70C4">
              <w:rPr>
                <w:i/>
                <w:sz w:val="22"/>
                <w:szCs w:val="22"/>
              </w:rPr>
              <w:t xml:space="preserve"> -  зменш.)</w:t>
            </w:r>
          </w:p>
        </w:tc>
        <w:tc>
          <w:tcPr>
            <w:tcW w:w="1586" w:type="dxa"/>
            <w:vMerge/>
            <w:vAlign w:val="center"/>
          </w:tcPr>
          <w:p w14:paraId="14C0902E" w14:textId="77777777" w:rsidR="006F5E7C" w:rsidRPr="004D70C4" w:rsidRDefault="006F5E7C" w:rsidP="006F5E7C">
            <w:pPr>
              <w:spacing w:line="288" w:lineRule="auto"/>
              <w:jc w:val="center"/>
              <w:rPr>
                <w:i/>
                <w:sz w:val="22"/>
                <w:szCs w:val="22"/>
              </w:rPr>
            </w:pPr>
          </w:p>
        </w:tc>
      </w:tr>
      <w:tr w:rsidR="00A860C1" w:rsidRPr="004D70C4" w14:paraId="6DF5C2BA" w14:textId="77777777" w:rsidTr="006E3DAF">
        <w:tc>
          <w:tcPr>
            <w:tcW w:w="3260" w:type="dxa"/>
          </w:tcPr>
          <w:p w14:paraId="4048DF57" w14:textId="77777777" w:rsidR="006F5E7C" w:rsidRPr="004D70C4" w:rsidRDefault="006F5E7C" w:rsidP="006F5E7C">
            <w:pPr>
              <w:jc w:val="both"/>
              <w:rPr>
                <w:sz w:val="22"/>
                <w:szCs w:val="22"/>
              </w:rPr>
            </w:pPr>
            <w:r w:rsidRPr="004D70C4">
              <w:rPr>
                <w:sz w:val="22"/>
                <w:szCs w:val="22"/>
              </w:rPr>
              <w:t>Загальний водозабір</w:t>
            </w:r>
          </w:p>
        </w:tc>
        <w:tc>
          <w:tcPr>
            <w:tcW w:w="1440" w:type="dxa"/>
          </w:tcPr>
          <w:p w14:paraId="46ACEE9D" w14:textId="77777777" w:rsidR="006F5E7C" w:rsidRPr="004D70C4" w:rsidRDefault="00555B93" w:rsidP="006F5E7C">
            <w:pPr>
              <w:jc w:val="center"/>
              <w:rPr>
                <w:sz w:val="22"/>
                <w:szCs w:val="22"/>
              </w:rPr>
            </w:pPr>
            <w:r w:rsidRPr="004D70C4">
              <w:rPr>
                <w:sz w:val="22"/>
                <w:szCs w:val="22"/>
              </w:rPr>
              <w:t>67,55</w:t>
            </w:r>
          </w:p>
        </w:tc>
        <w:tc>
          <w:tcPr>
            <w:tcW w:w="1440" w:type="dxa"/>
          </w:tcPr>
          <w:p w14:paraId="734AC6FD" w14:textId="77777777" w:rsidR="006F5E7C" w:rsidRPr="004D70C4" w:rsidRDefault="007050A2" w:rsidP="006F5E7C">
            <w:pPr>
              <w:jc w:val="center"/>
              <w:rPr>
                <w:sz w:val="22"/>
                <w:szCs w:val="22"/>
              </w:rPr>
            </w:pPr>
            <w:r w:rsidRPr="004D70C4">
              <w:rPr>
                <w:sz w:val="22"/>
                <w:szCs w:val="22"/>
              </w:rPr>
              <w:t>64,43</w:t>
            </w:r>
          </w:p>
        </w:tc>
        <w:tc>
          <w:tcPr>
            <w:tcW w:w="1441" w:type="dxa"/>
          </w:tcPr>
          <w:p w14:paraId="16C0BC77" w14:textId="77777777" w:rsidR="006F5E7C" w:rsidRPr="004D70C4" w:rsidRDefault="00555B93" w:rsidP="00C30D6E">
            <w:pPr>
              <w:jc w:val="center"/>
              <w:rPr>
                <w:sz w:val="22"/>
                <w:szCs w:val="22"/>
                <w:lang w:val="ru-RU"/>
              </w:rPr>
            </w:pPr>
            <w:r w:rsidRPr="004D70C4">
              <w:rPr>
                <w:sz w:val="22"/>
                <w:szCs w:val="22"/>
                <w:lang w:val="ru-RU"/>
              </w:rPr>
              <w:t>3,12</w:t>
            </w:r>
          </w:p>
        </w:tc>
        <w:tc>
          <w:tcPr>
            <w:tcW w:w="1586" w:type="dxa"/>
          </w:tcPr>
          <w:p w14:paraId="7B0AF213" w14:textId="77777777" w:rsidR="006F5E7C" w:rsidRPr="004D70C4" w:rsidRDefault="00555B93" w:rsidP="000E3AE7">
            <w:pPr>
              <w:jc w:val="center"/>
              <w:rPr>
                <w:sz w:val="22"/>
                <w:szCs w:val="22"/>
              </w:rPr>
            </w:pPr>
            <w:r w:rsidRPr="004D70C4">
              <w:rPr>
                <w:sz w:val="22"/>
                <w:szCs w:val="22"/>
              </w:rPr>
              <w:t>5</w:t>
            </w:r>
            <w:r w:rsidR="000E3AE7" w:rsidRPr="004D70C4">
              <w:rPr>
                <w:sz w:val="22"/>
                <w:szCs w:val="22"/>
              </w:rPr>
              <w:t>,0</w:t>
            </w:r>
          </w:p>
        </w:tc>
      </w:tr>
      <w:tr w:rsidR="00A860C1" w:rsidRPr="004D70C4" w14:paraId="2865A24B" w14:textId="77777777" w:rsidTr="006E3DAF">
        <w:tc>
          <w:tcPr>
            <w:tcW w:w="3260" w:type="dxa"/>
          </w:tcPr>
          <w:p w14:paraId="083C5548" w14:textId="77777777" w:rsidR="006F5E7C" w:rsidRPr="004D70C4" w:rsidRDefault="006F5E7C" w:rsidP="006F5E7C">
            <w:pPr>
              <w:jc w:val="both"/>
              <w:rPr>
                <w:sz w:val="22"/>
                <w:szCs w:val="22"/>
              </w:rPr>
            </w:pPr>
            <w:r w:rsidRPr="004D70C4">
              <w:rPr>
                <w:sz w:val="22"/>
                <w:szCs w:val="22"/>
              </w:rPr>
              <w:t>- забір води поверхневої</w:t>
            </w:r>
          </w:p>
        </w:tc>
        <w:tc>
          <w:tcPr>
            <w:tcW w:w="1440" w:type="dxa"/>
          </w:tcPr>
          <w:p w14:paraId="0DA05A70" w14:textId="77777777" w:rsidR="006F5E7C" w:rsidRPr="004D70C4" w:rsidRDefault="00555B93" w:rsidP="00044EEA">
            <w:pPr>
              <w:jc w:val="center"/>
              <w:rPr>
                <w:sz w:val="22"/>
                <w:szCs w:val="22"/>
              </w:rPr>
            </w:pPr>
            <w:r w:rsidRPr="004D70C4">
              <w:rPr>
                <w:sz w:val="22"/>
                <w:szCs w:val="22"/>
              </w:rPr>
              <w:t>31,04</w:t>
            </w:r>
          </w:p>
        </w:tc>
        <w:tc>
          <w:tcPr>
            <w:tcW w:w="1440" w:type="dxa"/>
          </w:tcPr>
          <w:p w14:paraId="5BBA45C4" w14:textId="77777777" w:rsidR="006F5E7C" w:rsidRPr="004D70C4" w:rsidRDefault="007050A2" w:rsidP="006F5E7C">
            <w:pPr>
              <w:jc w:val="center"/>
              <w:rPr>
                <w:sz w:val="22"/>
                <w:szCs w:val="22"/>
              </w:rPr>
            </w:pPr>
            <w:r w:rsidRPr="004D70C4">
              <w:rPr>
                <w:sz w:val="22"/>
                <w:szCs w:val="22"/>
              </w:rPr>
              <w:t>31,12</w:t>
            </w:r>
          </w:p>
        </w:tc>
        <w:tc>
          <w:tcPr>
            <w:tcW w:w="1441" w:type="dxa"/>
          </w:tcPr>
          <w:p w14:paraId="14134A32" w14:textId="77777777" w:rsidR="006F5E7C" w:rsidRPr="004D70C4" w:rsidRDefault="000734D1" w:rsidP="00555B93">
            <w:pPr>
              <w:jc w:val="center"/>
              <w:rPr>
                <w:sz w:val="22"/>
                <w:szCs w:val="22"/>
                <w:lang w:val="ru-RU"/>
              </w:rPr>
            </w:pPr>
            <w:r w:rsidRPr="004D70C4">
              <w:rPr>
                <w:sz w:val="22"/>
                <w:szCs w:val="22"/>
                <w:lang w:val="ru-RU"/>
              </w:rPr>
              <w:t>-</w:t>
            </w:r>
            <w:r w:rsidR="00555B93" w:rsidRPr="004D70C4">
              <w:rPr>
                <w:sz w:val="22"/>
                <w:szCs w:val="22"/>
                <w:lang w:val="ru-RU"/>
              </w:rPr>
              <w:t>0,0</w:t>
            </w:r>
            <w:r w:rsidR="000E3AE7" w:rsidRPr="004D70C4">
              <w:rPr>
                <w:sz w:val="22"/>
                <w:szCs w:val="22"/>
                <w:lang w:val="ru-RU"/>
              </w:rPr>
              <w:t>8</w:t>
            </w:r>
          </w:p>
        </w:tc>
        <w:tc>
          <w:tcPr>
            <w:tcW w:w="1586" w:type="dxa"/>
          </w:tcPr>
          <w:p w14:paraId="43121969" w14:textId="77777777" w:rsidR="006F5E7C" w:rsidRPr="004D70C4" w:rsidRDefault="00A860C1" w:rsidP="00555B93">
            <w:pPr>
              <w:jc w:val="center"/>
              <w:rPr>
                <w:sz w:val="22"/>
                <w:szCs w:val="22"/>
              </w:rPr>
            </w:pPr>
            <w:r w:rsidRPr="004D70C4">
              <w:rPr>
                <w:sz w:val="22"/>
                <w:szCs w:val="22"/>
              </w:rPr>
              <w:t>-</w:t>
            </w:r>
            <w:r w:rsidR="00555B93" w:rsidRPr="004D70C4">
              <w:rPr>
                <w:sz w:val="22"/>
                <w:szCs w:val="22"/>
              </w:rPr>
              <w:t>0,3</w:t>
            </w:r>
          </w:p>
        </w:tc>
      </w:tr>
      <w:tr w:rsidR="00A860C1" w:rsidRPr="00075C14" w14:paraId="18326917" w14:textId="77777777" w:rsidTr="006E3DAF">
        <w:trPr>
          <w:trHeight w:val="195"/>
        </w:trPr>
        <w:tc>
          <w:tcPr>
            <w:tcW w:w="3260" w:type="dxa"/>
          </w:tcPr>
          <w:p w14:paraId="5E0FE638" w14:textId="77777777" w:rsidR="006F5E7C" w:rsidRPr="004D70C4" w:rsidRDefault="006F5E7C" w:rsidP="006F5E7C">
            <w:pPr>
              <w:jc w:val="both"/>
              <w:rPr>
                <w:sz w:val="22"/>
                <w:szCs w:val="22"/>
              </w:rPr>
            </w:pPr>
            <w:r w:rsidRPr="004D70C4">
              <w:rPr>
                <w:sz w:val="22"/>
                <w:szCs w:val="22"/>
              </w:rPr>
              <w:t>- забір води підземної</w:t>
            </w:r>
          </w:p>
        </w:tc>
        <w:tc>
          <w:tcPr>
            <w:tcW w:w="1440" w:type="dxa"/>
          </w:tcPr>
          <w:p w14:paraId="22FFDD6B" w14:textId="77777777" w:rsidR="006F5E7C" w:rsidRPr="004D70C4" w:rsidRDefault="00555B93" w:rsidP="00044EEA">
            <w:pPr>
              <w:jc w:val="center"/>
              <w:rPr>
                <w:sz w:val="22"/>
                <w:szCs w:val="22"/>
              </w:rPr>
            </w:pPr>
            <w:r w:rsidRPr="004D70C4">
              <w:rPr>
                <w:sz w:val="22"/>
                <w:szCs w:val="22"/>
              </w:rPr>
              <w:t>36,51</w:t>
            </w:r>
          </w:p>
        </w:tc>
        <w:tc>
          <w:tcPr>
            <w:tcW w:w="1440" w:type="dxa"/>
          </w:tcPr>
          <w:p w14:paraId="4CDE1B00" w14:textId="77777777" w:rsidR="006F5E7C" w:rsidRPr="004D70C4" w:rsidRDefault="007050A2" w:rsidP="00495A86">
            <w:pPr>
              <w:jc w:val="center"/>
              <w:rPr>
                <w:sz w:val="22"/>
                <w:szCs w:val="22"/>
              </w:rPr>
            </w:pPr>
            <w:r w:rsidRPr="004D70C4">
              <w:rPr>
                <w:sz w:val="22"/>
                <w:szCs w:val="22"/>
              </w:rPr>
              <w:t>33,31</w:t>
            </w:r>
          </w:p>
        </w:tc>
        <w:tc>
          <w:tcPr>
            <w:tcW w:w="1441" w:type="dxa"/>
          </w:tcPr>
          <w:p w14:paraId="7FBEB3A0" w14:textId="77777777" w:rsidR="006F5E7C" w:rsidRPr="004D70C4" w:rsidRDefault="00555B93" w:rsidP="000E3AE7">
            <w:pPr>
              <w:jc w:val="center"/>
              <w:rPr>
                <w:sz w:val="22"/>
                <w:szCs w:val="22"/>
                <w:lang w:val="ru-RU"/>
              </w:rPr>
            </w:pPr>
            <w:r w:rsidRPr="004D70C4">
              <w:rPr>
                <w:sz w:val="22"/>
                <w:szCs w:val="22"/>
                <w:lang w:val="ru-RU"/>
              </w:rPr>
              <w:t>3,20</w:t>
            </w:r>
          </w:p>
        </w:tc>
        <w:tc>
          <w:tcPr>
            <w:tcW w:w="1586" w:type="dxa"/>
          </w:tcPr>
          <w:p w14:paraId="51FDFF27" w14:textId="77777777" w:rsidR="006F5E7C" w:rsidRPr="004D70C4" w:rsidRDefault="00555B93" w:rsidP="00555B93">
            <w:pPr>
              <w:jc w:val="center"/>
              <w:rPr>
                <w:sz w:val="22"/>
                <w:szCs w:val="22"/>
              </w:rPr>
            </w:pPr>
            <w:r w:rsidRPr="004D70C4">
              <w:rPr>
                <w:sz w:val="22"/>
                <w:szCs w:val="22"/>
              </w:rPr>
              <w:t>10,0</w:t>
            </w:r>
          </w:p>
        </w:tc>
      </w:tr>
    </w:tbl>
    <w:p w14:paraId="60F65CBD" w14:textId="77777777" w:rsidR="00E55817" w:rsidRPr="00075C14" w:rsidRDefault="00E55817" w:rsidP="008F5D73">
      <w:pPr>
        <w:tabs>
          <w:tab w:val="left" w:pos="851"/>
          <w:tab w:val="left" w:pos="8520"/>
        </w:tabs>
        <w:ind w:firstLine="567"/>
        <w:jc w:val="both"/>
        <w:rPr>
          <w:color w:val="000000" w:themeColor="text1"/>
          <w:sz w:val="28"/>
          <w:highlight w:val="yellow"/>
        </w:rPr>
      </w:pPr>
    </w:p>
    <w:p w14:paraId="6650A024" w14:textId="77777777" w:rsidR="008F5D73" w:rsidRPr="00446577" w:rsidRDefault="008F5D73" w:rsidP="008F5D73">
      <w:pPr>
        <w:tabs>
          <w:tab w:val="left" w:pos="851"/>
          <w:tab w:val="left" w:pos="8520"/>
        </w:tabs>
        <w:ind w:firstLine="567"/>
        <w:jc w:val="both"/>
        <w:rPr>
          <w:color w:val="000000" w:themeColor="text1"/>
          <w:sz w:val="28"/>
        </w:rPr>
      </w:pPr>
      <w:r w:rsidRPr="00446577">
        <w:rPr>
          <w:color w:val="000000" w:themeColor="text1"/>
          <w:sz w:val="28"/>
        </w:rPr>
        <w:t>Динаміка забору води з підземних джерел за останні чотири роки наведена на рис. 4.1.2.3.</w:t>
      </w:r>
    </w:p>
    <w:p w14:paraId="3E1C6AFB" w14:textId="77777777" w:rsidR="00444CF0" w:rsidRPr="00446577" w:rsidRDefault="00444CF0" w:rsidP="00444CF0">
      <w:pPr>
        <w:tabs>
          <w:tab w:val="left" w:pos="8520"/>
        </w:tabs>
        <w:jc w:val="both"/>
        <w:rPr>
          <w:color w:val="000000" w:themeColor="text1"/>
          <w:sz w:val="28"/>
        </w:rPr>
      </w:pPr>
      <w:r w:rsidRPr="00446577">
        <w:rPr>
          <w:i/>
          <w:noProof/>
          <w:color w:val="FF0000"/>
          <w:sz w:val="28"/>
          <w:vertAlign w:val="superscript"/>
          <w:lang w:val="ru-RU"/>
        </w:rPr>
        <w:drawing>
          <wp:inline distT="0" distB="0" distL="0" distR="0" wp14:anchorId="11779078" wp14:editId="32EE122D">
            <wp:extent cx="6063304" cy="319976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40FA38" w14:textId="77777777" w:rsidR="00655544" w:rsidRPr="00446577" w:rsidRDefault="00655544" w:rsidP="00655544">
      <w:pPr>
        <w:jc w:val="center"/>
        <w:rPr>
          <w:i/>
          <w:color w:val="000000" w:themeColor="text1"/>
          <w:sz w:val="28"/>
        </w:rPr>
      </w:pPr>
      <w:r w:rsidRPr="00446577">
        <w:rPr>
          <w:i/>
          <w:color w:val="000000" w:themeColor="text1"/>
          <w:sz w:val="28"/>
        </w:rPr>
        <w:t xml:space="preserve">Рис. 4.1.2.3. Динаміка </w:t>
      </w:r>
      <w:r w:rsidR="00A63939" w:rsidRPr="00446577">
        <w:rPr>
          <w:i/>
          <w:color w:val="000000" w:themeColor="text1"/>
          <w:sz w:val="28"/>
        </w:rPr>
        <w:t xml:space="preserve">забору води з підземних джерел, </w:t>
      </w:r>
      <w:r w:rsidRPr="00446577">
        <w:rPr>
          <w:i/>
          <w:color w:val="000000" w:themeColor="text1"/>
          <w:sz w:val="28"/>
        </w:rPr>
        <w:t>млн м</w:t>
      </w:r>
      <w:r w:rsidRPr="00446577">
        <w:rPr>
          <w:i/>
          <w:color w:val="000000" w:themeColor="text1"/>
          <w:sz w:val="28"/>
          <w:vertAlign w:val="superscript"/>
        </w:rPr>
        <w:t>3</w:t>
      </w:r>
    </w:p>
    <w:p w14:paraId="4ECC2AC8" w14:textId="77777777" w:rsidR="001D141D" w:rsidRPr="006E3DAF" w:rsidRDefault="001D141D" w:rsidP="0021107A">
      <w:pPr>
        <w:spacing w:before="240"/>
        <w:ind w:firstLine="567"/>
        <w:jc w:val="both"/>
        <w:rPr>
          <w:sz w:val="28"/>
          <w:szCs w:val="28"/>
        </w:rPr>
      </w:pPr>
      <w:r w:rsidRPr="00CC5F54">
        <w:rPr>
          <w:sz w:val="28"/>
          <w:szCs w:val="28"/>
        </w:rPr>
        <w:t xml:space="preserve">У басейновому розрізі забрано води у річковому басейні р. Дніпро – </w:t>
      </w:r>
      <w:r w:rsidRPr="006E3DAF">
        <w:rPr>
          <w:sz w:val="28"/>
          <w:szCs w:val="28"/>
        </w:rPr>
        <w:t>0,157 млн м</w:t>
      </w:r>
      <w:r w:rsidRPr="006E3DAF">
        <w:rPr>
          <w:sz w:val="28"/>
          <w:szCs w:val="28"/>
          <w:vertAlign w:val="superscript"/>
        </w:rPr>
        <w:t>3</w:t>
      </w:r>
      <w:r w:rsidRPr="006E3DAF">
        <w:rPr>
          <w:sz w:val="28"/>
          <w:szCs w:val="28"/>
        </w:rPr>
        <w:t>, басейні р. Десна – 54,152 млн м</w:t>
      </w:r>
      <w:r w:rsidRPr="006E3DAF">
        <w:rPr>
          <w:sz w:val="28"/>
          <w:szCs w:val="28"/>
          <w:vertAlign w:val="superscript"/>
        </w:rPr>
        <w:t>3</w:t>
      </w:r>
      <w:r w:rsidRPr="006E3DAF">
        <w:rPr>
          <w:sz w:val="28"/>
          <w:szCs w:val="28"/>
        </w:rPr>
        <w:t>, басейні р. Сула – 12,699 млн м</w:t>
      </w:r>
      <w:r w:rsidRPr="006E3DAF">
        <w:rPr>
          <w:sz w:val="28"/>
          <w:szCs w:val="28"/>
          <w:vertAlign w:val="superscript"/>
        </w:rPr>
        <w:t>3</w:t>
      </w:r>
      <w:r w:rsidRPr="006E3DAF">
        <w:rPr>
          <w:sz w:val="28"/>
          <w:szCs w:val="28"/>
        </w:rPr>
        <w:t>, басейні р. Трубіж – 0,474 млн м</w:t>
      </w:r>
      <w:r w:rsidRPr="006E3DAF">
        <w:rPr>
          <w:sz w:val="28"/>
          <w:szCs w:val="28"/>
          <w:vertAlign w:val="superscript"/>
        </w:rPr>
        <w:t>3</w:t>
      </w:r>
      <w:r w:rsidRPr="006E3DAF">
        <w:rPr>
          <w:sz w:val="28"/>
          <w:szCs w:val="28"/>
        </w:rPr>
        <w:t>, басейні р. Супій – 0,065 млн м</w:t>
      </w:r>
      <w:r w:rsidRPr="006E3DAF">
        <w:rPr>
          <w:sz w:val="28"/>
          <w:szCs w:val="28"/>
          <w:vertAlign w:val="superscript"/>
        </w:rPr>
        <w:t>3</w:t>
      </w:r>
      <w:r w:rsidRPr="006E3DAF">
        <w:rPr>
          <w:sz w:val="28"/>
          <w:szCs w:val="28"/>
        </w:rPr>
        <w:t>.</w:t>
      </w:r>
    </w:p>
    <w:p w14:paraId="09921ED7" w14:textId="77777777" w:rsidR="001D141D" w:rsidRPr="006E3DAF" w:rsidRDefault="001D141D" w:rsidP="001D141D">
      <w:pPr>
        <w:ind w:firstLine="567"/>
        <w:jc w:val="both"/>
        <w:rPr>
          <w:sz w:val="28"/>
          <w:szCs w:val="28"/>
        </w:rPr>
      </w:pPr>
      <w:r w:rsidRPr="006E3DAF">
        <w:rPr>
          <w:sz w:val="28"/>
          <w:szCs w:val="28"/>
        </w:rPr>
        <w:t>Загальне використання водних ресурсів в 2023 році становило 58,46 млн</w:t>
      </w:r>
      <w:r w:rsidR="00CC5F54" w:rsidRPr="006E3DAF">
        <w:rPr>
          <w:sz w:val="28"/>
          <w:szCs w:val="28"/>
        </w:rPr>
        <w:t> </w:t>
      </w:r>
      <w:r w:rsidRPr="006E3DAF">
        <w:rPr>
          <w:sz w:val="28"/>
          <w:szCs w:val="28"/>
        </w:rPr>
        <w:t>м</w:t>
      </w:r>
      <w:r w:rsidRPr="006E3DAF">
        <w:rPr>
          <w:sz w:val="28"/>
          <w:szCs w:val="28"/>
          <w:vertAlign w:val="superscript"/>
        </w:rPr>
        <w:t>3</w:t>
      </w:r>
      <w:r w:rsidRPr="006E3DAF">
        <w:rPr>
          <w:sz w:val="28"/>
          <w:szCs w:val="28"/>
        </w:rPr>
        <w:t xml:space="preserve"> і збільшилось в порівнянні з минулим роком (55,58 млн</w:t>
      </w:r>
      <w:r w:rsidR="00CC5F54" w:rsidRPr="006E3DAF">
        <w:rPr>
          <w:sz w:val="28"/>
          <w:szCs w:val="28"/>
        </w:rPr>
        <w:t> </w:t>
      </w:r>
      <w:r w:rsidRPr="006E3DAF">
        <w:rPr>
          <w:sz w:val="28"/>
          <w:szCs w:val="28"/>
        </w:rPr>
        <w:t>м</w:t>
      </w:r>
      <w:r w:rsidRPr="006E3DAF">
        <w:rPr>
          <w:sz w:val="28"/>
          <w:szCs w:val="28"/>
          <w:vertAlign w:val="superscript"/>
        </w:rPr>
        <w:t>3</w:t>
      </w:r>
      <w:r w:rsidRPr="006E3DAF">
        <w:rPr>
          <w:sz w:val="28"/>
          <w:szCs w:val="28"/>
        </w:rPr>
        <w:t>) на 2,88 млн</w:t>
      </w:r>
      <w:r w:rsidR="00CC5F54" w:rsidRPr="006E3DAF">
        <w:rPr>
          <w:sz w:val="28"/>
          <w:szCs w:val="28"/>
        </w:rPr>
        <w:t> </w:t>
      </w:r>
      <w:r w:rsidRPr="006E3DAF">
        <w:rPr>
          <w:sz w:val="28"/>
          <w:szCs w:val="28"/>
        </w:rPr>
        <w:t>м</w:t>
      </w:r>
      <w:r w:rsidRPr="006E3DAF">
        <w:rPr>
          <w:sz w:val="28"/>
          <w:szCs w:val="28"/>
          <w:vertAlign w:val="superscript"/>
        </w:rPr>
        <w:t>3</w:t>
      </w:r>
      <w:r w:rsidRPr="006E3DAF">
        <w:rPr>
          <w:sz w:val="28"/>
          <w:szCs w:val="28"/>
        </w:rPr>
        <w:t xml:space="preserve"> або на 5</w:t>
      </w:r>
      <w:r w:rsidR="00CC5F54" w:rsidRPr="006E3DAF">
        <w:rPr>
          <w:sz w:val="28"/>
          <w:szCs w:val="28"/>
        </w:rPr>
        <w:t> </w:t>
      </w:r>
      <w:r w:rsidRPr="006E3DAF">
        <w:rPr>
          <w:sz w:val="28"/>
          <w:szCs w:val="28"/>
        </w:rPr>
        <w:t>%. Води питної якості використано – 27,88 млн</w:t>
      </w:r>
      <w:r w:rsidR="00CC5F54" w:rsidRPr="006E3DAF">
        <w:rPr>
          <w:sz w:val="28"/>
          <w:szCs w:val="28"/>
        </w:rPr>
        <w:t> </w:t>
      </w:r>
      <w:r w:rsidRPr="006E3DAF">
        <w:rPr>
          <w:sz w:val="28"/>
          <w:szCs w:val="28"/>
        </w:rPr>
        <w:t>м</w:t>
      </w:r>
      <w:r w:rsidRPr="006E3DAF">
        <w:rPr>
          <w:sz w:val="28"/>
          <w:szCs w:val="28"/>
          <w:vertAlign w:val="superscript"/>
        </w:rPr>
        <w:t>3</w:t>
      </w:r>
      <w:r w:rsidRPr="006E3DAF">
        <w:rPr>
          <w:sz w:val="28"/>
          <w:szCs w:val="28"/>
        </w:rPr>
        <w:t>, технічної – 30,58</w:t>
      </w:r>
      <w:r w:rsidR="00CC5F54" w:rsidRPr="006E3DAF">
        <w:rPr>
          <w:sz w:val="28"/>
          <w:szCs w:val="28"/>
        </w:rPr>
        <w:t> </w:t>
      </w:r>
      <w:r w:rsidRPr="006E3DAF">
        <w:rPr>
          <w:sz w:val="28"/>
          <w:szCs w:val="28"/>
        </w:rPr>
        <w:t>млн</w:t>
      </w:r>
      <w:r w:rsidR="00CC5F54" w:rsidRPr="006E3DAF">
        <w:rPr>
          <w:sz w:val="28"/>
          <w:szCs w:val="28"/>
        </w:rPr>
        <w:t> </w:t>
      </w:r>
      <w:r w:rsidRPr="006E3DAF">
        <w:rPr>
          <w:sz w:val="28"/>
          <w:szCs w:val="28"/>
        </w:rPr>
        <w:t>м</w:t>
      </w:r>
      <w:r w:rsidRPr="006E3DAF">
        <w:rPr>
          <w:sz w:val="28"/>
          <w:szCs w:val="28"/>
          <w:vertAlign w:val="superscript"/>
        </w:rPr>
        <w:t>3</w:t>
      </w:r>
      <w:r w:rsidRPr="006E3DAF">
        <w:rPr>
          <w:sz w:val="28"/>
          <w:szCs w:val="28"/>
        </w:rPr>
        <w:t xml:space="preserve">. </w:t>
      </w:r>
    </w:p>
    <w:p w14:paraId="45B5CBF6" w14:textId="77777777" w:rsidR="00655544" w:rsidRPr="006E3DAF" w:rsidRDefault="00655544" w:rsidP="0021107A">
      <w:pPr>
        <w:spacing w:before="240"/>
        <w:ind w:firstLine="567"/>
        <w:jc w:val="both"/>
        <w:rPr>
          <w:sz w:val="28"/>
          <w:szCs w:val="28"/>
        </w:rPr>
      </w:pPr>
      <w:r w:rsidRPr="006E3DAF">
        <w:rPr>
          <w:sz w:val="28"/>
          <w:szCs w:val="28"/>
        </w:rPr>
        <w:t>Структура загального використання води</w:t>
      </w:r>
      <w:r w:rsidR="00A63939" w:rsidRPr="006E3DAF">
        <w:rPr>
          <w:sz w:val="28"/>
          <w:szCs w:val="28"/>
        </w:rPr>
        <w:t xml:space="preserve"> млн</w:t>
      </w:r>
      <w:r w:rsidR="00320604" w:rsidRPr="006E3DAF">
        <w:rPr>
          <w:sz w:val="28"/>
          <w:szCs w:val="28"/>
        </w:rPr>
        <w:t> </w:t>
      </w:r>
      <w:r w:rsidR="000617ED" w:rsidRPr="006E3DAF">
        <w:rPr>
          <w:sz w:val="28"/>
          <w:szCs w:val="28"/>
        </w:rPr>
        <w:t>м</w:t>
      </w:r>
      <w:r w:rsidR="000617ED" w:rsidRPr="006E3DAF">
        <w:rPr>
          <w:sz w:val="28"/>
          <w:szCs w:val="28"/>
          <w:vertAlign w:val="superscript"/>
        </w:rPr>
        <w:t>3</w:t>
      </w:r>
      <w:r w:rsidRPr="006E3DAF">
        <w:rPr>
          <w:sz w:val="28"/>
          <w:szCs w:val="28"/>
        </w:rPr>
        <w:t xml:space="preserve"> представлена на рис. 4.1.</w:t>
      </w:r>
      <w:r w:rsidR="00946693" w:rsidRPr="006E3DAF">
        <w:rPr>
          <w:sz w:val="28"/>
          <w:szCs w:val="28"/>
        </w:rPr>
        <w:t>2</w:t>
      </w:r>
      <w:r w:rsidR="00000F25" w:rsidRPr="006E3DAF">
        <w:rPr>
          <w:sz w:val="28"/>
          <w:szCs w:val="28"/>
        </w:rPr>
        <w:t>.4</w:t>
      </w:r>
      <w:r w:rsidRPr="006E3DAF">
        <w:rPr>
          <w:sz w:val="28"/>
          <w:szCs w:val="28"/>
        </w:rPr>
        <w:t>., відсоток від загального використання води – в табл. 4.1.2.2.</w:t>
      </w:r>
    </w:p>
    <w:p w14:paraId="6A5E7C7F" w14:textId="77777777" w:rsidR="00655544" w:rsidRPr="00075C14" w:rsidRDefault="00655544" w:rsidP="00655544">
      <w:pPr>
        <w:jc w:val="center"/>
        <w:rPr>
          <w:highlight w:val="yellow"/>
        </w:rPr>
      </w:pPr>
      <w:r w:rsidRPr="00075C14">
        <w:rPr>
          <w:i/>
          <w:noProof/>
          <w:color w:val="FF0000"/>
          <w:sz w:val="28"/>
          <w:highlight w:val="yellow"/>
          <w:lang w:val="ru-RU"/>
        </w:rPr>
        <w:lastRenderedPageBreak/>
        <w:drawing>
          <wp:inline distT="0" distB="0" distL="0" distR="0" wp14:anchorId="723C263B" wp14:editId="08939621">
            <wp:extent cx="5957596" cy="2757196"/>
            <wp:effectExtent l="0" t="0" r="5080" b="508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DB1610" w14:textId="77777777" w:rsidR="00655544" w:rsidRPr="00025BA0" w:rsidRDefault="00655544" w:rsidP="00655544">
      <w:pPr>
        <w:jc w:val="center"/>
        <w:rPr>
          <w:i/>
          <w:sz w:val="28"/>
          <w:vertAlign w:val="superscript"/>
        </w:rPr>
      </w:pPr>
      <w:r w:rsidRPr="00025BA0">
        <w:rPr>
          <w:i/>
          <w:sz w:val="28"/>
        </w:rPr>
        <w:t>Рис. 4.1.</w:t>
      </w:r>
      <w:r w:rsidR="00946693" w:rsidRPr="00025BA0">
        <w:rPr>
          <w:i/>
          <w:sz w:val="28"/>
        </w:rPr>
        <w:t>2</w:t>
      </w:r>
      <w:r w:rsidRPr="00025BA0">
        <w:rPr>
          <w:i/>
          <w:sz w:val="28"/>
        </w:rPr>
        <w:t>.</w:t>
      </w:r>
      <w:r w:rsidR="00946693" w:rsidRPr="00025BA0">
        <w:rPr>
          <w:i/>
          <w:sz w:val="28"/>
        </w:rPr>
        <w:t>4</w:t>
      </w:r>
      <w:r w:rsidRPr="00025BA0">
        <w:rPr>
          <w:i/>
          <w:sz w:val="28"/>
        </w:rPr>
        <w:t>. Структура загального використання води, млн м</w:t>
      </w:r>
      <w:r w:rsidRPr="00025BA0">
        <w:rPr>
          <w:i/>
          <w:sz w:val="28"/>
          <w:vertAlign w:val="superscript"/>
        </w:rPr>
        <w:t>3</w:t>
      </w:r>
    </w:p>
    <w:p w14:paraId="00EA3C4F" w14:textId="77777777" w:rsidR="00655544" w:rsidRPr="00E546F0" w:rsidRDefault="00655544" w:rsidP="006844A7">
      <w:pPr>
        <w:spacing w:before="240" w:after="240"/>
        <w:jc w:val="center"/>
        <w:rPr>
          <w:i/>
          <w:sz w:val="28"/>
        </w:rPr>
      </w:pPr>
      <w:r w:rsidRPr="00E546F0">
        <w:rPr>
          <w:i/>
          <w:sz w:val="28"/>
        </w:rPr>
        <w:t>Табл.</w:t>
      </w:r>
      <w:r w:rsidR="00A63939" w:rsidRPr="00E546F0">
        <w:rPr>
          <w:sz w:val="28"/>
          <w:szCs w:val="28"/>
        </w:rPr>
        <w:t xml:space="preserve"> </w:t>
      </w:r>
      <w:r w:rsidRPr="00E546F0">
        <w:rPr>
          <w:i/>
          <w:sz w:val="28"/>
        </w:rPr>
        <w:t>4.1.2.2. Відсоток від загального використання води</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8"/>
        <w:gridCol w:w="2693"/>
        <w:gridCol w:w="2693"/>
      </w:tblGrid>
      <w:tr w:rsidR="00C16171" w:rsidRPr="00E546F0" w14:paraId="5928EC95" w14:textId="77777777" w:rsidTr="00B05FF7">
        <w:trPr>
          <w:trHeight w:val="283"/>
          <w:jc w:val="center"/>
        </w:trPr>
        <w:tc>
          <w:tcPr>
            <w:tcW w:w="3818" w:type="dxa"/>
            <w:vAlign w:val="center"/>
          </w:tcPr>
          <w:p w14:paraId="351843AB" w14:textId="77777777" w:rsidR="00C16171" w:rsidRPr="00E546F0" w:rsidRDefault="00C16171" w:rsidP="008E2A5F">
            <w:pPr>
              <w:rPr>
                <w:sz w:val="18"/>
                <w:szCs w:val="18"/>
              </w:rPr>
            </w:pPr>
            <w:r w:rsidRPr="00E546F0">
              <w:rPr>
                <w:sz w:val="18"/>
                <w:szCs w:val="18"/>
              </w:rPr>
              <w:t>Електроенергетіка</w:t>
            </w:r>
          </w:p>
        </w:tc>
        <w:tc>
          <w:tcPr>
            <w:tcW w:w="2693" w:type="dxa"/>
            <w:vAlign w:val="center"/>
          </w:tcPr>
          <w:p w14:paraId="7EE8CDF6" w14:textId="77777777" w:rsidR="00C16171" w:rsidRPr="00E546F0" w:rsidRDefault="00E130FB" w:rsidP="006844A7">
            <w:pPr>
              <w:jc w:val="center"/>
              <w:rPr>
                <w:sz w:val="18"/>
                <w:szCs w:val="18"/>
              </w:rPr>
            </w:pPr>
            <w:r>
              <w:rPr>
                <w:sz w:val="18"/>
                <w:szCs w:val="18"/>
              </w:rPr>
              <w:t>28,48 млн м</w:t>
            </w:r>
            <w:r w:rsidRPr="00E130FB">
              <w:rPr>
                <w:sz w:val="18"/>
                <w:szCs w:val="18"/>
                <w:vertAlign w:val="superscript"/>
              </w:rPr>
              <w:t>3</w:t>
            </w:r>
          </w:p>
        </w:tc>
        <w:tc>
          <w:tcPr>
            <w:tcW w:w="2693" w:type="dxa"/>
            <w:vAlign w:val="center"/>
          </w:tcPr>
          <w:p w14:paraId="44324FB7" w14:textId="77777777" w:rsidR="00C16171" w:rsidRPr="00E546F0" w:rsidRDefault="00C16171" w:rsidP="006844A7">
            <w:pPr>
              <w:jc w:val="center"/>
              <w:rPr>
                <w:sz w:val="18"/>
                <w:szCs w:val="18"/>
              </w:rPr>
            </w:pPr>
            <w:r w:rsidRPr="00E546F0">
              <w:rPr>
                <w:sz w:val="18"/>
                <w:szCs w:val="18"/>
              </w:rPr>
              <w:t>49 %</w:t>
            </w:r>
          </w:p>
        </w:tc>
      </w:tr>
      <w:tr w:rsidR="00C16171" w:rsidRPr="00E546F0" w14:paraId="0388D411" w14:textId="77777777" w:rsidTr="00B05FF7">
        <w:trPr>
          <w:trHeight w:val="283"/>
          <w:jc w:val="center"/>
        </w:trPr>
        <w:tc>
          <w:tcPr>
            <w:tcW w:w="3818" w:type="dxa"/>
            <w:vAlign w:val="center"/>
          </w:tcPr>
          <w:p w14:paraId="1208E673" w14:textId="77777777" w:rsidR="00C16171" w:rsidRPr="00E546F0" w:rsidRDefault="00C16171" w:rsidP="008E2A5F">
            <w:pPr>
              <w:rPr>
                <w:sz w:val="18"/>
                <w:szCs w:val="18"/>
              </w:rPr>
            </w:pPr>
            <w:r w:rsidRPr="00E546F0">
              <w:rPr>
                <w:sz w:val="18"/>
                <w:szCs w:val="18"/>
              </w:rPr>
              <w:t>Комунальне господарство</w:t>
            </w:r>
          </w:p>
        </w:tc>
        <w:tc>
          <w:tcPr>
            <w:tcW w:w="2693" w:type="dxa"/>
            <w:vAlign w:val="center"/>
          </w:tcPr>
          <w:p w14:paraId="7A7D86D7" w14:textId="77777777" w:rsidR="00C16171" w:rsidRPr="00E546F0" w:rsidRDefault="00E130FB" w:rsidP="006844A7">
            <w:pPr>
              <w:jc w:val="center"/>
              <w:rPr>
                <w:sz w:val="18"/>
                <w:szCs w:val="18"/>
              </w:rPr>
            </w:pPr>
            <w:r>
              <w:rPr>
                <w:sz w:val="18"/>
                <w:szCs w:val="18"/>
              </w:rPr>
              <w:t>19,83 млн м</w:t>
            </w:r>
            <w:r w:rsidRPr="00E130FB">
              <w:rPr>
                <w:sz w:val="18"/>
                <w:szCs w:val="18"/>
                <w:vertAlign w:val="superscript"/>
              </w:rPr>
              <w:t>3</w:t>
            </w:r>
          </w:p>
        </w:tc>
        <w:tc>
          <w:tcPr>
            <w:tcW w:w="2693" w:type="dxa"/>
            <w:vAlign w:val="center"/>
          </w:tcPr>
          <w:p w14:paraId="3CAAE7BB" w14:textId="77777777" w:rsidR="00C16171" w:rsidRPr="00E546F0" w:rsidRDefault="00C16171" w:rsidP="006844A7">
            <w:pPr>
              <w:jc w:val="center"/>
              <w:rPr>
                <w:sz w:val="18"/>
                <w:szCs w:val="18"/>
              </w:rPr>
            </w:pPr>
            <w:r w:rsidRPr="00E546F0">
              <w:rPr>
                <w:sz w:val="18"/>
                <w:szCs w:val="18"/>
              </w:rPr>
              <w:t>34 %</w:t>
            </w:r>
          </w:p>
        </w:tc>
      </w:tr>
      <w:tr w:rsidR="00C16171" w:rsidRPr="00E546F0" w14:paraId="0E3FD61B" w14:textId="77777777" w:rsidTr="00B05FF7">
        <w:trPr>
          <w:trHeight w:val="283"/>
          <w:jc w:val="center"/>
        </w:trPr>
        <w:tc>
          <w:tcPr>
            <w:tcW w:w="3818" w:type="dxa"/>
            <w:vAlign w:val="center"/>
          </w:tcPr>
          <w:p w14:paraId="333C4F91" w14:textId="77777777" w:rsidR="00C16171" w:rsidRPr="00E546F0" w:rsidRDefault="00C16171" w:rsidP="008E2A5F">
            <w:pPr>
              <w:rPr>
                <w:sz w:val="18"/>
                <w:szCs w:val="18"/>
              </w:rPr>
            </w:pPr>
            <w:r w:rsidRPr="00E546F0">
              <w:rPr>
                <w:sz w:val="18"/>
                <w:szCs w:val="18"/>
              </w:rPr>
              <w:t>Сільське господарство</w:t>
            </w:r>
          </w:p>
        </w:tc>
        <w:tc>
          <w:tcPr>
            <w:tcW w:w="2693" w:type="dxa"/>
            <w:vAlign w:val="center"/>
          </w:tcPr>
          <w:p w14:paraId="2BC53AC7" w14:textId="77777777" w:rsidR="00C16171" w:rsidRPr="00E546F0" w:rsidRDefault="00E130FB" w:rsidP="00E130FB">
            <w:pPr>
              <w:jc w:val="center"/>
              <w:rPr>
                <w:sz w:val="18"/>
                <w:szCs w:val="18"/>
              </w:rPr>
            </w:pPr>
            <w:r>
              <w:rPr>
                <w:sz w:val="18"/>
                <w:szCs w:val="18"/>
              </w:rPr>
              <w:t>5,71 млн м</w:t>
            </w:r>
            <w:r w:rsidRPr="00E130FB">
              <w:rPr>
                <w:sz w:val="18"/>
                <w:szCs w:val="18"/>
                <w:vertAlign w:val="superscript"/>
              </w:rPr>
              <w:t>3</w:t>
            </w:r>
          </w:p>
        </w:tc>
        <w:tc>
          <w:tcPr>
            <w:tcW w:w="2693" w:type="dxa"/>
            <w:vAlign w:val="center"/>
          </w:tcPr>
          <w:p w14:paraId="486CBA9C" w14:textId="77777777" w:rsidR="00C16171" w:rsidRPr="00E546F0" w:rsidRDefault="00C16171" w:rsidP="008E2A5F">
            <w:pPr>
              <w:jc w:val="center"/>
              <w:rPr>
                <w:sz w:val="18"/>
                <w:szCs w:val="18"/>
              </w:rPr>
            </w:pPr>
            <w:r w:rsidRPr="00E546F0">
              <w:rPr>
                <w:sz w:val="18"/>
                <w:szCs w:val="18"/>
              </w:rPr>
              <w:t>10 %</w:t>
            </w:r>
          </w:p>
        </w:tc>
      </w:tr>
      <w:tr w:rsidR="00C16171" w:rsidRPr="00E546F0" w14:paraId="57FEA9E1" w14:textId="77777777" w:rsidTr="00B05FF7">
        <w:trPr>
          <w:trHeight w:val="283"/>
          <w:jc w:val="center"/>
        </w:trPr>
        <w:tc>
          <w:tcPr>
            <w:tcW w:w="3818" w:type="dxa"/>
            <w:vAlign w:val="center"/>
          </w:tcPr>
          <w:p w14:paraId="42057EB5" w14:textId="77777777" w:rsidR="00C16171" w:rsidRPr="00E546F0" w:rsidRDefault="00C16171" w:rsidP="008E2A5F">
            <w:pPr>
              <w:rPr>
                <w:sz w:val="18"/>
                <w:szCs w:val="18"/>
              </w:rPr>
            </w:pPr>
            <w:r w:rsidRPr="00E546F0">
              <w:rPr>
                <w:sz w:val="18"/>
                <w:szCs w:val="18"/>
              </w:rPr>
              <w:t>Харчова промисловість</w:t>
            </w:r>
          </w:p>
        </w:tc>
        <w:tc>
          <w:tcPr>
            <w:tcW w:w="2693" w:type="dxa"/>
            <w:vAlign w:val="center"/>
          </w:tcPr>
          <w:p w14:paraId="67DAC8BB" w14:textId="77777777" w:rsidR="00C16171" w:rsidRPr="00E546F0" w:rsidRDefault="00E130FB" w:rsidP="008E2A5F">
            <w:pPr>
              <w:jc w:val="center"/>
              <w:rPr>
                <w:sz w:val="18"/>
                <w:szCs w:val="18"/>
              </w:rPr>
            </w:pPr>
            <w:r>
              <w:rPr>
                <w:sz w:val="18"/>
                <w:szCs w:val="18"/>
              </w:rPr>
              <w:t>1,54 млн м</w:t>
            </w:r>
            <w:r w:rsidRPr="00E130FB">
              <w:rPr>
                <w:sz w:val="18"/>
                <w:szCs w:val="18"/>
                <w:vertAlign w:val="superscript"/>
              </w:rPr>
              <w:t>3</w:t>
            </w:r>
          </w:p>
        </w:tc>
        <w:tc>
          <w:tcPr>
            <w:tcW w:w="2693" w:type="dxa"/>
            <w:vAlign w:val="center"/>
          </w:tcPr>
          <w:p w14:paraId="4F53AC1D" w14:textId="77777777" w:rsidR="00C16171" w:rsidRPr="00E546F0" w:rsidRDefault="00C16171" w:rsidP="008E2A5F">
            <w:pPr>
              <w:jc w:val="center"/>
              <w:rPr>
                <w:sz w:val="18"/>
                <w:szCs w:val="18"/>
              </w:rPr>
            </w:pPr>
            <w:r w:rsidRPr="00E546F0">
              <w:rPr>
                <w:sz w:val="18"/>
                <w:szCs w:val="18"/>
              </w:rPr>
              <w:t>3 %</w:t>
            </w:r>
          </w:p>
        </w:tc>
      </w:tr>
      <w:tr w:rsidR="00C16171" w:rsidRPr="00E546F0" w14:paraId="5DB6D0EE" w14:textId="77777777" w:rsidTr="00B05FF7">
        <w:trPr>
          <w:trHeight w:val="283"/>
          <w:jc w:val="center"/>
        </w:trPr>
        <w:tc>
          <w:tcPr>
            <w:tcW w:w="3818" w:type="dxa"/>
            <w:vAlign w:val="center"/>
          </w:tcPr>
          <w:p w14:paraId="5FC7F24E" w14:textId="77777777" w:rsidR="00C16171" w:rsidRPr="00E546F0" w:rsidRDefault="00C16171" w:rsidP="008E2A5F">
            <w:pPr>
              <w:rPr>
                <w:sz w:val="18"/>
                <w:szCs w:val="18"/>
              </w:rPr>
            </w:pPr>
            <w:r w:rsidRPr="00E546F0">
              <w:rPr>
                <w:sz w:val="18"/>
                <w:szCs w:val="18"/>
              </w:rPr>
              <w:t>Інші галузі</w:t>
            </w:r>
          </w:p>
        </w:tc>
        <w:tc>
          <w:tcPr>
            <w:tcW w:w="2693" w:type="dxa"/>
            <w:vAlign w:val="center"/>
          </w:tcPr>
          <w:p w14:paraId="14A784D0" w14:textId="77777777" w:rsidR="00C16171" w:rsidRPr="00E546F0" w:rsidRDefault="00E130FB" w:rsidP="008E2A5F">
            <w:pPr>
              <w:jc w:val="center"/>
              <w:rPr>
                <w:sz w:val="18"/>
                <w:szCs w:val="18"/>
              </w:rPr>
            </w:pPr>
            <w:r>
              <w:rPr>
                <w:sz w:val="18"/>
                <w:szCs w:val="18"/>
              </w:rPr>
              <w:t>2,9 млн м</w:t>
            </w:r>
            <w:r w:rsidRPr="00E130FB">
              <w:rPr>
                <w:sz w:val="18"/>
                <w:szCs w:val="18"/>
                <w:vertAlign w:val="superscript"/>
              </w:rPr>
              <w:t>3</w:t>
            </w:r>
          </w:p>
        </w:tc>
        <w:tc>
          <w:tcPr>
            <w:tcW w:w="2693" w:type="dxa"/>
            <w:vAlign w:val="center"/>
          </w:tcPr>
          <w:p w14:paraId="799ED74E" w14:textId="77777777" w:rsidR="00C16171" w:rsidRPr="00E546F0" w:rsidRDefault="00C16171" w:rsidP="008E2A5F">
            <w:pPr>
              <w:jc w:val="center"/>
              <w:rPr>
                <w:sz w:val="18"/>
                <w:szCs w:val="18"/>
              </w:rPr>
            </w:pPr>
            <w:r w:rsidRPr="00E546F0">
              <w:rPr>
                <w:sz w:val="18"/>
                <w:szCs w:val="18"/>
              </w:rPr>
              <w:t>4 %</w:t>
            </w:r>
          </w:p>
        </w:tc>
      </w:tr>
      <w:tr w:rsidR="00C16171" w:rsidRPr="00E546F0" w14:paraId="353DE335" w14:textId="77777777" w:rsidTr="00B05FF7">
        <w:trPr>
          <w:trHeight w:val="283"/>
          <w:jc w:val="center"/>
        </w:trPr>
        <w:tc>
          <w:tcPr>
            <w:tcW w:w="3818" w:type="dxa"/>
            <w:vAlign w:val="center"/>
          </w:tcPr>
          <w:p w14:paraId="497A3591" w14:textId="77777777" w:rsidR="00C16171" w:rsidRPr="008C4BF2" w:rsidRDefault="00C16171" w:rsidP="008E2A5F">
            <w:pPr>
              <w:rPr>
                <w:b/>
                <w:sz w:val="18"/>
                <w:szCs w:val="18"/>
              </w:rPr>
            </w:pPr>
            <w:r w:rsidRPr="008C4BF2">
              <w:rPr>
                <w:b/>
                <w:sz w:val="18"/>
                <w:szCs w:val="18"/>
              </w:rPr>
              <w:t>Всього</w:t>
            </w:r>
          </w:p>
        </w:tc>
        <w:tc>
          <w:tcPr>
            <w:tcW w:w="2693" w:type="dxa"/>
            <w:vAlign w:val="center"/>
          </w:tcPr>
          <w:p w14:paraId="7065E639" w14:textId="77777777" w:rsidR="00C16171" w:rsidRPr="008C4BF2" w:rsidRDefault="00E130FB" w:rsidP="008E2A5F">
            <w:pPr>
              <w:jc w:val="center"/>
              <w:rPr>
                <w:b/>
                <w:sz w:val="18"/>
                <w:szCs w:val="18"/>
              </w:rPr>
            </w:pPr>
            <w:r w:rsidRPr="008C4BF2">
              <w:rPr>
                <w:b/>
                <w:sz w:val="18"/>
                <w:szCs w:val="18"/>
              </w:rPr>
              <w:t>58,46 млн м</w:t>
            </w:r>
            <w:r w:rsidRPr="008C4BF2">
              <w:rPr>
                <w:b/>
                <w:sz w:val="18"/>
                <w:szCs w:val="18"/>
                <w:vertAlign w:val="superscript"/>
              </w:rPr>
              <w:t>3</w:t>
            </w:r>
          </w:p>
        </w:tc>
        <w:tc>
          <w:tcPr>
            <w:tcW w:w="2693" w:type="dxa"/>
            <w:vAlign w:val="center"/>
          </w:tcPr>
          <w:p w14:paraId="103DFDCA" w14:textId="77777777" w:rsidR="00C16171" w:rsidRPr="008C4BF2" w:rsidRDefault="00C16171" w:rsidP="008E2A5F">
            <w:pPr>
              <w:jc w:val="center"/>
              <w:rPr>
                <w:b/>
                <w:sz w:val="18"/>
                <w:szCs w:val="18"/>
              </w:rPr>
            </w:pPr>
            <w:r w:rsidRPr="008C4BF2">
              <w:rPr>
                <w:b/>
                <w:sz w:val="18"/>
                <w:szCs w:val="18"/>
              </w:rPr>
              <w:t>100 %</w:t>
            </w:r>
          </w:p>
        </w:tc>
      </w:tr>
    </w:tbl>
    <w:p w14:paraId="22424445" w14:textId="77777777" w:rsidR="00655544" w:rsidRPr="00E546F0" w:rsidRDefault="00655544" w:rsidP="00655544">
      <w:pPr>
        <w:jc w:val="center"/>
        <w:rPr>
          <w:i/>
          <w:sz w:val="28"/>
        </w:rPr>
      </w:pPr>
    </w:p>
    <w:p w14:paraId="6341C0A3" w14:textId="77777777" w:rsidR="00502E3A" w:rsidRPr="00CD5F7B" w:rsidRDefault="00B24771" w:rsidP="00B24771">
      <w:pPr>
        <w:ind w:firstLine="567"/>
        <w:jc w:val="both"/>
        <w:rPr>
          <w:sz w:val="28"/>
          <w:szCs w:val="28"/>
        </w:rPr>
      </w:pPr>
      <w:r w:rsidRPr="00CD5F7B">
        <w:rPr>
          <w:sz w:val="28"/>
          <w:szCs w:val="28"/>
        </w:rPr>
        <w:t>Використання води в пр</w:t>
      </w:r>
      <w:r w:rsidR="00D34E4C" w:rsidRPr="00CD5F7B">
        <w:rPr>
          <w:sz w:val="28"/>
          <w:szCs w:val="28"/>
        </w:rPr>
        <w:t>омисловості становило 31,</w:t>
      </w:r>
      <w:r w:rsidR="00EF3559" w:rsidRPr="00CD5F7B">
        <w:rPr>
          <w:sz w:val="28"/>
          <w:szCs w:val="28"/>
        </w:rPr>
        <w:t>27</w:t>
      </w:r>
      <w:r w:rsidR="00D17232" w:rsidRPr="00CD5F7B">
        <w:rPr>
          <w:sz w:val="28"/>
          <w:szCs w:val="28"/>
        </w:rPr>
        <w:t> </w:t>
      </w:r>
      <w:r w:rsidR="00D34E4C" w:rsidRPr="00CD5F7B">
        <w:rPr>
          <w:sz w:val="28"/>
          <w:szCs w:val="28"/>
        </w:rPr>
        <w:t>млн</w:t>
      </w:r>
      <w:r w:rsidR="00D17232" w:rsidRPr="00CD5F7B">
        <w:rPr>
          <w:sz w:val="28"/>
          <w:szCs w:val="28"/>
        </w:rPr>
        <w:t> </w:t>
      </w:r>
      <w:r w:rsidRPr="00CD5F7B">
        <w:rPr>
          <w:iCs/>
          <w:sz w:val="28"/>
          <w:szCs w:val="28"/>
        </w:rPr>
        <w:t>м</w:t>
      </w:r>
      <w:r w:rsidRPr="00CD5F7B">
        <w:rPr>
          <w:iCs/>
          <w:sz w:val="28"/>
          <w:szCs w:val="28"/>
          <w:vertAlign w:val="superscript"/>
        </w:rPr>
        <w:t>3</w:t>
      </w:r>
      <w:r w:rsidRPr="00CD5F7B">
        <w:rPr>
          <w:sz w:val="28"/>
          <w:szCs w:val="28"/>
        </w:rPr>
        <w:t>, проти мин</w:t>
      </w:r>
      <w:r w:rsidR="00A63939" w:rsidRPr="00CD5F7B">
        <w:rPr>
          <w:sz w:val="28"/>
          <w:szCs w:val="28"/>
        </w:rPr>
        <w:t>улого 202</w:t>
      </w:r>
      <w:r w:rsidR="00EF3559" w:rsidRPr="00CD5F7B">
        <w:rPr>
          <w:sz w:val="28"/>
          <w:szCs w:val="28"/>
        </w:rPr>
        <w:t>2</w:t>
      </w:r>
      <w:r w:rsidR="00A63939" w:rsidRPr="00CD5F7B">
        <w:rPr>
          <w:sz w:val="28"/>
          <w:szCs w:val="28"/>
        </w:rPr>
        <w:t> </w:t>
      </w:r>
      <w:r w:rsidR="00D34E4C" w:rsidRPr="00CD5F7B">
        <w:rPr>
          <w:sz w:val="28"/>
          <w:szCs w:val="28"/>
        </w:rPr>
        <w:t>року (</w:t>
      </w:r>
      <w:r w:rsidR="00502E3A" w:rsidRPr="00CD5F7B">
        <w:rPr>
          <w:sz w:val="28"/>
          <w:szCs w:val="28"/>
        </w:rPr>
        <w:t>31,88</w:t>
      </w:r>
      <w:r w:rsidR="00D34E4C" w:rsidRPr="00CD5F7B">
        <w:rPr>
          <w:sz w:val="28"/>
          <w:szCs w:val="28"/>
        </w:rPr>
        <w:t> млн </w:t>
      </w:r>
      <w:r w:rsidRPr="00CD5F7B">
        <w:rPr>
          <w:iCs/>
          <w:sz w:val="28"/>
          <w:szCs w:val="28"/>
        </w:rPr>
        <w:t>м</w:t>
      </w:r>
      <w:r w:rsidRPr="00CD5F7B">
        <w:rPr>
          <w:iCs/>
          <w:sz w:val="28"/>
          <w:szCs w:val="28"/>
          <w:vertAlign w:val="superscript"/>
        </w:rPr>
        <w:t>3</w:t>
      </w:r>
      <w:r w:rsidR="00D34E4C" w:rsidRPr="00CD5F7B">
        <w:rPr>
          <w:sz w:val="28"/>
          <w:szCs w:val="28"/>
        </w:rPr>
        <w:t xml:space="preserve">) зменшилось на </w:t>
      </w:r>
      <w:r w:rsidR="00EF3559" w:rsidRPr="00CD5F7B">
        <w:rPr>
          <w:sz w:val="28"/>
          <w:szCs w:val="28"/>
        </w:rPr>
        <w:t>0,61</w:t>
      </w:r>
      <w:r w:rsidR="00D17232" w:rsidRPr="00CD5F7B">
        <w:rPr>
          <w:sz w:val="28"/>
          <w:szCs w:val="28"/>
        </w:rPr>
        <w:t> </w:t>
      </w:r>
      <w:r w:rsidR="00D34E4C" w:rsidRPr="00CD5F7B">
        <w:rPr>
          <w:sz w:val="28"/>
          <w:szCs w:val="28"/>
        </w:rPr>
        <w:t>млн</w:t>
      </w:r>
      <w:r w:rsidR="00D17232" w:rsidRPr="00CD5F7B">
        <w:rPr>
          <w:sz w:val="28"/>
          <w:szCs w:val="28"/>
        </w:rPr>
        <w:t> </w:t>
      </w:r>
      <w:r w:rsidRPr="00CD5F7B">
        <w:rPr>
          <w:iCs/>
          <w:sz w:val="28"/>
          <w:szCs w:val="28"/>
        </w:rPr>
        <w:t>м</w:t>
      </w:r>
      <w:r w:rsidRPr="00CD5F7B">
        <w:rPr>
          <w:iCs/>
          <w:sz w:val="28"/>
          <w:szCs w:val="28"/>
          <w:vertAlign w:val="superscript"/>
        </w:rPr>
        <w:t>3</w:t>
      </w:r>
      <w:r w:rsidRPr="00CD5F7B">
        <w:rPr>
          <w:sz w:val="28"/>
          <w:szCs w:val="28"/>
        </w:rPr>
        <w:t xml:space="preserve">. </w:t>
      </w:r>
    </w:p>
    <w:p w14:paraId="6C88288B" w14:textId="77777777" w:rsidR="00B24771" w:rsidRPr="00CD5F7B" w:rsidRDefault="00B24771" w:rsidP="00B24771">
      <w:pPr>
        <w:ind w:firstLine="567"/>
        <w:jc w:val="both"/>
        <w:rPr>
          <w:sz w:val="28"/>
          <w:szCs w:val="28"/>
        </w:rPr>
      </w:pPr>
      <w:r w:rsidRPr="00CD5F7B">
        <w:rPr>
          <w:sz w:val="28"/>
          <w:szCs w:val="28"/>
        </w:rPr>
        <w:t>Використання води в комунальному г</w:t>
      </w:r>
      <w:r w:rsidR="00D34E4C" w:rsidRPr="00CD5F7B">
        <w:rPr>
          <w:sz w:val="28"/>
          <w:szCs w:val="28"/>
        </w:rPr>
        <w:t xml:space="preserve">осподарстві становило </w:t>
      </w:r>
      <w:r w:rsidR="00EF3559" w:rsidRPr="00CD5F7B">
        <w:rPr>
          <w:sz w:val="28"/>
          <w:szCs w:val="28"/>
        </w:rPr>
        <w:t>19,83</w:t>
      </w:r>
      <w:r w:rsidR="00D17232" w:rsidRPr="00CD5F7B">
        <w:rPr>
          <w:sz w:val="28"/>
          <w:szCs w:val="28"/>
        </w:rPr>
        <w:t> </w:t>
      </w:r>
      <w:r w:rsidR="00D34E4C" w:rsidRPr="00CD5F7B">
        <w:rPr>
          <w:sz w:val="28"/>
          <w:szCs w:val="28"/>
        </w:rPr>
        <w:t>млн</w:t>
      </w:r>
      <w:r w:rsidR="00D17232" w:rsidRPr="00CD5F7B">
        <w:rPr>
          <w:sz w:val="28"/>
          <w:szCs w:val="28"/>
        </w:rPr>
        <w:t> </w:t>
      </w:r>
      <w:r w:rsidRPr="00CD5F7B">
        <w:rPr>
          <w:iCs/>
          <w:sz w:val="28"/>
          <w:szCs w:val="28"/>
        </w:rPr>
        <w:t>м</w:t>
      </w:r>
      <w:r w:rsidRPr="00CD5F7B">
        <w:rPr>
          <w:iCs/>
          <w:sz w:val="28"/>
          <w:szCs w:val="28"/>
          <w:vertAlign w:val="superscript"/>
        </w:rPr>
        <w:t>3</w:t>
      </w:r>
      <w:r w:rsidRPr="00CD5F7B">
        <w:rPr>
          <w:sz w:val="28"/>
          <w:szCs w:val="28"/>
        </w:rPr>
        <w:t xml:space="preserve"> і </w:t>
      </w:r>
      <w:r w:rsidR="00EF3559" w:rsidRPr="00CD5F7B">
        <w:rPr>
          <w:sz w:val="28"/>
          <w:szCs w:val="28"/>
        </w:rPr>
        <w:t>збіль</w:t>
      </w:r>
      <w:r w:rsidRPr="00CD5F7B">
        <w:rPr>
          <w:sz w:val="28"/>
          <w:szCs w:val="28"/>
        </w:rPr>
        <w:t>шилось проти 202</w:t>
      </w:r>
      <w:r w:rsidR="00EF3559" w:rsidRPr="00CD5F7B">
        <w:rPr>
          <w:sz w:val="28"/>
          <w:szCs w:val="28"/>
        </w:rPr>
        <w:t>2</w:t>
      </w:r>
      <w:r w:rsidRPr="00CD5F7B">
        <w:rPr>
          <w:sz w:val="28"/>
          <w:szCs w:val="28"/>
        </w:rPr>
        <w:t> року (</w:t>
      </w:r>
      <w:r w:rsidR="00EF3559" w:rsidRPr="00CD5F7B">
        <w:rPr>
          <w:sz w:val="28"/>
          <w:szCs w:val="28"/>
        </w:rPr>
        <w:t>17,76</w:t>
      </w:r>
      <w:r w:rsidR="00D34E4C" w:rsidRPr="00CD5F7B">
        <w:rPr>
          <w:sz w:val="28"/>
          <w:szCs w:val="28"/>
        </w:rPr>
        <w:t> млн </w:t>
      </w:r>
      <w:r w:rsidRPr="00CD5F7B">
        <w:rPr>
          <w:iCs/>
          <w:sz w:val="28"/>
          <w:szCs w:val="28"/>
        </w:rPr>
        <w:t>м</w:t>
      </w:r>
      <w:r w:rsidRPr="00CD5F7B">
        <w:rPr>
          <w:iCs/>
          <w:sz w:val="28"/>
          <w:szCs w:val="28"/>
          <w:vertAlign w:val="superscript"/>
        </w:rPr>
        <w:t>3</w:t>
      </w:r>
      <w:r w:rsidR="00D34E4C" w:rsidRPr="00CD5F7B">
        <w:rPr>
          <w:sz w:val="28"/>
          <w:szCs w:val="28"/>
        </w:rPr>
        <w:t xml:space="preserve">) на </w:t>
      </w:r>
      <w:r w:rsidR="00EF3559" w:rsidRPr="00CD5F7B">
        <w:rPr>
          <w:sz w:val="28"/>
          <w:szCs w:val="28"/>
        </w:rPr>
        <w:t>2,1 </w:t>
      </w:r>
      <w:r w:rsidR="00D34E4C" w:rsidRPr="00CD5F7B">
        <w:rPr>
          <w:sz w:val="28"/>
          <w:szCs w:val="28"/>
        </w:rPr>
        <w:t>млн</w:t>
      </w:r>
      <w:r w:rsidR="00D17232" w:rsidRPr="00CD5F7B">
        <w:rPr>
          <w:sz w:val="28"/>
          <w:szCs w:val="28"/>
        </w:rPr>
        <w:t> </w:t>
      </w:r>
      <w:r w:rsidRPr="00CD5F7B">
        <w:rPr>
          <w:sz w:val="28"/>
          <w:szCs w:val="28"/>
        </w:rPr>
        <w:t>м</w:t>
      </w:r>
      <w:r w:rsidRPr="00CD5F7B">
        <w:rPr>
          <w:sz w:val="28"/>
          <w:szCs w:val="28"/>
          <w:vertAlign w:val="superscript"/>
        </w:rPr>
        <w:t>3</w:t>
      </w:r>
      <w:r w:rsidRPr="00CD5F7B">
        <w:rPr>
          <w:sz w:val="28"/>
          <w:szCs w:val="28"/>
        </w:rPr>
        <w:t>.</w:t>
      </w:r>
    </w:p>
    <w:p w14:paraId="3E885BF3" w14:textId="77777777" w:rsidR="00B24771" w:rsidRPr="00CD5F7B" w:rsidRDefault="00B24771" w:rsidP="00B24771">
      <w:pPr>
        <w:ind w:firstLine="567"/>
        <w:jc w:val="both"/>
        <w:rPr>
          <w:sz w:val="28"/>
          <w:szCs w:val="28"/>
        </w:rPr>
      </w:pPr>
      <w:r w:rsidRPr="00CD5F7B">
        <w:rPr>
          <w:sz w:val="28"/>
          <w:szCs w:val="28"/>
        </w:rPr>
        <w:t>Використання води в сільсь</w:t>
      </w:r>
      <w:r w:rsidR="00D34E4C" w:rsidRPr="00CD5F7B">
        <w:rPr>
          <w:sz w:val="28"/>
          <w:szCs w:val="28"/>
        </w:rPr>
        <w:t xml:space="preserve">кому господарстві становило </w:t>
      </w:r>
      <w:r w:rsidR="00502E3A" w:rsidRPr="00CD5F7B">
        <w:rPr>
          <w:sz w:val="28"/>
          <w:szCs w:val="28"/>
        </w:rPr>
        <w:t>5,71</w:t>
      </w:r>
      <w:r w:rsidR="00D17232" w:rsidRPr="00CD5F7B">
        <w:rPr>
          <w:sz w:val="28"/>
          <w:szCs w:val="28"/>
        </w:rPr>
        <w:t> </w:t>
      </w:r>
      <w:r w:rsidR="00D34E4C" w:rsidRPr="00CD5F7B">
        <w:rPr>
          <w:sz w:val="28"/>
          <w:szCs w:val="28"/>
        </w:rPr>
        <w:t>млн</w:t>
      </w:r>
      <w:r w:rsidR="00D17232" w:rsidRPr="00CD5F7B">
        <w:rPr>
          <w:sz w:val="28"/>
          <w:szCs w:val="28"/>
        </w:rPr>
        <w:t> </w:t>
      </w:r>
      <w:r w:rsidRPr="00CD5F7B">
        <w:rPr>
          <w:sz w:val="28"/>
          <w:szCs w:val="28"/>
        </w:rPr>
        <w:t>м</w:t>
      </w:r>
      <w:r w:rsidRPr="00CD5F7B">
        <w:rPr>
          <w:sz w:val="28"/>
          <w:szCs w:val="28"/>
          <w:vertAlign w:val="superscript"/>
        </w:rPr>
        <w:t>3</w:t>
      </w:r>
      <w:r w:rsidRPr="00CD5F7B">
        <w:rPr>
          <w:sz w:val="28"/>
          <w:szCs w:val="28"/>
        </w:rPr>
        <w:t xml:space="preserve"> і </w:t>
      </w:r>
      <w:r w:rsidR="00502E3A" w:rsidRPr="00CD5F7B">
        <w:rPr>
          <w:sz w:val="28"/>
          <w:szCs w:val="28"/>
        </w:rPr>
        <w:t>збільши</w:t>
      </w:r>
      <w:r w:rsidRPr="00CD5F7B">
        <w:rPr>
          <w:sz w:val="28"/>
          <w:szCs w:val="28"/>
        </w:rPr>
        <w:t>лось в порі</w:t>
      </w:r>
      <w:r w:rsidR="00D34E4C" w:rsidRPr="00CD5F7B">
        <w:rPr>
          <w:sz w:val="28"/>
          <w:szCs w:val="28"/>
        </w:rPr>
        <w:t>внянні з попереднім роком (</w:t>
      </w:r>
      <w:r w:rsidR="00502E3A" w:rsidRPr="00CD5F7B">
        <w:rPr>
          <w:sz w:val="28"/>
          <w:szCs w:val="28"/>
        </w:rPr>
        <w:t>4</w:t>
      </w:r>
      <w:r w:rsidR="00D34E4C" w:rsidRPr="00CD5F7B">
        <w:rPr>
          <w:sz w:val="28"/>
          <w:szCs w:val="28"/>
        </w:rPr>
        <w:t>,4</w:t>
      </w:r>
      <w:r w:rsidR="00CD5F7B" w:rsidRPr="00CD5F7B">
        <w:rPr>
          <w:sz w:val="28"/>
          <w:szCs w:val="28"/>
        </w:rPr>
        <w:t>3</w:t>
      </w:r>
      <w:r w:rsidR="00D34E4C" w:rsidRPr="00CD5F7B">
        <w:rPr>
          <w:sz w:val="28"/>
          <w:szCs w:val="28"/>
        </w:rPr>
        <w:t> млн </w:t>
      </w:r>
      <w:r w:rsidRPr="00CD5F7B">
        <w:rPr>
          <w:sz w:val="28"/>
          <w:szCs w:val="28"/>
        </w:rPr>
        <w:t>м</w:t>
      </w:r>
      <w:r w:rsidRPr="00CD5F7B">
        <w:rPr>
          <w:sz w:val="28"/>
          <w:szCs w:val="28"/>
          <w:vertAlign w:val="superscript"/>
        </w:rPr>
        <w:t>3</w:t>
      </w:r>
      <w:r w:rsidR="00D17232" w:rsidRPr="00CD5F7B">
        <w:rPr>
          <w:sz w:val="28"/>
          <w:szCs w:val="28"/>
        </w:rPr>
        <w:t>) на 1,</w:t>
      </w:r>
      <w:r w:rsidR="00CD5F7B" w:rsidRPr="00CD5F7B">
        <w:rPr>
          <w:sz w:val="28"/>
          <w:szCs w:val="28"/>
        </w:rPr>
        <w:t>28</w:t>
      </w:r>
      <w:r w:rsidR="00D17232" w:rsidRPr="00CD5F7B">
        <w:rPr>
          <w:sz w:val="28"/>
          <w:szCs w:val="28"/>
        </w:rPr>
        <w:t> млн </w:t>
      </w:r>
      <w:r w:rsidRPr="00CD5F7B">
        <w:rPr>
          <w:sz w:val="28"/>
          <w:szCs w:val="28"/>
        </w:rPr>
        <w:t>м</w:t>
      </w:r>
      <w:r w:rsidRPr="00CD5F7B">
        <w:rPr>
          <w:sz w:val="28"/>
          <w:szCs w:val="28"/>
          <w:vertAlign w:val="superscript"/>
        </w:rPr>
        <w:t>3</w:t>
      </w:r>
      <w:r w:rsidR="00D34E4C" w:rsidRPr="00CD5F7B">
        <w:rPr>
          <w:sz w:val="28"/>
          <w:szCs w:val="28"/>
        </w:rPr>
        <w:t xml:space="preserve">. </w:t>
      </w:r>
    </w:p>
    <w:p w14:paraId="103C5212" w14:textId="77777777" w:rsidR="00655544" w:rsidRPr="00CD5F7B" w:rsidRDefault="00655544" w:rsidP="001D2B5F">
      <w:pPr>
        <w:ind w:firstLine="567"/>
        <w:jc w:val="both"/>
        <w:rPr>
          <w:color w:val="000000" w:themeColor="text1"/>
          <w:sz w:val="28"/>
          <w:szCs w:val="28"/>
        </w:rPr>
      </w:pPr>
      <w:r w:rsidRPr="00CD5F7B">
        <w:rPr>
          <w:color w:val="000000" w:themeColor="text1"/>
          <w:sz w:val="28"/>
          <w:szCs w:val="28"/>
        </w:rPr>
        <w:t>Забір і використання води в галузях господарства в динаміц</w:t>
      </w:r>
      <w:r w:rsidR="00D921BE" w:rsidRPr="00CD5F7B">
        <w:rPr>
          <w:color w:val="000000" w:themeColor="text1"/>
          <w:sz w:val="28"/>
          <w:szCs w:val="28"/>
        </w:rPr>
        <w:t>і представлено у табл. 4.1.2.3.</w:t>
      </w:r>
    </w:p>
    <w:p w14:paraId="75253961" w14:textId="77777777" w:rsidR="001D2B5F" w:rsidRPr="00075C14" w:rsidRDefault="001D2B5F" w:rsidP="001D2B5F">
      <w:pPr>
        <w:ind w:firstLine="567"/>
        <w:jc w:val="both"/>
        <w:rPr>
          <w:sz w:val="28"/>
          <w:szCs w:val="28"/>
          <w:highlight w:val="yellow"/>
        </w:rPr>
      </w:pPr>
    </w:p>
    <w:p w14:paraId="30172AF6" w14:textId="77777777" w:rsidR="00655544" w:rsidRPr="003E37A7" w:rsidRDefault="00655544" w:rsidP="00414D9D">
      <w:pPr>
        <w:pStyle w:val="7"/>
        <w:rPr>
          <w:rFonts w:eastAsia="SimSun"/>
          <w:color w:val="000000" w:themeColor="text1"/>
          <w:sz w:val="20"/>
        </w:rPr>
      </w:pPr>
      <w:r w:rsidRPr="003E37A7">
        <w:rPr>
          <w:color w:val="000000" w:themeColor="text1"/>
          <w:sz w:val="28"/>
          <w:szCs w:val="28"/>
        </w:rPr>
        <w:t>Табл. 4.1.2.3. Забір і використання води,</w:t>
      </w:r>
      <w:r w:rsidRPr="003E37A7">
        <w:rPr>
          <w:rFonts w:eastAsia="SimSun"/>
          <w:i w:val="0"/>
          <w:color w:val="000000" w:themeColor="text1"/>
          <w:sz w:val="28"/>
          <w:szCs w:val="28"/>
        </w:rPr>
        <w:t xml:space="preserve"> </w:t>
      </w:r>
      <w:r w:rsidRPr="003E37A7">
        <w:rPr>
          <w:rFonts w:eastAsia="SimSun"/>
          <w:color w:val="000000" w:themeColor="text1"/>
          <w:sz w:val="28"/>
          <w:szCs w:val="28"/>
        </w:rPr>
        <w:t>млн </w:t>
      </w:r>
      <w:r w:rsidRPr="003E37A7">
        <w:rPr>
          <w:color w:val="000000" w:themeColor="text1"/>
          <w:sz w:val="28"/>
          <w:szCs w:val="28"/>
        </w:rPr>
        <w:t>м</w:t>
      </w:r>
      <w:r w:rsidRPr="003E37A7">
        <w:rPr>
          <w:color w:val="000000" w:themeColor="text1"/>
          <w:sz w:val="28"/>
          <w:szCs w:val="28"/>
          <w:vertAlign w:val="superscript"/>
        </w:rPr>
        <w:t>3</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1692"/>
        <w:gridCol w:w="711"/>
        <w:gridCol w:w="711"/>
        <w:gridCol w:w="711"/>
        <w:gridCol w:w="711"/>
        <w:gridCol w:w="621"/>
        <w:gridCol w:w="621"/>
        <w:gridCol w:w="682"/>
        <w:gridCol w:w="711"/>
        <w:gridCol w:w="621"/>
        <w:gridCol w:w="711"/>
      </w:tblGrid>
      <w:tr w:rsidR="00B05FF7" w:rsidRPr="003E37A7" w14:paraId="154EA351" w14:textId="77777777" w:rsidTr="00B05FF7">
        <w:trPr>
          <w:cantSplit/>
          <w:jc w:val="center"/>
        </w:trPr>
        <w:tc>
          <w:tcPr>
            <w:tcW w:w="325" w:type="pct"/>
            <w:vMerge w:val="restart"/>
            <w:vAlign w:val="center"/>
          </w:tcPr>
          <w:p w14:paraId="03D7E86D"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Роки</w:t>
            </w:r>
          </w:p>
        </w:tc>
        <w:tc>
          <w:tcPr>
            <w:tcW w:w="931" w:type="pct"/>
            <w:vMerge w:val="restart"/>
            <w:vAlign w:val="center"/>
          </w:tcPr>
          <w:p w14:paraId="0CFC54E6"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Найменування  річкового басейну</w:t>
            </w:r>
          </w:p>
        </w:tc>
        <w:tc>
          <w:tcPr>
            <w:tcW w:w="1173" w:type="pct"/>
            <w:gridSpan w:val="3"/>
            <w:vAlign w:val="center"/>
          </w:tcPr>
          <w:p w14:paraId="4751B0FA"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Забрано води</w:t>
            </w:r>
          </w:p>
        </w:tc>
        <w:tc>
          <w:tcPr>
            <w:tcW w:w="2571" w:type="pct"/>
            <w:gridSpan w:val="7"/>
            <w:vAlign w:val="center"/>
          </w:tcPr>
          <w:p w14:paraId="23FF5438"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Використано води</w:t>
            </w:r>
          </w:p>
        </w:tc>
      </w:tr>
      <w:tr w:rsidR="00B05FF7" w:rsidRPr="003E37A7" w14:paraId="6A6D59CE" w14:textId="77777777" w:rsidTr="00B05FF7">
        <w:trPr>
          <w:cantSplit/>
          <w:trHeight w:val="507"/>
          <w:jc w:val="center"/>
        </w:trPr>
        <w:tc>
          <w:tcPr>
            <w:tcW w:w="325" w:type="pct"/>
            <w:vMerge/>
            <w:vAlign w:val="center"/>
          </w:tcPr>
          <w:p w14:paraId="04DC0C08" w14:textId="77777777" w:rsidR="00655544" w:rsidRPr="003E37A7" w:rsidRDefault="00655544" w:rsidP="00414D9D">
            <w:pPr>
              <w:jc w:val="center"/>
              <w:rPr>
                <w:i/>
                <w:color w:val="000000" w:themeColor="text1"/>
                <w:sz w:val="18"/>
                <w:szCs w:val="18"/>
              </w:rPr>
            </w:pPr>
          </w:p>
        </w:tc>
        <w:tc>
          <w:tcPr>
            <w:tcW w:w="931" w:type="pct"/>
            <w:vMerge/>
            <w:vAlign w:val="center"/>
          </w:tcPr>
          <w:p w14:paraId="08C64BD4" w14:textId="77777777" w:rsidR="00655544" w:rsidRPr="003E37A7" w:rsidRDefault="00655544" w:rsidP="00414D9D">
            <w:pPr>
              <w:jc w:val="center"/>
              <w:rPr>
                <w:i/>
                <w:color w:val="000000" w:themeColor="text1"/>
                <w:sz w:val="18"/>
                <w:szCs w:val="18"/>
              </w:rPr>
            </w:pPr>
          </w:p>
        </w:tc>
        <w:tc>
          <w:tcPr>
            <w:tcW w:w="391" w:type="pct"/>
            <w:vMerge w:val="restart"/>
            <w:textDirection w:val="btLr"/>
            <w:vAlign w:val="center"/>
          </w:tcPr>
          <w:p w14:paraId="3A57AAFB"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З поверхневих джерел</w:t>
            </w:r>
          </w:p>
        </w:tc>
        <w:tc>
          <w:tcPr>
            <w:tcW w:w="391" w:type="pct"/>
            <w:vMerge w:val="restart"/>
            <w:textDirection w:val="btLr"/>
            <w:vAlign w:val="center"/>
          </w:tcPr>
          <w:p w14:paraId="5047240B"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З підземних джерел</w:t>
            </w:r>
          </w:p>
        </w:tc>
        <w:tc>
          <w:tcPr>
            <w:tcW w:w="391" w:type="pct"/>
            <w:vMerge w:val="restart"/>
            <w:textDirection w:val="btLr"/>
            <w:vAlign w:val="center"/>
          </w:tcPr>
          <w:p w14:paraId="543E9110"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Всього</w:t>
            </w:r>
          </w:p>
        </w:tc>
        <w:tc>
          <w:tcPr>
            <w:tcW w:w="391" w:type="pct"/>
            <w:vMerge w:val="restart"/>
            <w:textDirection w:val="btLr"/>
            <w:vAlign w:val="center"/>
          </w:tcPr>
          <w:p w14:paraId="7F4FEF32"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Промисловість</w:t>
            </w:r>
          </w:p>
        </w:tc>
        <w:tc>
          <w:tcPr>
            <w:tcW w:w="341" w:type="pct"/>
            <w:vMerge w:val="restart"/>
            <w:textDirection w:val="btLr"/>
            <w:vAlign w:val="center"/>
          </w:tcPr>
          <w:p w14:paraId="38984FF2"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Сільське господарство</w:t>
            </w:r>
          </w:p>
        </w:tc>
        <w:tc>
          <w:tcPr>
            <w:tcW w:w="716" w:type="pct"/>
            <w:gridSpan w:val="2"/>
            <w:vAlign w:val="center"/>
          </w:tcPr>
          <w:p w14:paraId="463FB747"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В тому числі</w:t>
            </w:r>
          </w:p>
        </w:tc>
        <w:tc>
          <w:tcPr>
            <w:tcW w:w="391" w:type="pct"/>
            <w:vMerge w:val="restart"/>
            <w:textDirection w:val="btLr"/>
            <w:vAlign w:val="center"/>
          </w:tcPr>
          <w:p w14:paraId="1566F9C2"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Комунгосп</w:t>
            </w:r>
          </w:p>
        </w:tc>
        <w:tc>
          <w:tcPr>
            <w:tcW w:w="341" w:type="pct"/>
            <w:vMerge w:val="restart"/>
            <w:textDirection w:val="btLr"/>
            <w:vAlign w:val="center"/>
          </w:tcPr>
          <w:p w14:paraId="2A884E96"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Інші галузі</w:t>
            </w:r>
          </w:p>
        </w:tc>
        <w:tc>
          <w:tcPr>
            <w:tcW w:w="391" w:type="pct"/>
            <w:vMerge w:val="restart"/>
            <w:textDirection w:val="btLr"/>
            <w:vAlign w:val="center"/>
          </w:tcPr>
          <w:p w14:paraId="4A3B926E"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Всього</w:t>
            </w:r>
          </w:p>
        </w:tc>
      </w:tr>
      <w:tr w:rsidR="00B05FF7" w:rsidRPr="003E37A7" w14:paraId="4D92D06D" w14:textId="77777777" w:rsidTr="00B05FF7">
        <w:trPr>
          <w:cantSplit/>
          <w:trHeight w:val="1292"/>
          <w:jc w:val="center"/>
        </w:trPr>
        <w:tc>
          <w:tcPr>
            <w:tcW w:w="325" w:type="pct"/>
            <w:vMerge/>
            <w:vAlign w:val="center"/>
          </w:tcPr>
          <w:p w14:paraId="001B177F" w14:textId="77777777" w:rsidR="00655544" w:rsidRPr="003E37A7" w:rsidRDefault="00655544" w:rsidP="00414D9D">
            <w:pPr>
              <w:jc w:val="center"/>
              <w:rPr>
                <w:i/>
                <w:color w:val="000000" w:themeColor="text1"/>
                <w:sz w:val="18"/>
                <w:szCs w:val="18"/>
              </w:rPr>
            </w:pPr>
          </w:p>
        </w:tc>
        <w:tc>
          <w:tcPr>
            <w:tcW w:w="931" w:type="pct"/>
            <w:vMerge/>
            <w:vAlign w:val="center"/>
          </w:tcPr>
          <w:p w14:paraId="2A610694" w14:textId="77777777" w:rsidR="00655544" w:rsidRPr="003E37A7" w:rsidRDefault="00655544" w:rsidP="00414D9D">
            <w:pPr>
              <w:jc w:val="center"/>
              <w:rPr>
                <w:i/>
                <w:color w:val="000000" w:themeColor="text1"/>
                <w:sz w:val="18"/>
                <w:szCs w:val="18"/>
              </w:rPr>
            </w:pPr>
          </w:p>
        </w:tc>
        <w:tc>
          <w:tcPr>
            <w:tcW w:w="391" w:type="pct"/>
            <w:vMerge/>
            <w:textDirection w:val="btLr"/>
            <w:vAlign w:val="center"/>
          </w:tcPr>
          <w:p w14:paraId="67463262" w14:textId="77777777" w:rsidR="00655544" w:rsidRPr="003E37A7" w:rsidRDefault="00655544" w:rsidP="00414D9D">
            <w:pPr>
              <w:jc w:val="center"/>
              <w:rPr>
                <w:rFonts w:eastAsia="SimSun"/>
                <w:i/>
                <w:color w:val="000000" w:themeColor="text1"/>
                <w:sz w:val="18"/>
                <w:szCs w:val="18"/>
              </w:rPr>
            </w:pPr>
          </w:p>
        </w:tc>
        <w:tc>
          <w:tcPr>
            <w:tcW w:w="391" w:type="pct"/>
            <w:vMerge/>
            <w:textDirection w:val="btLr"/>
            <w:vAlign w:val="center"/>
          </w:tcPr>
          <w:p w14:paraId="0B07C0EE" w14:textId="77777777" w:rsidR="00655544" w:rsidRPr="003E37A7" w:rsidRDefault="00655544" w:rsidP="00414D9D">
            <w:pPr>
              <w:jc w:val="center"/>
              <w:rPr>
                <w:rFonts w:eastAsia="SimSun"/>
                <w:i/>
                <w:color w:val="000000" w:themeColor="text1"/>
                <w:sz w:val="18"/>
                <w:szCs w:val="18"/>
              </w:rPr>
            </w:pPr>
          </w:p>
        </w:tc>
        <w:tc>
          <w:tcPr>
            <w:tcW w:w="391" w:type="pct"/>
            <w:vMerge/>
            <w:textDirection w:val="btLr"/>
            <w:vAlign w:val="center"/>
          </w:tcPr>
          <w:p w14:paraId="43813072" w14:textId="77777777" w:rsidR="00655544" w:rsidRPr="003E37A7" w:rsidRDefault="00655544" w:rsidP="00414D9D">
            <w:pPr>
              <w:jc w:val="center"/>
              <w:rPr>
                <w:rFonts w:eastAsia="SimSun"/>
                <w:i/>
                <w:color w:val="000000" w:themeColor="text1"/>
                <w:sz w:val="18"/>
                <w:szCs w:val="18"/>
              </w:rPr>
            </w:pPr>
          </w:p>
        </w:tc>
        <w:tc>
          <w:tcPr>
            <w:tcW w:w="391" w:type="pct"/>
            <w:vMerge/>
            <w:textDirection w:val="btLr"/>
            <w:vAlign w:val="center"/>
          </w:tcPr>
          <w:p w14:paraId="4E2C51EA" w14:textId="77777777" w:rsidR="00655544" w:rsidRPr="003E37A7" w:rsidRDefault="00655544" w:rsidP="00414D9D">
            <w:pPr>
              <w:jc w:val="center"/>
              <w:rPr>
                <w:rFonts w:eastAsia="SimSun"/>
                <w:i/>
                <w:color w:val="000000" w:themeColor="text1"/>
                <w:sz w:val="18"/>
                <w:szCs w:val="18"/>
              </w:rPr>
            </w:pPr>
          </w:p>
        </w:tc>
        <w:tc>
          <w:tcPr>
            <w:tcW w:w="341" w:type="pct"/>
            <w:vMerge/>
            <w:textDirection w:val="btLr"/>
            <w:vAlign w:val="center"/>
          </w:tcPr>
          <w:p w14:paraId="154F694F" w14:textId="77777777" w:rsidR="00655544" w:rsidRPr="003E37A7" w:rsidRDefault="00655544" w:rsidP="00414D9D">
            <w:pPr>
              <w:jc w:val="center"/>
              <w:rPr>
                <w:rFonts w:eastAsia="SimSun"/>
                <w:i/>
                <w:color w:val="000000" w:themeColor="text1"/>
                <w:sz w:val="18"/>
                <w:szCs w:val="18"/>
              </w:rPr>
            </w:pPr>
          </w:p>
        </w:tc>
        <w:tc>
          <w:tcPr>
            <w:tcW w:w="341" w:type="pct"/>
            <w:textDirection w:val="btLr"/>
            <w:vAlign w:val="center"/>
          </w:tcPr>
          <w:p w14:paraId="2287B360"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Риборозведення</w:t>
            </w:r>
          </w:p>
        </w:tc>
        <w:tc>
          <w:tcPr>
            <w:tcW w:w="374" w:type="pct"/>
            <w:textDirection w:val="btLr"/>
            <w:vAlign w:val="center"/>
          </w:tcPr>
          <w:p w14:paraId="4AF91BC7" w14:textId="77777777" w:rsidR="00655544" w:rsidRPr="003E37A7" w:rsidRDefault="00655544" w:rsidP="00414D9D">
            <w:pPr>
              <w:jc w:val="center"/>
              <w:rPr>
                <w:rFonts w:eastAsia="SimSun"/>
                <w:i/>
                <w:color w:val="000000" w:themeColor="text1"/>
                <w:sz w:val="18"/>
                <w:szCs w:val="18"/>
              </w:rPr>
            </w:pPr>
            <w:r w:rsidRPr="003E37A7">
              <w:rPr>
                <w:rFonts w:eastAsia="SimSun"/>
                <w:i/>
                <w:color w:val="000000" w:themeColor="text1"/>
                <w:sz w:val="18"/>
                <w:szCs w:val="18"/>
              </w:rPr>
              <w:t>Зрошення</w:t>
            </w:r>
          </w:p>
        </w:tc>
        <w:tc>
          <w:tcPr>
            <w:tcW w:w="391" w:type="pct"/>
            <w:vMerge/>
            <w:textDirection w:val="btLr"/>
            <w:vAlign w:val="center"/>
          </w:tcPr>
          <w:p w14:paraId="51AB7A15" w14:textId="77777777" w:rsidR="00655544" w:rsidRPr="003E37A7" w:rsidRDefault="00655544" w:rsidP="00414D9D">
            <w:pPr>
              <w:jc w:val="center"/>
              <w:rPr>
                <w:rFonts w:eastAsia="SimSun"/>
                <w:i/>
                <w:color w:val="000000" w:themeColor="text1"/>
                <w:sz w:val="18"/>
                <w:szCs w:val="18"/>
              </w:rPr>
            </w:pPr>
          </w:p>
        </w:tc>
        <w:tc>
          <w:tcPr>
            <w:tcW w:w="341" w:type="pct"/>
            <w:vMerge/>
            <w:textDirection w:val="btLr"/>
            <w:vAlign w:val="center"/>
          </w:tcPr>
          <w:p w14:paraId="3A775AD6" w14:textId="77777777" w:rsidR="00655544" w:rsidRPr="003E37A7" w:rsidRDefault="00655544" w:rsidP="00414D9D">
            <w:pPr>
              <w:jc w:val="center"/>
              <w:rPr>
                <w:rFonts w:eastAsia="SimSun"/>
                <w:i/>
                <w:color w:val="000000" w:themeColor="text1"/>
                <w:sz w:val="18"/>
                <w:szCs w:val="18"/>
              </w:rPr>
            </w:pPr>
          </w:p>
        </w:tc>
        <w:tc>
          <w:tcPr>
            <w:tcW w:w="391" w:type="pct"/>
            <w:vMerge/>
            <w:textDirection w:val="btLr"/>
            <w:vAlign w:val="center"/>
          </w:tcPr>
          <w:p w14:paraId="0FE48A1A" w14:textId="77777777" w:rsidR="00655544" w:rsidRPr="003E37A7" w:rsidRDefault="00655544" w:rsidP="00414D9D">
            <w:pPr>
              <w:jc w:val="center"/>
              <w:rPr>
                <w:rFonts w:eastAsia="SimSun"/>
                <w:i/>
                <w:color w:val="000000" w:themeColor="text1"/>
                <w:sz w:val="18"/>
                <w:szCs w:val="18"/>
              </w:rPr>
            </w:pPr>
          </w:p>
        </w:tc>
      </w:tr>
      <w:tr w:rsidR="00B05FF7" w:rsidRPr="003E37A7" w14:paraId="75FCBFC9" w14:textId="77777777" w:rsidTr="00B05FF7">
        <w:trPr>
          <w:trHeight w:val="278"/>
          <w:jc w:val="center"/>
        </w:trPr>
        <w:tc>
          <w:tcPr>
            <w:tcW w:w="325" w:type="pct"/>
            <w:vAlign w:val="center"/>
          </w:tcPr>
          <w:p w14:paraId="1452BC4B" w14:textId="77777777" w:rsidR="008A7815" w:rsidRPr="003E37A7" w:rsidRDefault="008A7815" w:rsidP="008A7815">
            <w:pPr>
              <w:jc w:val="center"/>
              <w:rPr>
                <w:color w:val="000000" w:themeColor="text1"/>
                <w:sz w:val="18"/>
                <w:szCs w:val="18"/>
              </w:rPr>
            </w:pPr>
            <w:r w:rsidRPr="003E37A7">
              <w:rPr>
                <w:color w:val="000000" w:themeColor="text1"/>
                <w:sz w:val="18"/>
                <w:szCs w:val="18"/>
              </w:rPr>
              <w:t>2020</w:t>
            </w:r>
          </w:p>
        </w:tc>
        <w:tc>
          <w:tcPr>
            <w:tcW w:w="931" w:type="pct"/>
            <w:vAlign w:val="center"/>
          </w:tcPr>
          <w:p w14:paraId="450E42CB" w14:textId="77777777" w:rsidR="008A7815" w:rsidRPr="003E37A7" w:rsidRDefault="008A7815" w:rsidP="008A7815">
            <w:pPr>
              <w:rPr>
                <w:color w:val="000000" w:themeColor="text1"/>
                <w:sz w:val="18"/>
                <w:szCs w:val="18"/>
              </w:rPr>
            </w:pPr>
            <w:r w:rsidRPr="003E37A7">
              <w:rPr>
                <w:color w:val="000000" w:themeColor="text1"/>
                <w:sz w:val="18"/>
                <w:szCs w:val="18"/>
              </w:rPr>
              <w:t>р. Десна</w:t>
            </w:r>
          </w:p>
        </w:tc>
        <w:tc>
          <w:tcPr>
            <w:tcW w:w="391" w:type="pct"/>
            <w:vAlign w:val="center"/>
          </w:tcPr>
          <w:p w14:paraId="4F252C67" w14:textId="77777777" w:rsidR="008A7815" w:rsidRPr="003E37A7" w:rsidRDefault="008A7815" w:rsidP="008A7815">
            <w:pPr>
              <w:jc w:val="center"/>
              <w:rPr>
                <w:color w:val="000000" w:themeColor="text1"/>
                <w:sz w:val="18"/>
                <w:szCs w:val="18"/>
              </w:rPr>
            </w:pPr>
            <w:r w:rsidRPr="003E37A7">
              <w:rPr>
                <w:color w:val="000000" w:themeColor="text1"/>
                <w:sz w:val="18"/>
                <w:szCs w:val="18"/>
              </w:rPr>
              <w:t>59,69</w:t>
            </w:r>
          </w:p>
        </w:tc>
        <w:tc>
          <w:tcPr>
            <w:tcW w:w="391" w:type="pct"/>
            <w:vAlign w:val="center"/>
          </w:tcPr>
          <w:p w14:paraId="60255045" w14:textId="77777777" w:rsidR="008A7815" w:rsidRPr="003E37A7" w:rsidRDefault="008A7815" w:rsidP="008A7815">
            <w:pPr>
              <w:jc w:val="center"/>
              <w:rPr>
                <w:color w:val="000000" w:themeColor="text1"/>
                <w:sz w:val="18"/>
                <w:szCs w:val="18"/>
              </w:rPr>
            </w:pPr>
            <w:r w:rsidRPr="003E37A7">
              <w:rPr>
                <w:color w:val="000000" w:themeColor="text1"/>
                <w:sz w:val="18"/>
                <w:szCs w:val="18"/>
              </w:rPr>
              <w:t>29,25</w:t>
            </w:r>
          </w:p>
        </w:tc>
        <w:tc>
          <w:tcPr>
            <w:tcW w:w="391" w:type="pct"/>
            <w:vAlign w:val="center"/>
          </w:tcPr>
          <w:p w14:paraId="128553A4" w14:textId="77777777" w:rsidR="008A7815" w:rsidRPr="003E37A7" w:rsidRDefault="008A7815" w:rsidP="008A7815">
            <w:pPr>
              <w:jc w:val="center"/>
              <w:rPr>
                <w:color w:val="000000" w:themeColor="text1"/>
                <w:sz w:val="18"/>
                <w:szCs w:val="18"/>
              </w:rPr>
            </w:pPr>
            <w:r w:rsidRPr="003E37A7">
              <w:rPr>
                <w:color w:val="000000" w:themeColor="text1"/>
                <w:sz w:val="18"/>
                <w:szCs w:val="18"/>
              </w:rPr>
              <w:t>88,94</w:t>
            </w:r>
          </w:p>
        </w:tc>
        <w:tc>
          <w:tcPr>
            <w:tcW w:w="391" w:type="pct"/>
            <w:vAlign w:val="center"/>
          </w:tcPr>
          <w:p w14:paraId="1FE675A0" w14:textId="77777777" w:rsidR="008A7815" w:rsidRPr="003E37A7" w:rsidRDefault="008A7815" w:rsidP="008A7815">
            <w:pPr>
              <w:jc w:val="center"/>
              <w:rPr>
                <w:color w:val="000000" w:themeColor="text1"/>
                <w:sz w:val="18"/>
                <w:szCs w:val="18"/>
              </w:rPr>
            </w:pPr>
            <w:r w:rsidRPr="003E37A7">
              <w:rPr>
                <w:color w:val="000000" w:themeColor="text1"/>
                <w:sz w:val="18"/>
                <w:szCs w:val="18"/>
              </w:rPr>
              <w:t>62,66</w:t>
            </w:r>
          </w:p>
        </w:tc>
        <w:tc>
          <w:tcPr>
            <w:tcW w:w="341" w:type="pct"/>
            <w:vAlign w:val="center"/>
          </w:tcPr>
          <w:p w14:paraId="673B33B2" w14:textId="77777777" w:rsidR="008A7815" w:rsidRPr="003E37A7" w:rsidRDefault="008A7815" w:rsidP="008A7815">
            <w:pPr>
              <w:jc w:val="center"/>
              <w:rPr>
                <w:color w:val="000000" w:themeColor="text1"/>
                <w:sz w:val="18"/>
                <w:szCs w:val="18"/>
              </w:rPr>
            </w:pPr>
            <w:r w:rsidRPr="003E37A7">
              <w:rPr>
                <w:color w:val="000000" w:themeColor="text1"/>
                <w:sz w:val="18"/>
                <w:szCs w:val="18"/>
              </w:rPr>
              <w:t>2,720</w:t>
            </w:r>
          </w:p>
        </w:tc>
        <w:tc>
          <w:tcPr>
            <w:tcW w:w="341" w:type="pct"/>
            <w:vAlign w:val="center"/>
          </w:tcPr>
          <w:p w14:paraId="653B12D2" w14:textId="77777777" w:rsidR="008A7815" w:rsidRPr="003E37A7" w:rsidRDefault="008A7815" w:rsidP="008A7815">
            <w:pPr>
              <w:jc w:val="center"/>
              <w:rPr>
                <w:color w:val="000000" w:themeColor="text1"/>
                <w:sz w:val="18"/>
                <w:szCs w:val="18"/>
              </w:rPr>
            </w:pPr>
            <w:r w:rsidRPr="003E37A7">
              <w:rPr>
                <w:color w:val="000000" w:themeColor="text1"/>
                <w:sz w:val="18"/>
                <w:szCs w:val="18"/>
              </w:rPr>
              <w:t>0,076</w:t>
            </w:r>
          </w:p>
        </w:tc>
        <w:tc>
          <w:tcPr>
            <w:tcW w:w="374" w:type="pct"/>
            <w:vAlign w:val="center"/>
          </w:tcPr>
          <w:p w14:paraId="264DF65B" w14:textId="77777777" w:rsidR="008A7815" w:rsidRPr="003E37A7" w:rsidRDefault="008A7815" w:rsidP="008A7815">
            <w:pPr>
              <w:jc w:val="center"/>
              <w:rPr>
                <w:color w:val="000000" w:themeColor="text1"/>
                <w:sz w:val="18"/>
                <w:szCs w:val="18"/>
              </w:rPr>
            </w:pPr>
            <w:r w:rsidRPr="003E37A7">
              <w:rPr>
                <w:color w:val="000000" w:themeColor="text1"/>
                <w:sz w:val="18"/>
                <w:szCs w:val="18"/>
              </w:rPr>
              <w:t>0,589</w:t>
            </w:r>
          </w:p>
        </w:tc>
        <w:tc>
          <w:tcPr>
            <w:tcW w:w="391" w:type="pct"/>
            <w:vAlign w:val="center"/>
          </w:tcPr>
          <w:p w14:paraId="17F0C266" w14:textId="77777777" w:rsidR="008A7815" w:rsidRPr="003E37A7" w:rsidRDefault="008A7815" w:rsidP="008A7815">
            <w:pPr>
              <w:jc w:val="center"/>
              <w:rPr>
                <w:color w:val="000000" w:themeColor="text1"/>
                <w:sz w:val="18"/>
                <w:szCs w:val="18"/>
              </w:rPr>
            </w:pPr>
            <w:r w:rsidRPr="003E37A7">
              <w:rPr>
                <w:color w:val="000000" w:themeColor="text1"/>
                <w:sz w:val="18"/>
                <w:szCs w:val="18"/>
              </w:rPr>
              <w:t>18,68</w:t>
            </w:r>
          </w:p>
        </w:tc>
        <w:tc>
          <w:tcPr>
            <w:tcW w:w="341" w:type="pct"/>
            <w:vAlign w:val="center"/>
          </w:tcPr>
          <w:p w14:paraId="0A5E8585" w14:textId="77777777" w:rsidR="008A7815" w:rsidRPr="003E37A7" w:rsidRDefault="008A7815" w:rsidP="008A7815">
            <w:pPr>
              <w:jc w:val="center"/>
              <w:rPr>
                <w:color w:val="000000" w:themeColor="text1"/>
                <w:sz w:val="18"/>
                <w:szCs w:val="18"/>
              </w:rPr>
            </w:pPr>
            <w:r w:rsidRPr="003E37A7">
              <w:rPr>
                <w:color w:val="000000" w:themeColor="text1"/>
                <w:sz w:val="18"/>
                <w:szCs w:val="18"/>
              </w:rPr>
              <w:t>2,480</w:t>
            </w:r>
          </w:p>
        </w:tc>
        <w:tc>
          <w:tcPr>
            <w:tcW w:w="391" w:type="pct"/>
            <w:vAlign w:val="center"/>
          </w:tcPr>
          <w:p w14:paraId="6734F736" w14:textId="77777777" w:rsidR="008A7815" w:rsidRPr="003E37A7" w:rsidRDefault="008A7815" w:rsidP="008A7815">
            <w:pPr>
              <w:jc w:val="center"/>
              <w:rPr>
                <w:color w:val="000000" w:themeColor="text1"/>
                <w:sz w:val="18"/>
                <w:szCs w:val="18"/>
              </w:rPr>
            </w:pPr>
            <w:r w:rsidRPr="003E37A7">
              <w:rPr>
                <w:color w:val="000000" w:themeColor="text1"/>
                <w:sz w:val="18"/>
                <w:szCs w:val="18"/>
              </w:rPr>
              <w:t>86,54</w:t>
            </w:r>
          </w:p>
        </w:tc>
      </w:tr>
      <w:tr w:rsidR="00B05FF7" w:rsidRPr="003E37A7" w14:paraId="10D26E27" w14:textId="77777777" w:rsidTr="00B05FF7">
        <w:trPr>
          <w:trHeight w:val="256"/>
          <w:jc w:val="center"/>
        </w:trPr>
        <w:tc>
          <w:tcPr>
            <w:tcW w:w="325" w:type="pct"/>
            <w:vAlign w:val="center"/>
          </w:tcPr>
          <w:p w14:paraId="7C5674CE" w14:textId="77777777" w:rsidR="008A7815" w:rsidRPr="003E37A7" w:rsidRDefault="008A7815" w:rsidP="008A7815">
            <w:pPr>
              <w:jc w:val="center"/>
              <w:rPr>
                <w:color w:val="000000" w:themeColor="text1"/>
                <w:sz w:val="18"/>
                <w:szCs w:val="18"/>
              </w:rPr>
            </w:pPr>
          </w:p>
        </w:tc>
        <w:tc>
          <w:tcPr>
            <w:tcW w:w="931" w:type="pct"/>
            <w:vAlign w:val="center"/>
          </w:tcPr>
          <w:p w14:paraId="1BCC0D88" w14:textId="77777777" w:rsidR="008A7815" w:rsidRPr="003E37A7" w:rsidRDefault="008A7815" w:rsidP="008A7815">
            <w:pPr>
              <w:rPr>
                <w:color w:val="000000" w:themeColor="text1"/>
                <w:sz w:val="18"/>
                <w:szCs w:val="18"/>
              </w:rPr>
            </w:pPr>
            <w:r w:rsidRPr="003E37A7">
              <w:rPr>
                <w:color w:val="000000" w:themeColor="text1"/>
                <w:sz w:val="18"/>
                <w:szCs w:val="18"/>
              </w:rPr>
              <w:t>р. Сула</w:t>
            </w:r>
          </w:p>
        </w:tc>
        <w:tc>
          <w:tcPr>
            <w:tcW w:w="391" w:type="pct"/>
            <w:vAlign w:val="center"/>
          </w:tcPr>
          <w:p w14:paraId="7E2FD645" w14:textId="77777777" w:rsidR="008A7815" w:rsidRPr="003E37A7" w:rsidRDefault="008A7815" w:rsidP="008A7815">
            <w:pPr>
              <w:jc w:val="center"/>
              <w:rPr>
                <w:color w:val="000000" w:themeColor="text1"/>
                <w:sz w:val="18"/>
                <w:szCs w:val="18"/>
              </w:rPr>
            </w:pPr>
            <w:r w:rsidRPr="003E37A7">
              <w:rPr>
                <w:color w:val="000000" w:themeColor="text1"/>
                <w:sz w:val="18"/>
                <w:szCs w:val="18"/>
              </w:rPr>
              <w:t>4,420</w:t>
            </w:r>
          </w:p>
        </w:tc>
        <w:tc>
          <w:tcPr>
            <w:tcW w:w="391" w:type="pct"/>
            <w:vAlign w:val="center"/>
          </w:tcPr>
          <w:p w14:paraId="0C3C1A4B" w14:textId="77777777" w:rsidR="008A7815" w:rsidRPr="003E37A7" w:rsidRDefault="008A7815" w:rsidP="008A7815">
            <w:pPr>
              <w:jc w:val="center"/>
              <w:rPr>
                <w:color w:val="000000" w:themeColor="text1"/>
                <w:sz w:val="18"/>
                <w:szCs w:val="18"/>
              </w:rPr>
            </w:pPr>
            <w:r w:rsidRPr="003E37A7">
              <w:rPr>
                <w:color w:val="000000" w:themeColor="text1"/>
                <w:sz w:val="18"/>
                <w:szCs w:val="18"/>
              </w:rPr>
              <w:t>11,95</w:t>
            </w:r>
          </w:p>
        </w:tc>
        <w:tc>
          <w:tcPr>
            <w:tcW w:w="391" w:type="pct"/>
            <w:vAlign w:val="center"/>
          </w:tcPr>
          <w:p w14:paraId="78C96138" w14:textId="77777777" w:rsidR="008A7815" w:rsidRPr="003E37A7" w:rsidRDefault="008A7815" w:rsidP="008A7815">
            <w:pPr>
              <w:jc w:val="center"/>
              <w:rPr>
                <w:color w:val="000000" w:themeColor="text1"/>
                <w:sz w:val="18"/>
                <w:szCs w:val="18"/>
              </w:rPr>
            </w:pPr>
            <w:r w:rsidRPr="003E37A7">
              <w:rPr>
                <w:color w:val="000000" w:themeColor="text1"/>
                <w:sz w:val="18"/>
                <w:szCs w:val="18"/>
              </w:rPr>
              <w:t>16,37</w:t>
            </w:r>
          </w:p>
        </w:tc>
        <w:tc>
          <w:tcPr>
            <w:tcW w:w="391" w:type="pct"/>
            <w:vAlign w:val="center"/>
          </w:tcPr>
          <w:p w14:paraId="60A3A777" w14:textId="77777777" w:rsidR="008A7815" w:rsidRPr="003E37A7" w:rsidRDefault="008A7815" w:rsidP="008A7815">
            <w:pPr>
              <w:jc w:val="center"/>
              <w:rPr>
                <w:color w:val="000000" w:themeColor="text1"/>
                <w:sz w:val="18"/>
                <w:szCs w:val="18"/>
              </w:rPr>
            </w:pPr>
            <w:r w:rsidRPr="003E37A7">
              <w:rPr>
                <w:color w:val="000000" w:themeColor="text1"/>
                <w:sz w:val="18"/>
                <w:szCs w:val="18"/>
              </w:rPr>
              <w:t>1,950</w:t>
            </w:r>
          </w:p>
        </w:tc>
        <w:tc>
          <w:tcPr>
            <w:tcW w:w="341" w:type="pct"/>
            <w:vAlign w:val="center"/>
          </w:tcPr>
          <w:p w14:paraId="015C5F78" w14:textId="77777777" w:rsidR="008A7815" w:rsidRPr="003E37A7" w:rsidRDefault="008A7815" w:rsidP="008A7815">
            <w:pPr>
              <w:jc w:val="center"/>
              <w:rPr>
                <w:color w:val="000000" w:themeColor="text1"/>
                <w:sz w:val="18"/>
                <w:szCs w:val="18"/>
              </w:rPr>
            </w:pPr>
            <w:r w:rsidRPr="003E37A7">
              <w:rPr>
                <w:color w:val="000000" w:themeColor="text1"/>
                <w:sz w:val="18"/>
                <w:szCs w:val="18"/>
              </w:rPr>
              <w:t>2,350</w:t>
            </w:r>
          </w:p>
        </w:tc>
        <w:tc>
          <w:tcPr>
            <w:tcW w:w="341" w:type="pct"/>
            <w:vAlign w:val="center"/>
          </w:tcPr>
          <w:p w14:paraId="4FC72CE6" w14:textId="77777777" w:rsidR="008A7815" w:rsidRPr="003E37A7" w:rsidRDefault="008A7815" w:rsidP="008A7815">
            <w:pPr>
              <w:jc w:val="center"/>
              <w:rPr>
                <w:color w:val="000000" w:themeColor="text1"/>
                <w:sz w:val="18"/>
                <w:szCs w:val="18"/>
              </w:rPr>
            </w:pPr>
            <w:r w:rsidRPr="003E37A7">
              <w:rPr>
                <w:color w:val="000000" w:themeColor="text1"/>
                <w:sz w:val="18"/>
                <w:szCs w:val="18"/>
              </w:rPr>
              <w:t>0,856</w:t>
            </w:r>
          </w:p>
        </w:tc>
        <w:tc>
          <w:tcPr>
            <w:tcW w:w="374" w:type="pct"/>
            <w:vAlign w:val="center"/>
          </w:tcPr>
          <w:p w14:paraId="27125723" w14:textId="77777777" w:rsidR="008A7815" w:rsidRPr="003E37A7" w:rsidRDefault="008A7815" w:rsidP="008A7815">
            <w:pPr>
              <w:jc w:val="center"/>
              <w:rPr>
                <w:color w:val="000000" w:themeColor="text1"/>
                <w:sz w:val="18"/>
                <w:szCs w:val="18"/>
              </w:rPr>
            </w:pPr>
            <w:r w:rsidRPr="003E37A7">
              <w:rPr>
                <w:color w:val="000000" w:themeColor="text1"/>
                <w:sz w:val="18"/>
                <w:szCs w:val="18"/>
              </w:rPr>
              <w:t>0,065</w:t>
            </w:r>
          </w:p>
        </w:tc>
        <w:tc>
          <w:tcPr>
            <w:tcW w:w="391" w:type="pct"/>
            <w:vAlign w:val="center"/>
          </w:tcPr>
          <w:p w14:paraId="05A5A805" w14:textId="77777777" w:rsidR="008A7815" w:rsidRPr="003E37A7" w:rsidRDefault="008A7815" w:rsidP="008A7815">
            <w:pPr>
              <w:jc w:val="center"/>
              <w:rPr>
                <w:color w:val="000000" w:themeColor="text1"/>
                <w:sz w:val="18"/>
                <w:szCs w:val="18"/>
              </w:rPr>
            </w:pPr>
            <w:r w:rsidRPr="003E37A7">
              <w:rPr>
                <w:color w:val="000000" w:themeColor="text1"/>
                <w:sz w:val="18"/>
                <w:szCs w:val="18"/>
              </w:rPr>
              <w:t>2,952</w:t>
            </w:r>
          </w:p>
        </w:tc>
        <w:tc>
          <w:tcPr>
            <w:tcW w:w="341" w:type="pct"/>
            <w:vAlign w:val="center"/>
          </w:tcPr>
          <w:p w14:paraId="3F2B742D" w14:textId="77777777" w:rsidR="008A7815" w:rsidRPr="003E37A7" w:rsidRDefault="008A7815" w:rsidP="008A7815">
            <w:pPr>
              <w:jc w:val="center"/>
              <w:rPr>
                <w:color w:val="000000" w:themeColor="text1"/>
                <w:sz w:val="18"/>
                <w:szCs w:val="18"/>
              </w:rPr>
            </w:pPr>
            <w:r w:rsidRPr="003E37A7">
              <w:rPr>
                <w:color w:val="000000" w:themeColor="text1"/>
                <w:sz w:val="18"/>
                <w:szCs w:val="18"/>
              </w:rPr>
              <w:t>0,149</w:t>
            </w:r>
          </w:p>
        </w:tc>
        <w:tc>
          <w:tcPr>
            <w:tcW w:w="391" w:type="pct"/>
            <w:vAlign w:val="center"/>
          </w:tcPr>
          <w:p w14:paraId="0114AA35" w14:textId="77777777" w:rsidR="008A7815" w:rsidRPr="003E37A7" w:rsidRDefault="008A7815" w:rsidP="008A7815">
            <w:pPr>
              <w:jc w:val="center"/>
              <w:rPr>
                <w:color w:val="000000" w:themeColor="text1"/>
                <w:sz w:val="18"/>
                <w:szCs w:val="18"/>
              </w:rPr>
            </w:pPr>
            <w:r w:rsidRPr="003E37A7">
              <w:rPr>
                <w:color w:val="000000" w:themeColor="text1"/>
                <w:sz w:val="18"/>
                <w:szCs w:val="18"/>
              </w:rPr>
              <w:t>7,401</w:t>
            </w:r>
          </w:p>
        </w:tc>
      </w:tr>
      <w:tr w:rsidR="00B05FF7" w:rsidRPr="003E37A7" w14:paraId="16677256" w14:textId="77777777" w:rsidTr="00B05FF7">
        <w:trPr>
          <w:trHeight w:val="260"/>
          <w:jc w:val="center"/>
        </w:trPr>
        <w:tc>
          <w:tcPr>
            <w:tcW w:w="325" w:type="pct"/>
            <w:vAlign w:val="center"/>
          </w:tcPr>
          <w:p w14:paraId="73D878CD" w14:textId="77777777" w:rsidR="008A7815" w:rsidRPr="003E37A7" w:rsidRDefault="008A7815" w:rsidP="008A7815">
            <w:pPr>
              <w:jc w:val="center"/>
              <w:rPr>
                <w:color w:val="000000" w:themeColor="text1"/>
                <w:sz w:val="18"/>
                <w:szCs w:val="18"/>
              </w:rPr>
            </w:pPr>
          </w:p>
        </w:tc>
        <w:tc>
          <w:tcPr>
            <w:tcW w:w="931" w:type="pct"/>
            <w:vAlign w:val="center"/>
          </w:tcPr>
          <w:p w14:paraId="529F4360" w14:textId="77777777" w:rsidR="008A7815" w:rsidRPr="003E37A7" w:rsidRDefault="008A7815" w:rsidP="008A7815">
            <w:pPr>
              <w:rPr>
                <w:color w:val="000000" w:themeColor="text1"/>
                <w:sz w:val="18"/>
                <w:szCs w:val="18"/>
              </w:rPr>
            </w:pPr>
            <w:r w:rsidRPr="003E37A7">
              <w:rPr>
                <w:color w:val="000000" w:themeColor="text1"/>
                <w:sz w:val="18"/>
                <w:szCs w:val="18"/>
              </w:rPr>
              <w:t>р. Трубіж</w:t>
            </w:r>
          </w:p>
        </w:tc>
        <w:tc>
          <w:tcPr>
            <w:tcW w:w="391" w:type="pct"/>
            <w:vAlign w:val="center"/>
          </w:tcPr>
          <w:p w14:paraId="42E89583"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6FBCA20C" w14:textId="77777777" w:rsidR="008A7815" w:rsidRPr="003E37A7" w:rsidRDefault="008A7815" w:rsidP="008A7815">
            <w:pPr>
              <w:jc w:val="center"/>
              <w:rPr>
                <w:color w:val="000000" w:themeColor="text1"/>
                <w:sz w:val="18"/>
                <w:szCs w:val="18"/>
              </w:rPr>
            </w:pPr>
            <w:r w:rsidRPr="003E37A7">
              <w:rPr>
                <w:color w:val="000000" w:themeColor="text1"/>
                <w:sz w:val="18"/>
                <w:szCs w:val="18"/>
              </w:rPr>
              <w:t>0,484</w:t>
            </w:r>
          </w:p>
        </w:tc>
        <w:tc>
          <w:tcPr>
            <w:tcW w:w="391" w:type="pct"/>
            <w:vAlign w:val="center"/>
          </w:tcPr>
          <w:p w14:paraId="32A18FEF" w14:textId="77777777" w:rsidR="008A7815" w:rsidRPr="003E37A7" w:rsidRDefault="008A7815" w:rsidP="008A7815">
            <w:pPr>
              <w:jc w:val="center"/>
              <w:rPr>
                <w:color w:val="000000" w:themeColor="text1"/>
                <w:sz w:val="18"/>
                <w:szCs w:val="18"/>
              </w:rPr>
            </w:pPr>
            <w:r w:rsidRPr="003E37A7">
              <w:rPr>
                <w:color w:val="000000" w:themeColor="text1"/>
                <w:sz w:val="18"/>
                <w:szCs w:val="18"/>
              </w:rPr>
              <w:t>0,484</w:t>
            </w:r>
          </w:p>
        </w:tc>
        <w:tc>
          <w:tcPr>
            <w:tcW w:w="391" w:type="pct"/>
            <w:vAlign w:val="center"/>
          </w:tcPr>
          <w:p w14:paraId="7B1B9B1D"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41" w:type="pct"/>
            <w:vAlign w:val="center"/>
          </w:tcPr>
          <w:p w14:paraId="6D1A98D3" w14:textId="77777777" w:rsidR="008A7815" w:rsidRPr="003E37A7" w:rsidRDefault="008A7815" w:rsidP="008A7815">
            <w:pPr>
              <w:jc w:val="center"/>
              <w:rPr>
                <w:color w:val="000000" w:themeColor="text1"/>
                <w:sz w:val="18"/>
                <w:szCs w:val="18"/>
              </w:rPr>
            </w:pPr>
            <w:r w:rsidRPr="003E37A7">
              <w:rPr>
                <w:color w:val="000000" w:themeColor="text1"/>
                <w:sz w:val="18"/>
                <w:szCs w:val="18"/>
              </w:rPr>
              <w:t>0,152</w:t>
            </w:r>
          </w:p>
        </w:tc>
        <w:tc>
          <w:tcPr>
            <w:tcW w:w="341" w:type="pct"/>
            <w:vAlign w:val="center"/>
          </w:tcPr>
          <w:p w14:paraId="3065C912"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74" w:type="pct"/>
            <w:vAlign w:val="center"/>
          </w:tcPr>
          <w:p w14:paraId="4BDF791A"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5735B1D0" w14:textId="77777777" w:rsidR="008A7815" w:rsidRPr="003E37A7" w:rsidRDefault="008A7815" w:rsidP="008A7815">
            <w:pPr>
              <w:jc w:val="center"/>
              <w:rPr>
                <w:color w:val="000000" w:themeColor="text1"/>
                <w:sz w:val="18"/>
                <w:szCs w:val="18"/>
              </w:rPr>
            </w:pPr>
            <w:r w:rsidRPr="003E37A7">
              <w:rPr>
                <w:color w:val="000000" w:themeColor="text1"/>
                <w:sz w:val="18"/>
                <w:szCs w:val="18"/>
              </w:rPr>
              <w:t>0,204</w:t>
            </w:r>
          </w:p>
        </w:tc>
        <w:tc>
          <w:tcPr>
            <w:tcW w:w="341" w:type="pct"/>
            <w:vAlign w:val="center"/>
          </w:tcPr>
          <w:p w14:paraId="41F34A76" w14:textId="77777777" w:rsidR="008A7815" w:rsidRPr="003E37A7" w:rsidRDefault="008A7815" w:rsidP="008A7815">
            <w:pPr>
              <w:jc w:val="center"/>
              <w:rPr>
                <w:color w:val="000000" w:themeColor="text1"/>
                <w:sz w:val="18"/>
                <w:szCs w:val="18"/>
              </w:rPr>
            </w:pPr>
            <w:r w:rsidRPr="003E37A7">
              <w:rPr>
                <w:color w:val="000000" w:themeColor="text1"/>
                <w:sz w:val="18"/>
                <w:szCs w:val="18"/>
              </w:rPr>
              <w:t>0,068</w:t>
            </w:r>
          </w:p>
        </w:tc>
        <w:tc>
          <w:tcPr>
            <w:tcW w:w="391" w:type="pct"/>
            <w:vAlign w:val="center"/>
          </w:tcPr>
          <w:p w14:paraId="2D7C58CD" w14:textId="77777777" w:rsidR="008A7815" w:rsidRPr="003E37A7" w:rsidRDefault="008A7815" w:rsidP="008A7815">
            <w:pPr>
              <w:jc w:val="center"/>
              <w:rPr>
                <w:color w:val="000000" w:themeColor="text1"/>
                <w:sz w:val="18"/>
                <w:szCs w:val="18"/>
              </w:rPr>
            </w:pPr>
            <w:r w:rsidRPr="003E37A7">
              <w:rPr>
                <w:color w:val="000000" w:themeColor="text1"/>
                <w:sz w:val="18"/>
                <w:szCs w:val="18"/>
              </w:rPr>
              <w:t>0,424</w:t>
            </w:r>
          </w:p>
        </w:tc>
      </w:tr>
      <w:tr w:rsidR="00B05FF7" w:rsidRPr="003E37A7" w14:paraId="57FAACD5" w14:textId="77777777" w:rsidTr="00B05FF7">
        <w:trPr>
          <w:trHeight w:val="250"/>
          <w:jc w:val="center"/>
        </w:trPr>
        <w:tc>
          <w:tcPr>
            <w:tcW w:w="325" w:type="pct"/>
            <w:vAlign w:val="center"/>
          </w:tcPr>
          <w:p w14:paraId="199A1A1F" w14:textId="77777777" w:rsidR="008A7815" w:rsidRPr="003E37A7" w:rsidRDefault="008A7815" w:rsidP="008A7815">
            <w:pPr>
              <w:jc w:val="center"/>
              <w:rPr>
                <w:color w:val="000000" w:themeColor="text1"/>
                <w:sz w:val="18"/>
                <w:szCs w:val="18"/>
              </w:rPr>
            </w:pPr>
          </w:p>
        </w:tc>
        <w:tc>
          <w:tcPr>
            <w:tcW w:w="931" w:type="pct"/>
            <w:vAlign w:val="center"/>
          </w:tcPr>
          <w:p w14:paraId="47E8D8AD" w14:textId="77777777" w:rsidR="008A7815" w:rsidRPr="003E37A7" w:rsidRDefault="008A7815" w:rsidP="008A7815">
            <w:pPr>
              <w:rPr>
                <w:color w:val="000000" w:themeColor="text1"/>
                <w:sz w:val="18"/>
                <w:szCs w:val="18"/>
              </w:rPr>
            </w:pPr>
            <w:r w:rsidRPr="003E37A7">
              <w:rPr>
                <w:color w:val="000000" w:themeColor="text1"/>
                <w:sz w:val="18"/>
                <w:szCs w:val="18"/>
              </w:rPr>
              <w:t>р. Дніпро</w:t>
            </w:r>
          </w:p>
        </w:tc>
        <w:tc>
          <w:tcPr>
            <w:tcW w:w="391" w:type="pct"/>
            <w:vAlign w:val="center"/>
          </w:tcPr>
          <w:p w14:paraId="4ACD2E47" w14:textId="77777777" w:rsidR="008A7815" w:rsidRPr="003E37A7" w:rsidRDefault="008A7815" w:rsidP="008A7815">
            <w:pPr>
              <w:jc w:val="center"/>
              <w:rPr>
                <w:color w:val="000000" w:themeColor="text1"/>
                <w:sz w:val="18"/>
                <w:szCs w:val="18"/>
              </w:rPr>
            </w:pPr>
            <w:r w:rsidRPr="003E37A7">
              <w:rPr>
                <w:color w:val="000000" w:themeColor="text1"/>
                <w:sz w:val="18"/>
                <w:szCs w:val="18"/>
              </w:rPr>
              <w:t>0,880</w:t>
            </w:r>
          </w:p>
        </w:tc>
        <w:tc>
          <w:tcPr>
            <w:tcW w:w="391" w:type="pct"/>
            <w:vAlign w:val="center"/>
          </w:tcPr>
          <w:p w14:paraId="3C7533EF" w14:textId="77777777" w:rsidR="008A7815" w:rsidRPr="003E37A7" w:rsidRDefault="008A7815" w:rsidP="008A7815">
            <w:pPr>
              <w:jc w:val="center"/>
              <w:rPr>
                <w:color w:val="000000" w:themeColor="text1"/>
                <w:sz w:val="18"/>
                <w:szCs w:val="18"/>
              </w:rPr>
            </w:pPr>
            <w:r w:rsidRPr="003E37A7">
              <w:rPr>
                <w:color w:val="000000" w:themeColor="text1"/>
                <w:sz w:val="18"/>
                <w:szCs w:val="18"/>
              </w:rPr>
              <w:t>0,190</w:t>
            </w:r>
          </w:p>
        </w:tc>
        <w:tc>
          <w:tcPr>
            <w:tcW w:w="391" w:type="pct"/>
            <w:vAlign w:val="center"/>
          </w:tcPr>
          <w:p w14:paraId="77561F01" w14:textId="77777777" w:rsidR="008A7815" w:rsidRPr="003E37A7" w:rsidRDefault="008A7815" w:rsidP="008A7815">
            <w:pPr>
              <w:jc w:val="center"/>
              <w:rPr>
                <w:color w:val="000000" w:themeColor="text1"/>
                <w:sz w:val="18"/>
                <w:szCs w:val="18"/>
              </w:rPr>
            </w:pPr>
            <w:r w:rsidRPr="003E37A7">
              <w:rPr>
                <w:color w:val="000000" w:themeColor="text1"/>
                <w:sz w:val="18"/>
                <w:szCs w:val="18"/>
              </w:rPr>
              <w:t>1,070</w:t>
            </w:r>
          </w:p>
        </w:tc>
        <w:tc>
          <w:tcPr>
            <w:tcW w:w="391" w:type="pct"/>
            <w:vAlign w:val="center"/>
          </w:tcPr>
          <w:p w14:paraId="3DF058A2" w14:textId="77777777" w:rsidR="008A7815" w:rsidRPr="003E37A7" w:rsidRDefault="008A7815" w:rsidP="008A7815">
            <w:pPr>
              <w:jc w:val="center"/>
              <w:rPr>
                <w:color w:val="000000" w:themeColor="text1"/>
                <w:sz w:val="18"/>
                <w:szCs w:val="18"/>
              </w:rPr>
            </w:pPr>
            <w:r w:rsidRPr="003E37A7">
              <w:rPr>
                <w:color w:val="000000" w:themeColor="text1"/>
                <w:sz w:val="18"/>
                <w:szCs w:val="18"/>
              </w:rPr>
              <w:t>0,030</w:t>
            </w:r>
          </w:p>
        </w:tc>
        <w:tc>
          <w:tcPr>
            <w:tcW w:w="341" w:type="pct"/>
            <w:vAlign w:val="center"/>
          </w:tcPr>
          <w:p w14:paraId="48850EA6" w14:textId="77777777" w:rsidR="008A7815" w:rsidRPr="003E37A7" w:rsidRDefault="008A7815" w:rsidP="008A7815">
            <w:pPr>
              <w:jc w:val="center"/>
              <w:rPr>
                <w:color w:val="000000" w:themeColor="text1"/>
                <w:sz w:val="18"/>
                <w:szCs w:val="18"/>
              </w:rPr>
            </w:pPr>
            <w:r w:rsidRPr="003E37A7">
              <w:rPr>
                <w:color w:val="000000" w:themeColor="text1"/>
                <w:sz w:val="18"/>
                <w:szCs w:val="18"/>
              </w:rPr>
              <w:t>0,892</w:t>
            </w:r>
          </w:p>
        </w:tc>
        <w:tc>
          <w:tcPr>
            <w:tcW w:w="341" w:type="pct"/>
            <w:vAlign w:val="center"/>
          </w:tcPr>
          <w:p w14:paraId="338FE14E" w14:textId="77777777" w:rsidR="008A7815" w:rsidRPr="003E37A7" w:rsidRDefault="008A7815" w:rsidP="008A7815">
            <w:pPr>
              <w:jc w:val="center"/>
              <w:rPr>
                <w:color w:val="000000" w:themeColor="text1"/>
                <w:sz w:val="18"/>
                <w:szCs w:val="18"/>
              </w:rPr>
            </w:pPr>
            <w:r w:rsidRPr="003E37A7">
              <w:rPr>
                <w:color w:val="000000" w:themeColor="text1"/>
                <w:sz w:val="18"/>
                <w:szCs w:val="18"/>
              </w:rPr>
              <w:t>0,851</w:t>
            </w:r>
          </w:p>
        </w:tc>
        <w:tc>
          <w:tcPr>
            <w:tcW w:w="374" w:type="pct"/>
            <w:vAlign w:val="center"/>
          </w:tcPr>
          <w:p w14:paraId="31C32F80"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280203E3" w14:textId="77777777" w:rsidR="008A7815" w:rsidRPr="003E37A7" w:rsidRDefault="008A7815" w:rsidP="008A7815">
            <w:pPr>
              <w:jc w:val="center"/>
              <w:rPr>
                <w:color w:val="000000" w:themeColor="text1"/>
                <w:sz w:val="18"/>
                <w:szCs w:val="18"/>
              </w:rPr>
            </w:pPr>
            <w:r w:rsidRPr="003E37A7">
              <w:rPr>
                <w:color w:val="000000" w:themeColor="text1"/>
                <w:sz w:val="18"/>
                <w:szCs w:val="18"/>
              </w:rPr>
              <w:t>0,036</w:t>
            </w:r>
          </w:p>
        </w:tc>
        <w:tc>
          <w:tcPr>
            <w:tcW w:w="341" w:type="pct"/>
            <w:vAlign w:val="center"/>
          </w:tcPr>
          <w:p w14:paraId="705BF2C1" w14:textId="77777777" w:rsidR="008A7815" w:rsidRPr="003E37A7" w:rsidRDefault="008A7815" w:rsidP="008A7815">
            <w:pPr>
              <w:jc w:val="center"/>
              <w:rPr>
                <w:color w:val="000000" w:themeColor="text1"/>
                <w:sz w:val="18"/>
                <w:szCs w:val="18"/>
              </w:rPr>
            </w:pPr>
            <w:r w:rsidRPr="003E37A7">
              <w:rPr>
                <w:color w:val="000000" w:themeColor="text1"/>
                <w:sz w:val="18"/>
                <w:szCs w:val="18"/>
              </w:rPr>
              <w:t>0,077</w:t>
            </w:r>
          </w:p>
        </w:tc>
        <w:tc>
          <w:tcPr>
            <w:tcW w:w="391" w:type="pct"/>
            <w:vAlign w:val="center"/>
          </w:tcPr>
          <w:p w14:paraId="127CC768" w14:textId="77777777" w:rsidR="008A7815" w:rsidRPr="003E37A7" w:rsidRDefault="008A7815" w:rsidP="008A7815">
            <w:pPr>
              <w:jc w:val="center"/>
              <w:rPr>
                <w:color w:val="000000" w:themeColor="text1"/>
                <w:sz w:val="18"/>
                <w:szCs w:val="18"/>
              </w:rPr>
            </w:pPr>
            <w:r w:rsidRPr="003E37A7">
              <w:rPr>
                <w:color w:val="000000" w:themeColor="text1"/>
                <w:sz w:val="18"/>
                <w:szCs w:val="18"/>
              </w:rPr>
              <w:t>1,035</w:t>
            </w:r>
          </w:p>
        </w:tc>
      </w:tr>
      <w:tr w:rsidR="00B05FF7" w:rsidRPr="003E37A7" w14:paraId="39FE3DE6" w14:textId="77777777" w:rsidTr="00B05FF7">
        <w:trPr>
          <w:trHeight w:val="240"/>
          <w:jc w:val="center"/>
        </w:trPr>
        <w:tc>
          <w:tcPr>
            <w:tcW w:w="325" w:type="pct"/>
            <w:vAlign w:val="center"/>
          </w:tcPr>
          <w:p w14:paraId="46C54F3B" w14:textId="77777777" w:rsidR="008A7815" w:rsidRPr="003E37A7" w:rsidRDefault="008A7815" w:rsidP="008A7815">
            <w:pPr>
              <w:jc w:val="center"/>
              <w:rPr>
                <w:color w:val="000000" w:themeColor="text1"/>
                <w:sz w:val="18"/>
                <w:szCs w:val="18"/>
              </w:rPr>
            </w:pPr>
          </w:p>
        </w:tc>
        <w:tc>
          <w:tcPr>
            <w:tcW w:w="931" w:type="pct"/>
            <w:vAlign w:val="center"/>
          </w:tcPr>
          <w:p w14:paraId="1A7D5AD6" w14:textId="77777777" w:rsidR="008A7815" w:rsidRPr="003E37A7" w:rsidRDefault="008A7815" w:rsidP="008A7815">
            <w:pPr>
              <w:rPr>
                <w:color w:val="000000" w:themeColor="text1"/>
                <w:sz w:val="18"/>
                <w:szCs w:val="18"/>
              </w:rPr>
            </w:pPr>
            <w:r w:rsidRPr="003E37A7">
              <w:rPr>
                <w:color w:val="000000" w:themeColor="text1"/>
                <w:sz w:val="18"/>
                <w:szCs w:val="18"/>
              </w:rPr>
              <w:t>р. Супій</w:t>
            </w:r>
          </w:p>
        </w:tc>
        <w:tc>
          <w:tcPr>
            <w:tcW w:w="391" w:type="pct"/>
            <w:vAlign w:val="center"/>
          </w:tcPr>
          <w:p w14:paraId="56127365" w14:textId="77777777" w:rsidR="008A7815" w:rsidRPr="003E37A7" w:rsidRDefault="008A7815" w:rsidP="008A7815">
            <w:pPr>
              <w:jc w:val="center"/>
              <w:rPr>
                <w:color w:val="000000" w:themeColor="text1"/>
                <w:sz w:val="18"/>
                <w:szCs w:val="18"/>
              </w:rPr>
            </w:pPr>
            <w:r w:rsidRPr="003E37A7">
              <w:rPr>
                <w:color w:val="000000" w:themeColor="text1"/>
                <w:sz w:val="18"/>
                <w:szCs w:val="18"/>
              </w:rPr>
              <w:t>0,077</w:t>
            </w:r>
          </w:p>
        </w:tc>
        <w:tc>
          <w:tcPr>
            <w:tcW w:w="391" w:type="pct"/>
            <w:vAlign w:val="center"/>
          </w:tcPr>
          <w:p w14:paraId="1CE1D79D"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1F19676C" w14:textId="77777777" w:rsidR="008A7815" w:rsidRPr="003E37A7" w:rsidRDefault="008A7815" w:rsidP="008A7815">
            <w:pPr>
              <w:jc w:val="center"/>
              <w:rPr>
                <w:color w:val="000000" w:themeColor="text1"/>
                <w:sz w:val="18"/>
                <w:szCs w:val="18"/>
              </w:rPr>
            </w:pPr>
            <w:r w:rsidRPr="003E37A7">
              <w:rPr>
                <w:color w:val="000000" w:themeColor="text1"/>
                <w:sz w:val="18"/>
                <w:szCs w:val="18"/>
              </w:rPr>
              <w:t>0,077</w:t>
            </w:r>
          </w:p>
        </w:tc>
        <w:tc>
          <w:tcPr>
            <w:tcW w:w="391" w:type="pct"/>
            <w:vAlign w:val="center"/>
          </w:tcPr>
          <w:p w14:paraId="2CA1555B" w14:textId="77777777" w:rsidR="008A7815" w:rsidRPr="003E37A7" w:rsidRDefault="008A7815" w:rsidP="008A7815">
            <w:pPr>
              <w:jc w:val="center"/>
              <w:rPr>
                <w:color w:val="000000" w:themeColor="text1"/>
                <w:sz w:val="18"/>
                <w:szCs w:val="18"/>
              </w:rPr>
            </w:pPr>
            <w:r w:rsidRPr="003E37A7">
              <w:rPr>
                <w:color w:val="000000" w:themeColor="text1"/>
                <w:sz w:val="18"/>
                <w:szCs w:val="18"/>
              </w:rPr>
              <w:t>0,077</w:t>
            </w:r>
          </w:p>
        </w:tc>
        <w:tc>
          <w:tcPr>
            <w:tcW w:w="341" w:type="pct"/>
            <w:vAlign w:val="center"/>
          </w:tcPr>
          <w:p w14:paraId="44544399" w14:textId="77777777" w:rsidR="008A7815" w:rsidRPr="003E37A7" w:rsidRDefault="008A7815" w:rsidP="008A7815">
            <w:pPr>
              <w:jc w:val="center"/>
              <w:rPr>
                <w:color w:val="000000" w:themeColor="text1"/>
                <w:sz w:val="18"/>
                <w:szCs w:val="18"/>
              </w:rPr>
            </w:pPr>
            <w:r w:rsidRPr="003E37A7">
              <w:rPr>
                <w:color w:val="000000" w:themeColor="text1"/>
                <w:sz w:val="18"/>
                <w:szCs w:val="18"/>
              </w:rPr>
              <w:t>0,018</w:t>
            </w:r>
          </w:p>
        </w:tc>
        <w:tc>
          <w:tcPr>
            <w:tcW w:w="341" w:type="pct"/>
            <w:vAlign w:val="center"/>
          </w:tcPr>
          <w:p w14:paraId="6FB21F9E" w14:textId="77777777" w:rsidR="008A7815" w:rsidRPr="003E37A7" w:rsidRDefault="008A7815" w:rsidP="008A7815">
            <w:pPr>
              <w:jc w:val="center"/>
              <w:rPr>
                <w:color w:val="000000" w:themeColor="text1"/>
                <w:sz w:val="18"/>
                <w:szCs w:val="18"/>
              </w:rPr>
            </w:pPr>
            <w:r w:rsidRPr="003E37A7">
              <w:rPr>
                <w:color w:val="000000" w:themeColor="text1"/>
                <w:sz w:val="18"/>
                <w:szCs w:val="18"/>
              </w:rPr>
              <w:t>0,059</w:t>
            </w:r>
          </w:p>
        </w:tc>
        <w:tc>
          <w:tcPr>
            <w:tcW w:w="374" w:type="pct"/>
            <w:vAlign w:val="center"/>
          </w:tcPr>
          <w:p w14:paraId="1F73E4D7"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3C1ECA12"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41" w:type="pct"/>
            <w:vAlign w:val="center"/>
          </w:tcPr>
          <w:p w14:paraId="043AF6B3"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6516E28E" w14:textId="77777777" w:rsidR="008A7815" w:rsidRPr="003E37A7" w:rsidRDefault="008A7815" w:rsidP="008A7815">
            <w:pPr>
              <w:jc w:val="center"/>
              <w:rPr>
                <w:color w:val="000000" w:themeColor="text1"/>
                <w:sz w:val="18"/>
                <w:szCs w:val="18"/>
              </w:rPr>
            </w:pPr>
            <w:r w:rsidRPr="003E37A7">
              <w:rPr>
                <w:color w:val="000000" w:themeColor="text1"/>
                <w:sz w:val="18"/>
                <w:szCs w:val="18"/>
              </w:rPr>
              <w:t>0,077</w:t>
            </w:r>
          </w:p>
        </w:tc>
      </w:tr>
      <w:tr w:rsidR="00B05FF7" w:rsidRPr="003E37A7" w14:paraId="2DDB9E13" w14:textId="77777777" w:rsidTr="00B05FF7">
        <w:trPr>
          <w:trHeight w:val="230"/>
          <w:jc w:val="center"/>
        </w:trPr>
        <w:tc>
          <w:tcPr>
            <w:tcW w:w="325" w:type="pct"/>
            <w:vAlign w:val="center"/>
          </w:tcPr>
          <w:p w14:paraId="69997200" w14:textId="77777777" w:rsidR="008A7815" w:rsidRPr="003E37A7" w:rsidRDefault="008A7815" w:rsidP="008A7815">
            <w:pPr>
              <w:jc w:val="center"/>
              <w:rPr>
                <w:color w:val="000000" w:themeColor="text1"/>
                <w:sz w:val="18"/>
                <w:szCs w:val="18"/>
              </w:rPr>
            </w:pPr>
          </w:p>
        </w:tc>
        <w:tc>
          <w:tcPr>
            <w:tcW w:w="931" w:type="pct"/>
            <w:vAlign w:val="center"/>
          </w:tcPr>
          <w:p w14:paraId="3EB754D9" w14:textId="77777777" w:rsidR="008A7815" w:rsidRPr="003E37A7" w:rsidRDefault="008A7815" w:rsidP="008A7815">
            <w:pPr>
              <w:rPr>
                <w:color w:val="000000" w:themeColor="text1"/>
                <w:sz w:val="18"/>
                <w:szCs w:val="18"/>
              </w:rPr>
            </w:pPr>
            <w:r w:rsidRPr="003E37A7">
              <w:rPr>
                <w:color w:val="000000" w:themeColor="text1"/>
                <w:sz w:val="18"/>
                <w:szCs w:val="18"/>
              </w:rPr>
              <w:t>Всього по області</w:t>
            </w:r>
          </w:p>
        </w:tc>
        <w:tc>
          <w:tcPr>
            <w:tcW w:w="391" w:type="pct"/>
            <w:vAlign w:val="center"/>
          </w:tcPr>
          <w:p w14:paraId="1A3EE36C" w14:textId="77777777" w:rsidR="008A7815" w:rsidRPr="003E37A7" w:rsidRDefault="008A7815" w:rsidP="008A7815">
            <w:pPr>
              <w:jc w:val="center"/>
              <w:rPr>
                <w:color w:val="000000" w:themeColor="text1"/>
                <w:spacing w:val="-19"/>
                <w:sz w:val="18"/>
                <w:szCs w:val="18"/>
              </w:rPr>
            </w:pPr>
            <w:r w:rsidRPr="003E37A7">
              <w:rPr>
                <w:color w:val="000000" w:themeColor="text1"/>
                <w:spacing w:val="-19"/>
                <w:sz w:val="18"/>
                <w:szCs w:val="18"/>
              </w:rPr>
              <w:t>64,99</w:t>
            </w:r>
          </w:p>
        </w:tc>
        <w:tc>
          <w:tcPr>
            <w:tcW w:w="391" w:type="pct"/>
            <w:vAlign w:val="center"/>
          </w:tcPr>
          <w:p w14:paraId="79A770DC" w14:textId="77777777" w:rsidR="008A7815" w:rsidRPr="003E37A7" w:rsidRDefault="008A7815" w:rsidP="008A7815">
            <w:pPr>
              <w:jc w:val="center"/>
              <w:rPr>
                <w:color w:val="000000" w:themeColor="text1"/>
                <w:sz w:val="18"/>
                <w:szCs w:val="18"/>
              </w:rPr>
            </w:pPr>
            <w:r w:rsidRPr="003E37A7">
              <w:rPr>
                <w:color w:val="000000" w:themeColor="text1"/>
                <w:sz w:val="18"/>
                <w:szCs w:val="18"/>
              </w:rPr>
              <w:t>41,95</w:t>
            </w:r>
          </w:p>
        </w:tc>
        <w:tc>
          <w:tcPr>
            <w:tcW w:w="391" w:type="pct"/>
            <w:vAlign w:val="center"/>
          </w:tcPr>
          <w:p w14:paraId="27A1A4D4" w14:textId="77777777" w:rsidR="008A7815" w:rsidRPr="003E37A7" w:rsidRDefault="008A7815" w:rsidP="008A7815">
            <w:pPr>
              <w:jc w:val="center"/>
              <w:rPr>
                <w:color w:val="000000" w:themeColor="text1"/>
                <w:sz w:val="18"/>
                <w:szCs w:val="18"/>
              </w:rPr>
            </w:pPr>
            <w:r w:rsidRPr="003E37A7">
              <w:rPr>
                <w:color w:val="000000" w:themeColor="text1"/>
                <w:sz w:val="18"/>
                <w:szCs w:val="18"/>
              </w:rPr>
              <w:t>106,9</w:t>
            </w:r>
          </w:p>
        </w:tc>
        <w:tc>
          <w:tcPr>
            <w:tcW w:w="391" w:type="pct"/>
            <w:vAlign w:val="center"/>
          </w:tcPr>
          <w:p w14:paraId="7F3D2B0F" w14:textId="77777777" w:rsidR="008A7815" w:rsidRPr="003E37A7" w:rsidRDefault="008A7815" w:rsidP="008A7815">
            <w:pPr>
              <w:ind w:right="-116"/>
              <w:jc w:val="center"/>
              <w:rPr>
                <w:color w:val="000000" w:themeColor="text1"/>
                <w:sz w:val="18"/>
                <w:szCs w:val="18"/>
              </w:rPr>
            </w:pPr>
            <w:r w:rsidRPr="003E37A7">
              <w:rPr>
                <w:color w:val="000000" w:themeColor="text1"/>
                <w:sz w:val="18"/>
                <w:szCs w:val="18"/>
              </w:rPr>
              <w:t>64,66</w:t>
            </w:r>
          </w:p>
        </w:tc>
        <w:tc>
          <w:tcPr>
            <w:tcW w:w="341" w:type="pct"/>
            <w:vAlign w:val="center"/>
          </w:tcPr>
          <w:p w14:paraId="68A9DAAE" w14:textId="77777777" w:rsidR="008A7815" w:rsidRPr="003E37A7" w:rsidRDefault="008A7815" w:rsidP="008A7815">
            <w:pPr>
              <w:ind w:right="-83"/>
              <w:jc w:val="center"/>
              <w:rPr>
                <w:color w:val="000000" w:themeColor="text1"/>
                <w:spacing w:val="-9"/>
                <w:sz w:val="18"/>
                <w:szCs w:val="18"/>
              </w:rPr>
            </w:pPr>
            <w:r w:rsidRPr="003E37A7">
              <w:rPr>
                <w:color w:val="000000" w:themeColor="text1"/>
                <w:spacing w:val="-9"/>
                <w:sz w:val="18"/>
                <w:szCs w:val="18"/>
              </w:rPr>
              <w:t>6,173</w:t>
            </w:r>
          </w:p>
        </w:tc>
        <w:tc>
          <w:tcPr>
            <w:tcW w:w="341" w:type="pct"/>
            <w:vAlign w:val="center"/>
          </w:tcPr>
          <w:p w14:paraId="57372558" w14:textId="77777777" w:rsidR="008A7815" w:rsidRPr="003E37A7" w:rsidRDefault="008A7815" w:rsidP="008A7815">
            <w:pPr>
              <w:jc w:val="center"/>
              <w:rPr>
                <w:color w:val="000000" w:themeColor="text1"/>
                <w:sz w:val="18"/>
                <w:szCs w:val="18"/>
              </w:rPr>
            </w:pPr>
            <w:r w:rsidRPr="003E37A7">
              <w:rPr>
                <w:color w:val="000000" w:themeColor="text1"/>
                <w:sz w:val="18"/>
                <w:szCs w:val="18"/>
              </w:rPr>
              <w:t>1,782</w:t>
            </w:r>
          </w:p>
        </w:tc>
        <w:tc>
          <w:tcPr>
            <w:tcW w:w="374" w:type="pct"/>
            <w:vAlign w:val="center"/>
          </w:tcPr>
          <w:p w14:paraId="79A07C87" w14:textId="77777777" w:rsidR="008A7815" w:rsidRPr="003E37A7" w:rsidRDefault="008A7815" w:rsidP="008A7815">
            <w:pPr>
              <w:ind w:right="-159"/>
              <w:jc w:val="center"/>
              <w:rPr>
                <w:color w:val="000000" w:themeColor="text1"/>
                <w:sz w:val="18"/>
                <w:szCs w:val="18"/>
              </w:rPr>
            </w:pPr>
            <w:r w:rsidRPr="003E37A7">
              <w:rPr>
                <w:color w:val="000000" w:themeColor="text1"/>
                <w:sz w:val="18"/>
                <w:szCs w:val="18"/>
              </w:rPr>
              <w:t>0,654</w:t>
            </w:r>
          </w:p>
        </w:tc>
        <w:tc>
          <w:tcPr>
            <w:tcW w:w="391" w:type="pct"/>
            <w:vAlign w:val="center"/>
          </w:tcPr>
          <w:p w14:paraId="1CD645E6" w14:textId="77777777" w:rsidR="008A7815" w:rsidRPr="003E37A7" w:rsidRDefault="008A7815" w:rsidP="008A7815">
            <w:pPr>
              <w:jc w:val="center"/>
              <w:rPr>
                <w:color w:val="000000" w:themeColor="text1"/>
                <w:sz w:val="18"/>
                <w:szCs w:val="18"/>
              </w:rPr>
            </w:pPr>
            <w:r w:rsidRPr="003E37A7">
              <w:rPr>
                <w:color w:val="000000" w:themeColor="text1"/>
                <w:sz w:val="18"/>
                <w:szCs w:val="18"/>
              </w:rPr>
              <w:t>21,87</w:t>
            </w:r>
          </w:p>
        </w:tc>
        <w:tc>
          <w:tcPr>
            <w:tcW w:w="341" w:type="pct"/>
            <w:vAlign w:val="center"/>
          </w:tcPr>
          <w:p w14:paraId="63444FF6" w14:textId="77777777" w:rsidR="008A7815" w:rsidRPr="003E37A7" w:rsidRDefault="008A7815" w:rsidP="008A7815">
            <w:pPr>
              <w:jc w:val="center"/>
              <w:rPr>
                <w:color w:val="000000" w:themeColor="text1"/>
                <w:sz w:val="18"/>
                <w:szCs w:val="18"/>
              </w:rPr>
            </w:pPr>
            <w:r w:rsidRPr="003E37A7">
              <w:rPr>
                <w:color w:val="000000" w:themeColor="text1"/>
                <w:sz w:val="18"/>
                <w:szCs w:val="18"/>
              </w:rPr>
              <w:t>2,774</w:t>
            </w:r>
          </w:p>
        </w:tc>
        <w:tc>
          <w:tcPr>
            <w:tcW w:w="391" w:type="pct"/>
            <w:vAlign w:val="center"/>
          </w:tcPr>
          <w:p w14:paraId="4EBC6E2D" w14:textId="77777777" w:rsidR="008A7815" w:rsidRPr="003E37A7" w:rsidRDefault="008A7815" w:rsidP="008A7815">
            <w:pPr>
              <w:jc w:val="center"/>
              <w:rPr>
                <w:color w:val="000000" w:themeColor="text1"/>
                <w:sz w:val="18"/>
                <w:szCs w:val="18"/>
              </w:rPr>
            </w:pPr>
            <w:r w:rsidRPr="003E37A7">
              <w:rPr>
                <w:color w:val="000000" w:themeColor="text1"/>
                <w:sz w:val="18"/>
                <w:szCs w:val="18"/>
              </w:rPr>
              <w:t>95,48</w:t>
            </w:r>
          </w:p>
        </w:tc>
      </w:tr>
      <w:tr w:rsidR="00B05FF7" w:rsidRPr="003E37A7" w14:paraId="74D67873" w14:textId="77777777" w:rsidTr="00B05FF7">
        <w:trPr>
          <w:trHeight w:val="191"/>
          <w:jc w:val="center"/>
        </w:trPr>
        <w:tc>
          <w:tcPr>
            <w:tcW w:w="325" w:type="pct"/>
            <w:vAlign w:val="center"/>
          </w:tcPr>
          <w:p w14:paraId="5D4BFDB1" w14:textId="77777777" w:rsidR="008A7815" w:rsidRPr="003E37A7" w:rsidRDefault="008A7815" w:rsidP="008A7815">
            <w:pPr>
              <w:jc w:val="center"/>
              <w:rPr>
                <w:color w:val="000000" w:themeColor="text1"/>
                <w:sz w:val="18"/>
                <w:szCs w:val="18"/>
              </w:rPr>
            </w:pPr>
            <w:r w:rsidRPr="003E37A7">
              <w:rPr>
                <w:color w:val="000000" w:themeColor="text1"/>
                <w:sz w:val="18"/>
                <w:szCs w:val="18"/>
              </w:rPr>
              <w:t>2021</w:t>
            </w:r>
          </w:p>
        </w:tc>
        <w:tc>
          <w:tcPr>
            <w:tcW w:w="931" w:type="pct"/>
            <w:vAlign w:val="center"/>
          </w:tcPr>
          <w:p w14:paraId="47505162" w14:textId="77777777" w:rsidR="008A7815" w:rsidRPr="003E37A7" w:rsidRDefault="008A7815" w:rsidP="008A7815">
            <w:pPr>
              <w:rPr>
                <w:color w:val="000000" w:themeColor="text1"/>
                <w:sz w:val="18"/>
                <w:szCs w:val="18"/>
              </w:rPr>
            </w:pPr>
            <w:r w:rsidRPr="003E37A7">
              <w:rPr>
                <w:color w:val="000000" w:themeColor="text1"/>
                <w:sz w:val="18"/>
                <w:szCs w:val="18"/>
              </w:rPr>
              <w:t>р. Десна</w:t>
            </w:r>
          </w:p>
        </w:tc>
        <w:tc>
          <w:tcPr>
            <w:tcW w:w="391" w:type="pct"/>
            <w:vAlign w:val="center"/>
          </w:tcPr>
          <w:p w14:paraId="6F4EED86" w14:textId="77777777" w:rsidR="008A7815" w:rsidRPr="003E37A7" w:rsidRDefault="008A7815" w:rsidP="008A7815">
            <w:pPr>
              <w:jc w:val="center"/>
              <w:rPr>
                <w:color w:val="000000" w:themeColor="text1"/>
                <w:sz w:val="18"/>
                <w:szCs w:val="18"/>
              </w:rPr>
            </w:pPr>
            <w:r w:rsidRPr="003E37A7">
              <w:rPr>
                <w:color w:val="000000" w:themeColor="text1"/>
                <w:sz w:val="18"/>
                <w:szCs w:val="18"/>
              </w:rPr>
              <w:t>56,91</w:t>
            </w:r>
          </w:p>
        </w:tc>
        <w:tc>
          <w:tcPr>
            <w:tcW w:w="391" w:type="pct"/>
            <w:vAlign w:val="center"/>
          </w:tcPr>
          <w:p w14:paraId="41FB0E1D" w14:textId="77777777" w:rsidR="008A7815" w:rsidRPr="003E37A7" w:rsidRDefault="008A7815" w:rsidP="008A7815">
            <w:pPr>
              <w:jc w:val="center"/>
              <w:rPr>
                <w:color w:val="000000" w:themeColor="text1"/>
                <w:sz w:val="18"/>
                <w:szCs w:val="18"/>
              </w:rPr>
            </w:pPr>
            <w:r w:rsidRPr="003E37A7">
              <w:rPr>
                <w:color w:val="000000" w:themeColor="text1"/>
                <w:sz w:val="18"/>
                <w:szCs w:val="18"/>
              </w:rPr>
              <w:t>29,51</w:t>
            </w:r>
          </w:p>
        </w:tc>
        <w:tc>
          <w:tcPr>
            <w:tcW w:w="391" w:type="pct"/>
            <w:vAlign w:val="center"/>
          </w:tcPr>
          <w:p w14:paraId="57593FAE" w14:textId="77777777" w:rsidR="008A7815" w:rsidRPr="003E37A7" w:rsidRDefault="008A7815" w:rsidP="008A7815">
            <w:pPr>
              <w:jc w:val="center"/>
              <w:rPr>
                <w:color w:val="000000" w:themeColor="text1"/>
                <w:sz w:val="18"/>
                <w:szCs w:val="18"/>
              </w:rPr>
            </w:pPr>
            <w:r w:rsidRPr="003E37A7">
              <w:rPr>
                <w:color w:val="000000" w:themeColor="text1"/>
                <w:sz w:val="18"/>
                <w:szCs w:val="18"/>
              </w:rPr>
              <w:t>86,42</w:t>
            </w:r>
          </w:p>
        </w:tc>
        <w:tc>
          <w:tcPr>
            <w:tcW w:w="391" w:type="pct"/>
            <w:vAlign w:val="center"/>
          </w:tcPr>
          <w:p w14:paraId="15ECEB8D" w14:textId="77777777" w:rsidR="008A7815" w:rsidRPr="003E37A7" w:rsidRDefault="008A7815" w:rsidP="008A7815">
            <w:pPr>
              <w:jc w:val="center"/>
              <w:rPr>
                <w:color w:val="000000" w:themeColor="text1"/>
                <w:sz w:val="18"/>
                <w:szCs w:val="18"/>
              </w:rPr>
            </w:pPr>
            <w:r w:rsidRPr="003E37A7">
              <w:rPr>
                <w:color w:val="000000" w:themeColor="text1"/>
                <w:sz w:val="18"/>
                <w:szCs w:val="18"/>
              </w:rPr>
              <w:t>59,95</w:t>
            </w:r>
          </w:p>
        </w:tc>
        <w:tc>
          <w:tcPr>
            <w:tcW w:w="341" w:type="pct"/>
            <w:vAlign w:val="center"/>
          </w:tcPr>
          <w:p w14:paraId="3D1544EF" w14:textId="77777777" w:rsidR="008A7815" w:rsidRPr="003E37A7" w:rsidRDefault="008A7815" w:rsidP="008A7815">
            <w:pPr>
              <w:jc w:val="center"/>
              <w:rPr>
                <w:color w:val="000000" w:themeColor="text1"/>
                <w:sz w:val="18"/>
                <w:szCs w:val="18"/>
              </w:rPr>
            </w:pPr>
            <w:r w:rsidRPr="003E37A7">
              <w:rPr>
                <w:color w:val="000000" w:themeColor="text1"/>
                <w:sz w:val="18"/>
                <w:szCs w:val="18"/>
              </w:rPr>
              <w:t>2,723</w:t>
            </w:r>
          </w:p>
        </w:tc>
        <w:tc>
          <w:tcPr>
            <w:tcW w:w="341" w:type="pct"/>
            <w:vAlign w:val="center"/>
          </w:tcPr>
          <w:p w14:paraId="74024DF4" w14:textId="77777777" w:rsidR="008A7815" w:rsidRPr="003E37A7" w:rsidRDefault="008A7815" w:rsidP="008A7815">
            <w:pPr>
              <w:jc w:val="center"/>
              <w:rPr>
                <w:color w:val="000000" w:themeColor="text1"/>
                <w:sz w:val="18"/>
                <w:szCs w:val="18"/>
              </w:rPr>
            </w:pPr>
            <w:r w:rsidRPr="003E37A7">
              <w:rPr>
                <w:color w:val="000000" w:themeColor="text1"/>
                <w:sz w:val="18"/>
                <w:szCs w:val="18"/>
              </w:rPr>
              <w:t>0,340</w:t>
            </w:r>
          </w:p>
        </w:tc>
        <w:tc>
          <w:tcPr>
            <w:tcW w:w="374" w:type="pct"/>
            <w:vAlign w:val="center"/>
          </w:tcPr>
          <w:p w14:paraId="17756E46" w14:textId="77777777" w:rsidR="008A7815" w:rsidRPr="003E37A7" w:rsidRDefault="008A7815" w:rsidP="008A7815">
            <w:pPr>
              <w:jc w:val="center"/>
              <w:rPr>
                <w:color w:val="000000" w:themeColor="text1"/>
                <w:sz w:val="18"/>
                <w:szCs w:val="18"/>
              </w:rPr>
            </w:pPr>
            <w:r w:rsidRPr="003E37A7">
              <w:rPr>
                <w:color w:val="000000" w:themeColor="text1"/>
                <w:sz w:val="18"/>
                <w:szCs w:val="18"/>
              </w:rPr>
              <w:t>0,355</w:t>
            </w:r>
          </w:p>
        </w:tc>
        <w:tc>
          <w:tcPr>
            <w:tcW w:w="391" w:type="pct"/>
            <w:vAlign w:val="center"/>
          </w:tcPr>
          <w:p w14:paraId="0F1424D0" w14:textId="77777777" w:rsidR="008A7815" w:rsidRPr="003E37A7" w:rsidRDefault="008A7815" w:rsidP="008A7815">
            <w:pPr>
              <w:jc w:val="center"/>
              <w:rPr>
                <w:color w:val="000000" w:themeColor="text1"/>
                <w:sz w:val="18"/>
                <w:szCs w:val="18"/>
              </w:rPr>
            </w:pPr>
            <w:r w:rsidRPr="003E37A7">
              <w:rPr>
                <w:color w:val="000000" w:themeColor="text1"/>
                <w:sz w:val="18"/>
                <w:szCs w:val="18"/>
              </w:rPr>
              <w:t>18,84</w:t>
            </w:r>
          </w:p>
        </w:tc>
        <w:tc>
          <w:tcPr>
            <w:tcW w:w="341" w:type="pct"/>
            <w:vAlign w:val="center"/>
          </w:tcPr>
          <w:p w14:paraId="12D4E794" w14:textId="77777777" w:rsidR="008A7815" w:rsidRPr="003E37A7" w:rsidRDefault="008A7815" w:rsidP="008A7815">
            <w:pPr>
              <w:jc w:val="center"/>
              <w:rPr>
                <w:color w:val="000000" w:themeColor="text1"/>
                <w:sz w:val="18"/>
                <w:szCs w:val="18"/>
              </w:rPr>
            </w:pPr>
            <w:r w:rsidRPr="003E37A7">
              <w:rPr>
                <w:color w:val="000000" w:themeColor="text1"/>
                <w:sz w:val="18"/>
                <w:szCs w:val="18"/>
              </w:rPr>
              <w:t>1,509</w:t>
            </w:r>
          </w:p>
        </w:tc>
        <w:tc>
          <w:tcPr>
            <w:tcW w:w="391" w:type="pct"/>
            <w:vAlign w:val="center"/>
          </w:tcPr>
          <w:p w14:paraId="0CC4CC18" w14:textId="77777777" w:rsidR="008A7815" w:rsidRPr="003E37A7" w:rsidRDefault="008A7815" w:rsidP="008A7815">
            <w:pPr>
              <w:jc w:val="center"/>
              <w:rPr>
                <w:color w:val="000000" w:themeColor="text1"/>
                <w:sz w:val="18"/>
                <w:szCs w:val="18"/>
              </w:rPr>
            </w:pPr>
            <w:r w:rsidRPr="003E37A7">
              <w:rPr>
                <w:color w:val="000000" w:themeColor="text1"/>
                <w:sz w:val="18"/>
                <w:szCs w:val="18"/>
              </w:rPr>
              <w:t>83,02</w:t>
            </w:r>
          </w:p>
        </w:tc>
      </w:tr>
      <w:tr w:rsidR="00B05FF7" w:rsidRPr="003E37A7" w14:paraId="2D5E74AF" w14:textId="77777777" w:rsidTr="00B05FF7">
        <w:trPr>
          <w:trHeight w:val="226"/>
          <w:jc w:val="center"/>
        </w:trPr>
        <w:tc>
          <w:tcPr>
            <w:tcW w:w="325" w:type="pct"/>
            <w:vAlign w:val="center"/>
          </w:tcPr>
          <w:p w14:paraId="62D7DBC5" w14:textId="77777777" w:rsidR="008A7815" w:rsidRPr="003E37A7" w:rsidRDefault="008A7815" w:rsidP="008A7815">
            <w:pPr>
              <w:jc w:val="center"/>
              <w:rPr>
                <w:color w:val="000000" w:themeColor="text1"/>
                <w:sz w:val="18"/>
                <w:szCs w:val="18"/>
              </w:rPr>
            </w:pPr>
          </w:p>
        </w:tc>
        <w:tc>
          <w:tcPr>
            <w:tcW w:w="931" w:type="pct"/>
            <w:vAlign w:val="center"/>
          </w:tcPr>
          <w:p w14:paraId="0E17087C" w14:textId="77777777" w:rsidR="008A7815" w:rsidRPr="003E37A7" w:rsidRDefault="008A7815" w:rsidP="008A7815">
            <w:pPr>
              <w:rPr>
                <w:color w:val="000000" w:themeColor="text1"/>
                <w:sz w:val="18"/>
                <w:szCs w:val="18"/>
              </w:rPr>
            </w:pPr>
            <w:r w:rsidRPr="003E37A7">
              <w:rPr>
                <w:color w:val="000000" w:themeColor="text1"/>
                <w:sz w:val="18"/>
                <w:szCs w:val="18"/>
              </w:rPr>
              <w:t>р. Сула</w:t>
            </w:r>
          </w:p>
        </w:tc>
        <w:tc>
          <w:tcPr>
            <w:tcW w:w="391" w:type="pct"/>
            <w:vAlign w:val="center"/>
          </w:tcPr>
          <w:p w14:paraId="24AD3073" w14:textId="77777777" w:rsidR="008A7815" w:rsidRPr="003E37A7" w:rsidRDefault="008A7815" w:rsidP="008A7815">
            <w:pPr>
              <w:jc w:val="center"/>
              <w:rPr>
                <w:color w:val="000000" w:themeColor="text1"/>
                <w:sz w:val="18"/>
                <w:szCs w:val="18"/>
              </w:rPr>
            </w:pPr>
            <w:r w:rsidRPr="003E37A7">
              <w:rPr>
                <w:color w:val="000000" w:themeColor="text1"/>
                <w:sz w:val="18"/>
                <w:szCs w:val="18"/>
              </w:rPr>
              <w:t>2,497</w:t>
            </w:r>
          </w:p>
        </w:tc>
        <w:tc>
          <w:tcPr>
            <w:tcW w:w="391" w:type="pct"/>
            <w:vAlign w:val="center"/>
          </w:tcPr>
          <w:p w14:paraId="2328767C" w14:textId="77777777" w:rsidR="008A7815" w:rsidRPr="003E37A7" w:rsidRDefault="008A7815" w:rsidP="008A7815">
            <w:pPr>
              <w:jc w:val="center"/>
              <w:rPr>
                <w:color w:val="000000" w:themeColor="text1"/>
                <w:sz w:val="18"/>
                <w:szCs w:val="18"/>
              </w:rPr>
            </w:pPr>
            <w:r w:rsidRPr="003E37A7">
              <w:rPr>
                <w:color w:val="000000" w:themeColor="text1"/>
                <w:sz w:val="18"/>
                <w:szCs w:val="18"/>
              </w:rPr>
              <w:t>11,69</w:t>
            </w:r>
          </w:p>
        </w:tc>
        <w:tc>
          <w:tcPr>
            <w:tcW w:w="391" w:type="pct"/>
            <w:vAlign w:val="center"/>
          </w:tcPr>
          <w:p w14:paraId="62562A31" w14:textId="77777777" w:rsidR="008A7815" w:rsidRPr="003E37A7" w:rsidRDefault="008A7815" w:rsidP="008A7815">
            <w:pPr>
              <w:jc w:val="center"/>
              <w:rPr>
                <w:color w:val="000000" w:themeColor="text1"/>
                <w:sz w:val="18"/>
                <w:szCs w:val="18"/>
              </w:rPr>
            </w:pPr>
            <w:r w:rsidRPr="003E37A7">
              <w:rPr>
                <w:color w:val="000000" w:themeColor="text1"/>
                <w:sz w:val="18"/>
                <w:szCs w:val="18"/>
              </w:rPr>
              <w:t>14,19</w:t>
            </w:r>
          </w:p>
        </w:tc>
        <w:tc>
          <w:tcPr>
            <w:tcW w:w="391" w:type="pct"/>
            <w:vAlign w:val="center"/>
          </w:tcPr>
          <w:p w14:paraId="1E9D8E04" w14:textId="77777777" w:rsidR="008A7815" w:rsidRPr="003E37A7" w:rsidRDefault="008A7815" w:rsidP="008A7815">
            <w:pPr>
              <w:jc w:val="center"/>
              <w:rPr>
                <w:color w:val="000000" w:themeColor="text1"/>
                <w:sz w:val="18"/>
                <w:szCs w:val="18"/>
              </w:rPr>
            </w:pPr>
            <w:r w:rsidRPr="003E37A7">
              <w:rPr>
                <w:color w:val="000000" w:themeColor="text1"/>
                <w:sz w:val="18"/>
                <w:szCs w:val="18"/>
              </w:rPr>
              <w:t>2,224</w:t>
            </w:r>
          </w:p>
        </w:tc>
        <w:tc>
          <w:tcPr>
            <w:tcW w:w="341" w:type="pct"/>
            <w:vAlign w:val="center"/>
          </w:tcPr>
          <w:p w14:paraId="1D5DFEBB" w14:textId="77777777" w:rsidR="008A7815" w:rsidRPr="003E37A7" w:rsidRDefault="008A7815" w:rsidP="008A7815">
            <w:pPr>
              <w:jc w:val="center"/>
              <w:rPr>
                <w:color w:val="000000" w:themeColor="text1"/>
                <w:sz w:val="18"/>
                <w:szCs w:val="18"/>
              </w:rPr>
            </w:pPr>
            <w:r w:rsidRPr="003E37A7">
              <w:rPr>
                <w:color w:val="000000" w:themeColor="text1"/>
                <w:sz w:val="18"/>
                <w:szCs w:val="18"/>
              </w:rPr>
              <w:t>2,413</w:t>
            </w:r>
          </w:p>
        </w:tc>
        <w:tc>
          <w:tcPr>
            <w:tcW w:w="341" w:type="pct"/>
            <w:vAlign w:val="center"/>
          </w:tcPr>
          <w:p w14:paraId="3A020627" w14:textId="77777777" w:rsidR="008A7815" w:rsidRPr="003E37A7" w:rsidRDefault="008A7815" w:rsidP="008A7815">
            <w:pPr>
              <w:jc w:val="center"/>
              <w:rPr>
                <w:color w:val="000000" w:themeColor="text1"/>
                <w:sz w:val="18"/>
                <w:szCs w:val="18"/>
              </w:rPr>
            </w:pPr>
            <w:r w:rsidRPr="003E37A7">
              <w:rPr>
                <w:color w:val="000000" w:themeColor="text1"/>
                <w:sz w:val="18"/>
                <w:szCs w:val="18"/>
              </w:rPr>
              <w:t>0,910</w:t>
            </w:r>
          </w:p>
        </w:tc>
        <w:tc>
          <w:tcPr>
            <w:tcW w:w="374" w:type="pct"/>
            <w:vAlign w:val="center"/>
          </w:tcPr>
          <w:p w14:paraId="7AB2E52C" w14:textId="77777777" w:rsidR="008A7815" w:rsidRPr="003E37A7" w:rsidRDefault="008A7815" w:rsidP="008A7815">
            <w:pPr>
              <w:jc w:val="center"/>
              <w:rPr>
                <w:color w:val="000000" w:themeColor="text1"/>
                <w:sz w:val="18"/>
                <w:szCs w:val="18"/>
              </w:rPr>
            </w:pPr>
            <w:r w:rsidRPr="003E37A7">
              <w:rPr>
                <w:color w:val="000000" w:themeColor="text1"/>
                <w:sz w:val="18"/>
                <w:szCs w:val="18"/>
              </w:rPr>
              <w:t>0,035</w:t>
            </w:r>
          </w:p>
        </w:tc>
        <w:tc>
          <w:tcPr>
            <w:tcW w:w="391" w:type="pct"/>
            <w:vAlign w:val="center"/>
          </w:tcPr>
          <w:p w14:paraId="3C0ED57A" w14:textId="77777777" w:rsidR="008A7815" w:rsidRPr="003E37A7" w:rsidRDefault="008A7815" w:rsidP="008A7815">
            <w:pPr>
              <w:jc w:val="center"/>
              <w:rPr>
                <w:color w:val="000000" w:themeColor="text1"/>
                <w:sz w:val="18"/>
                <w:szCs w:val="18"/>
              </w:rPr>
            </w:pPr>
            <w:r w:rsidRPr="003E37A7">
              <w:rPr>
                <w:color w:val="000000" w:themeColor="text1"/>
                <w:sz w:val="18"/>
                <w:szCs w:val="18"/>
              </w:rPr>
              <w:t>2,955</w:t>
            </w:r>
          </w:p>
        </w:tc>
        <w:tc>
          <w:tcPr>
            <w:tcW w:w="341" w:type="pct"/>
            <w:vAlign w:val="center"/>
          </w:tcPr>
          <w:p w14:paraId="202072FA" w14:textId="77777777" w:rsidR="008A7815" w:rsidRPr="003E37A7" w:rsidRDefault="008A7815" w:rsidP="008A7815">
            <w:pPr>
              <w:jc w:val="center"/>
              <w:rPr>
                <w:color w:val="000000" w:themeColor="text1"/>
                <w:sz w:val="18"/>
                <w:szCs w:val="18"/>
              </w:rPr>
            </w:pPr>
            <w:r w:rsidRPr="003E37A7">
              <w:rPr>
                <w:color w:val="000000" w:themeColor="text1"/>
                <w:sz w:val="18"/>
                <w:szCs w:val="18"/>
              </w:rPr>
              <w:t>0,166</w:t>
            </w:r>
          </w:p>
        </w:tc>
        <w:tc>
          <w:tcPr>
            <w:tcW w:w="391" w:type="pct"/>
            <w:vAlign w:val="center"/>
          </w:tcPr>
          <w:p w14:paraId="17E7A981" w14:textId="77777777" w:rsidR="008A7815" w:rsidRPr="003E37A7" w:rsidRDefault="008A7815" w:rsidP="008A7815">
            <w:pPr>
              <w:jc w:val="center"/>
              <w:rPr>
                <w:color w:val="000000" w:themeColor="text1"/>
                <w:sz w:val="18"/>
                <w:szCs w:val="18"/>
              </w:rPr>
            </w:pPr>
            <w:r w:rsidRPr="003E37A7">
              <w:rPr>
                <w:color w:val="000000" w:themeColor="text1"/>
                <w:sz w:val="18"/>
                <w:szCs w:val="18"/>
              </w:rPr>
              <w:t>7,758</w:t>
            </w:r>
          </w:p>
        </w:tc>
      </w:tr>
      <w:tr w:rsidR="00B05FF7" w:rsidRPr="003E37A7" w14:paraId="42165A47" w14:textId="77777777" w:rsidTr="00B05FF7">
        <w:trPr>
          <w:trHeight w:val="274"/>
          <w:jc w:val="center"/>
        </w:trPr>
        <w:tc>
          <w:tcPr>
            <w:tcW w:w="325" w:type="pct"/>
            <w:vAlign w:val="center"/>
          </w:tcPr>
          <w:p w14:paraId="1BAF279B" w14:textId="77777777" w:rsidR="008A7815" w:rsidRPr="003E37A7" w:rsidRDefault="008A7815" w:rsidP="008A7815">
            <w:pPr>
              <w:jc w:val="center"/>
              <w:rPr>
                <w:color w:val="000000" w:themeColor="text1"/>
                <w:sz w:val="18"/>
                <w:szCs w:val="18"/>
              </w:rPr>
            </w:pPr>
          </w:p>
        </w:tc>
        <w:tc>
          <w:tcPr>
            <w:tcW w:w="931" w:type="pct"/>
            <w:vAlign w:val="center"/>
          </w:tcPr>
          <w:p w14:paraId="298F2A78" w14:textId="77777777" w:rsidR="008A7815" w:rsidRPr="003E37A7" w:rsidRDefault="008A7815" w:rsidP="008A7815">
            <w:pPr>
              <w:rPr>
                <w:color w:val="000000" w:themeColor="text1"/>
                <w:sz w:val="18"/>
                <w:szCs w:val="18"/>
              </w:rPr>
            </w:pPr>
            <w:r w:rsidRPr="003E37A7">
              <w:rPr>
                <w:color w:val="000000" w:themeColor="text1"/>
                <w:sz w:val="18"/>
                <w:szCs w:val="18"/>
              </w:rPr>
              <w:t>р. Трубіж</w:t>
            </w:r>
          </w:p>
        </w:tc>
        <w:tc>
          <w:tcPr>
            <w:tcW w:w="391" w:type="pct"/>
            <w:vAlign w:val="center"/>
          </w:tcPr>
          <w:p w14:paraId="745D0A2B"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305C05E3" w14:textId="77777777" w:rsidR="008A7815" w:rsidRPr="003E37A7" w:rsidRDefault="008A7815" w:rsidP="008A7815">
            <w:pPr>
              <w:jc w:val="center"/>
              <w:rPr>
                <w:color w:val="000000" w:themeColor="text1"/>
                <w:sz w:val="18"/>
                <w:szCs w:val="18"/>
              </w:rPr>
            </w:pPr>
            <w:r w:rsidRPr="003E37A7">
              <w:rPr>
                <w:color w:val="000000" w:themeColor="text1"/>
                <w:sz w:val="18"/>
                <w:szCs w:val="18"/>
              </w:rPr>
              <w:t>0,488</w:t>
            </w:r>
          </w:p>
        </w:tc>
        <w:tc>
          <w:tcPr>
            <w:tcW w:w="391" w:type="pct"/>
            <w:vAlign w:val="center"/>
          </w:tcPr>
          <w:p w14:paraId="555AAF74" w14:textId="77777777" w:rsidR="008A7815" w:rsidRPr="003E37A7" w:rsidRDefault="008A7815" w:rsidP="008A7815">
            <w:pPr>
              <w:jc w:val="center"/>
              <w:rPr>
                <w:color w:val="000000" w:themeColor="text1"/>
                <w:sz w:val="18"/>
                <w:szCs w:val="18"/>
              </w:rPr>
            </w:pPr>
            <w:r w:rsidRPr="003E37A7">
              <w:rPr>
                <w:color w:val="000000" w:themeColor="text1"/>
                <w:sz w:val="18"/>
                <w:szCs w:val="18"/>
              </w:rPr>
              <w:t>0,488</w:t>
            </w:r>
          </w:p>
        </w:tc>
        <w:tc>
          <w:tcPr>
            <w:tcW w:w="391" w:type="pct"/>
            <w:vAlign w:val="center"/>
          </w:tcPr>
          <w:p w14:paraId="1309D4C1"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41" w:type="pct"/>
            <w:vAlign w:val="center"/>
          </w:tcPr>
          <w:p w14:paraId="7B339AE5" w14:textId="77777777" w:rsidR="008A7815" w:rsidRPr="003E37A7" w:rsidRDefault="008A7815" w:rsidP="008A7815">
            <w:pPr>
              <w:jc w:val="center"/>
              <w:rPr>
                <w:color w:val="000000" w:themeColor="text1"/>
                <w:sz w:val="18"/>
                <w:szCs w:val="18"/>
              </w:rPr>
            </w:pPr>
            <w:r w:rsidRPr="003E37A7">
              <w:rPr>
                <w:color w:val="000000" w:themeColor="text1"/>
                <w:sz w:val="18"/>
                <w:szCs w:val="18"/>
              </w:rPr>
              <w:t>0,149</w:t>
            </w:r>
          </w:p>
        </w:tc>
        <w:tc>
          <w:tcPr>
            <w:tcW w:w="341" w:type="pct"/>
            <w:vAlign w:val="center"/>
          </w:tcPr>
          <w:p w14:paraId="05CA3888"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74" w:type="pct"/>
            <w:vAlign w:val="center"/>
          </w:tcPr>
          <w:p w14:paraId="39E77E44"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00E3CDC6" w14:textId="77777777" w:rsidR="008A7815" w:rsidRPr="003E37A7" w:rsidRDefault="008A7815" w:rsidP="008A7815">
            <w:pPr>
              <w:jc w:val="center"/>
              <w:rPr>
                <w:color w:val="000000" w:themeColor="text1"/>
                <w:sz w:val="18"/>
                <w:szCs w:val="18"/>
              </w:rPr>
            </w:pPr>
            <w:r w:rsidRPr="003E37A7">
              <w:rPr>
                <w:color w:val="000000" w:themeColor="text1"/>
                <w:sz w:val="18"/>
                <w:szCs w:val="18"/>
              </w:rPr>
              <w:t>0,192</w:t>
            </w:r>
          </w:p>
        </w:tc>
        <w:tc>
          <w:tcPr>
            <w:tcW w:w="341" w:type="pct"/>
            <w:vAlign w:val="center"/>
          </w:tcPr>
          <w:p w14:paraId="3E59DAF4" w14:textId="77777777" w:rsidR="008A7815" w:rsidRPr="003E37A7" w:rsidRDefault="008A7815" w:rsidP="008A7815">
            <w:pPr>
              <w:jc w:val="center"/>
              <w:rPr>
                <w:color w:val="000000" w:themeColor="text1"/>
                <w:sz w:val="18"/>
                <w:szCs w:val="18"/>
              </w:rPr>
            </w:pPr>
            <w:r w:rsidRPr="003E37A7">
              <w:rPr>
                <w:color w:val="000000" w:themeColor="text1"/>
                <w:sz w:val="18"/>
                <w:szCs w:val="18"/>
              </w:rPr>
              <w:t>0,076</w:t>
            </w:r>
          </w:p>
        </w:tc>
        <w:tc>
          <w:tcPr>
            <w:tcW w:w="391" w:type="pct"/>
            <w:vAlign w:val="center"/>
          </w:tcPr>
          <w:p w14:paraId="18319B0F" w14:textId="77777777" w:rsidR="008A7815" w:rsidRPr="003E37A7" w:rsidRDefault="008A7815" w:rsidP="008A7815">
            <w:pPr>
              <w:jc w:val="center"/>
              <w:rPr>
                <w:color w:val="000000" w:themeColor="text1"/>
                <w:sz w:val="18"/>
                <w:szCs w:val="18"/>
              </w:rPr>
            </w:pPr>
            <w:r w:rsidRPr="003E37A7">
              <w:rPr>
                <w:color w:val="000000" w:themeColor="text1"/>
                <w:sz w:val="18"/>
                <w:szCs w:val="18"/>
              </w:rPr>
              <w:t>0,417</w:t>
            </w:r>
          </w:p>
        </w:tc>
      </w:tr>
      <w:tr w:rsidR="00B05FF7" w:rsidRPr="003E37A7" w14:paraId="6FFB96BB" w14:textId="77777777" w:rsidTr="00B05FF7">
        <w:trPr>
          <w:trHeight w:val="144"/>
          <w:jc w:val="center"/>
        </w:trPr>
        <w:tc>
          <w:tcPr>
            <w:tcW w:w="325" w:type="pct"/>
            <w:vAlign w:val="center"/>
          </w:tcPr>
          <w:p w14:paraId="6E9228BC" w14:textId="77777777" w:rsidR="008A7815" w:rsidRPr="003E37A7" w:rsidRDefault="008A7815" w:rsidP="008A7815">
            <w:pPr>
              <w:jc w:val="center"/>
              <w:rPr>
                <w:color w:val="000000" w:themeColor="text1"/>
                <w:sz w:val="18"/>
                <w:szCs w:val="18"/>
              </w:rPr>
            </w:pPr>
          </w:p>
        </w:tc>
        <w:tc>
          <w:tcPr>
            <w:tcW w:w="931" w:type="pct"/>
            <w:vAlign w:val="center"/>
          </w:tcPr>
          <w:p w14:paraId="7831B76B" w14:textId="77777777" w:rsidR="008A7815" w:rsidRPr="003E37A7" w:rsidRDefault="008A7815" w:rsidP="008A7815">
            <w:pPr>
              <w:rPr>
                <w:color w:val="000000" w:themeColor="text1"/>
                <w:sz w:val="18"/>
                <w:szCs w:val="18"/>
              </w:rPr>
            </w:pPr>
            <w:r w:rsidRPr="003E37A7">
              <w:rPr>
                <w:color w:val="000000" w:themeColor="text1"/>
                <w:sz w:val="18"/>
                <w:szCs w:val="18"/>
              </w:rPr>
              <w:t>р. Дніпро</w:t>
            </w:r>
          </w:p>
        </w:tc>
        <w:tc>
          <w:tcPr>
            <w:tcW w:w="391" w:type="pct"/>
            <w:vAlign w:val="center"/>
          </w:tcPr>
          <w:p w14:paraId="26567F48" w14:textId="77777777" w:rsidR="008A7815" w:rsidRPr="003E37A7" w:rsidRDefault="008A7815" w:rsidP="008A7815">
            <w:pPr>
              <w:jc w:val="center"/>
              <w:rPr>
                <w:color w:val="000000" w:themeColor="text1"/>
                <w:sz w:val="18"/>
                <w:szCs w:val="18"/>
              </w:rPr>
            </w:pPr>
            <w:r w:rsidRPr="003E37A7">
              <w:rPr>
                <w:color w:val="000000" w:themeColor="text1"/>
                <w:sz w:val="18"/>
                <w:szCs w:val="18"/>
              </w:rPr>
              <w:t>0,851</w:t>
            </w:r>
          </w:p>
        </w:tc>
        <w:tc>
          <w:tcPr>
            <w:tcW w:w="391" w:type="pct"/>
            <w:vAlign w:val="center"/>
          </w:tcPr>
          <w:p w14:paraId="5F5DA6ED" w14:textId="77777777" w:rsidR="008A7815" w:rsidRPr="003E37A7" w:rsidRDefault="008A7815" w:rsidP="008A7815">
            <w:pPr>
              <w:jc w:val="center"/>
              <w:rPr>
                <w:color w:val="000000" w:themeColor="text1"/>
                <w:sz w:val="18"/>
                <w:szCs w:val="18"/>
              </w:rPr>
            </w:pPr>
            <w:r w:rsidRPr="003E37A7">
              <w:rPr>
                <w:color w:val="000000" w:themeColor="text1"/>
                <w:sz w:val="18"/>
                <w:szCs w:val="18"/>
              </w:rPr>
              <w:t>0,182</w:t>
            </w:r>
          </w:p>
        </w:tc>
        <w:tc>
          <w:tcPr>
            <w:tcW w:w="391" w:type="pct"/>
            <w:vAlign w:val="center"/>
          </w:tcPr>
          <w:p w14:paraId="26D9ADA9" w14:textId="77777777" w:rsidR="008A7815" w:rsidRPr="003E37A7" w:rsidRDefault="008A7815" w:rsidP="008A7815">
            <w:pPr>
              <w:jc w:val="center"/>
              <w:rPr>
                <w:color w:val="000000" w:themeColor="text1"/>
                <w:sz w:val="18"/>
                <w:szCs w:val="18"/>
              </w:rPr>
            </w:pPr>
            <w:r w:rsidRPr="003E37A7">
              <w:rPr>
                <w:color w:val="000000" w:themeColor="text1"/>
                <w:sz w:val="18"/>
                <w:szCs w:val="18"/>
              </w:rPr>
              <w:t>1,033</w:t>
            </w:r>
          </w:p>
        </w:tc>
        <w:tc>
          <w:tcPr>
            <w:tcW w:w="391" w:type="pct"/>
            <w:vAlign w:val="center"/>
          </w:tcPr>
          <w:p w14:paraId="07E804E3" w14:textId="77777777" w:rsidR="008A7815" w:rsidRPr="003E37A7" w:rsidRDefault="008A7815" w:rsidP="008A7815">
            <w:pPr>
              <w:jc w:val="center"/>
              <w:rPr>
                <w:color w:val="000000" w:themeColor="text1"/>
                <w:sz w:val="18"/>
                <w:szCs w:val="18"/>
              </w:rPr>
            </w:pPr>
            <w:r w:rsidRPr="003E37A7">
              <w:rPr>
                <w:color w:val="000000" w:themeColor="text1"/>
                <w:sz w:val="18"/>
                <w:szCs w:val="18"/>
              </w:rPr>
              <w:t>0,022</w:t>
            </w:r>
          </w:p>
        </w:tc>
        <w:tc>
          <w:tcPr>
            <w:tcW w:w="341" w:type="pct"/>
            <w:vAlign w:val="center"/>
          </w:tcPr>
          <w:p w14:paraId="6B103FCB" w14:textId="77777777" w:rsidR="008A7815" w:rsidRPr="003E37A7" w:rsidRDefault="008A7815" w:rsidP="008A7815">
            <w:pPr>
              <w:jc w:val="center"/>
              <w:rPr>
                <w:color w:val="000000" w:themeColor="text1"/>
                <w:sz w:val="18"/>
                <w:szCs w:val="18"/>
              </w:rPr>
            </w:pPr>
            <w:r w:rsidRPr="003E37A7">
              <w:rPr>
                <w:color w:val="000000" w:themeColor="text1"/>
                <w:sz w:val="18"/>
                <w:szCs w:val="18"/>
              </w:rPr>
              <w:t>0,064</w:t>
            </w:r>
          </w:p>
        </w:tc>
        <w:tc>
          <w:tcPr>
            <w:tcW w:w="341" w:type="pct"/>
            <w:vAlign w:val="center"/>
          </w:tcPr>
          <w:p w14:paraId="696C4BF3"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74" w:type="pct"/>
            <w:vAlign w:val="center"/>
          </w:tcPr>
          <w:p w14:paraId="7AAA9732"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7D7744E8" w14:textId="77777777" w:rsidR="008A7815" w:rsidRPr="003E37A7" w:rsidRDefault="008A7815" w:rsidP="008A7815">
            <w:pPr>
              <w:jc w:val="center"/>
              <w:rPr>
                <w:color w:val="000000" w:themeColor="text1"/>
                <w:sz w:val="18"/>
                <w:szCs w:val="18"/>
              </w:rPr>
            </w:pPr>
            <w:r w:rsidRPr="003E37A7">
              <w:rPr>
                <w:color w:val="000000" w:themeColor="text1"/>
                <w:sz w:val="18"/>
                <w:szCs w:val="18"/>
              </w:rPr>
              <w:t>0,048</w:t>
            </w:r>
          </w:p>
        </w:tc>
        <w:tc>
          <w:tcPr>
            <w:tcW w:w="341" w:type="pct"/>
            <w:vAlign w:val="center"/>
          </w:tcPr>
          <w:p w14:paraId="639B8046" w14:textId="77777777" w:rsidR="008A7815" w:rsidRPr="003E37A7" w:rsidRDefault="008A7815" w:rsidP="008A7815">
            <w:pPr>
              <w:jc w:val="center"/>
              <w:rPr>
                <w:color w:val="000000" w:themeColor="text1"/>
                <w:sz w:val="18"/>
                <w:szCs w:val="18"/>
              </w:rPr>
            </w:pPr>
            <w:r w:rsidRPr="003E37A7">
              <w:rPr>
                <w:color w:val="000000" w:themeColor="text1"/>
                <w:sz w:val="18"/>
                <w:szCs w:val="18"/>
              </w:rPr>
              <w:t>0,039</w:t>
            </w:r>
          </w:p>
        </w:tc>
        <w:tc>
          <w:tcPr>
            <w:tcW w:w="391" w:type="pct"/>
            <w:vAlign w:val="center"/>
          </w:tcPr>
          <w:p w14:paraId="5F94F158" w14:textId="77777777" w:rsidR="008A7815" w:rsidRPr="003E37A7" w:rsidRDefault="008A7815" w:rsidP="008A7815">
            <w:pPr>
              <w:jc w:val="center"/>
              <w:rPr>
                <w:color w:val="000000" w:themeColor="text1"/>
                <w:sz w:val="18"/>
                <w:szCs w:val="18"/>
              </w:rPr>
            </w:pPr>
            <w:r w:rsidRPr="003E37A7">
              <w:rPr>
                <w:color w:val="000000" w:themeColor="text1"/>
                <w:sz w:val="18"/>
                <w:szCs w:val="18"/>
              </w:rPr>
              <w:t>0,173</w:t>
            </w:r>
          </w:p>
        </w:tc>
      </w:tr>
      <w:tr w:rsidR="00B05FF7" w:rsidRPr="003E37A7" w14:paraId="7997DB49" w14:textId="77777777" w:rsidTr="00B05FF7">
        <w:trPr>
          <w:trHeight w:val="282"/>
          <w:jc w:val="center"/>
        </w:trPr>
        <w:tc>
          <w:tcPr>
            <w:tcW w:w="325" w:type="pct"/>
            <w:vAlign w:val="center"/>
          </w:tcPr>
          <w:p w14:paraId="21D27501" w14:textId="77777777" w:rsidR="008A7815" w:rsidRPr="003E37A7" w:rsidRDefault="008A7815" w:rsidP="008A7815">
            <w:pPr>
              <w:jc w:val="center"/>
              <w:rPr>
                <w:color w:val="000000" w:themeColor="text1"/>
                <w:sz w:val="18"/>
                <w:szCs w:val="18"/>
              </w:rPr>
            </w:pPr>
          </w:p>
        </w:tc>
        <w:tc>
          <w:tcPr>
            <w:tcW w:w="931" w:type="pct"/>
            <w:vAlign w:val="center"/>
          </w:tcPr>
          <w:p w14:paraId="21DF5E96" w14:textId="77777777" w:rsidR="008A7815" w:rsidRPr="003E37A7" w:rsidRDefault="008A7815" w:rsidP="008A7815">
            <w:pPr>
              <w:rPr>
                <w:color w:val="000000" w:themeColor="text1"/>
                <w:sz w:val="18"/>
                <w:szCs w:val="18"/>
              </w:rPr>
            </w:pPr>
            <w:r w:rsidRPr="003E37A7">
              <w:rPr>
                <w:color w:val="000000" w:themeColor="text1"/>
                <w:sz w:val="18"/>
                <w:szCs w:val="18"/>
              </w:rPr>
              <w:t>р. Супій</w:t>
            </w:r>
          </w:p>
        </w:tc>
        <w:tc>
          <w:tcPr>
            <w:tcW w:w="391" w:type="pct"/>
            <w:vAlign w:val="center"/>
          </w:tcPr>
          <w:p w14:paraId="113C7550"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576D4937" w14:textId="77777777" w:rsidR="008A7815" w:rsidRPr="003E37A7" w:rsidRDefault="008A7815" w:rsidP="008A7815">
            <w:pPr>
              <w:jc w:val="center"/>
              <w:rPr>
                <w:color w:val="000000" w:themeColor="text1"/>
                <w:sz w:val="18"/>
                <w:szCs w:val="18"/>
              </w:rPr>
            </w:pPr>
            <w:r w:rsidRPr="003E37A7">
              <w:rPr>
                <w:color w:val="000000" w:themeColor="text1"/>
                <w:sz w:val="18"/>
                <w:szCs w:val="18"/>
              </w:rPr>
              <w:t>0,069</w:t>
            </w:r>
          </w:p>
        </w:tc>
        <w:tc>
          <w:tcPr>
            <w:tcW w:w="391" w:type="pct"/>
            <w:vAlign w:val="center"/>
          </w:tcPr>
          <w:p w14:paraId="169EA3F1" w14:textId="77777777" w:rsidR="008A7815" w:rsidRPr="003E37A7" w:rsidRDefault="008A7815" w:rsidP="008A7815">
            <w:pPr>
              <w:jc w:val="center"/>
              <w:rPr>
                <w:color w:val="000000" w:themeColor="text1"/>
                <w:sz w:val="18"/>
                <w:szCs w:val="18"/>
              </w:rPr>
            </w:pPr>
            <w:r w:rsidRPr="003E37A7">
              <w:rPr>
                <w:color w:val="000000" w:themeColor="text1"/>
                <w:sz w:val="18"/>
                <w:szCs w:val="18"/>
              </w:rPr>
              <w:t>0,069</w:t>
            </w:r>
          </w:p>
        </w:tc>
        <w:tc>
          <w:tcPr>
            <w:tcW w:w="391" w:type="pct"/>
            <w:vAlign w:val="center"/>
          </w:tcPr>
          <w:p w14:paraId="5F0409AC" w14:textId="77777777" w:rsidR="008A7815" w:rsidRPr="003E37A7" w:rsidRDefault="008A7815" w:rsidP="008A7815">
            <w:pPr>
              <w:jc w:val="center"/>
              <w:rPr>
                <w:color w:val="000000" w:themeColor="text1"/>
                <w:sz w:val="18"/>
                <w:szCs w:val="18"/>
              </w:rPr>
            </w:pPr>
            <w:r w:rsidRPr="003E37A7">
              <w:rPr>
                <w:color w:val="000000" w:themeColor="text1"/>
                <w:sz w:val="18"/>
                <w:szCs w:val="18"/>
              </w:rPr>
              <w:t>0,022</w:t>
            </w:r>
          </w:p>
        </w:tc>
        <w:tc>
          <w:tcPr>
            <w:tcW w:w="341" w:type="pct"/>
            <w:vAlign w:val="center"/>
          </w:tcPr>
          <w:p w14:paraId="38F4035F" w14:textId="77777777" w:rsidR="008A7815" w:rsidRPr="003E37A7" w:rsidRDefault="008A7815" w:rsidP="008A7815">
            <w:pPr>
              <w:jc w:val="center"/>
              <w:rPr>
                <w:color w:val="000000" w:themeColor="text1"/>
                <w:sz w:val="18"/>
                <w:szCs w:val="18"/>
              </w:rPr>
            </w:pPr>
            <w:r w:rsidRPr="003E37A7">
              <w:rPr>
                <w:color w:val="000000" w:themeColor="text1"/>
                <w:sz w:val="18"/>
                <w:szCs w:val="18"/>
              </w:rPr>
              <w:t>0,47</w:t>
            </w:r>
          </w:p>
        </w:tc>
        <w:tc>
          <w:tcPr>
            <w:tcW w:w="341" w:type="pct"/>
            <w:vAlign w:val="center"/>
          </w:tcPr>
          <w:p w14:paraId="04321EF8"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74" w:type="pct"/>
            <w:vAlign w:val="center"/>
          </w:tcPr>
          <w:p w14:paraId="11DAC033"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100C2F89"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41" w:type="pct"/>
            <w:vAlign w:val="center"/>
          </w:tcPr>
          <w:p w14:paraId="3E88476D" w14:textId="77777777" w:rsidR="008A7815" w:rsidRPr="003E37A7" w:rsidRDefault="008A7815" w:rsidP="008A7815">
            <w:pPr>
              <w:jc w:val="center"/>
              <w:rPr>
                <w:color w:val="000000" w:themeColor="text1"/>
                <w:sz w:val="18"/>
                <w:szCs w:val="18"/>
              </w:rPr>
            </w:pPr>
            <w:r w:rsidRPr="003E37A7">
              <w:rPr>
                <w:color w:val="000000" w:themeColor="text1"/>
                <w:sz w:val="18"/>
                <w:szCs w:val="18"/>
              </w:rPr>
              <w:t>-</w:t>
            </w:r>
          </w:p>
        </w:tc>
        <w:tc>
          <w:tcPr>
            <w:tcW w:w="391" w:type="pct"/>
            <w:vAlign w:val="center"/>
          </w:tcPr>
          <w:p w14:paraId="0D290455" w14:textId="77777777" w:rsidR="008A7815" w:rsidRPr="003E37A7" w:rsidRDefault="008A7815" w:rsidP="008A7815">
            <w:pPr>
              <w:jc w:val="center"/>
              <w:rPr>
                <w:color w:val="000000" w:themeColor="text1"/>
                <w:sz w:val="18"/>
                <w:szCs w:val="18"/>
              </w:rPr>
            </w:pPr>
            <w:r w:rsidRPr="003E37A7">
              <w:rPr>
                <w:color w:val="000000" w:themeColor="text1"/>
                <w:sz w:val="18"/>
                <w:szCs w:val="18"/>
              </w:rPr>
              <w:t>0,069</w:t>
            </w:r>
          </w:p>
        </w:tc>
      </w:tr>
      <w:tr w:rsidR="00B05FF7" w:rsidRPr="003E37A7" w14:paraId="3BD7FBA2" w14:textId="77777777" w:rsidTr="00B05FF7">
        <w:trPr>
          <w:trHeight w:val="242"/>
          <w:jc w:val="center"/>
        </w:trPr>
        <w:tc>
          <w:tcPr>
            <w:tcW w:w="325" w:type="pct"/>
            <w:vAlign w:val="center"/>
          </w:tcPr>
          <w:p w14:paraId="51C47861" w14:textId="77777777" w:rsidR="008A7815" w:rsidRPr="003E37A7" w:rsidRDefault="008A7815" w:rsidP="008A7815">
            <w:pPr>
              <w:jc w:val="center"/>
              <w:rPr>
                <w:b/>
                <w:color w:val="000000" w:themeColor="text1"/>
                <w:sz w:val="18"/>
                <w:szCs w:val="18"/>
              </w:rPr>
            </w:pPr>
          </w:p>
        </w:tc>
        <w:tc>
          <w:tcPr>
            <w:tcW w:w="931" w:type="pct"/>
            <w:vAlign w:val="center"/>
          </w:tcPr>
          <w:p w14:paraId="794AFAA0" w14:textId="77777777" w:rsidR="008A7815" w:rsidRPr="003E37A7" w:rsidRDefault="008A7815" w:rsidP="008A7815">
            <w:pPr>
              <w:rPr>
                <w:color w:val="000000" w:themeColor="text1"/>
                <w:sz w:val="18"/>
                <w:szCs w:val="18"/>
              </w:rPr>
            </w:pPr>
            <w:r w:rsidRPr="003E37A7">
              <w:rPr>
                <w:color w:val="000000" w:themeColor="text1"/>
                <w:sz w:val="18"/>
                <w:szCs w:val="18"/>
              </w:rPr>
              <w:t>Всього по області</w:t>
            </w:r>
          </w:p>
        </w:tc>
        <w:tc>
          <w:tcPr>
            <w:tcW w:w="391" w:type="pct"/>
            <w:vAlign w:val="center"/>
          </w:tcPr>
          <w:p w14:paraId="4C7DC0B7" w14:textId="77777777" w:rsidR="008A7815" w:rsidRPr="003E37A7" w:rsidRDefault="008A7815" w:rsidP="008A7815">
            <w:pPr>
              <w:jc w:val="center"/>
              <w:rPr>
                <w:color w:val="000000" w:themeColor="text1"/>
                <w:spacing w:val="-19"/>
                <w:sz w:val="18"/>
                <w:szCs w:val="18"/>
              </w:rPr>
            </w:pPr>
            <w:r w:rsidRPr="003E37A7">
              <w:rPr>
                <w:color w:val="000000" w:themeColor="text1"/>
                <w:spacing w:val="-19"/>
                <w:sz w:val="18"/>
                <w:szCs w:val="18"/>
              </w:rPr>
              <w:t>60,26</w:t>
            </w:r>
          </w:p>
        </w:tc>
        <w:tc>
          <w:tcPr>
            <w:tcW w:w="391" w:type="pct"/>
            <w:vAlign w:val="center"/>
          </w:tcPr>
          <w:p w14:paraId="0F56F83C" w14:textId="77777777" w:rsidR="008A7815" w:rsidRPr="003E37A7" w:rsidRDefault="008A7815" w:rsidP="008A7815">
            <w:pPr>
              <w:jc w:val="center"/>
              <w:rPr>
                <w:color w:val="000000" w:themeColor="text1"/>
                <w:sz w:val="18"/>
                <w:szCs w:val="18"/>
              </w:rPr>
            </w:pPr>
            <w:r w:rsidRPr="003E37A7">
              <w:rPr>
                <w:color w:val="000000" w:themeColor="text1"/>
                <w:sz w:val="18"/>
                <w:szCs w:val="18"/>
              </w:rPr>
              <w:t>41,94</w:t>
            </w:r>
          </w:p>
        </w:tc>
        <w:tc>
          <w:tcPr>
            <w:tcW w:w="391" w:type="pct"/>
            <w:vAlign w:val="center"/>
          </w:tcPr>
          <w:p w14:paraId="167DE1C7" w14:textId="77777777" w:rsidR="008A7815" w:rsidRPr="003E37A7" w:rsidRDefault="008A7815" w:rsidP="008A7815">
            <w:pPr>
              <w:jc w:val="center"/>
              <w:rPr>
                <w:color w:val="000000" w:themeColor="text1"/>
                <w:sz w:val="18"/>
                <w:szCs w:val="18"/>
              </w:rPr>
            </w:pPr>
            <w:r w:rsidRPr="003E37A7">
              <w:rPr>
                <w:color w:val="000000" w:themeColor="text1"/>
                <w:sz w:val="18"/>
                <w:szCs w:val="18"/>
              </w:rPr>
              <w:t>102,2</w:t>
            </w:r>
          </w:p>
        </w:tc>
        <w:tc>
          <w:tcPr>
            <w:tcW w:w="391" w:type="pct"/>
            <w:vAlign w:val="center"/>
          </w:tcPr>
          <w:p w14:paraId="764B49CF" w14:textId="77777777" w:rsidR="008A7815" w:rsidRPr="003E37A7" w:rsidRDefault="008A7815" w:rsidP="008A7815">
            <w:pPr>
              <w:ind w:right="-116"/>
              <w:jc w:val="center"/>
              <w:rPr>
                <w:color w:val="000000" w:themeColor="text1"/>
                <w:sz w:val="18"/>
                <w:szCs w:val="18"/>
              </w:rPr>
            </w:pPr>
            <w:r w:rsidRPr="003E37A7">
              <w:rPr>
                <w:color w:val="000000" w:themeColor="text1"/>
                <w:sz w:val="18"/>
                <w:szCs w:val="18"/>
              </w:rPr>
              <w:t>62,22</w:t>
            </w:r>
          </w:p>
        </w:tc>
        <w:tc>
          <w:tcPr>
            <w:tcW w:w="341" w:type="pct"/>
            <w:vAlign w:val="center"/>
          </w:tcPr>
          <w:p w14:paraId="415B8515" w14:textId="77777777" w:rsidR="008A7815" w:rsidRPr="003E37A7" w:rsidRDefault="008A7815" w:rsidP="008A7815">
            <w:pPr>
              <w:ind w:right="-83"/>
              <w:jc w:val="center"/>
              <w:rPr>
                <w:color w:val="000000" w:themeColor="text1"/>
                <w:spacing w:val="-9"/>
                <w:sz w:val="18"/>
                <w:szCs w:val="18"/>
              </w:rPr>
            </w:pPr>
            <w:r w:rsidRPr="003E37A7">
              <w:rPr>
                <w:color w:val="000000" w:themeColor="text1"/>
                <w:spacing w:val="-9"/>
                <w:sz w:val="18"/>
                <w:szCs w:val="18"/>
              </w:rPr>
              <w:t>5,396</w:t>
            </w:r>
          </w:p>
        </w:tc>
        <w:tc>
          <w:tcPr>
            <w:tcW w:w="341" w:type="pct"/>
            <w:vAlign w:val="center"/>
          </w:tcPr>
          <w:p w14:paraId="6F0D4C45" w14:textId="77777777" w:rsidR="008A7815" w:rsidRPr="003E37A7" w:rsidRDefault="008A7815" w:rsidP="008A7815">
            <w:pPr>
              <w:jc w:val="center"/>
              <w:rPr>
                <w:color w:val="000000" w:themeColor="text1"/>
                <w:sz w:val="18"/>
                <w:szCs w:val="18"/>
              </w:rPr>
            </w:pPr>
            <w:r w:rsidRPr="003E37A7">
              <w:rPr>
                <w:color w:val="000000" w:themeColor="text1"/>
                <w:sz w:val="18"/>
                <w:szCs w:val="18"/>
              </w:rPr>
              <w:t>1,250</w:t>
            </w:r>
          </w:p>
        </w:tc>
        <w:tc>
          <w:tcPr>
            <w:tcW w:w="374" w:type="pct"/>
            <w:vAlign w:val="center"/>
          </w:tcPr>
          <w:p w14:paraId="6C33E481" w14:textId="77777777" w:rsidR="008A7815" w:rsidRPr="003E37A7" w:rsidRDefault="008A7815" w:rsidP="008A7815">
            <w:pPr>
              <w:ind w:right="-159"/>
              <w:jc w:val="center"/>
              <w:rPr>
                <w:color w:val="000000" w:themeColor="text1"/>
                <w:sz w:val="18"/>
                <w:szCs w:val="18"/>
              </w:rPr>
            </w:pPr>
            <w:r w:rsidRPr="003E37A7">
              <w:rPr>
                <w:color w:val="000000" w:themeColor="text1"/>
                <w:sz w:val="18"/>
                <w:szCs w:val="18"/>
              </w:rPr>
              <w:t>0,390</w:t>
            </w:r>
          </w:p>
        </w:tc>
        <w:tc>
          <w:tcPr>
            <w:tcW w:w="391" w:type="pct"/>
            <w:vAlign w:val="center"/>
          </w:tcPr>
          <w:p w14:paraId="1DD2295E" w14:textId="77777777" w:rsidR="008A7815" w:rsidRPr="003E37A7" w:rsidRDefault="008A7815" w:rsidP="008A7815">
            <w:pPr>
              <w:jc w:val="center"/>
              <w:rPr>
                <w:color w:val="000000" w:themeColor="text1"/>
                <w:sz w:val="18"/>
                <w:szCs w:val="18"/>
              </w:rPr>
            </w:pPr>
            <w:r w:rsidRPr="003E37A7">
              <w:rPr>
                <w:color w:val="000000" w:themeColor="text1"/>
                <w:sz w:val="18"/>
                <w:szCs w:val="18"/>
              </w:rPr>
              <w:t>22,035</w:t>
            </w:r>
          </w:p>
        </w:tc>
        <w:tc>
          <w:tcPr>
            <w:tcW w:w="341" w:type="pct"/>
            <w:vAlign w:val="center"/>
          </w:tcPr>
          <w:p w14:paraId="2289C268" w14:textId="77777777" w:rsidR="008A7815" w:rsidRPr="003E37A7" w:rsidRDefault="008A7815" w:rsidP="008A7815">
            <w:pPr>
              <w:jc w:val="center"/>
              <w:rPr>
                <w:color w:val="000000" w:themeColor="text1"/>
                <w:sz w:val="18"/>
                <w:szCs w:val="18"/>
              </w:rPr>
            </w:pPr>
            <w:r w:rsidRPr="003E37A7">
              <w:rPr>
                <w:color w:val="000000" w:themeColor="text1"/>
                <w:sz w:val="18"/>
                <w:szCs w:val="18"/>
              </w:rPr>
              <w:t>1,790</w:t>
            </w:r>
          </w:p>
        </w:tc>
        <w:tc>
          <w:tcPr>
            <w:tcW w:w="391" w:type="pct"/>
            <w:vAlign w:val="center"/>
          </w:tcPr>
          <w:p w14:paraId="19F3DFA8" w14:textId="77777777" w:rsidR="008A7815" w:rsidRPr="003E37A7" w:rsidRDefault="008A7815" w:rsidP="008A7815">
            <w:pPr>
              <w:jc w:val="center"/>
              <w:rPr>
                <w:color w:val="000000" w:themeColor="text1"/>
                <w:sz w:val="18"/>
                <w:szCs w:val="18"/>
              </w:rPr>
            </w:pPr>
            <w:r w:rsidRPr="003E37A7">
              <w:rPr>
                <w:color w:val="000000" w:themeColor="text1"/>
                <w:sz w:val="18"/>
                <w:szCs w:val="18"/>
              </w:rPr>
              <w:t>91,44</w:t>
            </w:r>
          </w:p>
        </w:tc>
      </w:tr>
      <w:tr w:rsidR="00B05FF7" w:rsidRPr="003E37A7" w14:paraId="2CC55F96" w14:textId="77777777" w:rsidTr="00B05FF7">
        <w:trPr>
          <w:trHeight w:val="242"/>
          <w:jc w:val="center"/>
        </w:trPr>
        <w:tc>
          <w:tcPr>
            <w:tcW w:w="325" w:type="pct"/>
            <w:vAlign w:val="center"/>
          </w:tcPr>
          <w:p w14:paraId="67DD5A41" w14:textId="77777777" w:rsidR="008A7815" w:rsidRPr="003E37A7" w:rsidRDefault="008A7815" w:rsidP="008A7815">
            <w:pPr>
              <w:jc w:val="center"/>
              <w:rPr>
                <w:color w:val="000000" w:themeColor="text1"/>
                <w:sz w:val="18"/>
                <w:szCs w:val="18"/>
              </w:rPr>
            </w:pPr>
            <w:r w:rsidRPr="003E37A7">
              <w:rPr>
                <w:color w:val="000000" w:themeColor="text1"/>
                <w:sz w:val="18"/>
                <w:szCs w:val="18"/>
              </w:rPr>
              <w:t>2022</w:t>
            </w:r>
          </w:p>
        </w:tc>
        <w:tc>
          <w:tcPr>
            <w:tcW w:w="931" w:type="pct"/>
            <w:vAlign w:val="center"/>
          </w:tcPr>
          <w:p w14:paraId="31DC58BD" w14:textId="77777777" w:rsidR="008A7815" w:rsidRPr="003E37A7" w:rsidRDefault="008A7815" w:rsidP="008A7815">
            <w:pPr>
              <w:rPr>
                <w:color w:val="000000" w:themeColor="text1"/>
                <w:sz w:val="18"/>
                <w:szCs w:val="18"/>
              </w:rPr>
            </w:pPr>
            <w:r w:rsidRPr="003E37A7">
              <w:rPr>
                <w:color w:val="000000" w:themeColor="text1"/>
                <w:sz w:val="18"/>
                <w:szCs w:val="18"/>
              </w:rPr>
              <w:t>р. Десна</w:t>
            </w:r>
          </w:p>
        </w:tc>
        <w:tc>
          <w:tcPr>
            <w:tcW w:w="391" w:type="pct"/>
          </w:tcPr>
          <w:p w14:paraId="6D451E6D" w14:textId="77777777" w:rsidR="008A7815" w:rsidRPr="003E37A7" w:rsidRDefault="008A7815" w:rsidP="008A7815">
            <w:pPr>
              <w:pStyle w:val="TableParagraph"/>
              <w:jc w:val="center"/>
              <w:rPr>
                <w:sz w:val="18"/>
                <w:szCs w:val="18"/>
              </w:rPr>
            </w:pPr>
            <w:r w:rsidRPr="003E37A7">
              <w:rPr>
                <w:sz w:val="18"/>
                <w:szCs w:val="18"/>
              </w:rPr>
              <w:t>29,38</w:t>
            </w:r>
          </w:p>
        </w:tc>
        <w:tc>
          <w:tcPr>
            <w:tcW w:w="391" w:type="pct"/>
          </w:tcPr>
          <w:p w14:paraId="0FAD3EA7" w14:textId="77777777" w:rsidR="008A7815" w:rsidRPr="003E37A7" w:rsidRDefault="008A7815" w:rsidP="008A7815">
            <w:pPr>
              <w:pStyle w:val="TableParagraph"/>
              <w:jc w:val="center"/>
              <w:rPr>
                <w:sz w:val="18"/>
                <w:szCs w:val="18"/>
              </w:rPr>
            </w:pPr>
            <w:r w:rsidRPr="003E37A7">
              <w:rPr>
                <w:sz w:val="18"/>
                <w:szCs w:val="18"/>
              </w:rPr>
              <w:t>22,16</w:t>
            </w:r>
          </w:p>
        </w:tc>
        <w:tc>
          <w:tcPr>
            <w:tcW w:w="391" w:type="pct"/>
          </w:tcPr>
          <w:p w14:paraId="0449344F" w14:textId="77777777" w:rsidR="008A7815" w:rsidRPr="003E37A7" w:rsidRDefault="008A7815" w:rsidP="008A7815">
            <w:pPr>
              <w:pStyle w:val="TableParagraph"/>
              <w:jc w:val="center"/>
              <w:rPr>
                <w:sz w:val="18"/>
                <w:szCs w:val="18"/>
              </w:rPr>
            </w:pPr>
            <w:r w:rsidRPr="003E37A7">
              <w:rPr>
                <w:sz w:val="18"/>
                <w:szCs w:val="18"/>
              </w:rPr>
              <w:t>51,54</w:t>
            </w:r>
          </w:p>
        </w:tc>
        <w:tc>
          <w:tcPr>
            <w:tcW w:w="391" w:type="pct"/>
          </w:tcPr>
          <w:p w14:paraId="0768718D" w14:textId="77777777" w:rsidR="008A7815" w:rsidRPr="003E37A7" w:rsidRDefault="008A7815" w:rsidP="008A7815">
            <w:pPr>
              <w:pStyle w:val="TableParagraph"/>
              <w:jc w:val="center"/>
              <w:rPr>
                <w:sz w:val="18"/>
                <w:szCs w:val="18"/>
              </w:rPr>
            </w:pPr>
            <w:r w:rsidRPr="003E37A7">
              <w:rPr>
                <w:sz w:val="18"/>
                <w:szCs w:val="18"/>
              </w:rPr>
              <w:t>30,71</w:t>
            </w:r>
          </w:p>
        </w:tc>
        <w:tc>
          <w:tcPr>
            <w:tcW w:w="341" w:type="pct"/>
          </w:tcPr>
          <w:p w14:paraId="4CD8E033" w14:textId="77777777" w:rsidR="008A7815" w:rsidRPr="003E37A7" w:rsidRDefault="008A7815" w:rsidP="008A7815">
            <w:pPr>
              <w:pStyle w:val="TableParagraph"/>
              <w:jc w:val="center"/>
              <w:rPr>
                <w:sz w:val="18"/>
                <w:szCs w:val="18"/>
              </w:rPr>
            </w:pPr>
            <w:r w:rsidRPr="003E37A7">
              <w:rPr>
                <w:sz w:val="18"/>
                <w:szCs w:val="18"/>
              </w:rPr>
              <w:t>1,912</w:t>
            </w:r>
          </w:p>
        </w:tc>
        <w:tc>
          <w:tcPr>
            <w:tcW w:w="341" w:type="pct"/>
          </w:tcPr>
          <w:p w14:paraId="371DE449" w14:textId="77777777" w:rsidR="008A7815" w:rsidRPr="003E37A7" w:rsidRDefault="008A7815" w:rsidP="008A7815">
            <w:pPr>
              <w:pStyle w:val="TableParagraph"/>
              <w:jc w:val="center"/>
              <w:rPr>
                <w:sz w:val="18"/>
                <w:szCs w:val="18"/>
              </w:rPr>
            </w:pPr>
            <w:r w:rsidRPr="003E37A7">
              <w:rPr>
                <w:sz w:val="18"/>
                <w:szCs w:val="18"/>
              </w:rPr>
              <w:t>-</w:t>
            </w:r>
          </w:p>
        </w:tc>
        <w:tc>
          <w:tcPr>
            <w:tcW w:w="374" w:type="pct"/>
          </w:tcPr>
          <w:p w14:paraId="10CBA39B" w14:textId="77777777" w:rsidR="008A7815" w:rsidRPr="003E37A7" w:rsidRDefault="008A7815" w:rsidP="008A7815">
            <w:pPr>
              <w:pStyle w:val="TableParagraph"/>
              <w:jc w:val="center"/>
              <w:rPr>
                <w:sz w:val="18"/>
                <w:szCs w:val="18"/>
              </w:rPr>
            </w:pPr>
            <w:r w:rsidRPr="003E37A7">
              <w:rPr>
                <w:sz w:val="18"/>
                <w:szCs w:val="18"/>
              </w:rPr>
              <w:t>0,132</w:t>
            </w:r>
          </w:p>
        </w:tc>
        <w:tc>
          <w:tcPr>
            <w:tcW w:w="391" w:type="pct"/>
          </w:tcPr>
          <w:p w14:paraId="6F50380A" w14:textId="77777777" w:rsidR="008A7815" w:rsidRPr="003E37A7" w:rsidRDefault="008A7815" w:rsidP="008A7815">
            <w:pPr>
              <w:pStyle w:val="TableParagraph"/>
              <w:jc w:val="center"/>
              <w:rPr>
                <w:sz w:val="18"/>
                <w:szCs w:val="18"/>
              </w:rPr>
            </w:pPr>
            <w:r w:rsidRPr="003E37A7">
              <w:rPr>
                <w:sz w:val="18"/>
                <w:szCs w:val="18"/>
              </w:rPr>
              <w:t>14,91</w:t>
            </w:r>
          </w:p>
        </w:tc>
        <w:tc>
          <w:tcPr>
            <w:tcW w:w="341" w:type="pct"/>
          </w:tcPr>
          <w:p w14:paraId="7382C374" w14:textId="77777777" w:rsidR="008A7815" w:rsidRPr="003E37A7" w:rsidRDefault="008A7815" w:rsidP="008A7815">
            <w:pPr>
              <w:pStyle w:val="TableParagraph"/>
              <w:jc w:val="center"/>
              <w:rPr>
                <w:sz w:val="18"/>
                <w:szCs w:val="18"/>
              </w:rPr>
            </w:pPr>
            <w:r w:rsidRPr="003E37A7">
              <w:rPr>
                <w:sz w:val="18"/>
                <w:szCs w:val="18"/>
              </w:rPr>
              <w:t>1,076</w:t>
            </w:r>
          </w:p>
        </w:tc>
        <w:tc>
          <w:tcPr>
            <w:tcW w:w="391" w:type="pct"/>
          </w:tcPr>
          <w:p w14:paraId="7A9121AA" w14:textId="77777777" w:rsidR="008A7815" w:rsidRPr="003E37A7" w:rsidRDefault="008A7815" w:rsidP="008A7815">
            <w:pPr>
              <w:pStyle w:val="TableParagraph"/>
              <w:jc w:val="center"/>
              <w:rPr>
                <w:sz w:val="18"/>
                <w:szCs w:val="18"/>
              </w:rPr>
            </w:pPr>
            <w:r w:rsidRPr="003E37A7">
              <w:rPr>
                <w:sz w:val="18"/>
                <w:szCs w:val="18"/>
              </w:rPr>
              <w:t>48,74</w:t>
            </w:r>
          </w:p>
        </w:tc>
      </w:tr>
      <w:tr w:rsidR="00B05FF7" w:rsidRPr="003E37A7" w14:paraId="1949F73A" w14:textId="77777777" w:rsidTr="00B05FF7">
        <w:trPr>
          <w:trHeight w:val="242"/>
          <w:jc w:val="center"/>
        </w:trPr>
        <w:tc>
          <w:tcPr>
            <w:tcW w:w="325" w:type="pct"/>
            <w:vAlign w:val="center"/>
          </w:tcPr>
          <w:p w14:paraId="2AF0B577" w14:textId="77777777" w:rsidR="008A7815" w:rsidRPr="003E37A7" w:rsidRDefault="008A7815" w:rsidP="008A7815">
            <w:pPr>
              <w:jc w:val="center"/>
              <w:rPr>
                <w:color w:val="000000" w:themeColor="text1"/>
                <w:sz w:val="18"/>
                <w:szCs w:val="18"/>
              </w:rPr>
            </w:pPr>
          </w:p>
        </w:tc>
        <w:tc>
          <w:tcPr>
            <w:tcW w:w="931" w:type="pct"/>
            <w:vAlign w:val="center"/>
          </w:tcPr>
          <w:p w14:paraId="6F6E6401" w14:textId="77777777" w:rsidR="008A7815" w:rsidRPr="003E37A7" w:rsidRDefault="008A7815" w:rsidP="008A7815">
            <w:pPr>
              <w:rPr>
                <w:color w:val="000000" w:themeColor="text1"/>
                <w:sz w:val="18"/>
                <w:szCs w:val="18"/>
              </w:rPr>
            </w:pPr>
            <w:r w:rsidRPr="003E37A7">
              <w:rPr>
                <w:color w:val="000000" w:themeColor="text1"/>
                <w:sz w:val="18"/>
                <w:szCs w:val="18"/>
              </w:rPr>
              <w:t>р. Сула</w:t>
            </w:r>
          </w:p>
        </w:tc>
        <w:tc>
          <w:tcPr>
            <w:tcW w:w="391" w:type="pct"/>
          </w:tcPr>
          <w:p w14:paraId="78FF6907" w14:textId="77777777" w:rsidR="008A7815" w:rsidRPr="003E37A7" w:rsidRDefault="008A7815" w:rsidP="008A7815">
            <w:pPr>
              <w:pStyle w:val="TableParagraph"/>
              <w:jc w:val="center"/>
              <w:rPr>
                <w:sz w:val="18"/>
                <w:szCs w:val="18"/>
              </w:rPr>
            </w:pPr>
            <w:r w:rsidRPr="003E37A7">
              <w:rPr>
                <w:sz w:val="18"/>
                <w:szCs w:val="18"/>
              </w:rPr>
              <w:t>1,68</w:t>
            </w:r>
          </w:p>
        </w:tc>
        <w:tc>
          <w:tcPr>
            <w:tcW w:w="391" w:type="pct"/>
          </w:tcPr>
          <w:p w14:paraId="796D3CAE" w14:textId="77777777" w:rsidR="008A7815" w:rsidRPr="003E37A7" w:rsidRDefault="008A7815" w:rsidP="008A7815">
            <w:pPr>
              <w:pStyle w:val="TableParagraph"/>
              <w:jc w:val="center"/>
              <w:rPr>
                <w:sz w:val="18"/>
                <w:szCs w:val="18"/>
              </w:rPr>
            </w:pPr>
            <w:r w:rsidRPr="003E37A7">
              <w:rPr>
                <w:sz w:val="18"/>
                <w:szCs w:val="18"/>
              </w:rPr>
              <w:t>10,52</w:t>
            </w:r>
          </w:p>
        </w:tc>
        <w:tc>
          <w:tcPr>
            <w:tcW w:w="391" w:type="pct"/>
          </w:tcPr>
          <w:p w14:paraId="6EBDEB40" w14:textId="77777777" w:rsidR="008A7815" w:rsidRPr="003E37A7" w:rsidRDefault="008A7815" w:rsidP="008A7815">
            <w:pPr>
              <w:pStyle w:val="TableParagraph"/>
              <w:jc w:val="center"/>
              <w:rPr>
                <w:sz w:val="18"/>
                <w:szCs w:val="18"/>
              </w:rPr>
            </w:pPr>
            <w:r w:rsidRPr="003E37A7">
              <w:rPr>
                <w:sz w:val="18"/>
                <w:szCs w:val="18"/>
              </w:rPr>
              <w:t>12,2</w:t>
            </w:r>
          </w:p>
        </w:tc>
        <w:tc>
          <w:tcPr>
            <w:tcW w:w="391" w:type="pct"/>
          </w:tcPr>
          <w:p w14:paraId="06F6E2D3" w14:textId="77777777" w:rsidR="008A7815" w:rsidRPr="003E37A7" w:rsidRDefault="008A7815" w:rsidP="008A7815">
            <w:pPr>
              <w:pStyle w:val="TableParagraph"/>
              <w:jc w:val="center"/>
              <w:rPr>
                <w:sz w:val="18"/>
                <w:szCs w:val="18"/>
              </w:rPr>
            </w:pPr>
            <w:r w:rsidRPr="003E37A7">
              <w:rPr>
                <w:sz w:val="18"/>
                <w:szCs w:val="18"/>
              </w:rPr>
              <w:t>1,147</w:t>
            </w:r>
          </w:p>
        </w:tc>
        <w:tc>
          <w:tcPr>
            <w:tcW w:w="341" w:type="pct"/>
          </w:tcPr>
          <w:p w14:paraId="486873C5" w14:textId="77777777" w:rsidR="008A7815" w:rsidRPr="003E37A7" w:rsidRDefault="008A7815" w:rsidP="008A7815">
            <w:pPr>
              <w:pStyle w:val="TableParagraph"/>
              <w:jc w:val="center"/>
              <w:rPr>
                <w:sz w:val="18"/>
                <w:szCs w:val="18"/>
              </w:rPr>
            </w:pPr>
            <w:r w:rsidRPr="003E37A7">
              <w:rPr>
                <w:sz w:val="18"/>
                <w:szCs w:val="18"/>
              </w:rPr>
              <w:t>2,296</w:t>
            </w:r>
          </w:p>
        </w:tc>
        <w:tc>
          <w:tcPr>
            <w:tcW w:w="341" w:type="pct"/>
          </w:tcPr>
          <w:p w14:paraId="6A2E3277" w14:textId="77777777" w:rsidR="008A7815" w:rsidRPr="003E37A7" w:rsidRDefault="008A7815" w:rsidP="008A7815">
            <w:pPr>
              <w:pStyle w:val="TableParagraph"/>
              <w:jc w:val="center"/>
              <w:rPr>
                <w:sz w:val="18"/>
                <w:szCs w:val="18"/>
              </w:rPr>
            </w:pPr>
            <w:r w:rsidRPr="003E37A7">
              <w:rPr>
                <w:sz w:val="18"/>
                <w:szCs w:val="18"/>
              </w:rPr>
              <w:t>0,91</w:t>
            </w:r>
          </w:p>
        </w:tc>
        <w:tc>
          <w:tcPr>
            <w:tcW w:w="374" w:type="pct"/>
          </w:tcPr>
          <w:p w14:paraId="095300A3" w14:textId="77777777" w:rsidR="008A7815" w:rsidRPr="003E37A7" w:rsidRDefault="008A7815" w:rsidP="008A7815">
            <w:pPr>
              <w:pStyle w:val="TableParagraph"/>
              <w:jc w:val="center"/>
              <w:rPr>
                <w:sz w:val="18"/>
                <w:szCs w:val="18"/>
              </w:rPr>
            </w:pPr>
            <w:r w:rsidRPr="003E37A7">
              <w:rPr>
                <w:sz w:val="18"/>
                <w:szCs w:val="18"/>
              </w:rPr>
              <w:t>0,012</w:t>
            </w:r>
          </w:p>
        </w:tc>
        <w:tc>
          <w:tcPr>
            <w:tcW w:w="391" w:type="pct"/>
          </w:tcPr>
          <w:p w14:paraId="504C14ED" w14:textId="77777777" w:rsidR="008A7815" w:rsidRPr="003E37A7" w:rsidRDefault="008A7815" w:rsidP="008A7815">
            <w:pPr>
              <w:pStyle w:val="TableParagraph"/>
              <w:jc w:val="center"/>
              <w:rPr>
                <w:sz w:val="18"/>
                <w:szCs w:val="18"/>
              </w:rPr>
            </w:pPr>
            <w:r w:rsidRPr="003E37A7">
              <w:rPr>
                <w:sz w:val="18"/>
                <w:szCs w:val="18"/>
              </w:rPr>
              <w:t>2,685</w:t>
            </w:r>
          </w:p>
        </w:tc>
        <w:tc>
          <w:tcPr>
            <w:tcW w:w="341" w:type="pct"/>
          </w:tcPr>
          <w:p w14:paraId="11CBAC48" w14:textId="77777777" w:rsidR="008A7815" w:rsidRPr="003E37A7" w:rsidRDefault="008A7815" w:rsidP="008A7815">
            <w:pPr>
              <w:pStyle w:val="TableParagraph"/>
              <w:jc w:val="center"/>
              <w:rPr>
                <w:sz w:val="18"/>
                <w:szCs w:val="18"/>
              </w:rPr>
            </w:pPr>
            <w:r w:rsidRPr="003E37A7">
              <w:rPr>
                <w:sz w:val="18"/>
                <w:szCs w:val="18"/>
              </w:rPr>
              <w:t>0,10</w:t>
            </w:r>
          </w:p>
        </w:tc>
        <w:tc>
          <w:tcPr>
            <w:tcW w:w="391" w:type="pct"/>
          </w:tcPr>
          <w:p w14:paraId="4D9CF403" w14:textId="77777777" w:rsidR="008A7815" w:rsidRPr="003E37A7" w:rsidRDefault="008A7815" w:rsidP="008A7815">
            <w:pPr>
              <w:pStyle w:val="TableParagraph"/>
              <w:jc w:val="center"/>
              <w:rPr>
                <w:sz w:val="18"/>
                <w:szCs w:val="18"/>
              </w:rPr>
            </w:pPr>
            <w:r w:rsidRPr="003E37A7">
              <w:rPr>
                <w:sz w:val="18"/>
                <w:szCs w:val="18"/>
              </w:rPr>
              <w:t>6,24</w:t>
            </w:r>
          </w:p>
        </w:tc>
      </w:tr>
      <w:tr w:rsidR="00B05FF7" w:rsidRPr="003E37A7" w14:paraId="4D75AD69" w14:textId="77777777" w:rsidTr="00B05FF7">
        <w:trPr>
          <w:trHeight w:val="242"/>
          <w:jc w:val="center"/>
        </w:trPr>
        <w:tc>
          <w:tcPr>
            <w:tcW w:w="325" w:type="pct"/>
            <w:vAlign w:val="center"/>
          </w:tcPr>
          <w:p w14:paraId="459E2145" w14:textId="77777777" w:rsidR="008A7815" w:rsidRPr="003E37A7" w:rsidRDefault="008A7815" w:rsidP="008A7815">
            <w:pPr>
              <w:jc w:val="center"/>
              <w:rPr>
                <w:color w:val="000000" w:themeColor="text1"/>
                <w:sz w:val="18"/>
                <w:szCs w:val="18"/>
              </w:rPr>
            </w:pPr>
          </w:p>
        </w:tc>
        <w:tc>
          <w:tcPr>
            <w:tcW w:w="931" w:type="pct"/>
            <w:vAlign w:val="center"/>
          </w:tcPr>
          <w:p w14:paraId="5E6F2C8E" w14:textId="77777777" w:rsidR="008A7815" w:rsidRPr="003E37A7" w:rsidRDefault="008A7815" w:rsidP="008A7815">
            <w:pPr>
              <w:rPr>
                <w:color w:val="000000" w:themeColor="text1"/>
                <w:sz w:val="18"/>
                <w:szCs w:val="18"/>
              </w:rPr>
            </w:pPr>
            <w:r w:rsidRPr="003E37A7">
              <w:rPr>
                <w:color w:val="000000" w:themeColor="text1"/>
                <w:sz w:val="18"/>
                <w:szCs w:val="18"/>
              </w:rPr>
              <w:t>р. Трубіж</w:t>
            </w:r>
          </w:p>
        </w:tc>
        <w:tc>
          <w:tcPr>
            <w:tcW w:w="391" w:type="pct"/>
          </w:tcPr>
          <w:p w14:paraId="6A0D3147"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17286E00" w14:textId="77777777" w:rsidR="008A7815" w:rsidRPr="003E37A7" w:rsidRDefault="008A7815" w:rsidP="008A7815">
            <w:pPr>
              <w:pStyle w:val="TableParagraph"/>
              <w:jc w:val="center"/>
              <w:rPr>
                <w:sz w:val="18"/>
                <w:szCs w:val="18"/>
              </w:rPr>
            </w:pPr>
            <w:r w:rsidRPr="003E37A7">
              <w:rPr>
                <w:sz w:val="18"/>
                <w:szCs w:val="18"/>
              </w:rPr>
              <w:t>0,45</w:t>
            </w:r>
          </w:p>
        </w:tc>
        <w:tc>
          <w:tcPr>
            <w:tcW w:w="391" w:type="pct"/>
          </w:tcPr>
          <w:p w14:paraId="0510BD7C" w14:textId="77777777" w:rsidR="008A7815" w:rsidRPr="003E37A7" w:rsidRDefault="008A7815" w:rsidP="008A7815">
            <w:pPr>
              <w:pStyle w:val="TableParagraph"/>
              <w:jc w:val="center"/>
              <w:rPr>
                <w:sz w:val="18"/>
                <w:szCs w:val="18"/>
              </w:rPr>
            </w:pPr>
            <w:r w:rsidRPr="003E37A7">
              <w:rPr>
                <w:sz w:val="18"/>
                <w:szCs w:val="18"/>
              </w:rPr>
              <w:t>0,45</w:t>
            </w:r>
          </w:p>
        </w:tc>
        <w:tc>
          <w:tcPr>
            <w:tcW w:w="391" w:type="pct"/>
          </w:tcPr>
          <w:p w14:paraId="6E41FC76" w14:textId="77777777" w:rsidR="008A7815" w:rsidRPr="003E37A7" w:rsidRDefault="008A7815" w:rsidP="008A7815">
            <w:pPr>
              <w:pStyle w:val="TableParagraph"/>
              <w:jc w:val="center"/>
              <w:rPr>
                <w:sz w:val="18"/>
                <w:szCs w:val="18"/>
              </w:rPr>
            </w:pPr>
            <w:r w:rsidRPr="003E37A7">
              <w:rPr>
                <w:sz w:val="18"/>
                <w:szCs w:val="18"/>
              </w:rPr>
              <w:t>-</w:t>
            </w:r>
          </w:p>
        </w:tc>
        <w:tc>
          <w:tcPr>
            <w:tcW w:w="341" w:type="pct"/>
          </w:tcPr>
          <w:p w14:paraId="747F2078" w14:textId="77777777" w:rsidR="008A7815" w:rsidRPr="003E37A7" w:rsidRDefault="008A7815" w:rsidP="008A7815">
            <w:pPr>
              <w:pStyle w:val="TableParagraph"/>
              <w:jc w:val="center"/>
              <w:rPr>
                <w:sz w:val="18"/>
                <w:szCs w:val="18"/>
              </w:rPr>
            </w:pPr>
            <w:r w:rsidRPr="003E37A7">
              <w:rPr>
                <w:sz w:val="18"/>
                <w:szCs w:val="18"/>
              </w:rPr>
              <w:t>0,137</w:t>
            </w:r>
          </w:p>
        </w:tc>
        <w:tc>
          <w:tcPr>
            <w:tcW w:w="341" w:type="pct"/>
          </w:tcPr>
          <w:p w14:paraId="4C0D811F" w14:textId="77777777" w:rsidR="008A7815" w:rsidRPr="003E37A7" w:rsidRDefault="008A7815" w:rsidP="008A7815">
            <w:pPr>
              <w:pStyle w:val="TableParagraph"/>
              <w:jc w:val="center"/>
              <w:rPr>
                <w:sz w:val="18"/>
                <w:szCs w:val="18"/>
              </w:rPr>
            </w:pPr>
            <w:r w:rsidRPr="003E37A7">
              <w:rPr>
                <w:sz w:val="18"/>
                <w:szCs w:val="18"/>
              </w:rPr>
              <w:t>-</w:t>
            </w:r>
          </w:p>
        </w:tc>
        <w:tc>
          <w:tcPr>
            <w:tcW w:w="374" w:type="pct"/>
          </w:tcPr>
          <w:p w14:paraId="3D1F60E6"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77D51AD6" w14:textId="77777777" w:rsidR="008A7815" w:rsidRPr="003E37A7" w:rsidRDefault="008A7815" w:rsidP="008A7815">
            <w:pPr>
              <w:pStyle w:val="TableParagraph"/>
              <w:jc w:val="center"/>
              <w:rPr>
                <w:sz w:val="18"/>
                <w:szCs w:val="18"/>
              </w:rPr>
            </w:pPr>
            <w:r w:rsidRPr="003E37A7">
              <w:rPr>
                <w:sz w:val="18"/>
                <w:szCs w:val="18"/>
              </w:rPr>
              <w:t>0,185</w:t>
            </w:r>
          </w:p>
        </w:tc>
        <w:tc>
          <w:tcPr>
            <w:tcW w:w="341" w:type="pct"/>
          </w:tcPr>
          <w:p w14:paraId="4573884A" w14:textId="77777777" w:rsidR="008A7815" w:rsidRPr="003E37A7" w:rsidRDefault="008A7815" w:rsidP="008A7815">
            <w:pPr>
              <w:pStyle w:val="TableParagraph"/>
              <w:jc w:val="center"/>
              <w:rPr>
                <w:sz w:val="18"/>
                <w:szCs w:val="18"/>
              </w:rPr>
            </w:pPr>
            <w:r w:rsidRPr="003E37A7">
              <w:rPr>
                <w:sz w:val="18"/>
                <w:szCs w:val="18"/>
              </w:rPr>
              <w:t>0,074</w:t>
            </w:r>
          </w:p>
        </w:tc>
        <w:tc>
          <w:tcPr>
            <w:tcW w:w="391" w:type="pct"/>
          </w:tcPr>
          <w:p w14:paraId="7C406528" w14:textId="77777777" w:rsidR="008A7815" w:rsidRPr="003E37A7" w:rsidRDefault="008A7815" w:rsidP="008A7815">
            <w:pPr>
              <w:pStyle w:val="TableParagraph"/>
              <w:jc w:val="center"/>
              <w:rPr>
                <w:sz w:val="18"/>
                <w:szCs w:val="18"/>
              </w:rPr>
            </w:pPr>
            <w:r w:rsidRPr="003E37A7">
              <w:rPr>
                <w:sz w:val="18"/>
                <w:szCs w:val="18"/>
              </w:rPr>
              <w:t>0,396</w:t>
            </w:r>
          </w:p>
        </w:tc>
      </w:tr>
      <w:tr w:rsidR="00B05FF7" w:rsidRPr="003E37A7" w14:paraId="65165B26" w14:textId="77777777" w:rsidTr="00B05FF7">
        <w:trPr>
          <w:trHeight w:val="242"/>
          <w:jc w:val="center"/>
        </w:trPr>
        <w:tc>
          <w:tcPr>
            <w:tcW w:w="325" w:type="pct"/>
            <w:vAlign w:val="center"/>
          </w:tcPr>
          <w:p w14:paraId="368A74FB" w14:textId="77777777" w:rsidR="008A7815" w:rsidRPr="003E37A7" w:rsidRDefault="008A7815" w:rsidP="008A7815">
            <w:pPr>
              <w:jc w:val="center"/>
              <w:rPr>
                <w:color w:val="000000" w:themeColor="text1"/>
                <w:sz w:val="18"/>
                <w:szCs w:val="18"/>
              </w:rPr>
            </w:pPr>
          </w:p>
        </w:tc>
        <w:tc>
          <w:tcPr>
            <w:tcW w:w="931" w:type="pct"/>
            <w:vAlign w:val="center"/>
          </w:tcPr>
          <w:p w14:paraId="78B680DF" w14:textId="77777777" w:rsidR="008A7815" w:rsidRPr="003E37A7" w:rsidRDefault="008A7815" w:rsidP="008A7815">
            <w:pPr>
              <w:rPr>
                <w:color w:val="000000" w:themeColor="text1"/>
                <w:sz w:val="18"/>
                <w:szCs w:val="18"/>
              </w:rPr>
            </w:pPr>
            <w:r w:rsidRPr="003E37A7">
              <w:rPr>
                <w:color w:val="000000" w:themeColor="text1"/>
                <w:sz w:val="18"/>
                <w:szCs w:val="18"/>
              </w:rPr>
              <w:t xml:space="preserve">р. Дніпро </w:t>
            </w:r>
          </w:p>
        </w:tc>
        <w:tc>
          <w:tcPr>
            <w:tcW w:w="391" w:type="pct"/>
          </w:tcPr>
          <w:p w14:paraId="0C7AD3FD" w14:textId="77777777" w:rsidR="008A7815" w:rsidRPr="003E37A7" w:rsidRDefault="008A7815" w:rsidP="008A7815">
            <w:pPr>
              <w:pStyle w:val="TableParagraph"/>
              <w:jc w:val="center"/>
              <w:rPr>
                <w:sz w:val="18"/>
                <w:szCs w:val="18"/>
              </w:rPr>
            </w:pPr>
            <w:r w:rsidRPr="003E37A7">
              <w:rPr>
                <w:sz w:val="18"/>
                <w:szCs w:val="18"/>
              </w:rPr>
              <w:t>0,058</w:t>
            </w:r>
          </w:p>
        </w:tc>
        <w:tc>
          <w:tcPr>
            <w:tcW w:w="391" w:type="pct"/>
          </w:tcPr>
          <w:p w14:paraId="5F2356D1" w14:textId="77777777" w:rsidR="008A7815" w:rsidRPr="003E37A7" w:rsidRDefault="008A7815" w:rsidP="008A7815">
            <w:pPr>
              <w:pStyle w:val="TableParagraph"/>
              <w:jc w:val="center"/>
              <w:rPr>
                <w:sz w:val="18"/>
                <w:szCs w:val="18"/>
              </w:rPr>
            </w:pPr>
            <w:r w:rsidRPr="003E37A7">
              <w:rPr>
                <w:sz w:val="18"/>
                <w:szCs w:val="18"/>
              </w:rPr>
              <w:t>0,113</w:t>
            </w:r>
          </w:p>
        </w:tc>
        <w:tc>
          <w:tcPr>
            <w:tcW w:w="391" w:type="pct"/>
          </w:tcPr>
          <w:p w14:paraId="69C67BD2" w14:textId="77777777" w:rsidR="008A7815" w:rsidRPr="003E37A7" w:rsidRDefault="008A7815" w:rsidP="008A7815">
            <w:pPr>
              <w:pStyle w:val="TableParagraph"/>
              <w:jc w:val="center"/>
              <w:rPr>
                <w:sz w:val="18"/>
                <w:szCs w:val="18"/>
              </w:rPr>
            </w:pPr>
            <w:r w:rsidRPr="003E37A7">
              <w:rPr>
                <w:sz w:val="18"/>
                <w:szCs w:val="18"/>
              </w:rPr>
              <w:t>0,171</w:t>
            </w:r>
          </w:p>
        </w:tc>
        <w:tc>
          <w:tcPr>
            <w:tcW w:w="391" w:type="pct"/>
          </w:tcPr>
          <w:p w14:paraId="7E8916B4" w14:textId="77777777" w:rsidR="008A7815" w:rsidRPr="003E37A7" w:rsidRDefault="008A7815" w:rsidP="008A7815">
            <w:pPr>
              <w:pStyle w:val="TableParagraph"/>
              <w:jc w:val="center"/>
              <w:rPr>
                <w:sz w:val="18"/>
                <w:szCs w:val="18"/>
              </w:rPr>
            </w:pPr>
            <w:r w:rsidRPr="003E37A7">
              <w:rPr>
                <w:sz w:val="18"/>
                <w:szCs w:val="18"/>
              </w:rPr>
              <w:t>0,01</w:t>
            </w:r>
          </w:p>
        </w:tc>
        <w:tc>
          <w:tcPr>
            <w:tcW w:w="341" w:type="pct"/>
          </w:tcPr>
          <w:p w14:paraId="6C38FB69" w14:textId="77777777" w:rsidR="008A7815" w:rsidRPr="003E37A7" w:rsidRDefault="008A7815" w:rsidP="008A7815">
            <w:pPr>
              <w:pStyle w:val="TableParagraph"/>
              <w:jc w:val="center"/>
              <w:rPr>
                <w:sz w:val="18"/>
                <w:szCs w:val="18"/>
              </w:rPr>
            </w:pPr>
            <w:r w:rsidRPr="003E37A7">
              <w:rPr>
                <w:sz w:val="18"/>
                <w:szCs w:val="18"/>
              </w:rPr>
              <w:t>0,03</w:t>
            </w:r>
          </w:p>
        </w:tc>
        <w:tc>
          <w:tcPr>
            <w:tcW w:w="341" w:type="pct"/>
          </w:tcPr>
          <w:p w14:paraId="6111ED71" w14:textId="77777777" w:rsidR="008A7815" w:rsidRPr="003E37A7" w:rsidRDefault="008A7815" w:rsidP="008A7815">
            <w:pPr>
              <w:pStyle w:val="TableParagraph"/>
              <w:jc w:val="center"/>
              <w:rPr>
                <w:sz w:val="18"/>
                <w:szCs w:val="18"/>
              </w:rPr>
            </w:pPr>
            <w:r w:rsidRPr="003E37A7">
              <w:rPr>
                <w:sz w:val="18"/>
                <w:szCs w:val="18"/>
              </w:rPr>
              <w:t>-</w:t>
            </w:r>
          </w:p>
        </w:tc>
        <w:tc>
          <w:tcPr>
            <w:tcW w:w="374" w:type="pct"/>
          </w:tcPr>
          <w:p w14:paraId="07CF0376"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2BC47F90" w14:textId="77777777" w:rsidR="008A7815" w:rsidRPr="003E37A7" w:rsidRDefault="008A7815" w:rsidP="008A7815">
            <w:pPr>
              <w:pStyle w:val="TableParagraph"/>
              <w:jc w:val="center"/>
              <w:rPr>
                <w:sz w:val="18"/>
                <w:szCs w:val="18"/>
              </w:rPr>
            </w:pPr>
            <w:r w:rsidRPr="003E37A7">
              <w:rPr>
                <w:sz w:val="18"/>
                <w:szCs w:val="18"/>
              </w:rPr>
              <w:t>0,06-</w:t>
            </w:r>
          </w:p>
        </w:tc>
        <w:tc>
          <w:tcPr>
            <w:tcW w:w="341" w:type="pct"/>
          </w:tcPr>
          <w:p w14:paraId="2C5E8BE8" w14:textId="77777777" w:rsidR="008A7815" w:rsidRPr="003E37A7" w:rsidRDefault="008A7815" w:rsidP="008A7815">
            <w:pPr>
              <w:pStyle w:val="TableParagraph"/>
              <w:jc w:val="center"/>
              <w:rPr>
                <w:sz w:val="18"/>
                <w:szCs w:val="18"/>
              </w:rPr>
            </w:pPr>
            <w:r w:rsidRPr="003E37A7">
              <w:rPr>
                <w:sz w:val="18"/>
                <w:szCs w:val="18"/>
              </w:rPr>
              <w:t>0,037</w:t>
            </w:r>
          </w:p>
        </w:tc>
        <w:tc>
          <w:tcPr>
            <w:tcW w:w="391" w:type="pct"/>
          </w:tcPr>
          <w:p w14:paraId="422A1FE5" w14:textId="77777777" w:rsidR="008A7815" w:rsidRPr="003E37A7" w:rsidRDefault="008A7815" w:rsidP="008A7815">
            <w:pPr>
              <w:pStyle w:val="TableParagraph"/>
              <w:jc w:val="center"/>
              <w:rPr>
                <w:sz w:val="18"/>
                <w:szCs w:val="18"/>
              </w:rPr>
            </w:pPr>
            <w:r w:rsidRPr="003E37A7">
              <w:rPr>
                <w:sz w:val="18"/>
                <w:szCs w:val="18"/>
              </w:rPr>
              <w:t>0,137</w:t>
            </w:r>
          </w:p>
        </w:tc>
      </w:tr>
      <w:tr w:rsidR="00B05FF7" w:rsidRPr="003E37A7" w14:paraId="5E9C5014" w14:textId="77777777" w:rsidTr="00B05FF7">
        <w:trPr>
          <w:trHeight w:val="242"/>
          <w:jc w:val="center"/>
        </w:trPr>
        <w:tc>
          <w:tcPr>
            <w:tcW w:w="325" w:type="pct"/>
            <w:vAlign w:val="center"/>
          </w:tcPr>
          <w:p w14:paraId="25B39B2C" w14:textId="77777777" w:rsidR="008A7815" w:rsidRPr="003E37A7" w:rsidRDefault="008A7815" w:rsidP="008A7815">
            <w:pPr>
              <w:jc w:val="center"/>
              <w:rPr>
                <w:b/>
                <w:color w:val="000000" w:themeColor="text1"/>
                <w:sz w:val="18"/>
                <w:szCs w:val="18"/>
              </w:rPr>
            </w:pPr>
          </w:p>
        </w:tc>
        <w:tc>
          <w:tcPr>
            <w:tcW w:w="931" w:type="pct"/>
            <w:vAlign w:val="center"/>
          </w:tcPr>
          <w:p w14:paraId="76549CB4" w14:textId="77777777" w:rsidR="008A7815" w:rsidRPr="003E37A7" w:rsidRDefault="008A7815" w:rsidP="008A7815">
            <w:pPr>
              <w:rPr>
                <w:color w:val="000000" w:themeColor="text1"/>
                <w:sz w:val="18"/>
                <w:szCs w:val="18"/>
              </w:rPr>
            </w:pPr>
            <w:r w:rsidRPr="003E37A7">
              <w:rPr>
                <w:color w:val="000000" w:themeColor="text1"/>
                <w:sz w:val="18"/>
                <w:szCs w:val="18"/>
              </w:rPr>
              <w:t>р. Супій</w:t>
            </w:r>
          </w:p>
        </w:tc>
        <w:tc>
          <w:tcPr>
            <w:tcW w:w="391" w:type="pct"/>
          </w:tcPr>
          <w:p w14:paraId="270CAEA9"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2C955A3E" w14:textId="77777777" w:rsidR="008A7815" w:rsidRPr="003E37A7" w:rsidRDefault="008A7815" w:rsidP="008A7815">
            <w:pPr>
              <w:pStyle w:val="TableParagraph"/>
              <w:jc w:val="center"/>
              <w:rPr>
                <w:sz w:val="18"/>
                <w:szCs w:val="18"/>
              </w:rPr>
            </w:pPr>
            <w:r w:rsidRPr="003E37A7">
              <w:rPr>
                <w:sz w:val="18"/>
                <w:szCs w:val="18"/>
              </w:rPr>
              <w:t>0,065</w:t>
            </w:r>
          </w:p>
        </w:tc>
        <w:tc>
          <w:tcPr>
            <w:tcW w:w="391" w:type="pct"/>
          </w:tcPr>
          <w:p w14:paraId="78B3D5FC" w14:textId="77777777" w:rsidR="008A7815" w:rsidRPr="003E37A7" w:rsidRDefault="008A7815" w:rsidP="008A7815">
            <w:pPr>
              <w:pStyle w:val="TableParagraph"/>
              <w:jc w:val="center"/>
              <w:rPr>
                <w:sz w:val="18"/>
                <w:szCs w:val="18"/>
              </w:rPr>
            </w:pPr>
            <w:r w:rsidRPr="003E37A7">
              <w:rPr>
                <w:sz w:val="18"/>
                <w:szCs w:val="18"/>
              </w:rPr>
              <w:t>0,065</w:t>
            </w:r>
          </w:p>
        </w:tc>
        <w:tc>
          <w:tcPr>
            <w:tcW w:w="391" w:type="pct"/>
          </w:tcPr>
          <w:p w14:paraId="2625201B" w14:textId="77777777" w:rsidR="008A7815" w:rsidRPr="003E37A7" w:rsidRDefault="008A7815" w:rsidP="008A7815">
            <w:pPr>
              <w:pStyle w:val="TableParagraph"/>
              <w:jc w:val="center"/>
              <w:rPr>
                <w:sz w:val="18"/>
                <w:szCs w:val="18"/>
              </w:rPr>
            </w:pPr>
            <w:r w:rsidRPr="003E37A7">
              <w:rPr>
                <w:sz w:val="18"/>
                <w:szCs w:val="18"/>
              </w:rPr>
              <w:t>0,015</w:t>
            </w:r>
          </w:p>
        </w:tc>
        <w:tc>
          <w:tcPr>
            <w:tcW w:w="341" w:type="pct"/>
          </w:tcPr>
          <w:p w14:paraId="794D7383" w14:textId="77777777" w:rsidR="008A7815" w:rsidRPr="003E37A7" w:rsidRDefault="008A7815" w:rsidP="008A7815">
            <w:pPr>
              <w:pStyle w:val="TableParagraph"/>
              <w:jc w:val="center"/>
              <w:rPr>
                <w:sz w:val="18"/>
                <w:szCs w:val="18"/>
              </w:rPr>
            </w:pPr>
            <w:r w:rsidRPr="003E37A7">
              <w:rPr>
                <w:sz w:val="18"/>
                <w:szCs w:val="18"/>
              </w:rPr>
              <w:t>0,05</w:t>
            </w:r>
          </w:p>
        </w:tc>
        <w:tc>
          <w:tcPr>
            <w:tcW w:w="341" w:type="pct"/>
          </w:tcPr>
          <w:p w14:paraId="2B556246" w14:textId="77777777" w:rsidR="008A7815" w:rsidRPr="003E37A7" w:rsidRDefault="008A7815" w:rsidP="008A7815">
            <w:pPr>
              <w:pStyle w:val="TableParagraph"/>
              <w:jc w:val="center"/>
              <w:rPr>
                <w:sz w:val="18"/>
                <w:szCs w:val="18"/>
              </w:rPr>
            </w:pPr>
            <w:r w:rsidRPr="003E37A7">
              <w:rPr>
                <w:sz w:val="18"/>
                <w:szCs w:val="18"/>
              </w:rPr>
              <w:t>-</w:t>
            </w:r>
          </w:p>
        </w:tc>
        <w:tc>
          <w:tcPr>
            <w:tcW w:w="374" w:type="pct"/>
          </w:tcPr>
          <w:p w14:paraId="05A7F0AC"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16C8B6C7" w14:textId="77777777" w:rsidR="008A7815" w:rsidRPr="003E37A7" w:rsidRDefault="008A7815" w:rsidP="008A7815">
            <w:pPr>
              <w:pStyle w:val="TableParagraph"/>
              <w:jc w:val="center"/>
              <w:rPr>
                <w:sz w:val="18"/>
                <w:szCs w:val="18"/>
              </w:rPr>
            </w:pPr>
            <w:r w:rsidRPr="003E37A7">
              <w:rPr>
                <w:sz w:val="18"/>
                <w:szCs w:val="18"/>
              </w:rPr>
              <w:t>-</w:t>
            </w:r>
          </w:p>
        </w:tc>
        <w:tc>
          <w:tcPr>
            <w:tcW w:w="341" w:type="pct"/>
          </w:tcPr>
          <w:p w14:paraId="2D189DED" w14:textId="77777777" w:rsidR="008A7815" w:rsidRPr="003E37A7" w:rsidRDefault="008A7815" w:rsidP="008A7815">
            <w:pPr>
              <w:pStyle w:val="TableParagraph"/>
              <w:jc w:val="center"/>
              <w:rPr>
                <w:sz w:val="18"/>
                <w:szCs w:val="18"/>
              </w:rPr>
            </w:pPr>
            <w:r w:rsidRPr="003E37A7">
              <w:rPr>
                <w:sz w:val="18"/>
                <w:szCs w:val="18"/>
              </w:rPr>
              <w:t>-</w:t>
            </w:r>
          </w:p>
        </w:tc>
        <w:tc>
          <w:tcPr>
            <w:tcW w:w="391" w:type="pct"/>
          </w:tcPr>
          <w:p w14:paraId="246F5854" w14:textId="77777777" w:rsidR="008A7815" w:rsidRPr="003E37A7" w:rsidRDefault="008A7815" w:rsidP="008A7815">
            <w:pPr>
              <w:pStyle w:val="TableParagraph"/>
              <w:jc w:val="center"/>
              <w:rPr>
                <w:sz w:val="18"/>
                <w:szCs w:val="18"/>
              </w:rPr>
            </w:pPr>
            <w:r w:rsidRPr="003E37A7">
              <w:rPr>
                <w:sz w:val="18"/>
                <w:szCs w:val="18"/>
              </w:rPr>
              <w:t>0,065</w:t>
            </w:r>
          </w:p>
        </w:tc>
      </w:tr>
      <w:tr w:rsidR="00B05FF7" w:rsidRPr="00075C14" w14:paraId="1FFAD0FB" w14:textId="77777777" w:rsidTr="00B05FF7">
        <w:trPr>
          <w:trHeight w:val="242"/>
          <w:jc w:val="center"/>
        </w:trPr>
        <w:tc>
          <w:tcPr>
            <w:tcW w:w="325" w:type="pct"/>
            <w:vAlign w:val="center"/>
          </w:tcPr>
          <w:p w14:paraId="2DB8E6A2" w14:textId="77777777" w:rsidR="008A7815" w:rsidRPr="003E37A7" w:rsidRDefault="008A7815" w:rsidP="008A7815">
            <w:pPr>
              <w:jc w:val="center"/>
              <w:rPr>
                <w:b/>
                <w:color w:val="000000" w:themeColor="text1"/>
                <w:sz w:val="18"/>
                <w:szCs w:val="18"/>
              </w:rPr>
            </w:pPr>
          </w:p>
        </w:tc>
        <w:tc>
          <w:tcPr>
            <w:tcW w:w="931" w:type="pct"/>
            <w:vAlign w:val="center"/>
          </w:tcPr>
          <w:p w14:paraId="2974A6C0" w14:textId="77777777" w:rsidR="008A7815" w:rsidRPr="003E37A7" w:rsidRDefault="008A7815" w:rsidP="008A7815">
            <w:pPr>
              <w:rPr>
                <w:color w:val="000000" w:themeColor="text1"/>
                <w:sz w:val="18"/>
                <w:szCs w:val="18"/>
              </w:rPr>
            </w:pPr>
            <w:r w:rsidRPr="003E37A7">
              <w:rPr>
                <w:color w:val="000000" w:themeColor="text1"/>
                <w:sz w:val="18"/>
                <w:szCs w:val="18"/>
              </w:rPr>
              <w:t>Всьго по</w:t>
            </w:r>
          </w:p>
          <w:p w14:paraId="7B2DDBAE" w14:textId="77777777" w:rsidR="008A7815" w:rsidRPr="003E37A7" w:rsidRDefault="008A7815" w:rsidP="008A7815">
            <w:pPr>
              <w:rPr>
                <w:b/>
                <w:color w:val="000000" w:themeColor="text1"/>
                <w:sz w:val="18"/>
                <w:szCs w:val="18"/>
              </w:rPr>
            </w:pPr>
            <w:r w:rsidRPr="003E37A7">
              <w:rPr>
                <w:color w:val="000000" w:themeColor="text1"/>
                <w:sz w:val="18"/>
                <w:szCs w:val="18"/>
              </w:rPr>
              <w:t>області</w:t>
            </w:r>
          </w:p>
        </w:tc>
        <w:tc>
          <w:tcPr>
            <w:tcW w:w="391" w:type="pct"/>
            <w:vAlign w:val="center"/>
          </w:tcPr>
          <w:p w14:paraId="29518A70" w14:textId="77777777" w:rsidR="008A7815" w:rsidRPr="003E37A7" w:rsidRDefault="008A7815" w:rsidP="008A7815">
            <w:pPr>
              <w:pStyle w:val="TableParagraph"/>
              <w:jc w:val="center"/>
              <w:rPr>
                <w:sz w:val="18"/>
                <w:szCs w:val="18"/>
                <w:lang w:val="en-US"/>
              </w:rPr>
            </w:pPr>
            <w:r w:rsidRPr="003E37A7">
              <w:rPr>
                <w:sz w:val="18"/>
                <w:szCs w:val="18"/>
                <w:lang w:val="en-US"/>
              </w:rPr>
              <w:t>31,12</w:t>
            </w:r>
          </w:p>
        </w:tc>
        <w:tc>
          <w:tcPr>
            <w:tcW w:w="391" w:type="pct"/>
            <w:vAlign w:val="center"/>
          </w:tcPr>
          <w:p w14:paraId="3838B7A4" w14:textId="77777777" w:rsidR="008A7815" w:rsidRPr="003E37A7" w:rsidRDefault="008A7815" w:rsidP="008A7815">
            <w:pPr>
              <w:pStyle w:val="TableParagraph"/>
              <w:jc w:val="center"/>
              <w:rPr>
                <w:sz w:val="18"/>
                <w:szCs w:val="18"/>
                <w:lang w:val="en-US"/>
              </w:rPr>
            </w:pPr>
            <w:r w:rsidRPr="003E37A7">
              <w:rPr>
                <w:sz w:val="18"/>
                <w:szCs w:val="18"/>
                <w:lang w:val="en-US"/>
              </w:rPr>
              <w:t>33,31</w:t>
            </w:r>
          </w:p>
        </w:tc>
        <w:tc>
          <w:tcPr>
            <w:tcW w:w="391" w:type="pct"/>
            <w:vAlign w:val="center"/>
          </w:tcPr>
          <w:p w14:paraId="72E9D6F5" w14:textId="77777777" w:rsidR="008A7815" w:rsidRPr="003E37A7" w:rsidRDefault="008A7815" w:rsidP="008A7815">
            <w:pPr>
              <w:pStyle w:val="TableParagraph"/>
              <w:jc w:val="center"/>
              <w:rPr>
                <w:sz w:val="18"/>
                <w:szCs w:val="18"/>
                <w:lang w:val="en-US"/>
              </w:rPr>
            </w:pPr>
            <w:r w:rsidRPr="003E37A7">
              <w:rPr>
                <w:sz w:val="18"/>
                <w:szCs w:val="18"/>
                <w:lang w:val="en-US"/>
              </w:rPr>
              <w:t>64,43</w:t>
            </w:r>
          </w:p>
        </w:tc>
        <w:tc>
          <w:tcPr>
            <w:tcW w:w="391" w:type="pct"/>
            <w:vAlign w:val="center"/>
          </w:tcPr>
          <w:p w14:paraId="0FE860AE" w14:textId="77777777" w:rsidR="008A7815" w:rsidRPr="003E37A7" w:rsidRDefault="008A7815" w:rsidP="008A7815">
            <w:pPr>
              <w:pStyle w:val="TableParagraph"/>
              <w:jc w:val="center"/>
              <w:rPr>
                <w:sz w:val="18"/>
                <w:szCs w:val="18"/>
                <w:lang w:val="en-US"/>
              </w:rPr>
            </w:pPr>
            <w:r w:rsidRPr="003E37A7">
              <w:rPr>
                <w:sz w:val="18"/>
                <w:szCs w:val="18"/>
                <w:lang w:val="en-US"/>
              </w:rPr>
              <w:t>31,88</w:t>
            </w:r>
          </w:p>
        </w:tc>
        <w:tc>
          <w:tcPr>
            <w:tcW w:w="341" w:type="pct"/>
            <w:vAlign w:val="center"/>
          </w:tcPr>
          <w:p w14:paraId="60D1A76F" w14:textId="77777777" w:rsidR="008A7815" w:rsidRPr="003E37A7" w:rsidRDefault="008A7815" w:rsidP="008A7815">
            <w:pPr>
              <w:pStyle w:val="TableParagraph"/>
              <w:jc w:val="center"/>
              <w:rPr>
                <w:sz w:val="18"/>
                <w:szCs w:val="18"/>
                <w:lang w:val="en-US"/>
              </w:rPr>
            </w:pPr>
            <w:r w:rsidRPr="003E37A7">
              <w:rPr>
                <w:sz w:val="18"/>
                <w:szCs w:val="18"/>
                <w:lang w:val="en-US"/>
              </w:rPr>
              <w:t>4,425</w:t>
            </w:r>
          </w:p>
        </w:tc>
        <w:tc>
          <w:tcPr>
            <w:tcW w:w="341" w:type="pct"/>
            <w:vAlign w:val="center"/>
          </w:tcPr>
          <w:p w14:paraId="66113E50" w14:textId="77777777" w:rsidR="008A7815" w:rsidRPr="003E37A7" w:rsidRDefault="008A7815" w:rsidP="008A7815">
            <w:pPr>
              <w:pStyle w:val="TableParagraph"/>
              <w:jc w:val="center"/>
              <w:rPr>
                <w:sz w:val="18"/>
                <w:szCs w:val="18"/>
                <w:lang w:val="en-US"/>
              </w:rPr>
            </w:pPr>
            <w:r w:rsidRPr="003E37A7">
              <w:rPr>
                <w:sz w:val="18"/>
                <w:szCs w:val="18"/>
                <w:lang w:val="en-US"/>
              </w:rPr>
              <w:t>0,91</w:t>
            </w:r>
          </w:p>
        </w:tc>
        <w:tc>
          <w:tcPr>
            <w:tcW w:w="374" w:type="pct"/>
            <w:vAlign w:val="center"/>
          </w:tcPr>
          <w:p w14:paraId="3E907FF8" w14:textId="77777777" w:rsidR="008A7815" w:rsidRPr="003E37A7" w:rsidRDefault="008A7815" w:rsidP="008A7815">
            <w:pPr>
              <w:pStyle w:val="TableParagraph"/>
              <w:jc w:val="center"/>
              <w:rPr>
                <w:sz w:val="18"/>
                <w:szCs w:val="18"/>
              </w:rPr>
            </w:pPr>
            <w:r w:rsidRPr="003E37A7">
              <w:rPr>
                <w:sz w:val="18"/>
                <w:szCs w:val="18"/>
              </w:rPr>
              <w:t>0,144</w:t>
            </w:r>
          </w:p>
        </w:tc>
        <w:tc>
          <w:tcPr>
            <w:tcW w:w="391" w:type="pct"/>
            <w:vAlign w:val="center"/>
          </w:tcPr>
          <w:p w14:paraId="488A1F11" w14:textId="77777777" w:rsidR="008A7815" w:rsidRPr="003E37A7" w:rsidRDefault="008A7815" w:rsidP="008A7815">
            <w:pPr>
              <w:pStyle w:val="TableParagraph"/>
              <w:jc w:val="center"/>
              <w:rPr>
                <w:sz w:val="18"/>
                <w:szCs w:val="18"/>
                <w:lang w:val="en-US"/>
              </w:rPr>
            </w:pPr>
            <w:r w:rsidRPr="003E37A7">
              <w:rPr>
                <w:sz w:val="18"/>
                <w:szCs w:val="18"/>
              </w:rPr>
              <w:t>17,84</w:t>
            </w:r>
            <w:r w:rsidRPr="003E37A7">
              <w:rPr>
                <w:sz w:val="18"/>
                <w:szCs w:val="18"/>
                <w:lang w:val="en-US"/>
              </w:rPr>
              <w:t>4</w:t>
            </w:r>
          </w:p>
        </w:tc>
        <w:tc>
          <w:tcPr>
            <w:tcW w:w="341" w:type="pct"/>
            <w:vAlign w:val="center"/>
          </w:tcPr>
          <w:p w14:paraId="75D69E13" w14:textId="77777777" w:rsidR="008A7815" w:rsidRPr="003E37A7" w:rsidRDefault="008A7815" w:rsidP="008A7815">
            <w:pPr>
              <w:pStyle w:val="TableParagraph"/>
              <w:jc w:val="center"/>
              <w:rPr>
                <w:sz w:val="18"/>
                <w:szCs w:val="18"/>
                <w:lang w:val="en-US"/>
              </w:rPr>
            </w:pPr>
            <w:r w:rsidRPr="003E37A7">
              <w:rPr>
                <w:sz w:val="18"/>
                <w:szCs w:val="18"/>
                <w:lang w:val="en-US"/>
              </w:rPr>
              <w:t>1,287</w:t>
            </w:r>
          </w:p>
        </w:tc>
        <w:tc>
          <w:tcPr>
            <w:tcW w:w="391" w:type="pct"/>
            <w:vAlign w:val="center"/>
          </w:tcPr>
          <w:p w14:paraId="457B2302" w14:textId="77777777" w:rsidR="008A7815" w:rsidRPr="003E37A7" w:rsidRDefault="008A7815" w:rsidP="008A7815">
            <w:pPr>
              <w:pStyle w:val="TableParagraph"/>
              <w:jc w:val="center"/>
              <w:rPr>
                <w:sz w:val="18"/>
                <w:szCs w:val="18"/>
                <w:lang w:val="en-US"/>
              </w:rPr>
            </w:pPr>
            <w:r w:rsidRPr="003E37A7">
              <w:rPr>
                <w:sz w:val="18"/>
                <w:szCs w:val="18"/>
                <w:lang w:val="en-US"/>
              </w:rPr>
              <w:t>55,58</w:t>
            </w:r>
          </w:p>
        </w:tc>
      </w:tr>
      <w:tr w:rsidR="00B05FF7" w:rsidRPr="00075C14" w14:paraId="3786EAB5" w14:textId="77777777" w:rsidTr="00B05FF7">
        <w:trPr>
          <w:trHeight w:val="242"/>
          <w:jc w:val="center"/>
        </w:trPr>
        <w:tc>
          <w:tcPr>
            <w:tcW w:w="325" w:type="pct"/>
            <w:vAlign w:val="center"/>
          </w:tcPr>
          <w:p w14:paraId="742FEB12" w14:textId="77777777" w:rsidR="00254A94" w:rsidRPr="00606F39" w:rsidRDefault="00254A94" w:rsidP="00254A94">
            <w:pPr>
              <w:jc w:val="center"/>
              <w:rPr>
                <w:color w:val="000000" w:themeColor="text1"/>
                <w:sz w:val="18"/>
                <w:szCs w:val="18"/>
              </w:rPr>
            </w:pPr>
            <w:r w:rsidRPr="00606F39">
              <w:rPr>
                <w:color w:val="000000" w:themeColor="text1"/>
                <w:sz w:val="18"/>
                <w:szCs w:val="18"/>
              </w:rPr>
              <w:t>2023</w:t>
            </w:r>
          </w:p>
        </w:tc>
        <w:tc>
          <w:tcPr>
            <w:tcW w:w="931" w:type="pct"/>
            <w:vAlign w:val="center"/>
          </w:tcPr>
          <w:p w14:paraId="6D5A1316" w14:textId="77777777" w:rsidR="00254A94" w:rsidRPr="00606F39" w:rsidRDefault="00254A94" w:rsidP="00254A94">
            <w:pPr>
              <w:rPr>
                <w:color w:val="000000" w:themeColor="text1"/>
                <w:sz w:val="18"/>
                <w:szCs w:val="18"/>
              </w:rPr>
            </w:pPr>
            <w:r w:rsidRPr="00606F39">
              <w:rPr>
                <w:color w:val="000000" w:themeColor="text1"/>
                <w:sz w:val="18"/>
                <w:szCs w:val="18"/>
              </w:rPr>
              <w:t>р. Десна</w:t>
            </w:r>
          </w:p>
        </w:tc>
        <w:tc>
          <w:tcPr>
            <w:tcW w:w="391" w:type="pct"/>
            <w:tcBorders>
              <w:top w:val="single" w:sz="6" w:space="0" w:color="000000"/>
              <w:left w:val="single" w:sz="6" w:space="0" w:color="000000"/>
              <w:bottom w:val="single" w:sz="6" w:space="0" w:color="000000"/>
              <w:right w:val="single" w:sz="6" w:space="0" w:color="000000"/>
            </w:tcBorders>
            <w:vAlign w:val="center"/>
          </w:tcPr>
          <w:p w14:paraId="339B3572" w14:textId="77777777" w:rsidR="00254A94" w:rsidRPr="00606F39" w:rsidRDefault="00254A94" w:rsidP="00490547">
            <w:pPr>
              <w:jc w:val="center"/>
              <w:rPr>
                <w:sz w:val="18"/>
                <w:szCs w:val="18"/>
                <w:lang w:val="ru-RU"/>
              </w:rPr>
            </w:pPr>
            <w:r w:rsidRPr="00606F39">
              <w:rPr>
                <w:rStyle w:val="fontstyle01"/>
                <w:rFonts w:ascii="Times New Roman" w:hAnsi="Times New Roman"/>
                <w:sz w:val="18"/>
                <w:szCs w:val="18"/>
              </w:rPr>
              <w:t>29,262</w:t>
            </w:r>
          </w:p>
        </w:tc>
        <w:tc>
          <w:tcPr>
            <w:tcW w:w="391" w:type="pct"/>
            <w:tcBorders>
              <w:top w:val="single" w:sz="6" w:space="0" w:color="000000"/>
              <w:left w:val="single" w:sz="6" w:space="0" w:color="000000"/>
              <w:bottom w:val="single" w:sz="6" w:space="0" w:color="000000"/>
              <w:right w:val="single" w:sz="6" w:space="0" w:color="000000"/>
            </w:tcBorders>
            <w:vAlign w:val="center"/>
          </w:tcPr>
          <w:p w14:paraId="645E1307" w14:textId="77777777" w:rsidR="00254A94" w:rsidRPr="00254A94" w:rsidRDefault="00254A94" w:rsidP="00490547">
            <w:pPr>
              <w:jc w:val="center"/>
              <w:rPr>
                <w:sz w:val="18"/>
                <w:szCs w:val="18"/>
              </w:rPr>
            </w:pPr>
            <w:r w:rsidRPr="00254A94">
              <w:rPr>
                <w:rStyle w:val="fontstyle01"/>
                <w:rFonts w:ascii="Times New Roman" w:hAnsi="Times New Roman"/>
                <w:sz w:val="18"/>
                <w:szCs w:val="18"/>
              </w:rPr>
              <w:t>24,890</w:t>
            </w:r>
          </w:p>
        </w:tc>
        <w:tc>
          <w:tcPr>
            <w:tcW w:w="391" w:type="pct"/>
            <w:tcBorders>
              <w:top w:val="single" w:sz="6" w:space="0" w:color="000000"/>
              <w:left w:val="single" w:sz="6" w:space="0" w:color="000000"/>
              <w:bottom w:val="single" w:sz="6" w:space="0" w:color="000000"/>
              <w:right w:val="single" w:sz="6" w:space="0" w:color="000000"/>
            </w:tcBorders>
            <w:vAlign w:val="center"/>
          </w:tcPr>
          <w:p w14:paraId="080CF1BA" w14:textId="77777777" w:rsidR="00254A94" w:rsidRPr="00254A94" w:rsidRDefault="00254A94" w:rsidP="00490547">
            <w:pPr>
              <w:jc w:val="center"/>
              <w:rPr>
                <w:sz w:val="18"/>
                <w:szCs w:val="18"/>
              </w:rPr>
            </w:pPr>
            <w:r w:rsidRPr="00254A94">
              <w:rPr>
                <w:rStyle w:val="fontstyle01"/>
                <w:rFonts w:ascii="Times New Roman" w:hAnsi="Times New Roman"/>
                <w:sz w:val="18"/>
                <w:szCs w:val="18"/>
              </w:rPr>
              <w:t>54,152</w:t>
            </w:r>
          </w:p>
        </w:tc>
        <w:tc>
          <w:tcPr>
            <w:tcW w:w="391" w:type="pct"/>
            <w:tcBorders>
              <w:top w:val="single" w:sz="6" w:space="0" w:color="000000"/>
              <w:left w:val="single" w:sz="6" w:space="0" w:color="000000"/>
              <w:bottom w:val="single" w:sz="6" w:space="0" w:color="000000"/>
              <w:right w:val="single" w:sz="6" w:space="0" w:color="000000"/>
            </w:tcBorders>
            <w:vAlign w:val="center"/>
          </w:tcPr>
          <w:p w14:paraId="73A21B8C" w14:textId="77777777" w:rsidR="00254A94" w:rsidRPr="00254A94" w:rsidRDefault="00254A94" w:rsidP="00490547">
            <w:pPr>
              <w:jc w:val="center"/>
              <w:rPr>
                <w:sz w:val="18"/>
                <w:szCs w:val="18"/>
              </w:rPr>
            </w:pPr>
            <w:r w:rsidRPr="00254A94">
              <w:rPr>
                <w:rStyle w:val="fontstyle01"/>
                <w:rFonts w:ascii="Times New Roman" w:hAnsi="Times New Roman"/>
                <w:sz w:val="18"/>
                <w:szCs w:val="18"/>
              </w:rPr>
              <w:t>29,906</w:t>
            </w:r>
          </w:p>
        </w:tc>
        <w:tc>
          <w:tcPr>
            <w:tcW w:w="341" w:type="pct"/>
            <w:tcBorders>
              <w:top w:val="single" w:sz="6" w:space="0" w:color="000000"/>
              <w:left w:val="single" w:sz="6" w:space="0" w:color="000000"/>
              <w:bottom w:val="single" w:sz="6" w:space="0" w:color="000000"/>
              <w:right w:val="single" w:sz="6" w:space="0" w:color="000000"/>
            </w:tcBorders>
            <w:vAlign w:val="center"/>
          </w:tcPr>
          <w:p w14:paraId="2D07C5CB" w14:textId="77777777" w:rsidR="00254A94" w:rsidRPr="00254A94" w:rsidRDefault="00254A94" w:rsidP="00490547">
            <w:pPr>
              <w:jc w:val="center"/>
              <w:rPr>
                <w:sz w:val="18"/>
                <w:szCs w:val="18"/>
              </w:rPr>
            </w:pPr>
            <w:r w:rsidRPr="00254A94">
              <w:rPr>
                <w:rStyle w:val="fontstyle01"/>
                <w:rFonts w:ascii="Times New Roman" w:hAnsi="Times New Roman"/>
                <w:sz w:val="18"/>
                <w:szCs w:val="18"/>
              </w:rPr>
              <w:t>3,106</w:t>
            </w:r>
          </w:p>
        </w:tc>
        <w:tc>
          <w:tcPr>
            <w:tcW w:w="341" w:type="pct"/>
            <w:tcBorders>
              <w:top w:val="single" w:sz="6" w:space="0" w:color="000000"/>
              <w:left w:val="single" w:sz="6" w:space="0" w:color="000000"/>
              <w:bottom w:val="single" w:sz="6" w:space="0" w:color="000000"/>
              <w:right w:val="single" w:sz="6" w:space="0" w:color="000000"/>
            </w:tcBorders>
            <w:vAlign w:val="center"/>
          </w:tcPr>
          <w:p w14:paraId="1E3BC102" w14:textId="77777777" w:rsidR="00254A94" w:rsidRPr="00254A94" w:rsidRDefault="00254A94" w:rsidP="00490547">
            <w:pPr>
              <w:jc w:val="center"/>
              <w:rPr>
                <w:sz w:val="18"/>
                <w:szCs w:val="18"/>
              </w:rPr>
            </w:pPr>
            <w:r w:rsidRPr="00254A94">
              <w:rPr>
                <w:rStyle w:val="fontstyle01"/>
                <w:rFonts w:ascii="Times New Roman" w:hAnsi="Times New Roman"/>
                <w:sz w:val="18"/>
                <w:szCs w:val="18"/>
              </w:rPr>
              <w:t>0,023</w:t>
            </w:r>
          </w:p>
        </w:tc>
        <w:tc>
          <w:tcPr>
            <w:tcW w:w="374" w:type="pct"/>
            <w:tcBorders>
              <w:top w:val="single" w:sz="6" w:space="0" w:color="000000"/>
              <w:left w:val="single" w:sz="6" w:space="0" w:color="000000"/>
              <w:bottom w:val="single" w:sz="6" w:space="0" w:color="000000"/>
              <w:right w:val="single" w:sz="6" w:space="0" w:color="000000"/>
            </w:tcBorders>
            <w:vAlign w:val="center"/>
          </w:tcPr>
          <w:p w14:paraId="75682F68" w14:textId="77777777" w:rsidR="00254A94" w:rsidRPr="00254A94" w:rsidRDefault="00254A94" w:rsidP="00490547">
            <w:pPr>
              <w:jc w:val="center"/>
              <w:rPr>
                <w:sz w:val="18"/>
                <w:szCs w:val="18"/>
              </w:rPr>
            </w:pPr>
            <w:r w:rsidRPr="00254A94">
              <w:rPr>
                <w:rStyle w:val="fontstyle01"/>
                <w:rFonts w:ascii="Times New Roman" w:hAnsi="Times New Roman"/>
                <w:sz w:val="18"/>
                <w:szCs w:val="18"/>
              </w:rPr>
              <w:t>0,131</w:t>
            </w:r>
          </w:p>
        </w:tc>
        <w:tc>
          <w:tcPr>
            <w:tcW w:w="391" w:type="pct"/>
            <w:tcBorders>
              <w:top w:val="single" w:sz="6" w:space="0" w:color="000000"/>
              <w:left w:val="single" w:sz="6" w:space="0" w:color="000000"/>
              <w:bottom w:val="single" w:sz="6" w:space="0" w:color="000000"/>
              <w:right w:val="single" w:sz="6" w:space="0" w:color="000000"/>
            </w:tcBorders>
            <w:vAlign w:val="center"/>
          </w:tcPr>
          <w:p w14:paraId="38EFA623" w14:textId="77777777" w:rsidR="00254A94" w:rsidRPr="00254A94" w:rsidRDefault="00254A94" w:rsidP="00490547">
            <w:pPr>
              <w:jc w:val="center"/>
              <w:rPr>
                <w:sz w:val="18"/>
                <w:szCs w:val="18"/>
              </w:rPr>
            </w:pPr>
            <w:r w:rsidRPr="00254A94">
              <w:rPr>
                <w:rStyle w:val="fontstyle01"/>
                <w:rFonts w:ascii="Times New Roman" w:hAnsi="Times New Roman"/>
                <w:sz w:val="18"/>
                <w:szCs w:val="18"/>
              </w:rPr>
              <w:t>16,752</w:t>
            </w:r>
          </w:p>
        </w:tc>
        <w:tc>
          <w:tcPr>
            <w:tcW w:w="341" w:type="pct"/>
            <w:tcBorders>
              <w:top w:val="single" w:sz="6" w:space="0" w:color="000000"/>
              <w:left w:val="single" w:sz="6" w:space="0" w:color="000000"/>
              <w:bottom w:val="single" w:sz="6" w:space="0" w:color="000000"/>
              <w:right w:val="single" w:sz="6" w:space="0" w:color="000000"/>
            </w:tcBorders>
            <w:vAlign w:val="center"/>
          </w:tcPr>
          <w:p w14:paraId="5CC56235" w14:textId="77777777" w:rsidR="00254A94" w:rsidRPr="00254A94" w:rsidRDefault="00254A94" w:rsidP="00490547">
            <w:pPr>
              <w:jc w:val="center"/>
              <w:rPr>
                <w:sz w:val="18"/>
                <w:szCs w:val="18"/>
              </w:rPr>
            </w:pPr>
            <w:r w:rsidRPr="00254A94">
              <w:rPr>
                <w:rStyle w:val="fontstyle01"/>
                <w:rFonts w:ascii="Times New Roman" w:hAnsi="Times New Roman"/>
                <w:sz w:val="18"/>
                <w:szCs w:val="18"/>
              </w:rPr>
              <w:t>1,253</w:t>
            </w:r>
          </w:p>
        </w:tc>
        <w:tc>
          <w:tcPr>
            <w:tcW w:w="391" w:type="pct"/>
            <w:tcBorders>
              <w:top w:val="single" w:sz="6" w:space="0" w:color="000000"/>
              <w:left w:val="single" w:sz="6" w:space="0" w:color="000000"/>
              <w:bottom w:val="single" w:sz="6" w:space="0" w:color="000000"/>
              <w:right w:val="single" w:sz="6" w:space="0" w:color="000000"/>
            </w:tcBorders>
            <w:vAlign w:val="center"/>
          </w:tcPr>
          <w:p w14:paraId="1B556EC3" w14:textId="77777777" w:rsidR="00254A94" w:rsidRPr="00254A94" w:rsidRDefault="00254A94" w:rsidP="00490547">
            <w:pPr>
              <w:jc w:val="center"/>
              <w:rPr>
                <w:sz w:val="18"/>
                <w:szCs w:val="18"/>
              </w:rPr>
            </w:pPr>
            <w:r w:rsidRPr="00254A94">
              <w:rPr>
                <w:rStyle w:val="fontstyle01"/>
                <w:rFonts w:ascii="Times New Roman" w:hAnsi="Times New Roman"/>
                <w:sz w:val="18"/>
                <w:szCs w:val="18"/>
              </w:rPr>
              <w:t>51,148</w:t>
            </w:r>
          </w:p>
        </w:tc>
      </w:tr>
      <w:tr w:rsidR="00B05FF7" w:rsidRPr="00075C14" w14:paraId="03C81DAE" w14:textId="77777777" w:rsidTr="00B05FF7">
        <w:trPr>
          <w:trHeight w:val="242"/>
          <w:jc w:val="center"/>
        </w:trPr>
        <w:tc>
          <w:tcPr>
            <w:tcW w:w="325" w:type="pct"/>
            <w:vAlign w:val="center"/>
          </w:tcPr>
          <w:p w14:paraId="4DE7009D" w14:textId="77777777" w:rsidR="005001DF" w:rsidRPr="00606F39" w:rsidRDefault="005001DF" w:rsidP="005001DF">
            <w:pPr>
              <w:jc w:val="center"/>
              <w:rPr>
                <w:color w:val="000000" w:themeColor="text1"/>
                <w:sz w:val="18"/>
                <w:szCs w:val="18"/>
              </w:rPr>
            </w:pPr>
          </w:p>
        </w:tc>
        <w:tc>
          <w:tcPr>
            <w:tcW w:w="931" w:type="pct"/>
            <w:vAlign w:val="center"/>
          </w:tcPr>
          <w:p w14:paraId="320F5F3A" w14:textId="77777777" w:rsidR="005001DF" w:rsidRPr="00606F39" w:rsidRDefault="005001DF" w:rsidP="005001DF">
            <w:pPr>
              <w:rPr>
                <w:color w:val="000000" w:themeColor="text1"/>
                <w:sz w:val="18"/>
                <w:szCs w:val="18"/>
              </w:rPr>
            </w:pPr>
            <w:r w:rsidRPr="00606F39">
              <w:rPr>
                <w:color w:val="000000" w:themeColor="text1"/>
                <w:sz w:val="18"/>
                <w:szCs w:val="18"/>
              </w:rPr>
              <w:t>р. Сула</w:t>
            </w:r>
          </w:p>
        </w:tc>
        <w:tc>
          <w:tcPr>
            <w:tcW w:w="391" w:type="pct"/>
            <w:vAlign w:val="center"/>
          </w:tcPr>
          <w:p w14:paraId="12C505E5" w14:textId="77777777" w:rsidR="005001DF" w:rsidRPr="00606F39" w:rsidRDefault="005001DF" w:rsidP="00490547">
            <w:pPr>
              <w:jc w:val="center"/>
              <w:rPr>
                <w:sz w:val="18"/>
                <w:szCs w:val="18"/>
                <w:lang w:val="ru-RU"/>
              </w:rPr>
            </w:pPr>
            <w:r w:rsidRPr="00606F39">
              <w:rPr>
                <w:rStyle w:val="fontstyle01"/>
                <w:rFonts w:ascii="Times New Roman" w:hAnsi="Times New Roman"/>
                <w:sz w:val="18"/>
                <w:szCs w:val="18"/>
              </w:rPr>
              <w:t>1,778</w:t>
            </w:r>
          </w:p>
        </w:tc>
        <w:tc>
          <w:tcPr>
            <w:tcW w:w="391" w:type="pct"/>
            <w:vAlign w:val="center"/>
          </w:tcPr>
          <w:p w14:paraId="2B7FE328" w14:textId="77777777" w:rsidR="005001DF" w:rsidRPr="005001DF" w:rsidRDefault="005001DF" w:rsidP="00490547">
            <w:pPr>
              <w:jc w:val="center"/>
              <w:rPr>
                <w:sz w:val="18"/>
                <w:szCs w:val="18"/>
              </w:rPr>
            </w:pPr>
            <w:r w:rsidRPr="005001DF">
              <w:rPr>
                <w:rStyle w:val="fontstyle01"/>
                <w:rFonts w:ascii="Times New Roman" w:hAnsi="Times New Roman"/>
                <w:sz w:val="18"/>
                <w:szCs w:val="18"/>
              </w:rPr>
              <w:t>10,921</w:t>
            </w:r>
          </w:p>
        </w:tc>
        <w:tc>
          <w:tcPr>
            <w:tcW w:w="391" w:type="pct"/>
            <w:vAlign w:val="center"/>
          </w:tcPr>
          <w:p w14:paraId="643A3B8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12,699</w:t>
            </w:r>
          </w:p>
        </w:tc>
        <w:tc>
          <w:tcPr>
            <w:tcW w:w="391" w:type="pct"/>
            <w:vAlign w:val="center"/>
          </w:tcPr>
          <w:p w14:paraId="290A0375" w14:textId="77777777" w:rsidR="005001DF" w:rsidRPr="005001DF" w:rsidRDefault="005001DF" w:rsidP="00490547">
            <w:pPr>
              <w:jc w:val="center"/>
              <w:rPr>
                <w:sz w:val="18"/>
                <w:szCs w:val="18"/>
              </w:rPr>
            </w:pPr>
            <w:r w:rsidRPr="005001DF">
              <w:rPr>
                <w:rStyle w:val="fontstyle01"/>
                <w:rFonts w:ascii="Times New Roman" w:hAnsi="Times New Roman"/>
                <w:sz w:val="18"/>
                <w:szCs w:val="18"/>
              </w:rPr>
              <w:t>1,307</w:t>
            </w:r>
          </w:p>
        </w:tc>
        <w:tc>
          <w:tcPr>
            <w:tcW w:w="341" w:type="pct"/>
            <w:vAlign w:val="center"/>
          </w:tcPr>
          <w:p w14:paraId="00336471" w14:textId="77777777" w:rsidR="005001DF" w:rsidRPr="005001DF" w:rsidRDefault="005001DF" w:rsidP="00490547">
            <w:pPr>
              <w:jc w:val="center"/>
              <w:rPr>
                <w:sz w:val="18"/>
                <w:szCs w:val="18"/>
              </w:rPr>
            </w:pPr>
            <w:r w:rsidRPr="005001DF">
              <w:rPr>
                <w:rStyle w:val="fontstyle01"/>
                <w:rFonts w:ascii="Times New Roman" w:hAnsi="Times New Roman"/>
                <w:sz w:val="18"/>
                <w:szCs w:val="18"/>
              </w:rPr>
              <w:t>2,351</w:t>
            </w:r>
          </w:p>
        </w:tc>
        <w:tc>
          <w:tcPr>
            <w:tcW w:w="341" w:type="pct"/>
            <w:vAlign w:val="center"/>
          </w:tcPr>
          <w:p w14:paraId="4EA0FAB9"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0,91</w:t>
            </w:r>
          </w:p>
        </w:tc>
        <w:tc>
          <w:tcPr>
            <w:tcW w:w="374" w:type="pct"/>
            <w:vAlign w:val="center"/>
          </w:tcPr>
          <w:p w14:paraId="10BF637A" w14:textId="77777777" w:rsidR="005001DF" w:rsidRPr="005001DF" w:rsidRDefault="00490547" w:rsidP="00490547">
            <w:pPr>
              <w:jc w:val="center"/>
              <w:rPr>
                <w:sz w:val="18"/>
                <w:szCs w:val="18"/>
              </w:rPr>
            </w:pPr>
            <w:r w:rsidRPr="005001DF">
              <w:rPr>
                <w:rStyle w:val="fontstyle01"/>
                <w:rFonts w:ascii="Times New Roman" w:hAnsi="Times New Roman"/>
                <w:sz w:val="18"/>
                <w:szCs w:val="18"/>
              </w:rPr>
              <w:t>0,012</w:t>
            </w:r>
          </w:p>
        </w:tc>
        <w:tc>
          <w:tcPr>
            <w:tcW w:w="391" w:type="pct"/>
            <w:vAlign w:val="center"/>
          </w:tcPr>
          <w:p w14:paraId="19580023" w14:textId="77777777" w:rsidR="005001DF" w:rsidRPr="005001DF" w:rsidRDefault="00490547" w:rsidP="00490547">
            <w:pPr>
              <w:jc w:val="center"/>
              <w:rPr>
                <w:sz w:val="18"/>
                <w:szCs w:val="18"/>
              </w:rPr>
            </w:pPr>
            <w:r w:rsidRPr="005001DF">
              <w:rPr>
                <w:rStyle w:val="fontstyle01"/>
                <w:rFonts w:ascii="Times New Roman" w:hAnsi="Times New Roman"/>
                <w:sz w:val="18"/>
                <w:szCs w:val="18"/>
              </w:rPr>
              <w:t>2,835</w:t>
            </w:r>
          </w:p>
        </w:tc>
        <w:tc>
          <w:tcPr>
            <w:tcW w:w="341" w:type="pct"/>
            <w:vAlign w:val="center"/>
          </w:tcPr>
          <w:p w14:paraId="6009F6C2"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0,166</w:t>
            </w:r>
          </w:p>
        </w:tc>
        <w:tc>
          <w:tcPr>
            <w:tcW w:w="391" w:type="pct"/>
            <w:vAlign w:val="center"/>
          </w:tcPr>
          <w:p w14:paraId="794C6B95" w14:textId="77777777" w:rsidR="005001DF" w:rsidRPr="005001DF" w:rsidRDefault="005001DF" w:rsidP="00490547">
            <w:pPr>
              <w:jc w:val="center"/>
              <w:rPr>
                <w:sz w:val="18"/>
                <w:szCs w:val="18"/>
              </w:rPr>
            </w:pPr>
            <w:r w:rsidRPr="005001DF">
              <w:rPr>
                <w:rStyle w:val="fontstyle01"/>
                <w:rFonts w:ascii="Times New Roman" w:hAnsi="Times New Roman"/>
                <w:sz w:val="18"/>
                <w:szCs w:val="18"/>
              </w:rPr>
              <w:t>6,671</w:t>
            </w:r>
          </w:p>
        </w:tc>
      </w:tr>
      <w:tr w:rsidR="00B05FF7" w:rsidRPr="00075C14" w14:paraId="08E79980" w14:textId="77777777" w:rsidTr="00B05FF7">
        <w:trPr>
          <w:trHeight w:val="242"/>
          <w:jc w:val="center"/>
        </w:trPr>
        <w:tc>
          <w:tcPr>
            <w:tcW w:w="325" w:type="pct"/>
            <w:vAlign w:val="center"/>
          </w:tcPr>
          <w:p w14:paraId="2F275B14" w14:textId="77777777" w:rsidR="005001DF" w:rsidRPr="00606F39" w:rsidRDefault="005001DF" w:rsidP="005001DF">
            <w:pPr>
              <w:jc w:val="center"/>
              <w:rPr>
                <w:color w:val="000000" w:themeColor="text1"/>
                <w:sz w:val="18"/>
                <w:szCs w:val="18"/>
              </w:rPr>
            </w:pPr>
          </w:p>
        </w:tc>
        <w:tc>
          <w:tcPr>
            <w:tcW w:w="931" w:type="pct"/>
            <w:vAlign w:val="center"/>
          </w:tcPr>
          <w:p w14:paraId="13DDD0F4" w14:textId="77777777" w:rsidR="005001DF" w:rsidRPr="00606F39" w:rsidRDefault="005001DF" w:rsidP="005001DF">
            <w:pPr>
              <w:rPr>
                <w:color w:val="000000" w:themeColor="text1"/>
                <w:sz w:val="18"/>
                <w:szCs w:val="18"/>
              </w:rPr>
            </w:pPr>
            <w:r w:rsidRPr="00606F39">
              <w:rPr>
                <w:color w:val="000000" w:themeColor="text1"/>
                <w:sz w:val="18"/>
                <w:szCs w:val="18"/>
              </w:rPr>
              <w:t>р. Трубіж</w:t>
            </w:r>
          </w:p>
        </w:tc>
        <w:tc>
          <w:tcPr>
            <w:tcW w:w="391" w:type="pct"/>
            <w:tcBorders>
              <w:top w:val="single" w:sz="6" w:space="0" w:color="000000"/>
              <w:left w:val="single" w:sz="6" w:space="0" w:color="000000"/>
              <w:bottom w:val="single" w:sz="6" w:space="0" w:color="000000"/>
              <w:right w:val="single" w:sz="6" w:space="0" w:color="000000"/>
            </w:tcBorders>
            <w:vAlign w:val="center"/>
          </w:tcPr>
          <w:p w14:paraId="3FA5ED71" w14:textId="77777777" w:rsidR="005001DF" w:rsidRPr="00606F39" w:rsidRDefault="005001DF" w:rsidP="00490547">
            <w:pPr>
              <w:jc w:val="center"/>
              <w:rPr>
                <w:sz w:val="18"/>
                <w:szCs w:val="18"/>
                <w:lang w:val="ru-RU"/>
              </w:rPr>
            </w:pPr>
            <w:r w:rsidRPr="00606F39">
              <w:rPr>
                <w:rStyle w:val="fontstyle01"/>
                <w:rFonts w:ascii="Times New Roman" w:hAnsi="Times New Roman"/>
                <w:sz w:val="18"/>
                <w:szCs w:val="18"/>
              </w:rPr>
              <w:t>-</w:t>
            </w:r>
          </w:p>
        </w:tc>
        <w:tc>
          <w:tcPr>
            <w:tcW w:w="391" w:type="pct"/>
            <w:tcBorders>
              <w:top w:val="single" w:sz="6" w:space="0" w:color="000000"/>
              <w:left w:val="single" w:sz="6" w:space="0" w:color="000000"/>
              <w:bottom w:val="single" w:sz="6" w:space="0" w:color="000000"/>
              <w:right w:val="single" w:sz="6" w:space="0" w:color="000000"/>
            </w:tcBorders>
            <w:vAlign w:val="center"/>
          </w:tcPr>
          <w:p w14:paraId="5B92E8DB"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0,474</w:t>
            </w:r>
          </w:p>
        </w:tc>
        <w:tc>
          <w:tcPr>
            <w:tcW w:w="391" w:type="pct"/>
            <w:tcBorders>
              <w:top w:val="single" w:sz="6" w:space="0" w:color="000000"/>
              <w:left w:val="single" w:sz="6" w:space="0" w:color="000000"/>
              <w:bottom w:val="single" w:sz="6" w:space="0" w:color="000000"/>
              <w:right w:val="single" w:sz="6" w:space="0" w:color="000000"/>
            </w:tcBorders>
            <w:vAlign w:val="center"/>
          </w:tcPr>
          <w:p w14:paraId="2DFC0D79"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0,474</w:t>
            </w:r>
          </w:p>
        </w:tc>
        <w:tc>
          <w:tcPr>
            <w:tcW w:w="391" w:type="pct"/>
            <w:tcBorders>
              <w:top w:val="single" w:sz="6" w:space="0" w:color="000000"/>
              <w:left w:val="single" w:sz="6" w:space="0" w:color="000000"/>
              <w:bottom w:val="single" w:sz="6" w:space="0" w:color="000000"/>
              <w:right w:val="single" w:sz="6" w:space="0" w:color="000000"/>
            </w:tcBorders>
            <w:vAlign w:val="center"/>
          </w:tcPr>
          <w:p w14:paraId="399DB4B9"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41" w:type="pct"/>
            <w:tcBorders>
              <w:top w:val="single" w:sz="6" w:space="0" w:color="000000"/>
              <w:left w:val="single" w:sz="6" w:space="0" w:color="000000"/>
              <w:bottom w:val="single" w:sz="6" w:space="0" w:color="000000"/>
              <w:right w:val="single" w:sz="6" w:space="0" w:color="000000"/>
            </w:tcBorders>
            <w:vAlign w:val="center"/>
          </w:tcPr>
          <w:p w14:paraId="722AE7E8"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0,157</w:t>
            </w:r>
          </w:p>
        </w:tc>
        <w:tc>
          <w:tcPr>
            <w:tcW w:w="341" w:type="pct"/>
            <w:tcBorders>
              <w:top w:val="single" w:sz="6" w:space="0" w:color="000000"/>
              <w:left w:val="single" w:sz="6" w:space="0" w:color="000000"/>
              <w:bottom w:val="single" w:sz="6" w:space="0" w:color="000000"/>
              <w:right w:val="single" w:sz="6" w:space="0" w:color="000000"/>
            </w:tcBorders>
            <w:vAlign w:val="center"/>
          </w:tcPr>
          <w:p w14:paraId="730FB327"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74" w:type="pct"/>
            <w:tcBorders>
              <w:top w:val="single" w:sz="6" w:space="0" w:color="000000"/>
              <w:left w:val="single" w:sz="6" w:space="0" w:color="000000"/>
              <w:bottom w:val="single" w:sz="6" w:space="0" w:color="000000"/>
              <w:right w:val="single" w:sz="6" w:space="0" w:color="000000"/>
            </w:tcBorders>
            <w:vAlign w:val="center"/>
          </w:tcPr>
          <w:p w14:paraId="3C58D362" w14:textId="77777777" w:rsidR="005001DF" w:rsidRPr="005001DF" w:rsidRDefault="00490547" w:rsidP="00490547">
            <w:pPr>
              <w:jc w:val="center"/>
              <w:rPr>
                <w:sz w:val="18"/>
                <w:szCs w:val="18"/>
              </w:rPr>
            </w:pPr>
            <w:r>
              <w:rPr>
                <w:sz w:val="18"/>
                <w:szCs w:val="18"/>
              </w:rPr>
              <w:t>-</w:t>
            </w:r>
          </w:p>
        </w:tc>
        <w:tc>
          <w:tcPr>
            <w:tcW w:w="391" w:type="pct"/>
            <w:tcBorders>
              <w:top w:val="single" w:sz="6" w:space="0" w:color="000000"/>
              <w:left w:val="single" w:sz="6" w:space="0" w:color="000000"/>
              <w:bottom w:val="single" w:sz="6" w:space="0" w:color="000000"/>
              <w:right w:val="single" w:sz="6" w:space="0" w:color="000000"/>
            </w:tcBorders>
            <w:vAlign w:val="center"/>
          </w:tcPr>
          <w:p w14:paraId="36B225F4" w14:textId="77777777" w:rsidR="005001DF" w:rsidRPr="005001DF" w:rsidRDefault="00490547" w:rsidP="00490547">
            <w:pPr>
              <w:jc w:val="center"/>
              <w:rPr>
                <w:sz w:val="18"/>
                <w:szCs w:val="18"/>
              </w:rPr>
            </w:pPr>
            <w:r>
              <w:rPr>
                <w:rStyle w:val="fontstyle01"/>
                <w:rFonts w:ascii="Times New Roman" w:hAnsi="Times New Roman"/>
                <w:sz w:val="18"/>
                <w:szCs w:val="18"/>
              </w:rPr>
              <w:t>0,19</w:t>
            </w:r>
          </w:p>
        </w:tc>
        <w:tc>
          <w:tcPr>
            <w:tcW w:w="341" w:type="pct"/>
            <w:tcBorders>
              <w:top w:val="single" w:sz="6" w:space="0" w:color="000000"/>
              <w:left w:val="single" w:sz="6" w:space="0" w:color="000000"/>
              <w:bottom w:val="single" w:sz="6" w:space="0" w:color="000000"/>
              <w:right w:val="single" w:sz="6" w:space="0" w:color="000000"/>
            </w:tcBorders>
            <w:vAlign w:val="center"/>
          </w:tcPr>
          <w:p w14:paraId="6B66C2D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0,078</w:t>
            </w:r>
          </w:p>
        </w:tc>
        <w:tc>
          <w:tcPr>
            <w:tcW w:w="391" w:type="pct"/>
            <w:tcBorders>
              <w:top w:val="single" w:sz="6" w:space="0" w:color="000000"/>
              <w:left w:val="single" w:sz="6" w:space="0" w:color="000000"/>
              <w:bottom w:val="single" w:sz="6" w:space="0" w:color="000000"/>
              <w:right w:val="single" w:sz="6" w:space="0" w:color="000000"/>
            </w:tcBorders>
            <w:vAlign w:val="center"/>
          </w:tcPr>
          <w:p w14:paraId="604D19E7"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0,425</w:t>
            </w:r>
          </w:p>
        </w:tc>
      </w:tr>
      <w:tr w:rsidR="00B05FF7" w:rsidRPr="00075C14" w14:paraId="35D84ACD" w14:textId="77777777" w:rsidTr="00B05FF7">
        <w:trPr>
          <w:trHeight w:val="242"/>
          <w:jc w:val="center"/>
        </w:trPr>
        <w:tc>
          <w:tcPr>
            <w:tcW w:w="325" w:type="pct"/>
            <w:vAlign w:val="center"/>
          </w:tcPr>
          <w:p w14:paraId="37F86A2A" w14:textId="77777777" w:rsidR="005001DF" w:rsidRPr="00606F39" w:rsidRDefault="005001DF" w:rsidP="005001DF">
            <w:pPr>
              <w:jc w:val="center"/>
              <w:rPr>
                <w:color w:val="000000" w:themeColor="text1"/>
                <w:sz w:val="18"/>
                <w:szCs w:val="18"/>
              </w:rPr>
            </w:pPr>
          </w:p>
        </w:tc>
        <w:tc>
          <w:tcPr>
            <w:tcW w:w="931" w:type="pct"/>
            <w:vAlign w:val="center"/>
          </w:tcPr>
          <w:p w14:paraId="500D9C9B" w14:textId="77777777" w:rsidR="005001DF" w:rsidRPr="00606F39" w:rsidRDefault="005001DF" w:rsidP="005001DF">
            <w:pPr>
              <w:rPr>
                <w:color w:val="000000" w:themeColor="text1"/>
                <w:sz w:val="18"/>
                <w:szCs w:val="18"/>
              </w:rPr>
            </w:pPr>
            <w:r w:rsidRPr="00606F39">
              <w:rPr>
                <w:color w:val="000000" w:themeColor="text1"/>
                <w:sz w:val="18"/>
                <w:szCs w:val="18"/>
              </w:rPr>
              <w:t xml:space="preserve">р. Дніпро </w:t>
            </w:r>
          </w:p>
        </w:tc>
        <w:tc>
          <w:tcPr>
            <w:tcW w:w="391" w:type="pct"/>
            <w:vAlign w:val="center"/>
          </w:tcPr>
          <w:p w14:paraId="353DCDDC" w14:textId="77777777" w:rsidR="005001DF" w:rsidRPr="00606F39" w:rsidRDefault="005001DF" w:rsidP="00490547">
            <w:pPr>
              <w:jc w:val="center"/>
              <w:rPr>
                <w:sz w:val="18"/>
                <w:szCs w:val="18"/>
                <w:lang w:val="ru-RU"/>
              </w:rPr>
            </w:pPr>
            <w:r w:rsidRPr="00606F39">
              <w:rPr>
                <w:rStyle w:val="fontstyle01"/>
                <w:rFonts w:ascii="Times New Roman" w:hAnsi="Times New Roman"/>
                <w:sz w:val="18"/>
                <w:szCs w:val="18"/>
              </w:rPr>
              <w:t>-</w:t>
            </w:r>
          </w:p>
        </w:tc>
        <w:tc>
          <w:tcPr>
            <w:tcW w:w="391" w:type="pct"/>
            <w:vAlign w:val="center"/>
          </w:tcPr>
          <w:p w14:paraId="1F0F4BD0"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0,157</w:t>
            </w:r>
          </w:p>
        </w:tc>
        <w:tc>
          <w:tcPr>
            <w:tcW w:w="391" w:type="pct"/>
            <w:vAlign w:val="center"/>
          </w:tcPr>
          <w:p w14:paraId="28DC2AB4"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0,157</w:t>
            </w:r>
          </w:p>
        </w:tc>
        <w:tc>
          <w:tcPr>
            <w:tcW w:w="391" w:type="pct"/>
            <w:vAlign w:val="center"/>
          </w:tcPr>
          <w:p w14:paraId="215F017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0,008</w:t>
            </w:r>
          </w:p>
        </w:tc>
        <w:tc>
          <w:tcPr>
            <w:tcW w:w="341" w:type="pct"/>
            <w:vAlign w:val="center"/>
          </w:tcPr>
          <w:p w14:paraId="54C76C3F"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0,052</w:t>
            </w:r>
          </w:p>
        </w:tc>
        <w:tc>
          <w:tcPr>
            <w:tcW w:w="341" w:type="pct"/>
            <w:vAlign w:val="center"/>
          </w:tcPr>
          <w:p w14:paraId="01909411"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74" w:type="pct"/>
            <w:vAlign w:val="center"/>
          </w:tcPr>
          <w:p w14:paraId="228D0839" w14:textId="77777777" w:rsidR="005001DF" w:rsidRPr="005001DF" w:rsidRDefault="00490547" w:rsidP="00490547">
            <w:pPr>
              <w:jc w:val="center"/>
              <w:rPr>
                <w:sz w:val="18"/>
                <w:szCs w:val="18"/>
              </w:rPr>
            </w:pPr>
            <w:r>
              <w:rPr>
                <w:sz w:val="18"/>
                <w:szCs w:val="18"/>
              </w:rPr>
              <w:t>-</w:t>
            </w:r>
          </w:p>
        </w:tc>
        <w:tc>
          <w:tcPr>
            <w:tcW w:w="391" w:type="pct"/>
            <w:vAlign w:val="center"/>
          </w:tcPr>
          <w:p w14:paraId="17814774" w14:textId="77777777" w:rsidR="005001DF" w:rsidRPr="005001DF" w:rsidRDefault="00490547" w:rsidP="00490547">
            <w:pPr>
              <w:jc w:val="center"/>
              <w:rPr>
                <w:sz w:val="18"/>
                <w:szCs w:val="18"/>
              </w:rPr>
            </w:pPr>
            <w:r>
              <w:rPr>
                <w:rStyle w:val="fontstyle01"/>
                <w:rFonts w:ascii="Times New Roman" w:hAnsi="Times New Roman"/>
                <w:sz w:val="18"/>
                <w:szCs w:val="18"/>
              </w:rPr>
              <w:t>0,050</w:t>
            </w:r>
          </w:p>
        </w:tc>
        <w:tc>
          <w:tcPr>
            <w:tcW w:w="341" w:type="pct"/>
            <w:vAlign w:val="center"/>
          </w:tcPr>
          <w:p w14:paraId="559EFCD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0,045</w:t>
            </w:r>
          </w:p>
        </w:tc>
        <w:tc>
          <w:tcPr>
            <w:tcW w:w="391" w:type="pct"/>
            <w:vAlign w:val="center"/>
          </w:tcPr>
          <w:p w14:paraId="4F561E61"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0,155</w:t>
            </w:r>
          </w:p>
        </w:tc>
      </w:tr>
      <w:tr w:rsidR="00B05FF7" w:rsidRPr="00075C14" w14:paraId="19BA3AB3" w14:textId="77777777" w:rsidTr="00B05FF7">
        <w:trPr>
          <w:trHeight w:val="242"/>
          <w:jc w:val="center"/>
        </w:trPr>
        <w:tc>
          <w:tcPr>
            <w:tcW w:w="325" w:type="pct"/>
            <w:vAlign w:val="center"/>
          </w:tcPr>
          <w:p w14:paraId="45BA72F7" w14:textId="77777777" w:rsidR="005001DF" w:rsidRPr="00606F39" w:rsidRDefault="005001DF" w:rsidP="005001DF">
            <w:pPr>
              <w:jc w:val="center"/>
              <w:rPr>
                <w:b/>
                <w:color w:val="000000" w:themeColor="text1"/>
                <w:sz w:val="18"/>
                <w:szCs w:val="18"/>
              </w:rPr>
            </w:pPr>
          </w:p>
        </w:tc>
        <w:tc>
          <w:tcPr>
            <w:tcW w:w="931" w:type="pct"/>
            <w:vAlign w:val="center"/>
          </w:tcPr>
          <w:p w14:paraId="1CD93511" w14:textId="77777777" w:rsidR="005001DF" w:rsidRPr="00606F39" w:rsidRDefault="005001DF" w:rsidP="005001DF">
            <w:pPr>
              <w:rPr>
                <w:color w:val="000000" w:themeColor="text1"/>
                <w:sz w:val="18"/>
                <w:szCs w:val="18"/>
              </w:rPr>
            </w:pPr>
            <w:r w:rsidRPr="00606F39">
              <w:rPr>
                <w:color w:val="000000" w:themeColor="text1"/>
                <w:sz w:val="18"/>
                <w:szCs w:val="18"/>
              </w:rPr>
              <w:t>р. Супій</w:t>
            </w:r>
          </w:p>
        </w:tc>
        <w:tc>
          <w:tcPr>
            <w:tcW w:w="391" w:type="pct"/>
            <w:vAlign w:val="center"/>
          </w:tcPr>
          <w:p w14:paraId="53D57DA7" w14:textId="77777777" w:rsidR="005001DF" w:rsidRPr="00606F39" w:rsidRDefault="005001DF" w:rsidP="00490547">
            <w:pPr>
              <w:jc w:val="center"/>
              <w:rPr>
                <w:sz w:val="18"/>
                <w:szCs w:val="18"/>
                <w:lang w:val="ru-RU"/>
              </w:rPr>
            </w:pPr>
            <w:r w:rsidRPr="00606F39">
              <w:rPr>
                <w:rStyle w:val="fontstyle01"/>
                <w:rFonts w:ascii="Times New Roman" w:hAnsi="Times New Roman"/>
                <w:sz w:val="18"/>
                <w:szCs w:val="18"/>
              </w:rPr>
              <w:t>-</w:t>
            </w:r>
          </w:p>
        </w:tc>
        <w:tc>
          <w:tcPr>
            <w:tcW w:w="391" w:type="pct"/>
            <w:vAlign w:val="center"/>
          </w:tcPr>
          <w:p w14:paraId="40425D8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0,065</w:t>
            </w:r>
          </w:p>
        </w:tc>
        <w:tc>
          <w:tcPr>
            <w:tcW w:w="391" w:type="pct"/>
            <w:vAlign w:val="center"/>
          </w:tcPr>
          <w:p w14:paraId="4D0A4F5E"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0,065</w:t>
            </w:r>
          </w:p>
        </w:tc>
        <w:tc>
          <w:tcPr>
            <w:tcW w:w="391" w:type="pct"/>
            <w:vAlign w:val="center"/>
          </w:tcPr>
          <w:p w14:paraId="1F93AEC1"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0,016</w:t>
            </w:r>
          </w:p>
        </w:tc>
        <w:tc>
          <w:tcPr>
            <w:tcW w:w="341" w:type="pct"/>
            <w:vAlign w:val="center"/>
          </w:tcPr>
          <w:p w14:paraId="7FA3E146"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0,047</w:t>
            </w:r>
          </w:p>
        </w:tc>
        <w:tc>
          <w:tcPr>
            <w:tcW w:w="341" w:type="pct"/>
            <w:vAlign w:val="center"/>
          </w:tcPr>
          <w:p w14:paraId="4D063F5A"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74" w:type="pct"/>
            <w:vAlign w:val="center"/>
          </w:tcPr>
          <w:p w14:paraId="03B94288"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91" w:type="pct"/>
            <w:vAlign w:val="center"/>
          </w:tcPr>
          <w:p w14:paraId="7539FEEB"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41" w:type="pct"/>
            <w:vAlign w:val="center"/>
          </w:tcPr>
          <w:p w14:paraId="4CF58152" w14:textId="77777777" w:rsidR="005001DF" w:rsidRPr="005001DF" w:rsidRDefault="005001DF" w:rsidP="00490547">
            <w:pPr>
              <w:jc w:val="center"/>
              <w:rPr>
                <w:sz w:val="18"/>
                <w:szCs w:val="18"/>
              </w:rPr>
            </w:pPr>
            <w:r w:rsidRPr="005001DF">
              <w:rPr>
                <w:rStyle w:val="fontstyle01"/>
                <w:rFonts w:ascii="Times New Roman" w:hAnsi="Times New Roman"/>
                <w:sz w:val="18"/>
                <w:szCs w:val="18"/>
              </w:rPr>
              <w:t>-</w:t>
            </w:r>
          </w:p>
        </w:tc>
        <w:tc>
          <w:tcPr>
            <w:tcW w:w="391" w:type="pct"/>
            <w:vAlign w:val="center"/>
          </w:tcPr>
          <w:p w14:paraId="016EFBB0"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0,063</w:t>
            </w:r>
          </w:p>
        </w:tc>
      </w:tr>
      <w:tr w:rsidR="00B05FF7" w:rsidRPr="00075C14" w14:paraId="70438FAC" w14:textId="77777777" w:rsidTr="00B05FF7">
        <w:trPr>
          <w:trHeight w:val="242"/>
          <w:jc w:val="center"/>
        </w:trPr>
        <w:tc>
          <w:tcPr>
            <w:tcW w:w="325" w:type="pct"/>
            <w:vAlign w:val="center"/>
          </w:tcPr>
          <w:p w14:paraId="186A9B81" w14:textId="77777777" w:rsidR="005001DF" w:rsidRPr="00606F39" w:rsidRDefault="005001DF" w:rsidP="005001DF">
            <w:pPr>
              <w:jc w:val="center"/>
              <w:rPr>
                <w:b/>
                <w:color w:val="000000" w:themeColor="text1"/>
                <w:sz w:val="18"/>
                <w:szCs w:val="18"/>
              </w:rPr>
            </w:pPr>
          </w:p>
        </w:tc>
        <w:tc>
          <w:tcPr>
            <w:tcW w:w="931" w:type="pct"/>
            <w:vAlign w:val="center"/>
          </w:tcPr>
          <w:p w14:paraId="4CDC64DD" w14:textId="77777777" w:rsidR="005001DF" w:rsidRPr="00606F39" w:rsidRDefault="005001DF" w:rsidP="005001DF">
            <w:pPr>
              <w:rPr>
                <w:color w:val="000000" w:themeColor="text1"/>
                <w:sz w:val="18"/>
                <w:szCs w:val="18"/>
              </w:rPr>
            </w:pPr>
            <w:r w:rsidRPr="00606F39">
              <w:rPr>
                <w:color w:val="000000" w:themeColor="text1"/>
                <w:sz w:val="18"/>
                <w:szCs w:val="18"/>
              </w:rPr>
              <w:t>Всьго по</w:t>
            </w:r>
          </w:p>
          <w:p w14:paraId="3E164EEF" w14:textId="77777777" w:rsidR="005001DF" w:rsidRPr="00606F39" w:rsidRDefault="005001DF" w:rsidP="005001DF">
            <w:pPr>
              <w:rPr>
                <w:b/>
                <w:color w:val="000000" w:themeColor="text1"/>
                <w:sz w:val="18"/>
                <w:szCs w:val="18"/>
              </w:rPr>
            </w:pPr>
            <w:r w:rsidRPr="00606F39">
              <w:rPr>
                <w:color w:val="000000" w:themeColor="text1"/>
                <w:sz w:val="18"/>
                <w:szCs w:val="18"/>
              </w:rPr>
              <w:t>області</w:t>
            </w:r>
          </w:p>
        </w:tc>
        <w:tc>
          <w:tcPr>
            <w:tcW w:w="391" w:type="pct"/>
            <w:vAlign w:val="center"/>
          </w:tcPr>
          <w:p w14:paraId="78DF047B" w14:textId="77777777" w:rsidR="005001DF" w:rsidRPr="00606F39" w:rsidRDefault="005001DF" w:rsidP="00490547">
            <w:pPr>
              <w:jc w:val="center"/>
              <w:rPr>
                <w:sz w:val="18"/>
                <w:szCs w:val="18"/>
                <w:lang w:val="ru-RU"/>
              </w:rPr>
            </w:pPr>
            <w:r w:rsidRPr="00606F39">
              <w:rPr>
                <w:rStyle w:val="fontstyle01"/>
                <w:rFonts w:ascii="Times New Roman" w:hAnsi="Times New Roman"/>
                <w:sz w:val="18"/>
                <w:szCs w:val="18"/>
              </w:rPr>
              <w:t>31,04</w:t>
            </w:r>
          </w:p>
        </w:tc>
        <w:tc>
          <w:tcPr>
            <w:tcW w:w="391" w:type="pct"/>
            <w:vAlign w:val="center"/>
          </w:tcPr>
          <w:p w14:paraId="1EBBE4D6" w14:textId="77777777" w:rsidR="005001DF" w:rsidRPr="005001DF" w:rsidRDefault="005001DF" w:rsidP="00490547">
            <w:pPr>
              <w:jc w:val="center"/>
              <w:rPr>
                <w:sz w:val="18"/>
                <w:szCs w:val="18"/>
              </w:rPr>
            </w:pPr>
            <w:r w:rsidRPr="005001DF">
              <w:rPr>
                <w:rStyle w:val="fontstyle01"/>
                <w:rFonts w:ascii="Times New Roman" w:hAnsi="Times New Roman"/>
                <w:sz w:val="18"/>
                <w:szCs w:val="18"/>
              </w:rPr>
              <w:t>36,507</w:t>
            </w:r>
          </w:p>
        </w:tc>
        <w:tc>
          <w:tcPr>
            <w:tcW w:w="391" w:type="pct"/>
            <w:vAlign w:val="center"/>
          </w:tcPr>
          <w:p w14:paraId="2946ACDA" w14:textId="77777777" w:rsidR="005001DF" w:rsidRPr="005001DF" w:rsidRDefault="005001DF" w:rsidP="00490547">
            <w:pPr>
              <w:jc w:val="center"/>
              <w:rPr>
                <w:sz w:val="18"/>
                <w:szCs w:val="18"/>
              </w:rPr>
            </w:pPr>
            <w:r w:rsidRPr="005001DF">
              <w:rPr>
                <w:rStyle w:val="fontstyle01"/>
                <w:rFonts w:ascii="Times New Roman" w:hAnsi="Times New Roman"/>
                <w:sz w:val="18"/>
                <w:szCs w:val="18"/>
              </w:rPr>
              <w:t>67,547</w:t>
            </w:r>
          </w:p>
        </w:tc>
        <w:tc>
          <w:tcPr>
            <w:tcW w:w="391" w:type="pct"/>
            <w:vAlign w:val="center"/>
          </w:tcPr>
          <w:p w14:paraId="1761E92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31,237</w:t>
            </w:r>
          </w:p>
        </w:tc>
        <w:tc>
          <w:tcPr>
            <w:tcW w:w="341" w:type="pct"/>
            <w:vAlign w:val="center"/>
          </w:tcPr>
          <w:p w14:paraId="22399133" w14:textId="77777777" w:rsidR="005001DF" w:rsidRPr="005001DF" w:rsidRDefault="005001DF" w:rsidP="00490547">
            <w:pPr>
              <w:jc w:val="center"/>
              <w:rPr>
                <w:sz w:val="18"/>
                <w:szCs w:val="18"/>
              </w:rPr>
            </w:pPr>
            <w:r w:rsidRPr="005001DF">
              <w:rPr>
                <w:rStyle w:val="fontstyle01"/>
                <w:rFonts w:ascii="Times New Roman" w:hAnsi="Times New Roman"/>
                <w:sz w:val="18"/>
                <w:szCs w:val="18"/>
              </w:rPr>
              <w:t>5,713</w:t>
            </w:r>
          </w:p>
        </w:tc>
        <w:tc>
          <w:tcPr>
            <w:tcW w:w="341" w:type="pct"/>
            <w:vAlign w:val="center"/>
          </w:tcPr>
          <w:p w14:paraId="15840ED2" w14:textId="77777777" w:rsidR="005001DF" w:rsidRPr="005001DF" w:rsidRDefault="005001DF" w:rsidP="00490547">
            <w:pPr>
              <w:jc w:val="center"/>
              <w:rPr>
                <w:sz w:val="18"/>
                <w:szCs w:val="18"/>
              </w:rPr>
            </w:pPr>
            <w:r w:rsidRPr="005001DF">
              <w:rPr>
                <w:rStyle w:val="fontstyle01"/>
                <w:rFonts w:ascii="Times New Roman" w:hAnsi="Times New Roman"/>
                <w:sz w:val="18"/>
                <w:szCs w:val="18"/>
              </w:rPr>
              <w:t>0,933</w:t>
            </w:r>
          </w:p>
        </w:tc>
        <w:tc>
          <w:tcPr>
            <w:tcW w:w="374" w:type="pct"/>
            <w:vAlign w:val="center"/>
          </w:tcPr>
          <w:p w14:paraId="06395819" w14:textId="77777777" w:rsidR="005001DF" w:rsidRPr="005001DF" w:rsidRDefault="00490547" w:rsidP="00490547">
            <w:pPr>
              <w:jc w:val="center"/>
              <w:rPr>
                <w:sz w:val="18"/>
                <w:szCs w:val="18"/>
              </w:rPr>
            </w:pPr>
            <w:r w:rsidRPr="005001DF">
              <w:rPr>
                <w:rStyle w:val="fontstyle01"/>
                <w:rFonts w:ascii="Times New Roman" w:hAnsi="Times New Roman"/>
                <w:sz w:val="18"/>
                <w:szCs w:val="18"/>
              </w:rPr>
              <w:t>0,143</w:t>
            </w:r>
          </w:p>
        </w:tc>
        <w:tc>
          <w:tcPr>
            <w:tcW w:w="391" w:type="pct"/>
            <w:vAlign w:val="center"/>
          </w:tcPr>
          <w:p w14:paraId="60F56756" w14:textId="77777777" w:rsidR="005001DF" w:rsidRPr="005001DF" w:rsidRDefault="00490547" w:rsidP="00490547">
            <w:pPr>
              <w:jc w:val="center"/>
              <w:rPr>
                <w:sz w:val="18"/>
                <w:szCs w:val="18"/>
              </w:rPr>
            </w:pPr>
            <w:r w:rsidRPr="005001DF">
              <w:rPr>
                <w:rStyle w:val="fontstyle01"/>
                <w:rFonts w:ascii="Times New Roman" w:hAnsi="Times New Roman"/>
                <w:sz w:val="18"/>
                <w:szCs w:val="18"/>
              </w:rPr>
              <w:t>19,827</w:t>
            </w:r>
          </w:p>
        </w:tc>
        <w:tc>
          <w:tcPr>
            <w:tcW w:w="341" w:type="pct"/>
            <w:vAlign w:val="center"/>
          </w:tcPr>
          <w:p w14:paraId="418A272F" w14:textId="77777777" w:rsidR="005001DF" w:rsidRPr="005001DF" w:rsidRDefault="005001DF" w:rsidP="00490547">
            <w:pPr>
              <w:jc w:val="center"/>
              <w:rPr>
                <w:sz w:val="18"/>
                <w:szCs w:val="18"/>
              </w:rPr>
            </w:pPr>
            <w:r w:rsidRPr="005001DF">
              <w:rPr>
                <w:rStyle w:val="fontstyle01"/>
                <w:rFonts w:ascii="Times New Roman" w:hAnsi="Times New Roman"/>
                <w:sz w:val="18"/>
                <w:szCs w:val="18"/>
              </w:rPr>
              <w:t>1,542</w:t>
            </w:r>
          </w:p>
        </w:tc>
        <w:tc>
          <w:tcPr>
            <w:tcW w:w="391" w:type="pct"/>
            <w:vAlign w:val="center"/>
          </w:tcPr>
          <w:p w14:paraId="6C0E00DA" w14:textId="77777777" w:rsidR="005001DF" w:rsidRPr="005001DF" w:rsidRDefault="005001DF" w:rsidP="00490547">
            <w:pPr>
              <w:jc w:val="center"/>
              <w:rPr>
                <w:sz w:val="18"/>
                <w:szCs w:val="18"/>
              </w:rPr>
            </w:pPr>
            <w:r w:rsidRPr="005001DF">
              <w:rPr>
                <w:rStyle w:val="fontstyle01"/>
                <w:rFonts w:ascii="Times New Roman" w:hAnsi="Times New Roman"/>
                <w:sz w:val="18"/>
                <w:szCs w:val="18"/>
              </w:rPr>
              <w:t>58,462</w:t>
            </w:r>
          </w:p>
        </w:tc>
      </w:tr>
    </w:tbl>
    <w:p w14:paraId="6AEBA9A6" w14:textId="77777777" w:rsidR="00655544" w:rsidRPr="00075C14" w:rsidRDefault="00655544" w:rsidP="00414D9D">
      <w:pPr>
        <w:tabs>
          <w:tab w:val="left" w:pos="-142"/>
        </w:tabs>
        <w:ind w:firstLine="851"/>
        <w:jc w:val="center"/>
        <w:rPr>
          <w:sz w:val="28"/>
          <w:szCs w:val="28"/>
          <w:highlight w:val="yellow"/>
        </w:rPr>
      </w:pPr>
    </w:p>
    <w:p w14:paraId="6DD8425C" w14:textId="77777777" w:rsidR="00A326FB" w:rsidRDefault="00A326FB" w:rsidP="00E02688">
      <w:pPr>
        <w:ind w:firstLine="567"/>
        <w:jc w:val="both"/>
      </w:pPr>
      <w:r w:rsidRPr="00A326FB">
        <w:rPr>
          <w:rFonts w:ascii="TimesNewRomanPSMT" w:hAnsi="TimesNewRomanPSMT"/>
          <w:color w:val="000000"/>
          <w:sz w:val="28"/>
          <w:szCs w:val="28"/>
        </w:rPr>
        <w:t>У поверхневі води Чернігівської області було скинуто 44,04 млн.</w:t>
      </w:r>
      <w:r>
        <w:rPr>
          <w:rFonts w:ascii="TimesNewRomanPSMT" w:hAnsi="TimesNewRomanPSMT"/>
          <w:color w:val="000000"/>
          <w:sz w:val="28"/>
          <w:szCs w:val="28"/>
        </w:rPr>
        <w:t>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28"/>
          <w:szCs w:val="28"/>
        </w:rPr>
        <w:t>, що на 2,41 млн.</w:t>
      </w:r>
      <w:r>
        <w:rPr>
          <w:rFonts w:ascii="TimesNewRomanPSMT" w:hAnsi="TimesNewRomanPSMT"/>
          <w:color w:val="000000"/>
          <w:sz w:val="28"/>
          <w:szCs w:val="28"/>
        </w:rPr>
        <w:t>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18"/>
          <w:szCs w:val="18"/>
        </w:rPr>
        <w:t xml:space="preserve"> </w:t>
      </w:r>
      <w:r w:rsidRPr="00A326FB">
        <w:rPr>
          <w:rFonts w:ascii="TimesNewRomanPSMT" w:hAnsi="TimesNewRomanPSMT"/>
          <w:color w:val="000000"/>
          <w:sz w:val="28"/>
          <w:szCs w:val="28"/>
        </w:rPr>
        <w:t>або на 5,8</w:t>
      </w:r>
      <w:r>
        <w:rPr>
          <w:rFonts w:ascii="TimesNewRomanPSMT" w:hAnsi="TimesNewRomanPSMT"/>
          <w:color w:val="000000"/>
          <w:sz w:val="28"/>
          <w:szCs w:val="28"/>
        </w:rPr>
        <w:t> </w:t>
      </w:r>
      <w:r w:rsidRPr="00A326FB">
        <w:rPr>
          <w:rFonts w:ascii="TimesNewRomanPSMT" w:hAnsi="TimesNewRomanPSMT"/>
          <w:color w:val="000000"/>
          <w:sz w:val="28"/>
          <w:szCs w:val="28"/>
        </w:rPr>
        <w:t>% більше ніж у 2022 році (41,63 млн.</w:t>
      </w:r>
      <w:r>
        <w:rPr>
          <w:rFonts w:ascii="TimesNewRomanPSMT" w:hAnsi="TimesNewRomanPSMT"/>
          <w:color w:val="000000"/>
          <w:sz w:val="28"/>
          <w:szCs w:val="28"/>
        </w:rPr>
        <w:t>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28"/>
          <w:szCs w:val="28"/>
        </w:rPr>
        <w:t>). Об’єм скиду недостатньо очищених стічних вод становив 0,648 млн.</w:t>
      </w:r>
      <w:r w:rsidRPr="00A326FB">
        <w:t xml:space="preserve">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18"/>
          <w:szCs w:val="18"/>
        </w:rPr>
        <w:t xml:space="preserve"> </w:t>
      </w:r>
      <w:r w:rsidRPr="00A326FB">
        <w:rPr>
          <w:rFonts w:ascii="TimesNewRomanPSMT" w:hAnsi="TimesNewRomanPSMT"/>
          <w:color w:val="000000"/>
          <w:sz w:val="28"/>
          <w:szCs w:val="28"/>
        </w:rPr>
        <w:t>і зменшився проти 2022 року (0,742 млн.</w:t>
      </w:r>
      <w:r>
        <w:rPr>
          <w:rFonts w:ascii="TimesNewRomanPSMT" w:hAnsi="TimesNewRomanPSMT"/>
          <w:color w:val="000000"/>
          <w:sz w:val="28"/>
          <w:szCs w:val="28"/>
        </w:rPr>
        <w:t>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28"/>
          <w:szCs w:val="28"/>
        </w:rPr>
        <w:t>) на 0,094 млн.</w:t>
      </w:r>
      <w:r>
        <w:rPr>
          <w:rFonts w:ascii="TimesNewRomanPSMT" w:hAnsi="TimesNewRomanPSMT"/>
          <w:color w:val="000000"/>
          <w:sz w:val="28"/>
          <w:szCs w:val="28"/>
        </w:rPr>
        <w:t> </w:t>
      </w:r>
      <w:r w:rsidRPr="00A326FB">
        <w:rPr>
          <w:rFonts w:ascii="TimesNewRomanPSMT" w:hAnsi="TimesNewRomanPSMT"/>
          <w:color w:val="000000"/>
          <w:sz w:val="28"/>
          <w:szCs w:val="28"/>
        </w:rPr>
        <w:t>м</w:t>
      </w:r>
      <w:r w:rsidRPr="00A326FB">
        <w:rPr>
          <w:rFonts w:ascii="TimesNewRomanPSMT" w:hAnsi="TimesNewRomanPSMT"/>
          <w:color w:val="000000"/>
          <w:sz w:val="28"/>
          <w:szCs w:val="28"/>
          <w:vertAlign w:val="superscript"/>
        </w:rPr>
        <w:t>3</w:t>
      </w:r>
      <w:r w:rsidRPr="00A326FB">
        <w:rPr>
          <w:rFonts w:ascii="TimesNewRomanPSMT" w:hAnsi="TimesNewRomanPSMT"/>
          <w:color w:val="000000"/>
          <w:sz w:val="18"/>
          <w:szCs w:val="18"/>
        </w:rPr>
        <w:t xml:space="preserve"> </w:t>
      </w:r>
      <w:r w:rsidRPr="00A326FB">
        <w:rPr>
          <w:rFonts w:ascii="TimesNewRomanPSMT" w:hAnsi="TimesNewRomanPSMT"/>
          <w:color w:val="000000"/>
          <w:sz w:val="28"/>
          <w:szCs w:val="28"/>
        </w:rPr>
        <w:t>або 12,7</w:t>
      </w:r>
      <w:r>
        <w:rPr>
          <w:rFonts w:ascii="TimesNewRomanPSMT" w:hAnsi="TimesNewRomanPSMT"/>
          <w:color w:val="000000"/>
          <w:sz w:val="28"/>
          <w:szCs w:val="28"/>
        </w:rPr>
        <w:t> </w:t>
      </w:r>
      <w:r w:rsidRPr="00A326FB">
        <w:rPr>
          <w:rFonts w:ascii="TimesNewRomanPSMT" w:hAnsi="TimesNewRomanPSMT"/>
          <w:color w:val="000000"/>
          <w:sz w:val="28"/>
          <w:szCs w:val="28"/>
        </w:rPr>
        <w:t>%.</w:t>
      </w:r>
      <w:r w:rsidRPr="00A326FB">
        <w:t xml:space="preserve"> </w:t>
      </w:r>
    </w:p>
    <w:p w14:paraId="1C76A368" w14:textId="77777777" w:rsidR="00E00BC1" w:rsidRPr="00160E57" w:rsidRDefault="00655544" w:rsidP="00E02688">
      <w:pPr>
        <w:ind w:firstLine="567"/>
        <w:jc w:val="both"/>
        <w:rPr>
          <w:sz w:val="28"/>
        </w:rPr>
      </w:pPr>
      <w:r w:rsidRPr="00160E57">
        <w:rPr>
          <w:sz w:val="28"/>
        </w:rPr>
        <w:t xml:space="preserve">Загальна структура скиду зворотних вод представлена в табл. 4.1.2.4. та детальніша структура скиду зворотних вод у водойми області – в табл. 4.1.2.5. </w:t>
      </w:r>
    </w:p>
    <w:p w14:paraId="0E679A7C" w14:textId="77777777" w:rsidR="00655544" w:rsidRPr="00160E57" w:rsidRDefault="00655544" w:rsidP="00E02688">
      <w:pPr>
        <w:ind w:firstLine="567"/>
        <w:jc w:val="both"/>
        <w:rPr>
          <w:sz w:val="28"/>
        </w:rPr>
      </w:pPr>
      <w:r w:rsidRPr="00160E57">
        <w:rPr>
          <w:sz w:val="28"/>
        </w:rPr>
        <w:t>Використання та відведення води на підприє</w:t>
      </w:r>
      <w:r w:rsidR="007242D1" w:rsidRPr="00160E57">
        <w:rPr>
          <w:sz w:val="28"/>
        </w:rPr>
        <w:t>мствах галузей економіки за 202</w:t>
      </w:r>
      <w:r w:rsidR="00160E57" w:rsidRPr="00160E57">
        <w:rPr>
          <w:sz w:val="28"/>
        </w:rPr>
        <w:t>3</w:t>
      </w:r>
      <w:r w:rsidRPr="00160E57">
        <w:rPr>
          <w:sz w:val="28"/>
        </w:rPr>
        <w:t xml:space="preserve"> рік представлено у табл. 4.1.2.6.</w:t>
      </w:r>
    </w:p>
    <w:p w14:paraId="379E4863" w14:textId="77777777" w:rsidR="00655544" w:rsidRPr="00075C14" w:rsidRDefault="00655544" w:rsidP="00655544">
      <w:pPr>
        <w:tabs>
          <w:tab w:val="left" w:pos="-142"/>
        </w:tabs>
        <w:ind w:firstLine="851"/>
        <w:jc w:val="both"/>
        <w:rPr>
          <w:sz w:val="28"/>
          <w:szCs w:val="28"/>
          <w:highlight w:val="yellow"/>
        </w:rPr>
      </w:pPr>
    </w:p>
    <w:p w14:paraId="4E4BC06D" w14:textId="77777777" w:rsidR="00655544" w:rsidRPr="000E41B6" w:rsidRDefault="00655544" w:rsidP="00655544">
      <w:pPr>
        <w:ind w:firstLine="851"/>
        <w:jc w:val="center"/>
        <w:rPr>
          <w:i/>
          <w:sz w:val="28"/>
          <w:szCs w:val="28"/>
          <w:u w:val="single"/>
        </w:rPr>
      </w:pPr>
      <w:r w:rsidRPr="000E41B6">
        <w:rPr>
          <w:i/>
          <w:sz w:val="28"/>
        </w:rPr>
        <w:t>Табл. 4.1.2.4. Структура скиду зворотних вод</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2174"/>
        <w:gridCol w:w="2121"/>
        <w:gridCol w:w="2351"/>
      </w:tblGrid>
      <w:tr w:rsidR="00E46294" w:rsidRPr="00075C14" w14:paraId="2CCCE4C1" w14:textId="77777777" w:rsidTr="00A326FB">
        <w:trPr>
          <w:trHeight w:val="160"/>
          <w:jc w:val="center"/>
        </w:trPr>
        <w:tc>
          <w:tcPr>
            <w:tcW w:w="2919" w:type="dxa"/>
            <w:vMerge w:val="restart"/>
            <w:vAlign w:val="center"/>
          </w:tcPr>
          <w:p w14:paraId="4B21F3DB" w14:textId="77777777" w:rsidR="00655544" w:rsidRPr="00075C14" w:rsidRDefault="00655544" w:rsidP="004D0274">
            <w:pPr>
              <w:rPr>
                <w:i/>
                <w:sz w:val="18"/>
                <w:szCs w:val="18"/>
                <w:highlight w:val="yellow"/>
              </w:rPr>
            </w:pPr>
          </w:p>
        </w:tc>
        <w:tc>
          <w:tcPr>
            <w:tcW w:w="4295" w:type="dxa"/>
            <w:gridSpan w:val="2"/>
            <w:vAlign w:val="center"/>
          </w:tcPr>
          <w:p w14:paraId="709505BA" w14:textId="77777777" w:rsidR="00655544" w:rsidRPr="000E41B6" w:rsidRDefault="00655544" w:rsidP="004D0274">
            <w:pPr>
              <w:jc w:val="center"/>
              <w:rPr>
                <w:i/>
                <w:sz w:val="18"/>
                <w:szCs w:val="18"/>
              </w:rPr>
            </w:pPr>
            <w:r w:rsidRPr="000E41B6">
              <w:rPr>
                <w:i/>
                <w:sz w:val="18"/>
                <w:szCs w:val="18"/>
              </w:rPr>
              <w:t>млн. м</w:t>
            </w:r>
            <w:r w:rsidRPr="000E41B6">
              <w:rPr>
                <w:i/>
                <w:sz w:val="18"/>
                <w:szCs w:val="18"/>
                <w:vertAlign w:val="superscript"/>
              </w:rPr>
              <w:t>3</w:t>
            </w:r>
          </w:p>
        </w:tc>
        <w:tc>
          <w:tcPr>
            <w:tcW w:w="2351" w:type="dxa"/>
            <w:vMerge w:val="restart"/>
            <w:vAlign w:val="center"/>
          </w:tcPr>
          <w:p w14:paraId="2009A35D" w14:textId="77777777" w:rsidR="00655544" w:rsidRPr="000E41B6" w:rsidRDefault="00655544" w:rsidP="004D0274">
            <w:pPr>
              <w:jc w:val="center"/>
              <w:rPr>
                <w:i/>
                <w:sz w:val="18"/>
                <w:szCs w:val="18"/>
              </w:rPr>
            </w:pPr>
            <w:r w:rsidRPr="000E41B6">
              <w:rPr>
                <w:i/>
                <w:sz w:val="18"/>
                <w:szCs w:val="18"/>
              </w:rPr>
              <w:t>% від загального скиду</w:t>
            </w:r>
          </w:p>
        </w:tc>
      </w:tr>
      <w:tr w:rsidR="00A326FB" w:rsidRPr="00075C14" w14:paraId="3BC1CFEF" w14:textId="77777777" w:rsidTr="00A326FB">
        <w:trPr>
          <w:trHeight w:val="160"/>
          <w:jc w:val="center"/>
        </w:trPr>
        <w:tc>
          <w:tcPr>
            <w:tcW w:w="2919" w:type="dxa"/>
            <w:vMerge/>
            <w:vAlign w:val="center"/>
          </w:tcPr>
          <w:p w14:paraId="4B707BE8" w14:textId="77777777" w:rsidR="00A326FB" w:rsidRPr="00075C14" w:rsidRDefault="00A326FB" w:rsidP="00A326FB">
            <w:pPr>
              <w:rPr>
                <w:i/>
                <w:color w:val="FF0000"/>
                <w:sz w:val="18"/>
                <w:szCs w:val="18"/>
                <w:highlight w:val="yellow"/>
              </w:rPr>
            </w:pPr>
          </w:p>
        </w:tc>
        <w:tc>
          <w:tcPr>
            <w:tcW w:w="2174" w:type="dxa"/>
            <w:vAlign w:val="center"/>
          </w:tcPr>
          <w:p w14:paraId="354E4B2C" w14:textId="77777777" w:rsidR="00A326FB" w:rsidRPr="000E41B6" w:rsidRDefault="00A326FB" w:rsidP="00A326FB">
            <w:pPr>
              <w:jc w:val="center"/>
              <w:rPr>
                <w:i/>
                <w:sz w:val="18"/>
                <w:szCs w:val="18"/>
              </w:rPr>
            </w:pPr>
            <w:r w:rsidRPr="000E41B6">
              <w:rPr>
                <w:i/>
                <w:sz w:val="18"/>
                <w:szCs w:val="18"/>
              </w:rPr>
              <w:t>2022 р.</w:t>
            </w:r>
          </w:p>
        </w:tc>
        <w:tc>
          <w:tcPr>
            <w:tcW w:w="2121" w:type="dxa"/>
            <w:vAlign w:val="center"/>
          </w:tcPr>
          <w:p w14:paraId="17A6B34C" w14:textId="77777777" w:rsidR="00A326FB" w:rsidRPr="000E41B6" w:rsidRDefault="00A326FB" w:rsidP="00A326FB">
            <w:pPr>
              <w:jc w:val="center"/>
              <w:rPr>
                <w:i/>
                <w:sz w:val="18"/>
                <w:szCs w:val="18"/>
              </w:rPr>
            </w:pPr>
            <w:r w:rsidRPr="000E41B6">
              <w:rPr>
                <w:i/>
                <w:sz w:val="18"/>
                <w:szCs w:val="18"/>
              </w:rPr>
              <w:t>2023 р.</w:t>
            </w:r>
          </w:p>
        </w:tc>
        <w:tc>
          <w:tcPr>
            <w:tcW w:w="2351" w:type="dxa"/>
            <w:vMerge/>
            <w:vAlign w:val="center"/>
          </w:tcPr>
          <w:p w14:paraId="71393C0E" w14:textId="77777777" w:rsidR="00A326FB" w:rsidRPr="00075C14" w:rsidRDefault="00A326FB" w:rsidP="00A326FB">
            <w:pPr>
              <w:jc w:val="center"/>
              <w:rPr>
                <w:i/>
                <w:sz w:val="18"/>
                <w:szCs w:val="18"/>
                <w:highlight w:val="yellow"/>
              </w:rPr>
            </w:pPr>
          </w:p>
        </w:tc>
      </w:tr>
      <w:tr w:rsidR="00A326FB" w:rsidRPr="00075C14" w14:paraId="29F4C4EB" w14:textId="77777777" w:rsidTr="00A326FB">
        <w:trPr>
          <w:jc w:val="center"/>
        </w:trPr>
        <w:tc>
          <w:tcPr>
            <w:tcW w:w="2919" w:type="dxa"/>
            <w:vAlign w:val="center"/>
          </w:tcPr>
          <w:p w14:paraId="1552DE91" w14:textId="77777777" w:rsidR="00A326FB" w:rsidRPr="003542EB" w:rsidRDefault="00A326FB" w:rsidP="00A326FB">
            <w:pPr>
              <w:rPr>
                <w:sz w:val="18"/>
                <w:szCs w:val="18"/>
              </w:rPr>
            </w:pPr>
            <w:r w:rsidRPr="003542EB">
              <w:rPr>
                <w:sz w:val="18"/>
                <w:szCs w:val="18"/>
              </w:rPr>
              <w:t>1. У водойми області</w:t>
            </w:r>
          </w:p>
        </w:tc>
        <w:tc>
          <w:tcPr>
            <w:tcW w:w="2174" w:type="dxa"/>
            <w:vAlign w:val="center"/>
          </w:tcPr>
          <w:p w14:paraId="273112E1" w14:textId="77777777" w:rsidR="00A326FB" w:rsidRPr="003542EB" w:rsidRDefault="00A326FB" w:rsidP="00A326FB">
            <w:pPr>
              <w:jc w:val="center"/>
              <w:rPr>
                <w:sz w:val="18"/>
                <w:szCs w:val="18"/>
              </w:rPr>
            </w:pPr>
            <w:r w:rsidRPr="003542EB">
              <w:rPr>
                <w:sz w:val="18"/>
                <w:szCs w:val="18"/>
              </w:rPr>
              <w:t>41,63</w:t>
            </w:r>
          </w:p>
        </w:tc>
        <w:tc>
          <w:tcPr>
            <w:tcW w:w="2121" w:type="dxa"/>
            <w:vAlign w:val="center"/>
          </w:tcPr>
          <w:p w14:paraId="20AE100A" w14:textId="77777777" w:rsidR="00A326FB" w:rsidRPr="003542EB" w:rsidRDefault="000204F1" w:rsidP="00A326FB">
            <w:pPr>
              <w:jc w:val="center"/>
              <w:rPr>
                <w:sz w:val="18"/>
                <w:szCs w:val="18"/>
              </w:rPr>
            </w:pPr>
            <w:r w:rsidRPr="003542EB">
              <w:rPr>
                <w:sz w:val="18"/>
                <w:szCs w:val="18"/>
              </w:rPr>
              <w:t>44,04</w:t>
            </w:r>
          </w:p>
        </w:tc>
        <w:tc>
          <w:tcPr>
            <w:tcW w:w="2351" w:type="dxa"/>
            <w:vAlign w:val="center"/>
          </w:tcPr>
          <w:p w14:paraId="50AA225A" w14:textId="77777777" w:rsidR="00A326FB" w:rsidRPr="009F58B3" w:rsidRDefault="009F58B3" w:rsidP="00A326FB">
            <w:pPr>
              <w:jc w:val="center"/>
              <w:rPr>
                <w:sz w:val="18"/>
                <w:szCs w:val="18"/>
              </w:rPr>
            </w:pPr>
            <w:r w:rsidRPr="009F58B3">
              <w:rPr>
                <w:sz w:val="18"/>
                <w:szCs w:val="18"/>
              </w:rPr>
              <w:t>87,1</w:t>
            </w:r>
            <w:r w:rsidR="00A326FB" w:rsidRPr="009F58B3">
              <w:rPr>
                <w:sz w:val="18"/>
                <w:szCs w:val="18"/>
              </w:rPr>
              <w:t>%</w:t>
            </w:r>
          </w:p>
        </w:tc>
      </w:tr>
      <w:tr w:rsidR="00A326FB" w:rsidRPr="00075C14" w14:paraId="194D1664" w14:textId="77777777" w:rsidTr="00583164">
        <w:trPr>
          <w:jc w:val="center"/>
        </w:trPr>
        <w:tc>
          <w:tcPr>
            <w:tcW w:w="2919" w:type="dxa"/>
            <w:vAlign w:val="center"/>
          </w:tcPr>
          <w:p w14:paraId="2E332644" w14:textId="77777777" w:rsidR="00A326FB" w:rsidRPr="003542EB" w:rsidRDefault="00A326FB" w:rsidP="00A326FB">
            <w:pPr>
              <w:rPr>
                <w:sz w:val="18"/>
                <w:szCs w:val="18"/>
              </w:rPr>
            </w:pPr>
            <w:r w:rsidRPr="003542EB">
              <w:rPr>
                <w:sz w:val="18"/>
                <w:szCs w:val="18"/>
              </w:rPr>
              <w:t>2. На поля фільтрації</w:t>
            </w:r>
          </w:p>
        </w:tc>
        <w:tc>
          <w:tcPr>
            <w:tcW w:w="2174" w:type="dxa"/>
            <w:shd w:val="clear" w:color="auto" w:fill="auto"/>
            <w:vAlign w:val="center"/>
          </w:tcPr>
          <w:p w14:paraId="7B4FCFB3" w14:textId="77777777" w:rsidR="00A326FB" w:rsidRPr="003542EB" w:rsidRDefault="00A326FB" w:rsidP="00A326FB">
            <w:pPr>
              <w:jc w:val="center"/>
              <w:rPr>
                <w:sz w:val="18"/>
                <w:szCs w:val="18"/>
              </w:rPr>
            </w:pPr>
            <w:r w:rsidRPr="003542EB">
              <w:rPr>
                <w:sz w:val="18"/>
                <w:szCs w:val="18"/>
              </w:rPr>
              <w:t>1,13</w:t>
            </w:r>
          </w:p>
        </w:tc>
        <w:tc>
          <w:tcPr>
            <w:tcW w:w="2121" w:type="dxa"/>
            <w:vAlign w:val="center"/>
          </w:tcPr>
          <w:p w14:paraId="3FDFED6E" w14:textId="77777777" w:rsidR="00A326FB" w:rsidRPr="003542EB" w:rsidRDefault="00B05FF7" w:rsidP="00A326FB">
            <w:pPr>
              <w:jc w:val="center"/>
              <w:rPr>
                <w:sz w:val="18"/>
                <w:szCs w:val="18"/>
              </w:rPr>
            </w:pPr>
            <w:r w:rsidRPr="003542EB">
              <w:rPr>
                <w:sz w:val="18"/>
                <w:szCs w:val="18"/>
              </w:rPr>
              <w:t>1,24</w:t>
            </w:r>
          </w:p>
        </w:tc>
        <w:tc>
          <w:tcPr>
            <w:tcW w:w="2351" w:type="dxa"/>
            <w:vAlign w:val="center"/>
          </w:tcPr>
          <w:p w14:paraId="0CA461EA" w14:textId="77777777" w:rsidR="00A326FB" w:rsidRPr="0014647C" w:rsidRDefault="00A326FB" w:rsidP="0014647C">
            <w:pPr>
              <w:jc w:val="center"/>
              <w:rPr>
                <w:sz w:val="18"/>
                <w:szCs w:val="18"/>
              </w:rPr>
            </w:pPr>
            <w:r w:rsidRPr="0014647C">
              <w:rPr>
                <w:sz w:val="18"/>
                <w:szCs w:val="18"/>
              </w:rPr>
              <w:t>2,</w:t>
            </w:r>
            <w:r w:rsidR="0014647C" w:rsidRPr="0014647C">
              <w:rPr>
                <w:sz w:val="18"/>
                <w:szCs w:val="18"/>
              </w:rPr>
              <w:t>5</w:t>
            </w:r>
            <w:r w:rsidRPr="0014647C">
              <w:rPr>
                <w:sz w:val="18"/>
                <w:szCs w:val="18"/>
              </w:rPr>
              <w:t>%</w:t>
            </w:r>
          </w:p>
        </w:tc>
      </w:tr>
      <w:tr w:rsidR="00A326FB" w:rsidRPr="00075C14" w14:paraId="3C784FB3" w14:textId="77777777" w:rsidTr="00583164">
        <w:trPr>
          <w:jc w:val="center"/>
        </w:trPr>
        <w:tc>
          <w:tcPr>
            <w:tcW w:w="2919" w:type="dxa"/>
            <w:tcBorders>
              <w:bottom w:val="nil"/>
            </w:tcBorders>
            <w:vAlign w:val="center"/>
          </w:tcPr>
          <w:p w14:paraId="3D60BFA3" w14:textId="77777777" w:rsidR="00A326FB" w:rsidRPr="003542EB" w:rsidRDefault="00A326FB" w:rsidP="00A326FB">
            <w:pPr>
              <w:rPr>
                <w:sz w:val="18"/>
                <w:szCs w:val="18"/>
              </w:rPr>
            </w:pPr>
            <w:r w:rsidRPr="003542EB">
              <w:rPr>
                <w:sz w:val="18"/>
                <w:szCs w:val="18"/>
              </w:rPr>
              <w:t>3. У накопичувачі</w:t>
            </w:r>
          </w:p>
        </w:tc>
        <w:tc>
          <w:tcPr>
            <w:tcW w:w="2174" w:type="dxa"/>
            <w:tcBorders>
              <w:bottom w:val="nil"/>
            </w:tcBorders>
            <w:shd w:val="clear" w:color="auto" w:fill="auto"/>
            <w:vAlign w:val="center"/>
          </w:tcPr>
          <w:p w14:paraId="43A4AABA" w14:textId="77777777" w:rsidR="00A326FB" w:rsidRPr="003542EB" w:rsidRDefault="00A326FB" w:rsidP="00A326FB">
            <w:pPr>
              <w:jc w:val="center"/>
              <w:rPr>
                <w:sz w:val="18"/>
                <w:szCs w:val="18"/>
              </w:rPr>
            </w:pPr>
            <w:r w:rsidRPr="003542EB">
              <w:rPr>
                <w:sz w:val="18"/>
                <w:szCs w:val="18"/>
              </w:rPr>
              <w:t>0,92</w:t>
            </w:r>
          </w:p>
        </w:tc>
        <w:tc>
          <w:tcPr>
            <w:tcW w:w="2121" w:type="dxa"/>
            <w:tcBorders>
              <w:bottom w:val="nil"/>
            </w:tcBorders>
            <w:vAlign w:val="center"/>
          </w:tcPr>
          <w:p w14:paraId="1F368B99" w14:textId="77777777" w:rsidR="00A326FB" w:rsidRPr="003542EB" w:rsidRDefault="00A326FB" w:rsidP="00B05FF7">
            <w:pPr>
              <w:jc w:val="center"/>
              <w:rPr>
                <w:sz w:val="18"/>
                <w:szCs w:val="18"/>
              </w:rPr>
            </w:pPr>
            <w:r w:rsidRPr="003542EB">
              <w:rPr>
                <w:sz w:val="18"/>
                <w:szCs w:val="18"/>
              </w:rPr>
              <w:t>0,9</w:t>
            </w:r>
            <w:r w:rsidR="00B05FF7" w:rsidRPr="003542EB">
              <w:rPr>
                <w:sz w:val="18"/>
                <w:szCs w:val="18"/>
              </w:rPr>
              <w:t>8</w:t>
            </w:r>
          </w:p>
        </w:tc>
        <w:tc>
          <w:tcPr>
            <w:tcW w:w="2351" w:type="dxa"/>
            <w:tcBorders>
              <w:bottom w:val="nil"/>
            </w:tcBorders>
            <w:vAlign w:val="center"/>
          </w:tcPr>
          <w:p w14:paraId="0A9620E3" w14:textId="77777777" w:rsidR="00A326FB" w:rsidRPr="0014647C" w:rsidRDefault="00A326FB" w:rsidP="00A326FB">
            <w:pPr>
              <w:jc w:val="center"/>
              <w:rPr>
                <w:sz w:val="18"/>
                <w:szCs w:val="18"/>
              </w:rPr>
            </w:pPr>
            <w:r w:rsidRPr="0014647C">
              <w:rPr>
                <w:sz w:val="18"/>
                <w:szCs w:val="18"/>
              </w:rPr>
              <w:t>1,9%</w:t>
            </w:r>
          </w:p>
        </w:tc>
      </w:tr>
      <w:tr w:rsidR="00A326FB" w:rsidRPr="00075C14" w14:paraId="027E054E" w14:textId="77777777" w:rsidTr="00583164">
        <w:trPr>
          <w:jc w:val="center"/>
        </w:trPr>
        <w:tc>
          <w:tcPr>
            <w:tcW w:w="2919" w:type="dxa"/>
            <w:tcBorders>
              <w:bottom w:val="nil"/>
            </w:tcBorders>
            <w:vAlign w:val="center"/>
          </w:tcPr>
          <w:p w14:paraId="6E965872" w14:textId="77777777" w:rsidR="00A326FB" w:rsidRPr="003542EB" w:rsidRDefault="00A326FB" w:rsidP="00A326FB">
            <w:pPr>
              <w:rPr>
                <w:sz w:val="18"/>
                <w:szCs w:val="18"/>
              </w:rPr>
            </w:pPr>
            <w:r w:rsidRPr="003542EB">
              <w:rPr>
                <w:sz w:val="18"/>
                <w:szCs w:val="18"/>
              </w:rPr>
              <w:t>4. У підземні горизонти</w:t>
            </w:r>
          </w:p>
        </w:tc>
        <w:tc>
          <w:tcPr>
            <w:tcW w:w="2174" w:type="dxa"/>
            <w:tcBorders>
              <w:bottom w:val="nil"/>
            </w:tcBorders>
            <w:shd w:val="clear" w:color="auto" w:fill="auto"/>
            <w:vAlign w:val="center"/>
          </w:tcPr>
          <w:p w14:paraId="18CC0620" w14:textId="77777777" w:rsidR="00A326FB" w:rsidRPr="003542EB" w:rsidRDefault="00A326FB" w:rsidP="00A326FB">
            <w:pPr>
              <w:jc w:val="center"/>
              <w:rPr>
                <w:sz w:val="18"/>
                <w:szCs w:val="18"/>
              </w:rPr>
            </w:pPr>
            <w:r w:rsidRPr="003542EB">
              <w:rPr>
                <w:sz w:val="18"/>
                <w:szCs w:val="18"/>
              </w:rPr>
              <w:t>4,31</w:t>
            </w:r>
          </w:p>
        </w:tc>
        <w:tc>
          <w:tcPr>
            <w:tcW w:w="2121" w:type="dxa"/>
            <w:tcBorders>
              <w:bottom w:val="nil"/>
            </w:tcBorders>
            <w:vAlign w:val="center"/>
          </w:tcPr>
          <w:p w14:paraId="6613C513" w14:textId="77777777" w:rsidR="00A326FB" w:rsidRPr="003542EB" w:rsidRDefault="00A326FB" w:rsidP="00B05FF7">
            <w:pPr>
              <w:jc w:val="center"/>
              <w:rPr>
                <w:sz w:val="18"/>
                <w:szCs w:val="18"/>
              </w:rPr>
            </w:pPr>
            <w:r w:rsidRPr="003542EB">
              <w:rPr>
                <w:sz w:val="18"/>
                <w:szCs w:val="18"/>
              </w:rPr>
              <w:t>4,</w:t>
            </w:r>
            <w:r w:rsidR="00B05FF7" w:rsidRPr="003542EB">
              <w:rPr>
                <w:sz w:val="18"/>
                <w:szCs w:val="18"/>
              </w:rPr>
              <w:t>29</w:t>
            </w:r>
          </w:p>
        </w:tc>
        <w:tc>
          <w:tcPr>
            <w:tcW w:w="2351" w:type="dxa"/>
            <w:tcBorders>
              <w:bottom w:val="nil"/>
            </w:tcBorders>
            <w:vAlign w:val="center"/>
          </w:tcPr>
          <w:p w14:paraId="1F7C66BC" w14:textId="77777777" w:rsidR="00A326FB" w:rsidRPr="0014647C" w:rsidRDefault="0014647C" w:rsidP="00A326FB">
            <w:pPr>
              <w:jc w:val="center"/>
              <w:rPr>
                <w:sz w:val="18"/>
                <w:szCs w:val="18"/>
              </w:rPr>
            </w:pPr>
            <w:r w:rsidRPr="0014647C">
              <w:rPr>
                <w:sz w:val="18"/>
                <w:szCs w:val="18"/>
              </w:rPr>
              <w:t>8,5</w:t>
            </w:r>
            <w:r w:rsidR="00A326FB" w:rsidRPr="0014647C">
              <w:rPr>
                <w:sz w:val="18"/>
                <w:szCs w:val="18"/>
              </w:rPr>
              <w:t>%</w:t>
            </w:r>
          </w:p>
        </w:tc>
      </w:tr>
      <w:tr w:rsidR="00A326FB" w:rsidRPr="00075C14" w14:paraId="15018A5E" w14:textId="77777777" w:rsidTr="00A326FB">
        <w:trPr>
          <w:trHeight w:val="72"/>
          <w:jc w:val="center"/>
        </w:trPr>
        <w:tc>
          <w:tcPr>
            <w:tcW w:w="2919" w:type="dxa"/>
            <w:tcBorders>
              <w:top w:val="single" w:sz="4" w:space="0" w:color="auto"/>
              <w:left w:val="single" w:sz="4" w:space="0" w:color="auto"/>
              <w:bottom w:val="single" w:sz="4" w:space="0" w:color="auto"/>
            </w:tcBorders>
            <w:vAlign w:val="center"/>
          </w:tcPr>
          <w:p w14:paraId="379E2DFE" w14:textId="77777777" w:rsidR="00A326FB" w:rsidRPr="00BE2DA9" w:rsidRDefault="00A326FB" w:rsidP="00A326FB">
            <w:pPr>
              <w:rPr>
                <w:b/>
                <w:sz w:val="18"/>
                <w:szCs w:val="18"/>
              </w:rPr>
            </w:pPr>
            <w:r w:rsidRPr="00BE2DA9">
              <w:rPr>
                <w:b/>
                <w:sz w:val="18"/>
                <w:szCs w:val="18"/>
              </w:rPr>
              <w:t>Всього</w:t>
            </w:r>
          </w:p>
        </w:tc>
        <w:tc>
          <w:tcPr>
            <w:tcW w:w="2174" w:type="dxa"/>
            <w:tcBorders>
              <w:top w:val="single" w:sz="4" w:space="0" w:color="auto"/>
              <w:bottom w:val="single" w:sz="4" w:space="0" w:color="auto"/>
            </w:tcBorders>
            <w:vAlign w:val="center"/>
          </w:tcPr>
          <w:p w14:paraId="4A574D01" w14:textId="77777777" w:rsidR="00A326FB" w:rsidRPr="00BE2DA9" w:rsidRDefault="00A326FB" w:rsidP="00A326FB">
            <w:pPr>
              <w:jc w:val="center"/>
              <w:rPr>
                <w:b/>
                <w:sz w:val="18"/>
                <w:szCs w:val="18"/>
              </w:rPr>
            </w:pPr>
            <w:r w:rsidRPr="00BE2DA9">
              <w:rPr>
                <w:b/>
                <w:sz w:val="18"/>
                <w:szCs w:val="18"/>
              </w:rPr>
              <w:t>47,99</w:t>
            </w:r>
          </w:p>
        </w:tc>
        <w:tc>
          <w:tcPr>
            <w:tcW w:w="2121" w:type="dxa"/>
            <w:tcBorders>
              <w:top w:val="single" w:sz="4" w:space="0" w:color="auto"/>
              <w:bottom w:val="single" w:sz="4" w:space="0" w:color="auto"/>
            </w:tcBorders>
            <w:vAlign w:val="center"/>
          </w:tcPr>
          <w:p w14:paraId="12320724" w14:textId="77777777" w:rsidR="00A326FB" w:rsidRPr="00BE2DA9" w:rsidRDefault="00BE2DA9" w:rsidP="00A326FB">
            <w:pPr>
              <w:jc w:val="center"/>
              <w:rPr>
                <w:b/>
                <w:sz w:val="18"/>
                <w:szCs w:val="18"/>
              </w:rPr>
            </w:pPr>
            <w:r w:rsidRPr="00BE2DA9">
              <w:rPr>
                <w:b/>
                <w:sz w:val="18"/>
                <w:szCs w:val="18"/>
              </w:rPr>
              <w:t>50,55</w:t>
            </w:r>
          </w:p>
        </w:tc>
        <w:tc>
          <w:tcPr>
            <w:tcW w:w="2351" w:type="dxa"/>
            <w:tcBorders>
              <w:top w:val="single" w:sz="4" w:space="0" w:color="auto"/>
              <w:bottom w:val="single" w:sz="4" w:space="0" w:color="auto"/>
              <w:right w:val="single" w:sz="4" w:space="0" w:color="auto"/>
            </w:tcBorders>
            <w:vAlign w:val="center"/>
          </w:tcPr>
          <w:p w14:paraId="2448B983" w14:textId="77777777" w:rsidR="00A326FB" w:rsidRPr="00BE2DA9" w:rsidRDefault="00A326FB" w:rsidP="00A326FB">
            <w:pPr>
              <w:jc w:val="center"/>
              <w:rPr>
                <w:b/>
                <w:sz w:val="18"/>
                <w:szCs w:val="18"/>
              </w:rPr>
            </w:pPr>
            <w:r w:rsidRPr="00BE2DA9">
              <w:rPr>
                <w:b/>
                <w:sz w:val="18"/>
                <w:szCs w:val="18"/>
              </w:rPr>
              <w:t>100%</w:t>
            </w:r>
          </w:p>
        </w:tc>
      </w:tr>
    </w:tbl>
    <w:p w14:paraId="7725FF54" w14:textId="77777777" w:rsidR="00655544" w:rsidRPr="00075C14" w:rsidRDefault="00655544" w:rsidP="00655544">
      <w:pPr>
        <w:tabs>
          <w:tab w:val="left" w:pos="-142"/>
        </w:tabs>
        <w:ind w:firstLine="851"/>
        <w:jc w:val="both"/>
        <w:rPr>
          <w:sz w:val="28"/>
          <w:szCs w:val="28"/>
          <w:highlight w:val="yellow"/>
        </w:rPr>
      </w:pPr>
    </w:p>
    <w:p w14:paraId="07C128CA" w14:textId="77777777" w:rsidR="00655544" w:rsidRPr="00EE170E" w:rsidRDefault="00655544" w:rsidP="00655544">
      <w:pPr>
        <w:ind w:firstLine="851"/>
        <w:jc w:val="center"/>
        <w:rPr>
          <w:i/>
          <w:color w:val="000000" w:themeColor="text1"/>
          <w:sz w:val="28"/>
          <w:szCs w:val="28"/>
          <w:u w:val="single"/>
        </w:rPr>
      </w:pPr>
      <w:r w:rsidRPr="00EE170E">
        <w:rPr>
          <w:i/>
          <w:color w:val="000000" w:themeColor="text1"/>
          <w:sz w:val="28"/>
        </w:rPr>
        <w:t>Табл. 4.1.2.5. Структура скиду зворотних вод у водойми області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527"/>
        <w:gridCol w:w="1515"/>
        <w:gridCol w:w="2628"/>
      </w:tblGrid>
      <w:tr w:rsidR="00E775B3" w:rsidRPr="00075C14" w14:paraId="2F9BA4BA" w14:textId="77777777" w:rsidTr="00DD6F77">
        <w:trPr>
          <w:trHeight w:val="140"/>
        </w:trPr>
        <w:tc>
          <w:tcPr>
            <w:tcW w:w="3969" w:type="dxa"/>
            <w:vMerge w:val="restart"/>
            <w:vAlign w:val="center"/>
          </w:tcPr>
          <w:p w14:paraId="184676D2" w14:textId="77777777" w:rsidR="00655544" w:rsidRPr="00075C14" w:rsidRDefault="00655544" w:rsidP="008E2A5F">
            <w:pPr>
              <w:jc w:val="center"/>
              <w:rPr>
                <w:i/>
                <w:color w:val="000000" w:themeColor="text1"/>
                <w:sz w:val="18"/>
                <w:szCs w:val="18"/>
                <w:highlight w:val="yellow"/>
              </w:rPr>
            </w:pPr>
          </w:p>
        </w:tc>
        <w:tc>
          <w:tcPr>
            <w:tcW w:w="3042" w:type="dxa"/>
            <w:gridSpan w:val="2"/>
            <w:vAlign w:val="center"/>
          </w:tcPr>
          <w:p w14:paraId="62491AEC" w14:textId="77777777" w:rsidR="00655544" w:rsidRPr="005941AC" w:rsidRDefault="00655544" w:rsidP="008E2A5F">
            <w:pPr>
              <w:jc w:val="center"/>
              <w:rPr>
                <w:i/>
                <w:color w:val="000000" w:themeColor="text1"/>
                <w:sz w:val="18"/>
                <w:szCs w:val="18"/>
              </w:rPr>
            </w:pPr>
            <w:r w:rsidRPr="005941AC">
              <w:rPr>
                <w:i/>
                <w:color w:val="000000" w:themeColor="text1"/>
                <w:sz w:val="18"/>
                <w:szCs w:val="18"/>
              </w:rPr>
              <w:t>млн. м</w:t>
            </w:r>
            <w:r w:rsidRPr="005941AC">
              <w:rPr>
                <w:i/>
                <w:color w:val="000000" w:themeColor="text1"/>
                <w:sz w:val="18"/>
                <w:szCs w:val="18"/>
                <w:vertAlign w:val="superscript"/>
              </w:rPr>
              <w:t>3</w:t>
            </w:r>
          </w:p>
        </w:tc>
        <w:tc>
          <w:tcPr>
            <w:tcW w:w="2628" w:type="dxa"/>
            <w:vMerge w:val="restart"/>
            <w:vAlign w:val="center"/>
          </w:tcPr>
          <w:p w14:paraId="299AB843" w14:textId="77777777" w:rsidR="00655544" w:rsidRPr="00075C14" w:rsidRDefault="00655544" w:rsidP="008E2A5F">
            <w:pPr>
              <w:jc w:val="center"/>
              <w:rPr>
                <w:i/>
                <w:color w:val="000000" w:themeColor="text1"/>
                <w:sz w:val="18"/>
                <w:szCs w:val="18"/>
                <w:highlight w:val="yellow"/>
              </w:rPr>
            </w:pPr>
            <w:r w:rsidRPr="000E41B6">
              <w:rPr>
                <w:i/>
                <w:color w:val="000000" w:themeColor="text1"/>
                <w:sz w:val="18"/>
                <w:szCs w:val="18"/>
              </w:rPr>
              <w:t>% від загального скиду</w:t>
            </w:r>
          </w:p>
        </w:tc>
      </w:tr>
      <w:tr w:rsidR="00B1347B" w:rsidRPr="00075C14" w14:paraId="60B06205" w14:textId="77777777" w:rsidTr="00DD6F77">
        <w:trPr>
          <w:trHeight w:val="140"/>
        </w:trPr>
        <w:tc>
          <w:tcPr>
            <w:tcW w:w="3969" w:type="dxa"/>
            <w:vMerge/>
            <w:vAlign w:val="center"/>
          </w:tcPr>
          <w:p w14:paraId="010B4ADE" w14:textId="77777777" w:rsidR="00B1347B" w:rsidRPr="00075C14" w:rsidRDefault="00B1347B" w:rsidP="00B1347B">
            <w:pPr>
              <w:jc w:val="center"/>
              <w:rPr>
                <w:i/>
                <w:color w:val="000000" w:themeColor="text1"/>
                <w:sz w:val="18"/>
                <w:szCs w:val="18"/>
                <w:highlight w:val="yellow"/>
              </w:rPr>
            </w:pPr>
          </w:p>
        </w:tc>
        <w:tc>
          <w:tcPr>
            <w:tcW w:w="1527" w:type="dxa"/>
            <w:vAlign w:val="center"/>
          </w:tcPr>
          <w:p w14:paraId="2943CB37" w14:textId="77777777" w:rsidR="00B1347B" w:rsidRPr="005941AC" w:rsidRDefault="00B1347B" w:rsidP="00B1347B">
            <w:pPr>
              <w:jc w:val="center"/>
              <w:rPr>
                <w:i/>
                <w:color w:val="000000" w:themeColor="text1"/>
                <w:sz w:val="18"/>
                <w:szCs w:val="18"/>
              </w:rPr>
            </w:pPr>
            <w:r w:rsidRPr="005941AC">
              <w:rPr>
                <w:i/>
                <w:color w:val="000000" w:themeColor="text1"/>
                <w:sz w:val="18"/>
                <w:szCs w:val="18"/>
              </w:rPr>
              <w:t>2022 р.</w:t>
            </w:r>
          </w:p>
        </w:tc>
        <w:tc>
          <w:tcPr>
            <w:tcW w:w="1515" w:type="dxa"/>
            <w:vAlign w:val="center"/>
          </w:tcPr>
          <w:p w14:paraId="28D7C909" w14:textId="77777777" w:rsidR="00B1347B" w:rsidRPr="005941AC" w:rsidRDefault="00B1347B" w:rsidP="00B1347B">
            <w:pPr>
              <w:jc w:val="center"/>
              <w:rPr>
                <w:i/>
                <w:color w:val="000000" w:themeColor="text1"/>
                <w:sz w:val="18"/>
                <w:szCs w:val="18"/>
              </w:rPr>
            </w:pPr>
            <w:r w:rsidRPr="005941AC">
              <w:rPr>
                <w:i/>
                <w:color w:val="000000" w:themeColor="text1"/>
                <w:sz w:val="18"/>
                <w:szCs w:val="18"/>
              </w:rPr>
              <w:t>2023 р.</w:t>
            </w:r>
          </w:p>
        </w:tc>
        <w:tc>
          <w:tcPr>
            <w:tcW w:w="2628" w:type="dxa"/>
            <w:vMerge/>
            <w:vAlign w:val="center"/>
          </w:tcPr>
          <w:p w14:paraId="79482B41" w14:textId="77777777" w:rsidR="00B1347B" w:rsidRPr="00075C14" w:rsidRDefault="00B1347B" w:rsidP="00B1347B">
            <w:pPr>
              <w:jc w:val="center"/>
              <w:rPr>
                <w:color w:val="000000" w:themeColor="text1"/>
                <w:sz w:val="18"/>
                <w:szCs w:val="18"/>
                <w:highlight w:val="yellow"/>
              </w:rPr>
            </w:pPr>
          </w:p>
        </w:tc>
      </w:tr>
      <w:tr w:rsidR="00B1347B" w:rsidRPr="00075C14" w14:paraId="3D8DCB8B" w14:textId="77777777" w:rsidTr="00DD6F77">
        <w:tc>
          <w:tcPr>
            <w:tcW w:w="3969" w:type="dxa"/>
            <w:vAlign w:val="center"/>
          </w:tcPr>
          <w:p w14:paraId="69AD56B8" w14:textId="77777777" w:rsidR="00B1347B" w:rsidRPr="005941AC" w:rsidRDefault="00B1347B" w:rsidP="00B1347B">
            <w:pPr>
              <w:ind w:left="-250" w:firstLine="250"/>
              <w:rPr>
                <w:color w:val="000000" w:themeColor="text1"/>
                <w:sz w:val="18"/>
                <w:szCs w:val="18"/>
              </w:rPr>
            </w:pPr>
            <w:r w:rsidRPr="005941AC">
              <w:rPr>
                <w:color w:val="000000" w:themeColor="text1"/>
                <w:sz w:val="18"/>
                <w:szCs w:val="18"/>
              </w:rPr>
              <w:t>1. Недостатньо очищених</w:t>
            </w:r>
          </w:p>
        </w:tc>
        <w:tc>
          <w:tcPr>
            <w:tcW w:w="1527" w:type="dxa"/>
            <w:vAlign w:val="center"/>
          </w:tcPr>
          <w:p w14:paraId="39E4C92E" w14:textId="77777777" w:rsidR="00B1347B" w:rsidRPr="005941AC" w:rsidRDefault="00B1347B" w:rsidP="00B1347B">
            <w:pPr>
              <w:jc w:val="center"/>
              <w:rPr>
                <w:color w:val="000000" w:themeColor="text1"/>
                <w:sz w:val="18"/>
                <w:szCs w:val="18"/>
              </w:rPr>
            </w:pPr>
            <w:r w:rsidRPr="005941AC">
              <w:rPr>
                <w:color w:val="000000" w:themeColor="text1"/>
                <w:sz w:val="18"/>
                <w:szCs w:val="18"/>
              </w:rPr>
              <w:t>0,74</w:t>
            </w:r>
          </w:p>
        </w:tc>
        <w:tc>
          <w:tcPr>
            <w:tcW w:w="1515" w:type="dxa"/>
            <w:vAlign w:val="center"/>
          </w:tcPr>
          <w:p w14:paraId="1906B89D" w14:textId="77777777" w:rsidR="00B1347B" w:rsidRPr="005941AC" w:rsidRDefault="00B1347B" w:rsidP="005941AC">
            <w:pPr>
              <w:jc w:val="center"/>
              <w:rPr>
                <w:color w:val="000000" w:themeColor="text1"/>
                <w:sz w:val="18"/>
                <w:szCs w:val="18"/>
              </w:rPr>
            </w:pPr>
            <w:r w:rsidRPr="005941AC">
              <w:rPr>
                <w:color w:val="000000" w:themeColor="text1"/>
                <w:sz w:val="18"/>
                <w:szCs w:val="18"/>
              </w:rPr>
              <w:t>0,</w:t>
            </w:r>
            <w:r w:rsidR="005941AC" w:rsidRPr="005941AC">
              <w:rPr>
                <w:color w:val="000000" w:themeColor="text1"/>
                <w:sz w:val="18"/>
                <w:szCs w:val="18"/>
              </w:rPr>
              <w:t>65</w:t>
            </w:r>
          </w:p>
        </w:tc>
        <w:tc>
          <w:tcPr>
            <w:tcW w:w="2628" w:type="dxa"/>
            <w:vAlign w:val="center"/>
          </w:tcPr>
          <w:p w14:paraId="31E51CC7" w14:textId="77777777" w:rsidR="00B1347B" w:rsidRPr="00173AA2" w:rsidRDefault="00B1347B" w:rsidP="00173AA2">
            <w:pPr>
              <w:jc w:val="center"/>
              <w:rPr>
                <w:color w:val="000000" w:themeColor="text1"/>
                <w:sz w:val="18"/>
                <w:szCs w:val="18"/>
              </w:rPr>
            </w:pPr>
            <w:r w:rsidRPr="00173AA2">
              <w:rPr>
                <w:color w:val="000000" w:themeColor="text1"/>
                <w:sz w:val="18"/>
                <w:szCs w:val="18"/>
              </w:rPr>
              <w:t>1,</w:t>
            </w:r>
            <w:r w:rsidR="00173AA2" w:rsidRPr="00173AA2">
              <w:rPr>
                <w:color w:val="000000" w:themeColor="text1"/>
                <w:sz w:val="18"/>
                <w:szCs w:val="18"/>
              </w:rPr>
              <w:t>5</w:t>
            </w:r>
            <w:r w:rsidRPr="00173AA2">
              <w:rPr>
                <w:color w:val="000000" w:themeColor="text1"/>
                <w:sz w:val="18"/>
                <w:szCs w:val="18"/>
              </w:rPr>
              <w:t>%</w:t>
            </w:r>
          </w:p>
        </w:tc>
      </w:tr>
      <w:tr w:rsidR="00B1347B" w:rsidRPr="00075C14" w14:paraId="0A661C47" w14:textId="77777777" w:rsidTr="00DD6F77">
        <w:trPr>
          <w:trHeight w:val="235"/>
        </w:trPr>
        <w:tc>
          <w:tcPr>
            <w:tcW w:w="3969" w:type="dxa"/>
            <w:vAlign w:val="center"/>
          </w:tcPr>
          <w:p w14:paraId="03C677C1" w14:textId="77777777" w:rsidR="00B1347B" w:rsidRPr="005941AC" w:rsidRDefault="00B1347B" w:rsidP="00B1347B">
            <w:pPr>
              <w:rPr>
                <w:color w:val="000000" w:themeColor="text1"/>
                <w:sz w:val="18"/>
                <w:szCs w:val="18"/>
              </w:rPr>
            </w:pPr>
            <w:r w:rsidRPr="005941AC">
              <w:rPr>
                <w:color w:val="000000" w:themeColor="text1"/>
                <w:sz w:val="18"/>
                <w:szCs w:val="18"/>
              </w:rPr>
              <w:t>2. Нормативно чистих без очистки</w:t>
            </w:r>
          </w:p>
        </w:tc>
        <w:tc>
          <w:tcPr>
            <w:tcW w:w="1527" w:type="dxa"/>
            <w:vAlign w:val="center"/>
          </w:tcPr>
          <w:p w14:paraId="6FECDBEF" w14:textId="77777777" w:rsidR="00B1347B" w:rsidRPr="005941AC" w:rsidRDefault="00B1347B" w:rsidP="00B1347B">
            <w:pPr>
              <w:jc w:val="center"/>
              <w:rPr>
                <w:color w:val="000000" w:themeColor="text1"/>
                <w:sz w:val="18"/>
                <w:szCs w:val="18"/>
              </w:rPr>
            </w:pPr>
            <w:r w:rsidRPr="005941AC">
              <w:rPr>
                <w:color w:val="000000" w:themeColor="text1"/>
                <w:sz w:val="18"/>
                <w:szCs w:val="18"/>
              </w:rPr>
              <w:t>27,28</w:t>
            </w:r>
          </w:p>
        </w:tc>
        <w:tc>
          <w:tcPr>
            <w:tcW w:w="1515" w:type="dxa"/>
            <w:vAlign w:val="center"/>
          </w:tcPr>
          <w:p w14:paraId="6CBE6232" w14:textId="77777777" w:rsidR="00B1347B" w:rsidRPr="005941AC" w:rsidRDefault="00B1347B" w:rsidP="005941AC">
            <w:pPr>
              <w:jc w:val="center"/>
              <w:rPr>
                <w:color w:val="000000" w:themeColor="text1"/>
                <w:sz w:val="18"/>
                <w:szCs w:val="18"/>
              </w:rPr>
            </w:pPr>
            <w:r w:rsidRPr="005941AC">
              <w:rPr>
                <w:color w:val="000000" w:themeColor="text1"/>
                <w:sz w:val="18"/>
                <w:szCs w:val="18"/>
              </w:rPr>
              <w:t>27,</w:t>
            </w:r>
            <w:r w:rsidR="005941AC" w:rsidRPr="005941AC">
              <w:rPr>
                <w:color w:val="000000" w:themeColor="text1"/>
                <w:sz w:val="18"/>
                <w:szCs w:val="18"/>
              </w:rPr>
              <w:t>15</w:t>
            </w:r>
          </w:p>
        </w:tc>
        <w:tc>
          <w:tcPr>
            <w:tcW w:w="2628" w:type="dxa"/>
            <w:vAlign w:val="center"/>
          </w:tcPr>
          <w:p w14:paraId="5ECA1A76" w14:textId="77777777" w:rsidR="00B1347B" w:rsidRPr="00173AA2" w:rsidRDefault="00173AA2" w:rsidP="00B1347B">
            <w:pPr>
              <w:jc w:val="center"/>
              <w:rPr>
                <w:color w:val="000000" w:themeColor="text1"/>
                <w:sz w:val="18"/>
                <w:szCs w:val="18"/>
              </w:rPr>
            </w:pPr>
            <w:r w:rsidRPr="00173AA2">
              <w:rPr>
                <w:color w:val="000000" w:themeColor="text1"/>
                <w:sz w:val="18"/>
                <w:szCs w:val="18"/>
              </w:rPr>
              <w:t>61,6</w:t>
            </w:r>
            <w:r w:rsidR="00B1347B" w:rsidRPr="00173AA2">
              <w:rPr>
                <w:color w:val="000000" w:themeColor="text1"/>
                <w:sz w:val="18"/>
                <w:szCs w:val="18"/>
              </w:rPr>
              <w:t>%</w:t>
            </w:r>
          </w:p>
        </w:tc>
      </w:tr>
      <w:tr w:rsidR="00B1347B" w:rsidRPr="00075C14" w14:paraId="70DD10A7" w14:textId="77777777" w:rsidTr="00DD6F77">
        <w:tc>
          <w:tcPr>
            <w:tcW w:w="3969" w:type="dxa"/>
            <w:vAlign w:val="center"/>
          </w:tcPr>
          <w:p w14:paraId="0A57897E" w14:textId="77777777" w:rsidR="00B1347B" w:rsidRPr="005941AC" w:rsidRDefault="00B1347B" w:rsidP="00B1347B">
            <w:pPr>
              <w:rPr>
                <w:color w:val="000000" w:themeColor="text1"/>
                <w:sz w:val="18"/>
                <w:szCs w:val="18"/>
              </w:rPr>
            </w:pPr>
            <w:r w:rsidRPr="005941AC">
              <w:rPr>
                <w:color w:val="000000" w:themeColor="text1"/>
                <w:sz w:val="18"/>
                <w:szCs w:val="18"/>
              </w:rPr>
              <w:t>3. Нормативно очищених</w:t>
            </w:r>
          </w:p>
        </w:tc>
        <w:tc>
          <w:tcPr>
            <w:tcW w:w="1527" w:type="dxa"/>
            <w:vAlign w:val="center"/>
          </w:tcPr>
          <w:p w14:paraId="5B425501" w14:textId="77777777" w:rsidR="00B1347B" w:rsidRPr="005941AC" w:rsidRDefault="00B1347B" w:rsidP="00B1347B">
            <w:pPr>
              <w:jc w:val="center"/>
              <w:rPr>
                <w:color w:val="000000" w:themeColor="text1"/>
                <w:sz w:val="18"/>
                <w:szCs w:val="18"/>
              </w:rPr>
            </w:pPr>
            <w:r w:rsidRPr="005941AC">
              <w:rPr>
                <w:color w:val="000000" w:themeColor="text1"/>
                <w:sz w:val="18"/>
                <w:szCs w:val="18"/>
              </w:rPr>
              <w:t>13,61</w:t>
            </w:r>
          </w:p>
        </w:tc>
        <w:tc>
          <w:tcPr>
            <w:tcW w:w="1515" w:type="dxa"/>
            <w:vAlign w:val="center"/>
          </w:tcPr>
          <w:p w14:paraId="1AC3E3FA" w14:textId="77777777" w:rsidR="00B1347B" w:rsidRPr="005941AC" w:rsidRDefault="005941AC" w:rsidP="00B1347B">
            <w:pPr>
              <w:jc w:val="center"/>
              <w:rPr>
                <w:color w:val="000000" w:themeColor="text1"/>
                <w:sz w:val="18"/>
                <w:szCs w:val="18"/>
              </w:rPr>
            </w:pPr>
            <w:r w:rsidRPr="005941AC">
              <w:rPr>
                <w:color w:val="000000" w:themeColor="text1"/>
                <w:sz w:val="18"/>
                <w:szCs w:val="18"/>
              </w:rPr>
              <w:t>16,24</w:t>
            </w:r>
          </w:p>
        </w:tc>
        <w:tc>
          <w:tcPr>
            <w:tcW w:w="2628" w:type="dxa"/>
            <w:vAlign w:val="center"/>
          </w:tcPr>
          <w:p w14:paraId="680DB4C6" w14:textId="77777777" w:rsidR="00B1347B" w:rsidRPr="00173AA2" w:rsidRDefault="00173AA2" w:rsidP="00B1347B">
            <w:pPr>
              <w:jc w:val="center"/>
              <w:rPr>
                <w:color w:val="000000" w:themeColor="text1"/>
                <w:sz w:val="18"/>
                <w:szCs w:val="18"/>
              </w:rPr>
            </w:pPr>
            <w:r w:rsidRPr="00173AA2">
              <w:rPr>
                <w:color w:val="000000" w:themeColor="text1"/>
                <w:sz w:val="18"/>
                <w:szCs w:val="18"/>
              </w:rPr>
              <w:t>36,9</w:t>
            </w:r>
            <w:r w:rsidR="00B1347B" w:rsidRPr="00173AA2">
              <w:rPr>
                <w:color w:val="000000" w:themeColor="text1"/>
                <w:sz w:val="18"/>
                <w:szCs w:val="18"/>
              </w:rPr>
              <w:t>%</w:t>
            </w:r>
          </w:p>
        </w:tc>
      </w:tr>
      <w:tr w:rsidR="00B1347B" w:rsidRPr="00075C14" w14:paraId="37576AEC" w14:textId="77777777" w:rsidTr="00DD6F77">
        <w:trPr>
          <w:trHeight w:val="225"/>
        </w:trPr>
        <w:tc>
          <w:tcPr>
            <w:tcW w:w="3969" w:type="dxa"/>
            <w:vAlign w:val="center"/>
          </w:tcPr>
          <w:p w14:paraId="6BD4D91E" w14:textId="77777777" w:rsidR="00B1347B" w:rsidRPr="005941AC" w:rsidRDefault="00B1347B" w:rsidP="00B1347B">
            <w:pPr>
              <w:rPr>
                <w:color w:val="000000" w:themeColor="text1"/>
                <w:sz w:val="18"/>
                <w:szCs w:val="18"/>
              </w:rPr>
            </w:pPr>
            <w:r w:rsidRPr="005941AC">
              <w:rPr>
                <w:b/>
                <w:color w:val="000000" w:themeColor="text1"/>
                <w:sz w:val="18"/>
                <w:szCs w:val="18"/>
              </w:rPr>
              <w:t>Всього</w:t>
            </w:r>
          </w:p>
        </w:tc>
        <w:tc>
          <w:tcPr>
            <w:tcW w:w="1527" w:type="dxa"/>
            <w:vAlign w:val="center"/>
          </w:tcPr>
          <w:p w14:paraId="5F9A36E1" w14:textId="77777777" w:rsidR="00B1347B" w:rsidRPr="00B1347B" w:rsidRDefault="00B1347B" w:rsidP="00B1347B">
            <w:pPr>
              <w:jc w:val="center"/>
              <w:rPr>
                <w:b/>
                <w:color w:val="000000" w:themeColor="text1"/>
                <w:sz w:val="18"/>
                <w:szCs w:val="18"/>
              </w:rPr>
            </w:pPr>
            <w:r w:rsidRPr="00B1347B">
              <w:rPr>
                <w:b/>
                <w:color w:val="000000" w:themeColor="text1"/>
                <w:sz w:val="18"/>
                <w:szCs w:val="18"/>
              </w:rPr>
              <w:t>41,63</w:t>
            </w:r>
          </w:p>
        </w:tc>
        <w:tc>
          <w:tcPr>
            <w:tcW w:w="1515" w:type="dxa"/>
            <w:vAlign w:val="center"/>
          </w:tcPr>
          <w:p w14:paraId="3A382DA1" w14:textId="77777777" w:rsidR="00B1347B" w:rsidRPr="00B1347B" w:rsidRDefault="00B1347B" w:rsidP="00B1347B">
            <w:pPr>
              <w:jc w:val="center"/>
              <w:rPr>
                <w:b/>
                <w:color w:val="000000" w:themeColor="text1"/>
                <w:sz w:val="18"/>
                <w:szCs w:val="18"/>
              </w:rPr>
            </w:pPr>
            <w:r w:rsidRPr="00B1347B">
              <w:rPr>
                <w:b/>
                <w:color w:val="000000" w:themeColor="text1"/>
                <w:sz w:val="18"/>
                <w:szCs w:val="18"/>
              </w:rPr>
              <w:t>44,04</w:t>
            </w:r>
          </w:p>
        </w:tc>
        <w:tc>
          <w:tcPr>
            <w:tcW w:w="2628" w:type="dxa"/>
            <w:vAlign w:val="center"/>
          </w:tcPr>
          <w:p w14:paraId="183B55CD" w14:textId="77777777" w:rsidR="00B1347B" w:rsidRPr="00B1347B" w:rsidRDefault="00B1347B" w:rsidP="00B1347B">
            <w:pPr>
              <w:jc w:val="center"/>
              <w:rPr>
                <w:b/>
                <w:color w:val="000000" w:themeColor="text1"/>
                <w:sz w:val="18"/>
                <w:szCs w:val="18"/>
              </w:rPr>
            </w:pPr>
            <w:r w:rsidRPr="00B1347B">
              <w:rPr>
                <w:b/>
                <w:color w:val="000000" w:themeColor="text1"/>
                <w:sz w:val="18"/>
                <w:szCs w:val="18"/>
              </w:rPr>
              <w:t>100%</w:t>
            </w:r>
          </w:p>
        </w:tc>
      </w:tr>
    </w:tbl>
    <w:p w14:paraId="2FADA438" w14:textId="77777777" w:rsidR="00997ECE" w:rsidRPr="002F4F32" w:rsidRDefault="00997ECE" w:rsidP="00655544">
      <w:pPr>
        <w:tabs>
          <w:tab w:val="left" w:pos="-142"/>
        </w:tabs>
        <w:ind w:firstLine="851"/>
        <w:jc w:val="both"/>
        <w:rPr>
          <w:sz w:val="28"/>
          <w:szCs w:val="28"/>
        </w:rPr>
      </w:pPr>
    </w:p>
    <w:p w14:paraId="3381D2EF" w14:textId="77777777" w:rsidR="009A2648" w:rsidRPr="002F4F32" w:rsidRDefault="00655544" w:rsidP="00655544">
      <w:pPr>
        <w:shd w:val="clear" w:color="auto" w:fill="FFFFFF"/>
        <w:jc w:val="center"/>
        <w:rPr>
          <w:i/>
          <w:color w:val="000000" w:themeColor="text1"/>
          <w:sz w:val="28"/>
          <w:szCs w:val="28"/>
        </w:rPr>
      </w:pPr>
      <w:r w:rsidRPr="002F4F32">
        <w:rPr>
          <w:i/>
          <w:color w:val="000000" w:themeColor="text1"/>
          <w:sz w:val="28"/>
        </w:rPr>
        <w:t xml:space="preserve">Табл. 4.1.2.6. </w:t>
      </w:r>
      <w:r w:rsidRPr="002F4F32">
        <w:rPr>
          <w:i/>
          <w:color w:val="000000" w:themeColor="text1"/>
          <w:sz w:val="28"/>
          <w:szCs w:val="28"/>
        </w:rPr>
        <w:t xml:space="preserve">Використання та відведення води </w:t>
      </w:r>
    </w:p>
    <w:p w14:paraId="1685E575" w14:textId="77777777" w:rsidR="00655544" w:rsidRPr="002F4F32" w:rsidRDefault="00655544" w:rsidP="00655544">
      <w:pPr>
        <w:shd w:val="clear" w:color="auto" w:fill="FFFFFF"/>
        <w:jc w:val="center"/>
        <w:rPr>
          <w:i/>
          <w:color w:val="000000" w:themeColor="text1"/>
          <w:sz w:val="28"/>
          <w:szCs w:val="28"/>
          <w:vertAlign w:val="superscript"/>
        </w:rPr>
      </w:pPr>
      <w:r w:rsidRPr="002F4F32">
        <w:rPr>
          <w:i/>
          <w:color w:val="000000" w:themeColor="text1"/>
          <w:sz w:val="28"/>
          <w:szCs w:val="28"/>
        </w:rPr>
        <w:t>підприєм</w:t>
      </w:r>
      <w:r w:rsidR="005B1DEA" w:rsidRPr="002F4F32">
        <w:rPr>
          <w:i/>
          <w:color w:val="000000" w:themeColor="text1"/>
          <w:sz w:val="28"/>
          <w:szCs w:val="28"/>
        </w:rPr>
        <w:t>ствами галузей економіки за 202</w:t>
      </w:r>
      <w:r w:rsidR="00133B36" w:rsidRPr="002F4F32">
        <w:rPr>
          <w:i/>
          <w:color w:val="000000" w:themeColor="text1"/>
          <w:sz w:val="28"/>
          <w:szCs w:val="28"/>
        </w:rPr>
        <w:t>3</w:t>
      </w:r>
      <w:r w:rsidRPr="002F4F32">
        <w:rPr>
          <w:i/>
          <w:color w:val="000000" w:themeColor="text1"/>
          <w:sz w:val="28"/>
          <w:szCs w:val="28"/>
        </w:rPr>
        <w:t xml:space="preserve"> рік, млн м</w:t>
      </w:r>
      <w:r w:rsidRPr="002F4F32">
        <w:rPr>
          <w:i/>
          <w:color w:val="000000" w:themeColor="text1"/>
          <w:sz w:val="28"/>
          <w:szCs w:val="28"/>
          <w:vertAlign w:val="superscript"/>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1420"/>
        <w:gridCol w:w="1273"/>
        <w:gridCol w:w="1154"/>
        <w:gridCol w:w="851"/>
        <w:gridCol w:w="1292"/>
        <w:gridCol w:w="1105"/>
      </w:tblGrid>
      <w:tr w:rsidR="006802A5" w:rsidRPr="002F4F32" w14:paraId="23814062" w14:textId="77777777" w:rsidTr="00A326FB">
        <w:tc>
          <w:tcPr>
            <w:tcW w:w="1322" w:type="pct"/>
            <w:vMerge w:val="restart"/>
            <w:vAlign w:val="center"/>
          </w:tcPr>
          <w:p w14:paraId="29C069AF" w14:textId="77777777" w:rsidR="006802A5" w:rsidRPr="002F4F32" w:rsidRDefault="006802A5" w:rsidP="006802A5">
            <w:pPr>
              <w:jc w:val="center"/>
              <w:rPr>
                <w:i/>
                <w:sz w:val="20"/>
                <w:szCs w:val="20"/>
              </w:rPr>
            </w:pPr>
            <w:r w:rsidRPr="002F4F32">
              <w:rPr>
                <w:i/>
                <w:sz w:val="20"/>
                <w:szCs w:val="20"/>
              </w:rPr>
              <w:t>Галузь економіки</w:t>
            </w:r>
          </w:p>
        </w:tc>
        <w:tc>
          <w:tcPr>
            <w:tcW w:w="736" w:type="pct"/>
            <w:vMerge w:val="restart"/>
            <w:vAlign w:val="center"/>
          </w:tcPr>
          <w:p w14:paraId="55A3308B" w14:textId="77777777" w:rsidR="006802A5" w:rsidRPr="002F4F32" w:rsidRDefault="006802A5" w:rsidP="006802A5">
            <w:pPr>
              <w:jc w:val="center"/>
              <w:rPr>
                <w:i/>
                <w:sz w:val="20"/>
                <w:szCs w:val="20"/>
              </w:rPr>
            </w:pPr>
            <w:r w:rsidRPr="002F4F32">
              <w:rPr>
                <w:i/>
                <w:sz w:val="20"/>
                <w:szCs w:val="20"/>
              </w:rPr>
              <w:t>Використано води</w:t>
            </w:r>
          </w:p>
        </w:tc>
        <w:tc>
          <w:tcPr>
            <w:tcW w:w="1258" w:type="pct"/>
            <w:gridSpan w:val="2"/>
            <w:vAlign w:val="center"/>
          </w:tcPr>
          <w:p w14:paraId="708A39C2" w14:textId="77777777" w:rsidR="006802A5" w:rsidRPr="002F4F32" w:rsidRDefault="006802A5" w:rsidP="006802A5">
            <w:pPr>
              <w:jc w:val="center"/>
              <w:rPr>
                <w:i/>
                <w:sz w:val="20"/>
                <w:szCs w:val="20"/>
              </w:rPr>
            </w:pPr>
            <w:r w:rsidRPr="002F4F32">
              <w:rPr>
                <w:i/>
                <w:sz w:val="20"/>
                <w:szCs w:val="20"/>
              </w:rPr>
              <w:t>З неї на:</w:t>
            </w:r>
          </w:p>
        </w:tc>
        <w:tc>
          <w:tcPr>
            <w:tcW w:w="1685" w:type="pct"/>
            <w:gridSpan w:val="3"/>
            <w:vAlign w:val="center"/>
          </w:tcPr>
          <w:p w14:paraId="01D6AB96" w14:textId="77777777" w:rsidR="006802A5" w:rsidRPr="002F4F32" w:rsidRDefault="006802A5" w:rsidP="006802A5">
            <w:pPr>
              <w:jc w:val="center"/>
              <w:rPr>
                <w:i/>
                <w:sz w:val="20"/>
                <w:szCs w:val="20"/>
              </w:rPr>
            </w:pPr>
            <w:r w:rsidRPr="002F4F32">
              <w:rPr>
                <w:i/>
                <w:sz w:val="20"/>
                <w:szCs w:val="20"/>
              </w:rPr>
              <w:t>Відведено зворотних вод у поверхневі водні об’єкти</w:t>
            </w:r>
          </w:p>
        </w:tc>
      </w:tr>
      <w:tr w:rsidR="006802A5" w:rsidRPr="002F4F32" w14:paraId="4909AE42" w14:textId="77777777" w:rsidTr="00A326FB">
        <w:tc>
          <w:tcPr>
            <w:tcW w:w="1322" w:type="pct"/>
            <w:vMerge/>
            <w:vAlign w:val="center"/>
          </w:tcPr>
          <w:p w14:paraId="308FAD7F" w14:textId="77777777" w:rsidR="006802A5" w:rsidRPr="002F4F32" w:rsidRDefault="006802A5" w:rsidP="006802A5">
            <w:pPr>
              <w:jc w:val="center"/>
              <w:rPr>
                <w:i/>
                <w:sz w:val="20"/>
                <w:szCs w:val="20"/>
              </w:rPr>
            </w:pPr>
          </w:p>
        </w:tc>
        <w:tc>
          <w:tcPr>
            <w:tcW w:w="736" w:type="pct"/>
            <w:vMerge/>
            <w:vAlign w:val="center"/>
          </w:tcPr>
          <w:p w14:paraId="12FFACF8" w14:textId="77777777" w:rsidR="006802A5" w:rsidRPr="002F4F32" w:rsidRDefault="006802A5" w:rsidP="006802A5">
            <w:pPr>
              <w:jc w:val="center"/>
              <w:rPr>
                <w:i/>
                <w:sz w:val="20"/>
                <w:szCs w:val="20"/>
              </w:rPr>
            </w:pPr>
          </w:p>
        </w:tc>
        <w:tc>
          <w:tcPr>
            <w:tcW w:w="660" w:type="pct"/>
            <w:vAlign w:val="center"/>
          </w:tcPr>
          <w:p w14:paraId="759B52AC" w14:textId="77777777" w:rsidR="006802A5" w:rsidRPr="002F4F32" w:rsidRDefault="006802A5" w:rsidP="006802A5">
            <w:pPr>
              <w:jc w:val="center"/>
              <w:rPr>
                <w:i/>
                <w:sz w:val="20"/>
                <w:szCs w:val="20"/>
              </w:rPr>
            </w:pPr>
            <w:r w:rsidRPr="002F4F32">
              <w:rPr>
                <w:i/>
                <w:sz w:val="20"/>
                <w:szCs w:val="20"/>
              </w:rPr>
              <w:t>побутово-питні потреби</w:t>
            </w:r>
          </w:p>
        </w:tc>
        <w:tc>
          <w:tcPr>
            <w:tcW w:w="598" w:type="pct"/>
            <w:vAlign w:val="center"/>
          </w:tcPr>
          <w:p w14:paraId="62BF939B" w14:textId="77777777" w:rsidR="006802A5" w:rsidRPr="002F4F32" w:rsidRDefault="006802A5" w:rsidP="006802A5">
            <w:pPr>
              <w:jc w:val="center"/>
              <w:rPr>
                <w:i/>
                <w:sz w:val="20"/>
                <w:szCs w:val="20"/>
              </w:rPr>
            </w:pPr>
            <w:r w:rsidRPr="002F4F32">
              <w:rPr>
                <w:i/>
                <w:sz w:val="20"/>
                <w:szCs w:val="20"/>
              </w:rPr>
              <w:t>виробничі потреби</w:t>
            </w:r>
          </w:p>
        </w:tc>
        <w:tc>
          <w:tcPr>
            <w:tcW w:w="441" w:type="pct"/>
            <w:vAlign w:val="center"/>
          </w:tcPr>
          <w:p w14:paraId="6A8E9CB7" w14:textId="77777777" w:rsidR="006802A5" w:rsidRPr="002F4F32" w:rsidRDefault="006802A5" w:rsidP="006802A5">
            <w:pPr>
              <w:jc w:val="center"/>
              <w:rPr>
                <w:i/>
                <w:sz w:val="20"/>
                <w:szCs w:val="20"/>
              </w:rPr>
            </w:pPr>
            <w:r w:rsidRPr="002F4F32">
              <w:rPr>
                <w:i/>
                <w:sz w:val="20"/>
                <w:szCs w:val="20"/>
              </w:rPr>
              <w:t>всього</w:t>
            </w:r>
          </w:p>
        </w:tc>
        <w:tc>
          <w:tcPr>
            <w:tcW w:w="670" w:type="pct"/>
            <w:vAlign w:val="center"/>
          </w:tcPr>
          <w:p w14:paraId="7C1EF889" w14:textId="77777777" w:rsidR="006802A5" w:rsidRPr="002F4F32" w:rsidRDefault="006802A5" w:rsidP="006802A5">
            <w:pPr>
              <w:jc w:val="center"/>
              <w:rPr>
                <w:i/>
                <w:sz w:val="20"/>
                <w:szCs w:val="20"/>
              </w:rPr>
            </w:pPr>
            <w:r w:rsidRPr="002F4F32">
              <w:rPr>
                <w:i/>
                <w:sz w:val="20"/>
                <w:szCs w:val="20"/>
              </w:rPr>
              <w:t>у тому числі забруднених</w:t>
            </w:r>
          </w:p>
        </w:tc>
        <w:tc>
          <w:tcPr>
            <w:tcW w:w="574" w:type="pct"/>
            <w:vAlign w:val="center"/>
          </w:tcPr>
          <w:p w14:paraId="4B319ABA" w14:textId="77777777" w:rsidR="006802A5" w:rsidRPr="002F4F32" w:rsidRDefault="006802A5" w:rsidP="006802A5">
            <w:pPr>
              <w:jc w:val="center"/>
              <w:rPr>
                <w:i/>
                <w:sz w:val="20"/>
                <w:szCs w:val="20"/>
              </w:rPr>
            </w:pPr>
            <w:r w:rsidRPr="002F4F32">
              <w:rPr>
                <w:i/>
                <w:sz w:val="20"/>
                <w:szCs w:val="20"/>
              </w:rPr>
              <w:t>з них без очищення</w:t>
            </w:r>
          </w:p>
        </w:tc>
      </w:tr>
      <w:tr w:rsidR="006802A5" w:rsidRPr="002F4F32" w14:paraId="308201F4" w14:textId="77777777" w:rsidTr="00A326FB">
        <w:tc>
          <w:tcPr>
            <w:tcW w:w="1322" w:type="pct"/>
            <w:vAlign w:val="center"/>
          </w:tcPr>
          <w:p w14:paraId="136EE7E8" w14:textId="77777777" w:rsidR="006802A5" w:rsidRPr="002F4F32" w:rsidRDefault="006802A5" w:rsidP="006802A5">
            <w:pPr>
              <w:jc w:val="both"/>
              <w:rPr>
                <w:sz w:val="20"/>
                <w:szCs w:val="20"/>
              </w:rPr>
            </w:pPr>
            <w:r w:rsidRPr="002F4F32">
              <w:rPr>
                <w:sz w:val="20"/>
                <w:szCs w:val="20"/>
              </w:rPr>
              <w:t>Електроенергетика</w:t>
            </w:r>
          </w:p>
        </w:tc>
        <w:tc>
          <w:tcPr>
            <w:tcW w:w="736" w:type="pct"/>
            <w:vAlign w:val="center"/>
          </w:tcPr>
          <w:p w14:paraId="20C35F2A" w14:textId="77777777" w:rsidR="006802A5" w:rsidRPr="002F4F32" w:rsidRDefault="002F4F32" w:rsidP="006802A5">
            <w:pPr>
              <w:jc w:val="center"/>
              <w:rPr>
                <w:sz w:val="18"/>
                <w:szCs w:val="18"/>
              </w:rPr>
            </w:pPr>
            <w:r w:rsidRPr="002F4F32">
              <w:rPr>
                <w:sz w:val="18"/>
                <w:szCs w:val="18"/>
              </w:rPr>
              <w:t>28,48</w:t>
            </w:r>
          </w:p>
        </w:tc>
        <w:tc>
          <w:tcPr>
            <w:tcW w:w="660" w:type="pct"/>
            <w:vAlign w:val="center"/>
          </w:tcPr>
          <w:p w14:paraId="0226845C" w14:textId="77777777" w:rsidR="006802A5" w:rsidRPr="002F4F32" w:rsidRDefault="006802A5" w:rsidP="002F4F32">
            <w:pPr>
              <w:jc w:val="center"/>
              <w:rPr>
                <w:sz w:val="18"/>
                <w:szCs w:val="18"/>
              </w:rPr>
            </w:pPr>
            <w:r w:rsidRPr="002F4F32">
              <w:rPr>
                <w:sz w:val="18"/>
                <w:szCs w:val="18"/>
              </w:rPr>
              <w:t>0,4</w:t>
            </w:r>
            <w:r w:rsidR="002F4F32" w:rsidRPr="002F4F32">
              <w:rPr>
                <w:sz w:val="18"/>
                <w:szCs w:val="18"/>
              </w:rPr>
              <w:t>3</w:t>
            </w:r>
          </w:p>
        </w:tc>
        <w:tc>
          <w:tcPr>
            <w:tcW w:w="598" w:type="pct"/>
            <w:vAlign w:val="center"/>
          </w:tcPr>
          <w:p w14:paraId="1AB07672" w14:textId="77777777" w:rsidR="006802A5" w:rsidRPr="002F4F32" w:rsidRDefault="002F4F32" w:rsidP="006802A5">
            <w:pPr>
              <w:jc w:val="center"/>
              <w:rPr>
                <w:sz w:val="18"/>
                <w:szCs w:val="18"/>
              </w:rPr>
            </w:pPr>
            <w:r w:rsidRPr="002F4F32">
              <w:rPr>
                <w:sz w:val="18"/>
                <w:szCs w:val="18"/>
              </w:rPr>
              <w:t>28,05</w:t>
            </w:r>
          </w:p>
        </w:tc>
        <w:tc>
          <w:tcPr>
            <w:tcW w:w="441" w:type="pct"/>
            <w:vAlign w:val="center"/>
          </w:tcPr>
          <w:p w14:paraId="7EBCAFA8" w14:textId="77777777" w:rsidR="006802A5" w:rsidRPr="002F4F32" w:rsidRDefault="002F4F32" w:rsidP="006802A5">
            <w:pPr>
              <w:jc w:val="center"/>
              <w:rPr>
                <w:sz w:val="18"/>
                <w:szCs w:val="18"/>
              </w:rPr>
            </w:pPr>
            <w:r w:rsidRPr="002F4F32">
              <w:rPr>
                <w:sz w:val="18"/>
                <w:szCs w:val="18"/>
              </w:rPr>
              <w:t>26,19</w:t>
            </w:r>
          </w:p>
        </w:tc>
        <w:tc>
          <w:tcPr>
            <w:tcW w:w="670" w:type="pct"/>
            <w:vAlign w:val="center"/>
          </w:tcPr>
          <w:p w14:paraId="27ABB260" w14:textId="77777777" w:rsidR="006802A5" w:rsidRPr="002F4F32" w:rsidRDefault="006802A5" w:rsidP="006802A5">
            <w:pPr>
              <w:jc w:val="center"/>
              <w:rPr>
                <w:sz w:val="18"/>
                <w:szCs w:val="18"/>
              </w:rPr>
            </w:pPr>
            <w:r w:rsidRPr="002F4F32">
              <w:rPr>
                <w:sz w:val="18"/>
                <w:szCs w:val="18"/>
              </w:rPr>
              <w:t>-</w:t>
            </w:r>
          </w:p>
        </w:tc>
        <w:tc>
          <w:tcPr>
            <w:tcW w:w="574" w:type="pct"/>
            <w:vAlign w:val="center"/>
          </w:tcPr>
          <w:p w14:paraId="00E6C78C" w14:textId="77777777" w:rsidR="006802A5" w:rsidRPr="002F4F32" w:rsidRDefault="006802A5" w:rsidP="006802A5">
            <w:pPr>
              <w:jc w:val="center"/>
              <w:rPr>
                <w:sz w:val="18"/>
                <w:szCs w:val="18"/>
              </w:rPr>
            </w:pPr>
            <w:r w:rsidRPr="002F4F32">
              <w:rPr>
                <w:sz w:val="18"/>
                <w:szCs w:val="18"/>
              </w:rPr>
              <w:t>-</w:t>
            </w:r>
          </w:p>
        </w:tc>
      </w:tr>
      <w:tr w:rsidR="006802A5" w:rsidRPr="002F4F32" w14:paraId="30156DDF" w14:textId="77777777" w:rsidTr="00A326FB">
        <w:tc>
          <w:tcPr>
            <w:tcW w:w="1322" w:type="pct"/>
            <w:vAlign w:val="center"/>
          </w:tcPr>
          <w:p w14:paraId="0691BB0C" w14:textId="77777777" w:rsidR="006802A5" w:rsidRPr="002F4F32" w:rsidRDefault="006802A5" w:rsidP="006802A5">
            <w:pPr>
              <w:jc w:val="both"/>
              <w:rPr>
                <w:sz w:val="20"/>
                <w:szCs w:val="20"/>
              </w:rPr>
            </w:pPr>
            <w:r w:rsidRPr="002F4F32">
              <w:rPr>
                <w:sz w:val="20"/>
                <w:szCs w:val="20"/>
              </w:rPr>
              <w:t>Вугільна промисловість</w:t>
            </w:r>
          </w:p>
        </w:tc>
        <w:tc>
          <w:tcPr>
            <w:tcW w:w="736" w:type="pct"/>
            <w:vAlign w:val="center"/>
          </w:tcPr>
          <w:p w14:paraId="1FC16C54" w14:textId="77777777" w:rsidR="006802A5" w:rsidRPr="002F4F32" w:rsidRDefault="006802A5" w:rsidP="006802A5">
            <w:pPr>
              <w:jc w:val="center"/>
              <w:rPr>
                <w:sz w:val="18"/>
                <w:szCs w:val="18"/>
              </w:rPr>
            </w:pPr>
            <w:r w:rsidRPr="002F4F32">
              <w:rPr>
                <w:sz w:val="18"/>
                <w:szCs w:val="18"/>
              </w:rPr>
              <w:t>-</w:t>
            </w:r>
          </w:p>
        </w:tc>
        <w:tc>
          <w:tcPr>
            <w:tcW w:w="660" w:type="pct"/>
            <w:vAlign w:val="center"/>
          </w:tcPr>
          <w:p w14:paraId="5A658DBF" w14:textId="77777777" w:rsidR="006802A5" w:rsidRPr="002F4F32" w:rsidRDefault="006802A5" w:rsidP="006802A5">
            <w:pPr>
              <w:jc w:val="center"/>
              <w:rPr>
                <w:sz w:val="18"/>
                <w:szCs w:val="18"/>
              </w:rPr>
            </w:pPr>
            <w:r w:rsidRPr="002F4F32">
              <w:rPr>
                <w:sz w:val="18"/>
                <w:szCs w:val="18"/>
              </w:rPr>
              <w:t>-</w:t>
            </w:r>
          </w:p>
        </w:tc>
        <w:tc>
          <w:tcPr>
            <w:tcW w:w="598" w:type="pct"/>
            <w:vAlign w:val="center"/>
          </w:tcPr>
          <w:p w14:paraId="04FBB590" w14:textId="77777777" w:rsidR="006802A5" w:rsidRPr="002F4F32" w:rsidRDefault="006802A5" w:rsidP="006802A5">
            <w:pPr>
              <w:jc w:val="center"/>
              <w:rPr>
                <w:sz w:val="18"/>
                <w:szCs w:val="18"/>
              </w:rPr>
            </w:pPr>
            <w:r w:rsidRPr="002F4F32">
              <w:rPr>
                <w:sz w:val="18"/>
                <w:szCs w:val="18"/>
              </w:rPr>
              <w:t>-</w:t>
            </w:r>
          </w:p>
        </w:tc>
        <w:tc>
          <w:tcPr>
            <w:tcW w:w="441" w:type="pct"/>
            <w:vAlign w:val="center"/>
          </w:tcPr>
          <w:p w14:paraId="477116F3" w14:textId="77777777" w:rsidR="006802A5" w:rsidRPr="002F4F32" w:rsidRDefault="006802A5" w:rsidP="006802A5">
            <w:pPr>
              <w:jc w:val="center"/>
              <w:rPr>
                <w:sz w:val="18"/>
                <w:szCs w:val="18"/>
              </w:rPr>
            </w:pPr>
            <w:r w:rsidRPr="002F4F32">
              <w:rPr>
                <w:sz w:val="18"/>
                <w:szCs w:val="18"/>
              </w:rPr>
              <w:t>-</w:t>
            </w:r>
          </w:p>
        </w:tc>
        <w:tc>
          <w:tcPr>
            <w:tcW w:w="670" w:type="pct"/>
            <w:vAlign w:val="center"/>
          </w:tcPr>
          <w:p w14:paraId="588A469C" w14:textId="77777777" w:rsidR="006802A5" w:rsidRPr="002F4F32" w:rsidRDefault="006802A5" w:rsidP="006802A5">
            <w:pPr>
              <w:jc w:val="center"/>
              <w:rPr>
                <w:sz w:val="18"/>
                <w:szCs w:val="18"/>
              </w:rPr>
            </w:pPr>
            <w:r w:rsidRPr="002F4F32">
              <w:rPr>
                <w:sz w:val="18"/>
                <w:szCs w:val="18"/>
              </w:rPr>
              <w:t>-</w:t>
            </w:r>
          </w:p>
        </w:tc>
        <w:tc>
          <w:tcPr>
            <w:tcW w:w="574" w:type="pct"/>
            <w:vAlign w:val="center"/>
          </w:tcPr>
          <w:p w14:paraId="4BC3C2CF" w14:textId="77777777" w:rsidR="006802A5" w:rsidRPr="002F4F32" w:rsidRDefault="006802A5" w:rsidP="006802A5">
            <w:pPr>
              <w:jc w:val="center"/>
              <w:rPr>
                <w:sz w:val="18"/>
                <w:szCs w:val="18"/>
              </w:rPr>
            </w:pPr>
            <w:r w:rsidRPr="002F4F32">
              <w:rPr>
                <w:sz w:val="18"/>
                <w:szCs w:val="18"/>
              </w:rPr>
              <w:t>-</w:t>
            </w:r>
          </w:p>
        </w:tc>
      </w:tr>
      <w:tr w:rsidR="006802A5" w:rsidRPr="002F4F32" w14:paraId="4DF3BF82" w14:textId="77777777" w:rsidTr="00A326FB">
        <w:tc>
          <w:tcPr>
            <w:tcW w:w="1322" w:type="pct"/>
            <w:vAlign w:val="center"/>
          </w:tcPr>
          <w:p w14:paraId="4124C25A" w14:textId="77777777" w:rsidR="006802A5" w:rsidRPr="002F4F32" w:rsidRDefault="006802A5" w:rsidP="006802A5">
            <w:pPr>
              <w:jc w:val="both"/>
              <w:rPr>
                <w:sz w:val="20"/>
                <w:szCs w:val="20"/>
              </w:rPr>
            </w:pPr>
            <w:r w:rsidRPr="002F4F32">
              <w:rPr>
                <w:sz w:val="20"/>
                <w:szCs w:val="20"/>
              </w:rPr>
              <w:t xml:space="preserve">Металургійна </w:t>
            </w:r>
            <w:r w:rsidRPr="002F4F32">
              <w:rPr>
                <w:sz w:val="20"/>
                <w:szCs w:val="20"/>
              </w:rPr>
              <w:lastRenderedPageBreak/>
              <w:t>промисловість</w:t>
            </w:r>
          </w:p>
        </w:tc>
        <w:tc>
          <w:tcPr>
            <w:tcW w:w="736" w:type="pct"/>
            <w:vAlign w:val="center"/>
          </w:tcPr>
          <w:p w14:paraId="3A40D555" w14:textId="77777777" w:rsidR="006802A5" w:rsidRPr="002F4F32" w:rsidRDefault="006802A5" w:rsidP="006802A5">
            <w:pPr>
              <w:jc w:val="center"/>
              <w:rPr>
                <w:sz w:val="18"/>
                <w:szCs w:val="18"/>
              </w:rPr>
            </w:pPr>
            <w:r w:rsidRPr="002F4F32">
              <w:rPr>
                <w:sz w:val="18"/>
                <w:szCs w:val="18"/>
              </w:rPr>
              <w:lastRenderedPageBreak/>
              <w:t>-</w:t>
            </w:r>
          </w:p>
        </w:tc>
        <w:tc>
          <w:tcPr>
            <w:tcW w:w="660" w:type="pct"/>
            <w:vAlign w:val="center"/>
          </w:tcPr>
          <w:p w14:paraId="6444E12A" w14:textId="77777777" w:rsidR="006802A5" w:rsidRPr="002F4F32" w:rsidRDefault="006802A5" w:rsidP="006802A5">
            <w:pPr>
              <w:jc w:val="center"/>
              <w:rPr>
                <w:sz w:val="18"/>
                <w:szCs w:val="18"/>
              </w:rPr>
            </w:pPr>
            <w:r w:rsidRPr="002F4F32">
              <w:rPr>
                <w:sz w:val="18"/>
                <w:szCs w:val="18"/>
              </w:rPr>
              <w:t>-</w:t>
            </w:r>
          </w:p>
        </w:tc>
        <w:tc>
          <w:tcPr>
            <w:tcW w:w="598" w:type="pct"/>
            <w:vAlign w:val="center"/>
          </w:tcPr>
          <w:p w14:paraId="417EE671" w14:textId="77777777" w:rsidR="006802A5" w:rsidRPr="002F4F32" w:rsidRDefault="006802A5" w:rsidP="006802A5">
            <w:pPr>
              <w:jc w:val="center"/>
              <w:rPr>
                <w:sz w:val="18"/>
                <w:szCs w:val="18"/>
              </w:rPr>
            </w:pPr>
            <w:r w:rsidRPr="002F4F32">
              <w:rPr>
                <w:sz w:val="18"/>
                <w:szCs w:val="18"/>
              </w:rPr>
              <w:t>-</w:t>
            </w:r>
          </w:p>
        </w:tc>
        <w:tc>
          <w:tcPr>
            <w:tcW w:w="441" w:type="pct"/>
            <w:vAlign w:val="center"/>
          </w:tcPr>
          <w:p w14:paraId="3C5B6341" w14:textId="77777777" w:rsidR="006802A5" w:rsidRPr="002F4F32" w:rsidRDefault="006802A5" w:rsidP="006802A5">
            <w:pPr>
              <w:jc w:val="center"/>
              <w:rPr>
                <w:sz w:val="18"/>
                <w:szCs w:val="18"/>
              </w:rPr>
            </w:pPr>
            <w:r w:rsidRPr="002F4F32">
              <w:rPr>
                <w:sz w:val="18"/>
                <w:szCs w:val="18"/>
              </w:rPr>
              <w:t>-</w:t>
            </w:r>
          </w:p>
        </w:tc>
        <w:tc>
          <w:tcPr>
            <w:tcW w:w="670" w:type="pct"/>
            <w:vAlign w:val="center"/>
          </w:tcPr>
          <w:p w14:paraId="18FB852A" w14:textId="77777777" w:rsidR="006802A5" w:rsidRPr="002F4F32" w:rsidRDefault="006802A5" w:rsidP="006802A5">
            <w:pPr>
              <w:jc w:val="center"/>
              <w:rPr>
                <w:sz w:val="18"/>
                <w:szCs w:val="18"/>
              </w:rPr>
            </w:pPr>
            <w:r w:rsidRPr="002F4F32">
              <w:rPr>
                <w:sz w:val="18"/>
                <w:szCs w:val="18"/>
              </w:rPr>
              <w:t>-</w:t>
            </w:r>
          </w:p>
        </w:tc>
        <w:tc>
          <w:tcPr>
            <w:tcW w:w="574" w:type="pct"/>
            <w:vAlign w:val="center"/>
          </w:tcPr>
          <w:p w14:paraId="043059DA" w14:textId="77777777" w:rsidR="006802A5" w:rsidRPr="002F4F32" w:rsidRDefault="006802A5" w:rsidP="006802A5">
            <w:pPr>
              <w:jc w:val="center"/>
              <w:rPr>
                <w:sz w:val="18"/>
                <w:szCs w:val="18"/>
              </w:rPr>
            </w:pPr>
            <w:r w:rsidRPr="002F4F32">
              <w:rPr>
                <w:sz w:val="18"/>
                <w:szCs w:val="18"/>
              </w:rPr>
              <w:t>-</w:t>
            </w:r>
          </w:p>
        </w:tc>
      </w:tr>
      <w:tr w:rsidR="006802A5" w:rsidRPr="00075C14" w14:paraId="789D7655" w14:textId="77777777" w:rsidTr="00A326FB">
        <w:tc>
          <w:tcPr>
            <w:tcW w:w="1322" w:type="pct"/>
            <w:vAlign w:val="center"/>
          </w:tcPr>
          <w:p w14:paraId="1B06CABA" w14:textId="77777777" w:rsidR="006802A5" w:rsidRPr="002F4F32" w:rsidRDefault="006802A5" w:rsidP="006802A5">
            <w:pPr>
              <w:jc w:val="both"/>
              <w:rPr>
                <w:sz w:val="20"/>
                <w:szCs w:val="20"/>
              </w:rPr>
            </w:pPr>
            <w:r w:rsidRPr="002F4F32">
              <w:rPr>
                <w:sz w:val="20"/>
                <w:szCs w:val="20"/>
              </w:rPr>
              <w:lastRenderedPageBreak/>
              <w:t>Хімічна та нафтохімічна промисловість</w:t>
            </w:r>
          </w:p>
        </w:tc>
        <w:tc>
          <w:tcPr>
            <w:tcW w:w="736" w:type="pct"/>
            <w:vAlign w:val="center"/>
          </w:tcPr>
          <w:p w14:paraId="6E9BF5A5" w14:textId="77777777" w:rsidR="006802A5" w:rsidRPr="002F4F32" w:rsidRDefault="002F4F32" w:rsidP="006802A5">
            <w:pPr>
              <w:jc w:val="center"/>
              <w:rPr>
                <w:sz w:val="18"/>
                <w:szCs w:val="18"/>
              </w:rPr>
            </w:pPr>
            <w:r w:rsidRPr="002F4F32">
              <w:rPr>
                <w:sz w:val="18"/>
                <w:szCs w:val="18"/>
              </w:rPr>
              <w:t>0,18</w:t>
            </w:r>
          </w:p>
        </w:tc>
        <w:tc>
          <w:tcPr>
            <w:tcW w:w="660" w:type="pct"/>
            <w:vAlign w:val="center"/>
          </w:tcPr>
          <w:p w14:paraId="702B9DFE" w14:textId="77777777" w:rsidR="006802A5" w:rsidRPr="002F4F32" w:rsidRDefault="006802A5" w:rsidP="002F4F32">
            <w:pPr>
              <w:jc w:val="center"/>
              <w:rPr>
                <w:sz w:val="18"/>
                <w:szCs w:val="18"/>
              </w:rPr>
            </w:pPr>
            <w:r w:rsidRPr="002F4F32">
              <w:rPr>
                <w:sz w:val="18"/>
                <w:szCs w:val="18"/>
              </w:rPr>
              <w:t>0,00</w:t>
            </w:r>
            <w:r w:rsidR="002F4F32" w:rsidRPr="002F4F32">
              <w:rPr>
                <w:sz w:val="18"/>
                <w:szCs w:val="18"/>
              </w:rPr>
              <w:t>8</w:t>
            </w:r>
          </w:p>
        </w:tc>
        <w:tc>
          <w:tcPr>
            <w:tcW w:w="598" w:type="pct"/>
            <w:vAlign w:val="center"/>
          </w:tcPr>
          <w:p w14:paraId="54591E92" w14:textId="77777777" w:rsidR="006802A5" w:rsidRPr="002F4F32" w:rsidRDefault="006802A5" w:rsidP="002F4F32">
            <w:pPr>
              <w:jc w:val="center"/>
              <w:rPr>
                <w:sz w:val="18"/>
                <w:szCs w:val="18"/>
              </w:rPr>
            </w:pPr>
            <w:r w:rsidRPr="002F4F32">
              <w:rPr>
                <w:sz w:val="18"/>
                <w:szCs w:val="18"/>
              </w:rPr>
              <w:t>0,</w:t>
            </w:r>
            <w:r w:rsidR="002F4F32" w:rsidRPr="002F4F32">
              <w:rPr>
                <w:sz w:val="18"/>
                <w:szCs w:val="18"/>
              </w:rPr>
              <w:t>17</w:t>
            </w:r>
          </w:p>
        </w:tc>
        <w:tc>
          <w:tcPr>
            <w:tcW w:w="441" w:type="pct"/>
            <w:vAlign w:val="center"/>
          </w:tcPr>
          <w:p w14:paraId="79F6A645" w14:textId="77777777" w:rsidR="006802A5" w:rsidRPr="002F4F32" w:rsidRDefault="006802A5" w:rsidP="006802A5">
            <w:pPr>
              <w:jc w:val="center"/>
              <w:rPr>
                <w:sz w:val="18"/>
                <w:szCs w:val="18"/>
              </w:rPr>
            </w:pPr>
            <w:r w:rsidRPr="002F4F32">
              <w:rPr>
                <w:sz w:val="18"/>
                <w:szCs w:val="18"/>
              </w:rPr>
              <w:t>-</w:t>
            </w:r>
          </w:p>
        </w:tc>
        <w:tc>
          <w:tcPr>
            <w:tcW w:w="670" w:type="pct"/>
            <w:vAlign w:val="center"/>
          </w:tcPr>
          <w:p w14:paraId="0655A01A" w14:textId="77777777" w:rsidR="006802A5" w:rsidRPr="002F4F32" w:rsidRDefault="006802A5" w:rsidP="006802A5">
            <w:pPr>
              <w:jc w:val="center"/>
              <w:rPr>
                <w:sz w:val="18"/>
                <w:szCs w:val="18"/>
              </w:rPr>
            </w:pPr>
            <w:r w:rsidRPr="002F4F32">
              <w:rPr>
                <w:sz w:val="18"/>
                <w:szCs w:val="18"/>
              </w:rPr>
              <w:t>-</w:t>
            </w:r>
          </w:p>
        </w:tc>
        <w:tc>
          <w:tcPr>
            <w:tcW w:w="574" w:type="pct"/>
            <w:vAlign w:val="center"/>
          </w:tcPr>
          <w:p w14:paraId="1DEBC2D0" w14:textId="77777777" w:rsidR="006802A5" w:rsidRPr="002F4F32" w:rsidRDefault="006802A5" w:rsidP="006802A5">
            <w:pPr>
              <w:jc w:val="center"/>
              <w:rPr>
                <w:sz w:val="18"/>
                <w:szCs w:val="18"/>
              </w:rPr>
            </w:pPr>
            <w:r w:rsidRPr="002F4F32">
              <w:rPr>
                <w:sz w:val="18"/>
                <w:szCs w:val="18"/>
              </w:rPr>
              <w:t>-</w:t>
            </w:r>
          </w:p>
        </w:tc>
      </w:tr>
      <w:tr w:rsidR="006802A5" w:rsidRPr="006D507B" w14:paraId="6791EED1" w14:textId="77777777" w:rsidTr="00A326FB">
        <w:tc>
          <w:tcPr>
            <w:tcW w:w="1322" w:type="pct"/>
            <w:vAlign w:val="center"/>
          </w:tcPr>
          <w:p w14:paraId="4BD193BD" w14:textId="77777777" w:rsidR="006802A5" w:rsidRPr="006D507B" w:rsidRDefault="006802A5" w:rsidP="006802A5">
            <w:pPr>
              <w:jc w:val="both"/>
              <w:rPr>
                <w:sz w:val="20"/>
                <w:szCs w:val="20"/>
              </w:rPr>
            </w:pPr>
            <w:r w:rsidRPr="006D507B">
              <w:rPr>
                <w:sz w:val="20"/>
                <w:szCs w:val="20"/>
              </w:rPr>
              <w:t>Машинобудування</w:t>
            </w:r>
          </w:p>
        </w:tc>
        <w:tc>
          <w:tcPr>
            <w:tcW w:w="736" w:type="pct"/>
            <w:vAlign w:val="center"/>
          </w:tcPr>
          <w:p w14:paraId="421D930D" w14:textId="77777777" w:rsidR="006802A5" w:rsidRPr="006D507B" w:rsidRDefault="006802A5" w:rsidP="006D507B">
            <w:pPr>
              <w:jc w:val="center"/>
              <w:rPr>
                <w:sz w:val="18"/>
                <w:szCs w:val="18"/>
              </w:rPr>
            </w:pPr>
            <w:r w:rsidRPr="006D507B">
              <w:rPr>
                <w:sz w:val="18"/>
                <w:szCs w:val="18"/>
              </w:rPr>
              <w:t>0,0</w:t>
            </w:r>
            <w:r w:rsidR="006D507B" w:rsidRPr="006D507B">
              <w:rPr>
                <w:sz w:val="18"/>
                <w:szCs w:val="18"/>
              </w:rPr>
              <w:t>36</w:t>
            </w:r>
          </w:p>
        </w:tc>
        <w:tc>
          <w:tcPr>
            <w:tcW w:w="660" w:type="pct"/>
            <w:vAlign w:val="center"/>
          </w:tcPr>
          <w:p w14:paraId="039F27F4" w14:textId="77777777" w:rsidR="006802A5" w:rsidRPr="006D507B" w:rsidRDefault="006802A5" w:rsidP="006D507B">
            <w:pPr>
              <w:jc w:val="center"/>
              <w:rPr>
                <w:sz w:val="18"/>
                <w:szCs w:val="18"/>
              </w:rPr>
            </w:pPr>
            <w:r w:rsidRPr="006D507B">
              <w:rPr>
                <w:sz w:val="18"/>
                <w:szCs w:val="18"/>
              </w:rPr>
              <w:t>0,01</w:t>
            </w:r>
            <w:r w:rsidR="006D507B" w:rsidRPr="006D507B">
              <w:rPr>
                <w:sz w:val="18"/>
                <w:szCs w:val="18"/>
              </w:rPr>
              <w:t>4</w:t>
            </w:r>
          </w:p>
        </w:tc>
        <w:tc>
          <w:tcPr>
            <w:tcW w:w="598" w:type="pct"/>
            <w:vAlign w:val="center"/>
          </w:tcPr>
          <w:p w14:paraId="0BCC6109" w14:textId="77777777" w:rsidR="006802A5" w:rsidRPr="006D507B" w:rsidRDefault="006802A5" w:rsidP="006D507B">
            <w:pPr>
              <w:jc w:val="center"/>
              <w:rPr>
                <w:sz w:val="18"/>
                <w:szCs w:val="18"/>
              </w:rPr>
            </w:pPr>
            <w:r w:rsidRPr="006D507B">
              <w:rPr>
                <w:sz w:val="18"/>
                <w:szCs w:val="18"/>
              </w:rPr>
              <w:t>0,0</w:t>
            </w:r>
            <w:r w:rsidR="006D507B" w:rsidRPr="006D507B">
              <w:rPr>
                <w:sz w:val="18"/>
                <w:szCs w:val="18"/>
              </w:rPr>
              <w:t>22</w:t>
            </w:r>
          </w:p>
        </w:tc>
        <w:tc>
          <w:tcPr>
            <w:tcW w:w="441" w:type="pct"/>
            <w:vAlign w:val="center"/>
          </w:tcPr>
          <w:p w14:paraId="3AB33BE2" w14:textId="77777777" w:rsidR="006802A5" w:rsidRPr="006D507B" w:rsidRDefault="006802A5" w:rsidP="006802A5">
            <w:pPr>
              <w:jc w:val="center"/>
              <w:rPr>
                <w:sz w:val="18"/>
                <w:szCs w:val="18"/>
              </w:rPr>
            </w:pPr>
            <w:r w:rsidRPr="006D507B">
              <w:rPr>
                <w:sz w:val="18"/>
                <w:szCs w:val="18"/>
              </w:rPr>
              <w:t>-</w:t>
            </w:r>
          </w:p>
        </w:tc>
        <w:tc>
          <w:tcPr>
            <w:tcW w:w="670" w:type="pct"/>
            <w:vAlign w:val="center"/>
          </w:tcPr>
          <w:p w14:paraId="090D2DFD" w14:textId="77777777" w:rsidR="006802A5" w:rsidRPr="006D507B" w:rsidRDefault="006802A5" w:rsidP="006802A5">
            <w:pPr>
              <w:jc w:val="center"/>
              <w:rPr>
                <w:sz w:val="18"/>
                <w:szCs w:val="18"/>
              </w:rPr>
            </w:pPr>
            <w:r w:rsidRPr="006D507B">
              <w:rPr>
                <w:sz w:val="18"/>
                <w:szCs w:val="18"/>
              </w:rPr>
              <w:t>-</w:t>
            </w:r>
          </w:p>
        </w:tc>
        <w:tc>
          <w:tcPr>
            <w:tcW w:w="574" w:type="pct"/>
            <w:vAlign w:val="center"/>
          </w:tcPr>
          <w:p w14:paraId="59A9F111" w14:textId="77777777" w:rsidR="006802A5" w:rsidRPr="006D507B" w:rsidRDefault="006802A5" w:rsidP="006802A5">
            <w:pPr>
              <w:jc w:val="center"/>
              <w:rPr>
                <w:sz w:val="18"/>
                <w:szCs w:val="18"/>
              </w:rPr>
            </w:pPr>
            <w:r w:rsidRPr="006D507B">
              <w:rPr>
                <w:sz w:val="18"/>
                <w:szCs w:val="18"/>
              </w:rPr>
              <w:t>-</w:t>
            </w:r>
          </w:p>
        </w:tc>
      </w:tr>
      <w:tr w:rsidR="006802A5" w:rsidRPr="00075C14" w14:paraId="59F1B543" w14:textId="77777777" w:rsidTr="00A326FB">
        <w:tc>
          <w:tcPr>
            <w:tcW w:w="1322" w:type="pct"/>
            <w:vAlign w:val="center"/>
          </w:tcPr>
          <w:p w14:paraId="6483B95E" w14:textId="77777777" w:rsidR="006802A5" w:rsidRPr="006D507B" w:rsidRDefault="006802A5" w:rsidP="006802A5">
            <w:pPr>
              <w:jc w:val="both"/>
              <w:rPr>
                <w:sz w:val="20"/>
                <w:szCs w:val="20"/>
              </w:rPr>
            </w:pPr>
            <w:r w:rsidRPr="006D507B">
              <w:rPr>
                <w:sz w:val="20"/>
                <w:szCs w:val="20"/>
              </w:rPr>
              <w:t>Нафтогазова промисловість</w:t>
            </w:r>
          </w:p>
        </w:tc>
        <w:tc>
          <w:tcPr>
            <w:tcW w:w="736" w:type="pct"/>
            <w:vAlign w:val="center"/>
          </w:tcPr>
          <w:p w14:paraId="2C6B2524" w14:textId="77777777" w:rsidR="006802A5" w:rsidRPr="006D507B" w:rsidRDefault="006802A5" w:rsidP="006D507B">
            <w:pPr>
              <w:jc w:val="center"/>
              <w:rPr>
                <w:sz w:val="18"/>
                <w:szCs w:val="18"/>
              </w:rPr>
            </w:pPr>
            <w:r w:rsidRPr="006D507B">
              <w:rPr>
                <w:sz w:val="18"/>
                <w:szCs w:val="18"/>
              </w:rPr>
              <w:t>0,8</w:t>
            </w:r>
            <w:r w:rsidR="006D507B" w:rsidRPr="006D507B">
              <w:rPr>
                <w:sz w:val="18"/>
                <w:szCs w:val="18"/>
              </w:rPr>
              <w:t>4</w:t>
            </w:r>
          </w:p>
        </w:tc>
        <w:tc>
          <w:tcPr>
            <w:tcW w:w="660" w:type="pct"/>
            <w:vAlign w:val="center"/>
          </w:tcPr>
          <w:p w14:paraId="257C8F53" w14:textId="77777777" w:rsidR="006802A5" w:rsidRPr="006D507B" w:rsidRDefault="006802A5" w:rsidP="006D507B">
            <w:pPr>
              <w:jc w:val="center"/>
              <w:rPr>
                <w:sz w:val="18"/>
                <w:szCs w:val="18"/>
              </w:rPr>
            </w:pPr>
            <w:r w:rsidRPr="006D507B">
              <w:rPr>
                <w:sz w:val="18"/>
                <w:szCs w:val="18"/>
              </w:rPr>
              <w:t>0,0</w:t>
            </w:r>
            <w:r w:rsidR="006D507B" w:rsidRPr="006D507B">
              <w:rPr>
                <w:sz w:val="18"/>
                <w:szCs w:val="18"/>
              </w:rPr>
              <w:t>35</w:t>
            </w:r>
          </w:p>
        </w:tc>
        <w:tc>
          <w:tcPr>
            <w:tcW w:w="598" w:type="pct"/>
            <w:vAlign w:val="center"/>
          </w:tcPr>
          <w:p w14:paraId="3693344D" w14:textId="77777777" w:rsidR="006802A5" w:rsidRPr="006D507B" w:rsidRDefault="006802A5" w:rsidP="006D507B">
            <w:pPr>
              <w:jc w:val="center"/>
              <w:rPr>
                <w:sz w:val="18"/>
                <w:szCs w:val="18"/>
              </w:rPr>
            </w:pPr>
            <w:r w:rsidRPr="006D507B">
              <w:rPr>
                <w:sz w:val="18"/>
                <w:szCs w:val="18"/>
              </w:rPr>
              <w:t>0,</w:t>
            </w:r>
            <w:r w:rsidR="006D507B" w:rsidRPr="006D507B">
              <w:rPr>
                <w:sz w:val="18"/>
                <w:szCs w:val="18"/>
              </w:rPr>
              <w:t>805</w:t>
            </w:r>
          </w:p>
        </w:tc>
        <w:tc>
          <w:tcPr>
            <w:tcW w:w="441" w:type="pct"/>
            <w:vAlign w:val="center"/>
          </w:tcPr>
          <w:p w14:paraId="484A3CF2" w14:textId="77777777" w:rsidR="006802A5" w:rsidRPr="006D507B" w:rsidRDefault="006802A5" w:rsidP="006802A5">
            <w:pPr>
              <w:jc w:val="center"/>
              <w:rPr>
                <w:sz w:val="18"/>
                <w:szCs w:val="18"/>
              </w:rPr>
            </w:pPr>
            <w:r w:rsidRPr="006D507B">
              <w:rPr>
                <w:sz w:val="18"/>
                <w:szCs w:val="18"/>
              </w:rPr>
              <w:t>-</w:t>
            </w:r>
          </w:p>
        </w:tc>
        <w:tc>
          <w:tcPr>
            <w:tcW w:w="670" w:type="pct"/>
            <w:vAlign w:val="center"/>
          </w:tcPr>
          <w:p w14:paraId="6310FAFC" w14:textId="77777777" w:rsidR="006802A5" w:rsidRPr="006D507B" w:rsidRDefault="006802A5" w:rsidP="006802A5">
            <w:pPr>
              <w:jc w:val="center"/>
              <w:rPr>
                <w:sz w:val="18"/>
                <w:szCs w:val="18"/>
              </w:rPr>
            </w:pPr>
            <w:r w:rsidRPr="006D507B">
              <w:rPr>
                <w:sz w:val="18"/>
                <w:szCs w:val="18"/>
              </w:rPr>
              <w:t>-</w:t>
            </w:r>
          </w:p>
        </w:tc>
        <w:tc>
          <w:tcPr>
            <w:tcW w:w="574" w:type="pct"/>
            <w:vAlign w:val="center"/>
          </w:tcPr>
          <w:p w14:paraId="1D79850B" w14:textId="77777777" w:rsidR="006802A5" w:rsidRPr="006D507B" w:rsidRDefault="006802A5" w:rsidP="006802A5">
            <w:pPr>
              <w:jc w:val="center"/>
              <w:rPr>
                <w:sz w:val="18"/>
                <w:szCs w:val="18"/>
              </w:rPr>
            </w:pPr>
            <w:r w:rsidRPr="006D507B">
              <w:rPr>
                <w:sz w:val="18"/>
                <w:szCs w:val="18"/>
              </w:rPr>
              <w:t>-</w:t>
            </w:r>
          </w:p>
        </w:tc>
      </w:tr>
      <w:tr w:rsidR="006802A5" w:rsidRPr="00075C14" w14:paraId="0981655B" w14:textId="77777777" w:rsidTr="00A326FB">
        <w:tc>
          <w:tcPr>
            <w:tcW w:w="1322" w:type="pct"/>
            <w:vAlign w:val="center"/>
          </w:tcPr>
          <w:p w14:paraId="28C3A302" w14:textId="77777777" w:rsidR="006802A5" w:rsidRPr="00272569" w:rsidRDefault="006802A5" w:rsidP="006802A5">
            <w:pPr>
              <w:jc w:val="both"/>
              <w:rPr>
                <w:sz w:val="20"/>
                <w:szCs w:val="20"/>
              </w:rPr>
            </w:pPr>
            <w:r w:rsidRPr="00272569">
              <w:rPr>
                <w:sz w:val="20"/>
                <w:szCs w:val="20"/>
              </w:rPr>
              <w:t>Житлово-комунальне господарство</w:t>
            </w:r>
          </w:p>
        </w:tc>
        <w:tc>
          <w:tcPr>
            <w:tcW w:w="736" w:type="pct"/>
            <w:vAlign w:val="center"/>
          </w:tcPr>
          <w:p w14:paraId="74514B21" w14:textId="77777777" w:rsidR="006802A5" w:rsidRPr="00272569" w:rsidRDefault="00A925D9" w:rsidP="006802A5">
            <w:pPr>
              <w:jc w:val="center"/>
              <w:rPr>
                <w:sz w:val="18"/>
                <w:szCs w:val="18"/>
              </w:rPr>
            </w:pPr>
            <w:r w:rsidRPr="00272569">
              <w:rPr>
                <w:sz w:val="18"/>
                <w:szCs w:val="18"/>
              </w:rPr>
              <w:t>19,83</w:t>
            </w:r>
          </w:p>
        </w:tc>
        <w:tc>
          <w:tcPr>
            <w:tcW w:w="660" w:type="pct"/>
            <w:vAlign w:val="center"/>
          </w:tcPr>
          <w:p w14:paraId="6DBC3529" w14:textId="77777777" w:rsidR="006802A5" w:rsidRPr="00272569" w:rsidRDefault="00A925D9" w:rsidP="006802A5">
            <w:pPr>
              <w:jc w:val="center"/>
              <w:rPr>
                <w:sz w:val="18"/>
                <w:szCs w:val="18"/>
              </w:rPr>
            </w:pPr>
            <w:r w:rsidRPr="00272569">
              <w:rPr>
                <w:sz w:val="18"/>
                <w:szCs w:val="18"/>
              </w:rPr>
              <w:t>19,37</w:t>
            </w:r>
          </w:p>
        </w:tc>
        <w:tc>
          <w:tcPr>
            <w:tcW w:w="598" w:type="pct"/>
            <w:vAlign w:val="center"/>
          </w:tcPr>
          <w:p w14:paraId="68504F9E" w14:textId="77777777" w:rsidR="006802A5" w:rsidRPr="00272569" w:rsidRDefault="006802A5" w:rsidP="00A925D9">
            <w:pPr>
              <w:jc w:val="center"/>
              <w:rPr>
                <w:sz w:val="18"/>
                <w:szCs w:val="18"/>
              </w:rPr>
            </w:pPr>
            <w:r w:rsidRPr="00272569">
              <w:rPr>
                <w:sz w:val="18"/>
                <w:szCs w:val="18"/>
              </w:rPr>
              <w:t>0</w:t>
            </w:r>
            <w:r w:rsidR="00A925D9" w:rsidRPr="00272569">
              <w:rPr>
                <w:sz w:val="18"/>
                <w:szCs w:val="18"/>
              </w:rPr>
              <w:t>,36</w:t>
            </w:r>
          </w:p>
        </w:tc>
        <w:tc>
          <w:tcPr>
            <w:tcW w:w="441" w:type="pct"/>
            <w:vAlign w:val="center"/>
          </w:tcPr>
          <w:p w14:paraId="6C0B45A0" w14:textId="77777777" w:rsidR="006802A5" w:rsidRPr="00272569" w:rsidRDefault="00A925D9" w:rsidP="006802A5">
            <w:pPr>
              <w:jc w:val="center"/>
              <w:rPr>
                <w:sz w:val="18"/>
                <w:szCs w:val="18"/>
              </w:rPr>
            </w:pPr>
            <w:r w:rsidRPr="00272569">
              <w:rPr>
                <w:sz w:val="18"/>
                <w:szCs w:val="18"/>
              </w:rPr>
              <w:t>15,95</w:t>
            </w:r>
          </w:p>
        </w:tc>
        <w:tc>
          <w:tcPr>
            <w:tcW w:w="670" w:type="pct"/>
            <w:vAlign w:val="center"/>
          </w:tcPr>
          <w:p w14:paraId="077AF42E" w14:textId="77777777" w:rsidR="006802A5" w:rsidRPr="00272569" w:rsidRDefault="006802A5" w:rsidP="00A925D9">
            <w:pPr>
              <w:jc w:val="center"/>
              <w:rPr>
                <w:sz w:val="18"/>
                <w:szCs w:val="18"/>
              </w:rPr>
            </w:pPr>
            <w:r w:rsidRPr="00272569">
              <w:rPr>
                <w:sz w:val="18"/>
                <w:szCs w:val="18"/>
              </w:rPr>
              <w:t>0,6</w:t>
            </w:r>
            <w:r w:rsidR="00A925D9" w:rsidRPr="00272569">
              <w:rPr>
                <w:sz w:val="18"/>
                <w:szCs w:val="18"/>
              </w:rPr>
              <w:t>5</w:t>
            </w:r>
          </w:p>
        </w:tc>
        <w:tc>
          <w:tcPr>
            <w:tcW w:w="574" w:type="pct"/>
            <w:vAlign w:val="center"/>
          </w:tcPr>
          <w:p w14:paraId="12F62F4D" w14:textId="77777777" w:rsidR="006802A5" w:rsidRPr="00272569" w:rsidRDefault="006802A5" w:rsidP="006802A5">
            <w:pPr>
              <w:jc w:val="center"/>
              <w:rPr>
                <w:sz w:val="18"/>
                <w:szCs w:val="18"/>
              </w:rPr>
            </w:pPr>
            <w:r w:rsidRPr="00272569">
              <w:rPr>
                <w:sz w:val="18"/>
                <w:szCs w:val="18"/>
              </w:rPr>
              <w:t>-</w:t>
            </w:r>
          </w:p>
        </w:tc>
      </w:tr>
      <w:tr w:rsidR="006802A5" w:rsidRPr="00FE7581" w14:paraId="7678D657" w14:textId="77777777" w:rsidTr="00A326FB">
        <w:tc>
          <w:tcPr>
            <w:tcW w:w="1322" w:type="pct"/>
            <w:vAlign w:val="center"/>
          </w:tcPr>
          <w:p w14:paraId="441A195E" w14:textId="77777777" w:rsidR="006802A5" w:rsidRPr="00FE7581" w:rsidRDefault="006802A5" w:rsidP="006802A5">
            <w:pPr>
              <w:jc w:val="both"/>
              <w:rPr>
                <w:sz w:val="20"/>
                <w:szCs w:val="20"/>
              </w:rPr>
            </w:pPr>
            <w:r w:rsidRPr="00FE7581">
              <w:rPr>
                <w:sz w:val="20"/>
                <w:szCs w:val="20"/>
              </w:rPr>
              <w:t>Сільське господарство</w:t>
            </w:r>
          </w:p>
        </w:tc>
        <w:tc>
          <w:tcPr>
            <w:tcW w:w="736" w:type="pct"/>
            <w:vAlign w:val="center"/>
          </w:tcPr>
          <w:p w14:paraId="384C05AA" w14:textId="77777777" w:rsidR="006802A5" w:rsidRPr="00FE7581" w:rsidRDefault="00FE7581" w:rsidP="006802A5">
            <w:pPr>
              <w:jc w:val="center"/>
              <w:rPr>
                <w:sz w:val="18"/>
                <w:szCs w:val="18"/>
              </w:rPr>
            </w:pPr>
            <w:r w:rsidRPr="00FE7581">
              <w:rPr>
                <w:sz w:val="18"/>
                <w:szCs w:val="18"/>
              </w:rPr>
              <w:t>5,71</w:t>
            </w:r>
          </w:p>
        </w:tc>
        <w:tc>
          <w:tcPr>
            <w:tcW w:w="660" w:type="pct"/>
            <w:vAlign w:val="center"/>
          </w:tcPr>
          <w:p w14:paraId="57820E6B" w14:textId="77777777" w:rsidR="006802A5" w:rsidRPr="00FE7581" w:rsidRDefault="006802A5" w:rsidP="00FE7581">
            <w:pPr>
              <w:jc w:val="center"/>
              <w:rPr>
                <w:sz w:val="18"/>
                <w:szCs w:val="18"/>
              </w:rPr>
            </w:pPr>
            <w:r w:rsidRPr="00FE7581">
              <w:rPr>
                <w:sz w:val="18"/>
                <w:szCs w:val="18"/>
              </w:rPr>
              <w:t>0,2</w:t>
            </w:r>
            <w:r w:rsidR="00FE7581" w:rsidRPr="00FE7581">
              <w:rPr>
                <w:sz w:val="18"/>
                <w:szCs w:val="18"/>
              </w:rPr>
              <w:t>3</w:t>
            </w:r>
          </w:p>
        </w:tc>
        <w:tc>
          <w:tcPr>
            <w:tcW w:w="598" w:type="pct"/>
            <w:vAlign w:val="center"/>
          </w:tcPr>
          <w:p w14:paraId="336FF989" w14:textId="77777777" w:rsidR="006802A5" w:rsidRPr="00FE7581" w:rsidRDefault="00FE7581" w:rsidP="006802A5">
            <w:pPr>
              <w:jc w:val="center"/>
              <w:rPr>
                <w:sz w:val="18"/>
                <w:szCs w:val="18"/>
              </w:rPr>
            </w:pPr>
            <w:r w:rsidRPr="00FE7581">
              <w:rPr>
                <w:sz w:val="18"/>
                <w:szCs w:val="18"/>
              </w:rPr>
              <w:t>5,30</w:t>
            </w:r>
          </w:p>
        </w:tc>
        <w:tc>
          <w:tcPr>
            <w:tcW w:w="441" w:type="pct"/>
            <w:vAlign w:val="center"/>
          </w:tcPr>
          <w:p w14:paraId="69C4CE5D" w14:textId="77777777" w:rsidR="006802A5" w:rsidRPr="00FE7581" w:rsidRDefault="006802A5" w:rsidP="00FE7581">
            <w:pPr>
              <w:jc w:val="center"/>
              <w:rPr>
                <w:sz w:val="18"/>
                <w:szCs w:val="18"/>
              </w:rPr>
            </w:pPr>
            <w:r w:rsidRPr="00FE7581">
              <w:rPr>
                <w:sz w:val="18"/>
                <w:szCs w:val="18"/>
              </w:rPr>
              <w:t>0,9</w:t>
            </w:r>
            <w:r w:rsidR="00FE7581" w:rsidRPr="00FE7581">
              <w:rPr>
                <w:sz w:val="18"/>
                <w:szCs w:val="18"/>
              </w:rPr>
              <w:t>2</w:t>
            </w:r>
          </w:p>
        </w:tc>
        <w:tc>
          <w:tcPr>
            <w:tcW w:w="670" w:type="pct"/>
            <w:vAlign w:val="center"/>
          </w:tcPr>
          <w:p w14:paraId="3E2DBE92" w14:textId="77777777" w:rsidR="006802A5" w:rsidRPr="00FE7581" w:rsidRDefault="006802A5" w:rsidP="006802A5">
            <w:pPr>
              <w:jc w:val="center"/>
              <w:rPr>
                <w:sz w:val="18"/>
                <w:szCs w:val="18"/>
              </w:rPr>
            </w:pPr>
            <w:r w:rsidRPr="00FE7581">
              <w:rPr>
                <w:sz w:val="18"/>
                <w:szCs w:val="18"/>
              </w:rPr>
              <w:t>-</w:t>
            </w:r>
          </w:p>
        </w:tc>
        <w:tc>
          <w:tcPr>
            <w:tcW w:w="574" w:type="pct"/>
            <w:vAlign w:val="center"/>
          </w:tcPr>
          <w:p w14:paraId="7BF4B962" w14:textId="77777777" w:rsidR="006802A5" w:rsidRPr="00FE7581" w:rsidRDefault="006802A5" w:rsidP="006802A5">
            <w:pPr>
              <w:jc w:val="center"/>
              <w:rPr>
                <w:sz w:val="18"/>
                <w:szCs w:val="18"/>
              </w:rPr>
            </w:pPr>
            <w:r w:rsidRPr="00FE7581">
              <w:rPr>
                <w:sz w:val="18"/>
                <w:szCs w:val="18"/>
              </w:rPr>
              <w:t>-</w:t>
            </w:r>
          </w:p>
        </w:tc>
      </w:tr>
      <w:tr w:rsidR="006802A5" w:rsidRPr="00075C14" w14:paraId="21E95500" w14:textId="77777777" w:rsidTr="00A326FB">
        <w:tc>
          <w:tcPr>
            <w:tcW w:w="1322" w:type="pct"/>
            <w:vAlign w:val="center"/>
          </w:tcPr>
          <w:p w14:paraId="14C3BD9F" w14:textId="77777777" w:rsidR="006802A5" w:rsidRPr="00FE7581" w:rsidRDefault="006802A5" w:rsidP="006802A5">
            <w:pPr>
              <w:jc w:val="both"/>
              <w:rPr>
                <w:sz w:val="20"/>
                <w:szCs w:val="20"/>
              </w:rPr>
            </w:pPr>
            <w:r w:rsidRPr="00FE7581">
              <w:rPr>
                <w:sz w:val="20"/>
                <w:szCs w:val="20"/>
              </w:rPr>
              <w:t>Харчова промисловість</w:t>
            </w:r>
          </w:p>
        </w:tc>
        <w:tc>
          <w:tcPr>
            <w:tcW w:w="736" w:type="pct"/>
            <w:vAlign w:val="center"/>
          </w:tcPr>
          <w:p w14:paraId="344E3389" w14:textId="77777777" w:rsidR="006802A5" w:rsidRPr="00FE7581" w:rsidRDefault="006802A5" w:rsidP="00FE7581">
            <w:pPr>
              <w:jc w:val="center"/>
              <w:rPr>
                <w:sz w:val="18"/>
                <w:szCs w:val="18"/>
              </w:rPr>
            </w:pPr>
            <w:r w:rsidRPr="00FE7581">
              <w:rPr>
                <w:sz w:val="18"/>
                <w:szCs w:val="18"/>
              </w:rPr>
              <w:t>1,</w:t>
            </w:r>
            <w:r w:rsidR="00FE7581" w:rsidRPr="00FE7581">
              <w:rPr>
                <w:sz w:val="18"/>
                <w:szCs w:val="18"/>
              </w:rPr>
              <w:t>54</w:t>
            </w:r>
          </w:p>
        </w:tc>
        <w:tc>
          <w:tcPr>
            <w:tcW w:w="660" w:type="pct"/>
            <w:vAlign w:val="center"/>
          </w:tcPr>
          <w:p w14:paraId="371BE024" w14:textId="77777777" w:rsidR="006802A5" w:rsidRPr="00FE7581" w:rsidRDefault="006802A5" w:rsidP="00FE7581">
            <w:pPr>
              <w:jc w:val="center"/>
              <w:rPr>
                <w:sz w:val="18"/>
                <w:szCs w:val="18"/>
              </w:rPr>
            </w:pPr>
            <w:r w:rsidRPr="00FE7581">
              <w:rPr>
                <w:sz w:val="18"/>
                <w:szCs w:val="18"/>
              </w:rPr>
              <w:t>0,</w:t>
            </w:r>
            <w:r w:rsidR="00FE7581" w:rsidRPr="00FE7581">
              <w:rPr>
                <w:sz w:val="18"/>
                <w:szCs w:val="18"/>
              </w:rPr>
              <w:t>12</w:t>
            </w:r>
          </w:p>
        </w:tc>
        <w:tc>
          <w:tcPr>
            <w:tcW w:w="598" w:type="pct"/>
            <w:vAlign w:val="center"/>
          </w:tcPr>
          <w:p w14:paraId="4372A8F5" w14:textId="77777777" w:rsidR="006802A5" w:rsidRPr="00FE7581" w:rsidRDefault="006802A5" w:rsidP="00FE7581">
            <w:pPr>
              <w:jc w:val="center"/>
              <w:rPr>
                <w:sz w:val="18"/>
                <w:szCs w:val="18"/>
              </w:rPr>
            </w:pPr>
            <w:r w:rsidRPr="00FE7581">
              <w:rPr>
                <w:sz w:val="18"/>
                <w:szCs w:val="18"/>
              </w:rPr>
              <w:t>1,</w:t>
            </w:r>
            <w:r w:rsidR="00FE7581" w:rsidRPr="00FE7581">
              <w:rPr>
                <w:sz w:val="18"/>
                <w:szCs w:val="18"/>
              </w:rPr>
              <w:t>4</w:t>
            </w:r>
            <w:r w:rsidRPr="00FE7581">
              <w:rPr>
                <w:sz w:val="18"/>
                <w:szCs w:val="18"/>
              </w:rPr>
              <w:t>2</w:t>
            </w:r>
          </w:p>
        </w:tc>
        <w:tc>
          <w:tcPr>
            <w:tcW w:w="441" w:type="pct"/>
            <w:vAlign w:val="center"/>
          </w:tcPr>
          <w:p w14:paraId="20C89DB7" w14:textId="77777777" w:rsidR="006802A5" w:rsidRPr="00FE7581" w:rsidRDefault="006802A5" w:rsidP="00FE7581">
            <w:pPr>
              <w:jc w:val="center"/>
              <w:rPr>
                <w:sz w:val="18"/>
                <w:szCs w:val="18"/>
              </w:rPr>
            </w:pPr>
            <w:r w:rsidRPr="00FE7581">
              <w:rPr>
                <w:sz w:val="18"/>
                <w:szCs w:val="18"/>
              </w:rPr>
              <w:t>0,</w:t>
            </w:r>
            <w:r w:rsidR="00FE7581" w:rsidRPr="00FE7581">
              <w:rPr>
                <w:sz w:val="18"/>
                <w:szCs w:val="18"/>
              </w:rPr>
              <w:t>2</w:t>
            </w:r>
            <w:r w:rsidRPr="00FE7581">
              <w:rPr>
                <w:sz w:val="18"/>
                <w:szCs w:val="18"/>
              </w:rPr>
              <w:t>2</w:t>
            </w:r>
          </w:p>
        </w:tc>
        <w:tc>
          <w:tcPr>
            <w:tcW w:w="670" w:type="pct"/>
            <w:vAlign w:val="center"/>
          </w:tcPr>
          <w:p w14:paraId="4B573FBC" w14:textId="77777777" w:rsidR="006802A5" w:rsidRPr="00FE7581" w:rsidRDefault="00FE7581" w:rsidP="006802A5">
            <w:pPr>
              <w:jc w:val="center"/>
              <w:rPr>
                <w:sz w:val="18"/>
                <w:szCs w:val="18"/>
              </w:rPr>
            </w:pPr>
            <w:r w:rsidRPr="00FE7581">
              <w:rPr>
                <w:sz w:val="18"/>
                <w:szCs w:val="18"/>
              </w:rPr>
              <w:t>-</w:t>
            </w:r>
          </w:p>
        </w:tc>
        <w:tc>
          <w:tcPr>
            <w:tcW w:w="574" w:type="pct"/>
            <w:vAlign w:val="center"/>
          </w:tcPr>
          <w:p w14:paraId="6D34E95C" w14:textId="77777777" w:rsidR="006802A5" w:rsidRPr="00FE7581" w:rsidRDefault="006802A5" w:rsidP="006802A5">
            <w:pPr>
              <w:jc w:val="center"/>
              <w:rPr>
                <w:sz w:val="18"/>
                <w:szCs w:val="18"/>
              </w:rPr>
            </w:pPr>
            <w:r w:rsidRPr="00FE7581">
              <w:rPr>
                <w:sz w:val="18"/>
                <w:szCs w:val="18"/>
              </w:rPr>
              <w:t>-</w:t>
            </w:r>
          </w:p>
        </w:tc>
      </w:tr>
      <w:tr w:rsidR="006802A5" w:rsidRPr="00075C14" w14:paraId="4BC50531" w14:textId="77777777" w:rsidTr="00A326FB">
        <w:tc>
          <w:tcPr>
            <w:tcW w:w="1322" w:type="pct"/>
            <w:vAlign w:val="center"/>
          </w:tcPr>
          <w:p w14:paraId="0F6EAE1B" w14:textId="77777777" w:rsidR="006802A5" w:rsidRPr="00FE7581" w:rsidRDefault="006802A5" w:rsidP="006802A5">
            <w:pPr>
              <w:jc w:val="both"/>
              <w:rPr>
                <w:sz w:val="20"/>
                <w:szCs w:val="20"/>
              </w:rPr>
            </w:pPr>
            <w:r w:rsidRPr="00FE7581">
              <w:rPr>
                <w:sz w:val="20"/>
                <w:szCs w:val="20"/>
              </w:rPr>
              <w:t>Транспорт</w:t>
            </w:r>
          </w:p>
        </w:tc>
        <w:tc>
          <w:tcPr>
            <w:tcW w:w="736" w:type="pct"/>
            <w:vAlign w:val="center"/>
          </w:tcPr>
          <w:p w14:paraId="2419F1C4" w14:textId="77777777" w:rsidR="006802A5" w:rsidRPr="00FE7581" w:rsidRDefault="006802A5" w:rsidP="00FE7581">
            <w:pPr>
              <w:jc w:val="center"/>
              <w:rPr>
                <w:sz w:val="18"/>
                <w:szCs w:val="18"/>
              </w:rPr>
            </w:pPr>
            <w:r w:rsidRPr="00FE7581">
              <w:rPr>
                <w:sz w:val="18"/>
                <w:szCs w:val="18"/>
              </w:rPr>
              <w:t>0,11</w:t>
            </w:r>
          </w:p>
        </w:tc>
        <w:tc>
          <w:tcPr>
            <w:tcW w:w="660" w:type="pct"/>
            <w:vAlign w:val="center"/>
          </w:tcPr>
          <w:p w14:paraId="125CA946" w14:textId="77777777" w:rsidR="006802A5" w:rsidRPr="00FE7581" w:rsidRDefault="006802A5" w:rsidP="006802A5">
            <w:pPr>
              <w:jc w:val="center"/>
              <w:rPr>
                <w:sz w:val="18"/>
                <w:szCs w:val="18"/>
              </w:rPr>
            </w:pPr>
            <w:r w:rsidRPr="00FE7581">
              <w:rPr>
                <w:sz w:val="18"/>
                <w:szCs w:val="18"/>
              </w:rPr>
              <w:t>0,06</w:t>
            </w:r>
          </w:p>
        </w:tc>
        <w:tc>
          <w:tcPr>
            <w:tcW w:w="598" w:type="pct"/>
            <w:vAlign w:val="center"/>
          </w:tcPr>
          <w:p w14:paraId="07D69755" w14:textId="77777777" w:rsidR="006802A5" w:rsidRPr="00FE7581" w:rsidRDefault="006802A5" w:rsidP="00FE7581">
            <w:pPr>
              <w:jc w:val="center"/>
              <w:rPr>
                <w:sz w:val="18"/>
                <w:szCs w:val="18"/>
              </w:rPr>
            </w:pPr>
            <w:r w:rsidRPr="00FE7581">
              <w:rPr>
                <w:sz w:val="18"/>
                <w:szCs w:val="18"/>
              </w:rPr>
              <w:t>0,05</w:t>
            </w:r>
          </w:p>
        </w:tc>
        <w:tc>
          <w:tcPr>
            <w:tcW w:w="441" w:type="pct"/>
            <w:vAlign w:val="center"/>
          </w:tcPr>
          <w:p w14:paraId="4E78547F" w14:textId="77777777" w:rsidR="006802A5" w:rsidRPr="00FE7581" w:rsidRDefault="006802A5" w:rsidP="00FE7581">
            <w:pPr>
              <w:jc w:val="center"/>
              <w:rPr>
                <w:sz w:val="18"/>
                <w:szCs w:val="18"/>
              </w:rPr>
            </w:pPr>
            <w:r w:rsidRPr="00FE7581">
              <w:rPr>
                <w:sz w:val="18"/>
                <w:szCs w:val="18"/>
              </w:rPr>
              <w:t>0,0</w:t>
            </w:r>
            <w:r w:rsidR="00FE7581" w:rsidRPr="00FE7581">
              <w:rPr>
                <w:sz w:val="18"/>
                <w:szCs w:val="18"/>
              </w:rPr>
              <w:t>2</w:t>
            </w:r>
          </w:p>
        </w:tc>
        <w:tc>
          <w:tcPr>
            <w:tcW w:w="670" w:type="pct"/>
            <w:vAlign w:val="center"/>
          </w:tcPr>
          <w:p w14:paraId="794E63F3" w14:textId="77777777" w:rsidR="006802A5" w:rsidRPr="00FE7581" w:rsidRDefault="006802A5" w:rsidP="006802A5">
            <w:pPr>
              <w:jc w:val="center"/>
              <w:rPr>
                <w:sz w:val="18"/>
                <w:szCs w:val="18"/>
              </w:rPr>
            </w:pPr>
            <w:r w:rsidRPr="00FE7581">
              <w:rPr>
                <w:sz w:val="18"/>
                <w:szCs w:val="18"/>
              </w:rPr>
              <w:t>-</w:t>
            </w:r>
          </w:p>
        </w:tc>
        <w:tc>
          <w:tcPr>
            <w:tcW w:w="574" w:type="pct"/>
            <w:vAlign w:val="center"/>
          </w:tcPr>
          <w:p w14:paraId="4F5D5CFC" w14:textId="77777777" w:rsidR="006802A5" w:rsidRPr="00FE7581" w:rsidRDefault="006802A5" w:rsidP="006802A5">
            <w:pPr>
              <w:jc w:val="center"/>
              <w:rPr>
                <w:sz w:val="18"/>
                <w:szCs w:val="18"/>
              </w:rPr>
            </w:pPr>
            <w:r w:rsidRPr="00FE7581">
              <w:rPr>
                <w:sz w:val="18"/>
                <w:szCs w:val="18"/>
              </w:rPr>
              <w:t>-</w:t>
            </w:r>
          </w:p>
        </w:tc>
      </w:tr>
      <w:tr w:rsidR="006802A5" w:rsidRPr="00075C14" w14:paraId="1D86C2CB" w14:textId="77777777" w:rsidTr="00A326FB">
        <w:tc>
          <w:tcPr>
            <w:tcW w:w="1322" w:type="pct"/>
            <w:vAlign w:val="center"/>
          </w:tcPr>
          <w:p w14:paraId="6064F3E1" w14:textId="77777777" w:rsidR="006802A5" w:rsidRPr="00FE7581" w:rsidRDefault="006802A5" w:rsidP="006802A5">
            <w:pPr>
              <w:jc w:val="both"/>
              <w:rPr>
                <w:sz w:val="20"/>
                <w:szCs w:val="20"/>
              </w:rPr>
            </w:pPr>
            <w:r w:rsidRPr="00FE7581">
              <w:rPr>
                <w:sz w:val="20"/>
                <w:szCs w:val="20"/>
              </w:rPr>
              <w:t>Промисловість будівельних матеріалів</w:t>
            </w:r>
          </w:p>
        </w:tc>
        <w:tc>
          <w:tcPr>
            <w:tcW w:w="736" w:type="pct"/>
            <w:vAlign w:val="center"/>
          </w:tcPr>
          <w:p w14:paraId="1BECD8BB" w14:textId="77777777" w:rsidR="006802A5" w:rsidRPr="00FE7581" w:rsidRDefault="006802A5" w:rsidP="00FE7581">
            <w:pPr>
              <w:jc w:val="center"/>
              <w:rPr>
                <w:sz w:val="18"/>
                <w:szCs w:val="18"/>
              </w:rPr>
            </w:pPr>
            <w:r w:rsidRPr="00FE7581">
              <w:rPr>
                <w:sz w:val="18"/>
                <w:szCs w:val="18"/>
              </w:rPr>
              <w:t>0,1</w:t>
            </w:r>
            <w:r w:rsidR="00FE7581" w:rsidRPr="00FE7581">
              <w:rPr>
                <w:sz w:val="18"/>
                <w:szCs w:val="18"/>
              </w:rPr>
              <w:t>92</w:t>
            </w:r>
          </w:p>
        </w:tc>
        <w:tc>
          <w:tcPr>
            <w:tcW w:w="660" w:type="pct"/>
            <w:vAlign w:val="center"/>
          </w:tcPr>
          <w:p w14:paraId="6843372D" w14:textId="77777777" w:rsidR="006802A5" w:rsidRPr="00FE7581" w:rsidRDefault="006802A5" w:rsidP="00FE7581">
            <w:pPr>
              <w:jc w:val="center"/>
              <w:rPr>
                <w:sz w:val="18"/>
                <w:szCs w:val="18"/>
              </w:rPr>
            </w:pPr>
            <w:r w:rsidRPr="00FE7581">
              <w:rPr>
                <w:sz w:val="18"/>
                <w:szCs w:val="18"/>
              </w:rPr>
              <w:t>0,0</w:t>
            </w:r>
            <w:r w:rsidR="00FE7581" w:rsidRPr="00FE7581">
              <w:rPr>
                <w:sz w:val="18"/>
                <w:szCs w:val="18"/>
              </w:rPr>
              <w:t>1</w:t>
            </w:r>
            <w:r w:rsidRPr="00FE7581">
              <w:rPr>
                <w:sz w:val="18"/>
                <w:szCs w:val="18"/>
              </w:rPr>
              <w:t>1</w:t>
            </w:r>
          </w:p>
        </w:tc>
        <w:tc>
          <w:tcPr>
            <w:tcW w:w="598" w:type="pct"/>
            <w:vAlign w:val="center"/>
          </w:tcPr>
          <w:p w14:paraId="75A8B0DB" w14:textId="77777777" w:rsidR="006802A5" w:rsidRPr="00FE7581" w:rsidRDefault="006802A5" w:rsidP="00FE7581">
            <w:pPr>
              <w:jc w:val="center"/>
              <w:rPr>
                <w:sz w:val="18"/>
                <w:szCs w:val="18"/>
              </w:rPr>
            </w:pPr>
            <w:r w:rsidRPr="00FE7581">
              <w:rPr>
                <w:sz w:val="18"/>
                <w:szCs w:val="18"/>
              </w:rPr>
              <w:t>0,</w:t>
            </w:r>
            <w:r w:rsidR="00FE7581" w:rsidRPr="00FE7581">
              <w:rPr>
                <w:sz w:val="18"/>
                <w:szCs w:val="18"/>
              </w:rPr>
              <w:t>181</w:t>
            </w:r>
          </w:p>
        </w:tc>
        <w:tc>
          <w:tcPr>
            <w:tcW w:w="441" w:type="pct"/>
            <w:vAlign w:val="center"/>
          </w:tcPr>
          <w:p w14:paraId="6395B6E5" w14:textId="77777777" w:rsidR="006802A5" w:rsidRPr="00FE7581" w:rsidRDefault="006802A5" w:rsidP="006802A5">
            <w:pPr>
              <w:jc w:val="center"/>
              <w:rPr>
                <w:sz w:val="18"/>
                <w:szCs w:val="18"/>
              </w:rPr>
            </w:pPr>
            <w:r w:rsidRPr="00FE7581">
              <w:rPr>
                <w:sz w:val="18"/>
                <w:szCs w:val="18"/>
              </w:rPr>
              <w:t>-</w:t>
            </w:r>
          </w:p>
        </w:tc>
        <w:tc>
          <w:tcPr>
            <w:tcW w:w="670" w:type="pct"/>
            <w:vAlign w:val="center"/>
          </w:tcPr>
          <w:p w14:paraId="01965A6B" w14:textId="77777777" w:rsidR="006802A5" w:rsidRPr="00FE7581" w:rsidRDefault="006802A5" w:rsidP="006802A5">
            <w:pPr>
              <w:jc w:val="center"/>
              <w:rPr>
                <w:sz w:val="18"/>
                <w:szCs w:val="18"/>
              </w:rPr>
            </w:pPr>
            <w:r w:rsidRPr="00FE7581">
              <w:rPr>
                <w:sz w:val="18"/>
                <w:szCs w:val="18"/>
              </w:rPr>
              <w:t>-</w:t>
            </w:r>
          </w:p>
        </w:tc>
        <w:tc>
          <w:tcPr>
            <w:tcW w:w="574" w:type="pct"/>
            <w:vAlign w:val="center"/>
          </w:tcPr>
          <w:p w14:paraId="00176B94" w14:textId="77777777" w:rsidR="006802A5" w:rsidRPr="00FE7581" w:rsidRDefault="006802A5" w:rsidP="006802A5">
            <w:pPr>
              <w:jc w:val="center"/>
              <w:rPr>
                <w:sz w:val="18"/>
                <w:szCs w:val="18"/>
              </w:rPr>
            </w:pPr>
            <w:r w:rsidRPr="00FE7581">
              <w:rPr>
                <w:sz w:val="18"/>
                <w:szCs w:val="18"/>
              </w:rPr>
              <w:t>-</w:t>
            </w:r>
          </w:p>
        </w:tc>
      </w:tr>
      <w:tr w:rsidR="006802A5" w:rsidRPr="00FE7581" w14:paraId="037326C2" w14:textId="77777777" w:rsidTr="00A326FB">
        <w:tc>
          <w:tcPr>
            <w:tcW w:w="1322" w:type="pct"/>
            <w:tcBorders>
              <w:bottom w:val="single" w:sz="4" w:space="0" w:color="auto"/>
            </w:tcBorders>
            <w:vAlign w:val="center"/>
          </w:tcPr>
          <w:p w14:paraId="55EBA34C" w14:textId="77777777" w:rsidR="006802A5" w:rsidRPr="00FE7581" w:rsidRDefault="006802A5" w:rsidP="006802A5">
            <w:pPr>
              <w:jc w:val="both"/>
              <w:rPr>
                <w:sz w:val="20"/>
                <w:szCs w:val="20"/>
              </w:rPr>
            </w:pPr>
            <w:r w:rsidRPr="00FE7581">
              <w:rPr>
                <w:sz w:val="20"/>
                <w:szCs w:val="20"/>
              </w:rPr>
              <w:t>Інші галузі</w:t>
            </w:r>
          </w:p>
        </w:tc>
        <w:tc>
          <w:tcPr>
            <w:tcW w:w="736" w:type="pct"/>
            <w:tcBorders>
              <w:bottom w:val="single" w:sz="4" w:space="0" w:color="auto"/>
            </w:tcBorders>
            <w:vAlign w:val="center"/>
          </w:tcPr>
          <w:p w14:paraId="4BE47B27" w14:textId="77777777" w:rsidR="006802A5" w:rsidRPr="00FE7581" w:rsidRDefault="006802A5" w:rsidP="00FE7581">
            <w:pPr>
              <w:jc w:val="center"/>
              <w:rPr>
                <w:color w:val="000000"/>
                <w:sz w:val="18"/>
                <w:szCs w:val="18"/>
                <w:lang w:val="ru-RU"/>
              </w:rPr>
            </w:pPr>
            <w:r w:rsidRPr="00FE7581">
              <w:rPr>
                <w:color w:val="000000"/>
                <w:sz w:val="18"/>
                <w:szCs w:val="18"/>
              </w:rPr>
              <w:t>1,</w:t>
            </w:r>
            <w:r w:rsidR="00FE7581" w:rsidRPr="00FE7581">
              <w:rPr>
                <w:color w:val="000000"/>
                <w:sz w:val="18"/>
                <w:szCs w:val="18"/>
              </w:rPr>
              <w:t>54</w:t>
            </w:r>
          </w:p>
        </w:tc>
        <w:tc>
          <w:tcPr>
            <w:tcW w:w="660" w:type="pct"/>
            <w:tcBorders>
              <w:bottom w:val="single" w:sz="4" w:space="0" w:color="auto"/>
            </w:tcBorders>
            <w:vAlign w:val="center"/>
          </w:tcPr>
          <w:p w14:paraId="175575EA" w14:textId="77777777" w:rsidR="006802A5" w:rsidRPr="00FE7581" w:rsidRDefault="006802A5" w:rsidP="00FE7581">
            <w:pPr>
              <w:jc w:val="center"/>
              <w:rPr>
                <w:color w:val="000000"/>
                <w:sz w:val="18"/>
                <w:szCs w:val="18"/>
              </w:rPr>
            </w:pPr>
            <w:r w:rsidRPr="00FE7581">
              <w:rPr>
                <w:color w:val="000000"/>
                <w:sz w:val="18"/>
                <w:szCs w:val="18"/>
              </w:rPr>
              <w:t>1,</w:t>
            </w:r>
            <w:r w:rsidR="00FE7581" w:rsidRPr="00FE7581">
              <w:rPr>
                <w:color w:val="000000"/>
                <w:sz w:val="18"/>
                <w:szCs w:val="18"/>
              </w:rPr>
              <w:t>20</w:t>
            </w:r>
          </w:p>
        </w:tc>
        <w:tc>
          <w:tcPr>
            <w:tcW w:w="598" w:type="pct"/>
            <w:tcBorders>
              <w:bottom w:val="single" w:sz="4" w:space="0" w:color="auto"/>
            </w:tcBorders>
            <w:vAlign w:val="center"/>
          </w:tcPr>
          <w:p w14:paraId="44995751" w14:textId="77777777" w:rsidR="006802A5" w:rsidRPr="00FE7581" w:rsidRDefault="006802A5" w:rsidP="00FE7581">
            <w:pPr>
              <w:jc w:val="center"/>
              <w:rPr>
                <w:color w:val="000000"/>
                <w:sz w:val="18"/>
                <w:szCs w:val="18"/>
              </w:rPr>
            </w:pPr>
            <w:r w:rsidRPr="00FE7581">
              <w:rPr>
                <w:color w:val="000000"/>
                <w:sz w:val="18"/>
                <w:szCs w:val="18"/>
              </w:rPr>
              <w:t>0,14</w:t>
            </w:r>
            <w:r w:rsidR="00FE7581" w:rsidRPr="00FE7581">
              <w:rPr>
                <w:color w:val="000000"/>
                <w:sz w:val="18"/>
                <w:szCs w:val="18"/>
              </w:rPr>
              <w:t>2</w:t>
            </w:r>
          </w:p>
        </w:tc>
        <w:tc>
          <w:tcPr>
            <w:tcW w:w="441" w:type="pct"/>
            <w:tcBorders>
              <w:bottom w:val="single" w:sz="4" w:space="0" w:color="auto"/>
            </w:tcBorders>
            <w:vAlign w:val="center"/>
          </w:tcPr>
          <w:p w14:paraId="49B798F0" w14:textId="77777777" w:rsidR="006802A5" w:rsidRPr="00FE7581" w:rsidRDefault="006802A5" w:rsidP="00FE7581">
            <w:pPr>
              <w:jc w:val="center"/>
              <w:rPr>
                <w:sz w:val="18"/>
                <w:szCs w:val="18"/>
              </w:rPr>
            </w:pPr>
            <w:r w:rsidRPr="00FE7581">
              <w:rPr>
                <w:sz w:val="18"/>
                <w:szCs w:val="18"/>
              </w:rPr>
              <w:t>0,</w:t>
            </w:r>
            <w:r w:rsidR="00FE7581" w:rsidRPr="00FE7581">
              <w:rPr>
                <w:sz w:val="18"/>
                <w:szCs w:val="18"/>
              </w:rPr>
              <w:t>74</w:t>
            </w:r>
          </w:p>
        </w:tc>
        <w:tc>
          <w:tcPr>
            <w:tcW w:w="670" w:type="pct"/>
            <w:tcBorders>
              <w:bottom w:val="single" w:sz="4" w:space="0" w:color="auto"/>
            </w:tcBorders>
            <w:vAlign w:val="center"/>
          </w:tcPr>
          <w:p w14:paraId="23731937" w14:textId="77777777" w:rsidR="006802A5" w:rsidRPr="00FE7581" w:rsidRDefault="006802A5" w:rsidP="006802A5">
            <w:pPr>
              <w:jc w:val="center"/>
              <w:rPr>
                <w:color w:val="000000"/>
                <w:sz w:val="18"/>
                <w:szCs w:val="18"/>
              </w:rPr>
            </w:pPr>
            <w:r w:rsidRPr="00FE7581">
              <w:rPr>
                <w:color w:val="000000"/>
                <w:sz w:val="18"/>
                <w:szCs w:val="18"/>
              </w:rPr>
              <w:t>-</w:t>
            </w:r>
          </w:p>
        </w:tc>
        <w:tc>
          <w:tcPr>
            <w:tcW w:w="574" w:type="pct"/>
            <w:tcBorders>
              <w:bottom w:val="single" w:sz="4" w:space="0" w:color="auto"/>
            </w:tcBorders>
            <w:vAlign w:val="center"/>
          </w:tcPr>
          <w:p w14:paraId="119B0749" w14:textId="77777777" w:rsidR="006802A5" w:rsidRPr="00FE7581" w:rsidRDefault="006802A5" w:rsidP="006802A5">
            <w:pPr>
              <w:jc w:val="center"/>
              <w:rPr>
                <w:sz w:val="18"/>
                <w:szCs w:val="18"/>
              </w:rPr>
            </w:pPr>
            <w:r w:rsidRPr="00FE7581">
              <w:rPr>
                <w:sz w:val="18"/>
                <w:szCs w:val="18"/>
              </w:rPr>
              <w:t>-</w:t>
            </w:r>
          </w:p>
        </w:tc>
      </w:tr>
      <w:tr w:rsidR="006802A5" w:rsidRPr="00FE7581" w14:paraId="5144FFF1" w14:textId="77777777" w:rsidTr="00A326FB">
        <w:tc>
          <w:tcPr>
            <w:tcW w:w="1322" w:type="pct"/>
            <w:tcBorders>
              <w:top w:val="single" w:sz="4" w:space="0" w:color="auto"/>
              <w:left w:val="single" w:sz="4" w:space="0" w:color="auto"/>
              <w:bottom w:val="single" w:sz="4" w:space="0" w:color="auto"/>
              <w:right w:val="single" w:sz="4" w:space="0" w:color="auto"/>
            </w:tcBorders>
            <w:vAlign w:val="center"/>
          </w:tcPr>
          <w:p w14:paraId="73A28C88" w14:textId="77777777" w:rsidR="006802A5" w:rsidRPr="00FE7581" w:rsidRDefault="006802A5" w:rsidP="006802A5">
            <w:pPr>
              <w:jc w:val="both"/>
              <w:rPr>
                <w:sz w:val="20"/>
                <w:szCs w:val="20"/>
              </w:rPr>
            </w:pPr>
            <w:r w:rsidRPr="00FE7581">
              <w:rPr>
                <w:sz w:val="20"/>
                <w:szCs w:val="20"/>
              </w:rPr>
              <w:t xml:space="preserve">Всього: </w:t>
            </w:r>
          </w:p>
        </w:tc>
        <w:tc>
          <w:tcPr>
            <w:tcW w:w="736" w:type="pct"/>
            <w:tcBorders>
              <w:top w:val="single" w:sz="4" w:space="0" w:color="auto"/>
              <w:left w:val="single" w:sz="4" w:space="0" w:color="auto"/>
              <w:bottom w:val="single" w:sz="4" w:space="0" w:color="auto"/>
              <w:right w:val="single" w:sz="4" w:space="0" w:color="auto"/>
            </w:tcBorders>
            <w:vAlign w:val="center"/>
          </w:tcPr>
          <w:p w14:paraId="3DF6361E" w14:textId="77777777" w:rsidR="006802A5" w:rsidRPr="00FE7581" w:rsidRDefault="00FE7581" w:rsidP="006802A5">
            <w:pPr>
              <w:jc w:val="center"/>
              <w:rPr>
                <w:sz w:val="18"/>
                <w:szCs w:val="18"/>
              </w:rPr>
            </w:pPr>
            <w:r w:rsidRPr="00FE7581">
              <w:rPr>
                <w:sz w:val="18"/>
                <w:szCs w:val="18"/>
              </w:rPr>
              <w:t>58,46</w:t>
            </w:r>
          </w:p>
        </w:tc>
        <w:tc>
          <w:tcPr>
            <w:tcW w:w="660" w:type="pct"/>
            <w:tcBorders>
              <w:top w:val="single" w:sz="4" w:space="0" w:color="auto"/>
              <w:left w:val="single" w:sz="4" w:space="0" w:color="auto"/>
              <w:bottom w:val="single" w:sz="4" w:space="0" w:color="auto"/>
              <w:right w:val="single" w:sz="4" w:space="0" w:color="auto"/>
            </w:tcBorders>
            <w:vAlign w:val="center"/>
          </w:tcPr>
          <w:p w14:paraId="2986E85A" w14:textId="77777777" w:rsidR="006802A5" w:rsidRPr="00FE7581" w:rsidRDefault="00FE7581" w:rsidP="006802A5">
            <w:pPr>
              <w:jc w:val="center"/>
              <w:rPr>
                <w:sz w:val="18"/>
                <w:szCs w:val="18"/>
              </w:rPr>
            </w:pPr>
            <w:r w:rsidRPr="00FE7581">
              <w:rPr>
                <w:sz w:val="18"/>
                <w:szCs w:val="18"/>
              </w:rPr>
              <w:t>21,48</w:t>
            </w:r>
          </w:p>
        </w:tc>
        <w:tc>
          <w:tcPr>
            <w:tcW w:w="598" w:type="pct"/>
            <w:tcBorders>
              <w:top w:val="single" w:sz="4" w:space="0" w:color="auto"/>
              <w:left w:val="single" w:sz="4" w:space="0" w:color="auto"/>
              <w:bottom w:val="single" w:sz="4" w:space="0" w:color="auto"/>
              <w:right w:val="single" w:sz="4" w:space="0" w:color="auto"/>
            </w:tcBorders>
            <w:vAlign w:val="center"/>
          </w:tcPr>
          <w:p w14:paraId="378C9B2A" w14:textId="77777777" w:rsidR="006802A5" w:rsidRPr="00FE7581" w:rsidRDefault="00FE7581" w:rsidP="006802A5">
            <w:pPr>
              <w:jc w:val="center"/>
              <w:rPr>
                <w:sz w:val="18"/>
                <w:szCs w:val="18"/>
              </w:rPr>
            </w:pPr>
            <w:r w:rsidRPr="00FE7581">
              <w:rPr>
                <w:sz w:val="18"/>
                <w:szCs w:val="18"/>
              </w:rPr>
              <w:t>36,50</w:t>
            </w:r>
          </w:p>
        </w:tc>
        <w:tc>
          <w:tcPr>
            <w:tcW w:w="441" w:type="pct"/>
            <w:tcBorders>
              <w:top w:val="single" w:sz="4" w:space="0" w:color="auto"/>
              <w:left w:val="single" w:sz="4" w:space="0" w:color="auto"/>
              <w:bottom w:val="single" w:sz="4" w:space="0" w:color="auto"/>
              <w:right w:val="single" w:sz="4" w:space="0" w:color="auto"/>
            </w:tcBorders>
            <w:vAlign w:val="center"/>
          </w:tcPr>
          <w:p w14:paraId="28296543" w14:textId="77777777" w:rsidR="006802A5" w:rsidRPr="00FE7581" w:rsidRDefault="00FE7581" w:rsidP="006802A5">
            <w:pPr>
              <w:jc w:val="center"/>
              <w:rPr>
                <w:sz w:val="18"/>
                <w:szCs w:val="18"/>
              </w:rPr>
            </w:pPr>
            <w:r w:rsidRPr="00FE7581">
              <w:rPr>
                <w:sz w:val="18"/>
                <w:szCs w:val="18"/>
              </w:rPr>
              <w:t>44,04</w:t>
            </w:r>
          </w:p>
        </w:tc>
        <w:tc>
          <w:tcPr>
            <w:tcW w:w="670" w:type="pct"/>
            <w:tcBorders>
              <w:top w:val="single" w:sz="4" w:space="0" w:color="auto"/>
              <w:left w:val="single" w:sz="4" w:space="0" w:color="auto"/>
              <w:bottom w:val="single" w:sz="4" w:space="0" w:color="auto"/>
              <w:right w:val="single" w:sz="4" w:space="0" w:color="auto"/>
            </w:tcBorders>
            <w:vAlign w:val="center"/>
          </w:tcPr>
          <w:p w14:paraId="571E8E5C" w14:textId="77777777" w:rsidR="006802A5" w:rsidRPr="00FE7581" w:rsidRDefault="006802A5" w:rsidP="00FE7581">
            <w:pPr>
              <w:jc w:val="center"/>
              <w:rPr>
                <w:sz w:val="18"/>
                <w:szCs w:val="18"/>
              </w:rPr>
            </w:pPr>
            <w:r w:rsidRPr="00FE7581">
              <w:rPr>
                <w:sz w:val="18"/>
                <w:szCs w:val="18"/>
              </w:rPr>
              <w:t>0,</w:t>
            </w:r>
            <w:r w:rsidR="00FE7581" w:rsidRPr="00FE7581">
              <w:rPr>
                <w:sz w:val="18"/>
                <w:szCs w:val="18"/>
              </w:rPr>
              <w:t>65</w:t>
            </w:r>
          </w:p>
        </w:tc>
        <w:tc>
          <w:tcPr>
            <w:tcW w:w="574" w:type="pct"/>
            <w:tcBorders>
              <w:top w:val="single" w:sz="4" w:space="0" w:color="auto"/>
              <w:left w:val="single" w:sz="4" w:space="0" w:color="auto"/>
              <w:bottom w:val="single" w:sz="4" w:space="0" w:color="auto"/>
              <w:right w:val="single" w:sz="4" w:space="0" w:color="auto"/>
            </w:tcBorders>
            <w:vAlign w:val="center"/>
          </w:tcPr>
          <w:p w14:paraId="4A484327" w14:textId="77777777" w:rsidR="006802A5" w:rsidRPr="00FE7581" w:rsidRDefault="006802A5" w:rsidP="006802A5">
            <w:pPr>
              <w:jc w:val="center"/>
              <w:rPr>
                <w:sz w:val="18"/>
                <w:szCs w:val="18"/>
              </w:rPr>
            </w:pPr>
            <w:r w:rsidRPr="00FE7581">
              <w:rPr>
                <w:sz w:val="18"/>
                <w:szCs w:val="18"/>
              </w:rPr>
              <w:t>-</w:t>
            </w:r>
          </w:p>
        </w:tc>
      </w:tr>
    </w:tbl>
    <w:p w14:paraId="5F1B930C" w14:textId="77777777" w:rsidR="00BE3E4F" w:rsidRPr="00FE7581" w:rsidRDefault="00655544" w:rsidP="008D39A1">
      <w:pPr>
        <w:spacing w:before="240"/>
        <w:ind w:firstLine="567"/>
        <w:jc w:val="both"/>
        <w:rPr>
          <w:color w:val="000000" w:themeColor="text1"/>
          <w:sz w:val="28"/>
          <w:szCs w:val="28"/>
        </w:rPr>
      </w:pPr>
      <w:r w:rsidRPr="00FE7581">
        <w:rPr>
          <w:color w:val="000000" w:themeColor="text1"/>
          <w:sz w:val="28"/>
          <w:szCs w:val="28"/>
        </w:rPr>
        <w:t>Динаміка використання та відведення води зведена до табл. 4.1.2.7. та табл. 4.1.2.8.</w:t>
      </w:r>
    </w:p>
    <w:p w14:paraId="3FE50CAD" w14:textId="77777777" w:rsidR="00655544" w:rsidRPr="00567B27" w:rsidRDefault="00655544" w:rsidP="00DD6F77">
      <w:pPr>
        <w:shd w:val="clear" w:color="auto" w:fill="FFFFFF"/>
        <w:spacing w:before="240"/>
        <w:jc w:val="center"/>
        <w:rPr>
          <w:i/>
          <w:sz w:val="28"/>
          <w:vertAlign w:val="superscript"/>
        </w:rPr>
      </w:pPr>
      <w:r w:rsidRPr="00567B27">
        <w:rPr>
          <w:i/>
          <w:sz w:val="28"/>
        </w:rPr>
        <w:t>Табл. 4.1.2.7. Забір, використання та відведен</w:t>
      </w:r>
      <w:r w:rsidR="006C29ED" w:rsidRPr="00567B27">
        <w:rPr>
          <w:i/>
          <w:sz w:val="28"/>
        </w:rPr>
        <w:t>ня води за 202</w:t>
      </w:r>
      <w:r w:rsidR="002A6B48" w:rsidRPr="00567B27">
        <w:rPr>
          <w:i/>
          <w:sz w:val="28"/>
        </w:rPr>
        <w:t>3</w:t>
      </w:r>
      <w:r w:rsidRPr="00567B27">
        <w:rPr>
          <w:i/>
          <w:sz w:val="28"/>
        </w:rPr>
        <w:t xml:space="preserve"> рік,</w:t>
      </w:r>
      <w:r w:rsidR="00281AED" w:rsidRPr="00567B27">
        <w:rPr>
          <w:i/>
          <w:sz w:val="28"/>
        </w:rPr>
        <w:t xml:space="preserve"> </w:t>
      </w:r>
      <w:r w:rsidRPr="00567B27">
        <w:rPr>
          <w:i/>
          <w:sz w:val="28"/>
        </w:rPr>
        <w:t>млн м</w:t>
      </w:r>
      <w:r w:rsidRPr="00567B27">
        <w:rPr>
          <w:i/>
          <w:sz w:val="28"/>
          <w:vertAlign w:val="superscript"/>
        </w:rPr>
        <w:t>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1634"/>
        <w:gridCol w:w="1444"/>
        <w:gridCol w:w="1584"/>
        <w:gridCol w:w="2227"/>
      </w:tblGrid>
      <w:tr w:rsidR="00A84C80" w:rsidRPr="00567B27" w14:paraId="2AFBACBF" w14:textId="77777777" w:rsidTr="00437454">
        <w:trPr>
          <w:jc w:val="center"/>
        </w:trPr>
        <w:tc>
          <w:tcPr>
            <w:tcW w:w="1316" w:type="pct"/>
            <w:vMerge w:val="restart"/>
            <w:vAlign w:val="center"/>
          </w:tcPr>
          <w:p w14:paraId="5124101B" w14:textId="77777777" w:rsidR="00655544" w:rsidRPr="00567B27" w:rsidRDefault="00655544" w:rsidP="008E2A5F">
            <w:pPr>
              <w:rPr>
                <w:i/>
                <w:sz w:val="18"/>
                <w:szCs w:val="18"/>
              </w:rPr>
            </w:pPr>
            <w:r w:rsidRPr="00567B27">
              <w:rPr>
                <w:i/>
                <w:sz w:val="18"/>
                <w:szCs w:val="18"/>
              </w:rPr>
              <w:t>Назва водного об'єкта</w:t>
            </w:r>
          </w:p>
        </w:tc>
        <w:tc>
          <w:tcPr>
            <w:tcW w:w="873" w:type="pct"/>
            <w:vMerge w:val="restart"/>
            <w:vAlign w:val="center"/>
          </w:tcPr>
          <w:p w14:paraId="6F8AABAE" w14:textId="77777777" w:rsidR="00655544" w:rsidRPr="00567B27" w:rsidRDefault="00655544" w:rsidP="008E2A5F">
            <w:pPr>
              <w:jc w:val="center"/>
              <w:rPr>
                <w:i/>
                <w:sz w:val="18"/>
                <w:szCs w:val="18"/>
              </w:rPr>
            </w:pPr>
            <w:r w:rsidRPr="00567B27">
              <w:rPr>
                <w:i/>
                <w:sz w:val="18"/>
                <w:szCs w:val="18"/>
              </w:rPr>
              <w:t>Забрано води із природних водних об'єктів - всього</w:t>
            </w:r>
          </w:p>
        </w:tc>
        <w:tc>
          <w:tcPr>
            <w:tcW w:w="772" w:type="pct"/>
            <w:vMerge w:val="restart"/>
            <w:vAlign w:val="center"/>
          </w:tcPr>
          <w:p w14:paraId="35E9242E" w14:textId="77777777" w:rsidR="00655544" w:rsidRPr="00567B27" w:rsidRDefault="00655544" w:rsidP="008E2A5F">
            <w:pPr>
              <w:jc w:val="center"/>
              <w:rPr>
                <w:i/>
                <w:sz w:val="18"/>
                <w:szCs w:val="18"/>
              </w:rPr>
            </w:pPr>
            <w:r w:rsidRPr="00567B27">
              <w:rPr>
                <w:i/>
                <w:sz w:val="18"/>
                <w:szCs w:val="18"/>
              </w:rPr>
              <w:t>Використано води</w:t>
            </w:r>
          </w:p>
        </w:tc>
        <w:tc>
          <w:tcPr>
            <w:tcW w:w="2038" w:type="pct"/>
            <w:gridSpan w:val="2"/>
            <w:vAlign w:val="center"/>
          </w:tcPr>
          <w:p w14:paraId="4C1DB6D3" w14:textId="77777777" w:rsidR="00655544" w:rsidRPr="00567B27" w:rsidRDefault="00655544" w:rsidP="008E2A5F">
            <w:pPr>
              <w:jc w:val="center"/>
              <w:rPr>
                <w:i/>
                <w:sz w:val="18"/>
                <w:szCs w:val="18"/>
              </w:rPr>
            </w:pPr>
            <w:r w:rsidRPr="00567B27">
              <w:rPr>
                <w:i/>
                <w:sz w:val="18"/>
                <w:szCs w:val="18"/>
              </w:rPr>
              <w:t>Водовідведення у поверхневі водні об'єкти</w:t>
            </w:r>
          </w:p>
        </w:tc>
      </w:tr>
      <w:tr w:rsidR="00A84C80" w:rsidRPr="00567B27" w14:paraId="2CED2FBC" w14:textId="77777777" w:rsidTr="00437454">
        <w:trPr>
          <w:jc w:val="center"/>
        </w:trPr>
        <w:tc>
          <w:tcPr>
            <w:tcW w:w="1316" w:type="pct"/>
            <w:vMerge/>
            <w:vAlign w:val="center"/>
          </w:tcPr>
          <w:p w14:paraId="141EEB0A" w14:textId="77777777" w:rsidR="00655544" w:rsidRPr="00567B27" w:rsidRDefault="00655544" w:rsidP="008E2A5F">
            <w:pPr>
              <w:jc w:val="center"/>
              <w:rPr>
                <w:i/>
                <w:sz w:val="18"/>
                <w:szCs w:val="18"/>
              </w:rPr>
            </w:pPr>
          </w:p>
        </w:tc>
        <w:tc>
          <w:tcPr>
            <w:tcW w:w="873" w:type="pct"/>
            <w:vMerge/>
            <w:vAlign w:val="center"/>
          </w:tcPr>
          <w:p w14:paraId="012B9556" w14:textId="77777777" w:rsidR="00655544" w:rsidRPr="00567B27" w:rsidRDefault="00655544" w:rsidP="008E2A5F">
            <w:pPr>
              <w:jc w:val="center"/>
              <w:rPr>
                <w:i/>
                <w:sz w:val="18"/>
                <w:szCs w:val="18"/>
              </w:rPr>
            </w:pPr>
          </w:p>
        </w:tc>
        <w:tc>
          <w:tcPr>
            <w:tcW w:w="772" w:type="pct"/>
            <w:vMerge/>
            <w:vAlign w:val="center"/>
          </w:tcPr>
          <w:p w14:paraId="000CA849" w14:textId="77777777" w:rsidR="00655544" w:rsidRPr="00567B27" w:rsidRDefault="00655544" w:rsidP="008E2A5F">
            <w:pPr>
              <w:jc w:val="center"/>
              <w:rPr>
                <w:i/>
                <w:sz w:val="18"/>
                <w:szCs w:val="18"/>
              </w:rPr>
            </w:pPr>
          </w:p>
        </w:tc>
        <w:tc>
          <w:tcPr>
            <w:tcW w:w="847" w:type="pct"/>
            <w:vAlign w:val="center"/>
          </w:tcPr>
          <w:p w14:paraId="00A0BA29" w14:textId="77777777" w:rsidR="00655544" w:rsidRPr="00567B27" w:rsidRDefault="00655544" w:rsidP="008E2A5F">
            <w:pPr>
              <w:jc w:val="center"/>
              <w:rPr>
                <w:i/>
                <w:sz w:val="18"/>
                <w:szCs w:val="18"/>
              </w:rPr>
            </w:pPr>
            <w:r w:rsidRPr="00567B27">
              <w:rPr>
                <w:i/>
                <w:sz w:val="18"/>
                <w:szCs w:val="18"/>
              </w:rPr>
              <w:t>всього</w:t>
            </w:r>
          </w:p>
        </w:tc>
        <w:tc>
          <w:tcPr>
            <w:tcW w:w="1191" w:type="pct"/>
            <w:vAlign w:val="center"/>
          </w:tcPr>
          <w:p w14:paraId="31127A5E" w14:textId="77777777" w:rsidR="00655544" w:rsidRPr="00567B27" w:rsidRDefault="00655544" w:rsidP="008E2A5F">
            <w:pPr>
              <w:jc w:val="center"/>
              <w:rPr>
                <w:i/>
                <w:sz w:val="18"/>
                <w:szCs w:val="18"/>
              </w:rPr>
            </w:pPr>
            <w:r w:rsidRPr="00567B27">
              <w:rPr>
                <w:i/>
                <w:sz w:val="18"/>
                <w:szCs w:val="18"/>
              </w:rPr>
              <w:t>з них забруднених зворотних вод</w:t>
            </w:r>
          </w:p>
        </w:tc>
      </w:tr>
      <w:tr w:rsidR="00A84C80" w:rsidRPr="00567B27" w14:paraId="267BEB54" w14:textId="77777777" w:rsidTr="00437454">
        <w:trPr>
          <w:jc w:val="center"/>
        </w:trPr>
        <w:tc>
          <w:tcPr>
            <w:tcW w:w="1316" w:type="pct"/>
            <w:vAlign w:val="center"/>
          </w:tcPr>
          <w:p w14:paraId="224D11D5" w14:textId="77777777" w:rsidR="006C29ED" w:rsidRPr="00567B27" w:rsidRDefault="006C29ED" w:rsidP="006C29ED">
            <w:pPr>
              <w:rPr>
                <w:sz w:val="18"/>
                <w:szCs w:val="18"/>
              </w:rPr>
            </w:pPr>
            <w:r w:rsidRPr="00567B27">
              <w:rPr>
                <w:sz w:val="18"/>
                <w:szCs w:val="18"/>
              </w:rPr>
              <w:t xml:space="preserve">Поверхневі води </w:t>
            </w:r>
          </w:p>
        </w:tc>
        <w:tc>
          <w:tcPr>
            <w:tcW w:w="873" w:type="pct"/>
            <w:vAlign w:val="center"/>
          </w:tcPr>
          <w:p w14:paraId="01B1E200" w14:textId="77777777" w:rsidR="006C29ED" w:rsidRPr="00567B27" w:rsidRDefault="00307AE9" w:rsidP="002A6B48">
            <w:pPr>
              <w:jc w:val="center"/>
              <w:rPr>
                <w:sz w:val="18"/>
                <w:szCs w:val="18"/>
              </w:rPr>
            </w:pPr>
            <w:r w:rsidRPr="00567B27">
              <w:rPr>
                <w:sz w:val="18"/>
                <w:szCs w:val="18"/>
              </w:rPr>
              <w:t>31</w:t>
            </w:r>
            <w:r w:rsidR="00BD3DD2" w:rsidRPr="00567B27">
              <w:rPr>
                <w:sz w:val="18"/>
                <w:szCs w:val="18"/>
              </w:rPr>
              <w:t>,</w:t>
            </w:r>
            <w:r w:rsidR="002A6B48" w:rsidRPr="00567B27">
              <w:rPr>
                <w:sz w:val="18"/>
                <w:szCs w:val="18"/>
              </w:rPr>
              <w:t>04</w:t>
            </w:r>
          </w:p>
        </w:tc>
        <w:tc>
          <w:tcPr>
            <w:tcW w:w="772" w:type="pct"/>
            <w:vAlign w:val="center"/>
          </w:tcPr>
          <w:p w14:paraId="2037CC04" w14:textId="77777777" w:rsidR="006C29ED" w:rsidRPr="00567B27" w:rsidRDefault="002A6B48" w:rsidP="006C29ED">
            <w:pPr>
              <w:jc w:val="center"/>
              <w:rPr>
                <w:sz w:val="18"/>
                <w:szCs w:val="18"/>
              </w:rPr>
            </w:pPr>
            <w:r w:rsidRPr="00567B27">
              <w:rPr>
                <w:sz w:val="18"/>
                <w:szCs w:val="18"/>
              </w:rPr>
              <w:t>30,58</w:t>
            </w:r>
          </w:p>
        </w:tc>
        <w:tc>
          <w:tcPr>
            <w:tcW w:w="847" w:type="pct"/>
            <w:vAlign w:val="center"/>
          </w:tcPr>
          <w:p w14:paraId="179A8585" w14:textId="77777777" w:rsidR="006C29ED" w:rsidRPr="00567B27" w:rsidRDefault="002A6B48" w:rsidP="006C29ED">
            <w:pPr>
              <w:jc w:val="center"/>
              <w:rPr>
                <w:sz w:val="18"/>
                <w:szCs w:val="18"/>
              </w:rPr>
            </w:pPr>
            <w:r w:rsidRPr="00567B27">
              <w:rPr>
                <w:sz w:val="18"/>
                <w:szCs w:val="18"/>
              </w:rPr>
              <w:t>44,04</w:t>
            </w:r>
          </w:p>
        </w:tc>
        <w:tc>
          <w:tcPr>
            <w:tcW w:w="1191" w:type="pct"/>
            <w:vAlign w:val="center"/>
          </w:tcPr>
          <w:p w14:paraId="1E00F9CD" w14:textId="77777777" w:rsidR="006C29ED" w:rsidRPr="00567B27" w:rsidRDefault="00307AE9" w:rsidP="002A6B48">
            <w:pPr>
              <w:jc w:val="center"/>
              <w:rPr>
                <w:sz w:val="18"/>
                <w:szCs w:val="18"/>
              </w:rPr>
            </w:pPr>
            <w:r w:rsidRPr="00567B27">
              <w:rPr>
                <w:sz w:val="18"/>
                <w:szCs w:val="18"/>
              </w:rPr>
              <w:t>0,</w:t>
            </w:r>
            <w:r w:rsidR="002A6B48" w:rsidRPr="00567B27">
              <w:rPr>
                <w:sz w:val="18"/>
                <w:szCs w:val="18"/>
              </w:rPr>
              <w:t>65</w:t>
            </w:r>
          </w:p>
        </w:tc>
      </w:tr>
      <w:tr w:rsidR="006C29ED" w:rsidRPr="00567B27" w14:paraId="6F508D78" w14:textId="77777777" w:rsidTr="00437454">
        <w:trPr>
          <w:jc w:val="center"/>
        </w:trPr>
        <w:tc>
          <w:tcPr>
            <w:tcW w:w="1316" w:type="pct"/>
            <w:vAlign w:val="center"/>
          </w:tcPr>
          <w:p w14:paraId="7AFFBA09" w14:textId="77777777" w:rsidR="006C29ED" w:rsidRPr="00567B27" w:rsidRDefault="006C29ED" w:rsidP="006C29ED">
            <w:pPr>
              <w:rPr>
                <w:sz w:val="18"/>
                <w:szCs w:val="18"/>
              </w:rPr>
            </w:pPr>
            <w:r w:rsidRPr="00567B27">
              <w:rPr>
                <w:sz w:val="18"/>
                <w:szCs w:val="18"/>
              </w:rPr>
              <w:t>Підземний горизонт</w:t>
            </w:r>
          </w:p>
        </w:tc>
        <w:tc>
          <w:tcPr>
            <w:tcW w:w="873" w:type="pct"/>
            <w:vAlign w:val="center"/>
          </w:tcPr>
          <w:p w14:paraId="3F90DC86" w14:textId="77777777" w:rsidR="006C29ED" w:rsidRPr="00567B27" w:rsidRDefault="002A6B48" w:rsidP="00D6025D">
            <w:pPr>
              <w:jc w:val="center"/>
              <w:rPr>
                <w:sz w:val="18"/>
                <w:szCs w:val="18"/>
              </w:rPr>
            </w:pPr>
            <w:r w:rsidRPr="00567B27">
              <w:rPr>
                <w:sz w:val="18"/>
                <w:szCs w:val="18"/>
              </w:rPr>
              <w:t>36,51</w:t>
            </w:r>
          </w:p>
        </w:tc>
        <w:tc>
          <w:tcPr>
            <w:tcW w:w="772" w:type="pct"/>
            <w:vAlign w:val="center"/>
          </w:tcPr>
          <w:p w14:paraId="3368DC78" w14:textId="77777777" w:rsidR="006C29ED" w:rsidRPr="00567B27" w:rsidRDefault="002A6B48" w:rsidP="006C29ED">
            <w:pPr>
              <w:jc w:val="center"/>
              <w:rPr>
                <w:sz w:val="18"/>
                <w:szCs w:val="18"/>
              </w:rPr>
            </w:pPr>
            <w:r w:rsidRPr="00567B27">
              <w:rPr>
                <w:sz w:val="18"/>
                <w:szCs w:val="18"/>
              </w:rPr>
              <w:t>27,88</w:t>
            </w:r>
          </w:p>
        </w:tc>
        <w:tc>
          <w:tcPr>
            <w:tcW w:w="847" w:type="pct"/>
            <w:vAlign w:val="center"/>
          </w:tcPr>
          <w:p w14:paraId="58DEAEA0" w14:textId="77777777" w:rsidR="006C29ED" w:rsidRPr="00567B27" w:rsidRDefault="00307AE9" w:rsidP="002A6B48">
            <w:pPr>
              <w:jc w:val="center"/>
              <w:rPr>
                <w:sz w:val="18"/>
                <w:szCs w:val="18"/>
              </w:rPr>
            </w:pPr>
            <w:r w:rsidRPr="00567B27">
              <w:rPr>
                <w:sz w:val="18"/>
                <w:szCs w:val="18"/>
              </w:rPr>
              <w:t>4,</w:t>
            </w:r>
            <w:r w:rsidR="002A6B48" w:rsidRPr="00567B27">
              <w:rPr>
                <w:sz w:val="18"/>
                <w:szCs w:val="18"/>
              </w:rPr>
              <w:t>29</w:t>
            </w:r>
          </w:p>
        </w:tc>
        <w:tc>
          <w:tcPr>
            <w:tcW w:w="1191" w:type="pct"/>
            <w:vAlign w:val="center"/>
          </w:tcPr>
          <w:p w14:paraId="71DE1174" w14:textId="77777777" w:rsidR="006C29ED" w:rsidRPr="00567B27" w:rsidRDefault="006C29ED" w:rsidP="006C29ED">
            <w:pPr>
              <w:jc w:val="center"/>
              <w:rPr>
                <w:sz w:val="18"/>
                <w:szCs w:val="18"/>
              </w:rPr>
            </w:pPr>
            <w:r w:rsidRPr="00567B27">
              <w:rPr>
                <w:sz w:val="18"/>
                <w:szCs w:val="18"/>
              </w:rPr>
              <w:t>-</w:t>
            </w:r>
          </w:p>
        </w:tc>
      </w:tr>
    </w:tbl>
    <w:p w14:paraId="00501807" w14:textId="77777777" w:rsidR="00655544" w:rsidRPr="00567B27" w:rsidRDefault="00655544" w:rsidP="00655544">
      <w:pPr>
        <w:pStyle w:val="Style1"/>
        <w:widowControl/>
        <w:spacing w:line="240" w:lineRule="auto"/>
        <w:ind w:left="413"/>
        <w:rPr>
          <w:i/>
          <w:sz w:val="28"/>
        </w:rPr>
      </w:pPr>
    </w:p>
    <w:p w14:paraId="1BB67985" w14:textId="77777777" w:rsidR="00655544" w:rsidRPr="005848FC" w:rsidRDefault="00655544" w:rsidP="000E41B6">
      <w:pPr>
        <w:pStyle w:val="Style1"/>
        <w:widowControl/>
        <w:spacing w:before="240" w:line="240" w:lineRule="auto"/>
        <w:ind w:left="413"/>
        <w:rPr>
          <w:i/>
          <w:sz w:val="28"/>
          <w:vertAlign w:val="superscript"/>
        </w:rPr>
      </w:pPr>
      <w:r w:rsidRPr="005848FC">
        <w:rPr>
          <w:i/>
          <w:sz w:val="28"/>
        </w:rPr>
        <w:t xml:space="preserve">Табл. 4.1.2.8. </w:t>
      </w:r>
      <w:r w:rsidRPr="005848FC">
        <w:rPr>
          <w:rStyle w:val="FontStyle11"/>
          <w:b w:val="0"/>
          <w:i/>
          <w:sz w:val="28"/>
        </w:rPr>
        <w:t>Основні показники використання і відведення води, млн</w:t>
      </w:r>
      <w:r w:rsidR="00DD6F77" w:rsidRPr="005848FC">
        <w:rPr>
          <w:rStyle w:val="FontStyle11"/>
          <w:b w:val="0"/>
          <w:i/>
          <w:sz w:val="28"/>
        </w:rPr>
        <w:t xml:space="preserve"> </w:t>
      </w:r>
      <w:r w:rsidRPr="005848FC">
        <w:rPr>
          <w:rStyle w:val="FontStyle11"/>
          <w:b w:val="0"/>
          <w:i/>
          <w:sz w:val="28"/>
        </w:rPr>
        <w:t>м</w:t>
      </w:r>
      <w:r w:rsidRPr="005848FC">
        <w:rPr>
          <w:rStyle w:val="FontStyle11"/>
          <w:b w:val="0"/>
          <w:i/>
          <w:sz w:val="28"/>
          <w:vertAlign w:val="superscript"/>
        </w:rPr>
        <w:t>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2"/>
        <w:gridCol w:w="1066"/>
        <w:gridCol w:w="1064"/>
        <w:gridCol w:w="1064"/>
        <w:gridCol w:w="915"/>
      </w:tblGrid>
      <w:tr w:rsidR="005848FC" w:rsidRPr="00075C14" w14:paraId="0F025AAC" w14:textId="77777777" w:rsidTr="005848FC">
        <w:trPr>
          <w:trHeight w:val="70"/>
          <w:jc w:val="center"/>
        </w:trPr>
        <w:tc>
          <w:tcPr>
            <w:tcW w:w="2803" w:type="pct"/>
          </w:tcPr>
          <w:p w14:paraId="4260A6E7" w14:textId="77777777" w:rsidR="005848FC" w:rsidRPr="005848FC" w:rsidRDefault="005848FC" w:rsidP="005848FC">
            <w:pPr>
              <w:jc w:val="center"/>
              <w:rPr>
                <w:i/>
                <w:sz w:val="18"/>
                <w:szCs w:val="18"/>
              </w:rPr>
            </w:pPr>
            <w:r w:rsidRPr="005848FC">
              <w:rPr>
                <w:i/>
                <w:sz w:val="18"/>
                <w:szCs w:val="18"/>
              </w:rPr>
              <w:t>Показники</w:t>
            </w:r>
          </w:p>
        </w:tc>
        <w:tc>
          <w:tcPr>
            <w:tcW w:w="570" w:type="pct"/>
            <w:vAlign w:val="center"/>
          </w:tcPr>
          <w:p w14:paraId="10EFCE01" w14:textId="77777777" w:rsidR="005848FC" w:rsidRPr="005848FC" w:rsidRDefault="005848FC" w:rsidP="005848FC">
            <w:pPr>
              <w:pStyle w:val="Style4"/>
              <w:widowControl/>
              <w:jc w:val="center"/>
              <w:rPr>
                <w:rStyle w:val="FontStyle11"/>
                <w:b w:val="0"/>
                <w:i/>
                <w:sz w:val="18"/>
                <w:szCs w:val="18"/>
              </w:rPr>
            </w:pPr>
            <w:r w:rsidRPr="005848FC">
              <w:rPr>
                <w:rStyle w:val="FontStyle11"/>
                <w:b w:val="0"/>
                <w:i/>
                <w:sz w:val="18"/>
                <w:szCs w:val="18"/>
              </w:rPr>
              <w:t>2020</w:t>
            </w:r>
          </w:p>
        </w:tc>
        <w:tc>
          <w:tcPr>
            <w:tcW w:w="569" w:type="pct"/>
            <w:vAlign w:val="center"/>
          </w:tcPr>
          <w:p w14:paraId="5ABEA6EC" w14:textId="77777777" w:rsidR="005848FC" w:rsidRPr="005848FC" w:rsidRDefault="005848FC" w:rsidP="005848FC">
            <w:pPr>
              <w:pStyle w:val="Style4"/>
              <w:widowControl/>
              <w:jc w:val="center"/>
              <w:rPr>
                <w:rStyle w:val="FontStyle11"/>
                <w:b w:val="0"/>
                <w:i/>
                <w:sz w:val="18"/>
                <w:szCs w:val="18"/>
              </w:rPr>
            </w:pPr>
            <w:r w:rsidRPr="005848FC">
              <w:rPr>
                <w:rStyle w:val="FontStyle11"/>
                <w:b w:val="0"/>
                <w:i/>
                <w:sz w:val="18"/>
                <w:szCs w:val="18"/>
              </w:rPr>
              <w:t>2021</w:t>
            </w:r>
          </w:p>
        </w:tc>
        <w:tc>
          <w:tcPr>
            <w:tcW w:w="569" w:type="pct"/>
            <w:vAlign w:val="center"/>
          </w:tcPr>
          <w:p w14:paraId="5F168C2A" w14:textId="77777777" w:rsidR="005848FC" w:rsidRPr="005848FC" w:rsidRDefault="005848FC" w:rsidP="005848FC">
            <w:pPr>
              <w:pStyle w:val="Style4"/>
              <w:widowControl/>
              <w:jc w:val="center"/>
              <w:rPr>
                <w:rStyle w:val="FontStyle11"/>
                <w:b w:val="0"/>
                <w:i/>
                <w:sz w:val="18"/>
                <w:szCs w:val="18"/>
              </w:rPr>
            </w:pPr>
            <w:r w:rsidRPr="005848FC">
              <w:rPr>
                <w:rStyle w:val="FontStyle11"/>
                <w:b w:val="0"/>
                <w:i/>
                <w:sz w:val="18"/>
                <w:szCs w:val="18"/>
              </w:rPr>
              <w:t>2022</w:t>
            </w:r>
          </w:p>
        </w:tc>
        <w:tc>
          <w:tcPr>
            <w:tcW w:w="489" w:type="pct"/>
            <w:vAlign w:val="center"/>
          </w:tcPr>
          <w:p w14:paraId="7F0C1EB1" w14:textId="77777777" w:rsidR="005848FC" w:rsidRPr="00F612D2" w:rsidRDefault="005848FC" w:rsidP="005848FC">
            <w:pPr>
              <w:pStyle w:val="Style4"/>
              <w:widowControl/>
              <w:jc w:val="center"/>
              <w:rPr>
                <w:rStyle w:val="FontStyle11"/>
                <w:b w:val="0"/>
                <w:i/>
                <w:sz w:val="18"/>
                <w:szCs w:val="18"/>
              </w:rPr>
            </w:pPr>
            <w:r w:rsidRPr="00F612D2">
              <w:rPr>
                <w:rStyle w:val="FontStyle11"/>
                <w:b w:val="0"/>
                <w:i/>
                <w:sz w:val="18"/>
                <w:szCs w:val="18"/>
              </w:rPr>
              <w:t>2023</w:t>
            </w:r>
          </w:p>
        </w:tc>
      </w:tr>
      <w:tr w:rsidR="005848FC" w:rsidRPr="00075C14" w14:paraId="21590EFE" w14:textId="77777777" w:rsidTr="000E41B6">
        <w:trPr>
          <w:trHeight w:val="214"/>
          <w:jc w:val="center"/>
        </w:trPr>
        <w:tc>
          <w:tcPr>
            <w:tcW w:w="2803" w:type="pct"/>
            <w:vAlign w:val="center"/>
          </w:tcPr>
          <w:p w14:paraId="685D4163" w14:textId="77777777" w:rsidR="005848FC" w:rsidRPr="005848FC" w:rsidRDefault="005848FC" w:rsidP="005848FC">
            <w:pPr>
              <w:pStyle w:val="Style7"/>
              <w:widowControl/>
              <w:spacing w:line="240" w:lineRule="auto"/>
              <w:rPr>
                <w:rStyle w:val="FontStyle14"/>
                <w:b/>
                <w:szCs w:val="18"/>
              </w:rPr>
            </w:pPr>
            <w:r w:rsidRPr="005848FC">
              <w:rPr>
                <w:rStyle w:val="FontStyle14"/>
                <w:b/>
                <w:szCs w:val="18"/>
              </w:rPr>
              <w:t>Забрано води з природних водних об'єктів - всього</w:t>
            </w:r>
          </w:p>
        </w:tc>
        <w:tc>
          <w:tcPr>
            <w:tcW w:w="570" w:type="pct"/>
            <w:vAlign w:val="center"/>
          </w:tcPr>
          <w:p w14:paraId="5CA2690D" w14:textId="77777777" w:rsidR="005848FC" w:rsidRPr="005848FC" w:rsidRDefault="005848FC" w:rsidP="005848FC">
            <w:pPr>
              <w:jc w:val="center"/>
              <w:rPr>
                <w:b/>
                <w:bCs/>
                <w:sz w:val="18"/>
                <w:szCs w:val="18"/>
              </w:rPr>
            </w:pPr>
            <w:r w:rsidRPr="005848FC">
              <w:rPr>
                <w:b/>
                <w:bCs/>
                <w:sz w:val="18"/>
                <w:szCs w:val="18"/>
              </w:rPr>
              <w:t>106,9</w:t>
            </w:r>
          </w:p>
        </w:tc>
        <w:tc>
          <w:tcPr>
            <w:tcW w:w="569" w:type="pct"/>
            <w:vAlign w:val="center"/>
          </w:tcPr>
          <w:p w14:paraId="5DA4FBC0" w14:textId="77777777" w:rsidR="005848FC" w:rsidRPr="005848FC" w:rsidRDefault="005848FC" w:rsidP="005848FC">
            <w:pPr>
              <w:jc w:val="center"/>
              <w:rPr>
                <w:b/>
                <w:sz w:val="18"/>
                <w:szCs w:val="18"/>
              </w:rPr>
            </w:pPr>
            <w:r w:rsidRPr="005848FC">
              <w:rPr>
                <w:b/>
                <w:sz w:val="18"/>
                <w:szCs w:val="18"/>
              </w:rPr>
              <w:t>102,2</w:t>
            </w:r>
          </w:p>
        </w:tc>
        <w:tc>
          <w:tcPr>
            <w:tcW w:w="569" w:type="pct"/>
            <w:tcBorders>
              <w:top w:val="single" w:sz="4" w:space="0" w:color="000000"/>
              <w:left w:val="single" w:sz="4" w:space="0" w:color="000000"/>
              <w:bottom w:val="single" w:sz="4" w:space="0" w:color="000000"/>
              <w:right w:val="single" w:sz="4" w:space="0" w:color="000000"/>
            </w:tcBorders>
          </w:tcPr>
          <w:p w14:paraId="1D5AE166" w14:textId="77777777" w:rsidR="005848FC" w:rsidRPr="005848FC" w:rsidRDefault="005848FC" w:rsidP="005848FC">
            <w:pPr>
              <w:pStyle w:val="TableParagraph"/>
              <w:jc w:val="center"/>
              <w:rPr>
                <w:b/>
                <w:sz w:val="18"/>
                <w:szCs w:val="18"/>
                <w:lang w:val="en-US"/>
              </w:rPr>
            </w:pPr>
            <w:r w:rsidRPr="005848FC">
              <w:rPr>
                <w:b/>
                <w:sz w:val="18"/>
                <w:szCs w:val="18"/>
                <w:lang w:val="en-US"/>
              </w:rPr>
              <w:t>64,43</w:t>
            </w:r>
          </w:p>
        </w:tc>
        <w:tc>
          <w:tcPr>
            <w:tcW w:w="489" w:type="pct"/>
            <w:tcBorders>
              <w:top w:val="single" w:sz="4" w:space="0" w:color="000000"/>
              <w:left w:val="single" w:sz="4" w:space="0" w:color="000000"/>
              <w:bottom w:val="single" w:sz="4" w:space="0" w:color="000000"/>
              <w:right w:val="single" w:sz="4" w:space="0" w:color="000000"/>
            </w:tcBorders>
          </w:tcPr>
          <w:p w14:paraId="4285C811" w14:textId="77777777" w:rsidR="005848FC" w:rsidRPr="00F612D2" w:rsidRDefault="000E41B6" w:rsidP="005848FC">
            <w:pPr>
              <w:pStyle w:val="TableParagraph"/>
              <w:jc w:val="center"/>
              <w:rPr>
                <w:b/>
                <w:sz w:val="18"/>
                <w:szCs w:val="18"/>
              </w:rPr>
            </w:pPr>
            <w:r w:rsidRPr="00F612D2">
              <w:rPr>
                <w:b/>
                <w:sz w:val="18"/>
                <w:szCs w:val="18"/>
              </w:rPr>
              <w:t>67,55</w:t>
            </w:r>
          </w:p>
        </w:tc>
      </w:tr>
      <w:tr w:rsidR="005848FC" w:rsidRPr="00075C14" w14:paraId="07A8C8CB" w14:textId="77777777" w:rsidTr="000E41B6">
        <w:trPr>
          <w:trHeight w:val="214"/>
          <w:jc w:val="center"/>
        </w:trPr>
        <w:tc>
          <w:tcPr>
            <w:tcW w:w="2803" w:type="pct"/>
            <w:vAlign w:val="center"/>
          </w:tcPr>
          <w:p w14:paraId="70A0DF71" w14:textId="77777777" w:rsidR="005848FC" w:rsidRPr="005848FC" w:rsidRDefault="005848FC" w:rsidP="005848FC">
            <w:pPr>
              <w:pStyle w:val="Style7"/>
              <w:widowControl/>
              <w:spacing w:line="240" w:lineRule="auto"/>
              <w:ind w:firstLine="570"/>
              <w:rPr>
                <w:rStyle w:val="FontStyle14"/>
                <w:szCs w:val="18"/>
                <w:vertAlign w:val="superscript"/>
              </w:rPr>
            </w:pPr>
            <w:r w:rsidRPr="005848FC">
              <w:rPr>
                <w:rStyle w:val="FontStyle14"/>
                <w:szCs w:val="18"/>
              </w:rPr>
              <w:t xml:space="preserve">у тому числі для використання </w:t>
            </w:r>
          </w:p>
        </w:tc>
        <w:tc>
          <w:tcPr>
            <w:tcW w:w="570" w:type="pct"/>
            <w:vAlign w:val="center"/>
          </w:tcPr>
          <w:p w14:paraId="66A8E297" w14:textId="77777777" w:rsidR="005848FC" w:rsidRPr="005848FC" w:rsidRDefault="005848FC" w:rsidP="005848FC">
            <w:pPr>
              <w:jc w:val="center"/>
              <w:rPr>
                <w:bCs/>
                <w:sz w:val="18"/>
                <w:szCs w:val="18"/>
              </w:rPr>
            </w:pPr>
            <w:r w:rsidRPr="005848FC">
              <w:rPr>
                <w:bCs/>
                <w:sz w:val="18"/>
                <w:szCs w:val="18"/>
              </w:rPr>
              <w:t>99,29</w:t>
            </w:r>
          </w:p>
        </w:tc>
        <w:tc>
          <w:tcPr>
            <w:tcW w:w="569" w:type="pct"/>
            <w:vAlign w:val="center"/>
          </w:tcPr>
          <w:p w14:paraId="7809B476" w14:textId="77777777" w:rsidR="005848FC" w:rsidRPr="005848FC" w:rsidRDefault="005848FC" w:rsidP="005848FC">
            <w:pPr>
              <w:jc w:val="center"/>
              <w:rPr>
                <w:sz w:val="18"/>
                <w:szCs w:val="18"/>
              </w:rPr>
            </w:pPr>
            <w:r w:rsidRPr="005848FC">
              <w:rPr>
                <w:sz w:val="18"/>
                <w:szCs w:val="18"/>
              </w:rPr>
              <w:t>96,129</w:t>
            </w:r>
          </w:p>
        </w:tc>
        <w:tc>
          <w:tcPr>
            <w:tcW w:w="569" w:type="pct"/>
            <w:tcBorders>
              <w:top w:val="single" w:sz="4" w:space="0" w:color="000000"/>
              <w:left w:val="single" w:sz="4" w:space="0" w:color="000000"/>
              <w:bottom w:val="single" w:sz="4" w:space="0" w:color="000000"/>
              <w:right w:val="single" w:sz="4" w:space="0" w:color="000000"/>
            </w:tcBorders>
          </w:tcPr>
          <w:p w14:paraId="275D0B81" w14:textId="77777777" w:rsidR="005848FC" w:rsidRPr="005848FC" w:rsidRDefault="005848FC" w:rsidP="005848FC">
            <w:pPr>
              <w:pStyle w:val="TableParagraph"/>
              <w:jc w:val="center"/>
              <w:rPr>
                <w:sz w:val="18"/>
                <w:szCs w:val="18"/>
                <w:lang w:val="en-US"/>
              </w:rPr>
            </w:pPr>
            <w:r w:rsidRPr="005848FC">
              <w:rPr>
                <w:sz w:val="18"/>
                <w:szCs w:val="18"/>
                <w:lang w:val="en-US"/>
              </w:rPr>
              <w:t>55,58</w:t>
            </w:r>
          </w:p>
        </w:tc>
        <w:tc>
          <w:tcPr>
            <w:tcW w:w="489" w:type="pct"/>
            <w:tcBorders>
              <w:top w:val="single" w:sz="4" w:space="0" w:color="000000"/>
              <w:left w:val="single" w:sz="4" w:space="0" w:color="000000"/>
              <w:bottom w:val="single" w:sz="4" w:space="0" w:color="000000"/>
              <w:right w:val="single" w:sz="4" w:space="0" w:color="000000"/>
            </w:tcBorders>
          </w:tcPr>
          <w:p w14:paraId="378F186C" w14:textId="77777777" w:rsidR="005848FC" w:rsidRPr="00F612D2" w:rsidRDefault="00F612D2" w:rsidP="005848FC">
            <w:pPr>
              <w:pStyle w:val="TableParagraph"/>
              <w:jc w:val="center"/>
              <w:rPr>
                <w:sz w:val="18"/>
                <w:szCs w:val="18"/>
              </w:rPr>
            </w:pPr>
            <w:r w:rsidRPr="00F612D2">
              <w:rPr>
                <w:sz w:val="18"/>
                <w:szCs w:val="18"/>
              </w:rPr>
              <w:t>58,46</w:t>
            </w:r>
          </w:p>
        </w:tc>
      </w:tr>
      <w:tr w:rsidR="005848FC" w:rsidRPr="00075C14" w14:paraId="0065A304" w14:textId="77777777" w:rsidTr="000E41B6">
        <w:trPr>
          <w:trHeight w:val="214"/>
          <w:jc w:val="center"/>
        </w:trPr>
        <w:tc>
          <w:tcPr>
            <w:tcW w:w="2803" w:type="pct"/>
            <w:vAlign w:val="center"/>
          </w:tcPr>
          <w:p w14:paraId="712BDA40" w14:textId="77777777" w:rsidR="005848FC" w:rsidRPr="005848FC" w:rsidRDefault="005848FC" w:rsidP="005848FC">
            <w:pPr>
              <w:pStyle w:val="Style7"/>
              <w:widowControl/>
              <w:tabs>
                <w:tab w:val="left" w:pos="4243"/>
              </w:tabs>
              <w:spacing w:line="240" w:lineRule="auto"/>
              <w:rPr>
                <w:rStyle w:val="FontStyle14"/>
                <w:szCs w:val="18"/>
              </w:rPr>
            </w:pPr>
            <w:r w:rsidRPr="005848FC">
              <w:rPr>
                <w:rStyle w:val="FontStyle14"/>
                <w:szCs w:val="18"/>
              </w:rPr>
              <w:t>Спожито свіжої води (включаючи морську), з неї на</w:t>
            </w:r>
          </w:p>
        </w:tc>
        <w:tc>
          <w:tcPr>
            <w:tcW w:w="570" w:type="pct"/>
            <w:vAlign w:val="center"/>
          </w:tcPr>
          <w:p w14:paraId="3A60C688" w14:textId="77777777" w:rsidR="005848FC" w:rsidRPr="005848FC" w:rsidRDefault="005848FC" w:rsidP="005848FC">
            <w:pPr>
              <w:jc w:val="center"/>
              <w:rPr>
                <w:bCs/>
                <w:sz w:val="18"/>
                <w:szCs w:val="18"/>
              </w:rPr>
            </w:pPr>
            <w:r w:rsidRPr="005848FC">
              <w:rPr>
                <w:bCs/>
                <w:sz w:val="18"/>
                <w:szCs w:val="18"/>
              </w:rPr>
              <w:t>95,48</w:t>
            </w:r>
          </w:p>
        </w:tc>
        <w:tc>
          <w:tcPr>
            <w:tcW w:w="569" w:type="pct"/>
            <w:vAlign w:val="center"/>
          </w:tcPr>
          <w:p w14:paraId="2DAD1DDC" w14:textId="77777777" w:rsidR="005848FC" w:rsidRPr="005848FC" w:rsidRDefault="005848FC" w:rsidP="005848FC">
            <w:pPr>
              <w:jc w:val="center"/>
              <w:rPr>
                <w:sz w:val="18"/>
                <w:szCs w:val="18"/>
              </w:rPr>
            </w:pPr>
            <w:r w:rsidRPr="005848FC">
              <w:rPr>
                <w:sz w:val="18"/>
                <w:szCs w:val="18"/>
              </w:rPr>
              <w:t>91,44</w:t>
            </w:r>
          </w:p>
        </w:tc>
        <w:tc>
          <w:tcPr>
            <w:tcW w:w="569" w:type="pct"/>
            <w:tcBorders>
              <w:top w:val="single" w:sz="4" w:space="0" w:color="000000"/>
              <w:left w:val="single" w:sz="4" w:space="0" w:color="000000"/>
              <w:bottom w:val="single" w:sz="4" w:space="0" w:color="000000"/>
              <w:right w:val="single" w:sz="4" w:space="0" w:color="000000"/>
            </w:tcBorders>
          </w:tcPr>
          <w:p w14:paraId="655F3B37" w14:textId="77777777" w:rsidR="005848FC" w:rsidRPr="005848FC" w:rsidRDefault="005848FC" w:rsidP="005848FC">
            <w:pPr>
              <w:pStyle w:val="TableParagraph"/>
              <w:jc w:val="center"/>
              <w:rPr>
                <w:sz w:val="18"/>
                <w:szCs w:val="18"/>
                <w:lang w:val="en-US"/>
              </w:rPr>
            </w:pPr>
            <w:r w:rsidRPr="005848FC">
              <w:rPr>
                <w:sz w:val="18"/>
                <w:szCs w:val="18"/>
                <w:lang w:val="en-US"/>
              </w:rPr>
              <w:t>55,58</w:t>
            </w:r>
          </w:p>
        </w:tc>
        <w:tc>
          <w:tcPr>
            <w:tcW w:w="489" w:type="pct"/>
            <w:tcBorders>
              <w:top w:val="single" w:sz="4" w:space="0" w:color="000000"/>
              <w:left w:val="single" w:sz="4" w:space="0" w:color="000000"/>
              <w:bottom w:val="single" w:sz="4" w:space="0" w:color="000000"/>
              <w:right w:val="single" w:sz="4" w:space="0" w:color="000000"/>
            </w:tcBorders>
          </w:tcPr>
          <w:p w14:paraId="116F92F6" w14:textId="77777777" w:rsidR="005848FC" w:rsidRPr="00F612D2" w:rsidRDefault="00F612D2" w:rsidP="005848FC">
            <w:pPr>
              <w:pStyle w:val="TableParagraph"/>
              <w:jc w:val="center"/>
              <w:rPr>
                <w:sz w:val="18"/>
                <w:szCs w:val="18"/>
              </w:rPr>
            </w:pPr>
            <w:r w:rsidRPr="00F612D2">
              <w:rPr>
                <w:sz w:val="18"/>
                <w:szCs w:val="18"/>
              </w:rPr>
              <w:t>58,46</w:t>
            </w:r>
          </w:p>
        </w:tc>
      </w:tr>
      <w:tr w:rsidR="005848FC" w:rsidRPr="00F612D2" w14:paraId="36D89F1B" w14:textId="77777777" w:rsidTr="000E41B6">
        <w:trPr>
          <w:trHeight w:val="214"/>
          <w:jc w:val="center"/>
        </w:trPr>
        <w:tc>
          <w:tcPr>
            <w:tcW w:w="2803" w:type="pct"/>
            <w:vAlign w:val="center"/>
          </w:tcPr>
          <w:p w14:paraId="562B740B"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виробничі потреби</w:t>
            </w:r>
          </w:p>
        </w:tc>
        <w:tc>
          <w:tcPr>
            <w:tcW w:w="570" w:type="pct"/>
            <w:vAlign w:val="center"/>
          </w:tcPr>
          <w:p w14:paraId="5C0FAE8D" w14:textId="77777777" w:rsidR="005848FC" w:rsidRPr="005848FC" w:rsidRDefault="005848FC" w:rsidP="005848FC">
            <w:pPr>
              <w:jc w:val="center"/>
              <w:rPr>
                <w:bCs/>
                <w:sz w:val="18"/>
                <w:szCs w:val="18"/>
              </w:rPr>
            </w:pPr>
            <w:r w:rsidRPr="005848FC">
              <w:rPr>
                <w:bCs/>
                <w:sz w:val="18"/>
                <w:szCs w:val="18"/>
              </w:rPr>
              <w:t>65,57</w:t>
            </w:r>
          </w:p>
        </w:tc>
        <w:tc>
          <w:tcPr>
            <w:tcW w:w="569" w:type="pct"/>
            <w:vAlign w:val="center"/>
          </w:tcPr>
          <w:p w14:paraId="60A8364E" w14:textId="77777777" w:rsidR="005848FC" w:rsidRPr="005848FC" w:rsidRDefault="005848FC" w:rsidP="005848FC">
            <w:pPr>
              <w:jc w:val="center"/>
              <w:rPr>
                <w:sz w:val="18"/>
                <w:szCs w:val="18"/>
              </w:rPr>
            </w:pPr>
            <w:r w:rsidRPr="005848FC">
              <w:rPr>
                <w:sz w:val="18"/>
                <w:szCs w:val="18"/>
              </w:rPr>
              <w:t>62,61</w:t>
            </w:r>
          </w:p>
        </w:tc>
        <w:tc>
          <w:tcPr>
            <w:tcW w:w="569" w:type="pct"/>
            <w:tcBorders>
              <w:top w:val="single" w:sz="4" w:space="0" w:color="000000"/>
              <w:left w:val="single" w:sz="4" w:space="0" w:color="000000"/>
              <w:bottom w:val="single" w:sz="4" w:space="0" w:color="000000"/>
              <w:right w:val="single" w:sz="4" w:space="0" w:color="000000"/>
            </w:tcBorders>
          </w:tcPr>
          <w:p w14:paraId="30383B6F" w14:textId="77777777" w:rsidR="005848FC" w:rsidRPr="00F612D2" w:rsidRDefault="00F612D2" w:rsidP="005848FC">
            <w:pPr>
              <w:pStyle w:val="TableParagraph"/>
              <w:jc w:val="center"/>
              <w:rPr>
                <w:sz w:val="18"/>
                <w:szCs w:val="18"/>
              </w:rPr>
            </w:pPr>
            <w:r>
              <w:rPr>
                <w:sz w:val="18"/>
                <w:szCs w:val="18"/>
              </w:rPr>
              <w:t>31,81</w:t>
            </w:r>
          </w:p>
        </w:tc>
        <w:tc>
          <w:tcPr>
            <w:tcW w:w="489" w:type="pct"/>
            <w:tcBorders>
              <w:top w:val="single" w:sz="4" w:space="0" w:color="000000"/>
              <w:left w:val="single" w:sz="4" w:space="0" w:color="000000"/>
              <w:bottom w:val="single" w:sz="4" w:space="0" w:color="000000"/>
              <w:right w:val="single" w:sz="4" w:space="0" w:color="000000"/>
            </w:tcBorders>
          </w:tcPr>
          <w:p w14:paraId="784CD6C8" w14:textId="77777777" w:rsidR="005848FC" w:rsidRPr="00F612D2" w:rsidRDefault="00F612D2" w:rsidP="005848FC">
            <w:pPr>
              <w:pStyle w:val="TableParagraph"/>
              <w:jc w:val="center"/>
              <w:rPr>
                <w:sz w:val="18"/>
                <w:szCs w:val="18"/>
              </w:rPr>
            </w:pPr>
            <w:r w:rsidRPr="00F612D2">
              <w:rPr>
                <w:sz w:val="18"/>
                <w:szCs w:val="18"/>
              </w:rPr>
              <w:t>30,79</w:t>
            </w:r>
          </w:p>
        </w:tc>
      </w:tr>
      <w:tr w:rsidR="005848FC" w:rsidRPr="00F612D2" w14:paraId="13F63895" w14:textId="77777777" w:rsidTr="000E41B6">
        <w:trPr>
          <w:trHeight w:val="214"/>
          <w:jc w:val="center"/>
        </w:trPr>
        <w:tc>
          <w:tcPr>
            <w:tcW w:w="2803" w:type="pct"/>
            <w:vAlign w:val="center"/>
          </w:tcPr>
          <w:p w14:paraId="2F5CB0BE"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побутово-питні потреби</w:t>
            </w:r>
          </w:p>
        </w:tc>
        <w:tc>
          <w:tcPr>
            <w:tcW w:w="570" w:type="pct"/>
            <w:vAlign w:val="center"/>
          </w:tcPr>
          <w:p w14:paraId="11F52C03" w14:textId="77777777" w:rsidR="005848FC" w:rsidRPr="005848FC" w:rsidRDefault="005848FC" w:rsidP="005848FC">
            <w:pPr>
              <w:jc w:val="center"/>
              <w:rPr>
                <w:bCs/>
                <w:sz w:val="18"/>
                <w:szCs w:val="18"/>
              </w:rPr>
            </w:pPr>
            <w:r w:rsidRPr="005848FC">
              <w:rPr>
                <w:bCs/>
                <w:sz w:val="18"/>
                <w:szCs w:val="18"/>
              </w:rPr>
              <w:t>25,79</w:t>
            </w:r>
          </w:p>
        </w:tc>
        <w:tc>
          <w:tcPr>
            <w:tcW w:w="569" w:type="pct"/>
            <w:vAlign w:val="center"/>
          </w:tcPr>
          <w:p w14:paraId="05A63168" w14:textId="77777777" w:rsidR="005848FC" w:rsidRPr="005848FC" w:rsidRDefault="005848FC" w:rsidP="005848FC">
            <w:pPr>
              <w:jc w:val="center"/>
              <w:rPr>
                <w:sz w:val="18"/>
                <w:szCs w:val="18"/>
              </w:rPr>
            </w:pPr>
            <w:r w:rsidRPr="005848FC">
              <w:rPr>
                <w:sz w:val="18"/>
                <w:szCs w:val="18"/>
              </w:rPr>
              <w:t>24,76</w:t>
            </w:r>
          </w:p>
        </w:tc>
        <w:tc>
          <w:tcPr>
            <w:tcW w:w="569" w:type="pct"/>
            <w:tcBorders>
              <w:top w:val="single" w:sz="4" w:space="0" w:color="000000"/>
              <w:left w:val="single" w:sz="4" w:space="0" w:color="000000"/>
              <w:bottom w:val="single" w:sz="4" w:space="0" w:color="000000"/>
              <w:right w:val="single" w:sz="4" w:space="0" w:color="000000"/>
            </w:tcBorders>
          </w:tcPr>
          <w:p w14:paraId="53C20CBD" w14:textId="77777777" w:rsidR="005848FC" w:rsidRPr="005848FC" w:rsidRDefault="005848FC" w:rsidP="005848FC">
            <w:pPr>
              <w:pStyle w:val="TableParagraph"/>
              <w:jc w:val="center"/>
              <w:rPr>
                <w:sz w:val="18"/>
                <w:szCs w:val="18"/>
                <w:lang w:val="en-US"/>
              </w:rPr>
            </w:pPr>
            <w:r w:rsidRPr="005848FC">
              <w:rPr>
                <w:sz w:val="18"/>
                <w:szCs w:val="18"/>
                <w:lang w:val="en-US"/>
              </w:rPr>
              <w:t>19,39</w:t>
            </w:r>
          </w:p>
        </w:tc>
        <w:tc>
          <w:tcPr>
            <w:tcW w:w="489" w:type="pct"/>
            <w:tcBorders>
              <w:top w:val="single" w:sz="4" w:space="0" w:color="000000"/>
              <w:left w:val="single" w:sz="4" w:space="0" w:color="000000"/>
              <w:bottom w:val="single" w:sz="4" w:space="0" w:color="000000"/>
              <w:right w:val="single" w:sz="4" w:space="0" w:color="000000"/>
            </w:tcBorders>
          </w:tcPr>
          <w:p w14:paraId="566FA412" w14:textId="77777777" w:rsidR="005848FC" w:rsidRPr="00F612D2" w:rsidRDefault="00F612D2" w:rsidP="005848FC">
            <w:pPr>
              <w:pStyle w:val="TableParagraph"/>
              <w:jc w:val="center"/>
              <w:rPr>
                <w:sz w:val="18"/>
                <w:szCs w:val="18"/>
              </w:rPr>
            </w:pPr>
            <w:r w:rsidRPr="00F612D2">
              <w:rPr>
                <w:sz w:val="18"/>
                <w:szCs w:val="18"/>
              </w:rPr>
              <w:t>21,48</w:t>
            </w:r>
          </w:p>
        </w:tc>
      </w:tr>
      <w:tr w:rsidR="005848FC" w:rsidRPr="00F612D2" w14:paraId="02BE739D" w14:textId="77777777" w:rsidTr="000E41B6">
        <w:trPr>
          <w:trHeight w:val="214"/>
          <w:jc w:val="center"/>
        </w:trPr>
        <w:tc>
          <w:tcPr>
            <w:tcW w:w="2803" w:type="pct"/>
            <w:vAlign w:val="center"/>
          </w:tcPr>
          <w:p w14:paraId="67E57123"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зрошення</w:t>
            </w:r>
          </w:p>
        </w:tc>
        <w:tc>
          <w:tcPr>
            <w:tcW w:w="570" w:type="pct"/>
            <w:vAlign w:val="center"/>
          </w:tcPr>
          <w:p w14:paraId="683230B7" w14:textId="77777777" w:rsidR="005848FC" w:rsidRPr="005848FC" w:rsidRDefault="005848FC" w:rsidP="005848FC">
            <w:pPr>
              <w:jc w:val="center"/>
              <w:rPr>
                <w:bCs/>
                <w:sz w:val="18"/>
                <w:szCs w:val="18"/>
              </w:rPr>
            </w:pPr>
            <w:r w:rsidRPr="005848FC">
              <w:rPr>
                <w:bCs/>
                <w:sz w:val="18"/>
                <w:szCs w:val="18"/>
              </w:rPr>
              <w:t>0,654</w:t>
            </w:r>
          </w:p>
        </w:tc>
        <w:tc>
          <w:tcPr>
            <w:tcW w:w="569" w:type="pct"/>
            <w:vAlign w:val="center"/>
          </w:tcPr>
          <w:p w14:paraId="6883D6FC" w14:textId="77777777" w:rsidR="005848FC" w:rsidRPr="005848FC" w:rsidRDefault="005848FC" w:rsidP="005848FC">
            <w:pPr>
              <w:jc w:val="center"/>
              <w:rPr>
                <w:sz w:val="18"/>
                <w:szCs w:val="18"/>
              </w:rPr>
            </w:pPr>
            <w:r w:rsidRPr="005848FC">
              <w:rPr>
                <w:sz w:val="18"/>
                <w:szCs w:val="18"/>
              </w:rPr>
              <w:t>0,389</w:t>
            </w:r>
          </w:p>
        </w:tc>
        <w:tc>
          <w:tcPr>
            <w:tcW w:w="569" w:type="pct"/>
            <w:tcBorders>
              <w:top w:val="single" w:sz="4" w:space="0" w:color="000000"/>
              <w:left w:val="single" w:sz="4" w:space="0" w:color="000000"/>
              <w:bottom w:val="single" w:sz="4" w:space="0" w:color="000000"/>
              <w:right w:val="single" w:sz="4" w:space="0" w:color="000000"/>
            </w:tcBorders>
          </w:tcPr>
          <w:p w14:paraId="24DB8114" w14:textId="77777777" w:rsidR="005848FC" w:rsidRPr="005848FC" w:rsidRDefault="005848FC" w:rsidP="005848FC">
            <w:pPr>
              <w:pStyle w:val="TableParagraph"/>
              <w:jc w:val="center"/>
              <w:rPr>
                <w:sz w:val="18"/>
                <w:szCs w:val="18"/>
                <w:lang w:val="en-US"/>
              </w:rPr>
            </w:pPr>
            <w:r w:rsidRPr="005848FC">
              <w:rPr>
                <w:sz w:val="18"/>
                <w:szCs w:val="18"/>
                <w:lang w:val="en-US"/>
              </w:rPr>
              <w:t>0,144</w:t>
            </w:r>
          </w:p>
        </w:tc>
        <w:tc>
          <w:tcPr>
            <w:tcW w:w="489" w:type="pct"/>
            <w:tcBorders>
              <w:top w:val="single" w:sz="4" w:space="0" w:color="000000"/>
              <w:left w:val="single" w:sz="4" w:space="0" w:color="000000"/>
              <w:bottom w:val="single" w:sz="4" w:space="0" w:color="000000"/>
              <w:right w:val="single" w:sz="4" w:space="0" w:color="000000"/>
            </w:tcBorders>
          </w:tcPr>
          <w:p w14:paraId="13F39597" w14:textId="77777777" w:rsidR="005848FC" w:rsidRPr="00F612D2" w:rsidRDefault="005848FC" w:rsidP="00F612D2">
            <w:pPr>
              <w:pStyle w:val="TableParagraph"/>
              <w:jc w:val="center"/>
              <w:rPr>
                <w:sz w:val="18"/>
                <w:szCs w:val="18"/>
                <w:lang w:val="en-US"/>
              </w:rPr>
            </w:pPr>
            <w:r w:rsidRPr="00F612D2">
              <w:rPr>
                <w:sz w:val="18"/>
                <w:szCs w:val="18"/>
                <w:lang w:val="en-US"/>
              </w:rPr>
              <w:t>0,14</w:t>
            </w:r>
          </w:p>
        </w:tc>
      </w:tr>
      <w:tr w:rsidR="005848FC" w:rsidRPr="00F612D2" w14:paraId="4691783E" w14:textId="77777777" w:rsidTr="000E41B6">
        <w:trPr>
          <w:trHeight w:val="214"/>
          <w:jc w:val="center"/>
        </w:trPr>
        <w:tc>
          <w:tcPr>
            <w:tcW w:w="2803" w:type="pct"/>
            <w:vAlign w:val="center"/>
          </w:tcPr>
          <w:p w14:paraId="5F65F286"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сільськогосподарські потреби</w:t>
            </w:r>
          </w:p>
        </w:tc>
        <w:tc>
          <w:tcPr>
            <w:tcW w:w="570" w:type="pct"/>
            <w:vAlign w:val="center"/>
          </w:tcPr>
          <w:p w14:paraId="6515EA21" w14:textId="77777777" w:rsidR="005848FC" w:rsidRPr="005848FC" w:rsidRDefault="005848FC" w:rsidP="005848FC">
            <w:pPr>
              <w:jc w:val="center"/>
              <w:rPr>
                <w:bCs/>
                <w:sz w:val="18"/>
                <w:szCs w:val="18"/>
              </w:rPr>
            </w:pPr>
            <w:r w:rsidRPr="005848FC">
              <w:rPr>
                <w:bCs/>
                <w:sz w:val="18"/>
                <w:szCs w:val="18"/>
              </w:rPr>
              <w:t>3,467</w:t>
            </w:r>
          </w:p>
        </w:tc>
        <w:tc>
          <w:tcPr>
            <w:tcW w:w="569" w:type="pct"/>
            <w:vAlign w:val="center"/>
          </w:tcPr>
          <w:p w14:paraId="14C3D09A" w14:textId="77777777" w:rsidR="005848FC" w:rsidRPr="005848FC" w:rsidRDefault="005848FC" w:rsidP="005848FC">
            <w:pPr>
              <w:jc w:val="center"/>
              <w:rPr>
                <w:sz w:val="18"/>
                <w:szCs w:val="18"/>
              </w:rPr>
            </w:pPr>
            <w:r w:rsidRPr="005848FC">
              <w:rPr>
                <w:sz w:val="18"/>
                <w:szCs w:val="18"/>
              </w:rPr>
              <w:t>3,376</w:t>
            </w:r>
          </w:p>
        </w:tc>
        <w:tc>
          <w:tcPr>
            <w:tcW w:w="569" w:type="pct"/>
            <w:tcBorders>
              <w:top w:val="single" w:sz="4" w:space="0" w:color="000000"/>
              <w:left w:val="single" w:sz="4" w:space="0" w:color="000000"/>
              <w:bottom w:val="single" w:sz="4" w:space="0" w:color="000000"/>
              <w:right w:val="single" w:sz="4" w:space="0" w:color="000000"/>
            </w:tcBorders>
          </w:tcPr>
          <w:p w14:paraId="37266AE7" w14:textId="77777777" w:rsidR="005848FC" w:rsidRPr="005848FC" w:rsidRDefault="005848FC" w:rsidP="00F612D2">
            <w:pPr>
              <w:pStyle w:val="TableParagraph"/>
              <w:jc w:val="center"/>
              <w:rPr>
                <w:sz w:val="18"/>
                <w:szCs w:val="18"/>
                <w:lang w:val="en-US"/>
              </w:rPr>
            </w:pPr>
            <w:r w:rsidRPr="005848FC">
              <w:rPr>
                <w:sz w:val="18"/>
                <w:szCs w:val="18"/>
                <w:lang w:val="en-US"/>
              </w:rPr>
              <w:t>3,08</w:t>
            </w:r>
          </w:p>
        </w:tc>
        <w:tc>
          <w:tcPr>
            <w:tcW w:w="489" w:type="pct"/>
            <w:tcBorders>
              <w:top w:val="single" w:sz="4" w:space="0" w:color="000000"/>
              <w:left w:val="single" w:sz="4" w:space="0" w:color="000000"/>
              <w:bottom w:val="single" w:sz="4" w:space="0" w:color="000000"/>
              <w:right w:val="single" w:sz="4" w:space="0" w:color="000000"/>
            </w:tcBorders>
          </w:tcPr>
          <w:p w14:paraId="57DFFA48" w14:textId="77777777" w:rsidR="005848FC" w:rsidRPr="00F612D2" w:rsidRDefault="00F612D2" w:rsidP="005848FC">
            <w:pPr>
              <w:pStyle w:val="TableParagraph"/>
              <w:jc w:val="center"/>
              <w:rPr>
                <w:sz w:val="18"/>
                <w:szCs w:val="18"/>
              </w:rPr>
            </w:pPr>
            <w:r w:rsidRPr="00F612D2">
              <w:rPr>
                <w:sz w:val="18"/>
                <w:szCs w:val="18"/>
              </w:rPr>
              <w:t>4,78</w:t>
            </w:r>
          </w:p>
        </w:tc>
      </w:tr>
      <w:tr w:rsidR="005848FC" w:rsidRPr="00F612D2" w14:paraId="2DD322A7" w14:textId="77777777" w:rsidTr="000E41B6">
        <w:trPr>
          <w:trHeight w:val="214"/>
          <w:jc w:val="center"/>
        </w:trPr>
        <w:tc>
          <w:tcPr>
            <w:tcW w:w="2803" w:type="pct"/>
            <w:vAlign w:val="center"/>
          </w:tcPr>
          <w:p w14:paraId="55BEC56E"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 xml:space="preserve">інші </w:t>
            </w:r>
          </w:p>
        </w:tc>
        <w:tc>
          <w:tcPr>
            <w:tcW w:w="570" w:type="pct"/>
            <w:vAlign w:val="center"/>
          </w:tcPr>
          <w:p w14:paraId="12A8DDD0" w14:textId="77777777" w:rsidR="005848FC" w:rsidRPr="005848FC" w:rsidRDefault="005848FC" w:rsidP="005848FC">
            <w:pPr>
              <w:jc w:val="center"/>
              <w:rPr>
                <w:bCs/>
                <w:sz w:val="18"/>
                <w:szCs w:val="18"/>
              </w:rPr>
            </w:pPr>
            <w:r w:rsidRPr="005848FC">
              <w:rPr>
                <w:bCs/>
                <w:sz w:val="18"/>
                <w:szCs w:val="18"/>
              </w:rPr>
              <w:t>-</w:t>
            </w:r>
          </w:p>
        </w:tc>
        <w:tc>
          <w:tcPr>
            <w:tcW w:w="569" w:type="pct"/>
            <w:vAlign w:val="center"/>
          </w:tcPr>
          <w:p w14:paraId="735227A9" w14:textId="77777777" w:rsidR="005848FC" w:rsidRPr="005848FC" w:rsidRDefault="005848FC" w:rsidP="005848FC">
            <w:pPr>
              <w:jc w:val="center"/>
              <w:rPr>
                <w:bCs/>
                <w:sz w:val="18"/>
                <w:szCs w:val="18"/>
              </w:rPr>
            </w:pPr>
            <w:r w:rsidRPr="005848FC">
              <w:rPr>
                <w:bCs/>
                <w:sz w:val="18"/>
                <w:szCs w:val="18"/>
              </w:rPr>
              <w:t>0,304</w:t>
            </w:r>
          </w:p>
        </w:tc>
        <w:tc>
          <w:tcPr>
            <w:tcW w:w="569" w:type="pct"/>
            <w:tcBorders>
              <w:top w:val="single" w:sz="4" w:space="0" w:color="000000"/>
              <w:left w:val="single" w:sz="4" w:space="0" w:color="000000"/>
              <w:bottom w:val="single" w:sz="4" w:space="0" w:color="000000"/>
              <w:right w:val="single" w:sz="4" w:space="0" w:color="000000"/>
            </w:tcBorders>
          </w:tcPr>
          <w:p w14:paraId="31C879F4" w14:textId="77777777" w:rsidR="005848FC" w:rsidRPr="00F612D2" w:rsidRDefault="005848FC" w:rsidP="00F612D2">
            <w:pPr>
              <w:pStyle w:val="TableParagraph"/>
              <w:jc w:val="center"/>
              <w:rPr>
                <w:sz w:val="18"/>
                <w:szCs w:val="18"/>
              </w:rPr>
            </w:pPr>
            <w:r w:rsidRPr="005848FC">
              <w:rPr>
                <w:sz w:val="18"/>
                <w:szCs w:val="18"/>
                <w:lang w:val="en-US"/>
              </w:rPr>
              <w:t>0,2</w:t>
            </w:r>
            <w:r w:rsidR="00F612D2">
              <w:rPr>
                <w:sz w:val="18"/>
                <w:szCs w:val="18"/>
              </w:rPr>
              <w:t>5</w:t>
            </w:r>
          </w:p>
        </w:tc>
        <w:tc>
          <w:tcPr>
            <w:tcW w:w="489" w:type="pct"/>
            <w:tcBorders>
              <w:top w:val="single" w:sz="4" w:space="0" w:color="000000"/>
              <w:left w:val="single" w:sz="4" w:space="0" w:color="000000"/>
              <w:bottom w:val="single" w:sz="4" w:space="0" w:color="000000"/>
              <w:right w:val="single" w:sz="4" w:space="0" w:color="000000"/>
            </w:tcBorders>
          </w:tcPr>
          <w:p w14:paraId="72FB4D58" w14:textId="77777777" w:rsidR="005848FC" w:rsidRPr="00F612D2" w:rsidRDefault="005848FC" w:rsidP="00F612D2">
            <w:pPr>
              <w:pStyle w:val="TableParagraph"/>
              <w:jc w:val="center"/>
              <w:rPr>
                <w:sz w:val="18"/>
                <w:szCs w:val="18"/>
              </w:rPr>
            </w:pPr>
            <w:r w:rsidRPr="00F612D2">
              <w:rPr>
                <w:sz w:val="18"/>
                <w:szCs w:val="18"/>
                <w:lang w:val="en-US"/>
              </w:rPr>
              <w:t>0,</w:t>
            </w:r>
            <w:r w:rsidR="00F612D2" w:rsidRPr="00F612D2">
              <w:rPr>
                <w:sz w:val="18"/>
                <w:szCs w:val="18"/>
              </w:rPr>
              <w:t>34</w:t>
            </w:r>
          </w:p>
        </w:tc>
      </w:tr>
      <w:tr w:rsidR="005848FC" w:rsidRPr="00F612D2" w14:paraId="65A35DB4" w14:textId="77777777" w:rsidTr="000E41B6">
        <w:trPr>
          <w:jc w:val="center"/>
        </w:trPr>
        <w:tc>
          <w:tcPr>
            <w:tcW w:w="2803" w:type="pct"/>
            <w:vAlign w:val="center"/>
          </w:tcPr>
          <w:p w14:paraId="17E539E9" w14:textId="77777777" w:rsidR="005848FC" w:rsidRPr="005848FC" w:rsidRDefault="005848FC" w:rsidP="005848FC">
            <w:pPr>
              <w:pStyle w:val="Style7"/>
              <w:widowControl/>
              <w:spacing w:line="240" w:lineRule="auto"/>
              <w:rPr>
                <w:rStyle w:val="FontStyle14"/>
                <w:szCs w:val="18"/>
              </w:rPr>
            </w:pPr>
            <w:r w:rsidRPr="005848FC">
              <w:rPr>
                <w:rStyle w:val="FontStyle14"/>
                <w:szCs w:val="18"/>
              </w:rPr>
              <w:t>Використання води на рибогосподарські потреби</w:t>
            </w:r>
          </w:p>
          <w:p w14:paraId="4FEB5FEF" w14:textId="77777777" w:rsidR="005848FC" w:rsidRPr="005848FC" w:rsidRDefault="005848FC" w:rsidP="005848FC">
            <w:pPr>
              <w:pStyle w:val="Style7"/>
              <w:widowControl/>
              <w:spacing w:line="240" w:lineRule="auto"/>
              <w:rPr>
                <w:rStyle w:val="FontStyle14"/>
                <w:szCs w:val="18"/>
              </w:rPr>
            </w:pPr>
            <w:r w:rsidRPr="005848FC">
              <w:rPr>
                <w:rStyle w:val="FontStyle14"/>
                <w:szCs w:val="18"/>
              </w:rPr>
              <w:t>(без вилучення води із водного об’єкта)</w:t>
            </w:r>
          </w:p>
        </w:tc>
        <w:tc>
          <w:tcPr>
            <w:tcW w:w="570" w:type="pct"/>
            <w:vAlign w:val="center"/>
          </w:tcPr>
          <w:p w14:paraId="13CC27D2" w14:textId="77777777" w:rsidR="005848FC" w:rsidRPr="005848FC" w:rsidRDefault="005848FC" w:rsidP="005848FC">
            <w:pPr>
              <w:jc w:val="center"/>
              <w:rPr>
                <w:bCs/>
                <w:sz w:val="18"/>
                <w:szCs w:val="18"/>
              </w:rPr>
            </w:pPr>
            <w:r w:rsidRPr="005848FC">
              <w:rPr>
                <w:bCs/>
                <w:sz w:val="18"/>
                <w:szCs w:val="18"/>
              </w:rPr>
              <w:t>9,429</w:t>
            </w:r>
          </w:p>
        </w:tc>
        <w:tc>
          <w:tcPr>
            <w:tcW w:w="569" w:type="pct"/>
            <w:vAlign w:val="center"/>
          </w:tcPr>
          <w:p w14:paraId="1A206E85" w14:textId="77777777" w:rsidR="005848FC" w:rsidRPr="005848FC" w:rsidRDefault="005848FC" w:rsidP="005848FC">
            <w:pPr>
              <w:jc w:val="center"/>
              <w:rPr>
                <w:sz w:val="18"/>
                <w:szCs w:val="18"/>
              </w:rPr>
            </w:pPr>
            <w:r w:rsidRPr="005848FC">
              <w:rPr>
                <w:sz w:val="18"/>
                <w:szCs w:val="18"/>
              </w:rPr>
              <w:t>5,123</w:t>
            </w:r>
          </w:p>
        </w:tc>
        <w:tc>
          <w:tcPr>
            <w:tcW w:w="569" w:type="pct"/>
            <w:tcBorders>
              <w:top w:val="single" w:sz="4" w:space="0" w:color="000000"/>
              <w:left w:val="single" w:sz="4" w:space="0" w:color="000000"/>
              <w:bottom w:val="single" w:sz="4" w:space="0" w:color="000000"/>
              <w:right w:val="single" w:sz="4" w:space="0" w:color="000000"/>
            </w:tcBorders>
            <w:vAlign w:val="center"/>
          </w:tcPr>
          <w:p w14:paraId="693CA5E0" w14:textId="77777777" w:rsidR="005848FC" w:rsidRPr="00F612D2" w:rsidRDefault="00F612D2" w:rsidP="005848FC">
            <w:pPr>
              <w:pStyle w:val="TableParagraph"/>
              <w:jc w:val="center"/>
              <w:rPr>
                <w:sz w:val="18"/>
                <w:szCs w:val="18"/>
              </w:rPr>
            </w:pPr>
            <w:r>
              <w:rPr>
                <w:sz w:val="18"/>
                <w:szCs w:val="18"/>
              </w:rPr>
              <w:t>0,91</w:t>
            </w:r>
          </w:p>
        </w:tc>
        <w:tc>
          <w:tcPr>
            <w:tcW w:w="489" w:type="pct"/>
            <w:tcBorders>
              <w:top w:val="single" w:sz="4" w:space="0" w:color="000000"/>
              <w:left w:val="single" w:sz="4" w:space="0" w:color="000000"/>
              <w:bottom w:val="single" w:sz="4" w:space="0" w:color="000000"/>
              <w:right w:val="single" w:sz="4" w:space="0" w:color="000000"/>
            </w:tcBorders>
            <w:vAlign w:val="center"/>
          </w:tcPr>
          <w:p w14:paraId="56B4801B" w14:textId="77777777" w:rsidR="005848FC" w:rsidRPr="00F612D2" w:rsidRDefault="00F612D2" w:rsidP="005848FC">
            <w:pPr>
              <w:pStyle w:val="TableParagraph"/>
              <w:jc w:val="center"/>
              <w:rPr>
                <w:sz w:val="18"/>
                <w:szCs w:val="18"/>
              </w:rPr>
            </w:pPr>
            <w:r w:rsidRPr="00F612D2">
              <w:rPr>
                <w:sz w:val="18"/>
                <w:szCs w:val="18"/>
              </w:rPr>
              <w:t>0,93</w:t>
            </w:r>
          </w:p>
        </w:tc>
      </w:tr>
      <w:tr w:rsidR="005848FC" w:rsidRPr="00F612D2" w14:paraId="7C054515" w14:textId="77777777" w:rsidTr="000E41B6">
        <w:trPr>
          <w:trHeight w:val="208"/>
          <w:jc w:val="center"/>
        </w:trPr>
        <w:tc>
          <w:tcPr>
            <w:tcW w:w="2803" w:type="pct"/>
            <w:vAlign w:val="center"/>
          </w:tcPr>
          <w:p w14:paraId="474EB0AF" w14:textId="77777777" w:rsidR="005848FC" w:rsidRPr="005848FC" w:rsidRDefault="005848FC" w:rsidP="005848FC">
            <w:pPr>
              <w:pStyle w:val="Style7"/>
              <w:widowControl/>
              <w:spacing w:line="240" w:lineRule="auto"/>
              <w:rPr>
                <w:rStyle w:val="FontStyle14"/>
                <w:szCs w:val="18"/>
              </w:rPr>
            </w:pPr>
            <w:r w:rsidRPr="005848FC">
              <w:rPr>
                <w:rStyle w:val="FontStyle14"/>
                <w:szCs w:val="18"/>
              </w:rPr>
              <w:t>Втрати води при транспортуванні</w:t>
            </w:r>
          </w:p>
        </w:tc>
        <w:tc>
          <w:tcPr>
            <w:tcW w:w="570" w:type="pct"/>
            <w:vAlign w:val="center"/>
          </w:tcPr>
          <w:p w14:paraId="30DD11CD" w14:textId="77777777" w:rsidR="005848FC" w:rsidRPr="005848FC" w:rsidRDefault="005848FC" w:rsidP="005848FC">
            <w:pPr>
              <w:jc w:val="center"/>
              <w:rPr>
                <w:bCs/>
                <w:sz w:val="18"/>
                <w:szCs w:val="18"/>
              </w:rPr>
            </w:pPr>
            <w:r w:rsidRPr="005848FC">
              <w:rPr>
                <w:bCs/>
                <w:sz w:val="18"/>
                <w:szCs w:val="18"/>
              </w:rPr>
              <w:t>3,903</w:t>
            </w:r>
          </w:p>
        </w:tc>
        <w:tc>
          <w:tcPr>
            <w:tcW w:w="569" w:type="pct"/>
            <w:vAlign w:val="center"/>
          </w:tcPr>
          <w:p w14:paraId="2C00B25A" w14:textId="77777777" w:rsidR="005848FC" w:rsidRPr="005848FC" w:rsidRDefault="005848FC" w:rsidP="005848FC">
            <w:pPr>
              <w:jc w:val="center"/>
              <w:rPr>
                <w:sz w:val="18"/>
                <w:szCs w:val="18"/>
              </w:rPr>
            </w:pPr>
            <w:r w:rsidRPr="005848FC">
              <w:rPr>
                <w:sz w:val="18"/>
                <w:szCs w:val="18"/>
              </w:rPr>
              <w:t>4,211</w:t>
            </w:r>
          </w:p>
        </w:tc>
        <w:tc>
          <w:tcPr>
            <w:tcW w:w="569" w:type="pct"/>
            <w:tcBorders>
              <w:top w:val="single" w:sz="4" w:space="0" w:color="000000"/>
              <w:left w:val="single" w:sz="4" w:space="0" w:color="000000"/>
              <w:bottom w:val="single" w:sz="4" w:space="0" w:color="000000"/>
              <w:right w:val="single" w:sz="4" w:space="0" w:color="000000"/>
            </w:tcBorders>
            <w:vAlign w:val="center"/>
          </w:tcPr>
          <w:p w14:paraId="31C6E81C" w14:textId="77777777" w:rsidR="005848FC" w:rsidRPr="005848FC" w:rsidRDefault="005848FC" w:rsidP="005848FC">
            <w:pPr>
              <w:pStyle w:val="TableParagraph"/>
              <w:jc w:val="center"/>
              <w:rPr>
                <w:sz w:val="18"/>
                <w:szCs w:val="18"/>
                <w:lang w:val="en-US"/>
              </w:rPr>
            </w:pPr>
            <w:r w:rsidRPr="005848FC">
              <w:rPr>
                <w:sz w:val="18"/>
                <w:szCs w:val="18"/>
                <w:lang w:val="en-US"/>
              </w:rPr>
              <w:t>3,66</w:t>
            </w:r>
          </w:p>
        </w:tc>
        <w:tc>
          <w:tcPr>
            <w:tcW w:w="489" w:type="pct"/>
            <w:tcBorders>
              <w:top w:val="single" w:sz="4" w:space="0" w:color="000000"/>
              <w:left w:val="single" w:sz="4" w:space="0" w:color="000000"/>
              <w:bottom w:val="single" w:sz="4" w:space="0" w:color="000000"/>
              <w:right w:val="single" w:sz="4" w:space="0" w:color="000000"/>
            </w:tcBorders>
            <w:vAlign w:val="center"/>
          </w:tcPr>
          <w:p w14:paraId="36C3439A" w14:textId="77777777" w:rsidR="005848FC" w:rsidRPr="00F612D2" w:rsidRDefault="005848FC" w:rsidP="00F612D2">
            <w:pPr>
              <w:pStyle w:val="TableParagraph"/>
              <w:jc w:val="center"/>
              <w:rPr>
                <w:sz w:val="18"/>
                <w:szCs w:val="18"/>
              </w:rPr>
            </w:pPr>
            <w:r w:rsidRPr="00F612D2">
              <w:rPr>
                <w:sz w:val="18"/>
                <w:szCs w:val="18"/>
                <w:lang w:val="en-US"/>
              </w:rPr>
              <w:t>3</w:t>
            </w:r>
            <w:r w:rsidR="00F612D2" w:rsidRPr="00F612D2">
              <w:rPr>
                <w:sz w:val="18"/>
                <w:szCs w:val="18"/>
              </w:rPr>
              <w:t>,88</w:t>
            </w:r>
          </w:p>
        </w:tc>
      </w:tr>
      <w:tr w:rsidR="005848FC" w:rsidRPr="00075C14" w14:paraId="75880F6E" w14:textId="77777777" w:rsidTr="000E41B6">
        <w:trPr>
          <w:trHeight w:val="208"/>
          <w:jc w:val="center"/>
        </w:trPr>
        <w:tc>
          <w:tcPr>
            <w:tcW w:w="2803" w:type="pct"/>
            <w:vAlign w:val="center"/>
          </w:tcPr>
          <w:p w14:paraId="7138242C" w14:textId="77777777" w:rsidR="005848FC" w:rsidRPr="005848FC" w:rsidRDefault="005848FC" w:rsidP="005848FC">
            <w:pPr>
              <w:pStyle w:val="Style7"/>
              <w:widowControl/>
              <w:spacing w:line="240" w:lineRule="auto"/>
              <w:rPr>
                <w:rStyle w:val="FontStyle14"/>
                <w:szCs w:val="18"/>
              </w:rPr>
            </w:pPr>
            <w:r w:rsidRPr="005848FC">
              <w:rPr>
                <w:rStyle w:val="FontStyle14"/>
                <w:szCs w:val="18"/>
              </w:rPr>
              <w:t>Загальне водовідведення, з нього</w:t>
            </w:r>
          </w:p>
        </w:tc>
        <w:tc>
          <w:tcPr>
            <w:tcW w:w="570" w:type="pct"/>
            <w:vAlign w:val="center"/>
          </w:tcPr>
          <w:p w14:paraId="11D09B68" w14:textId="77777777" w:rsidR="005848FC" w:rsidRPr="005848FC" w:rsidRDefault="005848FC" w:rsidP="005848FC">
            <w:pPr>
              <w:jc w:val="center"/>
              <w:rPr>
                <w:bCs/>
                <w:sz w:val="18"/>
                <w:szCs w:val="18"/>
              </w:rPr>
            </w:pPr>
            <w:r w:rsidRPr="005848FC">
              <w:rPr>
                <w:bCs/>
                <w:sz w:val="18"/>
                <w:szCs w:val="18"/>
              </w:rPr>
              <w:t>75,35</w:t>
            </w:r>
          </w:p>
        </w:tc>
        <w:tc>
          <w:tcPr>
            <w:tcW w:w="569" w:type="pct"/>
            <w:vAlign w:val="center"/>
          </w:tcPr>
          <w:p w14:paraId="0AE69C28" w14:textId="77777777" w:rsidR="005848FC" w:rsidRPr="005848FC" w:rsidRDefault="005848FC" w:rsidP="005848FC">
            <w:pPr>
              <w:jc w:val="center"/>
              <w:rPr>
                <w:sz w:val="18"/>
                <w:szCs w:val="18"/>
              </w:rPr>
            </w:pPr>
            <w:r w:rsidRPr="005848FC">
              <w:rPr>
                <w:sz w:val="18"/>
                <w:szCs w:val="18"/>
              </w:rPr>
              <w:t>75,14</w:t>
            </w:r>
          </w:p>
        </w:tc>
        <w:tc>
          <w:tcPr>
            <w:tcW w:w="569" w:type="pct"/>
            <w:tcBorders>
              <w:top w:val="single" w:sz="4" w:space="0" w:color="000000"/>
              <w:left w:val="single" w:sz="4" w:space="0" w:color="000000"/>
              <w:bottom w:val="single" w:sz="4" w:space="0" w:color="000000"/>
              <w:right w:val="single" w:sz="4" w:space="0" w:color="000000"/>
            </w:tcBorders>
            <w:vAlign w:val="center"/>
          </w:tcPr>
          <w:p w14:paraId="4C0166EC" w14:textId="77777777" w:rsidR="005848FC" w:rsidRPr="005848FC" w:rsidRDefault="005848FC" w:rsidP="005848FC">
            <w:pPr>
              <w:pStyle w:val="TableParagraph"/>
              <w:jc w:val="center"/>
              <w:rPr>
                <w:sz w:val="18"/>
                <w:szCs w:val="18"/>
                <w:lang w:val="en-US"/>
              </w:rPr>
            </w:pPr>
            <w:r w:rsidRPr="005848FC">
              <w:rPr>
                <w:sz w:val="18"/>
                <w:szCs w:val="18"/>
                <w:lang w:val="en-US"/>
              </w:rPr>
              <w:t>47,99</w:t>
            </w:r>
          </w:p>
        </w:tc>
        <w:tc>
          <w:tcPr>
            <w:tcW w:w="489" w:type="pct"/>
            <w:tcBorders>
              <w:top w:val="single" w:sz="4" w:space="0" w:color="000000"/>
              <w:left w:val="single" w:sz="4" w:space="0" w:color="000000"/>
              <w:bottom w:val="single" w:sz="4" w:space="0" w:color="000000"/>
              <w:right w:val="single" w:sz="4" w:space="0" w:color="000000"/>
            </w:tcBorders>
            <w:vAlign w:val="center"/>
          </w:tcPr>
          <w:p w14:paraId="6CD65502" w14:textId="77777777" w:rsidR="005848FC" w:rsidRPr="00E347D7" w:rsidRDefault="00E347D7" w:rsidP="005848FC">
            <w:pPr>
              <w:pStyle w:val="TableParagraph"/>
              <w:jc w:val="center"/>
              <w:rPr>
                <w:sz w:val="18"/>
                <w:szCs w:val="18"/>
                <w:highlight w:val="yellow"/>
              </w:rPr>
            </w:pPr>
            <w:r w:rsidRPr="00E347D7">
              <w:rPr>
                <w:sz w:val="18"/>
                <w:szCs w:val="18"/>
              </w:rPr>
              <w:t>50,55</w:t>
            </w:r>
          </w:p>
        </w:tc>
      </w:tr>
      <w:tr w:rsidR="005848FC" w:rsidRPr="00075C14" w14:paraId="2C068D32" w14:textId="77777777" w:rsidTr="000E41B6">
        <w:trPr>
          <w:trHeight w:val="208"/>
          <w:jc w:val="center"/>
        </w:trPr>
        <w:tc>
          <w:tcPr>
            <w:tcW w:w="2803" w:type="pct"/>
            <w:vAlign w:val="center"/>
          </w:tcPr>
          <w:p w14:paraId="7FC4E9C4"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у поверхневі водні об'єкти</w:t>
            </w:r>
          </w:p>
        </w:tc>
        <w:tc>
          <w:tcPr>
            <w:tcW w:w="570" w:type="pct"/>
            <w:vAlign w:val="center"/>
          </w:tcPr>
          <w:p w14:paraId="4048F951" w14:textId="77777777" w:rsidR="005848FC" w:rsidRPr="005848FC" w:rsidRDefault="005848FC" w:rsidP="005848FC">
            <w:pPr>
              <w:jc w:val="center"/>
              <w:rPr>
                <w:bCs/>
                <w:sz w:val="18"/>
                <w:szCs w:val="18"/>
              </w:rPr>
            </w:pPr>
            <w:r w:rsidRPr="005848FC">
              <w:rPr>
                <w:bCs/>
                <w:sz w:val="18"/>
                <w:szCs w:val="18"/>
              </w:rPr>
              <w:t>67,61</w:t>
            </w:r>
          </w:p>
        </w:tc>
        <w:tc>
          <w:tcPr>
            <w:tcW w:w="569" w:type="pct"/>
            <w:vAlign w:val="center"/>
          </w:tcPr>
          <w:p w14:paraId="4A916EAB" w14:textId="77777777" w:rsidR="005848FC" w:rsidRPr="005848FC" w:rsidRDefault="005848FC" w:rsidP="005848FC">
            <w:pPr>
              <w:jc w:val="center"/>
              <w:rPr>
                <w:sz w:val="18"/>
                <w:szCs w:val="18"/>
              </w:rPr>
            </w:pPr>
            <w:r w:rsidRPr="005848FC">
              <w:rPr>
                <w:sz w:val="18"/>
                <w:szCs w:val="18"/>
              </w:rPr>
              <w:t>67,77</w:t>
            </w:r>
          </w:p>
        </w:tc>
        <w:tc>
          <w:tcPr>
            <w:tcW w:w="569" w:type="pct"/>
            <w:tcBorders>
              <w:top w:val="single" w:sz="4" w:space="0" w:color="000000"/>
              <w:left w:val="single" w:sz="4" w:space="0" w:color="000000"/>
              <w:bottom w:val="single" w:sz="4" w:space="0" w:color="000000"/>
              <w:right w:val="single" w:sz="4" w:space="0" w:color="000000"/>
            </w:tcBorders>
            <w:vAlign w:val="center"/>
          </w:tcPr>
          <w:p w14:paraId="484F7295" w14:textId="77777777" w:rsidR="005848FC" w:rsidRPr="005848FC" w:rsidRDefault="005848FC" w:rsidP="005848FC">
            <w:pPr>
              <w:pStyle w:val="TableParagraph"/>
              <w:jc w:val="center"/>
              <w:rPr>
                <w:sz w:val="18"/>
                <w:szCs w:val="18"/>
                <w:lang w:val="en-US"/>
              </w:rPr>
            </w:pPr>
            <w:r w:rsidRPr="005848FC">
              <w:rPr>
                <w:sz w:val="18"/>
                <w:szCs w:val="18"/>
                <w:lang w:val="en-US"/>
              </w:rPr>
              <w:t>41,63</w:t>
            </w:r>
          </w:p>
        </w:tc>
        <w:tc>
          <w:tcPr>
            <w:tcW w:w="489" w:type="pct"/>
            <w:tcBorders>
              <w:top w:val="single" w:sz="4" w:space="0" w:color="000000"/>
              <w:left w:val="single" w:sz="4" w:space="0" w:color="000000"/>
              <w:bottom w:val="single" w:sz="4" w:space="0" w:color="000000"/>
              <w:right w:val="single" w:sz="4" w:space="0" w:color="000000"/>
            </w:tcBorders>
            <w:vAlign w:val="center"/>
          </w:tcPr>
          <w:p w14:paraId="2AEB9D84" w14:textId="77777777" w:rsidR="005848FC" w:rsidRPr="00E97E19" w:rsidRDefault="00F17D2A" w:rsidP="005848FC">
            <w:pPr>
              <w:pStyle w:val="TableParagraph"/>
              <w:jc w:val="center"/>
              <w:rPr>
                <w:sz w:val="18"/>
                <w:szCs w:val="18"/>
              </w:rPr>
            </w:pPr>
            <w:r w:rsidRPr="00E97E19">
              <w:rPr>
                <w:sz w:val="18"/>
                <w:szCs w:val="18"/>
              </w:rPr>
              <w:t>44,04</w:t>
            </w:r>
          </w:p>
        </w:tc>
      </w:tr>
      <w:tr w:rsidR="005848FC" w:rsidRPr="00075C14" w14:paraId="79B1290E" w14:textId="77777777" w:rsidTr="000E41B6">
        <w:trPr>
          <w:trHeight w:val="208"/>
          <w:jc w:val="center"/>
        </w:trPr>
        <w:tc>
          <w:tcPr>
            <w:tcW w:w="2803" w:type="pct"/>
            <w:vAlign w:val="center"/>
          </w:tcPr>
          <w:p w14:paraId="12639281" w14:textId="77777777" w:rsidR="005848FC" w:rsidRPr="005848FC" w:rsidRDefault="005848FC" w:rsidP="005848FC">
            <w:pPr>
              <w:pStyle w:val="Style7"/>
              <w:widowControl/>
              <w:spacing w:line="240" w:lineRule="auto"/>
              <w:rPr>
                <w:rStyle w:val="FontStyle14"/>
                <w:szCs w:val="18"/>
              </w:rPr>
            </w:pPr>
            <w:r w:rsidRPr="005848FC">
              <w:rPr>
                <w:rStyle w:val="FontStyle14"/>
                <w:szCs w:val="18"/>
              </w:rPr>
              <w:t>у тому числі</w:t>
            </w:r>
          </w:p>
        </w:tc>
        <w:tc>
          <w:tcPr>
            <w:tcW w:w="570" w:type="pct"/>
            <w:vAlign w:val="center"/>
          </w:tcPr>
          <w:p w14:paraId="10F82274" w14:textId="77777777" w:rsidR="005848FC" w:rsidRPr="005848FC" w:rsidRDefault="005848FC" w:rsidP="005848FC">
            <w:pPr>
              <w:jc w:val="center"/>
              <w:rPr>
                <w:bCs/>
                <w:sz w:val="18"/>
                <w:szCs w:val="18"/>
              </w:rPr>
            </w:pPr>
          </w:p>
        </w:tc>
        <w:tc>
          <w:tcPr>
            <w:tcW w:w="569" w:type="pct"/>
            <w:vAlign w:val="center"/>
          </w:tcPr>
          <w:p w14:paraId="1A4E697A" w14:textId="77777777" w:rsidR="005848FC" w:rsidRPr="005848FC" w:rsidRDefault="005848FC" w:rsidP="005848FC">
            <w:pPr>
              <w:jc w:val="center"/>
              <w:rPr>
                <w:sz w:val="18"/>
                <w:szCs w:val="18"/>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4D311CAD" w14:textId="77777777" w:rsidR="005848FC" w:rsidRPr="005848FC" w:rsidRDefault="005848FC" w:rsidP="005848FC">
            <w:pPr>
              <w:pStyle w:val="TableParagraph"/>
              <w:jc w:val="center"/>
              <w:rPr>
                <w:sz w:val="18"/>
                <w:szCs w:val="18"/>
                <w:lang w:val="en-US"/>
              </w:rPr>
            </w:pPr>
          </w:p>
        </w:tc>
        <w:tc>
          <w:tcPr>
            <w:tcW w:w="489" w:type="pct"/>
            <w:tcBorders>
              <w:top w:val="single" w:sz="4" w:space="0" w:color="000000"/>
              <w:left w:val="single" w:sz="4" w:space="0" w:color="000000"/>
              <w:bottom w:val="single" w:sz="4" w:space="0" w:color="000000"/>
              <w:right w:val="single" w:sz="4" w:space="0" w:color="000000"/>
            </w:tcBorders>
            <w:vAlign w:val="center"/>
          </w:tcPr>
          <w:p w14:paraId="7025EAE4" w14:textId="77777777" w:rsidR="005848FC" w:rsidRPr="00E97E19" w:rsidRDefault="005848FC" w:rsidP="005848FC">
            <w:pPr>
              <w:pStyle w:val="TableParagraph"/>
              <w:jc w:val="center"/>
              <w:rPr>
                <w:sz w:val="18"/>
                <w:szCs w:val="18"/>
                <w:lang w:val="en-US"/>
              </w:rPr>
            </w:pPr>
          </w:p>
        </w:tc>
      </w:tr>
      <w:tr w:rsidR="005848FC" w:rsidRPr="00075C14" w14:paraId="64008305" w14:textId="77777777" w:rsidTr="000E41B6">
        <w:trPr>
          <w:trHeight w:val="208"/>
          <w:jc w:val="center"/>
        </w:trPr>
        <w:tc>
          <w:tcPr>
            <w:tcW w:w="2803" w:type="pct"/>
            <w:vAlign w:val="center"/>
          </w:tcPr>
          <w:p w14:paraId="1C810496"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забруднених зворотних вод</w:t>
            </w:r>
          </w:p>
        </w:tc>
        <w:tc>
          <w:tcPr>
            <w:tcW w:w="570" w:type="pct"/>
            <w:vAlign w:val="center"/>
          </w:tcPr>
          <w:p w14:paraId="1C99A3C5" w14:textId="77777777" w:rsidR="005848FC" w:rsidRPr="005848FC" w:rsidRDefault="005848FC" w:rsidP="005848FC">
            <w:pPr>
              <w:jc w:val="center"/>
              <w:rPr>
                <w:bCs/>
                <w:sz w:val="18"/>
                <w:szCs w:val="18"/>
              </w:rPr>
            </w:pPr>
            <w:r w:rsidRPr="005848FC">
              <w:rPr>
                <w:bCs/>
                <w:sz w:val="18"/>
                <w:szCs w:val="18"/>
              </w:rPr>
              <w:t>10,78</w:t>
            </w:r>
          </w:p>
        </w:tc>
        <w:tc>
          <w:tcPr>
            <w:tcW w:w="569" w:type="pct"/>
            <w:vAlign w:val="center"/>
          </w:tcPr>
          <w:p w14:paraId="4D2C75A9" w14:textId="77777777" w:rsidR="005848FC" w:rsidRPr="005848FC" w:rsidRDefault="005848FC" w:rsidP="005848FC">
            <w:pPr>
              <w:jc w:val="center"/>
              <w:rPr>
                <w:sz w:val="18"/>
                <w:szCs w:val="18"/>
              </w:rPr>
            </w:pPr>
            <w:r w:rsidRPr="005848FC">
              <w:rPr>
                <w:sz w:val="18"/>
                <w:szCs w:val="18"/>
              </w:rPr>
              <w:t>14,506</w:t>
            </w:r>
          </w:p>
        </w:tc>
        <w:tc>
          <w:tcPr>
            <w:tcW w:w="569" w:type="pct"/>
            <w:tcBorders>
              <w:top w:val="single" w:sz="4" w:space="0" w:color="000000"/>
              <w:left w:val="single" w:sz="4" w:space="0" w:color="000000"/>
              <w:bottom w:val="single" w:sz="4" w:space="0" w:color="000000"/>
              <w:right w:val="single" w:sz="4" w:space="0" w:color="000000"/>
            </w:tcBorders>
            <w:vAlign w:val="center"/>
          </w:tcPr>
          <w:p w14:paraId="3DAABDF8" w14:textId="77777777" w:rsidR="005848FC" w:rsidRPr="005848FC" w:rsidRDefault="005848FC" w:rsidP="005848FC">
            <w:pPr>
              <w:pStyle w:val="TableParagraph"/>
              <w:jc w:val="center"/>
              <w:rPr>
                <w:sz w:val="18"/>
                <w:szCs w:val="18"/>
                <w:lang w:val="en-US"/>
              </w:rPr>
            </w:pPr>
            <w:r w:rsidRPr="005848FC">
              <w:rPr>
                <w:sz w:val="18"/>
                <w:szCs w:val="18"/>
                <w:lang w:val="en-US"/>
              </w:rPr>
              <w:t>0,74</w:t>
            </w:r>
          </w:p>
        </w:tc>
        <w:tc>
          <w:tcPr>
            <w:tcW w:w="489" w:type="pct"/>
            <w:tcBorders>
              <w:top w:val="single" w:sz="4" w:space="0" w:color="000000"/>
              <w:left w:val="single" w:sz="4" w:space="0" w:color="000000"/>
              <w:bottom w:val="single" w:sz="4" w:space="0" w:color="000000"/>
              <w:right w:val="single" w:sz="4" w:space="0" w:color="000000"/>
            </w:tcBorders>
            <w:vAlign w:val="center"/>
          </w:tcPr>
          <w:p w14:paraId="5A46AA4F" w14:textId="77777777" w:rsidR="005848FC" w:rsidRPr="00E97E19" w:rsidRDefault="005848FC" w:rsidP="00F17D2A">
            <w:pPr>
              <w:pStyle w:val="TableParagraph"/>
              <w:jc w:val="center"/>
              <w:rPr>
                <w:sz w:val="18"/>
                <w:szCs w:val="18"/>
              </w:rPr>
            </w:pPr>
            <w:r w:rsidRPr="00E97E19">
              <w:rPr>
                <w:sz w:val="18"/>
                <w:szCs w:val="18"/>
                <w:lang w:val="en-US"/>
              </w:rPr>
              <w:t>0,</w:t>
            </w:r>
            <w:r w:rsidR="00F17D2A" w:rsidRPr="00E97E19">
              <w:rPr>
                <w:sz w:val="18"/>
                <w:szCs w:val="18"/>
              </w:rPr>
              <w:t>65</w:t>
            </w:r>
          </w:p>
        </w:tc>
      </w:tr>
      <w:tr w:rsidR="005848FC" w:rsidRPr="00075C14" w14:paraId="4AE67623" w14:textId="77777777" w:rsidTr="000E41B6">
        <w:trPr>
          <w:trHeight w:val="208"/>
          <w:jc w:val="center"/>
        </w:trPr>
        <w:tc>
          <w:tcPr>
            <w:tcW w:w="2803" w:type="pct"/>
            <w:vAlign w:val="center"/>
          </w:tcPr>
          <w:p w14:paraId="02AF4D5B"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з них без очищення</w:t>
            </w:r>
          </w:p>
        </w:tc>
        <w:tc>
          <w:tcPr>
            <w:tcW w:w="570" w:type="pct"/>
            <w:vAlign w:val="center"/>
          </w:tcPr>
          <w:p w14:paraId="1A375D2D" w14:textId="77777777" w:rsidR="005848FC" w:rsidRPr="005848FC" w:rsidRDefault="005848FC" w:rsidP="005848FC">
            <w:pPr>
              <w:jc w:val="center"/>
              <w:rPr>
                <w:bCs/>
                <w:sz w:val="18"/>
                <w:szCs w:val="18"/>
              </w:rPr>
            </w:pPr>
          </w:p>
        </w:tc>
        <w:tc>
          <w:tcPr>
            <w:tcW w:w="569" w:type="pct"/>
            <w:vAlign w:val="center"/>
          </w:tcPr>
          <w:p w14:paraId="58FE34E8" w14:textId="77777777" w:rsidR="005848FC" w:rsidRPr="005848FC" w:rsidRDefault="005848FC" w:rsidP="005848FC">
            <w:pPr>
              <w:jc w:val="center"/>
              <w:rPr>
                <w:sz w:val="18"/>
                <w:szCs w:val="18"/>
              </w:rPr>
            </w:pPr>
            <w:r w:rsidRPr="005848FC">
              <w:rPr>
                <w:sz w:val="18"/>
                <w:szCs w:val="18"/>
              </w:rPr>
              <w:t>-</w:t>
            </w:r>
          </w:p>
        </w:tc>
        <w:tc>
          <w:tcPr>
            <w:tcW w:w="569" w:type="pct"/>
            <w:tcBorders>
              <w:top w:val="single" w:sz="4" w:space="0" w:color="000000"/>
              <w:left w:val="single" w:sz="4" w:space="0" w:color="000000"/>
              <w:bottom w:val="single" w:sz="4" w:space="0" w:color="000000"/>
              <w:right w:val="single" w:sz="4" w:space="0" w:color="000000"/>
            </w:tcBorders>
            <w:vAlign w:val="center"/>
          </w:tcPr>
          <w:p w14:paraId="2B40838C" w14:textId="77777777" w:rsidR="005848FC" w:rsidRPr="005848FC" w:rsidRDefault="005848FC" w:rsidP="005848FC">
            <w:pPr>
              <w:pStyle w:val="TableParagraph"/>
              <w:jc w:val="center"/>
              <w:rPr>
                <w:sz w:val="18"/>
                <w:szCs w:val="18"/>
                <w:lang w:val="en-US"/>
              </w:rPr>
            </w:pPr>
            <w:r w:rsidRPr="005848FC">
              <w:rPr>
                <w:sz w:val="18"/>
                <w:szCs w:val="18"/>
                <w:lang w:val="en-US"/>
              </w:rPr>
              <w:t>-</w:t>
            </w:r>
          </w:p>
        </w:tc>
        <w:tc>
          <w:tcPr>
            <w:tcW w:w="489" w:type="pct"/>
            <w:tcBorders>
              <w:top w:val="single" w:sz="4" w:space="0" w:color="000000"/>
              <w:left w:val="single" w:sz="4" w:space="0" w:color="000000"/>
              <w:bottom w:val="single" w:sz="4" w:space="0" w:color="000000"/>
              <w:right w:val="single" w:sz="4" w:space="0" w:color="000000"/>
            </w:tcBorders>
            <w:vAlign w:val="center"/>
          </w:tcPr>
          <w:p w14:paraId="65034E79" w14:textId="77777777" w:rsidR="005848FC" w:rsidRPr="00E97E19" w:rsidRDefault="005848FC" w:rsidP="005848FC">
            <w:pPr>
              <w:pStyle w:val="TableParagraph"/>
              <w:jc w:val="center"/>
              <w:rPr>
                <w:sz w:val="18"/>
                <w:szCs w:val="18"/>
                <w:lang w:val="en-US"/>
              </w:rPr>
            </w:pPr>
            <w:r w:rsidRPr="00E97E19">
              <w:rPr>
                <w:sz w:val="18"/>
                <w:szCs w:val="18"/>
                <w:lang w:val="en-US"/>
              </w:rPr>
              <w:t>-</w:t>
            </w:r>
          </w:p>
        </w:tc>
      </w:tr>
      <w:tr w:rsidR="005848FC" w:rsidRPr="00075C14" w14:paraId="5C12D014" w14:textId="77777777" w:rsidTr="000E41B6">
        <w:trPr>
          <w:trHeight w:val="208"/>
          <w:jc w:val="center"/>
        </w:trPr>
        <w:tc>
          <w:tcPr>
            <w:tcW w:w="2803" w:type="pct"/>
            <w:vAlign w:val="center"/>
          </w:tcPr>
          <w:p w14:paraId="064EF210"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нормативно очищених</w:t>
            </w:r>
          </w:p>
        </w:tc>
        <w:tc>
          <w:tcPr>
            <w:tcW w:w="570" w:type="pct"/>
            <w:vAlign w:val="center"/>
          </w:tcPr>
          <w:p w14:paraId="1DA8FF05" w14:textId="77777777" w:rsidR="005848FC" w:rsidRPr="005848FC" w:rsidRDefault="005848FC" w:rsidP="005848FC">
            <w:pPr>
              <w:jc w:val="center"/>
              <w:rPr>
                <w:bCs/>
                <w:sz w:val="18"/>
                <w:szCs w:val="18"/>
              </w:rPr>
            </w:pPr>
            <w:r w:rsidRPr="005848FC">
              <w:rPr>
                <w:bCs/>
                <w:sz w:val="18"/>
                <w:szCs w:val="18"/>
              </w:rPr>
              <w:t>8,450</w:t>
            </w:r>
          </w:p>
        </w:tc>
        <w:tc>
          <w:tcPr>
            <w:tcW w:w="569" w:type="pct"/>
            <w:vAlign w:val="center"/>
          </w:tcPr>
          <w:p w14:paraId="774C26EC" w14:textId="77777777" w:rsidR="005848FC" w:rsidRPr="005848FC" w:rsidRDefault="005848FC" w:rsidP="005848FC">
            <w:pPr>
              <w:jc w:val="center"/>
              <w:rPr>
                <w:sz w:val="18"/>
                <w:szCs w:val="18"/>
              </w:rPr>
            </w:pPr>
            <w:r w:rsidRPr="005848FC">
              <w:rPr>
                <w:sz w:val="18"/>
                <w:szCs w:val="18"/>
              </w:rPr>
              <w:t>5,696</w:t>
            </w:r>
          </w:p>
        </w:tc>
        <w:tc>
          <w:tcPr>
            <w:tcW w:w="569" w:type="pct"/>
            <w:tcBorders>
              <w:top w:val="single" w:sz="4" w:space="0" w:color="000000"/>
              <w:left w:val="single" w:sz="4" w:space="0" w:color="000000"/>
              <w:bottom w:val="single" w:sz="4" w:space="0" w:color="000000"/>
              <w:right w:val="single" w:sz="4" w:space="0" w:color="000000"/>
            </w:tcBorders>
            <w:vAlign w:val="center"/>
          </w:tcPr>
          <w:p w14:paraId="3F7E3035" w14:textId="77777777" w:rsidR="005848FC" w:rsidRPr="005848FC" w:rsidRDefault="005848FC" w:rsidP="005848FC">
            <w:pPr>
              <w:pStyle w:val="TableParagraph"/>
              <w:jc w:val="center"/>
              <w:rPr>
                <w:sz w:val="18"/>
                <w:szCs w:val="18"/>
                <w:lang w:val="en-US"/>
              </w:rPr>
            </w:pPr>
            <w:r w:rsidRPr="005848FC">
              <w:rPr>
                <w:sz w:val="18"/>
                <w:szCs w:val="18"/>
                <w:lang w:val="en-US"/>
              </w:rPr>
              <w:t>13,61</w:t>
            </w:r>
          </w:p>
        </w:tc>
        <w:tc>
          <w:tcPr>
            <w:tcW w:w="489" w:type="pct"/>
            <w:tcBorders>
              <w:top w:val="single" w:sz="4" w:space="0" w:color="000000"/>
              <w:left w:val="single" w:sz="4" w:space="0" w:color="000000"/>
              <w:bottom w:val="single" w:sz="4" w:space="0" w:color="000000"/>
              <w:right w:val="single" w:sz="4" w:space="0" w:color="000000"/>
            </w:tcBorders>
            <w:vAlign w:val="center"/>
          </w:tcPr>
          <w:p w14:paraId="670C407C" w14:textId="77777777" w:rsidR="005848FC" w:rsidRPr="00E97E19" w:rsidRDefault="00F17D2A" w:rsidP="005848FC">
            <w:pPr>
              <w:pStyle w:val="TableParagraph"/>
              <w:jc w:val="center"/>
              <w:rPr>
                <w:sz w:val="18"/>
                <w:szCs w:val="18"/>
              </w:rPr>
            </w:pPr>
            <w:r w:rsidRPr="00E97E19">
              <w:rPr>
                <w:sz w:val="18"/>
                <w:szCs w:val="18"/>
              </w:rPr>
              <w:t>16,24</w:t>
            </w:r>
          </w:p>
        </w:tc>
      </w:tr>
      <w:tr w:rsidR="005848FC" w:rsidRPr="00075C14" w14:paraId="149610D7" w14:textId="77777777" w:rsidTr="000E41B6">
        <w:trPr>
          <w:trHeight w:val="208"/>
          <w:jc w:val="center"/>
        </w:trPr>
        <w:tc>
          <w:tcPr>
            <w:tcW w:w="2803" w:type="pct"/>
            <w:vAlign w:val="center"/>
          </w:tcPr>
          <w:p w14:paraId="58C572D8" w14:textId="77777777" w:rsidR="005848FC" w:rsidRPr="005848FC" w:rsidRDefault="005848FC" w:rsidP="005848FC">
            <w:pPr>
              <w:pStyle w:val="Style7"/>
              <w:widowControl/>
              <w:spacing w:line="240" w:lineRule="auto"/>
              <w:ind w:firstLine="570"/>
              <w:rPr>
                <w:rStyle w:val="FontStyle14"/>
                <w:szCs w:val="18"/>
              </w:rPr>
            </w:pPr>
            <w:r w:rsidRPr="005848FC">
              <w:rPr>
                <w:rStyle w:val="FontStyle14"/>
                <w:szCs w:val="18"/>
              </w:rPr>
              <w:t>нормативно чистих без очистки</w:t>
            </w:r>
          </w:p>
        </w:tc>
        <w:tc>
          <w:tcPr>
            <w:tcW w:w="570" w:type="pct"/>
            <w:vAlign w:val="center"/>
          </w:tcPr>
          <w:p w14:paraId="29D3B1AB" w14:textId="77777777" w:rsidR="005848FC" w:rsidRPr="005848FC" w:rsidRDefault="005848FC" w:rsidP="005848FC">
            <w:pPr>
              <w:jc w:val="center"/>
              <w:rPr>
                <w:bCs/>
                <w:sz w:val="18"/>
                <w:szCs w:val="18"/>
              </w:rPr>
            </w:pPr>
            <w:r w:rsidRPr="005848FC">
              <w:rPr>
                <w:bCs/>
                <w:sz w:val="18"/>
                <w:szCs w:val="18"/>
              </w:rPr>
              <w:t>48,38</w:t>
            </w:r>
          </w:p>
        </w:tc>
        <w:tc>
          <w:tcPr>
            <w:tcW w:w="569" w:type="pct"/>
            <w:vAlign w:val="center"/>
          </w:tcPr>
          <w:p w14:paraId="3953C7DC" w14:textId="77777777" w:rsidR="005848FC" w:rsidRPr="005848FC" w:rsidRDefault="005848FC" w:rsidP="005848FC">
            <w:pPr>
              <w:jc w:val="center"/>
              <w:rPr>
                <w:sz w:val="18"/>
                <w:szCs w:val="18"/>
              </w:rPr>
            </w:pPr>
            <w:r w:rsidRPr="005848FC">
              <w:rPr>
                <w:sz w:val="18"/>
                <w:szCs w:val="18"/>
              </w:rPr>
              <w:t>47,566</w:t>
            </w:r>
          </w:p>
        </w:tc>
        <w:tc>
          <w:tcPr>
            <w:tcW w:w="569" w:type="pct"/>
            <w:tcBorders>
              <w:top w:val="single" w:sz="4" w:space="0" w:color="000000"/>
              <w:left w:val="single" w:sz="4" w:space="0" w:color="000000"/>
              <w:bottom w:val="single" w:sz="4" w:space="0" w:color="000000"/>
              <w:right w:val="single" w:sz="4" w:space="0" w:color="000000"/>
            </w:tcBorders>
            <w:vAlign w:val="center"/>
          </w:tcPr>
          <w:p w14:paraId="5E271B7C" w14:textId="77777777" w:rsidR="005848FC" w:rsidRPr="005848FC" w:rsidRDefault="005848FC" w:rsidP="005848FC">
            <w:pPr>
              <w:pStyle w:val="TableParagraph"/>
              <w:jc w:val="center"/>
              <w:rPr>
                <w:sz w:val="18"/>
                <w:szCs w:val="18"/>
                <w:lang w:val="en-US"/>
              </w:rPr>
            </w:pPr>
            <w:r w:rsidRPr="005848FC">
              <w:rPr>
                <w:sz w:val="18"/>
                <w:szCs w:val="18"/>
                <w:lang w:val="en-US"/>
              </w:rPr>
              <w:t>27,28</w:t>
            </w:r>
          </w:p>
        </w:tc>
        <w:tc>
          <w:tcPr>
            <w:tcW w:w="489" w:type="pct"/>
            <w:tcBorders>
              <w:top w:val="single" w:sz="4" w:space="0" w:color="000000"/>
              <w:left w:val="single" w:sz="4" w:space="0" w:color="000000"/>
              <w:bottom w:val="single" w:sz="4" w:space="0" w:color="000000"/>
              <w:right w:val="single" w:sz="4" w:space="0" w:color="000000"/>
            </w:tcBorders>
            <w:vAlign w:val="center"/>
          </w:tcPr>
          <w:p w14:paraId="1D5658B6" w14:textId="77777777" w:rsidR="005848FC" w:rsidRPr="00E97E19" w:rsidRDefault="005848FC" w:rsidP="00F17D2A">
            <w:pPr>
              <w:pStyle w:val="TableParagraph"/>
              <w:jc w:val="center"/>
              <w:rPr>
                <w:sz w:val="18"/>
                <w:szCs w:val="18"/>
              </w:rPr>
            </w:pPr>
            <w:r w:rsidRPr="00E97E19">
              <w:rPr>
                <w:sz w:val="18"/>
                <w:szCs w:val="18"/>
                <w:lang w:val="en-US"/>
              </w:rPr>
              <w:t>27,</w:t>
            </w:r>
            <w:r w:rsidR="00F17D2A" w:rsidRPr="00E97E19">
              <w:rPr>
                <w:sz w:val="18"/>
                <w:szCs w:val="18"/>
              </w:rPr>
              <w:t>15</w:t>
            </w:r>
          </w:p>
        </w:tc>
      </w:tr>
      <w:tr w:rsidR="005848FC" w:rsidRPr="00075C14" w14:paraId="23882BF7" w14:textId="77777777" w:rsidTr="000E41B6">
        <w:trPr>
          <w:trHeight w:val="208"/>
          <w:jc w:val="center"/>
        </w:trPr>
        <w:tc>
          <w:tcPr>
            <w:tcW w:w="2803" w:type="pct"/>
            <w:vAlign w:val="center"/>
          </w:tcPr>
          <w:p w14:paraId="5C10CFF6" w14:textId="77777777" w:rsidR="005848FC" w:rsidRPr="005848FC" w:rsidRDefault="005848FC" w:rsidP="005848FC">
            <w:pPr>
              <w:pStyle w:val="Style7"/>
              <w:widowControl/>
              <w:spacing w:line="240" w:lineRule="auto"/>
              <w:rPr>
                <w:rStyle w:val="FontStyle14"/>
                <w:szCs w:val="18"/>
              </w:rPr>
            </w:pPr>
            <w:r w:rsidRPr="005848FC">
              <w:rPr>
                <w:rStyle w:val="FontStyle14"/>
                <w:szCs w:val="18"/>
              </w:rPr>
              <w:t>Обсяг оборотної та послідовно використаної води</w:t>
            </w:r>
          </w:p>
        </w:tc>
        <w:tc>
          <w:tcPr>
            <w:tcW w:w="570" w:type="pct"/>
            <w:vAlign w:val="center"/>
          </w:tcPr>
          <w:p w14:paraId="0C06F1A1" w14:textId="77777777" w:rsidR="005848FC" w:rsidRPr="005848FC" w:rsidRDefault="005848FC" w:rsidP="005848FC">
            <w:pPr>
              <w:jc w:val="center"/>
              <w:rPr>
                <w:bCs/>
                <w:sz w:val="18"/>
                <w:szCs w:val="18"/>
              </w:rPr>
            </w:pPr>
            <w:r w:rsidRPr="005848FC">
              <w:rPr>
                <w:bCs/>
                <w:sz w:val="18"/>
                <w:szCs w:val="18"/>
              </w:rPr>
              <w:t>110,5</w:t>
            </w:r>
          </w:p>
        </w:tc>
        <w:tc>
          <w:tcPr>
            <w:tcW w:w="569" w:type="pct"/>
            <w:vAlign w:val="center"/>
          </w:tcPr>
          <w:p w14:paraId="01705820" w14:textId="77777777" w:rsidR="005848FC" w:rsidRPr="005848FC" w:rsidRDefault="005848FC" w:rsidP="005848FC">
            <w:pPr>
              <w:jc w:val="center"/>
              <w:rPr>
                <w:sz w:val="18"/>
                <w:szCs w:val="18"/>
              </w:rPr>
            </w:pPr>
            <w:r w:rsidRPr="005848FC">
              <w:rPr>
                <w:sz w:val="18"/>
                <w:szCs w:val="18"/>
              </w:rPr>
              <w:t>84,76</w:t>
            </w:r>
          </w:p>
        </w:tc>
        <w:tc>
          <w:tcPr>
            <w:tcW w:w="569" w:type="pct"/>
            <w:tcBorders>
              <w:top w:val="single" w:sz="4" w:space="0" w:color="000000"/>
              <w:left w:val="single" w:sz="4" w:space="0" w:color="000000"/>
              <w:bottom w:val="single" w:sz="4" w:space="0" w:color="000000"/>
              <w:right w:val="single" w:sz="4" w:space="0" w:color="000000"/>
            </w:tcBorders>
            <w:vAlign w:val="center"/>
          </w:tcPr>
          <w:p w14:paraId="4DF184AA" w14:textId="77777777" w:rsidR="005848FC" w:rsidRPr="005848FC" w:rsidRDefault="005848FC" w:rsidP="005848FC">
            <w:pPr>
              <w:pStyle w:val="TableParagraph"/>
              <w:jc w:val="center"/>
              <w:rPr>
                <w:sz w:val="18"/>
                <w:szCs w:val="18"/>
                <w:lang w:val="en-US"/>
              </w:rPr>
            </w:pPr>
            <w:r w:rsidRPr="005848FC">
              <w:rPr>
                <w:sz w:val="18"/>
                <w:szCs w:val="18"/>
                <w:lang w:val="en-US"/>
              </w:rPr>
              <w:t>30,51</w:t>
            </w:r>
          </w:p>
        </w:tc>
        <w:tc>
          <w:tcPr>
            <w:tcW w:w="489" w:type="pct"/>
            <w:tcBorders>
              <w:top w:val="single" w:sz="4" w:space="0" w:color="000000"/>
              <w:left w:val="single" w:sz="4" w:space="0" w:color="000000"/>
              <w:bottom w:val="single" w:sz="4" w:space="0" w:color="000000"/>
              <w:right w:val="single" w:sz="4" w:space="0" w:color="000000"/>
            </w:tcBorders>
            <w:vAlign w:val="center"/>
          </w:tcPr>
          <w:p w14:paraId="457B3AB6" w14:textId="77777777" w:rsidR="005848FC" w:rsidRPr="00E97E19" w:rsidRDefault="00F17D2A" w:rsidP="005848FC">
            <w:pPr>
              <w:pStyle w:val="TableParagraph"/>
              <w:jc w:val="center"/>
              <w:rPr>
                <w:sz w:val="18"/>
                <w:szCs w:val="18"/>
              </w:rPr>
            </w:pPr>
            <w:r w:rsidRPr="00E97E19">
              <w:rPr>
                <w:sz w:val="18"/>
                <w:szCs w:val="18"/>
              </w:rPr>
              <w:t>31,31</w:t>
            </w:r>
          </w:p>
        </w:tc>
      </w:tr>
      <w:tr w:rsidR="005848FC" w:rsidRPr="00075C14" w14:paraId="0683ECD2" w14:textId="77777777" w:rsidTr="000E41B6">
        <w:trPr>
          <w:trHeight w:val="208"/>
          <w:jc w:val="center"/>
        </w:trPr>
        <w:tc>
          <w:tcPr>
            <w:tcW w:w="2803" w:type="pct"/>
            <w:vAlign w:val="center"/>
          </w:tcPr>
          <w:p w14:paraId="3A0B6006" w14:textId="77777777" w:rsidR="005848FC" w:rsidRPr="005848FC" w:rsidRDefault="005848FC" w:rsidP="005848FC">
            <w:pPr>
              <w:rPr>
                <w:sz w:val="18"/>
                <w:szCs w:val="18"/>
              </w:rPr>
            </w:pPr>
            <w:r w:rsidRPr="005848FC">
              <w:rPr>
                <w:rStyle w:val="FontStyle14"/>
                <w:szCs w:val="18"/>
              </w:rPr>
              <w:t>Частка оборотної</w:t>
            </w:r>
            <w:r w:rsidRPr="005848FC">
              <w:rPr>
                <w:sz w:val="18"/>
                <w:szCs w:val="18"/>
              </w:rPr>
              <w:t xml:space="preserve"> та послідовно використаної води,%</w:t>
            </w:r>
          </w:p>
        </w:tc>
        <w:tc>
          <w:tcPr>
            <w:tcW w:w="570" w:type="pct"/>
            <w:vAlign w:val="center"/>
          </w:tcPr>
          <w:p w14:paraId="616F8FFB" w14:textId="77777777" w:rsidR="005848FC" w:rsidRPr="005848FC" w:rsidRDefault="005848FC" w:rsidP="005848FC">
            <w:pPr>
              <w:jc w:val="center"/>
              <w:rPr>
                <w:bCs/>
                <w:sz w:val="18"/>
                <w:szCs w:val="18"/>
              </w:rPr>
            </w:pPr>
            <w:r w:rsidRPr="005848FC">
              <w:rPr>
                <w:bCs/>
                <w:sz w:val="18"/>
                <w:szCs w:val="18"/>
              </w:rPr>
              <w:t>43,66</w:t>
            </w:r>
          </w:p>
        </w:tc>
        <w:tc>
          <w:tcPr>
            <w:tcW w:w="569" w:type="pct"/>
            <w:vAlign w:val="center"/>
          </w:tcPr>
          <w:p w14:paraId="0FF38D2B" w14:textId="77777777" w:rsidR="005848FC" w:rsidRPr="005848FC" w:rsidRDefault="005848FC" w:rsidP="005848FC">
            <w:pPr>
              <w:jc w:val="center"/>
              <w:rPr>
                <w:sz w:val="18"/>
                <w:szCs w:val="18"/>
              </w:rPr>
            </w:pPr>
            <w:r w:rsidRPr="005848FC">
              <w:rPr>
                <w:sz w:val="18"/>
                <w:szCs w:val="18"/>
              </w:rPr>
              <w:t>36,39</w:t>
            </w:r>
          </w:p>
        </w:tc>
        <w:tc>
          <w:tcPr>
            <w:tcW w:w="569" w:type="pct"/>
            <w:tcBorders>
              <w:top w:val="single" w:sz="4" w:space="0" w:color="000000"/>
              <w:left w:val="single" w:sz="4" w:space="0" w:color="000000"/>
              <w:bottom w:val="single" w:sz="4" w:space="0" w:color="000000"/>
              <w:right w:val="single" w:sz="4" w:space="0" w:color="000000"/>
            </w:tcBorders>
            <w:vAlign w:val="center"/>
          </w:tcPr>
          <w:p w14:paraId="0D7B5D33" w14:textId="77777777" w:rsidR="005848FC" w:rsidRPr="005848FC" w:rsidRDefault="005848FC" w:rsidP="005848FC">
            <w:pPr>
              <w:pStyle w:val="TableParagraph"/>
              <w:jc w:val="center"/>
              <w:rPr>
                <w:sz w:val="18"/>
                <w:szCs w:val="18"/>
                <w:lang w:val="en-US"/>
              </w:rPr>
            </w:pPr>
            <w:r w:rsidRPr="005848FC">
              <w:rPr>
                <w:sz w:val="18"/>
                <w:szCs w:val="18"/>
                <w:lang w:val="en-US"/>
              </w:rPr>
              <w:t>27,17</w:t>
            </w:r>
          </w:p>
        </w:tc>
        <w:tc>
          <w:tcPr>
            <w:tcW w:w="489" w:type="pct"/>
            <w:tcBorders>
              <w:top w:val="single" w:sz="4" w:space="0" w:color="000000"/>
              <w:left w:val="single" w:sz="4" w:space="0" w:color="000000"/>
              <w:bottom w:val="single" w:sz="4" w:space="0" w:color="000000"/>
              <w:right w:val="single" w:sz="4" w:space="0" w:color="000000"/>
            </w:tcBorders>
            <w:vAlign w:val="center"/>
          </w:tcPr>
          <w:p w14:paraId="50B3384E" w14:textId="77777777" w:rsidR="005848FC" w:rsidRPr="00E97E19" w:rsidRDefault="005848FC" w:rsidP="00F17D2A">
            <w:pPr>
              <w:pStyle w:val="TableParagraph"/>
              <w:jc w:val="center"/>
              <w:rPr>
                <w:sz w:val="18"/>
                <w:szCs w:val="18"/>
              </w:rPr>
            </w:pPr>
            <w:r w:rsidRPr="00E97E19">
              <w:rPr>
                <w:sz w:val="18"/>
                <w:szCs w:val="18"/>
                <w:lang w:val="en-US"/>
              </w:rPr>
              <w:t>27,</w:t>
            </w:r>
            <w:r w:rsidR="00F17D2A" w:rsidRPr="00E97E19">
              <w:rPr>
                <w:sz w:val="18"/>
                <w:szCs w:val="18"/>
              </w:rPr>
              <w:t>76</w:t>
            </w:r>
          </w:p>
        </w:tc>
      </w:tr>
      <w:tr w:rsidR="005848FC" w:rsidRPr="00075C14" w14:paraId="195C4493" w14:textId="77777777" w:rsidTr="000E41B6">
        <w:trPr>
          <w:trHeight w:val="208"/>
          <w:jc w:val="center"/>
        </w:trPr>
        <w:tc>
          <w:tcPr>
            <w:tcW w:w="2803" w:type="pct"/>
            <w:vAlign w:val="center"/>
          </w:tcPr>
          <w:p w14:paraId="0E20D7A9" w14:textId="77777777" w:rsidR="005848FC" w:rsidRPr="005848FC" w:rsidRDefault="005848FC" w:rsidP="005848FC">
            <w:pPr>
              <w:pStyle w:val="Stilus2"/>
              <w:spacing w:before="0" w:after="0" w:line="240" w:lineRule="auto"/>
            </w:pPr>
            <w:r w:rsidRPr="005848FC">
              <w:t>Потужність очисних споруд</w:t>
            </w:r>
          </w:p>
        </w:tc>
        <w:tc>
          <w:tcPr>
            <w:tcW w:w="570" w:type="pct"/>
            <w:vAlign w:val="center"/>
          </w:tcPr>
          <w:p w14:paraId="1CFE17AF" w14:textId="77777777" w:rsidR="005848FC" w:rsidRPr="005848FC" w:rsidRDefault="005848FC" w:rsidP="005848FC">
            <w:pPr>
              <w:jc w:val="center"/>
              <w:rPr>
                <w:bCs/>
                <w:sz w:val="18"/>
                <w:szCs w:val="18"/>
              </w:rPr>
            </w:pPr>
            <w:r w:rsidRPr="005848FC">
              <w:rPr>
                <w:bCs/>
                <w:sz w:val="18"/>
                <w:szCs w:val="18"/>
              </w:rPr>
              <w:t>55,71</w:t>
            </w:r>
          </w:p>
        </w:tc>
        <w:tc>
          <w:tcPr>
            <w:tcW w:w="569" w:type="pct"/>
            <w:vAlign w:val="center"/>
          </w:tcPr>
          <w:p w14:paraId="5ADF4B45" w14:textId="77777777" w:rsidR="005848FC" w:rsidRPr="005848FC" w:rsidRDefault="005848FC" w:rsidP="005848FC">
            <w:pPr>
              <w:jc w:val="center"/>
              <w:rPr>
                <w:sz w:val="18"/>
                <w:szCs w:val="18"/>
              </w:rPr>
            </w:pPr>
            <w:r w:rsidRPr="005848FC">
              <w:rPr>
                <w:sz w:val="18"/>
                <w:szCs w:val="18"/>
              </w:rPr>
              <w:t>66,00</w:t>
            </w:r>
          </w:p>
        </w:tc>
        <w:tc>
          <w:tcPr>
            <w:tcW w:w="569" w:type="pct"/>
            <w:tcBorders>
              <w:top w:val="single" w:sz="4" w:space="0" w:color="000000"/>
              <w:left w:val="single" w:sz="4" w:space="0" w:color="000000"/>
              <w:bottom w:val="single" w:sz="4" w:space="0" w:color="000000"/>
              <w:right w:val="single" w:sz="4" w:space="0" w:color="000000"/>
            </w:tcBorders>
            <w:vAlign w:val="center"/>
          </w:tcPr>
          <w:p w14:paraId="435786D5" w14:textId="77777777" w:rsidR="005848FC" w:rsidRPr="00F17D2A" w:rsidRDefault="005848FC" w:rsidP="00F17D2A">
            <w:pPr>
              <w:pStyle w:val="TableParagraph"/>
              <w:jc w:val="center"/>
              <w:rPr>
                <w:sz w:val="18"/>
                <w:szCs w:val="18"/>
              </w:rPr>
            </w:pPr>
            <w:r w:rsidRPr="005848FC">
              <w:rPr>
                <w:sz w:val="18"/>
                <w:szCs w:val="18"/>
                <w:lang w:val="en-US"/>
              </w:rPr>
              <w:t>63,7</w:t>
            </w:r>
            <w:r w:rsidR="00F17D2A">
              <w:rPr>
                <w:sz w:val="18"/>
                <w:szCs w:val="18"/>
              </w:rPr>
              <w:t>6</w:t>
            </w:r>
          </w:p>
        </w:tc>
        <w:tc>
          <w:tcPr>
            <w:tcW w:w="489" w:type="pct"/>
            <w:tcBorders>
              <w:top w:val="single" w:sz="4" w:space="0" w:color="000000"/>
              <w:left w:val="single" w:sz="4" w:space="0" w:color="000000"/>
              <w:bottom w:val="single" w:sz="4" w:space="0" w:color="000000"/>
              <w:right w:val="single" w:sz="4" w:space="0" w:color="000000"/>
            </w:tcBorders>
            <w:vAlign w:val="center"/>
          </w:tcPr>
          <w:p w14:paraId="0FDC8162" w14:textId="77777777" w:rsidR="005848FC" w:rsidRPr="00E97E19" w:rsidRDefault="00F17D2A" w:rsidP="005848FC">
            <w:pPr>
              <w:pStyle w:val="TableParagraph"/>
              <w:jc w:val="center"/>
              <w:rPr>
                <w:sz w:val="18"/>
                <w:szCs w:val="18"/>
              </w:rPr>
            </w:pPr>
            <w:r w:rsidRPr="00E97E19">
              <w:rPr>
                <w:sz w:val="18"/>
                <w:szCs w:val="18"/>
              </w:rPr>
              <w:t>64,56</w:t>
            </w:r>
          </w:p>
        </w:tc>
      </w:tr>
    </w:tbl>
    <w:p w14:paraId="03BF892F" w14:textId="77777777" w:rsidR="00FF413E" w:rsidRPr="00075C14" w:rsidRDefault="00FF413E" w:rsidP="004C74AC">
      <w:pPr>
        <w:jc w:val="center"/>
        <w:rPr>
          <w:b/>
          <w:sz w:val="28"/>
          <w:szCs w:val="28"/>
          <w:highlight w:val="yellow"/>
        </w:rPr>
      </w:pPr>
    </w:p>
    <w:p w14:paraId="65FE7204" w14:textId="77777777" w:rsidR="00956F23" w:rsidRDefault="00956F23">
      <w:pPr>
        <w:rPr>
          <w:b/>
          <w:sz w:val="28"/>
          <w:szCs w:val="28"/>
        </w:rPr>
      </w:pPr>
      <w:r>
        <w:rPr>
          <w:b/>
          <w:sz w:val="28"/>
          <w:szCs w:val="28"/>
        </w:rPr>
        <w:br w:type="page"/>
      </w:r>
    </w:p>
    <w:p w14:paraId="6D68E828" w14:textId="77777777" w:rsidR="00EA695C" w:rsidRPr="00973952" w:rsidRDefault="00EA695C" w:rsidP="004C74AC">
      <w:pPr>
        <w:jc w:val="center"/>
        <w:rPr>
          <w:b/>
          <w:sz w:val="28"/>
          <w:szCs w:val="28"/>
        </w:rPr>
      </w:pPr>
      <w:r w:rsidRPr="00973952">
        <w:rPr>
          <w:b/>
          <w:sz w:val="28"/>
          <w:szCs w:val="28"/>
        </w:rPr>
        <w:lastRenderedPageBreak/>
        <w:t>4.2 Забруднення поверхневих вод</w:t>
      </w:r>
    </w:p>
    <w:p w14:paraId="6C9F252A" w14:textId="77777777" w:rsidR="00EA695C" w:rsidRPr="00973952" w:rsidRDefault="00EA695C" w:rsidP="004C74AC">
      <w:pPr>
        <w:jc w:val="center"/>
        <w:rPr>
          <w:b/>
          <w:sz w:val="28"/>
          <w:szCs w:val="28"/>
        </w:rPr>
      </w:pPr>
    </w:p>
    <w:p w14:paraId="3061A5FC" w14:textId="77777777" w:rsidR="000B5D17" w:rsidRPr="00973952" w:rsidRDefault="00973952" w:rsidP="000B5D17">
      <w:pPr>
        <w:ind w:firstLine="567"/>
        <w:jc w:val="both"/>
        <w:rPr>
          <w:color w:val="000000"/>
          <w:sz w:val="28"/>
          <w:szCs w:val="28"/>
        </w:rPr>
      </w:pPr>
      <w:r w:rsidRPr="00973952">
        <w:rPr>
          <w:color w:val="000000"/>
          <w:sz w:val="28"/>
          <w:szCs w:val="28"/>
        </w:rPr>
        <w:t>В</w:t>
      </w:r>
      <w:r w:rsidR="000B5D17" w:rsidRPr="00973952">
        <w:rPr>
          <w:color w:val="000000"/>
          <w:sz w:val="28"/>
          <w:szCs w:val="28"/>
        </w:rPr>
        <w:t xml:space="preserve">ійськові дії </w:t>
      </w:r>
      <w:r w:rsidRPr="00973952">
        <w:rPr>
          <w:color w:val="000000"/>
          <w:sz w:val="28"/>
          <w:szCs w:val="28"/>
        </w:rPr>
        <w:t>рф спричиняють</w:t>
      </w:r>
      <w:r w:rsidR="000B5D17" w:rsidRPr="00973952">
        <w:rPr>
          <w:color w:val="000000"/>
          <w:sz w:val="28"/>
          <w:szCs w:val="28"/>
        </w:rPr>
        <w:t xml:space="preserve"> негативний вплив та погірш</w:t>
      </w:r>
      <w:r w:rsidRPr="00973952">
        <w:rPr>
          <w:color w:val="000000"/>
          <w:sz w:val="28"/>
          <w:szCs w:val="28"/>
        </w:rPr>
        <w:t>ують ситуацію в регіоні.</w:t>
      </w:r>
    </w:p>
    <w:p w14:paraId="2D29736A" w14:textId="77777777" w:rsidR="000B5D17" w:rsidRPr="00973952" w:rsidRDefault="000B5D17" w:rsidP="00A7541F">
      <w:pPr>
        <w:ind w:firstLine="567"/>
        <w:jc w:val="both"/>
        <w:rPr>
          <w:color w:val="000000"/>
          <w:sz w:val="28"/>
          <w:szCs w:val="28"/>
        </w:rPr>
      </w:pPr>
      <w:r w:rsidRPr="00973952">
        <w:rPr>
          <w:color w:val="000000"/>
          <w:sz w:val="28"/>
          <w:szCs w:val="28"/>
        </w:rPr>
        <w:t xml:space="preserve">Внаслідок військових дій та спричинених ними техногенних забруднень, </w:t>
      </w:r>
      <w:r w:rsidR="00973952" w:rsidRPr="00973952">
        <w:rPr>
          <w:color w:val="000000"/>
          <w:sz w:val="28"/>
          <w:szCs w:val="28"/>
        </w:rPr>
        <w:t xml:space="preserve">відбувається </w:t>
      </w:r>
      <w:r w:rsidRPr="00973952">
        <w:rPr>
          <w:color w:val="000000"/>
          <w:sz w:val="28"/>
          <w:szCs w:val="28"/>
        </w:rPr>
        <w:t>руйнування мостів, дамб та берегової лінії, отруєння нафтопродуктами та важкими металами, багато невеликих річок та ставків зазнають патологічного впливу на біорізноманіття. У водоймах гине риба, порушується життєвий та міграційний цикли водних птахів, водойма втрачає здатність до самоочищення та природного відновлення.</w:t>
      </w:r>
    </w:p>
    <w:p w14:paraId="2A3D6C32" w14:textId="77777777" w:rsidR="004B1D6A" w:rsidRPr="00B802F4" w:rsidRDefault="00F402F2" w:rsidP="00A7541F">
      <w:pPr>
        <w:ind w:firstLine="567"/>
        <w:jc w:val="both"/>
        <w:rPr>
          <w:sz w:val="28"/>
        </w:rPr>
      </w:pPr>
      <w:r w:rsidRPr="00B802F4">
        <w:rPr>
          <w:sz w:val="28"/>
          <w:szCs w:val="28"/>
        </w:rPr>
        <w:t>Загалом на екологічний стан поверхневих вод області вплива</w:t>
      </w:r>
      <w:r w:rsidR="00973952" w:rsidRPr="00B802F4">
        <w:rPr>
          <w:sz w:val="28"/>
          <w:szCs w:val="28"/>
        </w:rPr>
        <w:t>ють</w:t>
      </w:r>
      <w:r w:rsidRPr="00B802F4">
        <w:rPr>
          <w:sz w:val="28"/>
          <w:szCs w:val="28"/>
        </w:rPr>
        <w:t xml:space="preserve"> скиди недостатньо очищених стічних вод внаслідок неефективної роботи 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w:t>
      </w:r>
      <w:r w:rsidRPr="00B802F4">
        <w:rPr>
          <w:sz w:val="28"/>
        </w:rPr>
        <w:t xml:space="preserve"> </w:t>
      </w:r>
    </w:p>
    <w:p w14:paraId="116C86F8" w14:textId="77777777" w:rsidR="00A7541F" w:rsidRPr="002674BD" w:rsidRDefault="00F402F2" w:rsidP="00A7541F">
      <w:pPr>
        <w:ind w:firstLine="567"/>
        <w:jc w:val="both"/>
        <w:rPr>
          <w:sz w:val="28"/>
          <w:szCs w:val="28"/>
        </w:rPr>
      </w:pPr>
      <w:r w:rsidRPr="00B802F4">
        <w:rPr>
          <w:sz w:val="28"/>
        </w:rPr>
        <w:t>Головними забруднювачами поверхневих водних об’єктів є підприємства жи</w:t>
      </w:r>
      <w:r w:rsidR="00A7541F" w:rsidRPr="00B802F4">
        <w:rPr>
          <w:sz w:val="28"/>
        </w:rPr>
        <w:t>тлово-комунального господарства</w:t>
      </w:r>
      <w:r w:rsidR="00A7541F" w:rsidRPr="00B802F4">
        <w:rPr>
          <w:sz w:val="28"/>
          <w:szCs w:val="28"/>
        </w:rPr>
        <w:t xml:space="preserve">, які </w:t>
      </w:r>
      <w:r w:rsidR="00973952" w:rsidRPr="00B802F4">
        <w:rPr>
          <w:sz w:val="28"/>
          <w:szCs w:val="28"/>
        </w:rPr>
        <w:t xml:space="preserve">скидають </w:t>
      </w:r>
      <w:r w:rsidR="00A7541F" w:rsidRPr="00B802F4">
        <w:rPr>
          <w:sz w:val="28"/>
          <w:szCs w:val="28"/>
        </w:rPr>
        <w:t>недостатньо очищен</w:t>
      </w:r>
      <w:r w:rsidR="00973952" w:rsidRPr="00B802F4">
        <w:rPr>
          <w:sz w:val="28"/>
          <w:szCs w:val="28"/>
        </w:rPr>
        <w:t>і</w:t>
      </w:r>
      <w:r w:rsidR="00A7541F" w:rsidRPr="00B802F4">
        <w:rPr>
          <w:sz w:val="28"/>
          <w:szCs w:val="28"/>
        </w:rPr>
        <w:t xml:space="preserve"> стічн</w:t>
      </w:r>
      <w:r w:rsidR="00973952" w:rsidRPr="00B802F4">
        <w:rPr>
          <w:sz w:val="28"/>
          <w:szCs w:val="28"/>
        </w:rPr>
        <w:t>і</w:t>
      </w:r>
      <w:r w:rsidR="00A7541F" w:rsidRPr="00B802F4">
        <w:rPr>
          <w:sz w:val="28"/>
          <w:szCs w:val="28"/>
        </w:rPr>
        <w:t xml:space="preserve"> </w:t>
      </w:r>
      <w:r w:rsidR="00A7541F" w:rsidRPr="002674BD">
        <w:rPr>
          <w:sz w:val="28"/>
          <w:szCs w:val="28"/>
        </w:rPr>
        <w:t>вод</w:t>
      </w:r>
      <w:r w:rsidR="00973952" w:rsidRPr="002674BD">
        <w:rPr>
          <w:sz w:val="28"/>
          <w:szCs w:val="28"/>
        </w:rPr>
        <w:t>и.</w:t>
      </w:r>
    </w:p>
    <w:p w14:paraId="0B82928B" w14:textId="77777777" w:rsidR="00A7541F" w:rsidRPr="002674BD" w:rsidRDefault="00973952" w:rsidP="00A7541F">
      <w:pPr>
        <w:ind w:firstLine="567"/>
        <w:jc w:val="both"/>
        <w:rPr>
          <w:sz w:val="28"/>
          <w:szCs w:val="28"/>
        </w:rPr>
      </w:pPr>
      <w:r w:rsidRPr="002674BD">
        <w:rPr>
          <w:sz w:val="28"/>
          <w:szCs w:val="28"/>
        </w:rPr>
        <w:t>П</w:t>
      </w:r>
      <w:r w:rsidR="00A7541F" w:rsidRPr="002674BD">
        <w:rPr>
          <w:sz w:val="28"/>
          <w:szCs w:val="28"/>
        </w:rPr>
        <w:t xml:space="preserve">роблемою практично всіх очисних споруд, які приймають комунально-побутові стічні води, </w:t>
      </w:r>
      <w:r w:rsidRPr="002674BD">
        <w:rPr>
          <w:sz w:val="28"/>
          <w:szCs w:val="28"/>
        </w:rPr>
        <w:t xml:space="preserve">є </w:t>
      </w:r>
      <w:r w:rsidR="00A7541F" w:rsidRPr="002674BD">
        <w:rPr>
          <w:sz w:val="28"/>
          <w:szCs w:val="28"/>
        </w:rPr>
        <w:t>використання населенням фосфатовмісних миючих засобів, що, в свою чергу, призводить до високих показників вмісту фосфатів на вході з очисних споруд. Існуючі технологічні регламенти роботи очисних споруд наразі не можуть забезпечити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r w:rsidR="004B1D6A" w:rsidRPr="002674BD">
        <w:rPr>
          <w:bCs/>
          <w:sz w:val="28"/>
          <w:szCs w:val="28"/>
        </w:rPr>
        <w:t xml:space="preserve"> Загалом ці проблеми пов’язані з недовантаженістю, зношеністю обладнання та відсутністю коштів на проведення поточних ремонтних робіт чи реконструкції в цілому.</w:t>
      </w:r>
    </w:p>
    <w:p w14:paraId="2B3C85AF" w14:textId="77777777" w:rsidR="001745C5" w:rsidRPr="002674BD" w:rsidRDefault="001745C5" w:rsidP="006B2636">
      <w:pPr>
        <w:ind w:firstLine="567"/>
        <w:jc w:val="both"/>
        <w:rPr>
          <w:sz w:val="28"/>
          <w:szCs w:val="28"/>
        </w:rPr>
      </w:pPr>
      <w:r w:rsidRPr="002674BD">
        <w:rPr>
          <w:sz w:val="28"/>
          <w:szCs w:val="28"/>
        </w:rPr>
        <w:t xml:space="preserve">За даними суб’єктів системи моніторингу області, </w:t>
      </w:r>
      <w:r w:rsidR="00791B54" w:rsidRPr="002674BD">
        <w:rPr>
          <w:sz w:val="28"/>
          <w:szCs w:val="28"/>
        </w:rPr>
        <w:t xml:space="preserve">упродовж звітного періоду на Чернігівщині </w:t>
      </w:r>
      <w:r w:rsidRPr="002674BD">
        <w:rPr>
          <w:sz w:val="28"/>
          <w:szCs w:val="28"/>
        </w:rPr>
        <w:t>гідрохімічні показники якості поверхневих вод у створах спостереження в цілому не зазнали значних змін і переважно відповіда</w:t>
      </w:r>
      <w:r w:rsidR="00791B54" w:rsidRPr="002674BD">
        <w:rPr>
          <w:sz w:val="28"/>
          <w:szCs w:val="28"/>
        </w:rPr>
        <w:t>ли</w:t>
      </w:r>
      <w:r w:rsidRPr="002674BD">
        <w:rPr>
          <w:sz w:val="28"/>
          <w:szCs w:val="28"/>
        </w:rPr>
        <w:t xml:space="preserve"> гранично допустимим концентраціям для водойм рибогосподарського призначення.</w:t>
      </w:r>
    </w:p>
    <w:p w14:paraId="4BE16457" w14:textId="77777777" w:rsidR="00666D8A" w:rsidRPr="00075C14" w:rsidRDefault="00666D8A" w:rsidP="00666D8A">
      <w:pPr>
        <w:ind w:firstLine="567"/>
        <w:jc w:val="both"/>
        <w:rPr>
          <w:b/>
          <w:sz w:val="28"/>
          <w:szCs w:val="28"/>
          <w:highlight w:val="yellow"/>
        </w:rPr>
      </w:pPr>
    </w:p>
    <w:p w14:paraId="20D32850" w14:textId="77777777" w:rsidR="0091519A" w:rsidRPr="002674BD" w:rsidRDefault="00EA695C" w:rsidP="008B66CC">
      <w:pPr>
        <w:jc w:val="center"/>
        <w:rPr>
          <w:b/>
          <w:sz w:val="28"/>
        </w:rPr>
      </w:pPr>
      <w:r w:rsidRPr="002674BD">
        <w:rPr>
          <w:b/>
          <w:sz w:val="28"/>
        </w:rPr>
        <w:t xml:space="preserve">4.2.1 Скидання забруднюючих речовин у водні об’єкти </w:t>
      </w:r>
    </w:p>
    <w:p w14:paraId="5FBE3C35" w14:textId="77777777" w:rsidR="00EA695C" w:rsidRPr="002674BD" w:rsidRDefault="00EA695C" w:rsidP="008B66CC">
      <w:pPr>
        <w:jc w:val="center"/>
        <w:rPr>
          <w:b/>
          <w:sz w:val="28"/>
        </w:rPr>
      </w:pPr>
      <w:r w:rsidRPr="002674BD">
        <w:rPr>
          <w:b/>
          <w:sz w:val="28"/>
        </w:rPr>
        <w:t>та очистка стічних вод</w:t>
      </w:r>
    </w:p>
    <w:p w14:paraId="2018B178" w14:textId="77777777" w:rsidR="000B5D17" w:rsidRPr="002674BD" w:rsidRDefault="000B5D17" w:rsidP="008B66CC">
      <w:pPr>
        <w:jc w:val="center"/>
        <w:rPr>
          <w:b/>
        </w:rPr>
      </w:pPr>
    </w:p>
    <w:p w14:paraId="6E5D17DE" w14:textId="77777777" w:rsidR="002674BD" w:rsidRPr="002674BD" w:rsidRDefault="002674BD" w:rsidP="002674BD">
      <w:pPr>
        <w:ind w:firstLine="567"/>
        <w:jc w:val="both"/>
        <w:rPr>
          <w:sz w:val="28"/>
          <w:szCs w:val="28"/>
        </w:rPr>
      </w:pPr>
      <w:r w:rsidRPr="002674BD">
        <w:rPr>
          <w:sz w:val="28"/>
          <w:szCs w:val="28"/>
        </w:rPr>
        <w:t>За результатами узагальнення даних державного обліку водокористування у поверхневі водні об’єкти скинуто 44,04 млн м</w:t>
      </w:r>
      <w:r w:rsidRPr="002674BD">
        <w:rPr>
          <w:sz w:val="28"/>
          <w:szCs w:val="28"/>
          <w:vertAlign w:val="superscript"/>
        </w:rPr>
        <w:t>3</w:t>
      </w:r>
      <w:r w:rsidRPr="002674BD">
        <w:rPr>
          <w:sz w:val="28"/>
          <w:szCs w:val="28"/>
        </w:rPr>
        <w:t xml:space="preserve"> стічних вод, у тому числі: забруднені складають 0,65 млн м</w:t>
      </w:r>
      <w:r w:rsidRPr="002674BD">
        <w:rPr>
          <w:sz w:val="28"/>
          <w:szCs w:val="28"/>
          <w:vertAlign w:val="superscript"/>
        </w:rPr>
        <w:t>3</w:t>
      </w:r>
      <w:r w:rsidRPr="002674BD">
        <w:rPr>
          <w:sz w:val="28"/>
          <w:szCs w:val="28"/>
        </w:rPr>
        <w:t xml:space="preserve"> (1,5 %), нормативно-очищені на очисних спорудах – 16,24 млн м</w:t>
      </w:r>
      <w:r w:rsidRPr="002674BD">
        <w:rPr>
          <w:sz w:val="28"/>
          <w:szCs w:val="28"/>
          <w:vertAlign w:val="superscript"/>
        </w:rPr>
        <w:t>3</w:t>
      </w:r>
      <w:r w:rsidRPr="002674BD">
        <w:rPr>
          <w:sz w:val="28"/>
          <w:szCs w:val="28"/>
        </w:rPr>
        <w:t xml:space="preserve"> (36,9 %) та нормативно-чисті без очищення – 27,15 млн  м</w:t>
      </w:r>
      <w:r w:rsidRPr="002674BD">
        <w:rPr>
          <w:sz w:val="28"/>
          <w:szCs w:val="28"/>
          <w:vertAlign w:val="superscript"/>
        </w:rPr>
        <w:t>3</w:t>
      </w:r>
      <w:r w:rsidRPr="002674BD">
        <w:rPr>
          <w:sz w:val="28"/>
          <w:szCs w:val="28"/>
        </w:rPr>
        <w:t xml:space="preserve"> (61,6 %)</w:t>
      </w:r>
      <w:r w:rsidR="00A06CD8">
        <w:rPr>
          <w:sz w:val="28"/>
          <w:szCs w:val="28"/>
        </w:rPr>
        <w:t xml:space="preserve"> </w:t>
      </w:r>
      <w:r w:rsidR="00A06CD8" w:rsidRPr="00A06CD8">
        <w:rPr>
          <w:sz w:val="28"/>
        </w:rPr>
        <w:t>(рис.</w:t>
      </w:r>
      <w:r w:rsidR="00A06CD8" w:rsidRPr="00A06CD8">
        <w:rPr>
          <w:sz w:val="28"/>
          <w:szCs w:val="28"/>
        </w:rPr>
        <w:t xml:space="preserve">  </w:t>
      </w:r>
      <w:r w:rsidR="00A06CD8" w:rsidRPr="00A06CD8">
        <w:rPr>
          <w:sz w:val="28"/>
        </w:rPr>
        <w:t>4.2.1.2.)</w:t>
      </w:r>
      <w:r w:rsidRPr="00A06CD8">
        <w:rPr>
          <w:sz w:val="28"/>
          <w:szCs w:val="28"/>
        </w:rPr>
        <w:t>.</w:t>
      </w:r>
    </w:p>
    <w:p w14:paraId="0469803C" w14:textId="77777777" w:rsidR="002674BD" w:rsidRPr="002674BD" w:rsidRDefault="002674BD" w:rsidP="002674BD">
      <w:pPr>
        <w:ind w:firstLine="567"/>
        <w:jc w:val="both"/>
        <w:rPr>
          <w:sz w:val="28"/>
          <w:szCs w:val="28"/>
        </w:rPr>
      </w:pPr>
      <w:r w:rsidRPr="002674BD">
        <w:rPr>
          <w:sz w:val="28"/>
          <w:szCs w:val="28"/>
        </w:rPr>
        <w:t>В результаті повної біологічної очистки на очисних спорудах області у поверхневі водні об’єкти було скинуто 15,553 млн м</w:t>
      </w:r>
      <w:r w:rsidRPr="002674BD">
        <w:rPr>
          <w:sz w:val="28"/>
          <w:szCs w:val="28"/>
          <w:vertAlign w:val="superscript"/>
        </w:rPr>
        <w:t>3</w:t>
      </w:r>
      <w:r w:rsidRPr="002674BD">
        <w:rPr>
          <w:sz w:val="28"/>
          <w:szCs w:val="28"/>
        </w:rPr>
        <w:t xml:space="preserve"> (95,8 %), фізико-хімічної очистки – 0,045 млн м</w:t>
      </w:r>
      <w:r w:rsidRPr="002674BD">
        <w:rPr>
          <w:sz w:val="28"/>
          <w:szCs w:val="28"/>
          <w:vertAlign w:val="superscript"/>
        </w:rPr>
        <w:t>3</w:t>
      </w:r>
      <w:r w:rsidRPr="002674BD">
        <w:rPr>
          <w:sz w:val="28"/>
          <w:szCs w:val="28"/>
        </w:rPr>
        <w:t xml:space="preserve"> (0,3 %), механічної очистки – 0,639 млн м</w:t>
      </w:r>
      <w:r w:rsidRPr="002674BD">
        <w:rPr>
          <w:sz w:val="28"/>
          <w:szCs w:val="28"/>
          <w:vertAlign w:val="superscript"/>
        </w:rPr>
        <w:t>3</w:t>
      </w:r>
      <w:r w:rsidRPr="002674BD">
        <w:rPr>
          <w:sz w:val="28"/>
          <w:szCs w:val="28"/>
        </w:rPr>
        <w:t xml:space="preserve"> (3,9 %).</w:t>
      </w:r>
    </w:p>
    <w:p w14:paraId="5E693684" w14:textId="77777777" w:rsidR="00BB0F03" w:rsidRPr="00075C14" w:rsidRDefault="00BB0F03" w:rsidP="00C72EE1">
      <w:pPr>
        <w:ind w:firstLine="567"/>
        <w:jc w:val="both"/>
        <w:rPr>
          <w:color w:val="000000" w:themeColor="text1"/>
          <w:sz w:val="28"/>
          <w:szCs w:val="28"/>
          <w:highlight w:val="yellow"/>
        </w:rPr>
      </w:pPr>
    </w:p>
    <w:p w14:paraId="055D530D" w14:textId="77777777" w:rsidR="007C69C3" w:rsidRPr="00FC31EF" w:rsidRDefault="00413372" w:rsidP="007E2999">
      <w:pPr>
        <w:jc w:val="center"/>
        <w:rPr>
          <w:color w:val="000000" w:themeColor="text1"/>
          <w:sz w:val="28"/>
          <w:szCs w:val="28"/>
        </w:rPr>
      </w:pPr>
      <w:r w:rsidRPr="00FC31EF">
        <w:rPr>
          <w:i/>
          <w:noProof/>
          <w:color w:val="FF0000"/>
          <w:sz w:val="28"/>
          <w:vertAlign w:val="superscript"/>
          <w:lang w:val="ru-RU"/>
        </w:rPr>
        <w:drawing>
          <wp:inline distT="0" distB="0" distL="0" distR="0" wp14:anchorId="20F32AA9" wp14:editId="2BB8517D">
            <wp:extent cx="5831632" cy="3247053"/>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7C69C3" w:rsidRPr="00FC31EF">
        <w:rPr>
          <w:i/>
          <w:iCs/>
          <w:color w:val="000000" w:themeColor="text1"/>
          <w:sz w:val="28"/>
          <w:szCs w:val="28"/>
        </w:rPr>
        <w:t>Рис. 4.2.1.1. Динаміка скиду недостатньо очищених</w:t>
      </w:r>
    </w:p>
    <w:p w14:paraId="6847DF2E" w14:textId="77777777" w:rsidR="007C69C3" w:rsidRPr="00FC31EF" w:rsidRDefault="007C69C3" w:rsidP="007C69C3">
      <w:pPr>
        <w:jc w:val="center"/>
        <w:rPr>
          <w:color w:val="000000" w:themeColor="text1"/>
          <w:sz w:val="28"/>
          <w:szCs w:val="28"/>
        </w:rPr>
      </w:pPr>
      <w:r w:rsidRPr="00FC31EF">
        <w:rPr>
          <w:i/>
          <w:iCs/>
          <w:color w:val="000000" w:themeColor="text1"/>
          <w:sz w:val="28"/>
          <w:szCs w:val="28"/>
        </w:rPr>
        <w:t>зворотних вод у поверхневі водні об’єкти, млн м</w:t>
      </w:r>
      <w:r w:rsidRPr="00FC31EF">
        <w:rPr>
          <w:i/>
          <w:iCs/>
          <w:color w:val="000000" w:themeColor="text1"/>
          <w:sz w:val="28"/>
          <w:szCs w:val="28"/>
          <w:vertAlign w:val="superscript"/>
        </w:rPr>
        <w:t>3</w:t>
      </w:r>
    </w:p>
    <w:p w14:paraId="2849D02A" w14:textId="77777777" w:rsidR="00FC5DF1" w:rsidRPr="00075C14" w:rsidRDefault="00FC5DF1" w:rsidP="007E2999">
      <w:pPr>
        <w:spacing w:before="240"/>
        <w:ind w:firstLine="567"/>
        <w:jc w:val="both"/>
        <w:rPr>
          <w:sz w:val="28"/>
          <w:szCs w:val="28"/>
          <w:highlight w:val="yellow"/>
        </w:rPr>
      </w:pPr>
    </w:p>
    <w:p w14:paraId="32C396AD" w14:textId="77777777" w:rsidR="007C69C3" w:rsidRPr="00A06CD8" w:rsidRDefault="00584016" w:rsidP="00D33E77">
      <w:pPr>
        <w:jc w:val="center"/>
        <w:rPr>
          <w:sz w:val="28"/>
          <w:szCs w:val="28"/>
        </w:rPr>
      </w:pPr>
      <w:r w:rsidRPr="00A06CD8">
        <w:rPr>
          <w:i/>
          <w:noProof/>
          <w:color w:val="FF0000"/>
          <w:sz w:val="28"/>
          <w:vertAlign w:val="superscript"/>
          <w:lang w:val="ru-RU"/>
        </w:rPr>
        <w:drawing>
          <wp:inline distT="0" distB="0" distL="0" distR="0" wp14:anchorId="591AF5CF" wp14:editId="7A54F863">
            <wp:extent cx="5924550" cy="3275965"/>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7C69C3" w:rsidRPr="00A06CD8">
        <w:rPr>
          <w:i/>
          <w:iCs/>
          <w:sz w:val="28"/>
          <w:szCs w:val="28"/>
        </w:rPr>
        <w:t>Рис. 4.2.1.2. Динаміка скиду зворотних вод у басейн р. Десна, млн м</w:t>
      </w:r>
      <w:r w:rsidR="007C69C3" w:rsidRPr="00A06CD8">
        <w:rPr>
          <w:i/>
          <w:iCs/>
          <w:sz w:val="28"/>
          <w:szCs w:val="28"/>
          <w:vertAlign w:val="superscript"/>
        </w:rPr>
        <w:t>3</w:t>
      </w:r>
    </w:p>
    <w:p w14:paraId="14784643" w14:textId="77777777" w:rsidR="007C69C3" w:rsidRPr="004F6BC4" w:rsidRDefault="007C69C3" w:rsidP="00DD6F77">
      <w:pPr>
        <w:spacing w:before="240"/>
        <w:jc w:val="center"/>
        <w:rPr>
          <w:b/>
          <w:sz w:val="28"/>
          <w:szCs w:val="28"/>
        </w:rPr>
      </w:pPr>
      <w:r w:rsidRPr="004F6BC4">
        <w:rPr>
          <w:b/>
          <w:sz w:val="28"/>
          <w:szCs w:val="28"/>
        </w:rPr>
        <w:t xml:space="preserve">4.2.2 Основні забруднювачі водних об’єктів </w:t>
      </w:r>
    </w:p>
    <w:p w14:paraId="652C42E4" w14:textId="77777777" w:rsidR="007C69C3" w:rsidRPr="004F6BC4" w:rsidRDefault="007C69C3" w:rsidP="007C69C3">
      <w:pPr>
        <w:jc w:val="center"/>
        <w:rPr>
          <w:b/>
          <w:sz w:val="28"/>
          <w:szCs w:val="28"/>
        </w:rPr>
      </w:pPr>
      <w:r w:rsidRPr="004F6BC4">
        <w:rPr>
          <w:b/>
          <w:sz w:val="28"/>
          <w:szCs w:val="28"/>
        </w:rPr>
        <w:t>(за сферами діяльності)</w:t>
      </w:r>
    </w:p>
    <w:p w14:paraId="6E0F1AC3" w14:textId="77777777" w:rsidR="002C2CB4" w:rsidRPr="004F6BC4" w:rsidRDefault="002C2CB4" w:rsidP="007C69C3">
      <w:pPr>
        <w:jc w:val="center"/>
        <w:rPr>
          <w:b/>
        </w:rPr>
      </w:pPr>
    </w:p>
    <w:p w14:paraId="5482A74B" w14:textId="77777777" w:rsidR="00415CC7" w:rsidRPr="00415CC7" w:rsidRDefault="00415CC7" w:rsidP="00415CC7">
      <w:pPr>
        <w:widowControl w:val="0"/>
        <w:autoSpaceDE w:val="0"/>
        <w:autoSpaceDN w:val="0"/>
        <w:ind w:firstLine="567"/>
        <w:jc w:val="both"/>
        <w:rPr>
          <w:sz w:val="28"/>
          <w:szCs w:val="28"/>
        </w:rPr>
      </w:pPr>
      <w:r w:rsidRPr="00415CC7">
        <w:rPr>
          <w:sz w:val="28"/>
          <w:szCs w:val="28"/>
        </w:rPr>
        <w:t>Найбільшим фактором, який впливає на стан поверхневих водних об’єктів, є антропогенне навантаження.</w:t>
      </w:r>
    </w:p>
    <w:p w14:paraId="3358DD36" w14:textId="77777777" w:rsidR="00415CC7" w:rsidRPr="00415CC7" w:rsidRDefault="00415CC7" w:rsidP="00415CC7">
      <w:pPr>
        <w:widowControl w:val="0"/>
        <w:autoSpaceDE w:val="0"/>
        <w:autoSpaceDN w:val="0"/>
        <w:ind w:firstLine="567"/>
        <w:jc w:val="both"/>
        <w:rPr>
          <w:sz w:val="28"/>
          <w:szCs w:val="28"/>
        </w:rPr>
      </w:pPr>
      <w:r w:rsidRPr="00415CC7">
        <w:rPr>
          <w:sz w:val="28"/>
          <w:szCs w:val="28"/>
        </w:rPr>
        <w:t>Основними джерелами забруднення водних об’єктів є підприємства комунального господарства, які у 2023 році скинули 0,65 млн м</w:t>
      </w:r>
      <w:r w:rsidRPr="00415CC7">
        <w:rPr>
          <w:sz w:val="28"/>
          <w:szCs w:val="28"/>
          <w:vertAlign w:val="superscript"/>
        </w:rPr>
        <w:t>3</w:t>
      </w:r>
      <w:r w:rsidRPr="00415CC7">
        <w:rPr>
          <w:sz w:val="28"/>
          <w:szCs w:val="28"/>
        </w:rPr>
        <w:t xml:space="preserve"> недостатньо </w:t>
      </w:r>
      <w:r w:rsidRPr="00415CC7">
        <w:rPr>
          <w:sz w:val="28"/>
          <w:szCs w:val="28"/>
        </w:rPr>
        <w:lastRenderedPageBreak/>
        <w:t>очищених стічних вод, що складає 100</w:t>
      </w:r>
      <w:r>
        <w:rPr>
          <w:sz w:val="28"/>
          <w:szCs w:val="28"/>
        </w:rPr>
        <w:t> </w:t>
      </w:r>
      <w:r w:rsidRPr="00415CC7">
        <w:rPr>
          <w:sz w:val="28"/>
          <w:szCs w:val="28"/>
        </w:rPr>
        <w:t>% скидів від загального обсягу забруднених стічних вод. Протягом року у поверхневі води області скид недостатньо очищених стічних вод здійснили 9 підприємств.</w:t>
      </w:r>
    </w:p>
    <w:p w14:paraId="732B28D8" w14:textId="77777777" w:rsidR="00415CC7" w:rsidRPr="00415CC7" w:rsidRDefault="00415CC7" w:rsidP="00415CC7">
      <w:pPr>
        <w:widowControl w:val="0"/>
        <w:autoSpaceDE w:val="0"/>
        <w:autoSpaceDN w:val="0"/>
        <w:ind w:firstLine="567"/>
        <w:jc w:val="both"/>
        <w:rPr>
          <w:sz w:val="28"/>
          <w:szCs w:val="28"/>
        </w:rPr>
      </w:pPr>
      <w:r w:rsidRPr="00415CC7">
        <w:rPr>
          <w:sz w:val="28"/>
          <w:szCs w:val="28"/>
        </w:rPr>
        <w:t>Із загального об’єму стічних вод (16,89 млн м</w:t>
      </w:r>
      <w:r w:rsidRPr="00415CC7">
        <w:rPr>
          <w:sz w:val="28"/>
          <w:szCs w:val="28"/>
          <w:vertAlign w:val="superscript"/>
        </w:rPr>
        <w:t>3</w:t>
      </w:r>
      <w:r w:rsidRPr="00415CC7">
        <w:rPr>
          <w:sz w:val="28"/>
          <w:szCs w:val="28"/>
        </w:rPr>
        <w:t>), які потребують очищення, 96</w:t>
      </w:r>
      <w:r>
        <w:rPr>
          <w:sz w:val="28"/>
          <w:szCs w:val="28"/>
        </w:rPr>
        <w:t> </w:t>
      </w:r>
      <w:r w:rsidRPr="00415CC7">
        <w:rPr>
          <w:sz w:val="28"/>
          <w:szCs w:val="28"/>
        </w:rPr>
        <w:t>% були очищені на каналізаційних очисних спорудах (16,24 млн м</w:t>
      </w:r>
      <w:r w:rsidRPr="00415CC7">
        <w:rPr>
          <w:sz w:val="28"/>
          <w:szCs w:val="28"/>
          <w:vertAlign w:val="superscript"/>
        </w:rPr>
        <w:t>3</w:t>
      </w:r>
      <w:r w:rsidRPr="00415CC7">
        <w:rPr>
          <w:sz w:val="28"/>
          <w:szCs w:val="28"/>
        </w:rPr>
        <w:t>), 4</w:t>
      </w:r>
      <w:r>
        <w:rPr>
          <w:sz w:val="28"/>
          <w:szCs w:val="28"/>
        </w:rPr>
        <w:t> </w:t>
      </w:r>
      <w:r w:rsidRPr="00415CC7">
        <w:rPr>
          <w:sz w:val="28"/>
          <w:szCs w:val="28"/>
        </w:rPr>
        <w:t>% – скинуті у поверхневі води, як недостатньо очищені (0,65 млн м</w:t>
      </w:r>
      <w:r w:rsidRPr="00415CC7">
        <w:rPr>
          <w:sz w:val="28"/>
          <w:szCs w:val="28"/>
          <w:vertAlign w:val="superscript"/>
        </w:rPr>
        <w:t>3</w:t>
      </w:r>
      <w:r w:rsidRPr="00415CC7">
        <w:rPr>
          <w:sz w:val="28"/>
          <w:szCs w:val="28"/>
        </w:rPr>
        <w:t>).</w:t>
      </w:r>
    </w:p>
    <w:p w14:paraId="59CAEA91" w14:textId="77777777" w:rsidR="00415CC7" w:rsidRPr="00415CC7" w:rsidRDefault="00415CC7" w:rsidP="00415CC7">
      <w:pPr>
        <w:widowControl w:val="0"/>
        <w:autoSpaceDE w:val="0"/>
        <w:autoSpaceDN w:val="0"/>
        <w:ind w:firstLine="567"/>
        <w:jc w:val="both"/>
        <w:rPr>
          <w:sz w:val="28"/>
          <w:szCs w:val="28"/>
        </w:rPr>
      </w:pPr>
      <w:r w:rsidRPr="00415CC7">
        <w:rPr>
          <w:sz w:val="28"/>
          <w:szCs w:val="28"/>
        </w:rPr>
        <w:t>Зі стічними водами у поверхневі водні об’єкти області було скинуто</w:t>
      </w:r>
      <w:r>
        <w:rPr>
          <w:sz w:val="28"/>
          <w:szCs w:val="28"/>
        </w:rPr>
        <w:t xml:space="preserve"> </w:t>
      </w:r>
      <w:r w:rsidRPr="00415CC7">
        <w:rPr>
          <w:sz w:val="28"/>
          <w:szCs w:val="28"/>
        </w:rPr>
        <w:t>17,7</w:t>
      </w:r>
      <w:r>
        <w:rPr>
          <w:sz w:val="28"/>
          <w:szCs w:val="28"/>
        </w:rPr>
        <w:t> </w:t>
      </w:r>
      <w:r w:rsidRPr="00415CC7">
        <w:rPr>
          <w:sz w:val="28"/>
          <w:szCs w:val="28"/>
        </w:rPr>
        <w:t>тис.тон забруднюючих речовин: хлоридів – 2,4 тис. т, сульфатів – 1,0</w:t>
      </w:r>
      <w:r>
        <w:rPr>
          <w:sz w:val="28"/>
          <w:szCs w:val="28"/>
        </w:rPr>
        <w:t> </w:t>
      </w:r>
      <w:r w:rsidRPr="00415CC7">
        <w:rPr>
          <w:sz w:val="28"/>
          <w:szCs w:val="28"/>
        </w:rPr>
        <w:t>тис.</w:t>
      </w:r>
      <w:r>
        <w:rPr>
          <w:sz w:val="28"/>
          <w:szCs w:val="28"/>
        </w:rPr>
        <w:t> </w:t>
      </w:r>
      <w:r w:rsidRPr="00415CC7">
        <w:rPr>
          <w:sz w:val="28"/>
          <w:szCs w:val="28"/>
        </w:rPr>
        <w:t>т, фосфатів – 103,3 т, азоту амонійного 93,9 т, заліза – 7,0 т, нітратів – 646,7 т, нітритів – 13,1 т, БСК- 252,3 т, ХСК- 1329 т, нафтопродуктів – 78,2 кг та інших речовин.</w:t>
      </w:r>
    </w:p>
    <w:p w14:paraId="58959F81" w14:textId="77777777" w:rsidR="00CB569D" w:rsidRPr="00075C14" w:rsidRDefault="00CB569D" w:rsidP="007C69C3">
      <w:pPr>
        <w:jc w:val="center"/>
        <w:rPr>
          <w:i/>
          <w:color w:val="000000" w:themeColor="text1"/>
          <w:sz w:val="28"/>
          <w:szCs w:val="28"/>
          <w:highlight w:val="yellow"/>
        </w:rPr>
      </w:pPr>
    </w:p>
    <w:p w14:paraId="7F15081A" w14:textId="77777777" w:rsidR="000552CC" w:rsidRPr="001F55AA" w:rsidRDefault="007C69C3" w:rsidP="007C69C3">
      <w:pPr>
        <w:jc w:val="center"/>
        <w:rPr>
          <w:i/>
          <w:color w:val="000000" w:themeColor="text1"/>
          <w:sz w:val="28"/>
          <w:szCs w:val="28"/>
        </w:rPr>
      </w:pPr>
      <w:r w:rsidRPr="001F55AA">
        <w:rPr>
          <w:i/>
          <w:color w:val="000000" w:themeColor="text1"/>
          <w:sz w:val="28"/>
          <w:szCs w:val="28"/>
        </w:rPr>
        <w:t>Табл. 4.2.2.1. Перелік основних забруднювачів водних об</w:t>
      </w:r>
      <w:r w:rsidR="00415CC7" w:rsidRPr="001F55AA">
        <w:rPr>
          <w:i/>
          <w:color w:val="000000" w:themeColor="text1"/>
          <w:sz w:val="28"/>
          <w:szCs w:val="28"/>
        </w:rPr>
        <w:t>’</w:t>
      </w:r>
      <w:r w:rsidRPr="001F55AA">
        <w:rPr>
          <w:i/>
          <w:color w:val="000000" w:themeColor="text1"/>
          <w:sz w:val="28"/>
          <w:szCs w:val="28"/>
        </w:rPr>
        <w:t xml:space="preserve">єктів </w:t>
      </w:r>
    </w:p>
    <w:p w14:paraId="64E4D164" w14:textId="77777777" w:rsidR="007C69C3" w:rsidRPr="001F55AA" w:rsidRDefault="007C69C3" w:rsidP="007C69C3">
      <w:pPr>
        <w:jc w:val="center"/>
        <w:rPr>
          <w:i/>
          <w:color w:val="000000" w:themeColor="text1"/>
          <w:sz w:val="28"/>
          <w:szCs w:val="28"/>
        </w:rPr>
      </w:pPr>
      <w:r w:rsidRPr="001F55AA">
        <w:rPr>
          <w:i/>
          <w:color w:val="000000" w:themeColor="text1"/>
          <w:sz w:val="28"/>
          <w:szCs w:val="28"/>
        </w:rPr>
        <w:t>по галузях</w:t>
      </w:r>
      <w:r w:rsidR="00415CC7" w:rsidRPr="001F55AA">
        <w:rPr>
          <w:i/>
          <w:color w:val="000000" w:themeColor="text1"/>
          <w:sz w:val="28"/>
          <w:szCs w:val="28"/>
        </w:rPr>
        <w:t xml:space="preserve"> </w:t>
      </w:r>
      <w:r w:rsidRPr="001F55AA">
        <w:rPr>
          <w:i/>
          <w:color w:val="000000" w:themeColor="text1"/>
          <w:sz w:val="28"/>
          <w:szCs w:val="28"/>
        </w:rPr>
        <w:t>народного господарства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844"/>
        <w:gridCol w:w="1086"/>
        <w:gridCol w:w="1087"/>
        <w:gridCol w:w="1087"/>
        <w:gridCol w:w="2267"/>
      </w:tblGrid>
      <w:tr w:rsidR="00A84C80" w:rsidRPr="00C42654" w14:paraId="63A22860" w14:textId="77777777" w:rsidTr="00AB646A">
        <w:trPr>
          <w:cantSplit/>
          <w:jc w:val="center"/>
        </w:trPr>
        <w:tc>
          <w:tcPr>
            <w:tcW w:w="701" w:type="dxa"/>
            <w:vMerge w:val="restart"/>
            <w:vAlign w:val="center"/>
          </w:tcPr>
          <w:p w14:paraId="3941E496" w14:textId="77777777" w:rsidR="007C69C3" w:rsidRPr="00C42654" w:rsidRDefault="007C69C3" w:rsidP="00281AED">
            <w:pPr>
              <w:jc w:val="center"/>
              <w:rPr>
                <w:i/>
                <w:color w:val="000000" w:themeColor="text1"/>
                <w:sz w:val="18"/>
                <w:szCs w:val="18"/>
              </w:rPr>
            </w:pPr>
            <w:r w:rsidRPr="00C42654">
              <w:rPr>
                <w:i/>
                <w:color w:val="000000" w:themeColor="text1"/>
                <w:sz w:val="18"/>
                <w:szCs w:val="18"/>
              </w:rPr>
              <w:t>№</w:t>
            </w:r>
          </w:p>
        </w:tc>
        <w:tc>
          <w:tcPr>
            <w:tcW w:w="2844" w:type="dxa"/>
            <w:vMerge w:val="restart"/>
            <w:vAlign w:val="center"/>
          </w:tcPr>
          <w:p w14:paraId="2FEB209D"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Галузі народного господарства</w:t>
            </w:r>
          </w:p>
        </w:tc>
        <w:tc>
          <w:tcPr>
            <w:tcW w:w="3260" w:type="dxa"/>
            <w:gridSpan w:val="3"/>
            <w:vAlign w:val="center"/>
          </w:tcPr>
          <w:p w14:paraId="6A4F03DE"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Об’єм скидання забруднених зворотних вод, млн.м</w:t>
            </w:r>
            <w:r w:rsidRPr="00C42654">
              <w:rPr>
                <w:i/>
                <w:color w:val="000000" w:themeColor="text1"/>
                <w:sz w:val="18"/>
                <w:szCs w:val="18"/>
                <w:vertAlign w:val="superscript"/>
              </w:rPr>
              <w:t>3</w:t>
            </w:r>
            <w:r w:rsidRPr="00C42654">
              <w:rPr>
                <w:i/>
                <w:color w:val="000000" w:themeColor="text1"/>
                <w:sz w:val="18"/>
                <w:szCs w:val="18"/>
              </w:rPr>
              <w:t>/рік</w:t>
            </w:r>
          </w:p>
        </w:tc>
        <w:tc>
          <w:tcPr>
            <w:tcW w:w="2267" w:type="dxa"/>
            <w:vMerge w:val="restart"/>
            <w:vAlign w:val="center"/>
          </w:tcPr>
          <w:p w14:paraId="74545DDF"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Обсяги забруднюючих речовин, що скидаються при цьому, тонн/рік</w:t>
            </w:r>
          </w:p>
        </w:tc>
      </w:tr>
      <w:tr w:rsidR="00A84C80" w:rsidRPr="00C42654" w14:paraId="26465518" w14:textId="77777777" w:rsidTr="00C25CB2">
        <w:trPr>
          <w:cantSplit/>
          <w:jc w:val="center"/>
        </w:trPr>
        <w:tc>
          <w:tcPr>
            <w:tcW w:w="701" w:type="dxa"/>
            <w:vMerge/>
            <w:vAlign w:val="center"/>
          </w:tcPr>
          <w:p w14:paraId="5EF3C829" w14:textId="77777777" w:rsidR="007C69C3" w:rsidRPr="00C42654" w:rsidRDefault="007C69C3" w:rsidP="00281AED">
            <w:pPr>
              <w:jc w:val="center"/>
              <w:rPr>
                <w:color w:val="000000" w:themeColor="text1"/>
                <w:sz w:val="18"/>
                <w:szCs w:val="18"/>
              </w:rPr>
            </w:pPr>
          </w:p>
        </w:tc>
        <w:tc>
          <w:tcPr>
            <w:tcW w:w="2844" w:type="dxa"/>
            <w:vMerge/>
            <w:vAlign w:val="center"/>
          </w:tcPr>
          <w:p w14:paraId="4952AC34" w14:textId="77777777" w:rsidR="007C69C3" w:rsidRPr="00C42654" w:rsidRDefault="007C69C3" w:rsidP="008E2A5F">
            <w:pPr>
              <w:jc w:val="center"/>
              <w:rPr>
                <w:color w:val="000000" w:themeColor="text1"/>
                <w:sz w:val="18"/>
                <w:szCs w:val="18"/>
              </w:rPr>
            </w:pPr>
          </w:p>
        </w:tc>
        <w:tc>
          <w:tcPr>
            <w:tcW w:w="1086" w:type="dxa"/>
            <w:vAlign w:val="center"/>
          </w:tcPr>
          <w:p w14:paraId="03A52288"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Всього</w:t>
            </w:r>
          </w:p>
        </w:tc>
        <w:tc>
          <w:tcPr>
            <w:tcW w:w="1087" w:type="dxa"/>
            <w:vAlign w:val="center"/>
          </w:tcPr>
          <w:p w14:paraId="712A7480"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НО</w:t>
            </w:r>
          </w:p>
        </w:tc>
        <w:tc>
          <w:tcPr>
            <w:tcW w:w="1087" w:type="dxa"/>
            <w:vAlign w:val="center"/>
          </w:tcPr>
          <w:p w14:paraId="04C43C14" w14:textId="77777777" w:rsidR="007C69C3" w:rsidRPr="00C42654" w:rsidRDefault="007C69C3" w:rsidP="008E2A5F">
            <w:pPr>
              <w:jc w:val="center"/>
              <w:rPr>
                <w:i/>
                <w:color w:val="000000" w:themeColor="text1"/>
                <w:sz w:val="18"/>
                <w:szCs w:val="18"/>
              </w:rPr>
            </w:pPr>
            <w:r w:rsidRPr="00C42654">
              <w:rPr>
                <w:i/>
                <w:color w:val="000000" w:themeColor="text1"/>
                <w:sz w:val="18"/>
                <w:szCs w:val="18"/>
              </w:rPr>
              <w:t>НДО</w:t>
            </w:r>
          </w:p>
        </w:tc>
        <w:tc>
          <w:tcPr>
            <w:tcW w:w="2267" w:type="dxa"/>
            <w:vMerge/>
            <w:vAlign w:val="center"/>
          </w:tcPr>
          <w:p w14:paraId="77417C31" w14:textId="77777777" w:rsidR="007C69C3" w:rsidRPr="00C42654" w:rsidRDefault="007C69C3" w:rsidP="008E2A5F">
            <w:pPr>
              <w:jc w:val="center"/>
              <w:rPr>
                <w:color w:val="000000" w:themeColor="text1"/>
                <w:sz w:val="18"/>
                <w:szCs w:val="18"/>
              </w:rPr>
            </w:pPr>
          </w:p>
        </w:tc>
      </w:tr>
      <w:tr w:rsidR="00A84C80" w:rsidRPr="00C42654" w14:paraId="70B1C74F" w14:textId="77777777" w:rsidTr="000552CC">
        <w:trPr>
          <w:cantSplit/>
          <w:trHeight w:val="215"/>
          <w:jc w:val="center"/>
        </w:trPr>
        <w:tc>
          <w:tcPr>
            <w:tcW w:w="701" w:type="dxa"/>
            <w:vAlign w:val="center"/>
          </w:tcPr>
          <w:p w14:paraId="733B45C5" w14:textId="77777777" w:rsidR="007C69C3" w:rsidRPr="00C42654" w:rsidRDefault="007C69C3" w:rsidP="00281AED">
            <w:pPr>
              <w:jc w:val="center"/>
              <w:rPr>
                <w:color w:val="000000" w:themeColor="text1"/>
                <w:sz w:val="18"/>
                <w:szCs w:val="18"/>
              </w:rPr>
            </w:pPr>
            <w:r w:rsidRPr="00C42654">
              <w:rPr>
                <w:color w:val="000000" w:themeColor="text1"/>
                <w:sz w:val="18"/>
                <w:szCs w:val="18"/>
              </w:rPr>
              <w:t>1.</w:t>
            </w:r>
          </w:p>
        </w:tc>
        <w:tc>
          <w:tcPr>
            <w:tcW w:w="2844" w:type="dxa"/>
            <w:vAlign w:val="center"/>
          </w:tcPr>
          <w:p w14:paraId="43F07E6B" w14:textId="77777777" w:rsidR="007C69C3" w:rsidRPr="00C42654" w:rsidRDefault="007C69C3" w:rsidP="008E2A5F">
            <w:pPr>
              <w:rPr>
                <w:color w:val="000000" w:themeColor="text1"/>
                <w:sz w:val="18"/>
                <w:szCs w:val="18"/>
              </w:rPr>
            </w:pPr>
            <w:r w:rsidRPr="00C42654">
              <w:rPr>
                <w:color w:val="000000" w:themeColor="text1"/>
                <w:sz w:val="18"/>
                <w:szCs w:val="18"/>
              </w:rPr>
              <w:t>Комунальне господарство</w:t>
            </w:r>
          </w:p>
        </w:tc>
        <w:tc>
          <w:tcPr>
            <w:tcW w:w="1086" w:type="dxa"/>
            <w:vAlign w:val="center"/>
          </w:tcPr>
          <w:p w14:paraId="7C2E9F6A" w14:textId="77777777" w:rsidR="007C69C3" w:rsidRPr="00C42654" w:rsidRDefault="007C69C3" w:rsidP="008E2A5F">
            <w:pPr>
              <w:jc w:val="center"/>
              <w:rPr>
                <w:color w:val="000000" w:themeColor="text1"/>
                <w:sz w:val="18"/>
                <w:szCs w:val="18"/>
              </w:rPr>
            </w:pPr>
          </w:p>
        </w:tc>
        <w:tc>
          <w:tcPr>
            <w:tcW w:w="1087" w:type="dxa"/>
            <w:vAlign w:val="center"/>
          </w:tcPr>
          <w:p w14:paraId="23A6AFD4" w14:textId="77777777" w:rsidR="007C69C3" w:rsidRPr="00C42654" w:rsidRDefault="007C69C3" w:rsidP="008E2A5F">
            <w:pPr>
              <w:jc w:val="center"/>
              <w:rPr>
                <w:color w:val="000000" w:themeColor="text1"/>
                <w:sz w:val="18"/>
                <w:szCs w:val="18"/>
              </w:rPr>
            </w:pPr>
          </w:p>
        </w:tc>
        <w:tc>
          <w:tcPr>
            <w:tcW w:w="1087" w:type="dxa"/>
            <w:vAlign w:val="center"/>
          </w:tcPr>
          <w:p w14:paraId="4CB4177B" w14:textId="77777777" w:rsidR="007C69C3" w:rsidRPr="00C42654" w:rsidRDefault="007C69C3" w:rsidP="008E2A5F">
            <w:pPr>
              <w:jc w:val="center"/>
              <w:rPr>
                <w:color w:val="000000" w:themeColor="text1"/>
                <w:sz w:val="18"/>
                <w:szCs w:val="18"/>
              </w:rPr>
            </w:pPr>
          </w:p>
        </w:tc>
        <w:tc>
          <w:tcPr>
            <w:tcW w:w="2267" w:type="dxa"/>
            <w:tcBorders>
              <w:bottom w:val="single" w:sz="4" w:space="0" w:color="auto"/>
            </w:tcBorders>
            <w:vAlign w:val="center"/>
          </w:tcPr>
          <w:p w14:paraId="33F59DC1" w14:textId="77777777" w:rsidR="007C69C3" w:rsidRPr="00C42654" w:rsidRDefault="007C69C3" w:rsidP="008E2A5F">
            <w:pPr>
              <w:jc w:val="center"/>
              <w:rPr>
                <w:color w:val="000000" w:themeColor="text1"/>
                <w:sz w:val="18"/>
                <w:szCs w:val="18"/>
              </w:rPr>
            </w:pPr>
          </w:p>
        </w:tc>
      </w:tr>
      <w:tr w:rsidR="00C42654" w:rsidRPr="00C42654" w14:paraId="23C564A3" w14:textId="77777777" w:rsidTr="000552CC">
        <w:trPr>
          <w:cantSplit/>
          <w:trHeight w:val="215"/>
          <w:jc w:val="center"/>
        </w:trPr>
        <w:tc>
          <w:tcPr>
            <w:tcW w:w="701" w:type="dxa"/>
            <w:vAlign w:val="center"/>
          </w:tcPr>
          <w:p w14:paraId="6F380580" w14:textId="77777777" w:rsidR="00C42654" w:rsidRPr="00C42654" w:rsidRDefault="00C42654" w:rsidP="00C42654">
            <w:pPr>
              <w:jc w:val="center"/>
              <w:rPr>
                <w:color w:val="000000" w:themeColor="text1"/>
                <w:sz w:val="18"/>
                <w:szCs w:val="18"/>
              </w:rPr>
            </w:pPr>
          </w:p>
        </w:tc>
        <w:tc>
          <w:tcPr>
            <w:tcW w:w="2844" w:type="dxa"/>
            <w:vAlign w:val="center"/>
          </w:tcPr>
          <w:p w14:paraId="5337FD9A" w14:textId="77777777" w:rsidR="00C42654" w:rsidRPr="00C42654" w:rsidRDefault="00C42654" w:rsidP="00C42654">
            <w:pPr>
              <w:jc w:val="right"/>
              <w:rPr>
                <w:color w:val="000000" w:themeColor="text1"/>
                <w:sz w:val="18"/>
                <w:szCs w:val="18"/>
              </w:rPr>
            </w:pPr>
            <w:r w:rsidRPr="00C42654">
              <w:rPr>
                <w:color w:val="000000" w:themeColor="text1"/>
                <w:sz w:val="18"/>
                <w:szCs w:val="18"/>
              </w:rPr>
              <w:t>2020 р.</w:t>
            </w:r>
          </w:p>
        </w:tc>
        <w:tc>
          <w:tcPr>
            <w:tcW w:w="1086" w:type="dxa"/>
            <w:vAlign w:val="center"/>
          </w:tcPr>
          <w:p w14:paraId="2608F1C3" w14:textId="77777777" w:rsidR="00C42654" w:rsidRPr="00C42654" w:rsidRDefault="00C42654" w:rsidP="00C42654">
            <w:pPr>
              <w:jc w:val="center"/>
              <w:rPr>
                <w:color w:val="000000" w:themeColor="text1"/>
                <w:sz w:val="18"/>
                <w:szCs w:val="18"/>
              </w:rPr>
            </w:pPr>
            <w:r w:rsidRPr="00C42654">
              <w:rPr>
                <w:color w:val="000000" w:themeColor="text1"/>
                <w:sz w:val="18"/>
                <w:szCs w:val="18"/>
              </w:rPr>
              <w:t>10,31</w:t>
            </w:r>
          </w:p>
        </w:tc>
        <w:tc>
          <w:tcPr>
            <w:tcW w:w="1087" w:type="dxa"/>
            <w:vAlign w:val="center"/>
          </w:tcPr>
          <w:p w14:paraId="402F8022"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79537E53" w14:textId="77777777" w:rsidR="00C42654" w:rsidRPr="00C42654" w:rsidRDefault="00C42654" w:rsidP="00C42654">
            <w:pPr>
              <w:jc w:val="center"/>
              <w:rPr>
                <w:color w:val="000000" w:themeColor="text1"/>
                <w:sz w:val="18"/>
                <w:szCs w:val="18"/>
              </w:rPr>
            </w:pPr>
            <w:r w:rsidRPr="00C42654">
              <w:rPr>
                <w:color w:val="000000" w:themeColor="text1"/>
                <w:sz w:val="18"/>
                <w:szCs w:val="18"/>
              </w:rPr>
              <w:t>10,31</w:t>
            </w:r>
          </w:p>
        </w:tc>
        <w:tc>
          <w:tcPr>
            <w:tcW w:w="2267" w:type="dxa"/>
            <w:tcBorders>
              <w:bottom w:val="single" w:sz="4" w:space="0" w:color="auto"/>
            </w:tcBorders>
            <w:vAlign w:val="center"/>
          </w:tcPr>
          <w:p w14:paraId="13223E86" w14:textId="77777777" w:rsidR="00C42654" w:rsidRPr="00C42654" w:rsidRDefault="00C42654" w:rsidP="00C42654">
            <w:pPr>
              <w:jc w:val="center"/>
              <w:rPr>
                <w:color w:val="000000" w:themeColor="text1"/>
                <w:sz w:val="18"/>
                <w:szCs w:val="18"/>
              </w:rPr>
            </w:pPr>
            <w:r w:rsidRPr="00C42654">
              <w:rPr>
                <w:color w:val="000000" w:themeColor="text1"/>
                <w:sz w:val="18"/>
                <w:szCs w:val="18"/>
              </w:rPr>
              <w:t>10382,83</w:t>
            </w:r>
          </w:p>
        </w:tc>
      </w:tr>
      <w:tr w:rsidR="00C42654" w:rsidRPr="00C42654" w14:paraId="1E9C93B2" w14:textId="77777777" w:rsidTr="000552CC">
        <w:trPr>
          <w:cantSplit/>
          <w:trHeight w:val="215"/>
          <w:jc w:val="center"/>
        </w:trPr>
        <w:tc>
          <w:tcPr>
            <w:tcW w:w="701" w:type="dxa"/>
            <w:vAlign w:val="center"/>
          </w:tcPr>
          <w:p w14:paraId="66B27F67" w14:textId="77777777" w:rsidR="00C42654" w:rsidRPr="00C42654" w:rsidRDefault="00C42654" w:rsidP="00C42654">
            <w:pPr>
              <w:jc w:val="center"/>
              <w:rPr>
                <w:color w:val="000000" w:themeColor="text1"/>
                <w:sz w:val="18"/>
                <w:szCs w:val="18"/>
              </w:rPr>
            </w:pPr>
          </w:p>
        </w:tc>
        <w:tc>
          <w:tcPr>
            <w:tcW w:w="2844" w:type="dxa"/>
            <w:vAlign w:val="center"/>
          </w:tcPr>
          <w:p w14:paraId="68CE897A" w14:textId="77777777" w:rsidR="00C42654" w:rsidRPr="00C42654" w:rsidRDefault="00C42654" w:rsidP="00C42654">
            <w:pPr>
              <w:jc w:val="right"/>
              <w:rPr>
                <w:color w:val="000000" w:themeColor="text1"/>
                <w:sz w:val="18"/>
                <w:szCs w:val="18"/>
              </w:rPr>
            </w:pPr>
            <w:r w:rsidRPr="00C42654">
              <w:rPr>
                <w:color w:val="000000" w:themeColor="text1"/>
                <w:sz w:val="18"/>
                <w:szCs w:val="18"/>
              </w:rPr>
              <w:t>2021 р.</w:t>
            </w:r>
          </w:p>
        </w:tc>
        <w:tc>
          <w:tcPr>
            <w:tcW w:w="1086" w:type="dxa"/>
            <w:vAlign w:val="center"/>
          </w:tcPr>
          <w:p w14:paraId="567CFF36" w14:textId="77777777" w:rsidR="00C42654" w:rsidRPr="00C42654" w:rsidRDefault="00C42654" w:rsidP="00C42654">
            <w:pPr>
              <w:jc w:val="center"/>
              <w:rPr>
                <w:color w:val="000000" w:themeColor="text1"/>
                <w:sz w:val="18"/>
                <w:szCs w:val="18"/>
              </w:rPr>
            </w:pPr>
            <w:r w:rsidRPr="00C42654">
              <w:rPr>
                <w:color w:val="000000" w:themeColor="text1"/>
                <w:sz w:val="18"/>
                <w:szCs w:val="18"/>
              </w:rPr>
              <w:t>13,89</w:t>
            </w:r>
          </w:p>
        </w:tc>
        <w:tc>
          <w:tcPr>
            <w:tcW w:w="1087" w:type="dxa"/>
            <w:vAlign w:val="center"/>
          </w:tcPr>
          <w:p w14:paraId="1457980E"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7F7117F7" w14:textId="77777777" w:rsidR="00C42654" w:rsidRPr="00C42654" w:rsidRDefault="00C42654" w:rsidP="00C42654">
            <w:pPr>
              <w:jc w:val="center"/>
              <w:rPr>
                <w:color w:val="000000" w:themeColor="text1"/>
                <w:sz w:val="18"/>
                <w:szCs w:val="18"/>
              </w:rPr>
            </w:pPr>
            <w:r w:rsidRPr="00C42654">
              <w:rPr>
                <w:color w:val="000000" w:themeColor="text1"/>
                <w:sz w:val="18"/>
                <w:szCs w:val="18"/>
              </w:rPr>
              <w:t>13,89</w:t>
            </w:r>
          </w:p>
        </w:tc>
        <w:tc>
          <w:tcPr>
            <w:tcW w:w="2267" w:type="dxa"/>
            <w:tcBorders>
              <w:bottom w:val="single" w:sz="4" w:space="0" w:color="auto"/>
            </w:tcBorders>
            <w:vAlign w:val="center"/>
          </w:tcPr>
          <w:p w14:paraId="30B1587D" w14:textId="77777777" w:rsidR="00C42654" w:rsidRPr="00C42654" w:rsidRDefault="00C42654" w:rsidP="00C42654">
            <w:pPr>
              <w:jc w:val="center"/>
              <w:rPr>
                <w:color w:val="000000" w:themeColor="text1"/>
                <w:sz w:val="18"/>
                <w:szCs w:val="18"/>
              </w:rPr>
            </w:pPr>
            <w:r w:rsidRPr="00C42654">
              <w:rPr>
                <w:color w:val="000000" w:themeColor="text1"/>
                <w:sz w:val="18"/>
                <w:szCs w:val="18"/>
              </w:rPr>
              <w:t>13786,13</w:t>
            </w:r>
          </w:p>
        </w:tc>
      </w:tr>
      <w:tr w:rsidR="00C42654" w:rsidRPr="00075C14" w14:paraId="4A437269" w14:textId="77777777" w:rsidTr="000552CC">
        <w:trPr>
          <w:cantSplit/>
          <w:trHeight w:val="215"/>
          <w:jc w:val="center"/>
        </w:trPr>
        <w:tc>
          <w:tcPr>
            <w:tcW w:w="701" w:type="dxa"/>
            <w:vAlign w:val="center"/>
          </w:tcPr>
          <w:p w14:paraId="77DAD6CC" w14:textId="77777777" w:rsidR="00C42654" w:rsidRPr="00C42654" w:rsidRDefault="00C42654" w:rsidP="00C42654">
            <w:pPr>
              <w:jc w:val="center"/>
              <w:rPr>
                <w:color w:val="000000" w:themeColor="text1"/>
                <w:sz w:val="18"/>
                <w:szCs w:val="18"/>
              </w:rPr>
            </w:pPr>
          </w:p>
        </w:tc>
        <w:tc>
          <w:tcPr>
            <w:tcW w:w="2844" w:type="dxa"/>
            <w:vAlign w:val="center"/>
          </w:tcPr>
          <w:p w14:paraId="216F46B9" w14:textId="77777777" w:rsidR="00C42654" w:rsidRPr="00C42654" w:rsidRDefault="00C42654" w:rsidP="00C42654">
            <w:pPr>
              <w:jc w:val="right"/>
              <w:rPr>
                <w:color w:val="000000" w:themeColor="text1"/>
                <w:sz w:val="18"/>
                <w:szCs w:val="18"/>
              </w:rPr>
            </w:pPr>
            <w:r w:rsidRPr="00C42654">
              <w:rPr>
                <w:color w:val="000000" w:themeColor="text1"/>
                <w:sz w:val="18"/>
                <w:szCs w:val="18"/>
              </w:rPr>
              <w:t>2022 р.</w:t>
            </w:r>
          </w:p>
        </w:tc>
        <w:tc>
          <w:tcPr>
            <w:tcW w:w="1086" w:type="dxa"/>
            <w:vAlign w:val="center"/>
          </w:tcPr>
          <w:p w14:paraId="44F8EF5D" w14:textId="77777777" w:rsidR="00C42654" w:rsidRPr="00C42654" w:rsidRDefault="00C42654" w:rsidP="00C42654">
            <w:pPr>
              <w:jc w:val="center"/>
              <w:rPr>
                <w:color w:val="000000" w:themeColor="text1"/>
                <w:sz w:val="18"/>
                <w:szCs w:val="18"/>
              </w:rPr>
            </w:pPr>
            <w:r w:rsidRPr="00C42654">
              <w:rPr>
                <w:color w:val="000000" w:themeColor="text1"/>
                <w:sz w:val="18"/>
                <w:szCs w:val="18"/>
              </w:rPr>
              <w:t>0,637</w:t>
            </w:r>
          </w:p>
        </w:tc>
        <w:tc>
          <w:tcPr>
            <w:tcW w:w="1087" w:type="dxa"/>
            <w:vAlign w:val="center"/>
          </w:tcPr>
          <w:p w14:paraId="1D03998E"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2E269D1A" w14:textId="77777777" w:rsidR="00C42654" w:rsidRPr="00C42654" w:rsidRDefault="00C42654" w:rsidP="00C42654">
            <w:pPr>
              <w:jc w:val="center"/>
              <w:rPr>
                <w:color w:val="000000" w:themeColor="text1"/>
                <w:sz w:val="18"/>
                <w:szCs w:val="18"/>
              </w:rPr>
            </w:pPr>
            <w:r w:rsidRPr="00C42654">
              <w:rPr>
                <w:color w:val="000000" w:themeColor="text1"/>
                <w:sz w:val="18"/>
                <w:szCs w:val="18"/>
              </w:rPr>
              <w:t>0,637</w:t>
            </w:r>
          </w:p>
        </w:tc>
        <w:tc>
          <w:tcPr>
            <w:tcW w:w="2267" w:type="dxa"/>
            <w:tcBorders>
              <w:bottom w:val="single" w:sz="4" w:space="0" w:color="auto"/>
            </w:tcBorders>
            <w:vAlign w:val="center"/>
          </w:tcPr>
          <w:p w14:paraId="1A65B0FC" w14:textId="77777777" w:rsidR="00C42654" w:rsidRPr="00C42654" w:rsidRDefault="00C42654" w:rsidP="00C42654">
            <w:pPr>
              <w:jc w:val="center"/>
              <w:rPr>
                <w:color w:val="000000" w:themeColor="text1"/>
                <w:sz w:val="18"/>
                <w:szCs w:val="18"/>
              </w:rPr>
            </w:pPr>
            <w:r w:rsidRPr="00C42654">
              <w:rPr>
                <w:color w:val="000000" w:themeColor="text1"/>
                <w:sz w:val="18"/>
                <w:szCs w:val="18"/>
              </w:rPr>
              <w:t>949,7</w:t>
            </w:r>
          </w:p>
        </w:tc>
      </w:tr>
      <w:tr w:rsidR="00C42654" w:rsidRPr="00075C14" w14:paraId="48912736" w14:textId="77777777" w:rsidTr="000552CC">
        <w:trPr>
          <w:cantSplit/>
          <w:trHeight w:val="215"/>
          <w:jc w:val="center"/>
        </w:trPr>
        <w:tc>
          <w:tcPr>
            <w:tcW w:w="701" w:type="dxa"/>
            <w:vAlign w:val="center"/>
          </w:tcPr>
          <w:p w14:paraId="18890F32" w14:textId="77777777" w:rsidR="00C42654" w:rsidRPr="00E8129D" w:rsidRDefault="00C42654" w:rsidP="00C42654">
            <w:pPr>
              <w:jc w:val="center"/>
              <w:rPr>
                <w:color w:val="000000" w:themeColor="text1"/>
                <w:sz w:val="18"/>
                <w:szCs w:val="18"/>
              </w:rPr>
            </w:pPr>
          </w:p>
        </w:tc>
        <w:tc>
          <w:tcPr>
            <w:tcW w:w="2844" w:type="dxa"/>
            <w:vAlign w:val="center"/>
          </w:tcPr>
          <w:p w14:paraId="5D18BDF7" w14:textId="77777777" w:rsidR="00C42654" w:rsidRPr="00E8129D" w:rsidRDefault="00C42654" w:rsidP="00C42654">
            <w:pPr>
              <w:jc w:val="right"/>
              <w:rPr>
                <w:color w:val="000000" w:themeColor="text1"/>
                <w:sz w:val="18"/>
                <w:szCs w:val="18"/>
              </w:rPr>
            </w:pPr>
            <w:r w:rsidRPr="00E8129D">
              <w:rPr>
                <w:color w:val="000000" w:themeColor="text1"/>
                <w:sz w:val="18"/>
                <w:szCs w:val="18"/>
              </w:rPr>
              <w:t>2023 р.</w:t>
            </w:r>
          </w:p>
        </w:tc>
        <w:tc>
          <w:tcPr>
            <w:tcW w:w="1086" w:type="dxa"/>
            <w:vAlign w:val="center"/>
          </w:tcPr>
          <w:p w14:paraId="193C8D8A" w14:textId="77777777" w:rsidR="00C42654" w:rsidRPr="00E8129D" w:rsidRDefault="00C42654" w:rsidP="00E8129D">
            <w:pPr>
              <w:jc w:val="center"/>
              <w:rPr>
                <w:color w:val="000000" w:themeColor="text1"/>
                <w:sz w:val="18"/>
                <w:szCs w:val="18"/>
              </w:rPr>
            </w:pPr>
            <w:r w:rsidRPr="00E8129D">
              <w:rPr>
                <w:color w:val="000000" w:themeColor="text1"/>
                <w:sz w:val="18"/>
                <w:szCs w:val="18"/>
              </w:rPr>
              <w:t>0,6</w:t>
            </w:r>
            <w:r w:rsidR="00E8129D" w:rsidRPr="00E8129D">
              <w:rPr>
                <w:color w:val="000000" w:themeColor="text1"/>
                <w:sz w:val="18"/>
                <w:szCs w:val="18"/>
              </w:rPr>
              <w:t>48</w:t>
            </w:r>
          </w:p>
        </w:tc>
        <w:tc>
          <w:tcPr>
            <w:tcW w:w="1087" w:type="dxa"/>
            <w:vAlign w:val="center"/>
          </w:tcPr>
          <w:p w14:paraId="430EB4AF" w14:textId="77777777" w:rsidR="00C42654" w:rsidRPr="00E8129D" w:rsidRDefault="00C42654" w:rsidP="00C42654">
            <w:pPr>
              <w:jc w:val="center"/>
              <w:rPr>
                <w:color w:val="000000" w:themeColor="text1"/>
                <w:sz w:val="18"/>
                <w:szCs w:val="18"/>
              </w:rPr>
            </w:pPr>
            <w:r w:rsidRPr="00E8129D">
              <w:rPr>
                <w:color w:val="000000" w:themeColor="text1"/>
                <w:sz w:val="18"/>
                <w:szCs w:val="18"/>
              </w:rPr>
              <w:t>-</w:t>
            </w:r>
          </w:p>
        </w:tc>
        <w:tc>
          <w:tcPr>
            <w:tcW w:w="1087" w:type="dxa"/>
            <w:vAlign w:val="center"/>
          </w:tcPr>
          <w:p w14:paraId="26367757" w14:textId="77777777" w:rsidR="00C42654" w:rsidRPr="00E8129D" w:rsidRDefault="00C42654" w:rsidP="00E8129D">
            <w:pPr>
              <w:jc w:val="center"/>
              <w:rPr>
                <w:color w:val="000000" w:themeColor="text1"/>
                <w:sz w:val="18"/>
                <w:szCs w:val="18"/>
              </w:rPr>
            </w:pPr>
            <w:r w:rsidRPr="00E8129D">
              <w:rPr>
                <w:color w:val="000000" w:themeColor="text1"/>
                <w:sz w:val="18"/>
                <w:szCs w:val="18"/>
              </w:rPr>
              <w:t>0,6</w:t>
            </w:r>
            <w:r w:rsidR="00E8129D" w:rsidRPr="00E8129D">
              <w:rPr>
                <w:color w:val="000000" w:themeColor="text1"/>
                <w:sz w:val="18"/>
                <w:szCs w:val="18"/>
              </w:rPr>
              <w:t>48</w:t>
            </w:r>
          </w:p>
        </w:tc>
        <w:tc>
          <w:tcPr>
            <w:tcW w:w="2267" w:type="dxa"/>
            <w:tcBorders>
              <w:bottom w:val="single" w:sz="4" w:space="0" w:color="auto"/>
            </w:tcBorders>
            <w:vAlign w:val="center"/>
          </w:tcPr>
          <w:p w14:paraId="128D0F50" w14:textId="77777777" w:rsidR="00C42654" w:rsidRPr="00E8129D" w:rsidRDefault="00E8129D" w:rsidP="00C42654">
            <w:pPr>
              <w:jc w:val="center"/>
              <w:rPr>
                <w:color w:val="000000" w:themeColor="text1"/>
                <w:sz w:val="18"/>
                <w:szCs w:val="18"/>
              </w:rPr>
            </w:pPr>
            <w:r w:rsidRPr="00E8129D">
              <w:rPr>
                <w:color w:val="000000" w:themeColor="text1"/>
                <w:sz w:val="18"/>
                <w:szCs w:val="18"/>
              </w:rPr>
              <w:t>921,9</w:t>
            </w:r>
          </w:p>
        </w:tc>
      </w:tr>
      <w:tr w:rsidR="00C42654" w:rsidRPr="00C42654" w14:paraId="54CFC6F5" w14:textId="77777777" w:rsidTr="000552CC">
        <w:trPr>
          <w:cantSplit/>
          <w:trHeight w:val="215"/>
          <w:jc w:val="center"/>
        </w:trPr>
        <w:tc>
          <w:tcPr>
            <w:tcW w:w="701" w:type="dxa"/>
            <w:vAlign w:val="center"/>
          </w:tcPr>
          <w:p w14:paraId="039A1079" w14:textId="77777777" w:rsidR="00C42654" w:rsidRPr="00C42654" w:rsidRDefault="00C42654" w:rsidP="00C42654">
            <w:pPr>
              <w:jc w:val="center"/>
              <w:rPr>
                <w:color w:val="000000" w:themeColor="text1"/>
                <w:sz w:val="18"/>
                <w:szCs w:val="18"/>
              </w:rPr>
            </w:pPr>
            <w:r w:rsidRPr="00C42654">
              <w:rPr>
                <w:color w:val="000000" w:themeColor="text1"/>
                <w:sz w:val="18"/>
                <w:szCs w:val="18"/>
              </w:rPr>
              <w:t>2.</w:t>
            </w:r>
          </w:p>
        </w:tc>
        <w:tc>
          <w:tcPr>
            <w:tcW w:w="2844" w:type="dxa"/>
            <w:vAlign w:val="center"/>
          </w:tcPr>
          <w:p w14:paraId="48769ADE" w14:textId="77777777" w:rsidR="00C42654" w:rsidRPr="00C42654" w:rsidRDefault="00C42654" w:rsidP="00C42654">
            <w:pPr>
              <w:rPr>
                <w:color w:val="000000" w:themeColor="text1"/>
                <w:sz w:val="18"/>
                <w:szCs w:val="18"/>
              </w:rPr>
            </w:pPr>
            <w:r w:rsidRPr="00C42654">
              <w:rPr>
                <w:color w:val="000000" w:themeColor="text1"/>
                <w:sz w:val="18"/>
                <w:szCs w:val="18"/>
              </w:rPr>
              <w:t>М’ясо-молочна галузь</w:t>
            </w:r>
          </w:p>
        </w:tc>
        <w:tc>
          <w:tcPr>
            <w:tcW w:w="1086" w:type="dxa"/>
            <w:vAlign w:val="center"/>
          </w:tcPr>
          <w:p w14:paraId="0920173C" w14:textId="77777777" w:rsidR="00C42654" w:rsidRPr="00C42654" w:rsidRDefault="00C42654" w:rsidP="00C42654">
            <w:pPr>
              <w:jc w:val="center"/>
              <w:rPr>
                <w:color w:val="000000" w:themeColor="text1"/>
                <w:sz w:val="18"/>
                <w:szCs w:val="18"/>
              </w:rPr>
            </w:pPr>
          </w:p>
        </w:tc>
        <w:tc>
          <w:tcPr>
            <w:tcW w:w="1087" w:type="dxa"/>
            <w:vAlign w:val="center"/>
          </w:tcPr>
          <w:p w14:paraId="2F281172" w14:textId="77777777" w:rsidR="00C42654" w:rsidRPr="00C42654" w:rsidRDefault="00C42654" w:rsidP="00C42654">
            <w:pPr>
              <w:jc w:val="center"/>
              <w:rPr>
                <w:color w:val="000000" w:themeColor="text1"/>
                <w:sz w:val="18"/>
                <w:szCs w:val="18"/>
              </w:rPr>
            </w:pPr>
          </w:p>
        </w:tc>
        <w:tc>
          <w:tcPr>
            <w:tcW w:w="1087" w:type="dxa"/>
            <w:vAlign w:val="center"/>
          </w:tcPr>
          <w:p w14:paraId="2F32022E" w14:textId="77777777" w:rsidR="00C42654" w:rsidRPr="00C42654" w:rsidRDefault="00C42654" w:rsidP="00C42654">
            <w:pPr>
              <w:jc w:val="center"/>
              <w:rPr>
                <w:color w:val="000000" w:themeColor="text1"/>
                <w:sz w:val="18"/>
                <w:szCs w:val="18"/>
              </w:rPr>
            </w:pPr>
          </w:p>
        </w:tc>
        <w:tc>
          <w:tcPr>
            <w:tcW w:w="2267" w:type="dxa"/>
            <w:tcBorders>
              <w:bottom w:val="single" w:sz="4" w:space="0" w:color="auto"/>
            </w:tcBorders>
            <w:vAlign w:val="center"/>
          </w:tcPr>
          <w:p w14:paraId="2C8A684B" w14:textId="77777777" w:rsidR="00C42654" w:rsidRPr="00C42654" w:rsidRDefault="00C42654" w:rsidP="00C42654">
            <w:pPr>
              <w:jc w:val="center"/>
              <w:rPr>
                <w:color w:val="000000" w:themeColor="text1"/>
                <w:sz w:val="18"/>
                <w:szCs w:val="18"/>
              </w:rPr>
            </w:pPr>
          </w:p>
        </w:tc>
      </w:tr>
      <w:tr w:rsidR="00C42654" w:rsidRPr="00C42654" w14:paraId="1C1DC2F9" w14:textId="77777777" w:rsidTr="000552CC">
        <w:trPr>
          <w:cantSplit/>
          <w:trHeight w:val="215"/>
          <w:jc w:val="center"/>
        </w:trPr>
        <w:tc>
          <w:tcPr>
            <w:tcW w:w="701" w:type="dxa"/>
            <w:vAlign w:val="center"/>
          </w:tcPr>
          <w:p w14:paraId="42108A4F" w14:textId="77777777" w:rsidR="00C42654" w:rsidRPr="00C42654" w:rsidRDefault="00C42654" w:rsidP="00C42654">
            <w:pPr>
              <w:jc w:val="center"/>
              <w:rPr>
                <w:color w:val="000000" w:themeColor="text1"/>
                <w:sz w:val="18"/>
                <w:szCs w:val="18"/>
              </w:rPr>
            </w:pPr>
          </w:p>
        </w:tc>
        <w:tc>
          <w:tcPr>
            <w:tcW w:w="2844" w:type="dxa"/>
            <w:vAlign w:val="center"/>
          </w:tcPr>
          <w:p w14:paraId="0F96C25B" w14:textId="77777777" w:rsidR="00C42654" w:rsidRPr="00C42654" w:rsidRDefault="00C42654" w:rsidP="00C42654">
            <w:pPr>
              <w:jc w:val="right"/>
              <w:rPr>
                <w:color w:val="000000" w:themeColor="text1"/>
                <w:sz w:val="18"/>
                <w:szCs w:val="18"/>
              </w:rPr>
            </w:pPr>
            <w:r w:rsidRPr="00C42654">
              <w:rPr>
                <w:color w:val="000000" w:themeColor="text1"/>
                <w:sz w:val="18"/>
                <w:szCs w:val="18"/>
              </w:rPr>
              <w:t>2020 р.</w:t>
            </w:r>
          </w:p>
        </w:tc>
        <w:tc>
          <w:tcPr>
            <w:tcW w:w="1086" w:type="dxa"/>
            <w:vAlign w:val="center"/>
          </w:tcPr>
          <w:p w14:paraId="25AAE5BE"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283C64D8"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2FF57C80"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2267" w:type="dxa"/>
            <w:tcBorders>
              <w:bottom w:val="single" w:sz="4" w:space="0" w:color="auto"/>
            </w:tcBorders>
            <w:vAlign w:val="center"/>
          </w:tcPr>
          <w:p w14:paraId="77B5FFA8"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r>
      <w:tr w:rsidR="00C42654" w:rsidRPr="00C42654" w14:paraId="25F7B740" w14:textId="77777777" w:rsidTr="000552CC">
        <w:trPr>
          <w:cantSplit/>
          <w:trHeight w:val="215"/>
          <w:jc w:val="center"/>
        </w:trPr>
        <w:tc>
          <w:tcPr>
            <w:tcW w:w="701" w:type="dxa"/>
            <w:vAlign w:val="center"/>
          </w:tcPr>
          <w:p w14:paraId="3CCD9683" w14:textId="77777777" w:rsidR="00C42654" w:rsidRPr="00C42654" w:rsidRDefault="00C42654" w:rsidP="00C42654">
            <w:pPr>
              <w:jc w:val="center"/>
              <w:rPr>
                <w:color w:val="000000" w:themeColor="text1"/>
                <w:sz w:val="18"/>
                <w:szCs w:val="18"/>
              </w:rPr>
            </w:pPr>
          </w:p>
        </w:tc>
        <w:tc>
          <w:tcPr>
            <w:tcW w:w="2844" w:type="dxa"/>
            <w:vAlign w:val="center"/>
          </w:tcPr>
          <w:p w14:paraId="3613E114" w14:textId="77777777" w:rsidR="00C42654" w:rsidRPr="00C42654" w:rsidRDefault="00C42654" w:rsidP="00C42654">
            <w:pPr>
              <w:jc w:val="right"/>
              <w:rPr>
                <w:color w:val="000000" w:themeColor="text1"/>
                <w:sz w:val="18"/>
                <w:szCs w:val="18"/>
              </w:rPr>
            </w:pPr>
            <w:r w:rsidRPr="00C42654">
              <w:rPr>
                <w:color w:val="000000" w:themeColor="text1"/>
                <w:sz w:val="18"/>
                <w:szCs w:val="18"/>
              </w:rPr>
              <w:t>2021 р.</w:t>
            </w:r>
          </w:p>
        </w:tc>
        <w:tc>
          <w:tcPr>
            <w:tcW w:w="1086" w:type="dxa"/>
            <w:vAlign w:val="center"/>
          </w:tcPr>
          <w:p w14:paraId="33AE8CAA" w14:textId="77777777" w:rsidR="00C42654" w:rsidRPr="00C42654" w:rsidRDefault="00C42654" w:rsidP="00C42654">
            <w:pPr>
              <w:jc w:val="center"/>
              <w:rPr>
                <w:color w:val="000000" w:themeColor="text1"/>
                <w:sz w:val="18"/>
                <w:szCs w:val="18"/>
              </w:rPr>
            </w:pPr>
            <w:r w:rsidRPr="00C42654">
              <w:rPr>
                <w:color w:val="000000" w:themeColor="text1"/>
                <w:sz w:val="18"/>
                <w:szCs w:val="18"/>
              </w:rPr>
              <w:t>0,03</w:t>
            </w:r>
          </w:p>
        </w:tc>
        <w:tc>
          <w:tcPr>
            <w:tcW w:w="1087" w:type="dxa"/>
            <w:vAlign w:val="center"/>
          </w:tcPr>
          <w:p w14:paraId="4A572BC6"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0D3738DA" w14:textId="77777777" w:rsidR="00C42654" w:rsidRPr="00C42654" w:rsidRDefault="00C42654" w:rsidP="00C42654">
            <w:pPr>
              <w:jc w:val="center"/>
              <w:rPr>
                <w:color w:val="000000" w:themeColor="text1"/>
                <w:sz w:val="18"/>
                <w:szCs w:val="18"/>
              </w:rPr>
            </w:pPr>
            <w:r w:rsidRPr="00C42654">
              <w:rPr>
                <w:color w:val="000000" w:themeColor="text1"/>
                <w:sz w:val="18"/>
                <w:szCs w:val="18"/>
              </w:rPr>
              <w:t>0,03</w:t>
            </w:r>
          </w:p>
        </w:tc>
        <w:tc>
          <w:tcPr>
            <w:tcW w:w="2267" w:type="dxa"/>
            <w:tcBorders>
              <w:bottom w:val="single" w:sz="4" w:space="0" w:color="auto"/>
            </w:tcBorders>
            <w:vAlign w:val="center"/>
          </w:tcPr>
          <w:p w14:paraId="1A8CC895" w14:textId="77777777" w:rsidR="00C42654" w:rsidRPr="00C42654" w:rsidRDefault="00C42654" w:rsidP="00C42654">
            <w:pPr>
              <w:jc w:val="center"/>
              <w:rPr>
                <w:color w:val="000000" w:themeColor="text1"/>
                <w:sz w:val="18"/>
                <w:szCs w:val="18"/>
              </w:rPr>
            </w:pPr>
            <w:r w:rsidRPr="00C42654">
              <w:rPr>
                <w:color w:val="000000" w:themeColor="text1"/>
                <w:sz w:val="18"/>
                <w:szCs w:val="18"/>
              </w:rPr>
              <w:t>29,80</w:t>
            </w:r>
          </w:p>
        </w:tc>
      </w:tr>
      <w:tr w:rsidR="00C42654" w:rsidRPr="00075C14" w14:paraId="75C9F0C1" w14:textId="77777777" w:rsidTr="000552CC">
        <w:trPr>
          <w:cantSplit/>
          <w:trHeight w:val="215"/>
          <w:jc w:val="center"/>
        </w:trPr>
        <w:tc>
          <w:tcPr>
            <w:tcW w:w="701" w:type="dxa"/>
            <w:vAlign w:val="center"/>
          </w:tcPr>
          <w:p w14:paraId="2B3DD1CA" w14:textId="77777777" w:rsidR="00C42654" w:rsidRPr="00C42654" w:rsidRDefault="00C42654" w:rsidP="00C42654">
            <w:pPr>
              <w:jc w:val="center"/>
              <w:rPr>
                <w:color w:val="000000" w:themeColor="text1"/>
                <w:sz w:val="18"/>
                <w:szCs w:val="18"/>
              </w:rPr>
            </w:pPr>
          </w:p>
        </w:tc>
        <w:tc>
          <w:tcPr>
            <w:tcW w:w="2844" w:type="dxa"/>
            <w:vAlign w:val="center"/>
          </w:tcPr>
          <w:p w14:paraId="7DA60D6B" w14:textId="77777777" w:rsidR="00C42654" w:rsidRPr="00C42654" w:rsidRDefault="00C42654" w:rsidP="00C42654">
            <w:pPr>
              <w:jc w:val="right"/>
              <w:rPr>
                <w:color w:val="000000" w:themeColor="text1"/>
                <w:sz w:val="18"/>
                <w:szCs w:val="18"/>
              </w:rPr>
            </w:pPr>
            <w:r w:rsidRPr="00C42654">
              <w:rPr>
                <w:color w:val="000000" w:themeColor="text1"/>
                <w:sz w:val="18"/>
                <w:szCs w:val="18"/>
              </w:rPr>
              <w:t>2022 р.</w:t>
            </w:r>
          </w:p>
        </w:tc>
        <w:tc>
          <w:tcPr>
            <w:tcW w:w="1086" w:type="dxa"/>
            <w:vAlign w:val="center"/>
          </w:tcPr>
          <w:p w14:paraId="665DB64F" w14:textId="77777777" w:rsidR="00C42654" w:rsidRPr="00C42654" w:rsidRDefault="00C42654" w:rsidP="00C42654">
            <w:pPr>
              <w:jc w:val="center"/>
              <w:rPr>
                <w:color w:val="000000" w:themeColor="text1"/>
                <w:sz w:val="18"/>
                <w:szCs w:val="18"/>
              </w:rPr>
            </w:pPr>
            <w:r w:rsidRPr="00C42654">
              <w:rPr>
                <w:color w:val="000000" w:themeColor="text1"/>
                <w:sz w:val="18"/>
                <w:szCs w:val="18"/>
              </w:rPr>
              <w:t>0,105</w:t>
            </w:r>
          </w:p>
        </w:tc>
        <w:tc>
          <w:tcPr>
            <w:tcW w:w="1087" w:type="dxa"/>
            <w:vAlign w:val="center"/>
          </w:tcPr>
          <w:p w14:paraId="3427D907" w14:textId="77777777" w:rsidR="00C42654" w:rsidRPr="00C42654" w:rsidRDefault="00C42654" w:rsidP="00C42654">
            <w:pPr>
              <w:jc w:val="center"/>
              <w:rPr>
                <w:color w:val="000000" w:themeColor="text1"/>
                <w:sz w:val="18"/>
                <w:szCs w:val="18"/>
              </w:rPr>
            </w:pPr>
            <w:r w:rsidRPr="00C42654">
              <w:rPr>
                <w:color w:val="000000" w:themeColor="text1"/>
                <w:sz w:val="18"/>
                <w:szCs w:val="18"/>
              </w:rPr>
              <w:t>-</w:t>
            </w:r>
          </w:p>
        </w:tc>
        <w:tc>
          <w:tcPr>
            <w:tcW w:w="1087" w:type="dxa"/>
            <w:vAlign w:val="center"/>
          </w:tcPr>
          <w:p w14:paraId="77BDC3B2" w14:textId="77777777" w:rsidR="00C42654" w:rsidRPr="00C42654" w:rsidRDefault="00C42654" w:rsidP="00C42654">
            <w:pPr>
              <w:jc w:val="center"/>
              <w:rPr>
                <w:color w:val="000000" w:themeColor="text1"/>
                <w:sz w:val="18"/>
                <w:szCs w:val="18"/>
              </w:rPr>
            </w:pPr>
            <w:r w:rsidRPr="00C42654">
              <w:rPr>
                <w:color w:val="000000" w:themeColor="text1"/>
                <w:sz w:val="18"/>
                <w:szCs w:val="18"/>
              </w:rPr>
              <w:t>0,105</w:t>
            </w:r>
          </w:p>
        </w:tc>
        <w:tc>
          <w:tcPr>
            <w:tcW w:w="2267" w:type="dxa"/>
            <w:tcBorders>
              <w:bottom w:val="single" w:sz="4" w:space="0" w:color="auto"/>
            </w:tcBorders>
            <w:vAlign w:val="center"/>
          </w:tcPr>
          <w:p w14:paraId="460981EB" w14:textId="77777777" w:rsidR="00C42654" w:rsidRPr="00C42654" w:rsidRDefault="00C42654" w:rsidP="00C42654">
            <w:pPr>
              <w:jc w:val="center"/>
              <w:rPr>
                <w:color w:val="000000" w:themeColor="text1"/>
                <w:sz w:val="18"/>
                <w:szCs w:val="18"/>
              </w:rPr>
            </w:pPr>
            <w:r w:rsidRPr="00C42654">
              <w:rPr>
                <w:color w:val="000000" w:themeColor="text1"/>
                <w:sz w:val="18"/>
                <w:szCs w:val="18"/>
              </w:rPr>
              <w:t>113,7</w:t>
            </w:r>
          </w:p>
        </w:tc>
      </w:tr>
      <w:tr w:rsidR="00C42654" w:rsidRPr="00186B87" w14:paraId="0D18594D" w14:textId="77777777" w:rsidTr="000552CC">
        <w:trPr>
          <w:cantSplit/>
          <w:trHeight w:val="215"/>
          <w:jc w:val="center"/>
        </w:trPr>
        <w:tc>
          <w:tcPr>
            <w:tcW w:w="701" w:type="dxa"/>
            <w:vAlign w:val="center"/>
          </w:tcPr>
          <w:p w14:paraId="5F261AE4" w14:textId="77777777" w:rsidR="00C42654" w:rsidRPr="00186B87" w:rsidRDefault="00C42654" w:rsidP="00C42654">
            <w:pPr>
              <w:jc w:val="center"/>
              <w:rPr>
                <w:color w:val="000000" w:themeColor="text1"/>
                <w:sz w:val="18"/>
                <w:szCs w:val="18"/>
              </w:rPr>
            </w:pPr>
          </w:p>
        </w:tc>
        <w:tc>
          <w:tcPr>
            <w:tcW w:w="2844" w:type="dxa"/>
            <w:vAlign w:val="center"/>
          </w:tcPr>
          <w:p w14:paraId="53E2838E" w14:textId="77777777" w:rsidR="00C42654" w:rsidRPr="00186B87" w:rsidRDefault="00C42654" w:rsidP="00C42654">
            <w:pPr>
              <w:jc w:val="right"/>
              <w:rPr>
                <w:color w:val="000000" w:themeColor="text1"/>
                <w:sz w:val="18"/>
                <w:szCs w:val="18"/>
              </w:rPr>
            </w:pPr>
            <w:r w:rsidRPr="00186B87">
              <w:rPr>
                <w:color w:val="000000" w:themeColor="text1"/>
                <w:sz w:val="18"/>
                <w:szCs w:val="18"/>
              </w:rPr>
              <w:t>2023 р.</w:t>
            </w:r>
          </w:p>
        </w:tc>
        <w:tc>
          <w:tcPr>
            <w:tcW w:w="1086" w:type="dxa"/>
            <w:vAlign w:val="center"/>
          </w:tcPr>
          <w:p w14:paraId="33DDB98D" w14:textId="77777777" w:rsidR="00C42654" w:rsidRPr="00186B87" w:rsidRDefault="00186B87" w:rsidP="00C42654">
            <w:pPr>
              <w:jc w:val="center"/>
              <w:rPr>
                <w:color w:val="000000" w:themeColor="text1"/>
                <w:sz w:val="18"/>
                <w:szCs w:val="18"/>
              </w:rPr>
            </w:pPr>
            <w:r w:rsidRPr="00186B87">
              <w:rPr>
                <w:color w:val="000000" w:themeColor="text1"/>
                <w:sz w:val="18"/>
                <w:szCs w:val="18"/>
              </w:rPr>
              <w:t>-</w:t>
            </w:r>
          </w:p>
        </w:tc>
        <w:tc>
          <w:tcPr>
            <w:tcW w:w="1087" w:type="dxa"/>
            <w:vAlign w:val="center"/>
          </w:tcPr>
          <w:p w14:paraId="5C241D54"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vAlign w:val="center"/>
          </w:tcPr>
          <w:p w14:paraId="708607D0" w14:textId="77777777" w:rsidR="00C42654" w:rsidRPr="00186B87" w:rsidRDefault="00186B87" w:rsidP="00C42654">
            <w:pPr>
              <w:jc w:val="center"/>
              <w:rPr>
                <w:color w:val="000000" w:themeColor="text1"/>
                <w:sz w:val="18"/>
                <w:szCs w:val="18"/>
              </w:rPr>
            </w:pPr>
            <w:r w:rsidRPr="00186B87">
              <w:rPr>
                <w:color w:val="000000" w:themeColor="text1"/>
                <w:sz w:val="18"/>
                <w:szCs w:val="18"/>
              </w:rPr>
              <w:t>-</w:t>
            </w:r>
          </w:p>
        </w:tc>
        <w:tc>
          <w:tcPr>
            <w:tcW w:w="2267" w:type="dxa"/>
            <w:tcBorders>
              <w:bottom w:val="single" w:sz="4" w:space="0" w:color="auto"/>
            </w:tcBorders>
            <w:vAlign w:val="center"/>
          </w:tcPr>
          <w:p w14:paraId="60E6B0C5" w14:textId="77777777" w:rsidR="00C42654" w:rsidRPr="00186B87" w:rsidRDefault="00186B87" w:rsidP="00C42654">
            <w:pPr>
              <w:jc w:val="center"/>
              <w:rPr>
                <w:color w:val="000000" w:themeColor="text1"/>
                <w:sz w:val="18"/>
                <w:szCs w:val="18"/>
              </w:rPr>
            </w:pPr>
            <w:r w:rsidRPr="00186B87">
              <w:rPr>
                <w:color w:val="000000" w:themeColor="text1"/>
                <w:sz w:val="18"/>
                <w:szCs w:val="18"/>
              </w:rPr>
              <w:t>-</w:t>
            </w:r>
          </w:p>
        </w:tc>
      </w:tr>
      <w:tr w:rsidR="00C42654" w:rsidRPr="00186B87" w14:paraId="0425CA4F" w14:textId="77777777" w:rsidTr="000552CC">
        <w:trPr>
          <w:cantSplit/>
          <w:trHeight w:val="215"/>
          <w:jc w:val="center"/>
        </w:trPr>
        <w:tc>
          <w:tcPr>
            <w:tcW w:w="701" w:type="dxa"/>
            <w:tcBorders>
              <w:bottom w:val="single" w:sz="4" w:space="0" w:color="auto"/>
            </w:tcBorders>
            <w:vAlign w:val="center"/>
          </w:tcPr>
          <w:p w14:paraId="7A268961" w14:textId="77777777" w:rsidR="00C42654" w:rsidRPr="00186B87" w:rsidRDefault="00C42654" w:rsidP="00C42654">
            <w:pPr>
              <w:jc w:val="center"/>
              <w:rPr>
                <w:color w:val="000000" w:themeColor="text1"/>
                <w:sz w:val="18"/>
                <w:szCs w:val="18"/>
              </w:rPr>
            </w:pPr>
            <w:r w:rsidRPr="00186B87">
              <w:rPr>
                <w:color w:val="000000" w:themeColor="text1"/>
                <w:sz w:val="18"/>
                <w:szCs w:val="18"/>
              </w:rPr>
              <w:t>3.</w:t>
            </w:r>
          </w:p>
        </w:tc>
        <w:tc>
          <w:tcPr>
            <w:tcW w:w="2844" w:type="dxa"/>
            <w:tcBorders>
              <w:bottom w:val="single" w:sz="4" w:space="0" w:color="auto"/>
            </w:tcBorders>
            <w:vAlign w:val="center"/>
          </w:tcPr>
          <w:p w14:paraId="33714719" w14:textId="77777777" w:rsidR="00C42654" w:rsidRPr="00186B87" w:rsidRDefault="00C42654" w:rsidP="00C42654">
            <w:pPr>
              <w:rPr>
                <w:color w:val="000000" w:themeColor="text1"/>
                <w:sz w:val="18"/>
                <w:szCs w:val="18"/>
              </w:rPr>
            </w:pPr>
            <w:r w:rsidRPr="00186B87">
              <w:rPr>
                <w:color w:val="000000" w:themeColor="text1"/>
                <w:sz w:val="18"/>
                <w:szCs w:val="18"/>
              </w:rPr>
              <w:t>Інші</w:t>
            </w:r>
          </w:p>
        </w:tc>
        <w:tc>
          <w:tcPr>
            <w:tcW w:w="1086" w:type="dxa"/>
            <w:tcBorders>
              <w:bottom w:val="single" w:sz="4" w:space="0" w:color="auto"/>
            </w:tcBorders>
            <w:vAlign w:val="center"/>
          </w:tcPr>
          <w:p w14:paraId="1BC16379" w14:textId="77777777" w:rsidR="00C42654" w:rsidRPr="00186B87" w:rsidRDefault="00C42654" w:rsidP="00C42654">
            <w:pPr>
              <w:jc w:val="center"/>
              <w:rPr>
                <w:color w:val="000000" w:themeColor="text1"/>
                <w:sz w:val="18"/>
                <w:szCs w:val="18"/>
              </w:rPr>
            </w:pPr>
          </w:p>
        </w:tc>
        <w:tc>
          <w:tcPr>
            <w:tcW w:w="1087" w:type="dxa"/>
            <w:tcBorders>
              <w:bottom w:val="single" w:sz="4" w:space="0" w:color="auto"/>
            </w:tcBorders>
            <w:vAlign w:val="center"/>
          </w:tcPr>
          <w:p w14:paraId="6511E72E" w14:textId="77777777" w:rsidR="00C42654" w:rsidRPr="00186B87" w:rsidRDefault="00C42654" w:rsidP="00C42654">
            <w:pPr>
              <w:jc w:val="center"/>
              <w:rPr>
                <w:color w:val="000000" w:themeColor="text1"/>
                <w:sz w:val="18"/>
                <w:szCs w:val="18"/>
              </w:rPr>
            </w:pPr>
          </w:p>
        </w:tc>
        <w:tc>
          <w:tcPr>
            <w:tcW w:w="1087" w:type="dxa"/>
            <w:tcBorders>
              <w:bottom w:val="single" w:sz="4" w:space="0" w:color="auto"/>
            </w:tcBorders>
            <w:vAlign w:val="center"/>
          </w:tcPr>
          <w:p w14:paraId="7ADEC1D3" w14:textId="77777777" w:rsidR="00C42654" w:rsidRPr="00186B87" w:rsidRDefault="00C42654" w:rsidP="00C42654">
            <w:pPr>
              <w:jc w:val="center"/>
              <w:rPr>
                <w:color w:val="000000" w:themeColor="text1"/>
                <w:sz w:val="18"/>
                <w:szCs w:val="18"/>
              </w:rPr>
            </w:pPr>
          </w:p>
        </w:tc>
        <w:tc>
          <w:tcPr>
            <w:tcW w:w="2267" w:type="dxa"/>
            <w:tcBorders>
              <w:bottom w:val="single" w:sz="4" w:space="0" w:color="auto"/>
            </w:tcBorders>
            <w:vAlign w:val="center"/>
          </w:tcPr>
          <w:p w14:paraId="4EBEADFE" w14:textId="77777777" w:rsidR="00C42654" w:rsidRPr="00186B87" w:rsidRDefault="00C42654" w:rsidP="00C42654">
            <w:pPr>
              <w:jc w:val="center"/>
              <w:rPr>
                <w:color w:val="000000" w:themeColor="text1"/>
                <w:sz w:val="18"/>
                <w:szCs w:val="18"/>
              </w:rPr>
            </w:pPr>
          </w:p>
        </w:tc>
      </w:tr>
      <w:tr w:rsidR="00C42654" w:rsidRPr="00186B87" w14:paraId="319FFA67" w14:textId="77777777" w:rsidTr="000552CC">
        <w:trPr>
          <w:cantSplit/>
          <w:trHeight w:val="215"/>
          <w:jc w:val="center"/>
        </w:trPr>
        <w:tc>
          <w:tcPr>
            <w:tcW w:w="701" w:type="dxa"/>
            <w:tcBorders>
              <w:bottom w:val="nil"/>
            </w:tcBorders>
            <w:vAlign w:val="center"/>
          </w:tcPr>
          <w:p w14:paraId="38CEF4CB" w14:textId="77777777" w:rsidR="00C42654" w:rsidRPr="00186B87" w:rsidRDefault="00C42654" w:rsidP="00C42654">
            <w:pPr>
              <w:jc w:val="center"/>
              <w:rPr>
                <w:color w:val="000000" w:themeColor="text1"/>
                <w:sz w:val="18"/>
                <w:szCs w:val="18"/>
              </w:rPr>
            </w:pPr>
          </w:p>
        </w:tc>
        <w:tc>
          <w:tcPr>
            <w:tcW w:w="2844" w:type="dxa"/>
            <w:tcBorders>
              <w:bottom w:val="nil"/>
            </w:tcBorders>
            <w:vAlign w:val="center"/>
          </w:tcPr>
          <w:p w14:paraId="7691DD25" w14:textId="77777777" w:rsidR="00C42654" w:rsidRPr="00186B87" w:rsidRDefault="00C42654" w:rsidP="00C42654">
            <w:pPr>
              <w:jc w:val="right"/>
              <w:rPr>
                <w:color w:val="000000" w:themeColor="text1"/>
                <w:sz w:val="18"/>
                <w:szCs w:val="18"/>
              </w:rPr>
            </w:pPr>
            <w:r w:rsidRPr="00186B87">
              <w:rPr>
                <w:color w:val="000000" w:themeColor="text1"/>
                <w:sz w:val="18"/>
                <w:szCs w:val="18"/>
              </w:rPr>
              <w:t>2020 р.</w:t>
            </w:r>
          </w:p>
        </w:tc>
        <w:tc>
          <w:tcPr>
            <w:tcW w:w="1086" w:type="dxa"/>
            <w:tcBorders>
              <w:bottom w:val="nil"/>
            </w:tcBorders>
            <w:vAlign w:val="center"/>
          </w:tcPr>
          <w:p w14:paraId="54DDC6A2" w14:textId="77777777" w:rsidR="00C42654" w:rsidRPr="00186B87" w:rsidRDefault="00C42654" w:rsidP="00C42654">
            <w:pPr>
              <w:jc w:val="center"/>
              <w:rPr>
                <w:color w:val="000000" w:themeColor="text1"/>
                <w:sz w:val="18"/>
                <w:szCs w:val="18"/>
              </w:rPr>
            </w:pPr>
            <w:r w:rsidRPr="00186B87">
              <w:rPr>
                <w:color w:val="000000" w:themeColor="text1"/>
                <w:sz w:val="18"/>
                <w:szCs w:val="18"/>
              </w:rPr>
              <w:t>0,46</w:t>
            </w:r>
          </w:p>
        </w:tc>
        <w:tc>
          <w:tcPr>
            <w:tcW w:w="1087" w:type="dxa"/>
            <w:tcBorders>
              <w:bottom w:val="nil"/>
            </w:tcBorders>
            <w:vAlign w:val="center"/>
          </w:tcPr>
          <w:p w14:paraId="5B1A07CC"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10A9F9E0" w14:textId="77777777" w:rsidR="00C42654" w:rsidRPr="00186B87" w:rsidRDefault="00C42654" w:rsidP="00C42654">
            <w:pPr>
              <w:jc w:val="center"/>
              <w:rPr>
                <w:color w:val="000000" w:themeColor="text1"/>
                <w:sz w:val="18"/>
                <w:szCs w:val="18"/>
              </w:rPr>
            </w:pPr>
            <w:r w:rsidRPr="00186B87">
              <w:rPr>
                <w:color w:val="000000" w:themeColor="text1"/>
                <w:sz w:val="18"/>
                <w:szCs w:val="18"/>
              </w:rPr>
              <w:t>0,46</w:t>
            </w:r>
          </w:p>
        </w:tc>
        <w:tc>
          <w:tcPr>
            <w:tcW w:w="2267" w:type="dxa"/>
            <w:tcBorders>
              <w:bottom w:val="nil"/>
            </w:tcBorders>
            <w:vAlign w:val="center"/>
          </w:tcPr>
          <w:p w14:paraId="63E3B4E7" w14:textId="77777777" w:rsidR="00C42654" w:rsidRPr="00186B87" w:rsidRDefault="00C42654" w:rsidP="00C42654">
            <w:pPr>
              <w:jc w:val="center"/>
              <w:rPr>
                <w:color w:val="000000" w:themeColor="text1"/>
                <w:sz w:val="18"/>
                <w:szCs w:val="18"/>
              </w:rPr>
            </w:pPr>
            <w:r w:rsidRPr="00186B87">
              <w:rPr>
                <w:color w:val="000000" w:themeColor="text1"/>
                <w:sz w:val="18"/>
                <w:szCs w:val="18"/>
              </w:rPr>
              <w:t>1222,87</w:t>
            </w:r>
          </w:p>
        </w:tc>
      </w:tr>
      <w:tr w:rsidR="00C42654" w:rsidRPr="00186B87" w14:paraId="1FE95805" w14:textId="77777777" w:rsidTr="00C42654">
        <w:trPr>
          <w:cantSplit/>
          <w:trHeight w:val="113"/>
          <w:jc w:val="center"/>
        </w:trPr>
        <w:tc>
          <w:tcPr>
            <w:tcW w:w="701" w:type="dxa"/>
            <w:tcBorders>
              <w:bottom w:val="single" w:sz="4" w:space="0" w:color="auto"/>
            </w:tcBorders>
            <w:vAlign w:val="center"/>
          </w:tcPr>
          <w:p w14:paraId="61561E41" w14:textId="77777777" w:rsidR="00C42654" w:rsidRPr="00186B87" w:rsidRDefault="00C42654" w:rsidP="00C42654">
            <w:pPr>
              <w:jc w:val="center"/>
              <w:rPr>
                <w:color w:val="000000" w:themeColor="text1"/>
                <w:sz w:val="18"/>
                <w:szCs w:val="18"/>
              </w:rPr>
            </w:pPr>
          </w:p>
        </w:tc>
        <w:tc>
          <w:tcPr>
            <w:tcW w:w="2844" w:type="dxa"/>
            <w:tcBorders>
              <w:bottom w:val="nil"/>
            </w:tcBorders>
            <w:vAlign w:val="center"/>
          </w:tcPr>
          <w:p w14:paraId="3FD37F7A" w14:textId="77777777" w:rsidR="00C42654" w:rsidRPr="00186B87" w:rsidRDefault="00C42654" w:rsidP="00C42654">
            <w:pPr>
              <w:jc w:val="right"/>
              <w:rPr>
                <w:color w:val="000000" w:themeColor="text1"/>
                <w:sz w:val="18"/>
                <w:szCs w:val="18"/>
              </w:rPr>
            </w:pPr>
            <w:r w:rsidRPr="00186B87">
              <w:rPr>
                <w:color w:val="000000" w:themeColor="text1"/>
                <w:sz w:val="18"/>
                <w:szCs w:val="18"/>
              </w:rPr>
              <w:t>2021 р.</w:t>
            </w:r>
          </w:p>
        </w:tc>
        <w:tc>
          <w:tcPr>
            <w:tcW w:w="1086" w:type="dxa"/>
            <w:tcBorders>
              <w:bottom w:val="nil"/>
            </w:tcBorders>
            <w:vAlign w:val="center"/>
          </w:tcPr>
          <w:p w14:paraId="2FCE3952" w14:textId="77777777" w:rsidR="00C42654" w:rsidRPr="00186B87" w:rsidRDefault="00C42654" w:rsidP="00C42654">
            <w:pPr>
              <w:jc w:val="center"/>
              <w:rPr>
                <w:color w:val="000000" w:themeColor="text1"/>
                <w:sz w:val="18"/>
                <w:szCs w:val="18"/>
              </w:rPr>
            </w:pPr>
            <w:r w:rsidRPr="00186B87">
              <w:rPr>
                <w:color w:val="000000" w:themeColor="text1"/>
                <w:sz w:val="18"/>
                <w:szCs w:val="18"/>
              </w:rPr>
              <w:t>0,58</w:t>
            </w:r>
          </w:p>
        </w:tc>
        <w:tc>
          <w:tcPr>
            <w:tcW w:w="1087" w:type="dxa"/>
            <w:tcBorders>
              <w:bottom w:val="nil"/>
            </w:tcBorders>
            <w:vAlign w:val="center"/>
          </w:tcPr>
          <w:p w14:paraId="1579DC01"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7EF9C456" w14:textId="77777777" w:rsidR="00C42654" w:rsidRPr="00186B87" w:rsidRDefault="00C42654" w:rsidP="00C42654">
            <w:pPr>
              <w:jc w:val="center"/>
              <w:rPr>
                <w:color w:val="000000" w:themeColor="text1"/>
                <w:sz w:val="18"/>
                <w:szCs w:val="18"/>
              </w:rPr>
            </w:pPr>
            <w:r w:rsidRPr="00186B87">
              <w:rPr>
                <w:color w:val="000000" w:themeColor="text1"/>
                <w:sz w:val="18"/>
                <w:szCs w:val="18"/>
              </w:rPr>
              <w:t>0,58</w:t>
            </w:r>
          </w:p>
        </w:tc>
        <w:tc>
          <w:tcPr>
            <w:tcW w:w="2267" w:type="dxa"/>
            <w:tcBorders>
              <w:bottom w:val="nil"/>
            </w:tcBorders>
            <w:vAlign w:val="center"/>
          </w:tcPr>
          <w:p w14:paraId="4EEE1D5D" w14:textId="77777777" w:rsidR="00C42654" w:rsidRPr="00186B87" w:rsidRDefault="00C42654" w:rsidP="00C42654">
            <w:pPr>
              <w:jc w:val="center"/>
              <w:rPr>
                <w:color w:val="000000" w:themeColor="text1"/>
                <w:sz w:val="18"/>
                <w:szCs w:val="18"/>
              </w:rPr>
            </w:pPr>
            <w:r w:rsidRPr="00186B87">
              <w:rPr>
                <w:color w:val="000000" w:themeColor="text1"/>
                <w:sz w:val="18"/>
                <w:szCs w:val="18"/>
              </w:rPr>
              <w:t>1399,55</w:t>
            </w:r>
          </w:p>
        </w:tc>
      </w:tr>
      <w:tr w:rsidR="00C42654" w:rsidRPr="00186B87" w14:paraId="04FBF700" w14:textId="77777777" w:rsidTr="000552CC">
        <w:trPr>
          <w:cantSplit/>
          <w:trHeight w:val="215"/>
          <w:jc w:val="center"/>
        </w:trPr>
        <w:tc>
          <w:tcPr>
            <w:tcW w:w="701" w:type="dxa"/>
            <w:tcBorders>
              <w:bottom w:val="nil"/>
            </w:tcBorders>
            <w:vAlign w:val="center"/>
          </w:tcPr>
          <w:p w14:paraId="55E28C7C" w14:textId="77777777" w:rsidR="00C42654" w:rsidRPr="00186B87" w:rsidRDefault="00C42654" w:rsidP="00C42654">
            <w:pPr>
              <w:jc w:val="center"/>
              <w:rPr>
                <w:color w:val="000000" w:themeColor="text1"/>
                <w:sz w:val="18"/>
                <w:szCs w:val="18"/>
              </w:rPr>
            </w:pPr>
          </w:p>
        </w:tc>
        <w:tc>
          <w:tcPr>
            <w:tcW w:w="2844" w:type="dxa"/>
            <w:tcBorders>
              <w:bottom w:val="nil"/>
            </w:tcBorders>
            <w:vAlign w:val="center"/>
          </w:tcPr>
          <w:p w14:paraId="6F3454A0" w14:textId="77777777" w:rsidR="00C42654" w:rsidRPr="00186B87" w:rsidRDefault="00C42654" w:rsidP="00C42654">
            <w:pPr>
              <w:jc w:val="right"/>
              <w:rPr>
                <w:color w:val="000000" w:themeColor="text1"/>
                <w:sz w:val="18"/>
                <w:szCs w:val="18"/>
              </w:rPr>
            </w:pPr>
            <w:r w:rsidRPr="00186B87">
              <w:rPr>
                <w:color w:val="000000" w:themeColor="text1"/>
                <w:sz w:val="18"/>
                <w:szCs w:val="18"/>
              </w:rPr>
              <w:t>2022 р.</w:t>
            </w:r>
          </w:p>
        </w:tc>
        <w:tc>
          <w:tcPr>
            <w:tcW w:w="1086" w:type="dxa"/>
            <w:tcBorders>
              <w:bottom w:val="nil"/>
            </w:tcBorders>
            <w:vAlign w:val="center"/>
          </w:tcPr>
          <w:p w14:paraId="459F6753"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0F4BB5E5"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668DC464"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2267" w:type="dxa"/>
            <w:tcBorders>
              <w:bottom w:val="nil"/>
            </w:tcBorders>
            <w:vAlign w:val="center"/>
          </w:tcPr>
          <w:p w14:paraId="67B424FD"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r>
      <w:tr w:rsidR="00C42654" w:rsidRPr="00075C14" w14:paraId="5EB5CD17" w14:textId="77777777" w:rsidTr="000552CC">
        <w:trPr>
          <w:cantSplit/>
          <w:trHeight w:val="220"/>
          <w:jc w:val="center"/>
        </w:trPr>
        <w:tc>
          <w:tcPr>
            <w:tcW w:w="701" w:type="dxa"/>
            <w:tcBorders>
              <w:bottom w:val="nil"/>
            </w:tcBorders>
            <w:vAlign w:val="center"/>
          </w:tcPr>
          <w:p w14:paraId="513F5C7E" w14:textId="77777777" w:rsidR="00C42654" w:rsidRPr="00186B87" w:rsidRDefault="00C42654" w:rsidP="00C42654">
            <w:pPr>
              <w:jc w:val="center"/>
              <w:rPr>
                <w:color w:val="000000" w:themeColor="text1"/>
                <w:sz w:val="18"/>
                <w:szCs w:val="18"/>
              </w:rPr>
            </w:pPr>
          </w:p>
        </w:tc>
        <w:tc>
          <w:tcPr>
            <w:tcW w:w="2844" w:type="dxa"/>
            <w:tcBorders>
              <w:bottom w:val="nil"/>
            </w:tcBorders>
            <w:vAlign w:val="center"/>
          </w:tcPr>
          <w:p w14:paraId="06CC2F09" w14:textId="77777777" w:rsidR="00C42654" w:rsidRPr="00186B87" w:rsidRDefault="00C42654" w:rsidP="00C42654">
            <w:pPr>
              <w:jc w:val="right"/>
              <w:rPr>
                <w:color w:val="000000" w:themeColor="text1"/>
                <w:sz w:val="18"/>
                <w:szCs w:val="18"/>
              </w:rPr>
            </w:pPr>
            <w:r w:rsidRPr="00186B87">
              <w:rPr>
                <w:color w:val="000000" w:themeColor="text1"/>
                <w:sz w:val="18"/>
                <w:szCs w:val="18"/>
              </w:rPr>
              <w:t>2023 р.</w:t>
            </w:r>
          </w:p>
        </w:tc>
        <w:tc>
          <w:tcPr>
            <w:tcW w:w="1086" w:type="dxa"/>
            <w:tcBorders>
              <w:bottom w:val="nil"/>
            </w:tcBorders>
            <w:vAlign w:val="center"/>
          </w:tcPr>
          <w:p w14:paraId="623516E7"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29BC8352"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1087" w:type="dxa"/>
            <w:tcBorders>
              <w:bottom w:val="nil"/>
            </w:tcBorders>
            <w:vAlign w:val="center"/>
          </w:tcPr>
          <w:p w14:paraId="4006ADBE"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c>
          <w:tcPr>
            <w:tcW w:w="2267" w:type="dxa"/>
            <w:tcBorders>
              <w:bottom w:val="nil"/>
            </w:tcBorders>
            <w:vAlign w:val="center"/>
          </w:tcPr>
          <w:p w14:paraId="5B441A67" w14:textId="77777777" w:rsidR="00C42654" w:rsidRPr="00186B87" w:rsidRDefault="00C42654" w:rsidP="00C42654">
            <w:pPr>
              <w:jc w:val="center"/>
              <w:rPr>
                <w:color w:val="000000" w:themeColor="text1"/>
                <w:sz w:val="18"/>
                <w:szCs w:val="18"/>
              </w:rPr>
            </w:pPr>
            <w:r w:rsidRPr="00186B87">
              <w:rPr>
                <w:color w:val="000000" w:themeColor="text1"/>
                <w:sz w:val="18"/>
                <w:szCs w:val="18"/>
              </w:rPr>
              <w:t>-</w:t>
            </w:r>
          </w:p>
        </w:tc>
      </w:tr>
      <w:tr w:rsidR="00C42654" w:rsidRPr="00C42654" w14:paraId="35D862C2" w14:textId="77777777" w:rsidTr="000552CC">
        <w:trPr>
          <w:cantSplit/>
          <w:trHeight w:val="220"/>
          <w:jc w:val="center"/>
        </w:trPr>
        <w:tc>
          <w:tcPr>
            <w:tcW w:w="701" w:type="dxa"/>
            <w:tcBorders>
              <w:top w:val="single" w:sz="4" w:space="0" w:color="auto"/>
              <w:left w:val="single" w:sz="4" w:space="0" w:color="auto"/>
              <w:bottom w:val="single" w:sz="4" w:space="0" w:color="auto"/>
            </w:tcBorders>
            <w:vAlign w:val="center"/>
          </w:tcPr>
          <w:p w14:paraId="7F89C5DE" w14:textId="77777777" w:rsidR="00C42654" w:rsidRPr="00C42654" w:rsidRDefault="00C42654" w:rsidP="00C42654">
            <w:pPr>
              <w:jc w:val="center"/>
              <w:rPr>
                <w:color w:val="000000" w:themeColor="text1"/>
                <w:sz w:val="18"/>
                <w:szCs w:val="18"/>
              </w:rPr>
            </w:pPr>
          </w:p>
        </w:tc>
        <w:tc>
          <w:tcPr>
            <w:tcW w:w="2844" w:type="dxa"/>
            <w:tcBorders>
              <w:top w:val="single" w:sz="4" w:space="0" w:color="auto"/>
              <w:bottom w:val="single" w:sz="4" w:space="0" w:color="auto"/>
            </w:tcBorders>
            <w:vAlign w:val="center"/>
          </w:tcPr>
          <w:p w14:paraId="6378BFAC" w14:textId="77777777" w:rsidR="00C42654" w:rsidRPr="00C42654" w:rsidRDefault="00C42654" w:rsidP="00C42654">
            <w:pPr>
              <w:rPr>
                <w:b/>
                <w:color w:val="000000" w:themeColor="text1"/>
                <w:sz w:val="18"/>
                <w:szCs w:val="18"/>
              </w:rPr>
            </w:pPr>
            <w:r w:rsidRPr="00C42654">
              <w:rPr>
                <w:b/>
                <w:color w:val="000000" w:themeColor="text1"/>
                <w:sz w:val="18"/>
                <w:szCs w:val="18"/>
              </w:rPr>
              <w:t>Всього:</w:t>
            </w:r>
          </w:p>
        </w:tc>
        <w:tc>
          <w:tcPr>
            <w:tcW w:w="1086" w:type="dxa"/>
            <w:tcBorders>
              <w:top w:val="single" w:sz="4" w:space="0" w:color="auto"/>
              <w:bottom w:val="single" w:sz="4" w:space="0" w:color="auto"/>
            </w:tcBorders>
            <w:vAlign w:val="center"/>
          </w:tcPr>
          <w:p w14:paraId="2A5E0439" w14:textId="77777777" w:rsidR="00C42654" w:rsidRPr="00C42654" w:rsidRDefault="00C42654" w:rsidP="00C42654">
            <w:pPr>
              <w:jc w:val="center"/>
              <w:rPr>
                <w:b/>
                <w:color w:val="000000" w:themeColor="text1"/>
                <w:sz w:val="18"/>
                <w:szCs w:val="18"/>
              </w:rPr>
            </w:pPr>
          </w:p>
        </w:tc>
        <w:tc>
          <w:tcPr>
            <w:tcW w:w="1087" w:type="dxa"/>
            <w:tcBorders>
              <w:top w:val="single" w:sz="4" w:space="0" w:color="auto"/>
              <w:bottom w:val="single" w:sz="4" w:space="0" w:color="auto"/>
            </w:tcBorders>
            <w:vAlign w:val="center"/>
          </w:tcPr>
          <w:p w14:paraId="73D4D745" w14:textId="77777777" w:rsidR="00C42654" w:rsidRPr="00C42654" w:rsidRDefault="00C42654" w:rsidP="00C42654">
            <w:pPr>
              <w:jc w:val="center"/>
              <w:rPr>
                <w:b/>
                <w:color w:val="000000" w:themeColor="text1"/>
                <w:sz w:val="18"/>
                <w:szCs w:val="18"/>
              </w:rPr>
            </w:pPr>
          </w:p>
        </w:tc>
        <w:tc>
          <w:tcPr>
            <w:tcW w:w="1087" w:type="dxa"/>
            <w:tcBorders>
              <w:top w:val="single" w:sz="4" w:space="0" w:color="auto"/>
              <w:bottom w:val="single" w:sz="4" w:space="0" w:color="auto"/>
            </w:tcBorders>
            <w:vAlign w:val="center"/>
          </w:tcPr>
          <w:p w14:paraId="475366BB" w14:textId="77777777" w:rsidR="00C42654" w:rsidRPr="00C42654" w:rsidRDefault="00C42654" w:rsidP="00C42654">
            <w:pPr>
              <w:jc w:val="center"/>
              <w:rPr>
                <w:b/>
                <w:color w:val="000000" w:themeColor="text1"/>
                <w:sz w:val="18"/>
                <w:szCs w:val="18"/>
              </w:rPr>
            </w:pPr>
          </w:p>
        </w:tc>
        <w:tc>
          <w:tcPr>
            <w:tcW w:w="2267" w:type="dxa"/>
            <w:tcBorders>
              <w:top w:val="single" w:sz="4" w:space="0" w:color="auto"/>
              <w:bottom w:val="single" w:sz="4" w:space="0" w:color="auto"/>
              <w:right w:val="single" w:sz="4" w:space="0" w:color="auto"/>
            </w:tcBorders>
            <w:vAlign w:val="center"/>
          </w:tcPr>
          <w:p w14:paraId="6598E6BA" w14:textId="77777777" w:rsidR="00C42654" w:rsidRPr="00C42654" w:rsidRDefault="00C42654" w:rsidP="00C42654">
            <w:pPr>
              <w:jc w:val="center"/>
              <w:rPr>
                <w:b/>
                <w:color w:val="000000" w:themeColor="text1"/>
                <w:sz w:val="18"/>
                <w:szCs w:val="18"/>
              </w:rPr>
            </w:pPr>
          </w:p>
        </w:tc>
      </w:tr>
      <w:tr w:rsidR="00C42654" w:rsidRPr="00C42654" w14:paraId="0D90FD1B" w14:textId="77777777" w:rsidTr="000552CC">
        <w:trPr>
          <w:cantSplit/>
          <w:trHeight w:val="220"/>
          <w:jc w:val="center"/>
        </w:trPr>
        <w:tc>
          <w:tcPr>
            <w:tcW w:w="701" w:type="dxa"/>
            <w:tcBorders>
              <w:top w:val="single" w:sz="4" w:space="0" w:color="auto"/>
              <w:left w:val="single" w:sz="4" w:space="0" w:color="auto"/>
              <w:bottom w:val="single" w:sz="4" w:space="0" w:color="auto"/>
            </w:tcBorders>
            <w:vAlign w:val="center"/>
          </w:tcPr>
          <w:p w14:paraId="4951899D" w14:textId="77777777" w:rsidR="00C42654" w:rsidRPr="00C42654" w:rsidRDefault="00C42654" w:rsidP="00C42654">
            <w:pPr>
              <w:jc w:val="center"/>
              <w:rPr>
                <w:color w:val="000000" w:themeColor="text1"/>
                <w:sz w:val="18"/>
                <w:szCs w:val="18"/>
              </w:rPr>
            </w:pPr>
          </w:p>
        </w:tc>
        <w:tc>
          <w:tcPr>
            <w:tcW w:w="2844" w:type="dxa"/>
            <w:tcBorders>
              <w:top w:val="single" w:sz="4" w:space="0" w:color="auto"/>
              <w:bottom w:val="single" w:sz="4" w:space="0" w:color="auto"/>
            </w:tcBorders>
            <w:vAlign w:val="center"/>
          </w:tcPr>
          <w:p w14:paraId="58191D68" w14:textId="77777777" w:rsidR="00C42654" w:rsidRPr="00C42654" w:rsidRDefault="00C42654" w:rsidP="00C42654">
            <w:pPr>
              <w:jc w:val="right"/>
              <w:rPr>
                <w:b/>
                <w:color w:val="000000" w:themeColor="text1"/>
                <w:sz w:val="18"/>
                <w:szCs w:val="18"/>
              </w:rPr>
            </w:pPr>
            <w:r w:rsidRPr="00C42654">
              <w:rPr>
                <w:b/>
                <w:color w:val="000000" w:themeColor="text1"/>
                <w:sz w:val="18"/>
                <w:szCs w:val="18"/>
              </w:rPr>
              <w:t>2020 р.</w:t>
            </w:r>
          </w:p>
        </w:tc>
        <w:tc>
          <w:tcPr>
            <w:tcW w:w="1086" w:type="dxa"/>
            <w:tcBorders>
              <w:top w:val="single" w:sz="4" w:space="0" w:color="auto"/>
              <w:bottom w:val="single" w:sz="4" w:space="0" w:color="auto"/>
            </w:tcBorders>
            <w:vAlign w:val="center"/>
          </w:tcPr>
          <w:p w14:paraId="568A02A9"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10,78</w:t>
            </w:r>
          </w:p>
        </w:tc>
        <w:tc>
          <w:tcPr>
            <w:tcW w:w="1087" w:type="dxa"/>
            <w:tcBorders>
              <w:top w:val="single" w:sz="4" w:space="0" w:color="auto"/>
              <w:bottom w:val="single" w:sz="4" w:space="0" w:color="auto"/>
            </w:tcBorders>
            <w:vAlign w:val="center"/>
          </w:tcPr>
          <w:p w14:paraId="0794EC1C" w14:textId="77777777" w:rsidR="00C42654" w:rsidRPr="00C42654" w:rsidRDefault="00C42654" w:rsidP="00C42654">
            <w:pPr>
              <w:jc w:val="center"/>
              <w:rPr>
                <w:b/>
                <w:color w:val="000000" w:themeColor="text1"/>
                <w:sz w:val="18"/>
                <w:szCs w:val="18"/>
              </w:rPr>
            </w:pPr>
            <w:r w:rsidRPr="00C42654">
              <w:rPr>
                <w:b/>
                <w:color w:val="000000" w:themeColor="text1"/>
                <w:sz w:val="18"/>
                <w:szCs w:val="18"/>
              </w:rPr>
              <w:t>-</w:t>
            </w:r>
          </w:p>
        </w:tc>
        <w:tc>
          <w:tcPr>
            <w:tcW w:w="1087" w:type="dxa"/>
            <w:tcBorders>
              <w:top w:val="single" w:sz="4" w:space="0" w:color="auto"/>
              <w:bottom w:val="single" w:sz="4" w:space="0" w:color="auto"/>
            </w:tcBorders>
            <w:vAlign w:val="center"/>
          </w:tcPr>
          <w:p w14:paraId="7732920F"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10,78</w:t>
            </w:r>
          </w:p>
        </w:tc>
        <w:tc>
          <w:tcPr>
            <w:tcW w:w="2267" w:type="dxa"/>
            <w:tcBorders>
              <w:top w:val="single" w:sz="4" w:space="0" w:color="auto"/>
              <w:bottom w:val="single" w:sz="4" w:space="0" w:color="auto"/>
              <w:right w:val="single" w:sz="4" w:space="0" w:color="auto"/>
            </w:tcBorders>
            <w:vAlign w:val="center"/>
          </w:tcPr>
          <w:p w14:paraId="6A1A49E0"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11605,7</w:t>
            </w:r>
          </w:p>
        </w:tc>
      </w:tr>
      <w:tr w:rsidR="00C42654" w:rsidRPr="00C42654" w14:paraId="09FD09B2" w14:textId="77777777" w:rsidTr="000552CC">
        <w:trPr>
          <w:cantSplit/>
          <w:trHeight w:val="220"/>
          <w:jc w:val="center"/>
        </w:trPr>
        <w:tc>
          <w:tcPr>
            <w:tcW w:w="701" w:type="dxa"/>
            <w:tcBorders>
              <w:top w:val="single" w:sz="4" w:space="0" w:color="auto"/>
              <w:left w:val="single" w:sz="4" w:space="0" w:color="auto"/>
              <w:bottom w:val="single" w:sz="4" w:space="0" w:color="auto"/>
            </w:tcBorders>
            <w:vAlign w:val="center"/>
          </w:tcPr>
          <w:p w14:paraId="0E4AA969" w14:textId="77777777" w:rsidR="00C42654" w:rsidRPr="00C42654" w:rsidRDefault="00C42654" w:rsidP="00C42654">
            <w:pPr>
              <w:jc w:val="center"/>
              <w:rPr>
                <w:color w:val="000000" w:themeColor="text1"/>
                <w:sz w:val="18"/>
                <w:szCs w:val="18"/>
              </w:rPr>
            </w:pPr>
          </w:p>
        </w:tc>
        <w:tc>
          <w:tcPr>
            <w:tcW w:w="2844" w:type="dxa"/>
            <w:tcBorders>
              <w:top w:val="single" w:sz="4" w:space="0" w:color="auto"/>
              <w:bottom w:val="single" w:sz="4" w:space="0" w:color="auto"/>
            </w:tcBorders>
            <w:vAlign w:val="center"/>
          </w:tcPr>
          <w:p w14:paraId="6151E840" w14:textId="77777777" w:rsidR="00C42654" w:rsidRPr="00C42654" w:rsidRDefault="00C42654" w:rsidP="00C42654">
            <w:pPr>
              <w:jc w:val="right"/>
              <w:rPr>
                <w:b/>
                <w:color w:val="000000" w:themeColor="text1"/>
                <w:sz w:val="18"/>
                <w:szCs w:val="18"/>
              </w:rPr>
            </w:pPr>
            <w:r w:rsidRPr="00C42654">
              <w:rPr>
                <w:b/>
                <w:color w:val="000000" w:themeColor="text1"/>
                <w:sz w:val="18"/>
                <w:szCs w:val="18"/>
              </w:rPr>
              <w:t>2021 р.</w:t>
            </w:r>
          </w:p>
        </w:tc>
        <w:tc>
          <w:tcPr>
            <w:tcW w:w="1086" w:type="dxa"/>
            <w:tcBorders>
              <w:top w:val="single" w:sz="4" w:space="0" w:color="auto"/>
              <w:bottom w:val="single" w:sz="4" w:space="0" w:color="auto"/>
            </w:tcBorders>
            <w:vAlign w:val="center"/>
          </w:tcPr>
          <w:p w14:paraId="1E47C78D"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14,51</w:t>
            </w:r>
          </w:p>
        </w:tc>
        <w:tc>
          <w:tcPr>
            <w:tcW w:w="1087" w:type="dxa"/>
            <w:tcBorders>
              <w:top w:val="single" w:sz="4" w:space="0" w:color="auto"/>
              <w:bottom w:val="single" w:sz="4" w:space="0" w:color="auto"/>
            </w:tcBorders>
            <w:vAlign w:val="center"/>
          </w:tcPr>
          <w:p w14:paraId="42BF4011" w14:textId="77777777" w:rsidR="00C42654" w:rsidRPr="00C42654" w:rsidRDefault="00C42654" w:rsidP="00C42654">
            <w:pPr>
              <w:jc w:val="center"/>
              <w:rPr>
                <w:b/>
                <w:color w:val="000000" w:themeColor="text1"/>
                <w:sz w:val="18"/>
                <w:szCs w:val="18"/>
              </w:rPr>
            </w:pPr>
            <w:r w:rsidRPr="00C42654">
              <w:rPr>
                <w:b/>
                <w:color w:val="000000" w:themeColor="text1"/>
                <w:sz w:val="18"/>
                <w:szCs w:val="18"/>
              </w:rPr>
              <w:t>-</w:t>
            </w:r>
          </w:p>
        </w:tc>
        <w:tc>
          <w:tcPr>
            <w:tcW w:w="1087" w:type="dxa"/>
            <w:tcBorders>
              <w:top w:val="single" w:sz="4" w:space="0" w:color="auto"/>
              <w:bottom w:val="single" w:sz="4" w:space="0" w:color="auto"/>
            </w:tcBorders>
            <w:vAlign w:val="center"/>
          </w:tcPr>
          <w:p w14:paraId="3E09AFD5"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14,51</w:t>
            </w:r>
          </w:p>
        </w:tc>
        <w:tc>
          <w:tcPr>
            <w:tcW w:w="2267" w:type="dxa"/>
            <w:tcBorders>
              <w:top w:val="single" w:sz="4" w:space="0" w:color="auto"/>
              <w:bottom w:val="single" w:sz="4" w:space="0" w:color="auto"/>
              <w:right w:val="single" w:sz="4" w:space="0" w:color="auto"/>
            </w:tcBorders>
            <w:vAlign w:val="center"/>
          </w:tcPr>
          <w:p w14:paraId="14AB4830"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15215,48</w:t>
            </w:r>
          </w:p>
        </w:tc>
      </w:tr>
      <w:tr w:rsidR="00C42654" w:rsidRPr="00075C14" w14:paraId="160F46DB" w14:textId="77777777" w:rsidTr="000552CC">
        <w:trPr>
          <w:cantSplit/>
          <w:trHeight w:val="220"/>
          <w:jc w:val="center"/>
        </w:trPr>
        <w:tc>
          <w:tcPr>
            <w:tcW w:w="701" w:type="dxa"/>
            <w:tcBorders>
              <w:top w:val="single" w:sz="4" w:space="0" w:color="auto"/>
              <w:left w:val="single" w:sz="4" w:space="0" w:color="auto"/>
              <w:bottom w:val="single" w:sz="4" w:space="0" w:color="auto"/>
            </w:tcBorders>
            <w:vAlign w:val="center"/>
          </w:tcPr>
          <w:p w14:paraId="4B69A43E" w14:textId="77777777" w:rsidR="00C42654" w:rsidRPr="00C42654" w:rsidRDefault="00C42654" w:rsidP="00C42654">
            <w:pPr>
              <w:jc w:val="center"/>
              <w:rPr>
                <w:color w:val="000000" w:themeColor="text1"/>
                <w:sz w:val="18"/>
                <w:szCs w:val="18"/>
              </w:rPr>
            </w:pPr>
          </w:p>
        </w:tc>
        <w:tc>
          <w:tcPr>
            <w:tcW w:w="2844" w:type="dxa"/>
            <w:tcBorders>
              <w:top w:val="single" w:sz="4" w:space="0" w:color="auto"/>
              <w:bottom w:val="single" w:sz="4" w:space="0" w:color="auto"/>
            </w:tcBorders>
            <w:vAlign w:val="center"/>
          </w:tcPr>
          <w:p w14:paraId="2ECEA94E" w14:textId="77777777" w:rsidR="00C42654" w:rsidRPr="00C42654" w:rsidRDefault="00C42654" w:rsidP="00C42654">
            <w:pPr>
              <w:jc w:val="right"/>
              <w:rPr>
                <w:b/>
                <w:color w:val="000000" w:themeColor="text1"/>
                <w:sz w:val="18"/>
                <w:szCs w:val="18"/>
              </w:rPr>
            </w:pPr>
            <w:r w:rsidRPr="00C42654">
              <w:rPr>
                <w:b/>
                <w:color w:val="000000" w:themeColor="text1"/>
                <w:sz w:val="18"/>
                <w:szCs w:val="18"/>
              </w:rPr>
              <w:t>2022 р.</w:t>
            </w:r>
          </w:p>
        </w:tc>
        <w:tc>
          <w:tcPr>
            <w:tcW w:w="1086" w:type="dxa"/>
            <w:tcBorders>
              <w:top w:val="single" w:sz="4" w:space="0" w:color="auto"/>
              <w:bottom w:val="single" w:sz="4" w:space="0" w:color="auto"/>
            </w:tcBorders>
            <w:vAlign w:val="center"/>
          </w:tcPr>
          <w:p w14:paraId="4941D374" w14:textId="77777777" w:rsidR="00C42654" w:rsidRPr="00C42654" w:rsidRDefault="00C42654" w:rsidP="00C42654">
            <w:pPr>
              <w:jc w:val="center"/>
              <w:rPr>
                <w:b/>
                <w:color w:val="000000" w:themeColor="text1"/>
                <w:sz w:val="18"/>
                <w:szCs w:val="18"/>
              </w:rPr>
            </w:pPr>
            <w:r w:rsidRPr="00C42654">
              <w:rPr>
                <w:b/>
                <w:color w:val="000000" w:themeColor="text1"/>
                <w:sz w:val="18"/>
                <w:szCs w:val="18"/>
              </w:rPr>
              <w:t>0,742</w:t>
            </w:r>
          </w:p>
        </w:tc>
        <w:tc>
          <w:tcPr>
            <w:tcW w:w="1087" w:type="dxa"/>
            <w:tcBorders>
              <w:top w:val="single" w:sz="4" w:space="0" w:color="auto"/>
              <w:bottom w:val="single" w:sz="4" w:space="0" w:color="auto"/>
            </w:tcBorders>
            <w:vAlign w:val="center"/>
          </w:tcPr>
          <w:p w14:paraId="7D59D2DE" w14:textId="77777777" w:rsidR="00C42654" w:rsidRPr="00C42654" w:rsidRDefault="00C42654" w:rsidP="00C42654">
            <w:pPr>
              <w:jc w:val="center"/>
              <w:rPr>
                <w:b/>
                <w:color w:val="000000" w:themeColor="text1"/>
                <w:sz w:val="18"/>
                <w:szCs w:val="18"/>
              </w:rPr>
            </w:pPr>
            <w:r w:rsidRPr="00C42654">
              <w:rPr>
                <w:b/>
                <w:color w:val="000000" w:themeColor="text1"/>
                <w:sz w:val="18"/>
                <w:szCs w:val="18"/>
              </w:rPr>
              <w:t>-</w:t>
            </w:r>
          </w:p>
        </w:tc>
        <w:tc>
          <w:tcPr>
            <w:tcW w:w="1087" w:type="dxa"/>
            <w:tcBorders>
              <w:top w:val="single" w:sz="4" w:space="0" w:color="auto"/>
              <w:bottom w:val="single" w:sz="4" w:space="0" w:color="auto"/>
            </w:tcBorders>
            <w:vAlign w:val="center"/>
          </w:tcPr>
          <w:p w14:paraId="79FB84A8" w14:textId="77777777" w:rsidR="00C42654" w:rsidRPr="00C42654" w:rsidRDefault="00C42654" w:rsidP="00C42654">
            <w:pPr>
              <w:jc w:val="center"/>
              <w:rPr>
                <w:b/>
                <w:color w:val="000000" w:themeColor="text1"/>
                <w:sz w:val="18"/>
                <w:szCs w:val="18"/>
              </w:rPr>
            </w:pPr>
            <w:r w:rsidRPr="00C42654">
              <w:rPr>
                <w:b/>
                <w:color w:val="000000" w:themeColor="text1"/>
                <w:sz w:val="18"/>
                <w:szCs w:val="18"/>
              </w:rPr>
              <w:t>0,742</w:t>
            </w:r>
          </w:p>
        </w:tc>
        <w:tc>
          <w:tcPr>
            <w:tcW w:w="2267" w:type="dxa"/>
            <w:tcBorders>
              <w:top w:val="single" w:sz="4" w:space="0" w:color="auto"/>
              <w:bottom w:val="single" w:sz="4" w:space="0" w:color="auto"/>
              <w:right w:val="single" w:sz="4" w:space="0" w:color="auto"/>
            </w:tcBorders>
            <w:vAlign w:val="center"/>
          </w:tcPr>
          <w:p w14:paraId="411D2488" w14:textId="77777777" w:rsidR="00C42654" w:rsidRPr="00C42654" w:rsidRDefault="00C42654" w:rsidP="00C42654">
            <w:pPr>
              <w:jc w:val="center"/>
              <w:rPr>
                <w:b/>
                <w:color w:val="000000" w:themeColor="text1"/>
                <w:sz w:val="18"/>
                <w:szCs w:val="18"/>
              </w:rPr>
            </w:pPr>
            <w:r w:rsidRPr="00C42654">
              <w:rPr>
                <w:b/>
                <w:color w:val="000000" w:themeColor="text1"/>
                <w:sz w:val="18"/>
                <w:szCs w:val="18"/>
              </w:rPr>
              <w:t>1063,4</w:t>
            </w:r>
          </w:p>
        </w:tc>
      </w:tr>
      <w:tr w:rsidR="00C42654" w:rsidRPr="00075C14" w14:paraId="424A7730" w14:textId="77777777" w:rsidTr="000552CC">
        <w:trPr>
          <w:cantSplit/>
          <w:trHeight w:val="220"/>
          <w:jc w:val="center"/>
        </w:trPr>
        <w:tc>
          <w:tcPr>
            <w:tcW w:w="701" w:type="dxa"/>
            <w:tcBorders>
              <w:top w:val="single" w:sz="4" w:space="0" w:color="auto"/>
              <w:left w:val="single" w:sz="4" w:space="0" w:color="auto"/>
              <w:bottom w:val="single" w:sz="4" w:space="0" w:color="auto"/>
            </w:tcBorders>
            <w:vAlign w:val="center"/>
          </w:tcPr>
          <w:p w14:paraId="631E040B" w14:textId="77777777" w:rsidR="00C42654" w:rsidRPr="006C336A" w:rsidRDefault="00C42654" w:rsidP="00C42654">
            <w:pPr>
              <w:jc w:val="center"/>
              <w:rPr>
                <w:color w:val="000000" w:themeColor="text1"/>
                <w:sz w:val="18"/>
                <w:szCs w:val="18"/>
              </w:rPr>
            </w:pPr>
          </w:p>
        </w:tc>
        <w:tc>
          <w:tcPr>
            <w:tcW w:w="2844" w:type="dxa"/>
            <w:tcBorders>
              <w:top w:val="single" w:sz="4" w:space="0" w:color="auto"/>
              <w:bottom w:val="single" w:sz="4" w:space="0" w:color="auto"/>
            </w:tcBorders>
            <w:vAlign w:val="center"/>
          </w:tcPr>
          <w:p w14:paraId="118DF496" w14:textId="77777777" w:rsidR="00C42654" w:rsidRPr="006C336A" w:rsidRDefault="00C42654" w:rsidP="00C42654">
            <w:pPr>
              <w:jc w:val="right"/>
              <w:rPr>
                <w:b/>
                <w:color w:val="000000" w:themeColor="text1"/>
                <w:sz w:val="18"/>
                <w:szCs w:val="18"/>
              </w:rPr>
            </w:pPr>
            <w:r w:rsidRPr="006C336A">
              <w:rPr>
                <w:b/>
                <w:color w:val="000000" w:themeColor="text1"/>
                <w:sz w:val="18"/>
                <w:szCs w:val="18"/>
              </w:rPr>
              <w:t>2023 р.</w:t>
            </w:r>
          </w:p>
        </w:tc>
        <w:tc>
          <w:tcPr>
            <w:tcW w:w="1086" w:type="dxa"/>
            <w:tcBorders>
              <w:top w:val="single" w:sz="4" w:space="0" w:color="auto"/>
              <w:bottom w:val="single" w:sz="4" w:space="0" w:color="auto"/>
            </w:tcBorders>
            <w:vAlign w:val="center"/>
          </w:tcPr>
          <w:p w14:paraId="0DECE920" w14:textId="77777777" w:rsidR="00C42654" w:rsidRPr="006C336A" w:rsidRDefault="00C42654" w:rsidP="006C336A">
            <w:pPr>
              <w:jc w:val="center"/>
              <w:rPr>
                <w:b/>
                <w:color w:val="000000" w:themeColor="text1"/>
                <w:sz w:val="18"/>
                <w:szCs w:val="18"/>
              </w:rPr>
            </w:pPr>
            <w:r w:rsidRPr="006C336A">
              <w:rPr>
                <w:b/>
                <w:color w:val="000000" w:themeColor="text1"/>
                <w:sz w:val="18"/>
                <w:szCs w:val="18"/>
              </w:rPr>
              <w:t>0,</w:t>
            </w:r>
            <w:r w:rsidR="006C336A" w:rsidRPr="006C336A">
              <w:rPr>
                <w:b/>
                <w:color w:val="000000" w:themeColor="text1"/>
                <w:sz w:val="18"/>
                <w:szCs w:val="18"/>
              </w:rPr>
              <w:t>648</w:t>
            </w:r>
          </w:p>
        </w:tc>
        <w:tc>
          <w:tcPr>
            <w:tcW w:w="1087" w:type="dxa"/>
            <w:tcBorders>
              <w:top w:val="single" w:sz="4" w:space="0" w:color="auto"/>
              <w:bottom w:val="single" w:sz="4" w:space="0" w:color="auto"/>
            </w:tcBorders>
            <w:vAlign w:val="center"/>
          </w:tcPr>
          <w:p w14:paraId="54B820CE" w14:textId="77777777" w:rsidR="00C42654" w:rsidRPr="006C336A" w:rsidRDefault="00C42654" w:rsidP="00C42654">
            <w:pPr>
              <w:jc w:val="center"/>
              <w:rPr>
                <w:b/>
                <w:color w:val="000000" w:themeColor="text1"/>
                <w:sz w:val="18"/>
                <w:szCs w:val="18"/>
              </w:rPr>
            </w:pPr>
            <w:r w:rsidRPr="006C336A">
              <w:rPr>
                <w:b/>
                <w:color w:val="000000" w:themeColor="text1"/>
                <w:sz w:val="18"/>
                <w:szCs w:val="18"/>
              </w:rPr>
              <w:t>-</w:t>
            </w:r>
          </w:p>
        </w:tc>
        <w:tc>
          <w:tcPr>
            <w:tcW w:w="1087" w:type="dxa"/>
            <w:tcBorders>
              <w:top w:val="single" w:sz="4" w:space="0" w:color="auto"/>
              <w:bottom w:val="single" w:sz="4" w:space="0" w:color="auto"/>
            </w:tcBorders>
            <w:vAlign w:val="center"/>
          </w:tcPr>
          <w:p w14:paraId="36CF50CF" w14:textId="77777777" w:rsidR="00C42654" w:rsidRPr="006C336A" w:rsidRDefault="00C42654" w:rsidP="006C336A">
            <w:pPr>
              <w:jc w:val="center"/>
              <w:rPr>
                <w:b/>
                <w:color w:val="000000" w:themeColor="text1"/>
                <w:sz w:val="18"/>
                <w:szCs w:val="18"/>
              </w:rPr>
            </w:pPr>
            <w:r w:rsidRPr="006C336A">
              <w:rPr>
                <w:b/>
                <w:color w:val="000000" w:themeColor="text1"/>
                <w:sz w:val="18"/>
                <w:szCs w:val="18"/>
              </w:rPr>
              <w:t>0,</w:t>
            </w:r>
            <w:r w:rsidR="006C336A" w:rsidRPr="006C336A">
              <w:rPr>
                <w:b/>
                <w:color w:val="000000" w:themeColor="text1"/>
                <w:sz w:val="18"/>
                <w:szCs w:val="18"/>
              </w:rPr>
              <w:t>648</w:t>
            </w:r>
          </w:p>
        </w:tc>
        <w:tc>
          <w:tcPr>
            <w:tcW w:w="2267" w:type="dxa"/>
            <w:tcBorders>
              <w:top w:val="single" w:sz="4" w:space="0" w:color="auto"/>
              <w:bottom w:val="single" w:sz="4" w:space="0" w:color="auto"/>
              <w:right w:val="single" w:sz="4" w:space="0" w:color="auto"/>
            </w:tcBorders>
            <w:vAlign w:val="center"/>
          </w:tcPr>
          <w:p w14:paraId="4A5BE419" w14:textId="77777777" w:rsidR="00C42654" w:rsidRPr="006C336A" w:rsidRDefault="006C336A" w:rsidP="00C42654">
            <w:pPr>
              <w:jc w:val="center"/>
              <w:rPr>
                <w:b/>
                <w:color w:val="000000" w:themeColor="text1"/>
                <w:sz w:val="18"/>
                <w:szCs w:val="18"/>
              </w:rPr>
            </w:pPr>
            <w:r w:rsidRPr="006C336A">
              <w:rPr>
                <w:b/>
                <w:color w:val="000000" w:themeColor="text1"/>
                <w:sz w:val="18"/>
                <w:szCs w:val="18"/>
              </w:rPr>
              <w:t>921,9</w:t>
            </w:r>
          </w:p>
        </w:tc>
      </w:tr>
    </w:tbl>
    <w:p w14:paraId="3DCB39B0" w14:textId="77777777" w:rsidR="007C69C3" w:rsidRPr="00B35B44" w:rsidRDefault="007C69C3" w:rsidP="00D33E77">
      <w:pPr>
        <w:spacing w:before="240"/>
        <w:ind w:firstLine="567"/>
        <w:jc w:val="both"/>
        <w:rPr>
          <w:color w:val="000000" w:themeColor="text1"/>
          <w:sz w:val="28"/>
        </w:rPr>
      </w:pPr>
      <w:r w:rsidRPr="00B35B44">
        <w:rPr>
          <w:color w:val="000000" w:themeColor="text1"/>
          <w:sz w:val="28"/>
        </w:rPr>
        <w:t xml:space="preserve">У </w:t>
      </w:r>
      <w:r w:rsidR="00C976BC" w:rsidRPr="00B35B44">
        <w:rPr>
          <w:color w:val="000000" w:themeColor="text1"/>
          <w:sz w:val="28"/>
        </w:rPr>
        <w:t>розрахунку</w:t>
      </w:r>
      <w:r w:rsidRPr="00B35B44">
        <w:rPr>
          <w:color w:val="000000" w:themeColor="text1"/>
          <w:sz w:val="28"/>
        </w:rPr>
        <w:t xml:space="preserve"> на </w:t>
      </w:r>
      <w:r w:rsidR="00C976BC" w:rsidRPr="00B35B44">
        <w:rPr>
          <w:color w:val="000000" w:themeColor="text1"/>
          <w:sz w:val="28"/>
        </w:rPr>
        <w:t>одну особу</w:t>
      </w:r>
      <w:r w:rsidRPr="00B35B44">
        <w:rPr>
          <w:color w:val="000000" w:themeColor="text1"/>
          <w:sz w:val="28"/>
        </w:rPr>
        <w:t xml:space="preserve"> </w:t>
      </w:r>
      <w:r w:rsidR="00506FE7" w:rsidRPr="00B35B44">
        <w:rPr>
          <w:color w:val="000000" w:themeColor="text1"/>
          <w:sz w:val="28"/>
        </w:rPr>
        <w:t>в 202</w:t>
      </w:r>
      <w:r w:rsidR="006D1504" w:rsidRPr="00B35B44">
        <w:rPr>
          <w:color w:val="000000" w:themeColor="text1"/>
          <w:sz w:val="28"/>
        </w:rPr>
        <w:t>3</w:t>
      </w:r>
      <w:r w:rsidR="00E14AA5" w:rsidRPr="00B35B44">
        <w:rPr>
          <w:sz w:val="28"/>
          <w:szCs w:val="28"/>
        </w:rPr>
        <w:t> </w:t>
      </w:r>
      <w:r w:rsidR="001C36CF" w:rsidRPr="00B35B44">
        <w:rPr>
          <w:color w:val="000000" w:themeColor="text1"/>
          <w:sz w:val="28"/>
        </w:rPr>
        <w:t xml:space="preserve">році </w:t>
      </w:r>
      <w:r w:rsidRPr="00B35B44">
        <w:rPr>
          <w:color w:val="000000" w:themeColor="text1"/>
          <w:sz w:val="28"/>
        </w:rPr>
        <w:t>скинут</w:t>
      </w:r>
      <w:r w:rsidR="00397CCF" w:rsidRPr="00B35B44">
        <w:rPr>
          <w:color w:val="000000" w:themeColor="text1"/>
          <w:sz w:val="28"/>
        </w:rPr>
        <w:t>о</w:t>
      </w:r>
      <w:r w:rsidRPr="00B35B44">
        <w:rPr>
          <w:color w:val="000000" w:themeColor="text1"/>
          <w:sz w:val="28"/>
        </w:rPr>
        <w:t xml:space="preserve"> </w:t>
      </w:r>
      <w:r w:rsidR="001C36CF" w:rsidRPr="00B35B44">
        <w:rPr>
          <w:color w:val="000000" w:themeColor="text1"/>
          <w:sz w:val="28"/>
        </w:rPr>
        <w:t xml:space="preserve">зворотних вод </w:t>
      </w:r>
      <w:r w:rsidRPr="00B35B44">
        <w:rPr>
          <w:color w:val="000000" w:themeColor="text1"/>
          <w:sz w:val="28"/>
        </w:rPr>
        <w:t>у поверхнев</w:t>
      </w:r>
      <w:r w:rsidR="00F4718C" w:rsidRPr="00B35B44">
        <w:rPr>
          <w:color w:val="000000" w:themeColor="text1"/>
          <w:sz w:val="28"/>
        </w:rPr>
        <w:t xml:space="preserve">і водні </w:t>
      </w:r>
      <w:r w:rsidR="00F4718C" w:rsidRPr="00B35B44">
        <w:rPr>
          <w:color w:val="000000" w:themeColor="text1"/>
          <w:sz w:val="28"/>
          <w:szCs w:val="28"/>
        </w:rPr>
        <w:t xml:space="preserve">об’єкти </w:t>
      </w:r>
      <w:r w:rsidR="006D1504" w:rsidRPr="00B35B44">
        <w:rPr>
          <w:color w:val="000000" w:themeColor="text1"/>
          <w:sz w:val="28"/>
          <w:szCs w:val="28"/>
        </w:rPr>
        <w:t>46,6</w:t>
      </w:r>
      <w:r w:rsidR="001C36CF" w:rsidRPr="00B35B44">
        <w:rPr>
          <w:color w:val="000000" w:themeColor="text1"/>
          <w:sz w:val="28"/>
          <w:szCs w:val="28"/>
        </w:rPr>
        <w:t> м</w:t>
      </w:r>
      <w:r w:rsidR="001C36CF" w:rsidRPr="00B35B44">
        <w:rPr>
          <w:color w:val="000000" w:themeColor="text1"/>
          <w:sz w:val="28"/>
          <w:szCs w:val="28"/>
          <w:vertAlign w:val="superscript"/>
        </w:rPr>
        <w:t>3</w:t>
      </w:r>
      <w:r w:rsidRPr="00B35B44">
        <w:rPr>
          <w:color w:val="000000" w:themeColor="text1"/>
          <w:sz w:val="28"/>
          <w:szCs w:val="28"/>
        </w:rPr>
        <w:t>.</w:t>
      </w:r>
    </w:p>
    <w:p w14:paraId="3870F931" w14:textId="77777777" w:rsidR="00EB447D" w:rsidRPr="00EB447D" w:rsidRDefault="00EB447D" w:rsidP="007644BD">
      <w:pPr>
        <w:ind w:firstLine="567"/>
        <w:jc w:val="both"/>
        <w:rPr>
          <w:sz w:val="28"/>
          <w:szCs w:val="28"/>
        </w:rPr>
      </w:pPr>
      <w:r w:rsidRPr="00EB447D">
        <w:rPr>
          <w:sz w:val="28"/>
          <w:szCs w:val="28"/>
        </w:rPr>
        <w:t>Основними водокористувачами-забруднювачами поверхневих об’єктів у 2023 році були підприємства комунального господарства: КП «Господар» сел.</w:t>
      </w:r>
      <w:r w:rsidR="00EE6F30">
        <w:rPr>
          <w:sz w:val="28"/>
          <w:szCs w:val="28"/>
        </w:rPr>
        <w:t> </w:t>
      </w:r>
      <w:r w:rsidRPr="00EB447D">
        <w:rPr>
          <w:sz w:val="28"/>
          <w:szCs w:val="28"/>
        </w:rPr>
        <w:t>Варва Прилуцького району, КП ВКГ «Ічень» м. Ічня Прилуцького району, КП «Бахмач-водсервіс» м. Бахмач Ніжинського району, Остерське ВУЖКГ м.</w:t>
      </w:r>
      <w:r w:rsidR="00EE6F30">
        <w:rPr>
          <w:sz w:val="28"/>
          <w:szCs w:val="28"/>
        </w:rPr>
        <w:t> </w:t>
      </w:r>
      <w:r w:rsidRPr="00EB447D">
        <w:rPr>
          <w:sz w:val="28"/>
          <w:szCs w:val="28"/>
        </w:rPr>
        <w:t>Остер Чернігівського району, КП «Козелецьводоканал» сел.</w:t>
      </w:r>
      <w:r w:rsidR="00EE6F30">
        <w:rPr>
          <w:sz w:val="28"/>
          <w:szCs w:val="28"/>
        </w:rPr>
        <w:t> </w:t>
      </w:r>
      <w:r w:rsidRPr="00EB447D">
        <w:rPr>
          <w:sz w:val="28"/>
          <w:szCs w:val="28"/>
        </w:rPr>
        <w:t>Козелець Чернігівського району, КП «Вода» Коропської селищної ради сел.</w:t>
      </w:r>
      <w:r w:rsidR="00EE6F30">
        <w:rPr>
          <w:sz w:val="28"/>
          <w:szCs w:val="28"/>
        </w:rPr>
        <w:t> </w:t>
      </w:r>
      <w:r w:rsidRPr="00EB447D">
        <w:rPr>
          <w:sz w:val="28"/>
          <w:szCs w:val="28"/>
        </w:rPr>
        <w:t>Короп Новгород-Сіверського району, КП «Куликівське ВУЖКГ» сел.</w:t>
      </w:r>
      <w:r w:rsidR="00EE6F30">
        <w:rPr>
          <w:sz w:val="28"/>
          <w:szCs w:val="28"/>
        </w:rPr>
        <w:t> </w:t>
      </w:r>
      <w:r w:rsidRPr="00EB447D">
        <w:rPr>
          <w:sz w:val="28"/>
          <w:szCs w:val="28"/>
        </w:rPr>
        <w:t>Куликівка Чернігівського району, ПрАТ «Комунальник» м.</w:t>
      </w:r>
      <w:r w:rsidR="00EE6F30">
        <w:rPr>
          <w:sz w:val="28"/>
          <w:szCs w:val="28"/>
        </w:rPr>
        <w:t> </w:t>
      </w:r>
      <w:r w:rsidRPr="00EB447D">
        <w:rPr>
          <w:sz w:val="28"/>
          <w:szCs w:val="28"/>
        </w:rPr>
        <w:t xml:space="preserve">Сновськ Корюківського району, КП «Ревна» м. Семенівка Корюківського району. </w:t>
      </w:r>
    </w:p>
    <w:p w14:paraId="6114A7FD" w14:textId="77777777" w:rsidR="00821D7A" w:rsidRPr="00821D7A" w:rsidRDefault="007644BD" w:rsidP="00821D7A">
      <w:pPr>
        <w:spacing w:before="240"/>
        <w:ind w:firstLine="567"/>
        <w:jc w:val="both"/>
        <w:rPr>
          <w:sz w:val="28"/>
          <w:szCs w:val="28"/>
        </w:rPr>
      </w:pPr>
      <w:r w:rsidRPr="00821D7A">
        <w:rPr>
          <w:sz w:val="28"/>
          <w:szCs w:val="28"/>
        </w:rPr>
        <w:t>За звітний період фахівцями Державної екологічної інспекц</w:t>
      </w:r>
      <w:r w:rsidR="00DB32D1" w:rsidRPr="00821D7A">
        <w:rPr>
          <w:sz w:val="28"/>
          <w:szCs w:val="28"/>
        </w:rPr>
        <w:t>ії у Чернігівській</w:t>
      </w:r>
      <w:r w:rsidR="00821D7A" w:rsidRPr="00821D7A">
        <w:rPr>
          <w:sz w:val="28"/>
          <w:szCs w:val="28"/>
        </w:rPr>
        <w:t xml:space="preserve"> області, відповідно до статті 20</w:t>
      </w:r>
      <w:r w:rsidR="00821D7A" w:rsidRPr="00821D7A">
        <w:rPr>
          <w:sz w:val="28"/>
          <w:szCs w:val="28"/>
          <w:vertAlign w:val="superscript"/>
        </w:rPr>
        <w:t>2</w:t>
      </w:r>
      <w:r w:rsidR="00821D7A" w:rsidRPr="00821D7A">
        <w:rPr>
          <w:sz w:val="28"/>
          <w:szCs w:val="28"/>
        </w:rPr>
        <w:t xml:space="preserve"> Закону України «Про охорону навколишнього природнього середовища» здійснено 21 ресурсну перевірку по </w:t>
      </w:r>
      <w:r w:rsidR="00821D7A" w:rsidRPr="00821D7A">
        <w:rPr>
          <w:sz w:val="28"/>
          <w:szCs w:val="28"/>
        </w:rPr>
        <w:lastRenderedPageBreak/>
        <w:t>контролю за станом використання поверхневих вод. За виявлені порушення до адміністративної відповідальності притягнуто 36 осіб-порушників на загальну суму 2,771 тис. грн, стягнуто – 2,652 тис. грн.</w:t>
      </w:r>
    </w:p>
    <w:p w14:paraId="707D70EB" w14:textId="77777777" w:rsidR="00821D7A" w:rsidRPr="00821D7A" w:rsidRDefault="00821D7A" w:rsidP="00821D7A">
      <w:pPr>
        <w:ind w:firstLine="567"/>
        <w:jc w:val="both"/>
        <w:rPr>
          <w:sz w:val="28"/>
          <w:szCs w:val="28"/>
        </w:rPr>
      </w:pPr>
      <w:r w:rsidRPr="00821D7A">
        <w:rPr>
          <w:sz w:val="28"/>
          <w:szCs w:val="28"/>
        </w:rPr>
        <w:t>Сплачено розмір шкоди, заподіяної навколишньому природному середовищу на суму 584,199 тис. грн.</w:t>
      </w:r>
    </w:p>
    <w:p w14:paraId="1761E9AD" w14:textId="77777777" w:rsidR="00821D7A" w:rsidRPr="00821D7A" w:rsidRDefault="00821D7A" w:rsidP="00821D7A">
      <w:pPr>
        <w:ind w:firstLine="567"/>
        <w:jc w:val="both"/>
        <w:rPr>
          <w:sz w:val="28"/>
          <w:szCs w:val="28"/>
        </w:rPr>
      </w:pPr>
      <w:r w:rsidRPr="00821D7A">
        <w:rPr>
          <w:sz w:val="28"/>
          <w:szCs w:val="28"/>
        </w:rPr>
        <w:t>По контролю за станом підземних вод у 2023 році перевірок не відбувалося.</w:t>
      </w:r>
    </w:p>
    <w:p w14:paraId="224E4088" w14:textId="77777777" w:rsidR="00821D7A" w:rsidRPr="00821D7A" w:rsidRDefault="00821D7A" w:rsidP="00821D7A">
      <w:pPr>
        <w:ind w:firstLine="567"/>
        <w:jc w:val="both"/>
        <w:rPr>
          <w:sz w:val="28"/>
          <w:szCs w:val="28"/>
        </w:rPr>
      </w:pPr>
      <w:r w:rsidRPr="00821D7A">
        <w:rPr>
          <w:sz w:val="28"/>
          <w:szCs w:val="28"/>
        </w:rPr>
        <w:t>Сплачено розмір шкоди заподіяної навколишньому природному середовищу на суму 183,561 тис. грн.</w:t>
      </w:r>
    </w:p>
    <w:p w14:paraId="2F0E5B1A" w14:textId="77777777" w:rsidR="00821D7A" w:rsidRPr="00821D7A" w:rsidRDefault="00821D7A" w:rsidP="00821D7A">
      <w:pPr>
        <w:ind w:firstLine="567"/>
        <w:jc w:val="both"/>
        <w:rPr>
          <w:sz w:val="28"/>
          <w:szCs w:val="28"/>
        </w:rPr>
      </w:pPr>
      <w:r w:rsidRPr="00821D7A">
        <w:rPr>
          <w:sz w:val="28"/>
          <w:szCs w:val="28"/>
        </w:rPr>
        <w:t>Протягом 2023 року відділом інструментально-лабораторного контролю відібрано та проаналізовано 144 проб, з них: зворотних вод – 21, де виконано 268 визначень, проб поверхневих вод – 123, де виконано 1984 визначень. Проконтрольовано стан поверхневих вод річок – Десна, Стрижень, Снов, Остер, Білоус, Удай, Пакулька, Бреч, Дніпро, Мена, Бистриця та стан стічних вод в зливовипусках Чорторіївського рівчака, по вулицях Стрілецькій, Волонтерів, Київська, Гетьмана Полуботка, проспект Перемоги.</w:t>
      </w:r>
    </w:p>
    <w:p w14:paraId="54C9C90A" w14:textId="77777777" w:rsidR="00821D7A" w:rsidRPr="00821D7A" w:rsidRDefault="00821D7A" w:rsidP="00821D7A">
      <w:pPr>
        <w:ind w:firstLine="567"/>
        <w:jc w:val="both"/>
        <w:rPr>
          <w:sz w:val="28"/>
          <w:szCs w:val="28"/>
        </w:rPr>
      </w:pPr>
      <w:r w:rsidRPr="00821D7A">
        <w:rPr>
          <w:sz w:val="28"/>
          <w:szCs w:val="28"/>
        </w:rPr>
        <w:t>Перевірки суб’єктів господарювання, які здійснюють експлуатацію комплексів очисних споруд у 2023 році Державною екологічною інспекцією не проводились.</w:t>
      </w:r>
    </w:p>
    <w:p w14:paraId="5C32613E" w14:textId="77777777" w:rsidR="00821D7A" w:rsidRPr="00821D7A" w:rsidRDefault="00821D7A" w:rsidP="00821D7A">
      <w:pPr>
        <w:ind w:firstLine="567"/>
        <w:jc w:val="both"/>
        <w:rPr>
          <w:sz w:val="28"/>
          <w:szCs w:val="28"/>
        </w:rPr>
      </w:pPr>
      <w:r w:rsidRPr="00821D7A">
        <w:rPr>
          <w:sz w:val="28"/>
          <w:szCs w:val="28"/>
        </w:rPr>
        <w:t>Але зазначаємо, що нагальною проблемою на сьогоднішній день практично всіх очисних споруд, які приймають комунально-побутові стічні води є використання населенням фосфатовмісних миючих засобів, що в свою чергу приводить до високих показників по вмісту фосфатів на вході до очисних споруд.</w:t>
      </w:r>
    </w:p>
    <w:p w14:paraId="13C974D9" w14:textId="77777777" w:rsidR="00821D7A" w:rsidRPr="00821D7A" w:rsidRDefault="00821D7A" w:rsidP="00821D7A">
      <w:pPr>
        <w:ind w:firstLine="567"/>
        <w:jc w:val="both"/>
        <w:rPr>
          <w:sz w:val="28"/>
          <w:szCs w:val="28"/>
        </w:rPr>
      </w:pPr>
      <w:r w:rsidRPr="00821D7A">
        <w:rPr>
          <w:sz w:val="28"/>
          <w:szCs w:val="28"/>
        </w:rPr>
        <w:t>Існуючі технології очистки стічних вод не можуть забезпечити ефективну очистку зворотних вод і як наслідок фіксується скид недостатньо очищених стічних вод до поверхневих водних об’єктів з перевищенням граничнодопустимих показників по вмісту фосфатів.</w:t>
      </w:r>
    </w:p>
    <w:p w14:paraId="32945CD5" w14:textId="77777777" w:rsidR="00B01683" w:rsidRPr="00821D7A" w:rsidRDefault="00821D7A" w:rsidP="00821D7A">
      <w:pPr>
        <w:ind w:firstLine="567"/>
        <w:jc w:val="both"/>
        <w:rPr>
          <w:sz w:val="28"/>
          <w:szCs w:val="28"/>
        </w:rPr>
      </w:pPr>
      <w:r w:rsidRPr="00821D7A">
        <w:rPr>
          <w:sz w:val="28"/>
          <w:szCs w:val="28"/>
        </w:rPr>
        <w:t>Основними проблеми щодо технічного стану водогосподарських споруд та незадовільного очищення зворотних вод залишаються у підприємств житлово</w:t>
      </w:r>
      <w:r>
        <w:rPr>
          <w:sz w:val="28"/>
          <w:szCs w:val="28"/>
        </w:rPr>
        <w:t>-</w:t>
      </w:r>
      <w:r w:rsidRPr="00821D7A">
        <w:rPr>
          <w:sz w:val="28"/>
          <w:szCs w:val="28"/>
        </w:rPr>
        <w:t xml:space="preserve">комунального господарства. </w:t>
      </w:r>
    </w:p>
    <w:p w14:paraId="00BA3378" w14:textId="77777777" w:rsidR="00821D7A" w:rsidRPr="00821D7A" w:rsidRDefault="00821D7A" w:rsidP="00821D7A">
      <w:pPr>
        <w:ind w:firstLine="567"/>
        <w:jc w:val="both"/>
        <w:rPr>
          <w:b/>
          <w:sz w:val="28"/>
        </w:rPr>
      </w:pPr>
    </w:p>
    <w:p w14:paraId="02553F24" w14:textId="77777777" w:rsidR="00601BAC" w:rsidRPr="00821D7A" w:rsidRDefault="00601BAC" w:rsidP="00F01EA2">
      <w:pPr>
        <w:jc w:val="center"/>
        <w:rPr>
          <w:b/>
          <w:sz w:val="28"/>
        </w:rPr>
      </w:pPr>
      <w:r w:rsidRPr="00821D7A">
        <w:rPr>
          <w:b/>
          <w:sz w:val="28"/>
        </w:rPr>
        <w:t>4.2.3 Транскордонне забруднення поверхневих вод</w:t>
      </w:r>
    </w:p>
    <w:p w14:paraId="1B63F291" w14:textId="77777777" w:rsidR="00601BAC" w:rsidRPr="00821D7A" w:rsidRDefault="00601BAC" w:rsidP="00F01EA2">
      <w:pPr>
        <w:jc w:val="center"/>
        <w:rPr>
          <w:b/>
        </w:rPr>
      </w:pPr>
    </w:p>
    <w:p w14:paraId="645D6346" w14:textId="77777777" w:rsidR="00601BAC" w:rsidRPr="00821D7A" w:rsidRDefault="00601BAC" w:rsidP="001D2B5F">
      <w:pPr>
        <w:ind w:firstLine="567"/>
        <w:jc w:val="both"/>
        <w:rPr>
          <w:sz w:val="28"/>
          <w:szCs w:val="28"/>
        </w:rPr>
      </w:pPr>
      <w:r w:rsidRPr="00821D7A">
        <w:rPr>
          <w:sz w:val="28"/>
          <w:szCs w:val="28"/>
        </w:rPr>
        <w:t>Чернігівська область на заході та північному заході межує з Гомельською областю Республіки Білорусь, на півночі – з Брянською областю Російської Федерації.</w:t>
      </w:r>
    </w:p>
    <w:p w14:paraId="6DB667A1" w14:textId="77777777" w:rsidR="00601BAC" w:rsidRPr="00B01683" w:rsidRDefault="00601BAC" w:rsidP="001D2B5F">
      <w:pPr>
        <w:ind w:firstLine="567"/>
        <w:jc w:val="both"/>
        <w:rPr>
          <w:sz w:val="28"/>
          <w:szCs w:val="28"/>
        </w:rPr>
      </w:pPr>
      <w:r w:rsidRPr="00821D7A">
        <w:rPr>
          <w:sz w:val="28"/>
          <w:szCs w:val="28"/>
        </w:rPr>
        <w:t>На території Республіки Білорусь і Російської Федерації формується 84</w:t>
      </w:r>
      <w:r w:rsidR="008D5405" w:rsidRPr="00821D7A">
        <w:rPr>
          <w:sz w:val="28"/>
          <w:szCs w:val="28"/>
        </w:rPr>
        <w:t> %</w:t>
      </w:r>
      <w:r w:rsidR="008D5405" w:rsidRPr="00B01683">
        <w:rPr>
          <w:sz w:val="28"/>
          <w:szCs w:val="28"/>
        </w:rPr>
        <w:t xml:space="preserve"> річкових вод басейну р. </w:t>
      </w:r>
      <w:r w:rsidRPr="00B01683">
        <w:rPr>
          <w:sz w:val="28"/>
          <w:szCs w:val="28"/>
        </w:rPr>
        <w:t>Дніпра.</w:t>
      </w:r>
    </w:p>
    <w:p w14:paraId="09B282ED" w14:textId="77777777" w:rsidR="00601BAC" w:rsidRPr="00B01683" w:rsidRDefault="00601BAC" w:rsidP="001D2B5F">
      <w:pPr>
        <w:ind w:firstLine="567"/>
        <w:jc w:val="both"/>
        <w:rPr>
          <w:sz w:val="28"/>
          <w:szCs w:val="28"/>
        </w:rPr>
      </w:pPr>
      <w:r w:rsidRPr="00B01683">
        <w:rPr>
          <w:sz w:val="28"/>
          <w:szCs w:val="28"/>
        </w:rPr>
        <w:t xml:space="preserve">На території Республіки Білорусь до Дніпра з його великими притоками: Березина, Прип’ять, Сож </w:t>
      </w:r>
      <w:r w:rsidR="00894B20" w:rsidRPr="00B01683">
        <w:rPr>
          <w:sz w:val="28"/>
          <w:szCs w:val="28"/>
        </w:rPr>
        <w:t xml:space="preserve">– </w:t>
      </w:r>
      <w:r w:rsidRPr="00B01683">
        <w:rPr>
          <w:sz w:val="28"/>
          <w:szCs w:val="28"/>
        </w:rPr>
        <w:t>скидають стічні води промислові і комунальні підприємства таких міст, як Орша, Шклов, Мог</w:t>
      </w:r>
      <w:r w:rsidR="00DB396D" w:rsidRPr="00B01683">
        <w:rPr>
          <w:sz w:val="28"/>
          <w:szCs w:val="28"/>
        </w:rPr>
        <w:t>ильов, Бихов, Речиця і Лоєв (р. </w:t>
      </w:r>
      <w:r w:rsidRPr="00B01683">
        <w:rPr>
          <w:sz w:val="28"/>
          <w:szCs w:val="28"/>
        </w:rPr>
        <w:t>Дніпро), Мінськ, Бо</w:t>
      </w:r>
      <w:r w:rsidR="006905C1" w:rsidRPr="00B01683">
        <w:rPr>
          <w:sz w:val="28"/>
          <w:szCs w:val="28"/>
        </w:rPr>
        <w:t>рисів, Бобруйськ і Світлогірськ</w:t>
      </w:r>
      <w:r w:rsidR="00E82CC3" w:rsidRPr="00B01683">
        <w:rPr>
          <w:sz w:val="28"/>
          <w:szCs w:val="28"/>
        </w:rPr>
        <w:t xml:space="preserve"> </w:t>
      </w:r>
      <w:r w:rsidRPr="00B01683">
        <w:rPr>
          <w:sz w:val="28"/>
          <w:szCs w:val="28"/>
        </w:rPr>
        <w:t>(р.</w:t>
      </w:r>
      <w:r w:rsidR="00E82CC3" w:rsidRPr="00B01683">
        <w:rPr>
          <w:sz w:val="28"/>
          <w:szCs w:val="28"/>
        </w:rPr>
        <w:t> </w:t>
      </w:r>
      <w:r w:rsidRPr="00B01683">
        <w:rPr>
          <w:sz w:val="28"/>
          <w:szCs w:val="28"/>
        </w:rPr>
        <w:t>Березина), Гомель, Кричев (р.</w:t>
      </w:r>
      <w:r w:rsidR="00E82CC3" w:rsidRPr="00B01683">
        <w:rPr>
          <w:sz w:val="28"/>
          <w:szCs w:val="28"/>
        </w:rPr>
        <w:t xml:space="preserve"> </w:t>
      </w:r>
      <w:r w:rsidRPr="00B01683">
        <w:rPr>
          <w:sz w:val="28"/>
          <w:szCs w:val="28"/>
        </w:rPr>
        <w:t>Сож).</w:t>
      </w:r>
      <w:r w:rsidR="003E320C" w:rsidRPr="00B01683">
        <w:rPr>
          <w:sz w:val="28"/>
          <w:szCs w:val="28"/>
        </w:rPr>
        <w:t xml:space="preserve"> </w:t>
      </w:r>
    </w:p>
    <w:p w14:paraId="20558642" w14:textId="77777777" w:rsidR="00A0617B" w:rsidRPr="00B01683" w:rsidRDefault="00601BAC" w:rsidP="001D2B5F">
      <w:pPr>
        <w:ind w:firstLine="567"/>
        <w:jc w:val="both"/>
        <w:rPr>
          <w:sz w:val="28"/>
          <w:szCs w:val="28"/>
        </w:rPr>
      </w:pPr>
      <w:r w:rsidRPr="00B01683">
        <w:rPr>
          <w:sz w:val="28"/>
          <w:szCs w:val="28"/>
        </w:rPr>
        <w:lastRenderedPageBreak/>
        <w:t>На території Брянської області Російської Федерації формується 53</w:t>
      </w:r>
      <w:r w:rsidR="008D5405" w:rsidRPr="00B01683">
        <w:rPr>
          <w:sz w:val="28"/>
          <w:szCs w:val="28"/>
        </w:rPr>
        <w:t> </w:t>
      </w:r>
      <w:r w:rsidRPr="00B01683">
        <w:rPr>
          <w:sz w:val="28"/>
          <w:szCs w:val="28"/>
        </w:rPr>
        <w:t>% вод басейну р.</w:t>
      </w:r>
      <w:r w:rsidR="00E436EB" w:rsidRPr="00B01683">
        <w:rPr>
          <w:sz w:val="28"/>
          <w:szCs w:val="28"/>
        </w:rPr>
        <w:t> </w:t>
      </w:r>
      <w:r w:rsidRPr="00B01683">
        <w:rPr>
          <w:sz w:val="28"/>
          <w:szCs w:val="28"/>
        </w:rPr>
        <w:t xml:space="preserve">Десна. Певну небезпеку для області можуть становити підприємства хімічного виробництва в Росії, які розташовані на річках, русла яких проходять і по території </w:t>
      </w:r>
      <w:r w:rsidR="002B7147" w:rsidRPr="00B01683">
        <w:rPr>
          <w:sz w:val="28"/>
          <w:szCs w:val="28"/>
        </w:rPr>
        <w:t>області.</w:t>
      </w:r>
    </w:p>
    <w:p w14:paraId="0C0C4262" w14:textId="77777777" w:rsidR="00601BAC" w:rsidRPr="00B01683" w:rsidRDefault="00601BAC" w:rsidP="001D2B5F">
      <w:pPr>
        <w:ind w:firstLine="567"/>
        <w:jc w:val="both"/>
        <w:rPr>
          <w:sz w:val="28"/>
          <w:szCs w:val="28"/>
        </w:rPr>
      </w:pPr>
      <w:r w:rsidRPr="00B01683">
        <w:rPr>
          <w:sz w:val="28"/>
          <w:szCs w:val="28"/>
        </w:rPr>
        <w:t>Визначити об’є</w:t>
      </w:r>
      <w:r w:rsidR="00F003E2" w:rsidRPr="00B01683">
        <w:rPr>
          <w:sz w:val="28"/>
          <w:szCs w:val="28"/>
        </w:rPr>
        <w:t>м і якість забруднень неможливо</w:t>
      </w:r>
      <w:r w:rsidRPr="00B01683">
        <w:rPr>
          <w:sz w:val="28"/>
          <w:szCs w:val="28"/>
        </w:rPr>
        <w:t xml:space="preserve"> через відсутність даних по звітності 2 ТП (Водгосп) Республіки Білорусь та Російської Федерації.</w:t>
      </w:r>
    </w:p>
    <w:p w14:paraId="4D5B6A1D" w14:textId="77777777" w:rsidR="00A66ACC" w:rsidRDefault="00A66ACC" w:rsidP="00335C11">
      <w:pPr>
        <w:widowControl w:val="0"/>
        <w:tabs>
          <w:tab w:val="num" w:pos="1440"/>
        </w:tabs>
        <w:autoSpaceDE w:val="0"/>
        <w:autoSpaceDN w:val="0"/>
        <w:adjustRightInd w:val="0"/>
        <w:ind w:firstLine="567"/>
        <w:jc w:val="both"/>
        <w:rPr>
          <w:sz w:val="28"/>
          <w:szCs w:val="28"/>
        </w:rPr>
      </w:pPr>
      <w:r w:rsidRPr="00A66ACC">
        <w:rPr>
          <w:sz w:val="28"/>
          <w:szCs w:val="28"/>
        </w:rPr>
        <w:t xml:space="preserve">У зв’язку з військовим станом та бойовими діями, які відбуваються на прикордонних територіях, відбір проб в частині операційного моніторингу на виконання фізико-хімічних показників з транскордонних пунктів моніторингу Деснянським БУВР не проводився. </w:t>
      </w:r>
    </w:p>
    <w:p w14:paraId="4702C36F" w14:textId="77777777" w:rsidR="00335C11" w:rsidRPr="00B01683" w:rsidRDefault="00335C11" w:rsidP="00335C11">
      <w:pPr>
        <w:widowControl w:val="0"/>
        <w:tabs>
          <w:tab w:val="num" w:pos="1440"/>
        </w:tabs>
        <w:autoSpaceDE w:val="0"/>
        <w:autoSpaceDN w:val="0"/>
        <w:adjustRightInd w:val="0"/>
        <w:ind w:firstLine="567"/>
        <w:jc w:val="both"/>
        <w:rPr>
          <w:sz w:val="28"/>
          <w:szCs w:val="28"/>
        </w:rPr>
      </w:pPr>
      <w:r w:rsidRPr="00B01683">
        <w:rPr>
          <w:sz w:val="28"/>
          <w:szCs w:val="28"/>
        </w:rPr>
        <w:t>Випадків надзвичайних ситуацій, пов’язаних з забрудненням поверхневих вод транскордонних водотоків у 202</w:t>
      </w:r>
      <w:r w:rsidR="00B01683" w:rsidRPr="00B01683">
        <w:rPr>
          <w:sz w:val="28"/>
          <w:szCs w:val="28"/>
        </w:rPr>
        <w:t>3</w:t>
      </w:r>
      <w:r w:rsidRPr="00B01683">
        <w:rPr>
          <w:sz w:val="28"/>
          <w:szCs w:val="28"/>
        </w:rPr>
        <w:t xml:space="preserve"> році Деснянським БУВР зафіксовано не було.</w:t>
      </w:r>
    </w:p>
    <w:p w14:paraId="50105E8D" w14:textId="77777777" w:rsidR="00E96A30" w:rsidRPr="00B01683" w:rsidRDefault="00E96A30" w:rsidP="00F01EA2">
      <w:pPr>
        <w:jc w:val="center"/>
        <w:rPr>
          <w:b/>
          <w:sz w:val="28"/>
        </w:rPr>
      </w:pPr>
    </w:p>
    <w:p w14:paraId="1F083046" w14:textId="77777777" w:rsidR="00601BAC" w:rsidRPr="00B01683" w:rsidRDefault="00601BAC" w:rsidP="00F01EA2">
      <w:pPr>
        <w:jc w:val="center"/>
        <w:rPr>
          <w:b/>
          <w:sz w:val="28"/>
        </w:rPr>
      </w:pPr>
      <w:r w:rsidRPr="00B01683">
        <w:rPr>
          <w:b/>
          <w:sz w:val="28"/>
        </w:rPr>
        <w:t xml:space="preserve">4.3 </w:t>
      </w:r>
      <w:r w:rsidR="00E96A30" w:rsidRPr="00B01683">
        <w:rPr>
          <w:b/>
          <w:sz w:val="28"/>
        </w:rPr>
        <w:t>Стан</w:t>
      </w:r>
      <w:r w:rsidRPr="00B01683">
        <w:rPr>
          <w:b/>
          <w:sz w:val="28"/>
        </w:rPr>
        <w:t xml:space="preserve"> поверхневих вод</w:t>
      </w:r>
    </w:p>
    <w:p w14:paraId="1830BA3C" w14:textId="77777777" w:rsidR="00601BAC" w:rsidRPr="00075C14" w:rsidRDefault="00601BAC" w:rsidP="00F01EA2">
      <w:pPr>
        <w:ind w:firstLine="851"/>
        <w:jc w:val="both"/>
        <w:rPr>
          <w:sz w:val="28"/>
          <w:szCs w:val="28"/>
          <w:highlight w:val="yellow"/>
        </w:rPr>
      </w:pPr>
    </w:p>
    <w:p w14:paraId="20654A3E" w14:textId="77777777" w:rsidR="00E96A30" w:rsidRPr="00146BE6" w:rsidRDefault="00601BAC" w:rsidP="00F01EA2">
      <w:pPr>
        <w:jc w:val="center"/>
        <w:rPr>
          <w:b/>
          <w:sz w:val="28"/>
          <w:szCs w:val="28"/>
        </w:rPr>
      </w:pPr>
      <w:r w:rsidRPr="00146BE6">
        <w:rPr>
          <w:b/>
          <w:sz w:val="28"/>
          <w:szCs w:val="28"/>
        </w:rPr>
        <w:t xml:space="preserve">4.3.1 </w:t>
      </w:r>
      <w:r w:rsidR="00E96A30" w:rsidRPr="00146BE6">
        <w:rPr>
          <w:b/>
          <w:sz w:val="28"/>
          <w:szCs w:val="28"/>
        </w:rPr>
        <w:t>Екологічний стан та потенціал масивів поверхневих вод</w:t>
      </w:r>
    </w:p>
    <w:p w14:paraId="68DDFA12" w14:textId="77777777" w:rsidR="00E96A30" w:rsidRPr="00146BE6" w:rsidRDefault="00E96A30" w:rsidP="00F01EA2">
      <w:pPr>
        <w:jc w:val="center"/>
        <w:rPr>
          <w:b/>
        </w:rPr>
      </w:pPr>
    </w:p>
    <w:p w14:paraId="26CF84AB" w14:textId="77777777" w:rsidR="00E96A30" w:rsidRPr="00146BE6" w:rsidRDefault="00E96A30" w:rsidP="00E96A30">
      <w:pPr>
        <w:ind w:firstLine="567"/>
        <w:jc w:val="both"/>
        <w:rPr>
          <w:b/>
          <w:sz w:val="28"/>
          <w:szCs w:val="28"/>
        </w:rPr>
      </w:pPr>
      <w:r w:rsidRPr="00146BE6">
        <w:rPr>
          <w:bCs/>
          <w:sz w:val="28"/>
          <w:szCs w:val="28"/>
        </w:rPr>
        <w:t>Станом на 01.01.202</w:t>
      </w:r>
      <w:r w:rsidR="00146BE6" w:rsidRPr="00146BE6">
        <w:rPr>
          <w:bCs/>
          <w:sz w:val="28"/>
          <w:szCs w:val="28"/>
        </w:rPr>
        <w:t>4</w:t>
      </w:r>
      <w:r w:rsidRPr="00146BE6">
        <w:rPr>
          <w:bCs/>
          <w:sz w:val="28"/>
          <w:szCs w:val="28"/>
        </w:rPr>
        <w:t xml:space="preserve"> інформація щодо екологічного стану та потенціалу масивів поверхневих вод на території Чернігівської області знаходиться в процесі розробки (триває збір даних Деснянським БУВР).</w:t>
      </w:r>
    </w:p>
    <w:p w14:paraId="02215ED4" w14:textId="77777777" w:rsidR="00E96A30" w:rsidRPr="00146BE6" w:rsidRDefault="00E96A30" w:rsidP="00F01EA2">
      <w:pPr>
        <w:jc w:val="center"/>
        <w:rPr>
          <w:b/>
          <w:sz w:val="28"/>
          <w:szCs w:val="28"/>
        </w:rPr>
      </w:pPr>
    </w:p>
    <w:p w14:paraId="553FA229" w14:textId="77777777" w:rsidR="00601BAC" w:rsidRPr="00146BE6" w:rsidRDefault="00E96A30" w:rsidP="00F01EA2">
      <w:pPr>
        <w:jc w:val="center"/>
        <w:rPr>
          <w:b/>
          <w:sz w:val="28"/>
          <w:szCs w:val="28"/>
        </w:rPr>
      </w:pPr>
      <w:r w:rsidRPr="00146BE6">
        <w:rPr>
          <w:b/>
          <w:sz w:val="28"/>
          <w:szCs w:val="28"/>
        </w:rPr>
        <w:t>4.3.2 Хімічний стан масивів поверхневих вод</w:t>
      </w:r>
    </w:p>
    <w:p w14:paraId="053CF31D" w14:textId="77777777" w:rsidR="00E96A30" w:rsidRPr="00075C14" w:rsidRDefault="00E96A30" w:rsidP="00F01EA2">
      <w:pPr>
        <w:jc w:val="center"/>
        <w:rPr>
          <w:b/>
          <w:highlight w:val="yellow"/>
        </w:rPr>
      </w:pPr>
    </w:p>
    <w:p w14:paraId="0E475F74" w14:textId="77777777" w:rsidR="00146BE6" w:rsidRPr="00146BE6" w:rsidRDefault="00146BE6" w:rsidP="00146BE6">
      <w:pPr>
        <w:ind w:firstLine="567"/>
        <w:jc w:val="both"/>
        <w:rPr>
          <w:sz w:val="28"/>
          <w:szCs w:val="28"/>
        </w:rPr>
      </w:pPr>
      <w:r w:rsidRPr="00146BE6">
        <w:rPr>
          <w:sz w:val="28"/>
          <w:szCs w:val="28"/>
        </w:rPr>
        <w:t>У 2023 році в межах Чернігівської області державний моніторинг поверхневих вод здійснювався за програмою державного моніторингу відповідно до наказів Міндовкілля від 17.01.2023 №</w:t>
      </w:r>
      <w:r w:rsidR="00A66ACC">
        <w:rPr>
          <w:sz w:val="28"/>
          <w:szCs w:val="28"/>
        </w:rPr>
        <w:t> </w:t>
      </w:r>
      <w:r w:rsidRPr="00146BE6">
        <w:rPr>
          <w:sz w:val="28"/>
          <w:szCs w:val="28"/>
        </w:rPr>
        <w:t>27 «Про затвердження програми державного моніторингу вод» та Держводагентства від 25.01.2023 №</w:t>
      </w:r>
      <w:r w:rsidR="00A66ACC">
        <w:rPr>
          <w:sz w:val="28"/>
          <w:szCs w:val="28"/>
        </w:rPr>
        <w:t> </w:t>
      </w:r>
      <w:r w:rsidRPr="00146BE6">
        <w:rPr>
          <w:sz w:val="28"/>
          <w:szCs w:val="28"/>
        </w:rPr>
        <w:t>18 «Про впровадження Порядку здійснення державного моніторингу вод».</w:t>
      </w:r>
    </w:p>
    <w:p w14:paraId="6325964B" w14:textId="77777777" w:rsidR="00146BE6" w:rsidRPr="00146BE6" w:rsidRDefault="00146BE6" w:rsidP="00146BE6">
      <w:pPr>
        <w:ind w:firstLine="567"/>
        <w:jc w:val="both"/>
        <w:rPr>
          <w:sz w:val="28"/>
          <w:szCs w:val="28"/>
        </w:rPr>
      </w:pPr>
      <w:r w:rsidRPr="00146BE6">
        <w:rPr>
          <w:sz w:val="28"/>
          <w:szCs w:val="28"/>
        </w:rPr>
        <w:t>Відповідно до Програми державного моніторингу вод діагностичний та операційний моніторинг поверхневих вод в 2023 році було заплановано здійснювати на 11 масивах поверхневих вод в 14 пунктах:</w:t>
      </w:r>
    </w:p>
    <w:p w14:paraId="34039B15" w14:textId="77777777" w:rsidR="00146BE6" w:rsidRPr="00FF0153" w:rsidRDefault="00146BE6" w:rsidP="00146BE6">
      <w:pPr>
        <w:ind w:firstLine="567"/>
        <w:jc w:val="both"/>
        <w:rPr>
          <w:iCs/>
          <w:sz w:val="28"/>
          <w:szCs w:val="28"/>
        </w:rPr>
      </w:pPr>
      <w:r w:rsidRPr="00146BE6">
        <w:rPr>
          <w:sz w:val="28"/>
          <w:szCs w:val="28"/>
        </w:rPr>
        <w:t xml:space="preserve">масиви на транскордонних ділянках (операційний моніторинг): р. Дніпро (с. Кам’янка), р. Сож (с. Сарі Яриловичі), р. Десна (с. Камінь), р. Ревна (с. Семенівка), р. Снов (с. Тимоновичі, с. Гірськ), р. Цата (с. Клюси), р. Судость (с. </w:t>
      </w:r>
      <w:r w:rsidRPr="00FF0153">
        <w:rPr>
          <w:sz w:val="28"/>
          <w:szCs w:val="28"/>
        </w:rPr>
        <w:t xml:space="preserve">Грем’яч). </w:t>
      </w:r>
      <w:r w:rsidRPr="00FF0153">
        <w:rPr>
          <w:iCs/>
          <w:sz w:val="28"/>
          <w:szCs w:val="28"/>
        </w:rPr>
        <w:t>У зв’язку з військовим станом та бойовими діями, які відбуваються на прикордонних територіях, відбір проб в частині операційного моніторингу на виконання фізико-хімічних показників з транскордонних пунктів моніторингу не проводився.</w:t>
      </w:r>
    </w:p>
    <w:p w14:paraId="09613452" w14:textId="77777777" w:rsidR="00146BE6" w:rsidRPr="00146BE6" w:rsidRDefault="00146BE6" w:rsidP="00146BE6">
      <w:pPr>
        <w:ind w:firstLine="567"/>
        <w:jc w:val="both"/>
        <w:rPr>
          <w:sz w:val="28"/>
          <w:szCs w:val="28"/>
        </w:rPr>
      </w:pPr>
      <w:r w:rsidRPr="00146BE6">
        <w:rPr>
          <w:sz w:val="28"/>
          <w:szCs w:val="28"/>
        </w:rPr>
        <w:t>масиви де є ризик недосягнення доброго хімічного та екологічного стану, або вплив точкових та дифузних джерел (діагностичний моніторинг) – р. Десна (у межах м. Чернігів), р. Білоус (м. Чернігів), р. Мена (м. Мена), р. Остер (м.</w:t>
      </w:r>
      <w:r w:rsidR="00FF0153">
        <w:rPr>
          <w:sz w:val="28"/>
          <w:szCs w:val="28"/>
        </w:rPr>
        <w:t> </w:t>
      </w:r>
      <w:r w:rsidRPr="00146BE6">
        <w:rPr>
          <w:sz w:val="28"/>
          <w:szCs w:val="28"/>
        </w:rPr>
        <w:t>Козелець) та р. Удай (м. Прилуки 0,8 км вище міста , м. Прилуки 1 км нижче міста).</w:t>
      </w:r>
    </w:p>
    <w:p w14:paraId="7120F066" w14:textId="77777777" w:rsidR="00146BE6" w:rsidRPr="00146BE6" w:rsidRDefault="00146BE6" w:rsidP="00146BE6">
      <w:pPr>
        <w:ind w:firstLine="567"/>
        <w:jc w:val="both"/>
        <w:rPr>
          <w:sz w:val="28"/>
          <w:szCs w:val="28"/>
        </w:rPr>
      </w:pPr>
      <w:r w:rsidRPr="00146BE6">
        <w:rPr>
          <w:sz w:val="28"/>
          <w:szCs w:val="28"/>
        </w:rPr>
        <w:t xml:space="preserve">Моніторинг передбачав відбір та логістику проб на визначення вмісту пріоритетних органічних і неорганічних забруднюючих речовин, які </w:t>
      </w:r>
      <w:r w:rsidRPr="00146BE6">
        <w:rPr>
          <w:sz w:val="28"/>
          <w:szCs w:val="28"/>
        </w:rPr>
        <w:lastRenderedPageBreak/>
        <w:t>виконуються лабораторією Північного регіону в м. Вишгород, а також виконання вимірювань за 20 фізико-хімічними показниками з 8 транскордонних пунктів з періодичністю – щомісячно.</w:t>
      </w:r>
    </w:p>
    <w:p w14:paraId="17B36541" w14:textId="77777777" w:rsidR="00146BE6" w:rsidRPr="00146BE6" w:rsidRDefault="00146BE6" w:rsidP="00146BE6">
      <w:pPr>
        <w:ind w:firstLine="567"/>
        <w:jc w:val="both"/>
        <w:rPr>
          <w:sz w:val="28"/>
          <w:szCs w:val="28"/>
        </w:rPr>
      </w:pPr>
      <w:r w:rsidRPr="00146BE6">
        <w:rPr>
          <w:sz w:val="28"/>
          <w:szCs w:val="28"/>
        </w:rPr>
        <w:t>Згідно європейських підходів та міжнародних стандартів Деснянським БУВР відібрано та доставлено у лабораторію Північного регіону м. Вишгород 72</w:t>
      </w:r>
      <w:r w:rsidR="00A7556B">
        <w:rPr>
          <w:sz w:val="28"/>
          <w:szCs w:val="28"/>
        </w:rPr>
        <w:t xml:space="preserve"> </w:t>
      </w:r>
      <w:r w:rsidRPr="00146BE6">
        <w:rPr>
          <w:sz w:val="28"/>
          <w:szCs w:val="28"/>
        </w:rPr>
        <w:t>проби поверхневої води на визначення органічних і неорганічних забруднюючих речовин.</w:t>
      </w:r>
    </w:p>
    <w:p w14:paraId="58402D2D" w14:textId="77777777" w:rsidR="00146BE6" w:rsidRPr="00146BE6" w:rsidRDefault="00146BE6" w:rsidP="00146BE6">
      <w:pPr>
        <w:ind w:firstLine="567"/>
        <w:jc w:val="both"/>
        <w:rPr>
          <w:sz w:val="28"/>
          <w:szCs w:val="28"/>
        </w:rPr>
      </w:pPr>
      <w:r w:rsidRPr="00146BE6">
        <w:rPr>
          <w:sz w:val="28"/>
          <w:szCs w:val="28"/>
        </w:rPr>
        <w:t>За результатами лабораторних досліджень за вмістом пріоритетних органічних і неорганічних забруднюючих речовин на масивах р. Десна (м.</w:t>
      </w:r>
      <w:r w:rsidR="00A7556B">
        <w:rPr>
          <w:sz w:val="28"/>
          <w:szCs w:val="28"/>
        </w:rPr>
        <w:t> </w:t>
      </w:r>
      <w:r w:rsidRPr="00146BE6">
        <w:rPr>
          <w:sz w:val="28"/>
          <w:szCs w:val="28"/>
        </w:rPr>
        <w:t>Чернігів), р. Білоус, р. Мена, р. Остер, р. Удай, визначені наступні показники без перевищення екологічних нормативів якості ЕНЯmax:</w:t>
      </w:r>
    </w:p>
    <w:p w14:paraId="31120AE3" w14:textId="77777777" w:rsidR="00146BE6" w:rsidRPr="00146BE6" w:rsidRDefault="00146BE6" w:rsidP="00146BE6">
      <w:pPr>
        <w:ind w:firstLine="567"/>
        <w:jc w:val="both"/>
        <w:rPr>
          <w:sz w:val="28"/>
          <w:szCs w:val="28"/>
        </w:rPr>
      </w:pPr>
      <w:r w:rsidRPr="00146BE6">
        <w:rPr>
          <w:sz w:val="28"/>
          <w:szCs w:val="28"/>
        </w:rPr>
        <w:t>поліароматичні вуглеводні (флоурантен, хлорфенвінфоссуміш, антрацен);</w:t>
      </w:r>
    </w:p>
    <w:p w14:paraId="1C3883C1" w14:textId="77777777" w:rsidR="00146BE6" w:rsidRPr="00146BE6" w:rsidRDefault="00146BE6" w:rsidP="00146BE6">
      <w:pPr>
        <w:ind w:firstLine="567"/>
        <w:jc w:val="both"/>
        <w:rPr>
          <w:sz w:val="28"/>
          <w:szCs w:val="28"/>
        </w:rPr>
      </w:pPr>
      <w:r w:rsidRPr="00146BE6">
        <w:rPr>
          <w:sz w:val="28"/>
          <w:szCs w:val="28"/>
        </w:rPr>
        <w:t>пестициди (тербутрин, хлорперифос, цибутрин, алахлор, октилфеноли);</w:t>
      </w:r>
    </w:p>
    <w:p w14:paraId="3F233C0F" w14:textId="77777777" w:rsidR="00146BE6" w:rsidRPr="00146BE6" w:rsidRDefault="00146BE6" w:rsidP="00146BE6">
      <w:pPr>
        <w:ind w:firstLine="567"/>
        <w:jc w:val="both"/>
        <w:rPr>
          <w:sz w:val="28"/>
          <w:szCs w:val="28"/>
        </w:rPr>
      </w:pPr>
      <w:r w:rsidRPr="00146BE6">
        <w:rPr>
          <w:sz w:val="28"/>
          <w:szCs w:val="28"/>
        </w:rPr>
        <w:t>фармацевтичні препарати (тетрахлоретан);</w:t>
      </w:r>
    </w:p>
    <w:p w14:paraId="45C3E716" w14:textId="77777777" w:rsidR="00146BE6" w:rsidRPr="00146BE6" w:rsidRDefault="00146BE6" w:rsidP="00146BE6">
      <w:pPr>
        <w:ind w:firstLine="567"/>
        <w:jc w:val="both"/>
        <w:rPr>
          <w:sz w:val="28"/>
          <w:szCs w:val="28"/>
        </w:rPr>
      </w:pPr>
      <w:r w:rsidRPr="00146BE6">
        <w:rPr>
          <w:sz w:val="28"/>
          <w:szCs w:val="28"/>
        </w:rPr>
        <w:t>леткі органічні сполуки (дихлорметан).</w:t>
      </w:r>
    </w:p>
    <w:p w14:paraId="07851674" w14:textId="77777777" w:rsidR="00A7556B" w:rsidRDefault="00146BE6" w:rsidP="00146BE6">
      <w:pPr>
        <w:ind w:firstLine="567"/>
        <w:jc w:val="both"/>
        <w:rPr>
          <w:sz w:val="28"/>
          <w:szCs w:val="28"/>
        </w:rPr>
      </w:pPr>
      <w:r w:rsidRPr="00146BE6">
        <w:rPr>
          <w:sz w:val="28"/>
          <w:szCs w:val="28"/>
        </w:rPr>
        <w:t>Зафіксовані перевищення показників екологічних нормативів якості</w:t>
      </w:r>
      <w:r w:rsidR="00A7556B">
        <w:rPr>
          <w:sz w:val="28"/>
          <w:szCs w:val="28"/>
        </w:rPr>
        <w:t xml:space="preserve"> </w:t>
      </w:r>
      <w:r w:rsidRPr="00146BE6">
        <w:rPr>
          <w:sz w:val="28"/>
          <w:szCs w:val="28"/>
        </w:rPr>
        <w:t xml:space="preserve">ЕНЯmax по важким металам на річках: </w:t>
      </w:r>
    </w:p>
    <w:p w14:paraId="17BB235B" w14:textId="77777777" w:rsidR="00A7556B" w:rsidRDefault="00146BE6" w:rsidP="00146BE6">
      <w:pPr>
        <w:ind w:firstLine="567"/>
        <w:jc w:val="both"/>
        <w:rPr>
          <w:sz w:val="28"/>
          <w:szCs w:val="28"/>
        </w:rPr>
      </w:pPr>
      <w:r w:rsidRPr="00146BE6">
        <w:rPr>
          <w:sz w:val="28"/>
          <w:szCs w:val="28"/>
        </w:rPr>
        <w:t>р. Мена (м. Мена) – нікелю в 1,3 рази;</w:t>
      </w:r>
    </w:p>
    <w:p w14:paraId="01480AEA" w14:textId="77777777" w:rsidR="00A7556B" w:rsidRDefault="00146BE6" w:rsidP="00146BE6">
      <w:pPr>
        <w:ind w:firstLine="567"/>
        <w:jc w:val="both"/>
        <w:rPr>
          <w:sz w:val="28"/>
          <w:szCs w:val="28"/>
        </w:rPr>
      </w:pPr>
      <w:r w:rsidRPr="00146BE6">
        <w:rPr>
          <w:sz w:val="28"/>
          <w:szCs w:val="28"/>
        </w:rPr>
        <w:t xml:space="preserve">р. Білоус (м. Чернігів) – нікелю та кадмію в 1,4 рази; </w:t>
      </w:r>
    </w:p>
    <w:p w14:paraId="43D776F8" w14:textId="77777777" w:rsidR="00A7556B" w:rsidRDefault="00146BE6" w:rsidP="00146BE6">
      <w:pPr>
        <w:ind w:firstLine="567"/>
        <w:jc w:val="both"/>
        <w:rPr>
          <w:sz w:val="28"/>
          <w:szCs w:val="28"/>
        </w:rPr>
      </w:pPr>
      <w:r w:rsidRPr="00146BE6">
        <w:rPr>
          <w:sz w:val="28"/>
          <w:szCs w:val="28"/>
        </w:rPr>
        <w:t>р. Остер (м. Козелець) – нікелю в 1,2 рази</w:t>
      </w:r>
      <w:r w:rsidR="00A7556B">
        <w:rPr>
          <w:sz w:val="28"/>
          <w:szCs w:val="28"/>
        </w:rPr>
        <w:t>;</w:t>
      </w:r>
      <w:r w:rsidRPr="00146BE6">
        <w:rPr>
          <w:sz w:val="28"/>
          <w:szCs w:val="28"/>
        </w:rPr>
        <w:t xml:space="preserve"> </w:t>
      </w:r>
    </w:p>
    <w:p w14:paraId="3BFBD845" w14:textId="77777777" w:rsidR="00A7556B" w:rsidRDefault="00146BE6" w:rsidP="00146BE6">
      <w:pPr>
        <w:ind w:firstLine="567"/>
        <w:jc w:val="both"/>
        <w:rPr>
          <w:sz w:val="28"/>
          <w:szCs w:val="28"/>
        </w:rPr>
      </w:pPr>
      <w:r w:rsidRPr="00146BE6">
        <w:rPr>
          <w:sz w:val="28"/>
          <w:szCs w:val="28"/>
        </w:rPr>
        <w:t>р. Удай (м. Прилуки) – нікелю в 1,4 – 3,0 рази, а також виявлені хром</w:t>
      </w:r>
      <w:r w:rsidR="00A7556B">
        <w:rPr>
          <w:sz w:val="28"/>
          <w:szCs w:val="28"/>
        </w:rPr>
        <w:t xml:space="preserve"> </w:t>
      </w:r>
      <w:r w:rsidRPr="00146BE6">
        <w:rPr>
          <w:sz w:val="28"/>
          <w:szCs w:val="28"/>
        </w:rPr>
        <w:t xml:space="preserve">загальний та арсен. </w:t>
      </w:r>
    </w:p>
    <w:p w14:paraId="47A49BA5" w14:textId="77777777" w:rsidR="00146BE6" w:rsidRDefault="00146BE6" w:rsidP="00146BE6">
      <w:pPr>
        <w:ind w:firstLine="567"/>
        <w:jc w:val="both"/>
        <w:rPr>
          <w:sz w:val="28"/>
          <w:szCs w:val="28"/>
        </w:rPr>
      </w:pPr>
      <w:r w:rsidRPr="00146BE6">
        <w:rPr>
          <w:sz w:val="28"/>
          <w:szCs w:val="28"/>
        </w:rPr>
        <w:t>Порівняно з результатами лабораторних досліджень, здійснених по даним</w:t>
      </w:r>
      <w:r w:rsidR="00A7556B">
        <w:rPr>
          <w:sz w:val="28"/>
          <w:szCs w:val="28"/>
        </w:rPr>
        <w:t xml:space="preserve"> </w:t>
      </w:r>
      <w:r w:rsidRPr="00146BE6">
        <w:rPr>
          <w:sz w:val="28"/>
          <w:szCs w:val="28"/>
        </w:rPr>
        <w:t>пунктам моніторингу до повномасштабного вторгнення кількість важких металів збільшилась.</w:t>
      </w:r>
    </w:p>
    <w:p w14:paraId="10F3D4D9" w14:textId="77777777" w:rsidR="00217683" w:rsidRPr="00217683" w:rsidRDefault="00217683" w:rsidP="00217683">
      <w:pPr>
        <w:spacing w:before="240"/>
        <w:ind w:right="-99" w:firstLine="567"/>
        <w:jc w:val="both"/>
        <w:rPr>
          <w:noProof/>
          <w:sz w:val="28"/>
          <w:szCs w:val="28"/>
        </w:rPr>
      </w:pPr>
      <w:r>
        <w:rPr>
          <w:noProof/>
          <w:sz w:val="28"/>
          <w:szCs w:val="28"/>
        </w:rPr>
        <w:t>Також, в</w:t>
      </w:r>
      <w:r w:rsidRPr="00217683">
        <w:rPr>
          <w:noProof/>
          <w:sz w:val="28"/>
          <w:szCs w:val="28"/>
        </w:rPr>
        <w:t>ідбір проб води у 2023 році у річках Чернігівської області за програмою операційного моніторингу проводився у наступних пунктах: у річках Десна та Білоус в pайоні м. Чеpнігів, Удай – м. Прилуки, Мена – м. Мена, Остер – селище Козелець. Аналіз першого дня за визначенням вмісту розчиненого у воді кисню, біохімічного споживання кисню за 5 діб (БСК</w:t>
      </w:r>
      <w:r w:rsidRPr="00217683">
        <w:rPr>
          <w:noProof/>
          <w:sz w:val="28"/>
          <w:szCs w:val="28"/>
          <w:vertAlign w:val="subscript"/>
        </w:rPr>
        <w:t>5</w:t>
      </w:r>
      <w:r w:rsidRPr="00217683">
        <w:rPr>
          <w:noProof/>
          <w:sz w:val="28"/>
          <w:szCs w:val="28"/>
        </w:rPr>
        <w:t xml:space="preserve">), кислотності (рН), </w:t>
      </w:r>
      <w:r w:rsidRPr="00217683">
        <w:rPr>
          <w:sz w:val="28"/>
          <w:szCs w:val="28"/>
        </w:rPr>
        <w:t>за електропровідністю,</w:t>
      </w:r>
      <w:r w:rsidRPr="00217683">
        <w:rPr>
          <w:noProof/>
          <w:sz w:val="28"/>
          <w:szCs w:val="28"/>
        </w:rPr>
        <w:t xml:space="preserve"> температурою води річок пpоводився Чернігівським ЦГМ та Центральною геофізичною обсерваторією імені Бориса Срезневського (ЦГО) впродовж 2023 року.  </w:t>
      </w:r>
    </w:p>
    <w:p w14:paraId="75393C61" w14:textId="77777777" w:rsidR="00217683" w:rsidRPr="00217683" w:rsidRDefault="00217683" w:rsidP="00217683">
      <w:pPr>
        <w:ind w:right="-99" w:firstLine="567"/>
        <w:jc w:val="both"/>
        <w:rPr>
          <w:noProof/>
          <w:sz w:val="28"/>
          <w:szCs w:val="28"/>
        </w:rPr>
      </w:pPr>
      <w:r w:rsidRPr="00217683">
        <w:rPr>
          <w:noProof/>
          <w:sz w:val="28"/>
          <w:szCs w:val="28"/>
        </w:rPr>
        <w:t xml:space="preserve">Аналіз води за іншими фізико-хімічними показниками виконувався в лабораторії спостережень за забрудненням поверхневих вод ЦГО. </w:t>
      </w:r>
    </w:p>
    <w:p w14:paraId="2FCE543E" w14:textId="77777777" w:rsidR="00217683" w:rsidRPr="00217683" w:rsidRDefault="00217683" w:rsidP="00217683">
      <w:pPr>
        <w:ind w:right="-99" w:firstLine="567"/>
        <w:jc w:val="both"/>
        <w:rPr>
          <w:noProof/>
          <w:sz w:val="28"/>
          <w:szCs w:val="28"/>
        </w:rPr>
      </w:pPr>
      <w:r w:rsidRPr="00217683">
        <w:rPr>
          <w:noProof/>
          <w:sz w:val="28"/>
          <w:szCs w:val="28"/>
        </w:rPr>
        <w:t>За даними операційного моніторингу вода річок Чернігівській області має сталий склад іонів з переважанням гідрокарбонатів, кальцію, хлоридів, сульфатів. Загальна мінералізація за разовими концентраціями змінювалась від 306,2 до 881,1 мг/дм</w:t>
      </w:r>
      <w:r w:rsidRPr="00217683">
        <w:rPr>
          <w:noProof/>
          <w:sz w:val="28"/>
          <w:szCs w:val="28"/>
          <w:vertAlign w:val="superscript"/>
        </w:rPr>
        <w:t>3</w:t>
      </w:r>
      <w:r w:rsidRPr="00217683">
        <w:rPr>
          <w:noProof/>
          <w:sz w:val="28"/>
          <w:szCs w:val="28"/>
        </w:rPr>
        <w:t>.</w:t>
      </w:r>
    </w:p>
    <w:p w14:paraId="1982A3DF" w14:textId="77777777" w:rsidR="00217683" w:rsidRPr="00217683" w:rsidRDefault="00217683" w:rsidP="00217683">
      <w:pPr>
        <w:ind w:right="-99" w:firstLine="567"/>
        <w:jc w:val="both"/>
        <w:rPr>
          <w:noProof/>
          <w:sz w:val="28"/>
          <w:szCs w:val="28"/>
        </w:rPr>
      </w:pPr>
      <w:r w:rsidRPr="00217683">
        <w:rPr>
          <w:noProof/>
          <w:sz w:val="28"/>
          <w:szCs w:val="28"/>
        </w:rPr>
        <w:t>Середньорічний   вміст розчиненого у воді кисню був у межах норми і становив 5,24</w:t>
      </w:r>
      <w:r>
        <w:rPr>
          <w:noProof/>
          <w:sz w:val="28"/>
          <w:szCs w:val="28"/>
        </w:rPr>
        <w:t>-</w:t>
      </w:r>
      <w:r w:rsidRPr="00217683">
        <w:rPr>
          <w:noProof/>
          <w:sz w:val="28"/>
          <w:szCs w:val="28"/>
        </w:rPr>
        <w:t>10,77 мгО</w:t>
      </w:r>
      <w:r w:rsidRPr="00217683">
        <w:rPr>
          <w:noProof/>
          <w:sz w:val="28"/>
          <w:szCs w:val="28"/>
          <w:vertAlign w:val="subscript"/>
        </w:rPr>
        <w:t>2</w:t>
      </w:r>
      <w:r w:rsidRPr="00217683">
        <w:rPr>
          <w:noProof/>
          <w:sz w:val="28"/>
          <w:szCs w:val="28"/>
        </w:rPr>
        <w:t>/дм</w:t>
      </w:r>
      <w:r w:rsidRPr="00217683">
        <w:rPr>
          <w:noProof/>
          <w:sz w:val="28"/>
          <w:szCs w:val="28"/>
          <w:vertAlign w:val="superscript"/>
        </w:rPr>
        <w:t>3</w:t>
      </w:r>
      <w:r w:rsidRPr="00217683">
        <w:rPr>
          <w:noProof/>
          <w:sz w:val="28"/>
          <w:szCs w:val="28"/>
        </w:rPr>
        <w:t xml:space="preserve">. </w:t>
      </w:r>
      <w:r>
        <w:rPr>
          <w:noProof/>
          <w:sz w:val="28"/>
          <w:szCs w:val="28"/>
        </w:rPr>
        <w:t>У порівнянні з</w:t>
      </w:r>
      <w:r w:rsidRPr="00217683">
        <w:rPr>
          <w:noProof/>
          <w:sz w:val="28"/>
          <w:szCs w:val="28"/>
        </w:rPr>
        <w:t xml:space="preserve"> минулим роком у річках Білоус – м.</w:t>
      </w:r>
      <w:r>
        <w:rPr>
          <w:noProof/>
          <w:sz w:val="28"/>
          <w:szCs w:val="28"/>
        </w:rPr>
        <w:t> </w:t>
      </w:r>
      <w:r w:rsidRPr="00217683">
        <w:rPr>
          <w:noProof/>
          <w:sz w:val="28"/>
          <w:szCs w:val="28"/>
        </w:rPr>
        <w:t>Чеpнігів, Удай – нижче м. Прилуки, Мена – м. Мена зафіксовано зниження вмісту кисню до рівня 1,98 мгО</w:t>
      </w:r>
      <w:r w:rsidRPr="00217683">
        <w:rPr>
          <w:noProof/>
          <w:sz w:val="28"/>
          <w:szCs w:val="28"/>
          <w:vertAlign w:val="subscript"/>
        </w:rPr>
        <w:t>2</w:t>
      </w:r>
      <w:r w:rsidRPr="00217683">
        <w:rPr>
          <w:noProof/>
          <w:sz w:val="28"/>
          <w:szCs w:val="28"/>
        </w:rPr>
        <w:t>/дм</w:t>
      </w:r>
      <w:r w:rsidRPr="00217683">
        <w:rPr>
          <w:noProof/>
          <w:sz w:val="28"/>
          <w:szCs w:val="28"/>
          <w:vertAlign w:val="superscript"/>
        </w:rPr>
        <w:t>3</w:t>
      </w:r>
      <w:r w:rsidRPr="00217683">
        <w:rPr>
          <w:noProof/>
          <w:sz w:val="28"/>
          <w:szCs w:val="28"/>
        </w:rPr>
        <w:t>; 1,60 та 0,89 мгО</w:t>
      </w:r>
      <w:r w:rsidRPr="00217683">
        <w:rPr>
          <w:noProof/>
          <w:sz w:val="28"/>
          <w:szCs w:val="28"/>
          <w:vertAlign w:val="subscript"/>
        </w:rPr>
        <w:t>2</w:t>
      </w:r>
      <w:r w:rsidRPr="00217683">
        <w:rPr>
          <w:noProof/>
          <w:sz w:val="28"/>
          <w:szCs w:val="28"/>
        </w:rPr>
        <w:t>/дм</w:t>
      </w:r>
      <w:r w:rsidRPr="00217683">
        <w:rPr>
          <w:noProof/>
          <w:sz w:val="28"/>
          <w:szCs w:val="28"/>
          <w:vertAlign w:val="superscript"/>
        </w:rPr>
        <w:t>3</w:t>
      </w:r>
      <w:r w:rsidRPr="00217683">
        <w:rPr>
          <w:noProof/>
          <w:sz w:val="28"/>
          <w:szCs w:val="28"/>
        </w:rPr>
        <w:t xml:space="preserve"> відповідно. </w:t>
      </w:r>
    </w:p>
    <w:p w14:paraId="43D55137" w14:textId="77777777" w:rsidR="00217683" w:rsidRPr="00217683" w:rsidRDefault="00217683" w:rsidP="00217683">
      <w:pPr>
        <w:ind w:right="-99" w:firstLine="567"/>
        <w:jc w:val="both"/>
        <w:rPr>
          <w:noProof/>
          <w:sz w:val="28"/>
          <w:szCs w:val="28"/>
        </w:rPr>
      </w:pPr>
      <w:r w:rsidRPr="00217683">
        <w:rPr>
          <w:noProof/>
          <w:sz w:val="28"/>
          <w:szCs w:val="28"/>
        </w:rPr>
        <w:lastRenderedPageBreak/>
        <w:t>Разові концентрації органічних сполук (ХСК) у воді річок області перебували в діапазоні від 17,2 до 113,1 мгО/дм</w:t>
      </w:r>
      <w:r>
        <w:rPr>
          <w:noProof/>
          <w:sz w:val="28"/>
          <w:szCs w:val="28"/>
          <w:vertAlign w:val="superscript"/>
        </w:rPr>
        <w:t>3</w:t>
      </w:r>
      <w:r w:rsidRPr="00217683">
        <w:rPr>
          <w:noProof/>
          <w:sz w:val="28"/>
          <w:szCs w:val="28"/>
        </w:rPr>
        <w:t>. У порівнянні з попереднім роком зафіксовано збільшення максимальних значень ХСК у пунктах річок Білоус та Мена, а у річах Удай та Остер навпаки – деяке зменшення максимальних концентрацій органічних сполук.</w:t>
      </w:r>
    </w:p>
    <w:p w14:paraId="69999574" w14:textId="77777777" w:rsidR="00217683" w:rsidRPr="00217683" w:rsidRDefault="00217683" w:rsidP="00217683">
      <w:pPr>
        <w:ind w:right="-99" w:firstLine="567"/>
        <w:jc w:val="both"/>
        <w:rPr>
          <w:noProof/>
          <w:sz w:val="28"/>
          <w:szCs w:val="28"/>
        </w:rPr>
      </w:pPr>
      <w:r w:rsidRPr="00217683">
        <w:rPr>
          <w:noProof/>
          <w:sz w:val="28"/>
          <w:szCs w:val="28"/>
        </w:rPr>
        <w:t>Середньорічні величини біохімічного споживання кисню за 5 діб (БСК</w:t>
      </w:r>
      <w:r w:rsidRPr="00217683">
        <w:rPr>
          <w:noProof/>
          <w:sz w:val="28"/>
          <w:szCs w:val="28"/>
          <w:vertAlign w:val="subscript"/>
        </w:rPr>
        <w:t>5</w:t>
      </w:r>
      <w:r w:rsidRPr="00217683">
        <w:rPr>
          <w:noProof/>
          <w:sz w:val="28"/>
          <w:szCs w:val="28"/>
        </w:rPr>
        <w:t xml:space="preserve">) у водних </w:t>
      </w:r>
      <w:r w:rsidRPr="00217683">
        <w:rPr>
          <w:sz w:val="28"/>
          <w:szCs w:val="28"/>
        </w:rPr>
        <w:t>об’єктах</w:t>
      </w:r>
      <w:r w:rsidRPr="00217683">
        <w:rPr>
          <w:noProof/>
          <w:sz w:val="28"/>
          <w:szCs w:val="28"/>
        </w:rPr>
        <w:t xml:space="preserve"> були у межах від 2,45 до 4,07 мгО</w:t>
      </w:r>
      <w:r w:rsidRPr="00217683">
        <w:rPr>
          <w:noProof/>
          <w:sz w:val="28"/>
          <w:szCs w:val="28"/>
          <w:vertAlign w:val="subscript"/>
        </w:rPr>
        <w:t>2</w:t>
      </w:r>
      <w:r w:rsidRPr="00217683">
        <w:rPr>
          <w:noProof/>
          <w:sz w:val="28"/>
          <w:szCs w:val="28"/>
        </w:rPr>
        <w:t>/дм</w:t>
      </w:r>
      <w:r w:rsidRPr="00217683">
        <w:rPr>
          <w:noProof/>
          <w:sz w:val="28"/>
          <w:szCs w:val="28"/>
          <w:vertAlign w:val="superscript"/>
        </w:rPr>
        <w:t>3</w:t>
      </w:r>
      <w:r w:rsidRPr="00217683">
        <w:rPr>
          <w:noProof/>
          <w:sz w:val="28"/>
          <w:szCs w:val="28"/>
        </w:rPr>
        <w:t>. Максимальна разова концентрація на рівні 8,50 мгО</w:t>
      </w:r>
      <w:r w:rsidRPr="00217683">
        <w:rPr>
          <w:noProof/>
          <w:sz w:val="28"/>
          <w:szCs w:val="28"/>
          <w:vertAlign w:val="subscript"/>
        </w:rPr>
        <w:t>2</w:t>
      </w:r>
      <w:r w:rsidRPr="00217683">
        <w:rPr>
          <w:noProof/>
          <w:sz w:val="28"/>
          <w:szCs w:val="28"/>
        </w:rPr>
        <w:t>/дм</w:t>
      </w:r>
      <w:r w:rsidRPr="00217683">
        <w:rPr>
          <w:noProof/>
          <w:sz w:val="28"/>
          <w:szCs w:val="28"/>
          <w:vertAlign w:val="superscript"/>
        </w:rPr>
        <w:t>3</w:t>
      </w:r>
      <w:r w:rsidRPr="00217683">
        <w:rPr>
          <w:noProof/>
          <w:sz w:val="28"/>
          <w:szCs w:val="28"/>
        </w:rPr>
        <w:t xml:space="preserve"> відмічена у пункті р. Удай – вище м.</w:t>
      </w:r>
      <w:r>
        <w:rPr>
          <w:noProof/>
          <w:sz w:val="28"/>
          <w:szCs w:val="28"/>
        </w:rPr>
        <w:t> </w:t>
      </w:r>
      <w:r w:rsidRPr="00217683">
        <w:rPr>
          <w:noProof/>
          <w:sz w:val="28"/>
          <w:szCs w:val="28"/>
        </w:rPr>
        <w:t>Прилуки.</w:t>
      </w:r>
    </w:p>
    <w:p w14:paraId="44076140" w14:textId="77777777" w:rsidR="00217683" w:rsidRPr="00217683" w:rsidRDefault="00217683" w:rsidP="00217683">
      <w:pPr>
        <w:ind w:right="-99" w:firstLine="567"/>
        <w:jc w:val="both"/>
        <w:rPr>
          <w:noProof/>
          <w:sz w:val="28"/>
          <w:szCs w:val="28"/>
        </w:rPr>
      </w:pPr>
      <w:r w:rsidRPr="00217683">
        <w:rPr>
          <w:noProof/>
          <w:sz w:val="28"/>
          <w:szCs w:val="28"/>
        </w:rPr>
        <w:t xml:space="preserve">Вміст азотних  сполук  визначався за нітрогеном амонійним, нітрогеном нітритним та нітрогеном нітратним. </w:t>
      </w:r>
    </w:p>
    <w:p w14:paraId="6A2AB37B" w14:textId="77777777" w:rsidR="00217683" w:rsidRPr="00217683" w:rsidRDefault="00217683" w:rsidP="00217683">
      <w:pPr>
        <w:ind w:right="-99" w:firstLine="567"/>
        <w:jc w:val="both"/>
        <w:rPr>
          <w:noProof/>
          <w:sz w:val="28"/>
          <w:szCs w:val="28"/>
        </w:rPr>
      </w:pPr>
      <w:r w:rsidRPr="00217683">
        <w:rPr>
          <w:noProof/>
          <w:sz w:val="28"/>
          <w:szCs w:val="28"/>
        </w:rPr>
        <w:t>У порівнянні з 2022 роком у водоймах області дещо зменшився вміст сполук нітрогену амонійного. Середньорічні концентрації коливались у межах 0,36-1,32 мгN/дм</w:t>
      </w:r>
      <w:r w:rsidRPr="00217683">
        <w:rPr>
          <w:noProof/>
          <w:sz w:val="28"/>
          <w:szCs w:val="28"/>
          <w:vertAlign w:val="superscript"/>
        </w:rPr>
        <w:t>3</w:t>
      </w:r>
      <w:r w:rsidRPr="00217683">
        <w:rPr>
          <w:noProof/>
          <w:sz w:val="28"/>
          <w:szCs w:val="28"/>
        </w:rPr>
        <w:t>.</w:t>
      </w:r>
      <w:r w:rsidRPr="00217683">
        <w:rPr>
          <w:noProof/>
          <w:sz w:val="28"/>
          <w:szCs w:val="28"/>
          <w:vertAlign w:val="superscript"/>
        </w:rPr>
        <w:t xml:space="preserve"> </w:t>
      </w:r>
      <w:r w:rsidRPr="00217683">
        <w:rPr>
          <w:noProof/>
          <w:sz w:val="28"/>
          <w:szCs w:val="28"/>
        </w:rPr>
        <w:t>Максимальна концентрація іонів амонію зафіксована у пункті р. Білоус – м. Чернігів на рівні 3,09 мгN/дм</w:t>
      </w:r>
      <w:r w:rsidRPr="00217683">
        <w:rPr>
          <w:noProof/>
          <w:sz w:val="28"/>
          <w:szCs w:val="28"/>
          <w:vertAlign w:val="superscript"/>
        </w:rPr>
        <w:t>3</w:t>
      </w:r>
      <w:r w:rsidRPr="00217683">
        <w:rPr>
          <w:noProof/>
          <w:sz w:val="28"/>
          <w:szCs w:val="28"/>
        </w:rPr>
        <w:t xml:space="preserve">. </w:t>
      </w:r>
    </w:p>
    <w:p w14:paraId="033470B8" w14:textId="77777777" w:rsidR="00217683" w:rsidRPr="00217683" w:rsidRDefault="00217683" w:rsidP="00217683">
      <w:pPr>
        <w:ind w:right="-99" w:firstLine="567"/>
        <w:jc w:val="both"/>
        <w:rPr>
          <w:noProof/>
          <w:sz w:val="28"/>
          <w:szCs w:val="28"/>
        </w:rPr>
      </w:pPr>
      <w:r w:rsidRPr="00217683">
        <w:rPr>
          <w:noProof/>
          <w:sz w:val="28"/>
          <w:szCs w:val="28"/>
        </w:rPr>
        <w:t>Максимальний вміст нітрогену нітритного відмічено також у воді р.</w:t>
      </w:r>
      <w:r w:rsidR="007A5C08">
        <w:rPr>
          <w:noProof/>
          <w:sz w:val="28"/>
          <w:szCs w:val="28"/>
        </w:rPr>
        <w:t> </w:t>
      </w:r>
      <w:r w:rsidRPr="00217683">
        <w:rPr>
          <w:noProof/>
          <w:sz w:val="28"/>
          <w:szCs w:val="28"/>
        </w:rPr>
        <w:t>Білоус – м. Чернігів, який досягав 1,465 мгN/дм</w:t>
      </w:r>
      <w:r w:rsidRPr="00217683">
        <w:rPr>
          <w:noProof/>
          <w:sz w:val="28"/>
          <w:szCs w:val="28"/>
          <w:vertAlign w:val="superscript"/>
        </w:rPr>
        <w:t>3</w:t>
      </w:r>
      <w:r w:rsidRPr="00217683">
        <w:rPr>
          <w:noProof/>
          <w:sz w:val="28"/>
          <w:szCs w:val="28"/>
        </w:rPr>
        <w:t>. Середньорічні концентрації нітрогену нітритного були в діапазоні від 0,011 до 0,373 мгN/дм</w:t>
      </w:r>
      <w:r w:rsidRPr="00217683">
        <w:rPr>
          <w:noProof/>
          <w:sz w:val="28"/>
          <w:szCs w:val="28"/>
          <w:vertAlign w:val="superscript"/>
        </w:rPr>
        <w:t>3</w:t>
      </w:r>
      <w:r w:rsidRPr="00217683">
        <w:rPr>
          <w:noProof/>
          <w:sz w:val="28"/>
          <w:szCs w:val="28"/>
        </w:rPr>
        <w:t>. У 2023 р. відзначалось деяке зниження вмісту сполук нітрогену нітритного у більшості річок Чернігівської області, крім р. Білоус в районі м. Чернігів.</w:t>
      </w:r>
    </w:p>
    <w:p w14:paraId="0DD50010" w14:textId="77777777" w:rsidR="00217683" w:rsidRPr="00217683" w:rsidRDefault="00217683" w:rsidP="00217683">
      <w:pPr>
        <w:ind w:right="-99" w:firstLine="567"/>
        <w:jc w:val="both"/>
        <w:rPr>
          <w:noProof/>
          <w:sz w:val="28"/>
          <w:szCs w:val="28"/>
        </w:rPr>
      </w:pPr>
      <w:r w:rsidRPr="00217683">
        <w:rPr>
          <w:noProof/>
          <w:sz w:val="28"/>
          <w:szCs w:val="28"/>
        </w:rPr>
        <w:t>Середньорічні концентрації нітрогену нітратного фіксувались за такими значеннями: від 0,118 до 3,616 мгN/дм</w:t>
      </w:r>
      <w:r w:rsidRPr="00217683">
        <w:rPr>
          <w:noProof/>
          <w:sz w:val="28"/>
          <w:szCs w:val="28"/>
          <w:vertAlign w:val="superscript"/>
        </w:rPr>
        <w:t>3</w:t>
      </w:r>
      <w:r w:rsidRPr="00217683">
        <w:rPr>
          <w:noProof/>
          <w:sz w:val="28"/>
          <w:szCs w:val="28"/>
        </w:rPr>
        <w:t>. У порівнянні з 2022 р. у більшості пунктів спостережень зафіксовано деяке зменшення концентрацій сполук нітрогену нітратного, крім пункту р. Остер – селище  Козелець, де середні та максимальні показники значно збільшились і становили 3,616 мгN/дм</w:t>
      </w:r>
      <w:r w:rsidRPr="00217683">
        <w:rPr>
          <w:noProof/>
          <w:sz w:val="28"/>
          <w:szCs w:val="28"/>
          <w:vertAlign w:val="superscript"/>
        </w:rPr>
        <w:t>3</w:t>
      </w:r>
      <w:r w:rsidRPr="00217683">
        <w:rPr>
          <w:noProof/>
          <w:sz w:val="28"/>
          <w:szCs w:val="28"/>
        </w:rPr>
        <w:t xml:space="preserve"> та 17,40</w:t>
      </w:r>
      <w:r w:rsidR="00BC2CC6">
        <w:rPr>
          <w:noProof/>
          <w:sz w:val="28"/>
          <w:szCs w:val="28"/>
        </w:rPr>
        <w:t> </w:t>
      </w:r>
      <w:r w:rsidRPr="00217683">
        <w:rPr>
          <w:noProof/>
          <w:sz w:val="28"/>
          <w:szCs w:val="28"/>
        </w:rPr>
        <w:t>мгN/дм</w:t>
      </w:r>
      <w:r w:rsidRPr="00217683">
        <w:rPr>
          <w:noProof/>
          <w:sz w:val="28"/>
          <w:szCs w:val="28"/>
          <w:vertAlign w:val="superscript"/>
        </w:rPr>
        <w:t>3</w:t>
      </w:r>
      <w:r w:rsidRPr="00217683">
        <w:rPr>
          <w:noProof/>
          <w:sz w:val="28"/>
          <w:szCs w:val="28"/>
        </w:rPr>
        <w:t xml:space="preserve"> відповідно.</w:t>
      </w:r>
    </w:p>
    <w:p w14:paraId="3F7028A7" w14:textId="77777777" w:rsidR="00217683" w:rsidRPr="00217683" w:rsidRDefault="00217683" w:rsidP="00217683">
      <w:pPr>
        <w:ind w:right="-99" w:firstLine="567"/>
        <w:jc w:val="both"/>
        <w:rPr>
          <w:noProof/>
          <w:sz w:val="28"/>
          <w:szCs w:val="28"/>
        </w:rPr>
      </w:pPr>
      <w:r w:rsidRPr="00217683">
        <w:rPr>
          <w:noProof/>
          <w:sz w:val="28"/>
          <w:szCs w:val="28"/>
        </w:rPr>
        <w:t xml:space="preserve">Амплітуда коливань середньорічних концентрацій фосфору загального у водних </w:t>
      </w:r>
      <w:r w:rsidRPr="00217683">
        <w:rPr>
          <w:sz w:val="28"/>
          <w:szCs w:val="28"/>
        </w:rPr>
        <w:t>об’єктах</w:t>
      </w:r>
      <w:r w:rsidRPr="00217683">
        <w:rPr>
          <w:noProof/>
          <w:sz w:val="28"/>
          <w:szCs w:val="28"/>
        </w:rPr>
        <w:t xml:space="preserve"> становила 0,172</w:t>
      </w:r>
      <w:r w:rsidR="00BC2CC6">
        <w:rPr>
          <w:noProof/>
          <w:sz w:val="28"/>
          <w:szCs w:val="28"/>
        </w:rPr>
        <w:t>-</w:t>
      </w:r>
      <w:r w:rsidRPr="00217683">
        <w:rPr>
          <w:noProof/>
          <w:sz w:val="28"/>
          <w:szCs w:val="28"/>
        </w:rPr>
        <w:t>1,227 мгР/дм</w:t>
      </w:r>
      <w:r w:rsidRPr="00217683">
        <w:rPr>
          <w:noProof/>
          <w:sz w:val="28"/>
          <w:szCs w:val="28"/>
          <w:vertAlign w:val="superscript"/>
        </w:rPr>
        <w:t>3</w:t>
      </w:r>
      <w:r w:rsidRPr="00217683">
        <w:rPr>
          <w:noProof/>
          <w:sz w:val="28"/>
          <w:szCs w:val="28"/>
        </w:rPr>
        <w:t>. Максимальний разовий вміст досягав 2,474 мгР/дм</w:t>
      </w:r>
      <w:r w:rsidR="00BC2CC6">
        <w:rPr>
          <w:noProof/>
          <w:sz w:val="28"/>
          <w:szCs w:val="28"/>
          <w:vertAlign w:val="superscript"/>
        </w:rPr>
        <w:t>3</w:t>
      </w:r>
      <w:r w:rsidRPr="00217683">
        <w:rPr>
          <w:noProof/>
          <w:sz w:val="28"/>
          <w:szCs w:val="28"/>
        </w:rPr>
        <w:t xml:space="preserve"> у воді р. Білоус – м. Чернігів.</w:t>
      </w:r>
    </w:p>
    <w:p w14:paraId="4CD45A0C" w14:textId="77777777" w:rsidR="00D46F24" w:rsidRPr="00F32388" w:rsidRDefault="00D46F24" w:rsidP="00146BE6">
      <w:pPr>
        <w:spacing w:before="240"/>
        <w:ind w:firstLine="567"/>
        <w:jc w:val="both"/>
        <w:rPr>
          <w:sz w:val="28"/>
          <w:szCs w:val="28"/>
          <w:lang w:eastAsia="en-US"/>
        </w:rPr>
      </w:pPr>
      <w:r w:rsidRPr="00F32388">
        <w:rPr>
          <w:noProof/>
          <w:sz w:val="28"/>
          <w:szCs w:val="28"/>
        </w:rPr>
        <w:t>За</w:t>
      </w:r>
      <w:r w:rsidR="00251C24" w:rsidRPr="00F32388">
        <w:rPr>
          <w:noProof/>
          <w:sz w:val="28"/>
          <w:szCs w:val="28"/>
        </w:rPr>
        <w:t xml:space="preserve"> інформацією Державної установи</w:t>
      </w:r>
      <w:r w:rsidR="00EE4BC2">
        <w:rPr>
          <w:sz w:val="28"/>
          <w:szCs w:val="28"/>
          <w:lang w:eastAsia="en-US"/>
        </w:rPr>
        <w:t xml:space="preserve"> </w:t>
      </w:r>
      <w:r w:rsidRPr="00F32388">
        <w:rPr>
          <w:noProof/>
          <w:sz w:val="28"/>
          <w:szCs w:val="28"/>
        </w:rPr>
        <w:t>«Чернігівсь</w:t>
      </w:r>
      <w:r w:rsidR="00251C24" w:rsidRPr="00F32388">
        <w:rPr>
          <w:noProof/>
          <w:sz w:val="28"/>
          <w:szCs w:val="28"/>
        </w:rPr>
        <w:t>кий обласний центр</w:t>
      </w:r>
      <w:r w:rsidR="00390C69" w:rsidRPr="00F32388">
        <w:rPr>
          <w:noProof/>
          <w:sz w:val="28"/>
          <w:szCs w:val="28"/>
        </w:rPr>
        <w:t xml:space="preserve"> контролю та профілактики хвороб</w:t>
      </w:r>
      <w:r w:rsidR="00251C24" w:rsidRPr="00F32388">
        <w:rPr>
          <w:sz w:val="28"/>
          <w:szCs w:val="28"/>
          <w:lang w:val="en-US" w:eastAsia="en-US"/>
        </w:rPr>
        <w:t> </w:t>
      </w:r>
      <w:r w:rsidRPr="00F32388">
        <w:rPr>
          <w:noProof/>
          <w:sz w:val="28"/>
          <w:szCs w:val="28"/>
        </w:rPr>
        <w:t xml:space="preserve">Міністерства охорони здоров’я України» </w:t>
      </w:r>
      <w:r w:rsidR="00AB11A8" w:rsidRPr="00F32388">
        <w:rPr>
          <w:rStyle w:val="af9"/>
          <w:color w:val="auto"/>
          <w:sz w:val="28"/>
          <w:szCs w:val="28"/>
          <w:u w:val="none"/>
        </w:rPr>
        <w:t>за 202</w:t>
      </w:r>
      <w:r w:rsidR="00B33350" w:rsidRPr="00F32388">
        <w:rPr>
          <w:rStyle w:val="af9"/>
          <w:color w:val="auto"/>
          <w:sz w:val="28"/>
          <w:szCs w:val="28"/>
          <w:u w:val="none"/>
        </w:rPr>
        <w:t>3</w:t>
      </w:r>
      <w:r w:rsidRPr="00F32388">
        <w:rPr>
          <w:rStyle w:val="af9"/>
          <w:color w:val="auto"/>
          <w:sz w:val="28"/>
          <w:szCs w:val="28"/>
          <w:u w:val="none"/>
        </w:rPr>
        <w:t> рік було досліджено</w:t>
      </w:r>
      <w:r w:rsidR="00AB11A8" w:rsidRPr="00F32388">
        <w:rPr>
          <w:sz w:val="28"/>
          <w:szCs w:val="28"/>
          <w:lang w:eastAsia="en-US"/>
        </w:rPr>
        <w:t xml:space="preserve"> </w:t>
      </w:r>
      <w:r w:rsidR="00B33350" w:rsidRPr="00F32388">
        <w:rPr>
          <w:sz w:val="28"/>
          <w:szCs w:val="28"/>
          <w:lang w:eastAsia="en-US"/>
        </w:rPr>
        <w:t>188</w:t>
      </w:r>
      <w:r w:rsidR="00B33350" w:rsidRPr="00F32388">
        <w:rPr>
          <w:sz w:val="28"/>
          <w:szCs w:val="28"/>
        </w:rPr>
        <w:t xml:space="preserve"> </w:t>
      </w:r>
      <w:r w:rsidRPr="00F32388">
        <w:rPr>
          <w:sz w:val="28"/>
          <w:szCs w:val="28"/>
          <w:lang w:eastAsia="en-US"/>
        </w:rPr>
        <w:t>зразк</w:t>
      </w:r>
      <w:r w:rsidR="00B33350" w:rsidRPr="00F32388">
        <w:rPr>
          <w:sz w:val="28"/>
          <w:szCs w:val="28"/>
          <w:lang w:eastAsia="en-US"/>
        </w:rPr>
        <w:t>ів</w:t>
      </w:r>
      <w:r w:rsidRPr="00F32388">
        <w:rPr>
          <w:sz w:val="28"/>
          <w:szCs w:val="28"/>
          <w:lang w:eastAsia="en-US"/>
        </w:rPr>
        <w:t xml:space="preserve"> поверхневих водойм на санітарно-хімічні показники, з них не відповідали санітарн</w:t>
      </w:r>
      <w:r w:rsidR="00AB11A8" w:rsidRPr="00F32388">
        <w:rPr>
          <w:sz w:val="28"/>
          <w:szCs w:val="28"/>
          <w:lang w:eastAsia="en-US"/>
        </w:rPr>
        <w:t xml:space="preserve">им вимогам – </w:t>
      </w:r>
      <w:r w:rsidR="00B33350" w:rsidRPr="00F32388">
        <w:rPr>
          <w:sz w:val="28"/>
          <w:szCs w:val="28"/>
          <w:lang w:eastAsia="en-US"/>
        </w:rPr>
        <w:t>2</w:t>
      </w:r>
      <w:r w:rsidR="00AB11A8" w:rsidRPr="00F32388">
        <w:rPr>
          <w:sz w:val="28"/>
          <w:szCs w:val="28"/>
          <w:lang w:eastAsia="en-US"/>
        </w:rPr>
        <w:t>6, що складає 1</w:t>
      </w:r>
      <w:r w:rsidR="00B33350" w:rsidRPr="00F32388">
        <w:rPr>
          <w:sz w:val="28"/>
          <w:szCs w:val="28"/>
          <w:lang w:eastAsia="en-US"/>
        </w:rPr>
        <w:t>3,8 </w:t>
      </w:r>
      <w:r w:rsidRPr="00F32388">
        <w:rPr>
          <w:sz w:val="28"/>
          <w:szCs w:val="28"/>
          <w:lang w:eastAsia="en-US"/>
        </w:rPr>
        <w:t>%.</w:t>
      </w:r>
    </w:p>
    <w:p w14:paraId="098F4DDD" w14:textId="77777777" w:rsidR="00D46F24" w:rsidRPr="00F32388" w:rsidRDefault="00D46F24" w:rsidP="00D46F24">
      <w:pPr>
        <w:ind w:firstLine="567"/>
        <w:jc w:val="both"/>
        <w:rPr>
          <w:sz w:val="28"/>
          <w:szCs w:val="28"/>
          <w:lang w:eastAsia="en-US"/>
        </w:rPr>
      </w:pPr>
      <w:r w:rsidRPr="00F32388">
        <w:rPr>
          <w:sz w:val="28"/>
          <w:szCs w:val="28"/>
          <w:lang w:eastAsia="en-US"/>
        </w:rPr>
        <w:t>Також досліджувались зразки</w:t>
      </w:r>
      <w:r w:rsidR="0089269B" w:rsidRPr="00F32388">
        <w:rPr>
          <w:sz w:val="28"/>
          <w:szCs w:val="28"/>
          <w:lang w:eastAsia="en-US"/>
        </w:rPr>
        <w:t xml:space="preserve"> води джерел нецентралізованого </w:t>
      </w:r>
      <w:r w:rsidRPr="00F32388">
        <w:rPr>
          <w:sz w:val="28"/>
          <w:szCs w:val="28"/>
          <w:lang w:eastAsia="en-US"/>
        </w:rPr>
        <w:t>водопостачання на санітарно-хі</w:t>
      </w:r>
      <w:r w:rsidR="0089269B" w:rsidRPr="00F32388">
        <w:rPr>
          <w:sz w:val="28"/>
          <w:szCs w:val="28"/>
          <w:lang w:eastAsia="en-US"/>
        </w:rPr>
        <w:t>мічні показники в кількості 2</w:t>
      </w:r>
      <w:r w:rsidR="00B33350" w:rsidRPr="00F32388">
        <w:rPr>
          <w:sz w:val="28"/>
          <w:szCs w:val="28"/>
          <w:lang w:eastAsia="en-US"/>
        </w:rPr>
        <w:t>648</w:t>
      </w:r>
      <w:r w:rsidRPr="00F32388">
        <w:rPr>
          <w:sz w:val="28"/>
          <w:szCs w:val="28"/>
          <w:lang w:eastAsia="en-US"/>
        </w:rPr>
        <w:t>, з них не відповіда</w:t>
      </w:r>
      <w:r w:rsidR="007A14F5" w:rsidRPr="00F32388">
        <w:rPr>
          <w:sz w:val="28"/>
          <w:szCs w:val="28"/>
          <w:lang w:eastAsia="en-US"/>
        </w:rPr>
        <w:t>ли вимогам ДСанПіН 2.2.4-171-10</w:t>
      </w:r>
      <w:r w:rsidR="00B33350" w:rsidRPr="00F32388">
        <w:rPr>
          <w:sz w:val="28"/>
          <w:szCs w:val="28"/>
        </w:rPr>
        <w:t xml:space="preserve"> </w:t>
      </w:r>
      <w:r w:rsidRPr="00F32388">
        <w:rPr>
          <w:sz w:val="28"/>
          <w:szCs w:val="28"/>
          <w:lang w:eastAsia="en-US"/>
        </w:rPr>
        <w:t>«Гігієнічні вимоги до води питної, призначен</w:t>
      </w:r>
      <w:r w:rsidR="0089269B" w:rsidRPr="00F32388">
        <w:rPr>
          <w:sz w:val="28"/>
          <w:szCs w:val="28"/>
          <w:lang w:eastAsia="en-US"/>
        </w:rPr>
        <w:t>ої для споживання людиною» – 6</w:t>
      </w:r>
      <w:r w:rsidR="00B33350" w:rsidRPr="00F32388">
        <w:rPr>
          <w:sz w:val="28"/>
          <w:szCs w:val="28"/>
          <w:lang w:eastAsia="en-US"/>
        </w:rPr>
        <w:t>76</w:t>
      </w:r>
      <w:r w:rsidR="0089269B" w:rsidRPr="00F32388">
        <w:rPr>
          <w:sz w:val="28"/>
          <w:szCs w:val="28"/>
          <w:lang w:eastAsia="en-US"/>
        </w:rPr>
        <w:t xml:space="preserve">, що складає </w:t>
      </w:r>
      <w:r w:rsidR="00B33350" w:rsidRPr="00F32388">
        <w:rPr>
          <w:sz w:val="28"/>
          <w:szCs w:val="28"/>
          <w:lang w:eastAsia="en-US"/>
        </w:rPr>
        <w:t>25,5 </w:t>
      </w:r>
      <w:r w:rsidRPr="00F32388">
        <w:rPr>
          <w:sz w:val="28"/>
          <w:szCs w:val="28"/>
          <w:lang w:eastAsia="en-US"/>
        </w:rPr>
        <w:t>%</w:t>
      </w:r>
      <w:r w:rsidR="00E43EC3" w:rsidRPr="00F32388">
        <w:rPr>
          <w:sz w:val="28"/>
          <w:szCs w:val="28"/>
          <w:lang w:eastAsia="en-US"/>
        </w:rPr>
        <w:t>.</w:t>
      </w:r>
    </w:p>
    <w:p w14:paraId="59AAC00B" w14:textId="77777777" w:rsidR="00D46F24" w:rsidRPr="00267E9A" w:rsidRDefault="00D46F24" w:rsidP="00D46F24">
      <w:pPr>
        <w:ind w:firstLine="567"/>
        <w:jc w:val="both"/>
        <w:rPr>
          <w:sz w:val="28"/>
          <w:szCs w:val="28"/>
          <w:lang w:eastAsia="en-US"/>
        </w:rPr>
      </w:pPr>
      <w:r w:rsidRPr="00267E9A">
        <w:rPr>
          <w:sz w:val="28"/>
          <w:szCs w:val="28"/>
          <w:lang w:eastAsia="en-US"/>
        </w:rPr>
        <w:t>Кількість досліджених зразків води централізованого водопостачання на са</w:t>
      </w:r>
      <w:r w:rsidR="004F44AD" w:rsidRPr="00267E9A">
        <w:rPr>
          <w:sz w:val="28"/>
          <w:szCs w:val="28"/>
          <w:lang w:eastAsia="en-US"/>
        </w:rPr>
        <w:t xml:space="preserve">нітарно-хімічні показники – </w:t>
      </w:r>
      <w:r w:rsidR="00267E9A" w:rsidRPr="00267E9A">
        <w:rPr>
          <w:sz w:val="28"/>
          <w:szCs w:val="28"/>
          <w:lang w:eastAsia="en-US"/>
        </w:rPr>
        <w:t>3724</w:t>
      </w:r>
      <w:r w:rsidRPr="00267E9A">
        <w:rPr>
          <w:sz w:val="28"/>
          <w:szCs w:val="28"/>
          <w:lang w:eastAsia="en-US"/>
        </w:rPr>
        <w:t>, з них не відпо</w:t>
      </w:r>
      <w:r w:rsidR="004F44AD" w:rsidRPr="00267E9A">
        <w:rPr>
          <w:sz w:val="28"/>
          <w:szCs w:val="28"/>
          <w:lang w:eastAsia="en-US"/>
        </w:rPr>
        <w:t xml:space="preserve">відали гігієнічним вимогам – </w:t>
      </w:r>
      <w:r w:rsidR="00267E9A" w:rsidRPr="00267E9A">
        <w:rPr>
          <w:sz w:val="28"/>
          <w:szCs w:val="28"/>
          <w:lang w:eastAsia="en-US"/>
        </w:rPr>
        <w:t>5</w:t>
      </w:r>
      <w:r w:rsidR="004F44AD" w:rsidRPr="00267E9A">
        <w:rPr>
          <w:sz w:val="28"/>
          <w:szCs w:val="28"/>
          <w:lang w:eastAsia="en-US"/>
        </w:rPr>
        <w:t xml:space="preserve">34, що складає </w:t>
      </w:r>
      <w:r w:rsidR="00267E9A" w:rsidRPr="00267E9A">
        <w:rPr>
          <w:sz w:val="28"/>
          <w:szCs w:val="28"/>
          <w:lang w:eastAsia="en-US"/>
        </w:rPr>
        <w:t>14,3 </w:t>
      </w:r>
      <w:r w:rsidR="004F44AD" w:rsidRPr="00267E9A">
        <w:rPr>
          <w:sz w:val="28"/>
          <w:szCs w:val="28"/>
          <w:lang w:eastAsia="en-US"/>
        </w:rPr>
        <w:t>%.</w:t>
      </w:r>
    </w:p>
    <w:p w14:paraId="06965F02" w14:textId="77777777" w:rsidR="00D46F24" w:rsidRDefault="00D46F24" w:rsidP="00D46F24">
      <w:pPr>
        <w:ind w:firstLine="567"/>
        <w:jc w:val="both"/>
        <w:rPr>
          <w:sz w:val="28"/>
          <w:szCs w:val="28"/>
          <w:lang w:eastAsia="en-US"/>
        </w:rPr>
      </w:pPr>
      <w:r w:rsidRPr="00267E9A">
        <w:rPr>
          <w:sz w:val="28"/>
          <w:szCs w:val="28"/>
          <w:lang w:eastAsia="en-US"/>
        </w:rPr>
        <w:t xml:space="preserve">Кількість досліджених зразків води </w:t>
      </w:r>
      <w:r w:rsidR="00267E9A" w:rsidRPr="00267E9A">
        <w:rPr>
          <w:sz w:val="28"/>
          <w:szCs w:val="28"/>
          <w:lang w:eastAsia="en-US"/>
        </w:rPr>
        <w:t>н</w:t>
      </w:r>
      <w:r w:rsidRPr="00267E9A">
        <w:rPr>
          <w:sz w:val="28"/>
          <w:szCs w:val="28"/>
          <w:lang w:eastAsia="en-US"/>
        </w:rPr>
        <w:t>ецентралізованого водопос</w:t>
      </w:r>
      <w:r w:rsidR="003B3EA6" w:rsidRPr="00267E9A">
        <w:rPr>
          <w:sz w:val="28"/>
          <w:szCs w:val="28"/>
          <w:lang w:eastAsia="en-US"/>
        </w:rPr>
        <w:t>тачання на вміст нітратів (в т.</w:t>
      </w:r>
      <w:r w:rsidRPr="00267E9A">
        <w:rPr>
          <w:sz w:val="28"/>
          <w:szCs w:val="28"/>
          <w:lang w:eastAsia="en-US"/>
        </w:rPr>
        <w:t>ч. води з джерел, яка використовується для приготування молочних сумішей та</w:t>
      </w:r>
      <w:r w:rsidR="007A14F5" w:rsidRPr="00267E9A">
        <w:rPr>
          <w:sz w:val="28"/>
          <w:szCs w:val="28"/>
          <w:lang w:eastAsia="en-US"/>
        </w:rPr>
        <w:t xml:space="preserve"> їжі дітям до 3-х</w:t>
      </w:r>
      <w:r w:rsidR="007A14F5" w:rsidRPr="00267E9A">
        <w:rPr>
          <w:sz w:val="28"/>
          <w:szCs w:val="28"/>
        </w:rPr>
        <w:t> </w:t>
      </w:r>
      <w:r w:rsidRPr="00267E9A">
        <w:rPr>
          <w:sz w:val="28"/>
          <w:szCs w:val="28"/>
          <w:lang w:eastAsia="en-US"/>
        </w:rPr>
        <w:t xml:space="preserve">років, з індивідуальних колодязів та </w:t>
      </w:r>
      <w:r w:rsidRPr="00267E9A">
        <w:rPr>
          <w:sz w:val="28"/>
          <w:szCs w:val="28"/>
          <w:lang w:eastAsia="en-US"/>
        </w:rPr>
        <w:lastRenderedPageBreak/>
        <w:t>колодязів г</w:t>
      </w:r>
      <w:r w:rsidR="001E4A51" w:rsidRPr="00267E9A">
        <w:rPr>
          <w:sz w:val="28"/>
          <w:szCs w:val="28"/>
          <w:lang w:eastAsia="en-US"/>
        </w:rPr>
        <w:t xml:space="preserve">ромадського користування) – </w:t>
      </w:r>
      <w:r w:rsidR="00267E9A" w:rsidRPr="00267E9A">
        <w:rPr>
          <w:sz w:val="28"/>
          <w:szCs w:val="28"/>
          <w:lang w:eastAsia="en-US"/>
        </w:rPr>
        <w:t>1829</w:t>
      </w:r>
      <w:r w:rsidRPr="00267E9A">
        <w:rPr>
          <w:sz w:val="28"/>
          <w:szCs w:val="28"/>
          <w:lang w:eastAsia="en-US"/>
        </w:rPr>
        <w:t>, з них не відповідали гігієн</w:t>
      </w:r>
      <w:r w:rsidR="001E4A51" w:rsidRPr="00267E9A">
        <w:rPr>
          <w:sz w:val="28"/>
          <w:szCs w:val="28"/>
          <w:lang w:eastAsia="en-US"/>
        </w:rPr>
        <w:t>ічним вимогам – 4</w:t>
      </w:r>
      <w:r w:rsidR="00267E9A" w:rsidRPr="00267E9A">
        <w:rPr>
          <w:sz w:val="28"/>
          <w:szCs w:val="28"/>
          <w:lang w:eastAsia="en-US"/>
        </w:rPr>
        <w:t>43</w:t>
      </w:r>
      <w:r w:rsidR="001E4A51" w:rsidRPr="00267E9A">
        <w:rPr>
          <w:sz w:val="28"/>
          <w:szCs w:val="28"/>
          <w:lang w:eastAsia="en-US"/>
        </w:rPr>
        <w:t xml:space="preserve">, що складає </w:t>
      </w:r>
      <w:r w:rsidR="00267E9A" w:rsidRPr="00267E9A">
        <w:rPr>
          <w:sz w:val="28"/>
          <w:szCs w:val="28"/>
          <w:lang w:eastAsia="en-US"/>
        </w:rPr>
        <w:t>24,2 </w:t>
      </w:r>
      <w:r w:rsidRPr="00267E9A">
        <w:rPr>
          <w:sz w:val="28"/>
          <w:szCs w:val="28"/>
          <w:lang w:eastAsia="en-US"/>
        </w:rPr>
        <w:t>%.</w:t>
      </w:r>
    </w:p>
    <w:p w14:paraId="51C7909D" w14:textId="77777777" w:rsidR="00940419" w:rsidRPr="00940419" w:rsidRDefault="000F281A" w:rsidP="000F281A">
      <w:pPr>
        <w:ind w:firstLine="567"/>
        <w:jc w:val="both"/>
        <w:rPr>
          <w:sz w:val="28"/>
          <w:szCs w:val="28"/>
          <w:lang w:eastAsia="en-US"/>
        </w:rPr>
      </w:pPr>
      <w:r w:rsidRPr="00940419">
        <w:rPr>
          <w:sz w:val="28"/>
          <w:szCs w:val="28"/>
          <w:lang w:eastAsia="en-US"/>
        </w:rPr>
        <w:t xml:space="preserve">Департаментом екології та природних ресурсів Чернігівської обласної державної адміністрації було замовлено проведення досліджень у рамках здійснення контролю за якістю поверхневих вод </w:t>
      </w:r>
      <w:r w:rsidR="00940419" w:rsidRPr="00940419">
        <w:rPr>
          <w:sz w:val="28"/>
          <w:szCs w:val="28"/>
          <w:lang w:eastAsia="en-US"/>
        </w:rPr>
        <w:t>м. Чернігів. Дослідження здійснювались хіміко-бактеріологічною лабораторією з контролю стічних вод комунального підприємства «Чернігівводоканал» Чернігівської міської ради в червні та жовтні 2023 року.</w:t>
      </w:r>
    </w:p>
    <w:p w14:paraId="7003BC69" w14:textId="77777777" w:rsidR="000F281A" w:rsidRPr="00940419" w:rsidRDefault="00940419" w:rsidP="000F281A">
      <w:pPr>
        <w:ind w:firstLine="567"/>
        <w:jc w:val="both"/>
        <w:rPr>
          <w:sz w:val="28"/>
          <w:szCs w:val="28"/>
          <w:lang w:eastAsia="en-US"/>
        </w:rPr>
      </w:pPr>
      <w:r w:rsidRPr="00940419">
        <w:rPr>
          <w:sz w:val="28"/>
          <w:szCs w:val="28"/>
          <w:lang w:eastAsia="en-US"/>
        </w:rPr>
        <w:t>Проби поверхневих вод відбирали та перевіряли</w:t>
      </w:r>
      <w:r w:rsidR="000F281A" w:rsidRPr="00940419">
        <w:rPr>
          <w:sz w:val="28"/>
          <w:szCs w:val="28"/>
          <w:lang w:eastAsia="en-US"/>
        </w:rPr>
        <w:t xml:space="preserve"> на токсичність у 17 створах річок Десна, Стрижень та Білоус в межах </w:t>
      </w:r>
      <w:r w:rsidRPr="00940419">
        <w:rPr>
          <w:sz w:val="28"/>
          <w:szCs w:val="28"/>
          <w:lang w:eastAsia="en-US"/>
        </w:rPr>
        <w:t>міста</w:t>
      </w:r>
      <w:r w:rsidR="000F281A" w:rsidRPr="00940419">
        <w:rPr>
          <w:sz w:val="28"/>
          <w:szCs w:val="28"/>
          <w:lang w:eastAsia="en-US"/>
        </w:rPr>
        <w:t>.</w:t>
      </w:r>
    </w:p>
    <w:p w14:paraId="5A5FFF21" w14:textId="77777777" w:rsidR="000F281A" w:rsidRPr="00940419" w:rsidRDefault="000F281A" w:rsidP="000F281A">
      <w:pPr>
        <w:ind w:firstLine="567"/>
        <w:jc w:val="both"/>
        <w:rPr>
          <w:sz w:val="28"/>
          <w:szCs w:val="28"/>
          <w:lang w:eastAsia="en-US"/>
        </w:rPr>
      </w:pPr>
      <w:r w:rsidRPr="00940419">
        <w:rPr>
          <w:sz w:val="28"/>
          <w:szCs w:val="28"/>
          <w:lang w:eastAsia="en-US"/>
        </w:rPr>
        <w:t>Зокрема, для проведення досліджень застосов</w:t>
      </w:r>
      <w:r w:rsidR="00940419" w:rsidRPr="00940419">
        <w:rPr>
          <w:sz w:val="28"/>
          <w:szCs w:val="28"/>
          <w:lang w:eastAsia="en-US"/>
        </w:rPr>
        <w:t>увався</w:t>
      </w:r>
      <w:r w:rsidRPr="00940419">
        <w:rPr>
          <w:sz w:val="28"/>
          <w:szCs w:val="28"/>
          <w:lang w:eastAsia="en-US"/>
        </w:rPr>
        <w:t xml:space="preserve"> найпоширеніший метод біотестування на ракоподібних </w:t>
      </w:r>
      <w:r w:rsidRPr="00940419">
        <w:rPr>
          <w:sz w:val="28"/>
          <w:szCs w:val="28"/>
          <w:lang w:val="ru-RU" w:eastAsia="en-US"/>
        </w:rPr>
        <w:t>Daphnia</w:t>
      </w:r>
      <w:r w:rsidRPr="00940419">
        <w:rPr>
          <w:sz w:val="28"/>
          <w:szCs w:val="28"/>
          <w:lang w:eastAsia="en-US"/>
        </w:rPr>
        <w:t xml:space="preserve"> </w:t>
      </w:r>
      <w:r w:rsidRPr="00940419">
        <w:rPr>
          <w:sz w:val="28"/>
          <w:szCs w:val="28"/>
          <w:lang w:val="ru-RU" w:eastAsia="en-US"/>
        </w:rPr>
        <w:t>magna</w:t>
      </w:r>
      <w:r w:rsidRPr="00940419">
        <w:rPr>
          <w:sz w:val="28"/>
          <w:szCs w:val="28"/>
          <w:lang w:eastAsia="en-US"/>
        </w:rPr>
        <w:t xml:space="preserve"> </w:t>
      </w:r>
      <w:r w:rsidRPr="00940419">
        <w:rPr>
          <w:sz w:val="28"/>
          <w:szCs w:val="28"/>
          <w:lang w:val="ru-RU" w:eastAsia="en-US"/>
        </w:rPr>
        <w:t>Straus</w:t>
      </w:r>
      <w:r w:rsidRPr="00940419">
        <w:rPr>
          <w:sz w:val="28"/>
          <w:szCs w:val="28"/>
          <w:lang w:eastAsia="en-US"/>
        </w:rPr>
        <w:t>, що ґрунтується на реакції зазначених живих організмів.</w:t>
      </w:r>
    </w:p>
    <w:p w14:paraId="2FCB7FEA" w14:textId="77777777" w:rsidR="000F281A" w:rsidRPr="001A3EDF" w:rsidRDefault="000F281A" w:rsidP="000F281A">
      <w:pPr>
        <w:ind w:firstLine="567"/>
        <w:jc w:val="both"/>
        <w:rPr>
          <w:sz w:val="28"/>
          <w:szCs w:val="28"/>
          <w:lang w:eastAsia="en-US"/>
        </w:rPr>
      </w:pPr>
      <w:r w:rsidRPr="001A3EDF">
        <w:rPr>
          <w:sz w:val="28"/>
          <w:szCs w:val="28"/>
          <w:lang w:eastAsia="en-US"/>
        </w:rPr>
        <w:t>Зазначимо, що ці планктонні організми здатні сприймати набагато нижчі концентрації шкідливих речовин, ніж будь-який датчик або прилад. Так, критерієм токсичності води є загибель 50 і більше відсотків дафній у відібраному зразку упродовж 96 годин.</w:t>
      </w:r>
    </w:p>
    <w:p w14:paraId="2CF6EF34" w14:textId="77777777" w:rsidR="000F281A" w:rsidRPr="00940419" w:rsidRDefault="000F281A" w:rsidP="000F281A">
      <w:pPr>
        <w:ind w:firstLine="567"/>
        <w:jc w:val="both"/>
        <w:rPr>
          <w:sz w:val="28"/>
          <w:szCs w:val="28"/>
          <w:lang w:val="ru-RU" w:eastAsia="en-US"/>
        </w:rPr>
      </w:pPr>
      <w:r w:rsidRPr="00940419">
        <w:rPr>
          <w:sz w:val="28"/>
          <w:szCs w:val="28"/>
          <w:lang w:val="ru-RU" w:eastAsia="en-US"/>
        </w:rPr>
        <w:t>Результати досліджень відібраних проб показали, що вода в річках навколо обласного центра не чинить гостру токсичну дію на тест-об’єкти.</w:t>
      </w:r>
    </w:p>
    <w:p w14:paraId="18436467" w14:textId="77777777" w:rsidR="00940419" w:rsidRPr="00455202" w:rsidRDefault="00940419" w:rsidP="000F281A">
      <w:pPr>
        <w:ind w:firstLine="567"/>
        <w:jc w:val="both"/>
        <w:rPr>
          <w:sz w:val="28"/>
          <w:szCs w:val="28"/>
          <w:lang w:val="ru-RU" w:eastAsia="en-US"/>
        </w:rPr>
      </w:pPr>
      <w:r w:rsidRPr="00940419">
        <w:rPr>
          <w:sz w:val="28"/>
          <w:szCs w:val="28"/>
          <w:lang w:val="ru-RU" w:eastAsia="en-US"/>
        </w:rPr>
        <w:t>І</w:t>
      </w:r>
      <w:r w:rsidR="000F281A" w:rsidRPr="00940419">
        <w:rPr>
          <w:sz w:val="28"/>
          <w:szCs w:val="28"/>
          <w:lang w:val="ru-RU" w:eastAsia="en-US"/>
        </w:rPr>
        <w:t xml:space="preserve">нформацію </w:t>
      </w:r>
      <w:r w:rsidRPr="00940419">
        <w:rPr>
          <w:sz w:val="28"/>
          <w:szCs w:val="28"/>
          <w:lang w:val="ru-RU" w:eastAsia="en-US"/>
        </w:rPr>
        <w:t>висвітлювалась</w:t>
      </w:r>
      <w:r w:rsidR="000F281A" w:rsidRPr="00940419">
        <w:rPr>
          <w:sz w:val="28"/>
          <w:szCs w:val="28"/>
          <w:lang w:val="ru-RU" w:eastAsia="en-US"/>
        </w:rPr>
        <w:t xml:space="preserve"> на вебсайті Департаменту екології та </w:t>
      </w:r>
      <w:r w:rsidR="000F281A" w:rsidRPr="00455202">
        <w:rPr>
          <w:sz w:val="28"/>
          <w:szCs w:val="28"/>
          <w:lang w:val="ru-RU" w:eastAsia="en-US"/>
        </w:rPr>
        <w:t>природних ресурсів Чернігівської ОДА</w:t>
      </w:r>
      <w:r w:rsidRPr="00455202">
        <w:rPr>
          <w:sz w:val="28"/>
          <w:szCs w:val="28"/>
          <w:lang w:val="ru-RU" w:eastAsia="en-US"/>
        </w:rPr>
        <w:t>.</w:t>
      </w:r>
    </w:p>
    <w:p w14:paraId="6C6F73F8" w14:textId="77777777" w:rsidR="000F281A" w:rsidRPr="000F281A" w:rsidRDefault="000F281A" w:rsidP="000F281A">
      <w:pPr>
        <w:ind w:firstLine="567"/>
        <w:jc w:val="both"/>
        <w:rPr>
          <w:sz w:val="28"/>
          <w:szCs w:val="28"/>
          <w:lang w:val="ru-RU" w:eastAsia="en-US"/>
        </w:rPr>
      </w:pPr>
      <w:r w:rsidRPr="00455202">
        <w:rPr>
          <w:sz w:val="28"/>
          <w:szCs w:val="28"/>
          <w:lang w:val="ru-RU" w:eastAsia="en-US"/>
        </w:rPr>
        <w:t>Фінансування вказаних моніторингових заходів здійсню</w:t>
      </w:r>
      <w:r w:rsidR="00A0032D">
        <w:rPr>
          <w:sz w:val="28"/>
          <w:szCs w:val="28"/>
          <w:lang w:val="ru-RU" w:eastAsia="en-US"/>
        </w:rPr>
        <w:t>вало</w:t>
      </w:r>
      <w:r w:rsidRPr="00455202">
        <w:rPr>
          <w:sz w:val="28"/>
          <w:szCs w:val="28"/>
          <w:lang w:val="ru-RU" w:eastAsia="en-US"/>
        </w:rPr>
        <w:t>ся за рахунок коштів обласного природоохоронного фонду в рамках Програми охорони навколишнього природного середовища Чернігівської області на 2021-2027 роки.</w:t>
      </w:r>
    </w:p>
    <w:p w14:paraId="0AC0E5E9" w14:textId="77777777" w:rsidR="00D702C5" w:rsidRPr="000F281A" w:rsidRDefault="00D702C5" w:rsidP="00F24E5F">
      <w:pPr>
        <w:rPr>
          <w:b/>
          <w:sz w:val="28"/>
          <w:szCs w:val="28"/>
          <w:highlight w:val="yellow"/>
          <w:lang w:val="ru-RU"/>
        </w:rPr>
      </w:pPr>
    </w:p>
    <w:p w14:paraId="2540D604" w14:textId="77777777" w:rsidR="00601BAC" w:rsidRPr="00B64C5C" w:rsidRDefault="00601BAC" w:rsidP="00F01EA2">
      <w:pPr>
        <w:jc w:val="center"/>
        <w:rPr>
          <w:b/>
          <w:sz w:val="28"/>
          <w:szCs w:val="28"/>
        </w:rPr>
      </w:pPr>
      <w:r w:rsidRPr="00B64C5C">
        <w:rPr>
          <w:b/>
          <w:sz w:val="28"/>
          <w:szCs w:val="28"/>
        </w:rPr>
        <w:t>4.3.3 Мікробіологічна оцінка якості вод з огляду на епідемічну ситуацію</w:t>
      </w:r>
    </w:p>
    <w:p w14:paraId="435F1E09" w14:textId="77777777" w:rsidR="00002FB6" w:rsidRPr="00B64C5C" w:rsidRDefault="00002FB6" w:rsidP="00F01EA2">
      <w:pPr>
        <w:jc w:val="center"/>
        <w:rPr>
          <w:b/>
        </w:rPr>
      </w:pPr>
    </w:p>
    <w:p w14:paraId="33101D28" w14:textId="77777777" w:rsidR="00CF156C" w:rsidRPr="00B64C5C" w:rsidRDefault="00CF156C" w:rsidP="007361D9">
      <w:pPr>
        <w:pStyle w:val="af5"/>
        <w:spacing w:before="0" w:after="0"/>
        <w:ind w:firstLine="567"/>
        <w:jc w:val="both"/>
        <w:rPr>
          <w:noProof/>
          <w:sz w:val="28"/>
          <w:szCs w:val="28"/>
        </w:rPr>
      </w:pPr>
      <w:r w:rsidRPr="00B64C5C">
        <w:rPr>
          <w:noProof/>
          <w:sz w:val="28"/>
          <w:szCs w:val="28"/>
        </w:rPr>
        <w:t xml:space="preserve">За інформацією Державної установи «Чернігівський обласний центр </w:t>
      </w:r>
      <w:r w:rsidR="000D5FCE" w:rsidRPr="00B64C5C">
        <w:rPr>
          <w:noProof/>
          <w:sz w:val="28"/>
          <w:szCs w:val="28"/>
        </w:rPr>
        <w:t xml:space="preserve">контролю та профілактики хвороб </w:t>
      </w:r>
      <w:r w:rsidRPr="00B64C5C">
        <w:rPr>
          <w:noProof/>
          <w:sz w:val="28"/>
          <w:szCs w:val="28"/>
        </w:rPr>
        <w:t xml:space="preserve">Міністерства охорони здоров’я України» </w:t>
      </w:r>
      <w:r w:rsidRPr="00B64C5C">
        <w:rPr>
          <w:sz w:val="28"/>
          <w:szCs w:val="28"/>
          <w:lang w:eastAsia="en-US"/>
        </w:rPr>
        <w:t>в 2</w:t>
      </w:r>
      <w:r w:rsidR="001F0DA6" w:rsidRPr="00B64C5C">
        <w:rPr>
          <w:sz w:val="28"/>
          <w:szCs w:val="28"/>
          <w:lang w:eastAsia="en-US"/>
        </w:rPr>
        <w:t>02</w:t>
      </w:r>
      <w:r w:rsidR="00B64C5C" w:rsidRPr="00B64C5C">
        <w:rPr>
          <w:sz w:val="28"/>
          <w:szCs w:val="28"/>
          <w:lang w:eastAsia="en-US"/>
        </w:rPr>
        <w:t>3</w:t>
      </w:r>
      <w:r w:rsidR="007A14F5" w:rsidRPr="00B64C5C">
        <w:rPr>
          <w:sz w:val="28"/>
          <w:szCs w:val="28"/>
        </w:rPr>
        <w:t> </w:t>
      </w:r>
      <w:r w:rsidR="009D554F" w:rsidRPr="00B64C5C">
        <w:rPr>
          <w:sz w:val="28"/>
          <w:szCs w:val="28"/>
          <w:lang w:eastAsia="en-US"/>
        </w:rPr>
        <w:t>ро</w:t>
      </w:r>
      <w:r w:rsidR="000D5FCE" w:rsidRPr="00B64C5C">
        <w:rPr>
          <w:sz w:val="28"/>
          <w:szCs w:val="28"/>
          <w:lang w:eastAsia="en-US"/>
        </w:rPr>
        <w:t>ці</w:t>
      </w:r>
      <w:r w:rsidR="009D554F" w:rsidRPr="00B64C5C">
        <w:rPr>
          <w:sz w:val="28"/>
          <w:szCs w:val="28"/>
          <w:lang w:eastAsia="en-US"/>
        </w:rPr>
        <w:t xml:space="preserve"> проведено дослідження </w:t>
      </w:r>
      <w:r w:rsidR="00B64C5C" w:rsidRPr="00B64C5C">
        <w:rPr>
          <w:sz w:val="28"/>
          <w:szCs w:val="28"/>
          <w:lang w:eastAsia="en-US"/>
        </w:rPr>
        <w:t xml:space="preserve">4248 </w:t>
      </w:r>
      <w:r w:rsidRPr="00B64C5C">
        <w:rPr>
          <w:sz w:val="28"/>
          <w:szCs w:val="28"/>
          <w:lang w:eastAsia="en-US"/>
        </w:rPr>
        <w:t>зразків води централізованого питного водопостачання на мікробіологічні показники, з них 1</w:t>
      </w:r>
      <w:r w:rsidR="00B64C5C" w:rsidRPr="00B64C5C">
        <w:rPr>
          <w:sz w:val="28"/>
          <w:szCs w:val="28"/>
          <w:lang w:eastAsia="en-US"/>
        </w:rPr>
        <w:t>79</w:t>
      </w:r>
      <w:r w:rsidRPr="00B64C5C">
        <w:rPr>
          <w:sz w:val="28"/>
          <w:szCs w:val="28"/>
          <w:lang w:eastAsia="en-US"/>
        </w:rPr>
        <w:t xml:space="preserve"> не відповідали гігієнічним вимогам, що складає </w:t>
      </w:r>
      <w:r w:rsidR="00B64C5C" w:rsidRPr="00B64C5C">
        <w:rPr>
          <w:sz w:val="28"/>
          <w:szCs w:val="28"/>
          <w:lang w:eastAsia="en-US"/>
        </w:rPr>
        <w:t>4,2 </w:t>
      </w:r>
      <w:r w:rsidRPr="00B64C5C">
        <w:rPr>
          <w:sz w:val="28"/>
          <w:szCs w:val="28"/>
          <w:lang w:eastAsia="en-US"/>
        </w:rPr>
        <w:t xml:space="preserve">% </w:t>
      </w:r>
      <w:r w:rsidR="007361D9" w:rsidRPr="00B64C5C">
        <w:rPr>
          <w:sz w:val="28"/>
          <w:szCs w:val="28"/>
          <w:lang w:eastAsia="en-US"/>
        </w:rPr>
        <w:t xml:space="preserve">та </w:t>
      </w:r>
      <w:r w:rsidR="009D554F" w:rsidRPr="00B64C5C">
        <w:rPr>
          <w:noProof/>
          <w:sz w:val="28"/>
          <w:szCs w:val="28"/>
        </w:rPr>
        <w:t>дослідження 1</w:t>
      </w:r>
      <w:r w:rsidR="00B64C5C" w:rsidRPr="00B64C5C">
        <w:rPr>
          <w:noProof/>
          <w:sz w:val="28"/>
          <w:szCs w:val="28"/>
        </w:rPr>
        <w:t xml:space="preserve">424 </w:t>
      </w:r>
      <w:r w:rsidRPr="00B64C5C">
        <w:rPr>
          <w:noProof/>
          <w:sz w:val="28"/>
          <w:szCs w:val="28"/>
        </w:rPr>
        <w:t>зразк</w:t>
      </w:r>
      <w:r w:rsidR="00B64C5C" w:rsidRPr="00B64C5C">
        <w:rPr>
          <w:noProof/>
          <w:sz w:val="28"/>
          <w:szCs w:val="28"/>
        </w:rPr>
        <w:t>ів</w:t>
      </w:r>
      <w:r w:rsidRPr="00B64C5C">
        <w:rPr>
          <w:noProof/>
          <w:sz w:val="28"/>
          <w:szCs w:val="28"/>
        </w:rPr>
        <w:t xml:space="preserve"> води джерел </w:t>
      </w:r>
      <w:r w:rsidR="000D5FCE" w:rsidRPr="00B64C5C">
        <w:rPr>
          <w:noProof/>
          <w:sz w:val="28"/>
          <w:szCs w:val="28"/>
        </w:rPr>
        <w:t>н</w:t>
      </w:r>
      <w:r w:rsidRPr="00B64C5C">
        <w:rPr>
          <w:noProof/>
          <w:sz w:val="28"/>
          <w:szCs w:val="28"/>
        </w:rPr>
        <w:t>ецентралізованого водопостачання на мікробіологічні показники, з них не відповід</w:t>
      </w:r>
      <w:r w:rsidR="009A6FC8" w:rsidRPr="00B64C5C">
        <w:rPr>
          <w:noProof/>
          <w:sz w:val="28"/>
          <w:szCs w:val="28"/>
        </w:rPr>
        <w:t>є</w:t>
      </w:r>
      <w:r w:rsidR="009D554F" w:rsidRPr="00B64C5C">
        <w:rPr>
          <w:noProof/>
          <w:sz w:val="28"/>
          <w:szCs w:val="28"/>
        </w:rPr>
        <w:t xml:space="preserve"> вимогам ДСанПІН 2.2.4-171-10 </w:t>
      </w:r>
      <w:r w:rsidR="000D5FCE" w:rsidRPr="00B64C5C">
        <w:rPr>
          <w:noProof/>
          <w:sz w:val="28"/>
          <w:szCs w:val="28"/>
        </w:rPr>
        <w:t xml:space="preserve">– </w:t>
      </w:r>
      <w:r w:rsidR="00B64C5C" w:rsidRPr="00B64C5C">
        <w:rPr>
          <w:noProof/>
          <w:sz w:val="28"/>
          <w:szCs w:val="28"/>
        </w:rPr>
        <w:t xml:space="preserve">330 </w:t>
      </w:r>
      <w:r w:rsidRPr="00B64C5C">
        <w:rPr>
          <w:noProof/>
          <w:sz w:val="28"/>
          <w:szCs w:val="28"/>
        </w:rPr>
        <w:t>зраз</w:t>
      </w:r>
      <w:r w:rsidR="000D5FCE" w:rsidRPr="00B64C5C">
        <w:rPr>
          <w:noProof/>
          <w:sz w:val="28"/>
          <w:szCs w:val="28"/>
        </w:rPr>
        <w:t>к</w:t>
      </w:r>
      <w:r w:rsidR="00B64C5C" w:rsidRPr="00B64C5C">
        <w:rPr>
          <w:noProof/>
          <w:sz w:val="28"/>
          <w:szCs w:val="28"/>
        </w:rPr>
        <w:t>а</w:t>
      </w:r>
      <w:r w:rsidR="009D554F" w:rsidRPr="00B64C5C">
        <w:rPr>
          <w:noProof/>
          <w:sz w:val="28"/>
          <w:szCs w:val="28"/>
        </w:rPr>
        <w:t xml:space="preserve">, що складає </w:t>
      </w:r>
      <w:r w:rsidR="00B64C5C" w:rsidRPr="00B64C5C">
        <w:rPr>
          <w:noProof/>
          <w:sz w:val="28"/>
          <w:szCs w:val="28"/>
        </w:rPr>
        <w:t>23,2 </w:t>
      </w:r>
      <w:r w:rsidRPr="00B64C5C">
        <w:rPr>
          <w:noProof/>
          <w:sz w:val="28"/>
          <w:szCs w:val="28"/>
        </w:rPr>
        <w:t>%</w:t>
      </w:r>
      <w:r w:rsidR="00DF0F80" w:rsidRPr="00B64C5C">
        <w:rPr>
          <w:noProof/>
          <w:sz w:val="28"/>
          <w:szCs w:val="28"/>
        </w:rPr>
        <w:t>.</w:t>
      </w:r>
    </w:p>
    <w:p w14:paraId="0C3B51DD" w14:textId="77777777" w:rsidR="00C545A6" w:rsidRPr="00B64C5C" w:rsidRDefault="00C545A6" w:rsidP="007361D9">
      <w:pPr>
        <w:pStyle w:val="af5"/>
        <w:spacing w:before="0" w:after="0"/>
        <w:ind w:firstLine="567"/>
        <w:jc w:val="both"/>
        <w:rPr>
          <w:noProof/>
          <w:sz w:val="28"/>
          <w:szCs w:val="28"/>
        </w:rPr>
      </w:pPr>
      <w:r w:rsidRPr="00B64C5C">
        <w:rPr>
          <w:noProof/>
          <w:sz w:val="28"/>
          <w:szCs w:val="28"/>
        </w:rPr>
        <w:t>Також на мікробіологі</w:t>
      </w:r>
      <w:r w:rsidR="001F0DA6" w:rsidRPr="00B64C5C">
        <w:rPr>
          <w:noProof/>
          <w:sz w:val="28"/>
          <w:szCs w:val="28"/>
        </w:rPr>
        <w:t>чні показники досліджувалось 1</w:t>
      </w:r>
      <w:r w:rsidR="00B64C5C" w:rsidRPr="00B64C5C">
        <w:rPr>
          <w:noProof/>
          <w:sz w:val="28"/>
          <w:szCs w:val="28"/>
        </w:rPr>
        <w:t>8</w:t>
      </w:r>
      <w:r w:rsidR="001F0DA6" w:rsidRPr="00B64C5C">
        <w:rPr>
          <w:noProof/>
          <w:sz w:val="28"/>
          <w:szCs w:val="28"/>
        </w:rPr>
        <w:t>3</w:t>
      </w:r>
      <w:r w:rsidR="00B64C5C" w:rsidRPr="00B64C5C">
        <w:rPr>
          <w:sz w:val="28"/>
          <w:szCs w:val="28"/>
        </w:rPr>
        <w:t xml:space="preserve"> </w:t>
      </w:r>
      <w:r w:rsidRPr="00B64C5C">
        <w:rPr>
          <w:noProof/>
          <w:sz w:val="28"/>
          <w:szCs w:val="28"/>
        </w:rPr>
        <w:t>зразк</w:t>
      </w:r>
      <w:r w:rsidR="000D5FCE" w:rsidRPr="00B64C5C">
        <w:rPr>
          <w:noProof/>
          <w:sz w:val="28"/>
          <w:szCs w:val="28"/>
        </w:rPr>
        <w:t xml:space="preserve">а </w:t>
      </w:r>
      <w:r w:rsidRPr="00B64C5C">
        <w:rPr>
          <w:noProof/>
          <w:sz w:val="28"/>
          <w:szCs w:val="28"/>
        </w:rPr>
        <w:t>поверхневих водойм, з них не відповідали санітар</w:t>
      </w:r>
      <w:r w:rsidR="001F0DA6" w:rsidRPr="00B64C5C">
        <w:rPr>
          <w:noProof/>
          <w:sz w:val="28"/>
          <w:szCs w:val="28"/>
        </w:rPr>
        <w:t xml:space="preserve">ним вимогам – </w:t>
      </w:r>
      <w:r w:rsidR="00B64C5C" w:rsidRPr="00B64C5C">
        <w:rPr>
          <w:noProof/>
          <w:sz w:val="28"/>
          <w:szCs w:val="28"/>
        </w:rPr>
        <w:t>20</w:t>
      </w:r>
      <w:r w:rsidR="001F0DA6" w:rsidRPr="00B64C5C">
        <w:rPr>
          <w:noProof/>
          <w:sz w:val="28"/>
          <w:szCs w:val="28"/>
        </w:rPr>
        <w:t xml:space="preserve">, що складає </w:t>
      </w:r>
      <w:r w:rsidR="00B64C5C" w:rsidRPr="00B64C5C">
        <w:rPr>
          <w:noProof/>
          <w:sz w:val="28"/>
          <w:szCs w:val="28"/>
        </w:rPr>
        <w:t>10,9</w:t>
      </w:r>
      <w:r w:rsidR="00B64C5C" w:rsidRPr="00B64C5C">
        <w:t> </w:t>
      </w:r>
      <w:r w:rsidRPr="00B64C5C">
        <w:rPr>
          <w:noProof/>
          <w:sz w:val="28"/>
          <w:szCs w:val="28"/>
        </w:rPr>
        <w:t>%.</w:t>
      </w:r>
    </w:p>
    <w:p w14:paraId="5AC045F4" w14:textId="77777777" w:rsidR="00CF156C" w:rsidRPr="00B64C5C" w:rsidRDefault="00B64C5C" w:rsidP="00CF156C">
      <w:pPr>
        <w:ind w:firstLine="567"/>
        <w:jc w:val="both"/>
        <w:rPr>
          <w:noProof/>
          <w:sz w:val="28"/>
          <w:szCs w:val="28"/>
        </w:rPr>
      </w:pPr>
      <w:r w:rsidRPr="00B64C5C">
        <w:rPr>
          <w:noProof/>
          <w:sz w:val="28"/>
          <w:szCs w:val="28"/>
        </w:rPr>
        <w:t>Оцінка якості вод з огляду на епідемічсну ситуацію: с</w:t>
      </w:r>
      <w:r w:rsidR="00CF156C" w:rsidRPr="00B64C5C">
        <w:rPr>
          <w:noProof/>
          <w:sz w:val="28"/>
          <w:szCs w:val="28"/>
        </w:rPr>
        <w:t>палах</w:t>
      </w:r>
      <w:r w:rsidRPr="00B64C5C">
        <w:rPr>
          <w:noProof/>
          <w:sz w:val="28"/>
          <w:szCs w:val="28"/>
        </w:rPr>
        <w:t>и</w:t>
      </w:r>
      <w:r w:rsidR="00CF156C" w:rsidRPr="00B64C5C">
        <w:rPr>
          <w:noProof/>
          <w:sz w:val="28"/>
          <w:szCs w:val="28"/>
        </w:rPr>
        <w:t xml:space="preserve"> інфекційних захворювань, пов</w:t>
      </w:r>
      <w:r w:rsidR="00F050AB" w:rsidRPr="00B64C5C">
        <w:rPr>
          <w:noProof/>
          <w:sz w:val="28"/>
          <w:szCs w:val="28"/>
        </w:rPr>
        <w:t>’</w:t>
      </w:r>
      <w:r w:rsidR="00CF156C" w:rsidRPr="00B64C5C">
        <w:rPr>
          <w:noProof/>
          <w:sz w:val="28"/>
          <w:szCs w:val="28"/>
        </w:rPr>
        <w:t>язаних з водним фактором передачі, в області не реєстр</w:t>
      </w:r>
      <w:r w:rsidRPr="00B64C5C">
        <w:rPr>
          <w:noProof/>
          <w:sz w:val="28"/>
          <w:szCs w:val="28"/>
        </w:rPr>
        <w:t>увались</w:t>
      </w:r>
      <w:r w:rsidR="00CF156C" w:rsidRPr="00B64C5C">
        <w:rPr>
          <w:noProof/>
          <w:sz w:val="28"/>
          <w:szCs w:val="28"/>
        </w:rPr>
        <w:t>.</w:t>
      </w:r>
    </w:p>
    <w:p w14:paraId="1D488419" w14:textId="77777777" w:rsidR="00601BAC" w:rsidRPr="00B64C5C" w:rsidRDefault="00601BAC" w:rsidP="00F01EA2">
      <w:pPr>
        <w:ind w:firstLine="902"/>
        <w:jc w:val="center"/>
        <w:rPr>
          <w:b/>
          <w:sz w:val="28"/>
          <w:szCs w:val="28"/>
        </w:rPr>
      </w:pPr>
    </w:p>
    <w:p w14:paraId="0200807D" w14:textId="77777777" w:rsidR="004D338E" w:rsidRPr="000160B4" w:rsidRDefault="004D338E" w:rsidP="004D338E">
      <w:pPr>
        <w:jc w:val="center"/>
        <w:rPr>
          <w:sz w:val="28"/>
          <w:szCs w:val="28"/>
        </w:rPr>
      </w:pPr>
      <w:r w:rsidRPr="000160B4">
        <w:rPr>
          <w:b/>
          <w:sz w:val="28"/>
          <w:szCs w:val="28"/>
        </w:rPr>
        <w:t>4.3.4 Радіаційний стан поверхневих вод</w:t>
      </w:r>
    </w:p>
    <w:p w14:paraId="684DE0DF" w14:textId="77777777" w:rsidR="004D338E" w:rsidRPr="000160B4" w:rsidRDefault="004D338E" w:rsidP="004D338E">
      <w:pPr>
        <w:ind w:firstLine="902"/>
        <w:jc w:val="center"/>
        <w:rPr>
          <w:b/>
        </w:rPr>
      </w:pPr>
    </w:p>
    <w:p w14:paraId="0EB8C454" w14:textId="77777777" w:rsidR="00306493" w:rsidRPr="000160B4" w:rsidRDefault="003A7072" w:rsidP="00091E02">
      <w:pPr>
        <w:autoSpaceDE w:val="0"/>
        <w:autoSpaceDN w:val="0"/>
        <w:adjustRightInd w:val="0"/>
        <w:ind w:firstLine="567"/>
        <w:jc w:val="both"/>
        <w:rPr>
          <w:sz w:val="28"/>
          <w:szCs w:val="28"/>
        </w:rPr>
      </w:pPr>
      <w:r w:rsidRPr="000160B4">
        <w:rPr>
          <w:sz w:val="28"/>
          <w:szCs w:val="28"/>
        </w:rPr>
        <w:t>Радіаційний стан поверхневих вод області контролювався Центра</w:t>
      </w:r>
      <w:r w:rsidR="007A14F5" w:rsidRPr="000160B4">
        <w:rPr>
          <w:sz w:val="28"/>
          <w:szCs w:val="28"/>
        </w:rPr>
        <w:t>льною геофізичною обсерваторією імені Бориса </w:t>
      </w:r>
      <w:r w:rsidRPr="000160B4">
        <w:rPr>
          <w:sz w:val="28"/>
          <w:szCs w:val="28"/>
        </w:rPr>
        <w:t xml:space="preserve">Срезневського. </w:t>
      </w:r>
    </w:p>
    <w:p w14:paraId="6150718D" w14:textId="77777777" w:rsidR="00306493" w:rsidRPr="00306493" w:rsidRDefault="00306493" w:rsidP="00306493">
      <w:pPr>
        <w:ind w:firstLine="567"/>
        <w:jc w:val="both"/>
        <w:rPr>
          <w:sz w:val="28"/>
          <w:szCs w:val="28"/>
        </w:rPr>
      </w:pPr>
      <w:r w:rsidRPr="00306493">
        <w:rPr>
          <w:sz w:val="28"/>
          <w:szCs w:val="28"/>
        </w:rPr>
        <w:lastRenderedPageBreak/>
        <w:t>Спостереження в створі р.</w:t>
      </w:r>
      <w:r>
        <w:rPr>
          <w:sz w:val="28"/>
          <w:szCs w:val="28"/>
        </w:rPr>
        <w:t> </w:t>
      </w:r>
      <w:r w:rsidRPr="00306493">
        <w:rPr>
          <w:sz w:val="28"/>
          <w:szCs w:val="28"/>
        </w:rPr>
        <w:t>Десна</w:t>
      </w:r>
      <w:r>
        <w:rPr>
          <w:sz w:val="28"/>
          <w:szCs w:val="28"/>
        </w:rPr>
        <w:t xml:space="preserve"> </w:t>
      </w:r>
      <w:r w:rsidRPr="00306493">
        <w:rPr>
          <w:sz w:val="28"/>
          <w:szCs w:val="28"/>
        </w:rPr>
        <w:t>–</w:t>
      </w:r>
      <w:r>
        <w:rPr>
          <w:sz w:val="28"/>
          <w:szCs w:val="28"/>
        </w:rPr>
        <w:t xml:space="preserve"> </w:t>
      </w:r>
      <w:r w:rsidRPr="00306493">
        <w:rPr>
          <w:sz w:val="28"/>
          <w:szCs w:val="28"/>
        </w:rPr>
        <w:t xml:space="preserve">Чернігів здійснюються для контролю транскордонного перенесення радіонуклідів, а також для контролю можливих впливів Смоленської та Курської АЕС, розташованих у її басейні на території рф. </w:t>
      </w:r>
    </w:p>
    <w:p w14:paraId="66212069" w14:textId="77777777" w:rsidR="00306493" w:rsidRPr="00306493" w:rsidRDefault="00306493" w:rsidP="00306493">
      <w:pPr>
        <w:ind w:firstLine="567"/>
        <w:jc w:val="both"/>
        <w:rPr>
          <w:sz w:val="28"/>
          <w:szCs w:val="28"/>
        </w:rPr>
      </w:pPr>
      <w:r w:rsidRPr="00306493">
        <w:rPr>
          <w:sz w:val="28"/>
          <w:szCs w:val="28"/>
        </w:rPr>
        <w:t>Концентрації активності стронцію-90 у воді Десни в районі м. Чернігова у 2023</w:t>
      </w:r>
      <w:r>
        <w:rPr>
          <w:sz w:val="28"/>
          <w:szCs w:val="28"/>
        </w:rPr>
        <w:t> </w:t>
      </w:r>
      <w:r w:rsidRPr="00306493">
        <w:rPr>
          <w:sz w:val="28"/>
          <w:szCs w:val="28"/>
        </w:rPr>
        <w:t>р. змінювалися в діапазоні 2,7</w:t>
      </w:r>
      <w:r>
        <w:rPr>
          <w:sz w:val="28"/>
          <w:szCs w:val="28"/>
        </w:rPr>
        <w:t>-</w:t>
      </w:r>
      <w:r w:rsidRPr="00306493">
        <w:rPr>
          <w:sz w:val="28"/>
          <w:szCs w:val="28"/>
        </w:rPr>
        <w:t>6,3 Бк/м</w:t>
      </w:r>
      <w:r w:rsidRPr="00306493">
        <w:rPr>
          <w:sz w:val="28"/>
          <w:szCs w:val="28"/>
          <w:vertAlign w:val="superscript"/>
        </w:rPr>
        <w:t>3</w:t>
      </w:r>
      <w:r w:rsidRPr="00306493">
        <w:rPr>
          <w:sz w:val="28"/>
          <w:szCs w:val="28"/>
        </w:rPr>
        <w:t>,</w:t>
      </w:r>
      <w:r w:rsidRPr="00306493">
        <w:rPr>
          <w:sz w:val="28"/>
          <w:szCs w:val="28"/>
          <w:vertAlign w:val="superscript"/>
        </w:rPr>
        <w:t xml:space="preserve"> </w:t>
      </w:r>
      <w:r w:rsidRPr="00306493">
        <w:rPr>
          <w:sz w:val="28"/>
          <w:szCs w:val="28"/>
        </w:rPr>
        <w:t>у середньому 4,7 Бк/м</w:t>
      </w:r>
      <w:r w:rsidRPr="00306493">
        <w:rPr>
          <w:sz w:val="28"/>
          <w:szCs w:val="28"/>
          <w:vertAlign w:val="superscript"/>
        </w:rPr>
        <w:t>3</w:t>
      </w:r>
      <w:r w:rsidRPr="00306493">
        <w:rPr>
          <w:sz w:val="28"/>
          <w:szCs w:val="28"/>
        </w:rPr>
        <w:t>. Концентрація сумарного цезію-137 протягом року коливалася від 0,8 Бк/м</w:t>
      </w:r>
      <w:r w:rsidRPr="00306493">
        <w:rPr>
          <w:sz w:val="28"/>
          <w:szCs w:val="28"/>
          <w:vertAlign w:val="superscript"/>
        </w:rPr>
        <w:t>3</w:t>
      </w:r>
      <w:r w:rsidRPr="00306493">
        <w:rPr>
          <w:sz w:val="28"/>
          <w:szCs w:val="28"/>
        </w:rPr>
        <w:t xml:space="preserve"> до 3,8 Бк/м</w:t>
      </w:r>
      <w:r w:rsidRPr="00306493">
        <w:rPr>
          <w:sz w:val="28"/>
          <w:szCs w:val="28"/>
          <w:vertAlign w:val="superscript"/>
        </w:rPr>
        <w:t>3</w:t>
      </w:r>
      <w:r w:rsidRPr="00306493">
        <w:rPr>
          <w:sz w:val="28"/>
          <w:szCs w:val="28"/>
        </w:rPr>
        <w:t>, у середньому 1,5 Бк/м</w:t>
      </w:r>
      <w:r w:rsidRPr="00306493">
        <w:rPr>
          <w:sz w:val="28"/>
          <w:szCs w:val="28"/>
          <w:vertAlign w:val="superscript"/>
        </w:rPr>
        <w:t>3</w:t>
      </w:r>
      <w:r w:rsidRPr="00306493">
        <w:rPr>
          <w:sz w:val="28"/>
          <w:szCs w:val="28"/>
        </w:rPr>
        <w:t xml:space="preserve"> (у 2022 р. середні концентрації становили: стронцію-90 4,9 Бк/м</w:t>
      </w:r>
      <w:r w:rsidRPr="00306493">
        <w:rPr>
          <w:sz w:val="28"/>
          <w:szCs w:val="28"/>
          <w:vertAlign w:val="superscript"/>
        </w:rPr>
        <w:t>3</w:t>
      </w:r>
      <w:r w:rsidRPr="00306493">
        <w:rPr>
          <w:sz w:val="28"/>
          <w:szCs w:val="28"/>
        </w:rPr>
        <w:t>, сумарного цезію-137 1,25 Бк/м</w:t>
      </w:r>
      <w:r w:rsidRPr="00306493">
        <w:rPr>
          <w:sz w:val="28"/>
          <w:szCs w:val="28"/>
          <w:vertAlign w:val="superscript"/>
        </w:rPr>
        <w:t>3</w:t>
      </w:r>
      <w:r w:rsidRPr="00306493">
        <w:rPr>
          <w:sz w:val="28"/>
          <w:szCs w:val="28"/>
        </w:rPr>
        <w:t>). Ознак скидання радіоактивних відходів з АЕС, розташованих у басейні Десни, не виявлено.</w:t>
      </w:r>
    </w:p>
    <w:p w14:paraId="1FE55575" w14:textId="77777777" w:rsidR="00306493" w:rsidRPr="00306493" w:rsidRDefault="00306493" w:rsidP="00306493">
      <w:pPr>
        <w:ind w:firstLine="567"/>
        <w:jc w:val="both"/>
        <w:rPr>
          <w:sz w:val="28"/>
          <w:szCs w:val="28"/>
        </w:rPr>
      </w:pPr>
      <w:r w:rsidRPr="00306493">
        <w:rPr>
          <w:sz w:val="28"/>
          <w:szCs w:val="28"/>
        </w:rPr>
        <w:t>Активності стронцію-90 і цезію-137 у деснянській воді вже багато років перебувають на рівні передварійних значень і стабільно тримаються на цьому рівні за будь-яких гідрологічних сценаріїв. Єдине, що може призвести до збільшення рівня радіоактивної забрудненості води р.</w:t>
      </w:r>
      <w:r>
        <w:rPr>
          <w:sz w:val="28"/>
          <w:szCs w:val="28"/>
        </w:rPr>
        <w:t> </w:t>
      </w:r>
      <w:r w:rsidRPr="00306493">
        <w:rPr>
          <w:sz w:val="28"/>
          <w:szCs w:val="28"/>
        </w:rPr>
        <w:t xml:space="preserve">Десна – це скидання радіоактивних відходів з атомних електростанцій, які розташовано на її водозборі, або інші техногенні впливи. </w:t>
      </w:r>
    </w:p>
    <w:p w14:paraId="3C0C1FE7" w14:textId="77777777" w:rsidR="00956F23" w:rsidRDefault="00306493" w:rsidP="00306493">
      <w:pPr>
        <w:ind w:firstLine="567"/>
        <w:jc w:val="both"/>
        <w:rPr>
          <w:sz w:val="28"/>
          <w:szCs w:val="28"/>
        </w:rPr>
      </w:pPr>
      <w:r w:rsidRPr="00306493">
        <w:rPr>
          <w:sz w:val="28"/>
          <w:szCs w:val="28"/>
        </w:rPr>
        <w:t>Через обмеження доступу у прикордонну зону проби води для радіонуклідного аналізу в створі Дніпро</w:t>
      </w:r>
      <w:r>
        <w:rPr>
          <w:sz w:val="28"/>
          <w:szCs w:val="28"/>
        </w:rPr>
        <w:t xml:space="preserve"> </w:t>
      </w:r>
      <w:r w:rsidRPr="00306493">
        <w:rPr>
          <w:sz w:val="28"/>
          <w:szCs w:val="28"/>
        </w:rPr>
        <w:t>–</w:t>
      </w:r>
      <w:r>
        <w:rPr>
          <w:sz w:val="28"/>
          <w:szCs w:val="28"/>
        </w:rPr>
        <w:t xml:space="preserve"> </w:t>
      </w:r>
      <w:r w:rsidRPr="00306493">
        <w:rPr>
          <w:sz w:val="28"/>
          <w:szCs w:val="28"/>
        </w:rPr>
        <w:t>Неданчичі в 2023 р. не відбирали. Проте, враховуючи тенденції минулих років, можна припустити, що концентрації активності стронцію-90 у воді Верхнього Дніпра коливалися у діапазоні 3</w:t>
      </w:r>
      <w:r w:rsidR="00C17514" w:rsidRPr="00C17514">
        <w:rPr>
          <w:sz w:val="28"/>
          <w:szCs w:val="28"/>
        </w:rPr>
        <w:t>-</w:t>
      </w:r>
      <w:r w:rsidRPr="00306493">
        <w:rPr>
          <w:sz w:val="28"/>
          <w:szCs w:val="28"/>
        </w:rPr>
        <w:t>7 Бк/м</w:t>
      </w:r>
      <w:r w:rsidRPr="00306493">
        <w:rPr>
          <w:sz w:val="28"/>
          <w:szCs w:val="28"/>
          <w:vertAlign w:val="superscript"/>
        </w:rPr>
        <w:t>3</w:t>
      </w:r>
      <w:r w:rsidRPr="00306493">
        <w:rPr>
          <w:sz w:val="28"/>
          <w:szCs w:val="28"/>
        </w:rPr>
        <w:t>, цезію-137 – 1</w:t>
      </w:r>
      <w:r w:rsidR="00C17514" w:rsidRPr="00C17514">
        <w:rPr>
          <w:sz w:val="28"/>
          <w:szCs w:val="28"/>
        </w:rPr>
        <w:t>-</w:t>
      </w:r>
      <w:r w:rsidRPr="00306493">
        <w:rPr>
          <w:sz w:val="28"/>
          <w:szCs w:val="28"/>
        </w:rPr>
        <w:t>5 Бк/м</w:t>
      </w:r>
      <w:r w:rsidRPr="00306493">
        <w:rPr>
          <w:sz w:val="28"/>
          <w:szCs w:val="28"/>
          <w:vertAlign w:val="superscript"/>
        </w:rPr>
        <w:t>3</w:t>
      </w:r>
      <w:r w:rsidRPr="00306493">
        <w:rPr>
          <w:sz w:val="28"/>
          <w:szCs w:val="28"/>
        </w:rPr>
        <w:t>.</w:t>
      </w:r>
    </w:p>
    <w:p w14:paraId="3830B5D0" w14:textId="77777777" w:rsidR="00306493" w:rsidRPr="00306493" w:rsidRDefault="00306493" w:rsidP="00306493">
      <w:pPr>
        <w:ind w:firstLine="567"/>
        <w:jc w:val="both"/>
        <w:rPr>
          <w:sz w:val="28"/>
          <w:szCs w:val="28"/>
        </w:rPr>
      </w:pPr>
    </w:p>
    <w:p w14:paraId="3FBBBEAF" w14:textId="77777777" w:rsidR="00D93CC4" w:rsidRPr="00A658D5" w:rsidRDefault="00D93CC4" w:rsidP="00D93CC4">
      <w:pPr>
        <w:jc w:val="center"/>
        <w:rPr>
          <w:rStyle w:val="fontstyle01"/>
          <w:rFonts w:ascii="Times New Roman" w:hAnsi="Times New Roman"/>
          <w:i/>
        </w:rPr>
      </w:pPr>
      <w:r w:rsidRPr="00A658D5">
        <w:rPr>
          <w:i/>
          <w:color w:val="000000" w:themeColor="text1"/>
          <w:sz w:val="28"/>
          <w:szCs w:val="28"/>
        </w:rPr>
        <w:t xml:space="preserve">Табл. 4.3.4.1. </w:t>
      </w:r>
      <w:r w:rsidRPr="00A658D5">
        <w:rPr>
          <w:rStyle w:val="fontstyle01"/>
          <w:rFonts w:ascii="Times New Roman" w:hAnsi="Times New Roman"/>
          <w:i/>
        </w:rPr>
        <w:t xml:space="preserve">Концентрація радіонуклідів у поверхневих водах </w:t>
      </w:r>
    </w:p>
    <w:p w14:paraId="208F1C6A" w14:textId="77777777" w:rsidR="00D93CC4" w:rsidRPr="00A658D5" w:rsidRDefault="00D93CC4" w:rsidP="00D93CC4">
      <w:pPr>
        <w:jc w:val="center"/>
        <w:rPr>
          <w:rStyle w:val="fontstyle01"/>
          <w:i/>
        </w:rPr>
      </w:pPr>
      <w:r w:rsidRPr="00A658D5">
        <w:rPr>
          <w:rStyle w:val="fontstyle01"/>
          <w:rFonts w:ascii="Times New Roman" w:hAnsi="Times New Roman"/>
          <w:i/>
        </w:rPr>
        <w:t>на території Чернігівської області у 202</w:t>
      </w:r>
      <w:r w:rsidR="00306493" w:rsidRPr="00A658D5">
        <w:rPr>
          <w:rStyle w:val="fontstyle01"/>
          <w:rFonts w:ascii="Times New Roman" w:hAnsi="Times New Roman"/>
          <w:i/>
        </w:rPr>
        <w:t>3</w:t>
      </w:r>
      <w:r w:rsidRPr="00A658D5">
        <w:rPr>
          <w:rStyle w:val="fontstyle01"/>
          <w:rFonts w:ascii="Times New Roman" w:hAnsi="Times New Roman"/>
          <w:i/>
        </w:rPr>
        <w:t xml:space="preserve"> р.</w:t>
      </w:r>
    </w:p>
    <w:tbl>
      <w:tblPr>
        <w:tblStyle w:val="afff5"/>
        <w:tblW w:w="9427" w:type="dxa"/>
        <w:tblLook w:val="04A0" w:firstRow="1" w:lastRow="0" w:firstColumn="1" w:lastColumn="0" w:noHBand="0" w:noVBand="1"/>
      </w:tblPr>
      <w:tblGrid>
        <w:gridCol w:w="2547"/>
        <w:gridCol w:w="1300"/>
        <w:gridCol w:w="830"/>
        <w:gridCol w:w="811"/>
        <w:gridCol w:w="6"/>
        <w:gridCol w:w="1294"/>
        <w:gridCol w:w="1307"/>
        <w:gridCol w:w="1320"/>
        <w:gridCol w:w="6"/>
        <w:gridCol w:w="6"/>
      </w:tblGrid>
      <w:tr w:rsidR="00D93CC4" w:rsidRPr="00A658D5" w14:paraId="331E12C8" w14:textId="77777777" w:rsidTr="00C36A53">
        <w:tc>
          <w:tcPr>
            <w:tcW w:w="2547" w:type="dxa"/>
            <w:vMerge w:val="restart"/>
            <w:vAlign w:val="center"/>
          </w:tcPr>
          <w:p w14:paraId="2D41C402" w14:textId="77777777" w:rsidR="00D93CC4" w:rsidRPr="00A658D5" w:rsidRDefault="00D93CC4"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Об’єкт та пункт спостереження</w:t>
            </w:r>
          </w:p>
        </w:tc>
        <w:tc>
          <w:tcPr>
            <w:tcW w:w="6880" w:type="dxa"/>
            <w:gridSpan w:val="9"/>
            <w:vAlign w:val="center"/>
          </w:tcPr>
          <w:p w14:paraId="4F094EBA" w14:textId="77777777" w:rsidR="00D93CC4"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Вміст, Бк/м</w:t>
            </w:r>
            <w:r w:rsidRPr="00A658D5">
              <w:rPr>
                <w:rStyle w:val="fontstyle01"/>
                <w:rFonts w:ascii="Times New Roman" w:hAnsi="Times New Roman"/>
                <w:sz w:val="18"/>
                <w:szCs w:val="18"/>
                <w:vertAlign w:val="superscript"/>
              </w:rPr>
              <w:t>3</w:t>
            </w:r>
          </w:p>
        </w:tc>
      </w:tr>
      <w:tr w:rsidR="00D93CC4" w:rsidRPr="00A658D5" w14:paraId="17F7FE07" w14:textId="77777777" w:rsidTr="00C36A53">
        <w:trPr>
          <w:gridAfter w:val="1"/>
          <w:wAfter w:w="6" w:type="dxa"/>
        </w:trPr>
        <w:tc>
          <w:tcPr>
            <w:tcW w:w="2547" w:type="dxa"/>
            <w:vMerge/>
            <w:vAlign w:val="center"/>
          </w:tcPr>
          <w:p w14:paraId="23C35B00" w14:textId="77777777" w:rsidR="00D93CC4" w:rsidRPr="00A658D5" w:rsidRDefault="00D93CC4" w:rsidP="00D93CC4">
            <w:pPr>
              <w:rPr>
                <w:rStyle w:val="fontstyle01"/>
                <w:rFonts w:ascii="Times New Roman" w:hAnsi="Times New Roman"/>
                <w:sz w:val="18"/>
                <w:szCs w:val="18"/>
              </w:rPr>
            </w:pPr>
          </w:p>
        </w:tc>
        <w:tc>
          <w:tcPr>
            <w:tcW w:w="2947" w:type="dxa"/>
            <w:gridSpan w:val="4"/>
            <w:vAlign w:val="center"/>
          </w:tcPr>
          <w:p w14:paraId="1886C866" w14:textId="77777777" w:rsidR="00D93CC4"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vertAlign w:val="superscript"/>
              </w:rPr>
              <w:t>137</w:t>
            </w:r>
            <w:r w:rsidRPr="00A658D5">
              <w:rPr>
                <w:rStyle w:val="fontstyle01"/>
                <w:rFonts w:ascii="Times New Roman" w:hAnsi="Times New Roman"/>
                <w:sz w:val="18"/>
                <w:szCs w:val="18"/>
              </w:rPr>
              <w:t>Сз (загальний)*</w:t>
            </w:r>
          </w:p>
        </w:tc>
        <w:tc>
          <w:tcPr>
            <w:tcW w:w="3927" w:type="dxa"/>
            <w:gridSpan w:val="4"/>
            <w:vAlign w:val="center"/>
          </w:tcPr>
          <w:p w14:paraId="05C2A9C7" w14:textId="77777777" w:rsidR="00D93CC4"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vertAlign w:val="superscript"/>
              </w:rPr>
              <w:t>90</w:t>
            </w:r>
            <w:r w:rsidRPr="00A658D5">
              <w:rPr>
                <w:rStyle w:val="fontstyle01"/>
                <w:rFonts w:ascii="Times New Roman" w:hAnsi="Times New Roman"/>
                <w:sz w:val="18"/>
                <w:szCs w:val="18"/>
                <w:lang w:val="en-US"/>
              </w:rPr>
              <w:t>S</w:t>
            </w:r>
            <w:r w:rsidRPr="00A658D5">
              <w:rPr>
                <w:rStyle w:val="fontstyle01"/>
                <w:rFonts w:ascii="Times New Roman" w:hAnsi="Times New Roman"/>
                <w:sz w:val="18"/>
                <w:szCs w:val="18"/>
              </w:rPr>
              <w:t>r</w:t>
            </w:r>
          </w:p>
        </w:tc>
      </w:tr>
      <w:tr w:rsidR="00C36A53" w:rsidRPr="00A658D5" w14:paraId="1DCB5470" w14:textId="77777777" w:rsidTr="00C36A53">
        <w:trPr>
          <w:gridAfter w:val="2"/>
          <w:wAfter w:w="12" w:type="dxa"/>
        </w:trPr>
        <w:tc>
          <w:tcPr>
            <w:tcW w:w="2547" w:type="dxa"/>
            <w:vMerge/>
            <w:vAlign w:val="center"/>
          </w:tcPr>
          <w:p w14:paraId="1FD91801" w14:textId="77777777" w:rsidR="00C36A53" w:rsidRPr="00A658D5" w:rsidRDefault="00C36A53" w:rsidP="00C36A53">
            <w:pPr>
              <w:rPr>
                <w:rStyle w:val="fontstyle01"/>
                <w:rFonts w:ascii="Times New Roman" w:hAnsi="Times New Roman"/>
                <w:sz w:val="18"/>
                <w:szCs w:val="18"/>
              </w:rPr>
            </w:pPr>
          </w:p>
        </w:tc>
        <w:tc>
          <w:tcPr>
            <w:tcW w:w="1300" w:type="dxa"/>
            <w:vAlign w:val="center"/>
          </w:tcPr>
          <w:p w14:paraId="667AA073"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мін.</w:t>
            </w:r>
          </w:p>
        </w:tc>
        <w:tc>
          <w:tcPr>
            <w:tcW w:w="830" w:type="dxa"/>
            <w:vAlign w:val="center"/>
          </w:tcPr>
          <w:p w14:paraId="096A3D90"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макс.</w:t>
            </w:r>
          </w:p>
        </w:tc>
        <w:tc>
          <w:tcPr>
            <w:tcW w:w="811" w:type="dxa"/>
            <w:vAlign w:val="center"/>
          </w:tcPr>
          <w:p w14:paraId="4BC8725D"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середнє</w:t>
            </w:r>
          </w:p>
        </w:tc>
        <w:tc>
          <w:tcPr>
            <w:tcW w:w="1300" w:type="dxa"/>
            <w:gridSpan w:val="2"/>
            <w:vAlign w:val="center"/>
          </w:tcPr>
          <w:p w14:paraId="63D82456"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мін.</w:t>
            </w:r>
          </w:p>
        </w:tc>
        <w:tc>
          <w:tcPr>
            <w:tcW w:w="1307" w:type="dxa"/>
            <w:vAlign w:val="center"/>
          </w:tcPr>
          <w:p w14:paraId="75F6ED2D"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макс.</w:t>
            </w:r>
          </w:p>
        </w:tc>
        <w:tc>
          <w:tcPr>
            <w:tcW w:w="1320" w:type="dxa"/>
            <w:vAlign w:val="center"/>
          </w:tcPr>
          <w:p w14:paraId="1CF5D3CE"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середнє</w:t>
            </w:r>
          </w:p>
        </w:tc>
      </w:tr>
      <w:tr w:rsidR="00C36A53" w:rsidRPr="00A658D5" w14:paraId="3362428D" w14:textId="77777777" w:rsidTr="00A658D5">
        <w:trPr>
          <w:gridAfter w:val="2"/>
          <w:wAfter w:w="12" w:type="dxa"/>
          <w:trHeight w:val="409"/>
        </w:trPr>
        <w:tc>
          <w:tcPr>
            <w:tcW w:w="2547" w:type="dxa"/>
            <w:vAlign w:val="center"/>
          </w:tcPr>
          <w:p w14:paraId="1C7314EC" w14:textId="77777777" w:rsidR="00C36A53" w:rsidRPr="00A658D5" w:rsidRDefault="00C36A53" w:rsidP="00C36A53">
            <w:pPr>
              <w:rPr>
                <w:rStyle w:val="fontstyle01"/>
                <w:rFonts w:ascii="Times New Roman" w:hAnsi="Times New Roman"/>
                <w:sz w:val="18"/>
                <w:szCs w:val="18"/>
              </w:rPr>
            </w:pPr>
            <w:r w:rsidRPr="00A658D5">
              <w:rPr>
                <w:rStyle w:val="fontstyle01"/>
                <w:rFonts w:ascii="Times New Roman" w:hAnsi="Times New Roman"/>
                <w:sz w:val="18"/>
                <w:szCs w:val="18"/>
              </w:rPr>
              <w:t>р. Дніпро - с. Неданчичі</w:t>
            </w:r>
          </w:p>
        </w:tc>
        <w:tc>
          <w:tcPr>
            <w:tcW w:w="1300" w:type="dxa"/>
            <w:vAlign w:val="center"/>
          </w:tcPr>
          <w:p w14:paraId="05F6591C" w14:textId="77777777" w:rsidR="00C36A53" w:rsidRPr="00A658D5" w:rsidRDefault="0030649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c>
          <w:tcPr>
            <w:tcW w:w="830" w:type="dxa"/>
            <w:vAlign w:val="center"/>
          </w:tcPr>
          <w:p w14:paraId="56C54390" w14:textId="77777777" w:rsidR="00C36A53" w:rsidRPr="00A658D5" w:rsidRDefault="0030649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c>
          <w:tcPr>
            <w:tcW w:w="811" w:type="dxa"/>
            <w:vAlign w:val="center"/>
          </w:tcPr>
          <w:p w14:paraId="68BDD496" w14:textId="77777777" w:rsidR="00C36A53" w:rsidRPr="00A658D5" w:rsidRDefault="00C36A5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c>
          <w:tcPr>
            <w:tcW w:w="1300" w:type="dxa"/>
            <w:gridSpan w:val="2"/>
            <w:vAlign w:val="center"/>
          </w:tcPr>
          <w:p w14:paraId="55916033" w14:textId="77777777" w:rsidR="00C36A53" w:rsidRPr="00A658D5" w:rsidRDefault="0030649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c>
          <w:tcPr>
            <w:tcW w:w="1307" w:type="dxa"/>
            <w:vAlign w:val="center"/>
          </w:tcPr>
          <w:p w14:paraId="452458F9" w14:textId="77777777" w:rsidR="00C36A53" w:rsidRPr="00A658D5" w:rsidRDefault="0030649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c>
          <w:tcPr>
            <w:tcW w:w="1320" w:type="dxa"/>
            <w:vAlign w:val="center"/>
          </w:tcPr>
          <w:p w14:paraId="1E761722" w14:textId="77777777" w:rsidR="00C36A53" w:rsidRPr="00A658D5" w:rsidRDefault="00306493"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w:t>
            </w:r>
          </w:p>
        </w:tc>
      </w:tr>
      <w:tr w:rsidR="00C36A53" w:rsidRPr="00A658D5" w14:paraId="71803119" w14:textId="77777777" w:rsidTr="00A658D5">
        <w:trPr>
          <w:gridAfter w:val="2"/>
          <w:wAfter w:w="12" w:type="dxa"/>
          <w:trHeight w:val="401"/>
        </w:trPr>
        <w:tc>
          <w:tcPr>
            <w:tcW w:w="2547" w:type="dxa"/>
            <w:vAlign w:val="center"/>
          </w:tcPr>
          <w:p w14:paraId="5B9FF4D6" w14:textId="77777777" w:rsidR="00C36A53" w:rsidRPr="00A658D5" w:rsidRDefault="00C36A53" w:rsidP="00C36A53">
            <w:pPr>
              <w:rPr>
                <w:sz w:val="18"/>
                <w:szCs w:val="18"/>
              </w:rPr>
            </w:pPr>
            <w:r w:rsidRPr="00A658D5">
              <w:rPr>
                <w:rStyle w:val="fontstyle01"/>
                <w:rFonts w:ascii="Times New Roman" w:hAnsi="Times New Roman"/>
                <w:sz w:val="18"/>
                <w:szCs w:val="18"/>
              </w:rPr>
              <w:t xml:space="preserve">р. Десна - м. Чернігів </w:t>
            </w:r>
          </w:p>
        </w:tc>
        <w:tc>
          <w:tcPr>
            <w:tcW w:w="1300" w:type="dxa"/>
            <w:vAlign w:val="center"/>
          </w:tcPr>
          <w:p w14:paraId="228098E0" w14:textId="77777777" w:rsidR="00C36A53" w:rsidRPr="00A658D5" w:rsidRDefault="00C36A53" w:rsidP="00A658D5">
            <w:pPr>
              <w:jc w:val="center"/>
              <w:rPr>
                <w:rStyle w:val="fontstyle01"/>
                <w:rFonts w:ascii="Times New Roman" w:hAnsi="Times New Roman"/>
                <w:sz w:val="18"/>
                <w:szCs w:val="18"/>
              </w:rPr>
            </w:pPr>
            <w:r w:rsidRPr="00A658D5">
              <w:rPr>
                <w:rStyle w:val="fontstyle01"/>
                <w:rFonts w:ascii="Times New Roman" w:hAnsi="Times New Roman"/>
                <w:sz w:val="18"/>
                <w:szCs w:val="18"/>
              </w:rPr>
              <w:t>0,</w:t>
            </w:r>
            <w:r w:rsidR="00A658D5" w:rsidRPr="00A658D5">
              <w:rPr>
                <w:rStyle w:val="fontstyle01"/>
                <w:rFonts w:ascii="Times New Roman" w:hAnsi="Times New Roman"/>
                <w:sz w:val="18"/>
                <w:szCs w:val="18"/>
              </w:rPr>
              <w:t>8</w:t>
            </w:r>
          </w:p>
        </w:tc>
        <w:tc>
          <w:tcPr>
            <w:tcW w:w="830" w:type="dxa"/>
            <w:vAlign w:val="center"/>
          </w:tcPr>
          <w:p w14:paraId="3A7588C4" w14:textId="77777777" w:rsidR="00C36A53" w:rsidRPr="00A658D5" w:rsidRDefault="00A658D5"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3,8</w:t>
            </w:r>
          </w:p>
        </w:tc>
        <w:tc>
          <w:tcPr>
            <w:tcW w:w="811" w:type="dxa"/>
            <w:vAlign w:val="center"/>
          </w:tcPr>
          <w:p w14:paraId="4A0C944E" w14:textId="77777777" w:rsidR="00C36A53" w:rsidRPr="00A658D5" w:rsidRDefault="00C36A53" w:rsidP="00A658D5">
            <w:pPr>
              <w:jc w:val="center"/>
              <w:rPr>
                <w:rStyle w:val="fontstyle01"/>
                <w:rFonts w:ascii="Times New Roman" w:hAnsi="Times New Roman"/>
                <w:sz w:val="18"/>
                <w:szCs w:val="18"/>
              </w:rPr>
            </w:pPr>
            <w:r w:rsidRPr="00A658D5">
              <w:rPr>
                <w:rStyle w:val="fontstyle01"/>
                <w:rFonts w:ascii="Times New Roman" w:hAnsi="Times New Roman"/>
                <w:sz w:val="18"/>
                <w:szCs w:val="18"/>
              </w:rPr>
              <w:t>1,5</w:t>
            </w:r>
          </w:p>
        </w:tc>
        <w:tc>
          <w:tcPr>
            <w:tcW w:w="1300" w:type="dxa"/>
            <w:gridSpan w:val="2"/>
            <w:vAlign w:val="center"/>
          </w:tcPr>
          <w:p w14:paraId="5FA24AA7" w14:textId="77777777" w:rsidR="00C36A53" w:rsidRPr="00A658D5" w:rsidRDefault="00A658D5" w:rsidP="00C36A53">
            <w:pPr>
              <w:jc w:val="center"/>
              <w:rPr>
                <w:rStyle w:val="fontstyle01"/>
                <w:rFonts w:ascii="Times New Roman" w:hAnsi="Times New Roman"/>
                <w:sz w:val="18"/>
                <w:szCs w:val="18"/>
              </w:rPr>
            </w:pPr>
            <w:r w:rsidRPr="00A658D5">
              <w:rPr>
                <w:rStyle w:val="fontstyle01"/>
                <w:rFonts w:ascii="Times New Roman" w:hAnsi="Times New Roman"/>
                <w:sz w:val="18"/>
                <w:szCs w:val="18"/>
              </w:rPr>
              <w:t>2</w:t>
            </w:r>
            <w:r w:rsidR="00C36A53" w:rsidRPr="00A658D5">
              <w:rPr>
                <w:rStyle w:val="fontstyle01"/>
                <w:rFonts w:ascii="Times New Roman" w:hAnsi="Times New Roman"/>
                <w:sz w:val="18"/>
                <w:szCs w:val="18"/>
              </w:rPr>
              <w:t>,7</w:t>
            </w:r>
          </w:p>
        </w:tc>
        <w:tc>
          <w:tcPr>
            <w:tcW w:w="1307" w:type="dxa"/>
            <w:vAlign w:val="center"/>
          </w:tcPr>
          <w:p w14:paraId="7016CC18" w14:textId="77777777" w:rsidR="00C36A53" w:rsidRPr="00A658D5" w:rsidRDefault="00C36A53" w:rsidP="00A658D5">
            <w:pPr>
              <w:jc w:val="center"/>
              <w:rPr>
                <w:rStyle w:val="fontstyle01"/>
                <w:rFonts w:ascii="Times New Roman" w:hAnsi="Times New Roman"/>
                <w:sz w:val="18"/>
                <w:szCs w:val="18"/>
              </w:rPr>
            </w:pPr>
            <w:r w:rsidRPr="00A658D5">
              <w:rPr>
                <w:rStyle w:val="fontstyle01"/>
                <w:rFonts w:ascii="Times New Roman" w:hAnsi="Times New Roman"/>
                <w:sz w:val="18"/>
                <w:szCs w:val="18"/>
              </w:rPr>
              <w:t>6,</w:t>
            </w:r>
            <w:r w:rsidR="00A658D5" w:rsidRPr="00A658D5">
              <w:rPr>
                <w:rStyle w:val="fontstyle01"/>
                <w:rFonts w:ascii="Times New Roman" w:hAnsi="Times New Roman"/>
                <w:sz w:val="18"/>
                <w:szCs w:val="18"/>
              </w:rPr>
              <w:t>3</w:t>
            </w:r>
          </w:p>
        </w:tc>
        <w:tc>
          <w:tcPr>
            <w:tcW w:w="1320" w:type="dxa"/>
            <w:vAlign w:val="center"/>
          </w:tcPr>
          <w:p w14:paraId="35A0B658" w14:textId="77777777" w:rsidR="00C36A53" w:rsidRPr="00A658D5" w:rsidRDefault="00C36A53" w:rsidP="00A658D5">
            <w:pPr>
              <w:jc w:val="center"/>
              <w:rPr>
                <w:rStyle w:val="fontstyle01"/>
                <w:rFonts w:ascii="Times New Roman" w:hAnsi="Times New Roman"/>
                <w:sz w:val="18"/>
                <w:szCs w:val="18"/>
              </w:rPr>
            </w:pPr>
            <w:r w:rsidRPr="00A658D5">
              <w:rPr>
                <w:rStyle w:val="fontstyle01"/>
                <w:rFonts w:ascii="Times New Roman" w:hAnsi="Times New Roman"/>
                <w:sz w:val="18"/>
                <w:szCs w:val="18"/>
              </w:rPr>
              <w:t>4,</w:t>
            </w:r>
            <w:r w:rsidR="00A658D5" w:rsidRPr="00A658D5">
              <w:rPr>
                <w:rStyle w:val="fontstyle01"/>
                <w:rFonts w:ascii="Times New Roman" w:hAnsi="Times New Roman"/>
                <w:sz w:val="18"/>
                <w:szCs w:val="18"/>
              </w:rPr>
              <w:t>7</w:t>
            </w:r>
          </w:p>
        </w:tc>
      </w:tr>
    </w:tbl>
    <w:p w14:paraId="5DE871D5" w14:textId="77777777" w:rsidR="00D93CC4" w:rsidRPr="00A658D5" w:rsidRDefault="00D93CC4" w:rsidP="00D93CC4">
      <w:pPr>
        <w:autoSpaceDE w:val="0"/>
        <w:autoSpaceDN w:val="0"/>
        <w:adjustRightInd w:val="0"/>
        <w:ind w:firstLine="567"/>
        <w:jc w:val="both"/>
        <w:rPr>
          <w:i/>
        </w:rPr>
      </w:pPr>
      <w:r w:rsidRPr="00A658D5">
        <w:rPr>
          <w:rStyle w:val="fontstyle01"/>
          <w:rFonts w:ascii="Times New Roman" w:hAnsi="Times New Roman"/>
          <w:i/>
          <w:sz w:val="24"/>
          <w:szCs w:val="24"/>
        </w:rPr>
        <w:t xml:space="preserve">* - </w:t>
      </w:r>
      <w:r w:rsidRPr="00A658D5">
        <w:rPr>
          <w:rStyle w:val="fontstyle01"/>
          <w:rFonts w:ascii="Times New Roman" w:hAnsi="Times New Roman"/>
          <w:i/>
          <w:sz w:val="24"/>
          <w:szCs w:val="24"/>
          <w:vertAlign w:val="superscript"/>
        </w:rPr>
        <w:t>137</w:t>
      </w:r>
      <w:r w:rsidRPr="00A658D5">
        <w:rPr>
          <w:rStyle w:val="fontstyle01"/>
          <w:rFonts w:ascii="Times New Roman" w:hAnsi="Times New Roman"/>
          <w:i/>
          <w:sz w:val="24"/>
          <w:szCs w:val="24"/>
        </w:rPr>
        <w:t>С</w:t>
      </w:r>
      <w:r w:rsidR="00A658D5" w:rsidRPr="00A658D5">
        <w:rPr>
          <w:rStyle w:val="fontstyle01"/>
          <w:rFonts w:ascii="Times New Roman" w:hAnsi="Times New Roman"/>
          <w:i/>
          <w:sz w:val="24"/>
          <w:szCs w:val="24"/>
          <w:lang w:val="en-US"/>
        </w:rPr>
        <w:t>s</w:t>
      </w:r>
      <w:r w:rsidRPr="00A658D5">
        <w:rPr>
          <w:rStyle w:val="fontstyle01"/>
          <w:rFonts w:ascii="Times New Roman" w:hAnsi="Times New Roman"/>
          <w:i/>
          <w:sz w:val="24"/>
          <w:szCs w:val="24"/>
        </w:rPr>
        <w:t xml:space="preserve"> (загальний) = </w:t>
      </w:r>
      <w:r w:rsidRPr="00A658D5">
        <w:rPr>
          <w:rStyle w:val="fontstyle01"/>
          <w:rFonts w:ascii="Times New Roman" w:hAnsi="Times New Roman"/>
          <w:i/>
          <w:sz w:val="24"/>
          <w:szCs w:val="24"/>
          <w:vertAlign w:val="superscript"/>
        </w:rPr>
        <w:t>І37</w:t>
      </w:r>
      <w:r w:rsidRPr="00A658D5">
        <w:rPr>
          <w:rStyle w:val="fontstyle01"/>
          <w:rFonts w:ascii="Times New Roman" w:hAnsi="Times New Roman"/>
          <w:i/>
          <w:sz w:val="24"/>
          <w:szCs w:val="24"/>
        </w:rPr>
        <w:t>С</w:t>
      </w:r>
      <w:r w:rsidR="00A658D5" w:rsidRPr="00A658D5">
        <w:rPr>
          <w:rStyle w:val="fontstyle01"/>
          <w:rFonts w:ascii="Times New Roman" w:hAnsi="Times New Roman"/>
          <w:i/>
          <w:sz w:val="24"/>
          <w:szCs w:val="24"/>
          <w:lang w:val="en-US"/>
        </w:rPr>
        <w:t>s</w:t>
      </w:r>
      <w:r w:rsidRPr="00A658D5">
        <w:rPr>
          <w:rStyle w:val="fontstyle01"/>
          <w:rFonts w:ascii="Times New Roman" w:hAnsi="Times New Roman"/>
          <w:i/>
          <w:sz w:val="24"/>
          <w:szCs w:val="24"/>
        </w:rPr>
        <w:t xml:space="preserve"> (завись) + </w:t>
      </w:r>
      <w:r w:rsidRPr="00A658D5">
        <w:rPr>
          <w:rStyle w:val="fontstyle01"/>
          <w:rFonts w:ascii="Times New Roman" w:hAnsi="Times New Roman"/>
          <w:i/>
          <w:sz w:val="24"/>
          <w:szCs w:val="24"/>
          <w:vertAlign w:val="superscript"/>
        </w:rPr>
        <w:t>137</w:t>
      </w:r>
      <w:r w:rsidRPr="00A658D5">
        <w:rPr>
          <w:rStyle w:val="fontstyle01"/>
          <w:rFonts w:ascii="Times New Roman" w:hAnsi="Times New Roman"/>
          <w:i/>
          <w:sz w:val="24"/>
          <w:szCs w:val="24"/>
        </w:rPr>
        <w:t>С</w:t>
      </w:r>
      <w:r w:rsidR="00A658D5" w:rsidRPr="00A658D5">
        <w:rPr>
          <w:rStyle w:val="fontstyle01"/>
          <w:rFonts w:ascii="Times New Roman" w:hAnsi="Times New Roman"/>
          <w:i/>
          <w:sz w:val="24"/>
          <w:szCs w:val="24"/>
          <w:lang w:val="en-US"/>
        </w:rPr>
        <w:t>s</w:t>
      </w:r>
      <w:r w:rsidRPr="00A658D5">
        <w:rPr>
          <w:rStyle w:val="fontstyle01"/>
          <w:rFonts w:ascii="Times New Roman" w:hAnsi="Times New Roman"/>
          <w:i/>
          <w:sz w:val="24"/>
          <w:szCs w:val="24"/>
        </w:rPr>
        <w:t xml:space="preserve"> (розчин)</w:t>
      </w:r>
    </w:p>
    <w:p w14:paraId="3963EBFE" w14:textId="77777777" w:rsidR="00905356" w:rsidRPr="00075C14" w:rsidRDefault="00905356" w:rsidP="006D5201">
      <w:pPr>
        <w:pStyle w:val="ad"/>
        <w:spacing w:after="0"/>
        <w:ind w:left="0"/>
        <w:jc w:val="center"/>
        <w:rPr>
          <w:b/>
          <w:sz w:val="28"/>
          <w:szCs w:val="28"/>
          <w:highlight w:val="yellow"/>
        </w:rPr>
      </w:pPr>
    </w:p>
    <w:p w14:paraId="49615387" w14:textId="77777777" w:rsidR="005935AF" w:rsidRPr="00306493" w:rsidRDefault="006D5201" w:rsidP="006D5201">
      <w:pPr>
        <w:pStyle w:val="ad"/>
        <w:spacing w:after="0"/>
        <w:ind w:left="0"/>
        <w:jc w:val="center"/>
        <w:rPr>
          <w:b/>
          <w:sz w:val="28"/>
          <w:szCs w:val="28"/>
        </w:rPr>
      </w:pPr>
      <w:r w:rsidRPr="00306493">
        <w:rPr>
          <w:b/>
          <w:sz w:val="28"/>
          <w:szCs w:val="28"/>
        </w:rPr>
        <w:t>4.4 </w:t>
      </w:r>
      <w:r w:rsidR="005935AF" w:rsidRPr="00306493">
        <w:rPr>
          <w:b/>
          <w:sz w:val="28"/>
          <w:szCs w:val="28"/>
        </w:rPr>
        <w:t>Екологічний стан Азовського та Чорного морів</w:t>
      </w:r>
    </w:p>
    <w:p w14:paraId="35CE3D3B" w14:textId="77777777" w:rsidR="005935AF" w:rsidRPr="00075C14" w:rsidRDefault="005935AF" w:rsidP="006D5201">
      <w:pPr>
        <w:pStyle w:val="ad"/>
        <w:spacing w:after="0"/>
        <w:ind w:left="0"/>
        <w:jc w:val="center"/>
        <w:rPr>
          <w:b/>
          <w:sz w:val="28"/>
          <w:szCs w:val="28"/>
          <w:highlight w:val="yellow"/>
        </w:rPr>
      </w:pPr>
    </w:p>
    <w:p w14:paraId="440FDC72" w14:textId="77777777" w:rsidR="005935AF" w:rsidRPr="008F5AF6" w:rsidRDefault="005935AF" w:rsidP="006D5201">
      <w:pPr>
        <w:pStyle w:val="ad"/>
        <w:spacing w:after="0"/>
        <w:ind w:left="0"/>
        <w:jc w:val="center"/>
        <w:rPr>
          <w:b/>
          <w:sz w:val="28"/>
          <w:szCs w:val="28"/>
        </w:rPr>
      </w:pPr>
      <w:r w:rsidRPr="008F5AF6">
        <w:rPr>
          <w:b/>
          <w:sz w:val="28"/>
          <w:szCs w:val="28"/>
        </w:rPr>
        <w:t>4.5. Державна політика та з</w:t>
      </w:r>
      <w:r w:rsidR="006D5201" w:rsidRPr="008F5AF6">
        <w:rPr>
          <w:b/>
          <w:sz w:val="28"/>
          <w:szCs w:val="28"/>
        </w:rPr>
        <w:t xml:space="preserve">аходи щодо покращення </w:t>
      </w:r>
    </w:p>
    <w:p w14:paraId="2F88DD5A" w14:textId="77777777" w:rsidR="006D5201" w:rsidRPr="008F5AF6" w:rsidRDefault="006D5201" w:rsidP="006D5201">
      <w:pPr>
        <w:pStyle w:val="ad"/>
        <w:spacing w:after="0"/>
        <w:ind w:left="0"/>
        <w:jc w:val="center"/>
        <w:rPr>
          <w:b/>
          <w:sz w:val="28"/>
          <w:szCs w:val="28"/>
        </w:rPr>
      </w:pPr>
      <w:r w:rsidRPr="008F5AF6">
        <w:rPr>
          <w:b/>
          <w:sz w:val="28"/>
          <w:szCs w:val="28"/>
        </w:rPr>
        <w:t>стану водних об’єктів</w:t>
      </w:r>
    </w:p>
    <w:p w14:paraId="30A09AAA" w14:textId="77777777" w:rsidR="006D5201" w:rsidRPr="008F5AF6" w:rsidRDefault="006D5201" w:rsidP="006D5201">
      <w:pPr>
        <w:pStyle w:val="ad"/>
        <w:spacing w:after="0"/>
        <w:ind w:left="0"/>
        <w:jc w:val="both"/>
        <w:rPr>
          <w:b/>
        </w:rPr>
      </w:pPr>
    </w:p>
    <w:p w14:paraId="1C5A44DA" w14:textId="77777777" w:rsidR="008F5AF6" w:rsidRPr="008F5AF6" w:rsidRDefault="008F5AF6" w:rsidP="008F5AF6">
      <w:pPr>
        <w:ind w:firstLine="567"/>
        <w:jc w:val="both"/>
        <w:rPr>
          <w:sz w:val="28"/>
          <w:szCs w:val="28"/>
        </w:rPr>
      </w:pPr>
      <w:r w:rsidRPr="008F5AF6">
        <w:rPr>
          <w:sz w:val="28"/>
          <w:szCs w:val="28"/>
        </w:rPr>
        <w:t>В 2023 році тривав процес розроблення документа державного планування загальнодержавного рівня - Плану управління річковим басейном Дніпра на 2025-2030 роки. Розробка ПУРБ є євроінтеграційним зобов’язанням України в частині імплементації Водної Рамкової Директиви ЄС та ключовим досягненням у частині водної політики під час переговорного процесу щодо членства України в ЄС.</w:t>
      </w:r>
    </w:p>
    <w:p w14:paraId="4E10118C" w14:textId="77777777" w:rsidR="008F5AF6" w:rsidRPr="008F5AF6" w:rsidRDefault="008F5AF6" w:rsidP="008F5AF6">
      <w:pPr>
        <w:ind w:firstLine="567"/>
        <w:jc w:val="both"/>
        <w:rPr>
          <w:sz w:val="28"/>
          <w:szCs w:val="28"/>
        </w:rPr>
      </w:pPr>
      <w:r w:rsidRPr="008F5AF6">
        <w:rPr>
          <w:sz w:val="28"/>
          <w:szCs w:val="28"/>
        </w:rPr>
        <w:t xml:space="preserve">Для вирішення головних водно-екологічних проблем області Деснянським БУВР разом з органами місцевого самоврядування, виконавчої влади та іншими зацікавленими сторонами у 2023 році розроблено програму заходів до Плану управління суббасейнів Верхнього Дніпра та річки Десна та План управління </w:t>
      </w:r>
      <w:r w:rsidRPr="008F5AF6">
        <w:rPr>
          <w:sz w:val="28"/>
          <w:szCs w:val="28"/>
        </w:rPr>
        <w:lastRenderedPageBreak/>
        <w:t xml:space="preserve">суббасейну Середнього Дніпра, до якої у Чернігівскій області запропоновано 52 заходи, реалізація яких розпочнеться в 2025 році та сприятиме досягненню «доброго» екологічного та хімічного стану масивів поверхневих вод. </w:t>
      </w:r>
    </w:p>
    <w:p w14:paraId="597E0418" w14:textId="77777777" w:rsidR="00CE1579" w:rsidRPr="00947C7A" w:rsidRDefault="00CE1579" w:rsidP="00CE1579">
      <w:pPr>
        <w:ind w:firstLine="567"/>
        <w:jc w:val="both"/>
        <w:rPr>
          <w:sz w:val="28"/>
          <w:szCs w:val="28"/>
        </w:rPr>
      </w:pPr>
      <w:r w:rsidRPr="00947C7A">
        <w:rPr>
          <w:sz w:val="28"/>
          <w:szCs w:val="28"/>
        </w:rPr>
        <w:t>З метою покращення стану водних об’єктів, збереження водних ресурсів та недопущення забруднення підземних водоносних горизонтів у рамках Програми охорони навколишнього природного середовища Чернігівської області на 2021-2027 роки на Чернігівщині реалізуються заходи з будівництва, реконструкції, модернізації обладнання на очисних спорудах, каналізаційних мережах; з розчищення, відновлення і підтримання спрятливого гідрологічного режиму та санітарного стану водних об’єктів тощо.</w:t>
      </w:r>
    </w:p>
    <w:p w14:paraId="526FFD8F" w14:textId="77777777" w:rsidR="00CE1579" w:rsidRPr="00D2289F" w:rsidRDefault="00CE1579" w:rsidP="00CE1579">
      <w:pPr>
        <w:ind w:firstLine="567"/>
        <w:jc w:val="both"/>
        <w:rPr>
          <w:color w:val="FF0000"/>
          <w:sz w:val="28"/>
          <w:szCs w:val="28"/>
        </w:rPr>
      </w:pPr>
      <w:r w:rsidRPr="00947C7A">
        <w:rPr>
          <w:sz w:val="28"/>
          <w:szCs w:val="28"/>
        </w:rPr>
        <w:t xml:space="preserve">Так, у 2023 році за кошти обласного фонду охорони навколишнього природного середовища (далі – обласний фонд) </w:t>
      </w:r>
      <w:r w:rsidRPr="00F529DC">
        <w:rPr>
          <w:bCs/>
          <w:sz w:val="28"/>
          <w:szCs w:val="28"/>
        </w:rPr>
        <w:t xml:space="preserve">розроблено 2 проєктно-кошторисні документації для проведення робіт з реконструкції мереж зливової каналізації у </w:t>
      </w:r>
      <w:r>
        <w:rPr>
          <w:bCs/>
          <w:sz w:val="28"/>
          <w:szCs w:val="28"/>
        </w:rPr>
        <w:t>м. </w:t>
      </w:r>
      <w:r w:rsidRPr="00F529DC">
        <w:rPr>
          <w:bCs/>
          <w:sz w:val="28"/>
          <w:szCs w:val="28"/>
        </w:rPr>
        <w:t>Чернігі</w:t>
      </w:r>
      <w:r>
        <w:rPr>
          <w:bCs/>
          <w:sz w:val="28"/>
          <w:szCs w:val="28"/>
        </w:rPr>
        <w:t>в</w:t>
      </w:r>
      <w:r w:rsidRPr="00F529DC">
        <w:rPr>
          <w:bCs/>
          <w:sz w:val="28"/>
          <w:szCs w:val="28"/>
        </w:rPr>
        <w:t>. На ці потреби з обласного фонду профінансовано 3295,595 тис.</w:t>
      </w:r>
      <w:r>
        <w:rPr>
          <w:bCs/>
          <w:sz w:val="28"/>
          <w:szCs w:val="28"/>
        </w:rPr>
        <w:t xml:space="preserve"> грн від запланованих на 2023 рік коштів у сумі 3300,00 </w:t>
      </w:r>
      <w:r w:rsidRPr="00F529DC">
        <w:rPr>
          <w:bCs/>
          <w:sz w:val="28"/>
          <w:szCs w:val="28"/>
        </w:rPr>
        <w:t>тис.</w:t>
      </w:r>
      <w:r>
        <w:rPr>
          <w:bCs/>
          <w:sz w:val="28"/>
          <w:szCs w:val="28"/>
        </w:rPr>
        <w:t> грн</w:t>
      </w:r>
      <w:r w:rsidRPr="00D8086B">
        <w:rPr>
          <w:bCs/>
          <w:sz w:val="28"/>
          <w:szCs w:val="28"/>
        </w:rPr>
        <w:t xml:space="preserve"> </w:t>
      </w:r>
      <w:r w:rsidRPr="00D8086B">
        <w:rPr>
          <w:sz w:val="28"/>
          <w:szCs w:val="28"/>
        </w:rPr>
        <w:t>(економія коштів – 4,41 тис. гривень).</w:t>
      </w:r>
    </w:p>
    <w:p w14:paraId="2D5F45EB" w14:textId="77777777" w:rsidR="00CE1579" w:rsidRPr="001907BF" w:rsidRDefault="00CE1579" w:rsidP="00CE1579">
      <w:pPr>
        <w:ind w:firstLine="567"/>
        <w:jc w:val="both"/>
        <w:rPr>
          <w:sz w:val="28"/>
          <w:szCs w:val="28"/>
        </w:rPr>
      </w:pPr>
      <w:r w:rsidRPr="00887F44">
        <w:rPr>
          <w:sz w:val="28"/>
          <w:szCs w:val="28"/>
        </w:rPr>
        <w:t xml:space="preserve">Зокрема, </w:t>
      </w:r>
      <w:r>
        <w:rPr>
          <w:sz w:val="28"/>
          <w:szCs w:val="28"/>
        </w:rPr>
        <w:t xml:space="preserve">виконані роботи </w:t>
      </w:r>
      <w:r w:rsidRPr="00887F44">
        <w:rPr>
          <w:sz w:val="28"/>
          <w:szCs w:val="28"/>
        </w:rPr>
        <w:t>з розробки техніко-економічного обґрунтування</w:t>
      </w:r>
      <w:r>
        <w:rPr>
          <w:sz w:val="28"/>
          <w:szCs w:val="28"/>
        </w:rPr>
        <w:t xml:space="preserve"> </w:t>
      </w:r>
      <w:r w:rsidRPr="00947C7A">
        <w:rPr>
          <w:sz w:val="28"/>
          <w:szCs w:val="28"/>
        </w:rPr>
        <w:t>(далі</w:t>
      </w:r>
      <w:r>
        <w:rPr>
          <w:sz w:val="28"/>
          <w:szCs w:val="28"/>
        </w:rPr>
        <w:t> </w:t>
      </w:r>
      <w:r w:rsidRPr="00947C7A">
        <w:rPr>
          <w:sz w:val="28"/>
          <w:szCs w:val="28"/>
        </w:rPr>
        <w:t xml:space="preserve">– </w:t>
      </w:r>
      <w:r>
        <w:rPr>
          <w:sz w:val="28"/>
          <w:szCs w:val="28"/>
        </w:rPr>
        <w:t>ТЕО) по таких об’єктах: «</w:t>
      </w:r>
      <w:r w:rsidRPr="00887F44">
        <w:rPr>
          <w:sz w:val="28"/>
          <w:szCs w:val="28"/>
        </w:rPr>
        <w:t>Реконструкція мереж зливової каналізації по вул. Гонча від вул. Юрія Мезенцева та обла</w:t>
      </w:r>
      <w:r>
        <w:rPr>
          <w:sz w:val="28"/>
          <w:szCs w:val="28"/>
        </w:rPr>
        <w:t>штування гідротехнічної споруди</w:t>
      </w:r>
      <w:r w:rsidRPr="00887F44">
        <w:rPr>
          <w:sz w:val="28"/>
          <w:szCs w:val="28"/>
        </w:rPr>
        <w:t xml:space="preserve"> (з попереднім очищенням зливового стоку) на впадінні зливового колектору у річку Стрижень (в районі Чорториївського яру) в м. Чернігів (в т.ч. оплата проєктно-вишукувальних робіт та державної експертизи) </w:t>
      </w:r>
      <w:r>
        <w:rPr>
          <w:sz w:val="28"/>
          <w:szCs w:val="28"/>
        </w:rPr>
        <w:t>та «Реконструкція мереж зливової каналізації з облаштуванням гідротехнічної споруди (з попереднім очищенням зливового стоку) на впадінні зливового колектору у річку Стрижень (в районі вул. Волонтерів) в м. Чернігів (в т.ч. оплата проєктно-вишукувальних робіт та державної експертизи)». ТЕО пройшли</w:t>
      </w:r>
      <w:r w:rsidRPr="00887F44">
        <w:rPr>
          <w:sz w:val="28"/>
          <w:szCs w:val="28"/>
        </w:rPr>
        <w:t xml:space="preserve"> комплексну е</w:t>
      </w:r>
      <w:r>
        <w:rPr>
          <w:sz w:val="28"/>
          <w:szCs w:val="28"/>
        </w:rPr>
        <w:t>кспертизу та отримано позитивні виснов</w:t>
      </w:r>
      <w:r w:rsidRPr="00887F44">
        <w:rPr>
          <w:sz w:val="28"/>
          <w:szCs w:val="28"/>
        </w:rPr>
        <w:t>к</w:t>
      </w:r>
      <w:r>
        <w:rPr>
          <w:sz w:val="28"/>
          <w:szCs w:val="28"/>
        </w:rPr>
        <w:t>и, робочі</w:t>
      </w:r>
      <w:r w:rsidRPr="00887F44">
        <w:rPr>
          <w:sz w:val="28"/>
          <w:szCs w:val="28"/>
        </w:rPr>
        <w:t xml:space="preserve"> проєкт</w:t>
      </w:r>
      <w:r>
        <w:rPr>
          <w:sz w:val="28"/>
          <w:szCs w:val="28"/>
        </w:rPr>
        <w:t>и</w:t>
      </w:r>
      <w:r w:rsidRPr="00887F44">
        <w:rPr>
          <w:sz w:val="28"/>
          <w:szCs w:val="28"/>
        </w:rPr>
        <w:t xml:space="preserve"> по </w:t>
      </w:r>
      <w:r>
        <w:rPr>
          <w:sz w:val="28"/>
          <w:szCs w:val="28"/>
        </w:rPr>
        <w:t xml:space="preserve">вищезазначених об'єктах розроблено. </w:t>
      </w:r>
    </w:p>
    <w:p w14:paraId="3B0A2296" w14:textId="77777777" w:rsidR="00CE1579" w:rsidRDefault="00CE1579" w:rsidP="00CE1579">
      <w:pPr>
        <w:ind w:firstLine="567"/>
        <w:jc w:val="both"/>
        <w:rPr>
          <w:bCs/>
          <w:sz w:val="28"/>
          <w:szCs w:val="28"/>
        </w:rPr>
      </w:pPr>
      <w:r w:rsidRPr="00D172E1">
        <w:rPr>
          <w:bCs/>
          <w:sz w:val="28"/>
          <w:szCs w:val="28"/>
        </w:rPr>
        <w:t>Крім того, у 2023 році виконані роботи з розробки проєктно-кошторисної документації для об’єкту «Будівництво зливової каналізації по вул. Десняка від буд. № 45 до вул. Толстого в м. Чернігів» за кошти обласног</w:t>
      </w:r>
      <w:r>
        <w:rPr>
          <w:bCs/>
          <w:sz w:val="28"/>
          <w:szCs w:val="28"/>
        </w:rPr>
        <w:t>о фонду у сумі 1546,819 тис. гривень</w:t>
      </w:r>
      <w:r w:rsidRPr="00D172E1">
        <w:rPr>
          <w:bCs/>
          <w:sz w:val="28"/>
          <w:szCs w:val="28"/>
        </w:rPr>
        <w:t>, перераховані у вигляді субвенції Чернігівській міській раді у 2022 році.</w:t>
      </w:r>
    </w:p>
    <w:p w14:paraId="0EDDA2A5" w14:textId="77777777" w:rsidR="00CE1579" w:rsidRDefault="00CE1579" w:rsidP="00CE1579">
      <w:pPr>
        <w:ind w:firstLine="567"/>
        <w:jc w:val="both"/>
        <w:rPr>
          <w:bCs/>
          <w:sz w:val="28"/>
          <w:szCs w:val="28"/>
        </w:rPr>
      </w:pPr>
      <w:r>
        <w:rPr>
          <w:bCs/>
          <w:sz w:val="28"/>
          <w:szCs w:val="28"/>
        </w:rPr>
        <w:t>Д</w:t>
      </w:r>
      <w:r w:rsidRPr="00F529DC">
        <w:rPr>
          <w:bCs/>
          <w:sz w:val="28"/>
          <w:szCs w:val="28"/>
        </w:rPr>
        <w:t xml:space="preserve">ля недопущення надзвичайних ситуацій та запобігання забрудненню довкілля неочищеними стічними водами </w:t>
      </w:r>
      <w:r>
        <w:rPr>
          <w:bCs/>
          <w:sz w:val="28"/>
          <w:szCs w:val="28"/>
        </w:rPr>
        <w:t xml:space="preserve">за кошти обласного фонду </w:t>
      </w:r>
      <w:r w:rsidRPr="00F529DC">
        <w:rPr>
          <w:bCs/>
          <w:sz w:val="28"/>
          <w:szCs w:val="28"/>
        </w:rPr>
        <w:t xml:space="preserve">замінено 2 насосні агрегати на </w:t>
      </w:r>
      <w:r>
        <w:rPr>
          <w:bCs/>
          <w:sz w:val="28"/>
          <w:szCs w:val="28"/>
        </w:rPr>
        <w:t>каналізаційних насосних станціях комунального підприємства «Ніжинське управління водопровідно-каналізаційного господарства»</w:t>
      </w:r>
      <w:r w:rsidRPr="00F529DC">
        <w:rPr>
          <w:bCs/>
          <w:sz w:val="28"/>
          <w:szCs w:val="28"/>
        </w:rPr>
        <w:t xml:space="preserve"> на загальну суму 899,</w:t>
      </w:r>
      <w:r>
        <w:rPr>
          <w:bCs/>
          <w:sz w:val="28"/>
          <w:szCs w:val="28"/>
        </w:rPr>
        <w:t>792 тис. </w:t>
      </w:r>
      <w:r w:rsidRPr="00F529DC">
        <w:rPr>
          <w:bCs/>
          <w:sz w:val="28"/>
          <w:szCs w:val="28"/>
        </w:rPr>
        <w:t xml:space="preserve">гривень. </w:t>
      </w:r>
    </w:p>
    <w:p w14:paraId="67B558B9" w14:textId="77777777" w:rsidR="00CE1579" w:rsidRPr="00076B3F" w:rsidRDefault="00CE1579" w:rsidP="00CE1579">
      <w:pPr>
        <w:ind w:firstLine="567"/>
        <w:jc w:val="both"/>
        <w:rPr>
          <w:bCs/>
          <w:sz w:val="28"/>
          <w:szCs w:val="28"/>
        </w:rPr>
      </w:pPr>
      <w:r w:rsidRPr="00E6617F">
        <w:rPr>
          <w:sz w:val="28"/>
          <w:szCs w:val="28"/>
        </w:rPr>
        <w:t>Також природоохоронні заходи щодо збереження та охорони водних ресурсів здійснювалися територіальними громадами області за рахунок місцевих бюджетів (міських, сільських, селищних).</w:t>
      </w:r>
    </w:p>
    <w:p w14:paraId="3319A7AB" w14:textId="77777777" w:rsidR="00CE1579" w:rsidRPr="00D2289F" w:rsidRDefault="00CE1579" w:rsidP="002965D1">
      <w:pPr>
        <w:ind w:firstLine="567"/>
        <w:jc w:val="both"/>
        <w:rPr>
          <w:bCs/>
          <w:color w:val="FF0000"/>
          <w:sz w:val="28"/>
          <w:szCs w:val="28"/>
        </w:rPr>
      </w:pPr>
      <w:r w:rsidRPr="00E6617F">
        <w:rPr>
          <w:bCs/>
          <w:sz w:val="28"/>
          <w:szCs w:val="28"/>
        </w:rPr>
        <w:t xml:space="preserve">З державного бюджету кошти на проведення природоохоронних заходів вказаного напрямку на території Чернігівської області у рамках Програми </w:t>
      </w:r>
      <w:r w:rsidRPr="00E6617F">
        <w:rPr>
          <w:sz w:val="28"/>
          <w:szCs w:val="28"/>
        </w:rPr>
        <w:t xml:space="preserve">охорони навколишнього природного середовища Чернігівської області на 2021-2027 роки </w:t>
      </w:r>
      <w:r>
        <w:rPr>
          <w:bCs/>
          <w:sz w:val="28"/>
          <w:szCs w:val="28"/>
        </w:rPr>
        <w:t>у 2023</w:t>
      </w:r>
      <w:r w:rsidRPr="00E6617F">
        <w:rPr>
          <w:bCs/>
          <w:sz w:val="28"/>
          <w:szCs w:val="28"/>
        </w:rPr>
        <w:t xml:space="preserve"> році не виділялися.</w:t>
      </w:r>
      <w:r w:rsidRPr="00D2289F">
        <w:rPr>
          <w:bCs/>
          <w:color w:val="FF0000"/>
          <w:sz w:val="28"/>
          <w:szCs w:val="28"/>
        </w:rPr>
        <w:br w:type="page"/>
      </w:r>
    </w:p>
    <w:p w14:paraId="7A422BA0" w14:textId="77777777" w:rsidR="006A48E4" w:rsidRPr="00EC5D5D" w:rsidRDefault="006A48E4" w:rsidP="006A48E4">
      <w:pPr>
        <w:contextualSpacing/>
        <w:jc w:val="center"/>
        <w:textAlignment w:val="baseline"/>
        <w:rPr>
          <w:b/>
          <w:sz w:val="28"/>
        </w:rPr>
      </w:pPr>
      <w:r w:rsidRPr="00EC5D5D">
        <w:rPr>
          <w:b/>
          <w:sz w:val="28"/>
        </w:rPr>
        <w:lastRenderedPageBreak/>
        <w:t>5. ЗБЕРЕЖЕННЯ БІОЛОГІЧНОГО ТА ЛАНДШАФТНОГО РІЗНОМАНІТТЯ, РОЗВИТОК ПРИРОДНО-ЗАПОВІДНОГО ФОНДУ ТА ФОРМУВАННЯ НАЦІОНАЛЬНОЇ ЕКОЛОГІЧНОЇ МЕРЕЖІ</w:t>
      </w:r>
    </w:p>
    <w:p w14:paraId="57909787" w14:textId="77777777" w:rsidR="006A48E4" w:rsidRPr="00EC5D5D" w:rsidRDefault="006A48E4" w:rsidP="006A48E4">
      <w:pPr>
        <w:ind w:firstLine="851"/>
        <w:jc w:val="both"/>
        <w:rPr>
          <w:b/>
          <w:sz w:val="28"/>
          <w:szCs w:val="28"/>
        </w:rPr>
      </w:pPr>
      <w:r w:rsidRPr="00EC5D5D">
        <w:rPr>
          <w:b/>
          <w:sz w:val="28"/>
          <w:szCs w:val="28"/>
        </w:rPr>
        <w:t xml:space="preserve">  </w:t>
      </w:r>
    </w:p>
    <w:p w14:paraId="6112005D" w14:textId="77777777" w:rsidR="006A48E4" w:rsidRPr="00EC5D5D" w:rsidRDefault="006A48E4" w:rsidP="006A48E4">
      <w:pPr>
        <w:jc w:val="center"/>
        <w:rPr>
          <w:b/>
          <w:sz w:val="28"/>
        </w:rPr>
      </w:pPr>
      <w:r w:rsidRPr="00EC5D5D">
        <w:rPr>
          <w:b/>
          <w:sz w:val="28"/>
        </w:rPr>
        <w:t>5.1 Збереження біологічного та ландшафтного різноманіття, формування регіональної екологічної мережі</w:t>
      </w:r>
    </w:p>
    <w:p w14:paraId="0AA4E653" w14:textId="77777777" w:rsidR="006A48E4" w:rsidRPr="00EC5D5D" w:rsidRDefault="006A48E4" w:rsidP="006A48E4">
      <w:pPr>
        <w:jc w:val="center"/>
        <w:rPr>
          <w:b/>
          <w:sz w:val="28"/>
        </w:rPr>
      </w:pPr>
    </w:p>
    <w:p w14:paraId="7324BF43" w14:textId="77777777" w:rsidR="006A48E4" w:rsidRPr="00EC5D5D" w:rsidRDefault="006A48E4" w:rsidP="006A48E4">
      <w:pPr>
        <w:jc w:val="center"/>
        <w:rPr>
          <w:b/>
          <w:sz w:val="28"/>
        </w:rPr>
      </w:pPr>
      <w:r w:rsidRPr="00EC5D5D">
        <w:rPr>
          <w:b/>
          <w:sz w:val="28"/>
        </w:rPr>
        <w:t xml:space="preserve">5.1.1 Загальна характеристика </w:t>
      </w:r>
    </w:p>
    <w:p w14:paraId="63CA679F" w14:textId="77777777" w:rsidR="006A48E4" w:rsidRPr="00EC5D5D" w:rsidRDefault="006A48E4" w:rsidP="006A48E4">
      <w:pPr>
        <w:ind w:firstLine="567"/>
        <w:jc w:val="both"/>
        <w:rPr>
          <w:sz w:val="28"/>
          <w:szCs w:val="28"/>
        </w:rPr>
      </w:pPr>
    </w:p>
    <w:p w14:paraId="66F62962" w14:textId="77777777" w:rsidR="006A48E4" w:rsidRPr="00EC5D5D" w:rsidRDefault="006A48E4" w:rsidP="006A48E4">
      <w:pPr>
        <w:pStyle w:val="af5"/>
        <w:shd w:val="clear" w:color="auto" w:fill="FFFFFF"/>
        <w:spacing w:before="0" w:after="0"/>
        <w:ind w:firstLine="567"/>
        <w:jc w:val="both"/>
        <w:rPr>
          <w:rFonts w:ascii="Arial" w:hAnsi="Arial" w:cs="Arial"/>
          <w:lang w:eastAsia="uk-UA"/>
        </w:rPr>
      </w:pPr>
      <w:r w:rsidRPr="00EC5D5D">
        <w:rPr>
          <w:sz w:val="28"/>
          <w:szCs w:val="28"/>
          <w:shd w:val="clear" w:color="auto" w:fill="FFFFFF"/>
        </w:rPr>
        <w:t>Біологічне різноманіття Землі складається з 8,7 мільйонів біологічних видів (± 1,3 млн). Кожну годину на землі зникає 3 види </w:t>
      </w:r>
      <w:hyperlink r:id="rId55" w:tooltip="Живий організм" w:history="1">
        <w:r w:rsidRPr="00EC5D5D">
          <w:rPr>
            <w:rStyle w:val="af9"/>
            <w:color w:val="auto"/>
            <w:sz w:val="28"/>
            <w:szCs w:val="28"/>
            <w:u w:val="none"/>
          </w:rPr>
          <w:t>живих організмів</w:t>
        </w:r>
      </w:hyperlink>
      <w:r w:rsidRPr="00EC5D5D">
        <w:rPr>
          <w:sz w:val="28"/>
          <w:szCs w:val="28"/>
          <w:shd w:val="clear" w:color="auto" w:fill="FFFFFF"/>
        </w:rPr>
        <w:t xml:space="preserve">, тобто майже 30 тисяч на рік. Скорочення видів тварин і рослин викликає деградацію  </w:t>
      </w:r>
      <w:hyperlink r:id="rId56" w:tooltip="Екосистема" w:history="1">
        <w:r w:rsidRPr="00EC5D5D">
          <w:rPr>
            <w:rStyle w:val="af9"/>
            <w:color w:val="auto"/>
            <w:sz w:val="28"/>
            <w:szCs w:val="28"/>
            <w:u w:val="none"/>
          </w:rPr>
          <w:t>екосистем</w:t>
        </w:r>
      </w:hyperlink>
      <w:r w:rsidRPr="00EC5D5D">
        <w:rPr>
          <w:sz w:val="28"/>
          <w:szCs w:val="28"/>
          <w:shd w:val="clear" w:color="auto" w:fill="FFFFFF"/>
        </w:rPr>
        <w:t>. У результаті відбувається </w:t>
      </w:r>
      <w:hyperlink r:id="rId57" w:tooltip="Опустелювання" w:history="1">
        <w:r w:rsidRPr="00EC5D5D">
          <w:rPr>
            <w:rStyle w:val="af9"/>
            <w:color w:val="auto"/>
            <w:sz w:val="28"/>
            <w:szCs w:val="28"/>
            <w:u w:val="none"/>
          </w:rPr>
          <w:t>опустелювання</w:t>
        </w:r>
      </w:hyperlink>
      <w:r w:rsidRPr="00EC5D5D">
        <w:rPr>
          <w:sz w:val="28"/>
          <w:szCs w:val="28"/>
          <w:shd w:val="clear" w:color="auto" w:fill="FFFFFF"/>
        </w:rPr>
        <w:t> земель, скорочення продуктивності земельних угідь і, врешті, погіршення умов життя. Будь-який живий організм відіграє свою роль в екосистемі і є ланкою </w:t>
      </w:r>
      <w:hyperlink r:id="rId58" w:tooltip="Ланцюг живлення" w:history="1">
        <w:r w:rsidRPr="00EC5D5D">
          <w:rPr>
            <w:rStyle w:val="af9"/>
            <w:color w:val="auto"/>
            <w:sz w:val="28"/>
            <w:szCs w:val="28"/>
            <w:u w:val="none"/>
          </w:rPr>
          <w:t>ланцюгів живлення</w:t>
        </w:r>
      </w:hyperlink>
      <w:r w:rsidRPr="00EC5D5D">
        <w:rPr>
          <w:sz w:val="28"/>
          <w:szCs w:val="28"/>
          <w:shd w:val="clear" w:color="auto" w:fill="FFFFFF"/>
        </w:rPr>
        <w:t>, які складаються в </w:t>
      </w:r>
      <w:hyperlink r:id="rId59" w:tooltip="Харчова мережа" w:history="1">
        <w:r w:rsidRPr="00EC5D5D">
          <w:rPr>
            <w:rStyle w:val="af9"/>
            <w:color w:val="auto"/>
            <w:sz w:val="28"/>
            <w:szCs w:val="28"/>
            <w:u w:val="none"/>
          </w:rPr>
          <w:t>харчові мережі</w:t>
        </w:r>
      </w:hyperlink>
      <w:r w:rsidRPr="00EC5D5D">
        <w:rPr>
          <w:sz w:val="28"/>
          <w:szCs w:val="28"/>
          <w:shd w:val="clear" w:color="auto" w:fill="FFFFFF"/>
        </w:rPr>
        <w:t>. Якщо одна частинка такого ланцюга випадає, під загрозою знаходиться вся екосистема.</w:t>
      </w:r>
      <w:r w:rsidRPr="00EC5D5D">
        <w:rPr>
          <w:rFonts w:ascii="Arial" w:hAnsi="Arial" w:cs="Arial"/>
        </w:rPr>
        <w:t xml:space="preserve"> </w:t>
      </w:r>
    </w:p>
    <w:p w14:paraId="0C9E80A7" w14:textId="77777777" w:rsidR="006A48E4" w:rsidRPr="00EC5D5D" w:rsidRDefault="006A48E4" w:rsidP="006A48E4">
      <w:pPr>
        <w:ind w:firstLine="567"/>
        <w:jc w:val="both"/>
        <w:rPr>
          <w:sz w:val="28"/>
          <w:szCs w:val="28"/>
          <w:shd w:val="clear" w:color="auto" w:fill="FFFFFF"/>
        </w:rPr>
      </w:pPr>
      <w:r w:rsidRPr="00EC5D5D">
        <w:rPr>
          <w:sz w:val="28"/>
          <w:szCs w:val="28"/>
          <w:shd w:val="clear" w:color="auto" w:fill="FFFFFF"/>
        </w:rPr>
        <w:t xml:space="preserve">Біорізноманіття – це мінливість живої природи всередині видів, між видами та між екосистемами. Основні типи біорізноманіття: генетичне, видове, екосистемне. Всі ці типи  пов’язані між собою. Генетичне різноманіття забезпечує видове, різноманітність екосистем створює умови для видоутворення. Генетичне біорізноманіття – це сукупність генофондів різних популяцій одного виду. Видова різноманітність – це сукупність видів, що населяють певний ареал. Екосистемне (ландшафтне) біорізноманіття – це сукупність унікальних і типових лісових, степових, морських та інших угрупувань. </w:t>
      </w:r>
    </w:p>
    <w:p w14:paraId="37BA374C" w14:textId="77777777" w:rsidR="006A48E4" w:rsidRPr="00EC5D5D" w:rsidRDefault="006A48E4" w:rsidP="006A48E4">
      <w:pPr>
        <w:ind w:firstLine="709"/>
        <w:jc w:val="both"/>
        <w:rPr>
          <w:sz w:val="28"/>
          <w:szCs w:val="28"/>
          <w:lang w:eastAsia="uk-UA"/>
        </w:rPr>
      </w:pPr>
      <w:r w:rsidRPr="00EC5D5D">
        <w:rPr>
          <w:sz w:val="28"/>
          <w:szCs w:val="28"/>
          <w:lang w:eastAsia="uk-UA"/>
        </w:rPr>
        <w:t>Ландшафтне різноманіття визначається як реально існуюча на земній поверхні множинність створених природою цілісних ландшафтних комплексів будь-якого розміру та ієрархічного рангу від ландшафтних урочищ до ландшафтних районів, мезо-, макро- та мегарегіонів і їх генеральної структури – ландшафтної сфери Землі.</w:t>
      </w:r>
    </w:p>
    <w:p w14:paraId="7DE83406" w14:textId="77777777" w:rsidR="006A48E4" w:rsidRPr="00EC5D5D" w:rsidRDefault="006A48E4" w:rsidP="006A48E4">
      <w:pPr>
        <w:shd w:val="clear" w:color="auto" w:fill="FFFFFF"/>
        <w:ind w:firstLine="567"/>
        <w:jc w:val="both"/>
        <w:rPr>
          <w:sz w:val="28"/>
          <w:szCs w:val="28"/>
          <w:shd w:val="clear" w:color="auto" w:fill="FFFFFF"/>
        </w:rPr>
      </w:pPr>
      <w:r w:rsidRPr="00EC5D5D">
        <w:rPr>
          <w:sz w:val="28"/>
          <w:szCs w:val="28"/>
          <w:shd w:val="clear" w:color="auto" w:fill="FFFFFF"/>
        </w:rPr>
        <w:t>Для залучення уваги до проблем біорізноманіття Генеральна Асамблея ООН оголосила Міжнародний день біологічного різноманіття, який світ відзначає 22 травня, починаючи з 2000 року. В цей день була прийнята Конвенція про біологічне різноманіття. У грудні 2022 року на Куньмінсько-Монреальській конференції ООН з Біорізноманіття прийнятий глобальний десятирічний план збереження біорізноманіття до 2030 року.</w:t>
      </w:r>
    </w:p>
    <w:p w14:paraId="5020CD14" w14:textId="77777777" w:rsidR="006A48E4" w:rsidRPr="00EC5D5D" w:rsidRDefault="006A48E4" w:rsidP="006A48E4">
      <w:pPr>
        <w:shd w:val="clear" w:color="auto" w:fill="FFFFFF"/>
        <w:ind w:firstLine="567"/>
        <w:jc w:val="both"/>
        <w:rPr>
          <w:sz w:val="28"/>
          <w:szCs w:val="28"/>
          <w:shd w:val="clear" w:color="auto" w:fill="FFFFFF"/>
        </w:rPr>
      </w:pPr>
      <w:r w:rsidRPr="00EC5D5D">
        <w:rPr>
          <w:sz w:val="28"/>
          <w:szCs w:val="28"/>
          <w:lang w:eastAsia="uk-UA"/>
        </w:rPr>
        <w:t xml:space="preserve">В 2023 році темою Міжнародного дня біорізноманіття </w:t>
      </w:r>
      <w:r w:rsidRPr="00EC5D5D">
        <w:rPr>
          <w:sz w:val="28"/>
          <w:szCs w:val="28"/>
          <w:shd w:val="clear" w:color="auto" w:fill="FFFFFF"/>
        </w:rPr>
        <w:t xml:space="preserve">стало гасло «Від угоди до дії: відновимо біорізноманіття». Гасло просуває ідею, що тепер на глобальному рівні людина повинна реалізувати всі заходи, передбачені Угодою ООН про біорізноманіття до 2030 року. Тільки так ми можемо отримати захищене і стійке біологічне різноманіття. </w:t>
      </w:r>
    </w:p>
    <w:p w14:paraId="15685EB2" w14:textId="77777777" w:rsidR="006A48E4" w:rsidRPr="00EC5D5D" w:rsidRDefault="006A48E4" w:rsidP="006A48E4">
      <w:pPr>
        <w:shd w:val="clear" w:color="auto" w:fill="FFFFFF"/>
        <w:ind w:firstLine="567"/>
        <w:jc w:val="both"/>
        <w:rPr>
          <w:sz w:val="28"/>
          <w:szCs w:val="28"/>
        </w:rPr>
      </w:pPr>
      <w:r w:rsidRPr="00EC5D5D">
        <w:rPr>
          <w:sz w:val="28"/>
          <w:szCs w:val="28"/>
        </w:rPr>
        <w:t xml:space="preserve">Збереження біологічного різноманіття є одним з пріоритетів у сфері природокористування, екологічної безпеки та охорони природи, невід’ємною складовою збалансованого економічного й соціального розвитку нашого </w:t>
      </w:r>
      <w:r w:rsidRPr="00EC5D5D">
        <w:rPr>
          <w:sz w:val="28"/>
          <w:szCs w:val="28"/>
        </w:rPr>
        <w:lastRenderedPageBreak/>
        <w:t>регіону. Географічне положення, орографічні та кліматичні особливості області зумовили формування на її території різноманітної рослинності, яка закономірно змінюється з півночі на південь.</w:t>
      </w:r>
    </w:p>
    <w:p w14:paraId="600591C1" w14:textId="77777777" w:rsidR="006A48E4" w:rsidRPr="00EC5D5D" w:rsidRDefault="006A48E4" w:rsidP="006A48E4">
      <w:pPr>
        <w:ind w:firstLine="567"/>
        <w:jc w:val="both"/>
        <w:rPr>
          <w:sz w:val="28"/>
          <w:szCs w:val="28"/>
        </w:rPr>
      </w:pPr>
      <w:r w:rsidRPr="00EC5D5D">
        <w:rPr>
          <w:sz w:val="28"/>
          <w:szCs w:val="28"/>
        </w:rPr>
        <w:t>Одним із інструментів впровадження такої політики є збільшення площі земель з природними ландшафтами до рівня, достатнього для збереження їх різноманіття, близького до притаманного їм природного стану, формування їх територіально єдиної системи – регіональної екомережі, побудованої відповідно до забезпечення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w:t>
      </w:r>
    </w:p>
    <w:p w14:paraId="50B570B4" w14:textId="77777777" w:rsidR="006A48E4" w:rsidRPr="00EC5D5D" w:rsidRDefault="006A48E4" w:rsidP="006A48E4">
      <w:pPr>
        <w:ind w:firstLine="567"/>
        <w:jc w:val="both"/>
        <w:rPr>
          <w:sz w:val="28"/>
          <w:szCs w:val="28"/>
        </w:rPr>
      </w:pPr>
    </w:p>
    <w:p w14:paraId="5BB19031" w14:textId="77777777" w:rsidR="006A48E4" w:rsidRPr="00EC5D5D" w:rsidRDefault="006A48E4" w:rsidP="006A48E4">
      <w:pPr>
        <w:tabs>
          <w:tab w:val="left" w:pos="1800"/>
        </w:tabs>
        <w:ind w:firstLine="567"/>
        <w:jc w:val="center"/>
        <w:rPr>
          <w:b/>
          <w:sz w:val="28"/>
          <w:szCs w:val="28"/>
        </w:rPr>
      </w:pPr>
      <w:r w:rsidRPr="00EC5D5D">
        <w:rPr>
          <w:b/>
          <w:sz w:val="28"/>
          <w:szCs w:val="28"/>
        </w:rPr>
        <w:t>5.1.2 Загрози та вплив антропогенних чинників на структурні елементи екомережі, біологічне та ландшафтне різноманіття</w:t>
      </w:r>
    </w:p>
    <w:p w14:paraId="45F589BB" w14:textId="77777777" w:rsidR="006A48E4" w:rsidRPr="00EC5D5D" w:rsidRDefault="006A48E4" w:rsidP="006A48E4">
      <w:pPr>
        <w:tabs>
          <w:tab w:val="left" w:pos="1800"/>
        </w:tabs>
        <w:ind w:firstLine="900"/>
        <w:jc w:val="both"/>
        <w:rPr>
          <w:sz w:val="28"/>
          <w:szCs w:val="28"/>
        </w:rPr>
      </w:pPr>
    </w:p>
    <w:p w14:paraId="77B1B448" w14:textId="77777777" w:rsidR="006A48E4" w:rsidRPr="00EC5D5D" w:rsidRDefault="006A48E4" w:rsidP="006A48E4">
      <w:pPr>
        <w:ind w:firstLine="567"/>
        <w:jc w:val="both"/>
        <w:rPr>
          <w:sz w:val="28"/>
          <w:szCs w:val="28"/>
        </w:rPr>
      </w:pPr>
      <w:r w:rsidRPr="00EC5D5D">
        <w:rPr>
          <w:sz w:val="28"/>
          <w:szCs w:val="28"/>
        </w:rPr>
        <w:t xml:space="preserve">Біорізноманіття планети вже давно знаходиться під загрозою збіднення та зникнення. </w:t>
      </w:r>
    </w:p>
    <w:p w14:paraId="775E16D4" w14:textId="77777777" w:rsidR="006A48E4" w:rsidRPr="00EC5D5D" w:rsidRDefault="006A48E4" w:rsidP="006A48E4">
      <w:pPr>
        <w:ind w:firstLine="567"/>
        <w:jc w:val="both"/>
        <w:rPr>
          <w:sz w:val="28"/>
          <w:szCs w:val="28"/>
        </w:rPr>
      </w:pPr>
      <w:r w:rsidRPr="00EC5D5D">
        <w:rPr>
          <w:sz w:val="28"/>
          <w:szCs w:val="28"/>
        </w:rPr>
        <w:t xml:space="preserve">Серед головних загроз біорізноманіттю – це втрата середовища проживання, забруднення, надмірна експлуатація, інвазивні види та зміна клімату. </w:t>
      </w:r>
    </w:p>
    <w:p w14:paraId="6F9EB9C6" w14:textId="77777777" w:rsidR="006A48E4" w:rsidRPr="00EC5D5D" w:rsidRDefault="006A48E4" w:rsidP="006A48E4">
      <w:pPr>
        <w:ind w:firstLine="567"/>
        <w:jc w:val="both"/>
        <w:rPr>
          <w:sz w:val="28"/>
          <w:szCs w:val="28"/>
        </w:rPr>
      </w:pPr>
      <w:r w:rsidRPr="00EC5D5D">
        <w:rPr>
          <w:sz w:val="28"/>
          <w:szCs w:val="28"/>
        </w:rPr>
        <w:t>Одним із основних антропогенних чинників, що негативно впливає на структурні елементи екологічної мережі та біорізноманіття Чернігівської області, є значний ступінь господарського освоєння її території. Сучасна структура земельного фонду Чернігівщини свідчить про надзвичайно високе антропогенне навантаження на природні екосистеми, яке призвело до їх зміни та скорочення площ.</w:t>
      </w:r>
    </w:p>
    <w:p w14:paraId="3749DD63" w14:textId="77777777" w:rsidR="006A48E4" w:rsidRPr="00EC5D5D" w:rsidRDefault="006A48E4" w:rsidP="006A48E4">
      <w:pPr>
        <w:ind w:firstLine="567"/>
        <w:jc w:val="both"/>
        <w:rPr>
          <w:sz w:val="28"/>
          <w:szCs w:val="28"/>
        </w:rPr>
      </w:pPr>
      <w:r w:rsidRPr="00EC5D5D">
        <w:rPr>
          <w:sz w:val="28"/>
          <w:szCs w:val="28"/>
        </w:rPr>
        <w:t xml:space="preserve">Значний вплив на структурні елементи екомережі, біологічне та ландшафтне різноманіття, спричинила війна. Повномасштабне вторгнення росії до України в 2022 році стало однією з найбільших екологічних катастроф, що спричинило руйнівний вплив на навколишнє середовище, зокрема, це </w:t>
      </w:r>
      <w:hyperlink r:id="rId60" w:history="1">
        <w:r w:rsidRPr="00EC5D5D">
          <w:rPr>
            <w:sz w:val="28"/>
            <w:szCs w:val="28"/>
          </w:rPr>
          <w:t>забруднення атмосферного повітря</w:t>
        </w:r>
      </w:hyperlink>
      <w:r w:rsidRPr="00EC5D5D">
        <w:rPr>
          <w:sz w:val="28"/>
          <w:szCs w:val="28"/>
        </w:rPr>
        <w:t xml:space="preserve">, </w:t>
      </w:r>
      <w:hyperlink r:id="rId61" w:tooltip="Ґрунт" w:history="1">
        <w:r w:rsidRPr="00EC5D5D">
          <w:rPr>
            <w:sz w:val="28"/>
            <w:szCs w:val="28"/>
          </w:rPr>
          <w:t>ґрунтів</w:t>
        </w:r>
      </w:hyperlink>
      <w:r w:rsidRPr="00EC5D5D">
        <w:rPr>
          <w:sz w:val="28"/>
          <w:szCs w:val="28"/>
        </w:rPr>
        <w:t xml:space="preserve"> і </w:t>
      </w:r>
      <w:hyperlink r:id="rId62" w:tooltip="Водойма" w:history="1">
        <w:r w:rsidRPr="00EC5D5D">
          <w:rPr>
            <w:sz w:val="28"/>
            <w:szCs w:val="28"/>
          </w:rPr>
          <w:t>водойм</w:t>
        </w:r>
      </w:hyperlink>
      <w:r w:rsidRPr="00EC5D5D">
        <w:rPr>
          <w:sz w:val="28"/>
          <w:szCs w:val="28"/>
        </w:rPr>
        <w:t xml:space="preserve">, </w:t>
      </w:r>
      <w:hyperlink r:id="rId63" w:tooltip="Підтоплення" w:history="1">
        <w:r w:rsidRPr="00EC5D5D">
          <w:rPr>
            <w:sz w:val="28"/>
            <w:szCs w:val="28"/>
          </w:rPr>
          <w:t>підтоплення</w:t>
        </w:r>
      </w:hyperlink>
      <w:r w:rsidRPr="00EC5D5D">
        <w:rPr>
          <w:sz w:val="28"/>
          <w:szCs w:val="28"/>
        </w:rPr>
        <w:t xml:space="preserve"> територій, виведення з ладу значних масивів </w:t>
      </w:r>
      <w:hyperlink r:id="rId64" w:tooltip="Рілля" w:history="1">
        <w:r w:rsidRPr="00EC5D5D">
          <w:rPr>
            <w:sz w:val="28"/>
            <w:szCs w:val="28"/>
          </w:rPr>
          <w:t>ріллі</w:t>
        </w:r>
      </w:hyperlink>
      <w:r w:rsidRPr="00EC5D5D">
        <w:rPr>
          <w:sz w:val="28"/>
          <w:szCs w:val="28"/>
        </w:rPr>
        <w:t xml:space="preserve">, знищення і пошкодження об'єктів </w:t>
      </w:r>
      <w:hyperlink r:id="rId65" w:tooltip="ПЗФ" w:history="1">
        <w:r w:rsidRPr="00EC5D5D">
          <w:rPr>
            <w:sz w:val="28"/>
            <w:szCs w:val="28"/>
          </w:rPr>
          <w:t>природно-заповідного фонду</w:t>
        </w:r>
      </w:hyperlink>
      <w:r w:rsidRPr="00EC5D5D">
        <w:rPr>
          <w:sz w:val="28"/>
          <w:szCs w:val="28"/>
        </w:rPr>
        <w:t xml:space="preserve">, виникнення </w:t>
      </w:r>
      <w:hyperlink r:id="rId66" w:tooltip="Лісова пожежа" w:history="1">
        <w:r w:rsidRPr="00EC5D5D">
          <w:rPr>
            <w:sz w:val="28"/>
            <w:szCs w:val="28"/>
          </w:rPr>
          <w:t>лісових пожеж</w:t>
        </w:r>
      </w:hyperlink>
      <w:r w:rsidRPr="00EC5D5D">
        <w:rPr>
          <w:sz w:val="28"/>
          <w:szCs w:val="28"/>
        </w:rPr>
        <w:t xml:space="preserve">. Постійні бомбардування та обстріли лісів завдали значної шкоди екосистемам, багато видів тварин були змушені покинути свої домівки. Це вплинуло на біорізноманіття регіону. </w:t>
      </w:r>
    </w:p>
    <w:p w14:paraId="27BEED91" w14:textId="77777777" w:rsidR="006A48E4" w:rsidRPr="00EC5D5D" w:rsidRDefault="006A48E4" w:rsidP="006A48E4">
      <w:pPr>
        <w:ind w:firstLine="567"/>
        <w:jc w:val="both"/>
        <w:rPr>
          <w:sz w:val="28"/>
          <w:szCs w:val="28"/>
        </w:rPr>
      </w:pPr>
      <w:r w:rsidRPr="00EC5D5D">
        <w:rPr>
          <w:sz w:val="28"/>
          <w:szCs w:val="28"/>
        </w:rPr>
        <w:t>Наслідком зникнення біорізноманіття стане руйнування існуючих екологічних зв'язків та деградація природних угруповань, неспроможність їх до самопідтримування, що призводитиме до їх зникнення.</w:t>
      </w:r>
    </w:p>
    <w:p w14:paraId="62AC9BE8" w14:textId="77777777" w:rsidR="006A48E4" w:rsidRPr="00EC5D5D" w:rsidRDefault="006A48E4" w:rsidP="006A48E4">
      <w:pPr>
        <w:ind w:firstLine="567"/>
        <w:jc w:val="both"/>
        <w:rPr>
          <w:sz w:val="28"/>
          <w:szCs w:val="28"/>
        </w:rPr>
      </w:pPr>
    </w:p>
    <w:p w14:paraId="12E5F105" w14:textId="77777777" w:rsidR="006A48E4" w:rsidRDefault="006A48E4" w:rsidP="006A48E4">
      <w:pPr>
        <w:ind w:firstLine="567"/>
        <w:jc w:val="both"/>
        <w:rPr>
          <w:color w:val="70AD47" w:themeColor="accent6"/>
          <w:sz w:val="28"/>
          <w:szCs w:val="28"/>
        </w:rPr>
      </w:pPr>
    </w:p>
    <w:p w14:paraId="1A5C0936" w14:textId="77777777" w:rsidR="006A48E4" w:rsidRDefault="006A48E4" w:rsidP="006A48E4">
      <w:pPr>
        <w:ind w:firstLine="567"/>
        <w:jc w:val="both"/>
        <w:rPr>
          <w:color w:val="70AD47" w:themeColor="accent6"/>
          <w:sz w:val="28"/>
          <w:szCs w:val="28"/>
        </w:rPr>
      </w:pPr>
    </w:p>
    <w:p w14:paraId="57DA1F87" w14:textId="77777777" w:rsidR="006A48E4" w:rsidRDefault="006A48E4" w:rsidP="006A48E4">
      <w:pPr>
        <w:ind w:firstLine="567"/>
        <w:jc w:val="both"/>
        <w:rPr>
          <w:color w:val="70AD47" w:themeColor="accent6"/>
          <w:sz w:val="28"/>
          <w:szCs w:val="28"/>
        </w:rPr>
      </w:pPr>
    </w:p>
    <w:p w14:paraId="65F85FBF" w14:textId="77777777" w:rsidR="006A48E4" w:rsidRDefault="006A48E4" w:rsidP="006A48E4">
      <w:pPr>
        <w:ind w:firstLine="567"/>
        <w:jc w:val="both"/>
        <w:rPr>
          <w:color w:val="70AD47" w:themeColor="accent6"/>
          <w:sz w:val="28"/>
          <w:szCs w:val="28"/>
        </w:rPr>
      </w:pPr>
    </w:p>
    <w:p w14:paraId="047E1D33" w14:textId="77777777" w:rsidR="006A48E4" w:rsidRDefault="006A48E4" w:rsidP="006A48E4">
      <w:pPr>
        <w:ind w:firstLine="567"/>
        <w:jc w:val="both"/>
        <w:rPr>
          <w:color w:val="70AD47" w:themeColor="accent6"/>
          <w:sz w:val="28"/>
          <w:szCs w:val="28"/>
        </w:rPr>
      </w:pPr>
    </w:p>
    <w:p w14:paraId="7532D5D6" w14:textId="77777777" w:rsidR="006A48E4" w:rsidRPr="00EC5D5D" w:rsidRDefault="006A48E4" w:rsidP="006A48E4">
      <w:pPr>
        <w:ind w:firstLine="567"/>
        <w:jc w:val="both"/>
        <w:rPr>
          <w:sz w:val="28"/>
          <w:szCs w:val="28"/>
        </w:rPr>
      </w:pPr>
      <w:r w:rsidRPr="00EC5D5D">
        <w:rPr>
          <w:sz w:val="28"/>
          <w:szCs w:val="28"/>
        </w:rPr>
        <w:lastRenderedPageBreak/>
        <w:t>Основні складові структурних елементів екологічної мережі зазначені у табл. 5.1.2.</w:t>
      </w:r>
    </w:p>
    <w:p w14:paraId="3A42684E" w14:textId="77777777" w:rsidR="006A48E4" w:rsidRPr="00EC5D5D" w:rsidRDefault="006A48E4" w:rsidP="006A48E4">
      <w:pPr>
        <w:tabs>
          <w:tab w:val="left" w:pos="1800"/>
        </w:tabs>
        <w:ind w:firstLine="900"/>
        <w:jc w:val="both"/>
        <w:rPr>
          <w:sz w:val="28"/>
          <w:szCs w:val="28"/>
        </w:rPr>
      </w:pPr>
    </w:p>
    <w:p w14:paraId="20A85207" w14:textId="77777777" w:rsidR="006A48E4" w:rsidRPr="00EC5D5D" w:rsidRDefault="006A48E4" w:rsidP="006A48E4">
      <w:pPr>
        <w:jc w:val="center"/>
        <w:rPr>
          <w:i/>
          <w:sz w:val="28"/>
          <w:szCs w:val="28"/>
        </w:rPr>
      </w:pPr>
      <w:r w:rsidRPr="00EC5D5D">
        <w:rPr>
          <w:i/>
          <w:sz w:val="28"/>
          <w:szCs w:val="28"/>
        </w:rPr>
        <w:t>Табл. 5.1.2. Складові структурних елементів екологічної мережі</w:t>
      </w:r>
    </w:p>
    <w:tbl>
      <w:tblPr>
        <w:tblW w:w="9017" w:type="dxa"/>
        <w:jc w:val="center"/>
        <w:tblLayout w:type="fixed"/>
        <w:tblCellMar>
          <w:left w:w="30" w:type="dxa"/>
          <w:right w:w="30" w:type="dxa"/>
        </w:tblCellMar>
        <w:tblLook w:val="0000" w:firstRow="0" w:lastRow="0" w:firstColumn="0" w:lastColumn="0" w:noHBand="0" w:noVBand="0"/>
      </w:tblPr>
      <w:tblGrid>
        <w:gridCol w:w="557"/>
        <w:gridCol w:w="593"/>
        <w:gridCol w:w="564"/>
        <w:gridCol w:w="588"/>
        <w:gridCol w:w="543"/>
        <w:gridCol w:w="581"/>
        <w:gridCol w:w="635"/>
        <w:gridCol w:w="635"/>
        <w:gridCol w:w="546"/>
        <w:gridCol w:w="635"/>
        <w:gridCol w:w="566"/>
        <w:gridCol w:w="539"/>
        <w:gridCol w:w="635"/>
        <w:gridCol w:w="581"/>
        <w:gridCol w:w="819"/>
      </w:tblGrid>
      <w:tr w:rsidR="006A48E4" w:rsidRPr="00EC5D5D" w14:paraId="398B6E89" w14:textId="77777777" w:rsidTr="009B5861">
        <w:trPr>
          <w:cantSplit/>
          <w:trHeight w:val="247"/>
          <w:jc w:val="center"/>
        </w:trPr>
        <w:tc>
          <w:tcPr>
            <w:tcW w:w="309" w:type="pct"/>
            <w:vMerge w:val="restart"/>
            <w:tcBorders>
              <w:top w:val="single" w:sz="4" w:space="0" w:color="auto"/>
              <w:left w:val="single" w:sz="6" w:space="0" w:color="auto"/>
              <w:bottom w:val="single" w:sz="6" w:space="0" w:color="auto"/>
              <w:right w:val="single" w:sz="6" w:space="0" w:color="auto"/>
            </w:tcBorders>
            <w:textDirection w:val="btLr"/>
          </w:tcPr>
          <w:p w14:paraId="745F9A46"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Одиниця адміністративно-територіального устрою</w:t>
            </w:r>
          </w:p>
        </w:tc>
        <w:tc>
          <w:tcPr>
            <w:tcW w:w="329" w:type="pct"/>
            <w:vMerge w:val="restart"/>
            <w:tcBorders>
              <w:top w:val="single" w:sz="4" w:space="0" w:color="auto"/>
              <w:left w:val="single" w:sz="6" w:space="0" w:color="auto"/>
              <w:bottom w:val="single" w:sz="6" w:space="0" w:color="auto"/>
              <w:right w:val="single" w:sz="6" w:space="0" w:color="auto"/>
            </w:tcBorders>
            <w:textDirection w:val="btLr"/>
            <w:vAlign w:val="center"/>
          </w:tcPr>
          <w:p w14:paraId="12AE776D"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 xml:space="preserve">Загальна площа, тис. га </w:t>
            </w:r>
          </w:p>
        </w:tc>
        <w:tc>
          <w:tcPr>
            <w:tcW w:w="313" w:type="pct"/>
            <w:vMerge w:val="restart"/>
            <w:tcBorders>
              <w:top w:val="single" w:sz="4" w:space="0" w:color="auto"/>
              <w:left w:val="single" w:sz="6" w:space="0" w:color="auto"/>
              <w:bottom w:val="single" w:sz="6" w:space="0" w:color="auto"/>
              <w:right w:val="single" w:sz="6" w:space="0" w:color="auto"/>
            </w:tcBorders>
            <w:textDirection w:val="btLr"/>
            <w:vAlign w:val="center"/>
          </w:tcPr>
          <w:p w14:paraId="4A285E26"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 xml:space="preserve">Загальна площа екомережі, тис. га </w:t>
            </w:r>
          </w:p>
        </w:tc>
        <w:tc>
          <w:tcPr>
            <w:tcW w:w="3594" w:type="pct"/>
            <w:gridSpan w:val="11"/>
            <w:tcBorders>
              <w:top w:val="single" w:sz="4" w:space="0" w:color="auto"/>
              <w:left w:val="single" w:sz="6" w:space="0" w:color="auto"/>
              <w:bottom w:val="single" w:sz="6" w:space="0" w:color="auto"/>
            </w:tcBorders>
            <w:vAlign w:val="center"/>
          </w:tcPr>
          <w:p w14:paraId="09B0B193" w14:textId="77777777" w:rsidR="006A48E4" w:rsidRPr="00EC5D5D" w:rsidRDefault="006A48E4" w:rsidP="009B5861">
            <w:pPr>
              <w:autoSpaceDE w:val="0"/>
              <w:autoSpaceDN w:val="0"/>
              <w:adjustRightInd w:val="0"/>
              <w:jc w:val="center"/>
              <w:rPr>
                <w:i/>
                <w:iCs/>
                <w:sz w:val="18"/>
                <w:szCs w:val="18"/>
              </w:rPr>
            </w:pPr>
            <w:r w:rsidRPr="00EC5D5D">
              <w:rPr>
                <w:i/>
                <w:iCs/>
                <w:sz w:val="18"/>
                <w:szCs w:val="18"/>
              </w:rPr>
              <w:t>Складові елементи екомережі, тис. га</w:t>
            </w:r>
          </w:p>
        </w:tc>
        <w:tc>
          <w:tcPr>
            <w:tcW w:w="454" w:type="pct"/>
            <w:tcBorders>
              <w:top w:val="single" w:sz="4" w:space="0" w:color="auto"/>
              <w:bottom w:val="single" w:sz="4" w:space="0" w:color="auto"/>
              <w:right w:val="single" w:sz="4" w:space="0" w:color="auto"/>
            </w:tcBorders>
            <w:shd w:val="clear" w:color="auto" w:fill="auto"/>
          </w:tcPr>
          <w:p w14:paraId="5A98F8BE" w14:textId="77777777" w:rsidR="006A48E4" w:rsidRPr="00EC5D5D" w:rsidRDefault="006A48E4" w:rsidP="009B5861">
            <w:pPr>
              <w:jc w:val="center"/>
            </w:pPr>
          </w:p>
        </w:tc>
      </w:tr>
      <w:tr w:rsidR="006A48E4" w:rsidRPr="00EC5D5D" w14:paraId="070D656C" w14:textId="77777777" w:rsidTr="009B5861">
        <w:trPr>
          <w:cantSplit/>
          <w:trHeight w:val="2495"/>
          <w:jc w:val="center"/>
        </w:trPr>
        <w:tc>
          <w:tcPr>
            <w:tcW w:w="309" w:type="pct"/>
            <w:vMerge/>
            <w:tcBorders>
              <w:top w:val="single" w:sz="6" w:space="0" w:color="auto"/>
              <w:left w:val="single" w:sz="6" w:space="0" w:color="auto"/>
              <w:bottom w:val="single" w:sz="6" w:space="0" w:color="auto"/>
              <w:right w:val="single" w:sz="6" w:space="0" w:color="auto"/>
            </w:tcBorders>
          </w:tcPr>
          <w:p w14:paraId="351C4B9F" w14:textId="77777777" w:rsidR="006A48E4" w:rsidRPr="00EC5D5D" w:rsidRDefault="006A48E4" w:rsidP="009B5861">
            <w:pPr>
              <w:rPr>
                <w:i/>
                <w:iCs/>
                <w:sz w:val="18"/>
                <w:szCs w:val="18"/>
              </w:rPr>
            </w:pPr>
          </w:p>
        </w:tc>
        <w:tc>
          <w:tcPr>
            <w:tcW w:w="329" w:type="pct"/>
            <w:vMerge/>
            <w:tcBorders>
              <w:top w:val="single" w:sz="6" w:space="0" w:color="auto"/>
              <w:left w:val="single" w:sz="6" w:space="0" w:color="auto"/>
              <w:bottom w:val="single" w:sz="6" w:space="0" w:color="auto"/>
              <w:right w:val="single" w:sz="6" w:space="0" w:color="auto"/>
            </w:tcBorders>
            <w:vAlign w:val="center"/>
          </w:tcPr>
          <w:p w14:paraId="198DE20A" w14:textId="77777777" w:rsidR="006A48E4" w:rsidRPr="00EC5D5D" w:rsidRDefault="006A48E4" w:rsidP="009B5861">
            <w:pPr>
              <w:rPr>
                <w:i/>
                <w:iCs/>
                <w:sz w:val="18"/>
                <w:szCs w:val="18"/>
              </w:rPr>
            </w:pPr>
          </w:p>
        </w:tc>
        <w:tc>
          <w:tcPr>
            <w:tcW w:w="313" w:type="pct"/>
            <w:vMerge/>
            <w:tcBorders>
              <w:top w:val="single" w:sz="6" w:space="0" w:color="auto"/>
              <w:left w:val="single" w:sz="6" w:space="0" w:color="auto"/>
              <w:bottom w:val="single" w:sz="6" w:space="0" w:color="auto"/>
              <w:right w:val="single" w:sz="6" w:space="0" w:color="auto"/>
            </w:tcBorders>
            <w:vAlign w:val="center"/>
          </w:tcPr>
          <w:p w14:paraId="732553D9" w14:textId="77777777" w:rsidR="006A48E4" w:rsidRPr="00EC5D5D" w:rsidRDefault="006A48E4" w:rsidP="009B5861">
            <w:pPr>
              <w:rPr>
                <w:i/>
                <w:iCs/>
                <w:sz w:val="18"/>
                <w:szCs w:val="18"/>
              </w:rPr>
            </w:pP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14:paraId="7A0EB133"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Об’єкти ПЗФ</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14:paraId="20B0FE05"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Водно-болотні угіддя</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14:paraId="410DCF79"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Відкриті заболочені землі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49DD1DA3"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Водоохоронні зони, винесені в натуру</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42C6D766"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Прибережні захисні смуги</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14:paraId="61422E15"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Ліси та інші лісовкриті площі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42EEC727"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 xml:space="preserve"> Курортні та лікувально-оздоровчі території </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14:paraId="5D5AEFBE"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Рекреаційні території</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14:paraId="04AC3E4B"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Землі під консервацію</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5EDE76CC"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Відкриті землі без рослинного покриву або з незначним</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14:paraId="178048C1"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 xml:space="preserve">Пасовища, сіножаті </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14:paraId="2F73C305" w14:textId="77777777" w:rsidR="006A48E4" w:rsidRPr="00EC5D5D" w:rsidRDefault="006A48E4" w:rsidP="009B5861">
            <w:pPr>
              <w:autoSpaceDE w:val="0"/>
              <w:autoSpaceDN w:val="0"/>
              <w:adjustRightInd w:val="0"/>
              <w:ind w:left="113" w:right="113"/>
              <w:rPr>
                <w:i/>
                <w:iCs/>
                <w:sz w:val="18"/>
                <w:szCs w:val="18"/>
              </w:rPr>
            </w:pPr>
            <w:r w:rsidRPr="00EC5D5D">
              <w:rPr>
                <w:i/>
                <w:iCs/>
                <w:sz w:val="18"/>
                <w:szCs w:val="18"/>
              </w:rPr>
              <w:t>Радіоактивно забруднені землі, що не використовуються в господарстві</w:t>
            </w:r>
          </w:p>
        </w:tc>
      </w:tr>
      <w:tr w:rsidR="006A48E4" w:rsidRPr="00EC5D5D" w14:paraId="4E6117D4" w14:textId="77777777" w:rsidTr="009B5861">
        <w:trPr>
          <w:cantSplit/>
          <w:trHeight w:val="1205"/>
          <w:jc w:val="center"/>
        </w:trPr>
        <w:tc>
          <w:tcPr>
            <w:tcW w:w="309" w:type="pct"/>
            <w:tcBorders>
              <w:top w:val="single" w:sz="6" w:space="0" w:color="auto"/>
              <w:left w:val="single" w:sz="6" w:space="0" w:color="auto"/>
              <w:bottom w:val="single" w:sz="6" w:space="0" w:color="auto"/>
              <w:right w:val="single" w:sz="6" w:space="0" w:color="auto"/>
            </w:tcBorders>
            <w:textDirection w:val="btLr"/>
          </w:tcPr>
          <w:p w14:paraId="27F8821B" w14:textId="77777777" w:rsidR="006A48E4" w:rsidRPr="00EC5D5D" w:rsidRDefault="006A48E4" w:rsidP="009B5861">
            <w:pPr>
              <w:autoSpaceDE w:val="0"/>
              <w:autoSpaceDN w:val="0"/>
              <w:adjustRightInd w:val="0"/>
              <w:ind w:left="113" w:right="113"/>
              <w:jc w:val="center"/>
              <w:rPr>
                <w:spacing w:val="-10"/>
                <w:sz w:val="18"/>
                <w:szCs w:val="18"/>
              </w:rPr>
            </w:pPr>
            <w:r w:rsidRPr="00EC5D5D">
              <w:rPr>
                <w:spacing w:val="-10"/>
                <w:sz w:val="18"/>
                <w:szCs w:val="18"/>
              </w:rPr>
              <w:t>Чернігівська область</w:t>
            </w:r>
          </w:p>
        </w:tc>
        <w:tc>
          <w:tcPr>
            <w:tcW w:w="329" w:type="pct"/>
            <w:tcBorders>
              <w:top w:val="single" w:sz="6" w:space="0" w:color="auto"/>
              <w:left w:val="single" w:sz="6" w:space="0" w:color="auto"/>
              <w:bottom w:val="single" w:sz="6" w:space="0" w:color="auto"/>
              <w:right w:val="single" w:sz="6" w:space="0" w:color="auto"/>
            </w:tcBorders>
            <w:textDirection w:val="btLr"/>
            <w:vAlign w:val="center"/>
          </w:tcPr>
          <w:p w14:paraId="03A3FD2F" w14:textId="77777777" w:rsidR="006A48E4" w:rsidRPr="00EC5D5D" w:rsidRDefault="006A48E4" w:rsidP="009B5861">
            <w:pPr>
              <w:autoSpaceDE w:val="0"/>
              <w:autoSpaceDN w:val="0"/>
              <w:adjustRightInd w:val="0"/>
              <w:ind w:left="113" w:right="113"/>
              <w:jc w:val="center"/>
              <w:rPr>
                <w:sz w:val="18"/>
                <w:szCs w:val="18"/>
              </w:rPr>
            </w:pPr>
            <w:r w:rsidRPr="00EC5D5D">
              <w:rPr>
                <w:sz w:val="18"/>
                <w:szCs w:val="18"/>
              </w:rPr>
              <w:t>3190,3</w:t>
            </w:r>
          </w:p>
        </w:tc>
        <w:tc>
          <w:tcPr>
            <w:tcW w:w="313" w:type="pct"/>
            <w:tcBorders>
              <w:top w:val="single" w:sz="6" w:space="0" w:color="auto"/>
              <w:left w:val="single" w:sz="6" w:space="0" w:color="auto"/>
              <w:bottom w:val="single" w:sz="6" w:space="0" w:color="auto"/>
              <w:right w:val="single" w:sz="6" w:space="0" w:color="auto"/>
            </w:tcBorders>
            <w:textDirection w:val="btLr"/>
            <w:vAlign w:val="center"/>
          </w:tcPr>
          <w:p w14:paraId="4534B077" w14:textId="77777777" w:rsidR="006A48E4" w:rsidRPr="00EC5D5D" w:rsidRDefault="006A48E4" w:rsidP="009B5861">
            <w:pPr>
              <w:ind w:left="113" w:right="113"/>
              <w:jc w:val="center"/>
              <w:rPr>
                <w:sz w:val="18"/>
                <w:szCs w:val="18"/>
              </w:rPr>
            </w:pPr>
            <w:r w:rsidRPr="00EC5D5D">
              <w:rPr>
                <w:sz w:val="22"/>
                <w:szCs w:val="22"/>
              </w:rPr>
              <w:t>–*</w:t>
            </w: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14:paraId="1162AE82" w14:textId="77777777" w:rsidR="006A48E4" w:rsidRPr="00EC5D5D" w:rsidRDefault="006A48E4" w:rsidP="009B5861">
            <w:pPr>
              <w:autoSpaceDE w:val="0"/>
              <w:autoSpaceDN w:val="0"/>
              <w:adjustRightInd w:val="0"/>
              <w:ind w:left="113" w:right="113"/>
              <w:jc w:val="center"/>
              <w:rPr>
                <w:sz w:val="18"/>
                <w:szCs w:val="18"/>
              </w:rPr>
            </w:pPr>
            <w:r w:rsidRPr="00EC5D5D">
              <w:rPr>
                <w:sz w:val="18"/>
                <w:szCs w:val="18"/>
              </w:rPr>
              <w:t>263,3</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14:paraId="11CD6C93"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14:paraId="10CAF17D" w14:textId="77777777" w:rsidR="006A48E4" w:rsidRPr="00EC5D5D" w:rsidRDefault="006A48E4" w:rsidP="009B5861">
            <w:pPr>
              <w:ind w:left="113" w:right="113"/>
              <w:jc w:val="center"/>
              <w:rPr>
                <w:sz w:val="18"/>
                <w:szCs w:val="18"/>
              </w:rPr>
            </w:pPr>
            <w:r w:rsidRPr="00EC5D5D">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549EF0B8"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7085B867"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14:paraId="55004765"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06BFD0D3"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14:paraId="07BAEE0C" w14:textId="77777777" w:rsidR="006A48E4" w:rsidRPr="00EC5D5D" w:rsidRDefault="006A48E4" w:rsidP="009B5861">
            <w:pPr>
              <w:ind w:left="113" w:right="113"/>
              <w:jc w:val="center"/>
              <w:rPr>
                <w:sz w:val="18"/>
                <w:szCs w:val="18"/>
              </w:rPr>
            </w:pPr>
            <w:r w:rsidRPr="00EC5D5D">
              <w:rPr>
                <w:sz w:val="22"/>
                <w:szCs w:val="22"/>
              </w:rPr>
              <w:t>–*</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14:paraId="294AE919"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14:paraId="39DD3A66"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14:paraId="77163E7B" w14:textId="77777777" w:rsidR="006A48E4" w:rsidRPr="00EC5D5D" w:rsidRDefault="006A48E4" w:rsidP="009B5861">
            <w:pPr>
              <w:ind w:left="113" w:right="113"/>
              <w:jc w:val="center"/>
              <w:rPr>
                <w:sz w:val="18"/>
                <w:szCs w:val="18"/>
              </w:rPr>
            </w:pPr>
            <w:r w:rsidRPr="00EC5D5D">
              <w:rPr>
                <w:sz w:val="22"/>
                <w:szCs w:val="22"/>
              </w:rPr>
              <w:t>–*</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14:paraId="2B67F650" w14:textId="77777777" w:rsidR="006A48E4" w:rsidRPr="00EC5D5D" w:rsidRDefault="006A48E4" w:rsidP="009B5861">
            <w:pPr>
              <w:autoSpaceDE w:val="0"/>
              <w:autoSpaceDN w:val="0"/>
              <w:adjustRightInd w:val="0"/>
              <w:ind w:left="113" w:right="113"/>
              <w:jc w:val="center"/>
              <w:rPr>
                <w:sz w:val="18"/>
                <w:szCs w:val="18"/>
              </w:rPr>
            </w:pPr>
            <w:r w:rsidRPr="00EC5D5D">
              <w:rPr>
                <w:sz w:val="22"/>
                <w:szCs w:val="22"/>
              </w:rPr>
              <w:t>–*</w:t>
            </w:r>
          </w:p>
        </w:tc>
      </w:tr>
    </w:tbl>
    <w:p w14:paraId="7DDC05C4" w14:textId="77777777" w:rsidR="006A48E4" w:rsidRPr="00EC5D5D" w:rsidRDefault="006A48E4" w:rsidP="006A48E4">
      <w:pPr>
        <w:ind w:firstLine="284"/>
        <w:rPr>
          <w:sz w:val="22"/>
          <w:szCs w:val="22"/>
        </w:rPr>
      </w:pPr>
      <w:r w:rsidRPr="00EC5D5D">
        <w:rPr>
          <w:sz w:val="22"/>
          <w:szCs w:val="22"/>
        </w:rPr>
        <w:t>* Інформація у Головному управлінні Держгеокадастру у Чернігівській області відсутня</w:t>
      </w:r>
    </w:p>
    <w:p w14:paraId="7CD623AA" w14:textId="77777777" w:rsidR="006A48E4" w:rsidRPr="00EC5D5D" w:rsidRDefault="006A48E4" w:rsidP="006A48E4">
      <w:pPr>
        <w:ind w:firstLine="567"/>
        <w:jc w:val="center"/>
        <w:rPr>
          <w:b/>
          <w:sz w:val="28"/>
          <w:szCs w:val="28"/>
        </w:rPr>
      </w:pPr>
    </w:p>
    <w:p w14:paraId="3E232D84" w14:textId="77777777" w:rsidR="006A48E4" w:rsidRPr="00EC5D5D" w:rsidRDefault="006A48E4" w:rsidP="006A48E4">
      <w:pPr>
        <w:ind w:firstLine="567"/>
        <w:jc w:val="center"/>
        <w:rPr>
          <w:b/>
          <w:sz w:val="28"/>
        </w:rPr>
      </w:pPr>
      <w:r w:rsidRPr="00EC5D5D">
        <w:rPr>
          <w:b/>
          <w:sz w:val="28"/>
          <w:szCs w:val="28"/>
        </w:rPr>
        <w:t>5.1.3 Заходи щодо збереження</w:t>
      </w:r>
      <w:r w:rsidRPr="00EC5D5D">
        <w:rPr>
          <w:b/>
          <w:sz w:val="28"/>
        </w:rPr>
        <w:t xml:space="preserve"> біологічного та </w:t>
      </w:r>
    </w:p>
    <w:p w14:paraId="6695E510" w14:textId="77777777" w:rsidR="006A48E4" w:rsidRPr="00EC5D5D" w:rsidRDefault="006A48E4" w:rsidP="006A48E4">
      <w:pPr>
        <w:ind w:firstLine="567"/>
        <w:jc w:val="center"/>
        <w:rPr>
          <w:sz w:val="16"/>
          <w:szCs w:val="16"/>
        </w:rPr>
      </w:pPr>
      <w:r w:rsidRPr="00EC5D5D">
        <w:rPr>
          <w:b/>
          <w:sz w:val="28"/>
        </w:rPr>
        <w:t>ландшафтного різноманіття</w:t>
      </w:r>
    </w:p>
    <w:p w14:paraId="1F8174ED" w14:textId="77777777" w:rsidR="006A48E4" w:rsidRPr="00EC5D5D" w:rsidRDefault="006A48E4" w:rsidP="006A48E4">
      <w:pPr>
        <w:jc w:val="both"/>
        <w:rPr>
          <w:spacing w:val="-8"/>
          <w:sz w:val="28"/>
          <w:szCs w:val="28"/>
          <w:highlight w:val="yellow"/>
        </w:rPr>
      </w:pPr>
    </w:p>
    <w:p w14:paraId="446F60F8" w14:textId="77777777" w:rsidR="006A48E4" w:rsidRPr="00EC5D5D" w:rsidRDefault="006A48E4" w:rsidP="006A48E4">
      <w:pPr>
        <w:ind w:firstLine="567"/>
        <w:jc w:val="both"/>
        <w:rPr>
          <w:sz w:val="28"/>
          <w:szCs w:val="28"/>
        </w:rPr>
      </w:pPr>
      <w:r w:rsidRPr="00EC5D5D">
        <w:rPr>
          <w:sz w:val="28"/>
          <w:szCs w:val="28"/>
        </w:rPr>
        <w:t>Збереження біорізноманіття</w:t>
      </w:r>
      <w:r w:rsidRPr="00EC5D5D">
        <w:rPr>
          <w:sz w:val="28"/>
          <w:szCs w:val="28"/>
          <w:shd w:val="clear" w:color="auto" w:fill="FFFFFF"/>
        </w:rPr>
        <w:t xml:space="preserve"> є складною, комплексною проблемою. Сюди входять: збалансоване використання земельних ресурсів, невиснажливе використання природних екосистем,зниження рівня техногенних забруднень природних компонентів, збільшення площ під лісами й іншою природною рослинністю.</w:t>
      </w:r>
    </w:p>
    <w:p w14:paraId="7FE7DEC2" w14:textId="77777777" w:rsidR="006A48E4" w:rsidRPr="00EC5D5D" w:rsidRDefault="006A48E4" w:rsidP="006A48E4">
      <w:pPr>
        <w:shd w:val="clear" w:color="auto" w:fill="FFFFFF"/>
        <w:ind w:firstLine="567"/>
        <w:jc w:val="both"/>
        <w:rPr>
          <w:sz w:val="28"/>
          <w:szCs w:val="28"/>
        </w:rPr>
      </w:pPr>
      <w:r w:rsidRPr="00EC5D5D">
        <w:rPr>
          <w:sz w:val="28"/>
          <w:szCs w:val="28"/>
        </w:rPr>
        <w:t>Негативний вплив техногенних факторів призвів до значної деградації екосистем та екологічної кризи глобального характеру, а саме — зміни клімату, зменшення товщини озонового шару, забруднення екотопів важкими металами, нафтопродуктами, хімічними речовинами, випадання кислотних дощів і поширення явищ опустелювання.</w:t>
      </w:r>
    </w:p>
    <w:p w14:paraId="7D59C26B" w14:textId="77777777" w:rsidR="006A48E4" w:rsidRPr="00EC5D5D" w:rsidRDefault="006A48E4" w:rsidP="006A48E4">
      <w:pPr>
        <w:shd w:val="clear" w:color="auto" w:fill="FFFFFF"/>
        <w:ind w:firstLine="567"/>
        <w:jc w:val="both"/>
        <w:rPr>
          <w:sz w:val="28"/>
          <w:szCs w:val="28"/>
          <w:lang w:eastAsia="uk-UA"/>
        </w:rPr>
      </w:pPr>
      <w:r w:rsidRPr="00EC5D5D">
        <w:rPr>
          <w:sz w:val="28"/>
          <w:szCs w:val="28"/>
          <w:bdr w:val="none" w:sz="0" w:space="0" w:color="auto" w:frame="1"/>
          <w:shd w:val="clear" w:color="auto" w:fill="FFFFFF"/>
        </w:rPr>
        <w:t>Від початку повномасштабного вторгнення в Україну біорізноманіття особливо потерпає від бойових дій. Військова агресія вплинула на кожен компонент довкілля, зокрема, постраждали ландшафти, забруднюється повітря, водні ресурси, ґрунти, знищується тваринний та рослинний світ, середовища їх існування.</w:t>
      </w:r>
    </w:p>
    <w:p w14:paraId="77846C24" w14:textId="77777777" w:rsidR="006A48E4" w:rsidRPr="00EC5D5D" w:rsidRDefault="006A48E4" w:rsidP="006A48E4">
      <w:pPr>
        <w:shd w:val="clear" w:color="auto" w:fill="FFFFFF"/>
        <w:ind w:firstLine="567"/>
        <w:jc w:val="both"/>
        <w:rPr>
          <w:sz w:val="28"/>
          <w:szCs w:val="28"/>
          <w:lang w:eastAsia="uk-UA"/>
        </w:rPr>
      </w:pPr>
      <w:r w:rsidRPr="00EC5D5D">
        <w:rPr>
          <w:sz w:val="28"/>
          <w:szCs w:val="28"/>
          <w:lang w:eastAsia="uk-UA"/>
        </w:rPr>
        <w:t>Попри війну Україна продовжує роботу щодо впровадження заходів зі збереження біорізноманіття: затверджений План дій щодо збереження та відтворення зубра та лелеки чорного, триває робота над Національною стратегію збереження біорізноманіття та законопроєктом «Про території Смарагдової мережі». </w:t>
      </w:r>
    </w:p>
    <w:p w14:paraId="2E35A939" w14:textId="77777777" w:rsidR="006A48E4" w:rsidRPr="00EC5D5D" w:rsidRDefault="006A48E4" w:rsidP="006A48E4">
      <w:pPr>
        <w:shd w:val="clear" w:color="auto" w:fill="FFFFFF"/>
        <w:ind w:firstLine="567"/>
        <w:jc w:val="both"/>
        <w:rPr>
          <w:sz w:val="28"/>
          <w:szCs w:val="28"/>
          <w:shd w:val="clear" w:color="auto" w:fill="FFFFFF"/>
        </w:rPr>
      </w:pPr>
      <w:r w:rsidRPr="00EC5D5D">
        <w:rPr>
          <w:sz w:val="28"/>
          <w:szCs w:val="28"/>
          <w:shd w:val="clear" w:color="auto" w:fill="FFFFFF"/>
        </w:rPr>
        <w:t>На засіданні Комітету Верховної Ради з питань екологічної політики та природокористування 17 травня 2023 року було розглянуто та підтримано проект Закону про ратифікацію Нагойсько-Куала-Лумпурського додаткового протоколу.</w:t>
      </w:r>
      <w:r w:rsidRPr="00EC5D5D">
        <w:rPr>
          <w:sz w:val="28"/>
          <w:szCs w:val="28"/>
          <w:lang w:eastAsia="uk-UA"/>
        </w:rPr>
        <w:t xml:space="preserve"> </w:t>
      </w:r>
      <w:r w:rsidRPr="00EC5D5D">
        <w:rPr>
          <w:sz w:val="28"/>
          <w:szCs w:val="28"/>
          <w:shd w:val="clear" w:color="auto" w:fill="FFFFFF"/>
        </w:rPr>
        <w:t xml:space="preserve">Зазначений протокол сприятиме збереженню та сталому </w:t>
      </w:r>
      <w:r w:rsidRPr="00EC5D5D">
        <w:rPr>
          <w:sz w:val="28"/>
          <w:szCs w:val="28"/>
          <w:shd w:val="clear" w:color="auto" w:fill="FFFFFF"/>
        </w:rPr>
        <w:lastRenderedPageBreak/>
        <w:t>використанню біологічного різноманіття з урахуванням ризиків для здоров’я людини шляхом запровадження міжнародних правил і процедур у галузі відповідальності та відшкодування, пов’язаних із живими зміненими організмами.</w:t>
      </w:r>
    </w:p>
    <w:p w14:paraId="5BA9CB31" w14:textId="77777777" w:rsidR="006A48E4" w:rsidRPr="00EC5D5D" w:rsidRDefault="006A48E4" w:rsidP="006A48E4">
      <w:pPr>
        <w:ind w:firstLine="567"/>
        <w:jc w:val="both"/>
        <w:rPr>
          <w:sz w:val="28"/>
          <w:szCs w:val="28"/>
        </w:rPr>
      </w:pPr>
      <w:r w:rsidRPr="00EC5D5D">
        <w:rPr>
          <w:sz w:val="28"/>
          <w:szCs w:val="28"/>
        </w:rPr>
        <w:t>Основними заходами щодо зниження загроз біорізноманіттю є</w:t>
      </w:r>
      <w:r w:rsidRPr="00EC5D5D">
        <w:rPr>
          <w:rFonts w:eastAsia="Calibri"/>
          <w:sz w:val="28"/>
          <w:szCs w:val="28"/>
        </w:rPr>
        <w:t xml:space="preserve"> </w:t>
      </w:r>
      <w:r w:rsidRPr="00EC5D5D">
        <w:rPr>
          <w:sz w:val="28"/>
          <w:szCs w:val="28"/>
        </w:rPr>
        <w:t>створення і оголошення в установленому законом порядку на найбільш цінних природних ділянках територій та об’єктів природно-заповідного фонду, розвиток екологічної мережі,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зменшення суцільного вирубування лісів, рекреаційного навантаження, недопущення генетичного забруднення генофондів аборигенних порід та інвазій інтродукованих видів у природні екосистеми, заготівлі біоресурсів із медичною й харчовою метою; екологічно вмотивоване ведення сільського та промислового виробництва, протидія браконьєрству й забрудненню навколишнього середовища.</w:t>
      </w:r>
    </w:p>
    <w:p w14:paraId="1BE50EB0" w14:textId="77777777" w:rsidR="006A48E4" w:rsidRPr="00EC5D5D" w:rsidRDefault="006A48E4" w:rsidP="006A48E4">
      <w:pPr>
        <w:ind w:firstLine="567"/>
        <w:jc w:val="both"/>
        <w:rPr>
          <w:sz w:val="28"/>
          <w:szCs w:val="28"/>
        </w:rPr>
      </w:pPr>
      <w:r w:rsidRPr="00EC5D5D">
        <w:rPr>
          <w:sz w:val="28"/>
          <w:szCs w:val="28"/>
        </w:rPr>
        <w:t xml:space="preserve">З метою збереження біологічного різноманіття та розширення мережі об’єктів і територій природно-заповідного фонду області протягом 2023 року в області було створено 3 заповідних об’єкти: два з яких в Прилуцькому районі: в Сухополов’янській та Ічнянській територіальних громадах та один в Ріпкинській територіальній громаді Чернігівського району на землях ДП </w:t>
      </w:r>
      <w:r w:rsidR="00F23057" w:rsidRPr="00EC5D5D">
        <w:rPr>
          <w:sz w:val="28"/>
          <w:szCs w:val="28"/>
        </w:rPr>
        <w:t>«</w:t>
      </w:r>
      <w:r w:rsidRPr="00EC5D5D">
        <w:rPr>
          <w:sz w:val="28"/>
          <w:szCs w:val="28"/>
        </w:rPr>
        <w:t>Ріпкирайагролісгосп</w:t>
      </w:r>
      <w:r w:rsidR="00F23057" w:rsidRPr="00EC5D5D">
        <w:rPr>
          <w:sz w:val="28"/>
          <w:szCs w:val="28"/>
        </w:rPr>
        <w:t>»</w:t>
      </w:r>
      <w:r w:rsidRPr="00EC5D5D">
        <w:rPr>
          <w:sz w:val="28"/>
          <w:szCs w:val="28"/>
        </w:rPr>
        <w:t>.</w:t>
      </w:r>
    </w:p>
    <w:p w14:paraId="3D714164" w14:textId="77777777" w:rsidR="006A48E4" w:rsidRPr="00EC5D5D" w:rsidRDefault="006A48E4" w:rsidP="006A48E4">
      <w:pPr>
        <w:ind w:firstLine="567"/>
        <w:jc w:val="both"/>
        <w:rPr>
          <w:sz w:val="28"/>
          <w:szCs w:val="28"/>
        </w:rPr>
      </w:pPr>
      <w:r w:rsidRPr="00EC5D5D">
        <w:rPr>
          <w:sz w:val="28"/>
          <w:szCs w:val="28"/>
        </w:rPr>
        <w:t>В області постійно ведуться роботи з виявлення цінних природних територій, можливих до заповідання.</w:t>
      </w:r>
    </w:p>
    <w:p w14:paraId="3CE66FCC" w14:textId="77777777" w:rsidR="006A48E4" w:rsidRPr="00EC5D5D" w:rsidRDefault="006A48E4" w:rsidP="006A48E4">
      <w:pPr>
        <w:jc w:val="center"/>
        <w:rPr>
          <w:b/>
          <w:sz w:val="28"/>
        </w:rPr>
      </w:pPr>
    </w:p>
    <w:p w14:paraId="6F5BB01C" w14:textId="77777777" w:rsidR="006A48E4" w:rsidRPr="00EC5D5D" w:rsidRDefault="006A48E4" w:rsidP="006A48E4">
      <w:pPr>
        <w:jc w:val="center"/>
        <w:rPr>
          <w:b/>
          <w:sz w:val="28"/>
        </w:rPr>
      </w:pPr>
      <w:r w:rsidRPr="00EC5D5D">
        <w:rPr>
          <w:b/>
          <w:sz w:val="28"/>
        </w:rPr>
        <w:t>5.1.4 Формування регіональної екомережі</w:t>
      </w:r>
    </w:p>
    <w:p w14:paraId="2B801B8F" w14:textId="77777777" w:rsidR="006A48E4" w:rsidRPr="00EC5D5D" w:rsidRDefault="006A48E4" w:rsidP="006A48E4">
      <w:pPr>
        <w:ind w:firstLine="851"/>
        <w:jc w:val="center"/>
        <w:rPr>
          <w:sz w:val="28"/>
          <w:szCs w:val="28"/>
        </w:rPr>
      </w:pPr>
    </w:p>
    <w:p w14:paraId="6CADFA50" w14:textId="77777777" w:rsidR="006A48E4" w:rsidRPr="00EC5D5D" w:rsidRDefault="006A48E4" w:rsidP="006A48E4">
      <w:pPr>
        <w:ind w:firstLine="567"/>
        <w:jc w:val="both"/>
        <w:rPr>
          <w:sz w:val="28"/>
          <w:szCs w:val="28"/>
        </w:rPr>
      </w:pPr>
      <w:r w:rsidRPr="00EC5D5D">
        <w:rPr>
          <w:sz w:val="28"/>
          <w:szCs w:val="28"/>
        </w:rPr>
        <w:t>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виростання цінних видів тваринного й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охороні.</w:t>
      </w:r>
    </w:p>
    <w:p w14:paraId="6968C632" w14:textId="77777777" w:rsidR="006A48E4" w:rsidRPr="00EC5D5D" w:rsidRDefault="006A48E4" w:rsidP="006A48E4">
      <w:pPr>
        <w:ind w:firstLine="567"/>
        <w:jc w:val="both"/>
        <w:rPr>
          <w:sz w:val="28"/>
          <w:szCs w:val="28"/>
        </w:rPr>
      </w:pPr>
      <w:r w:rsidRPr="00EC5D5D">
        <w:rPr>
          <w:sz w:val="28"/>
          <w:szCs w:val="28"/>
        </w:rPr>
        <w:t>Основним нормативно-правовим актом, який регулює процес формування Національної екомережі України є Закон України «Про екологічну мережу України». З формуванням, управлінням, збереженням та моніторингом екомережі тісно пов'язані Закони України «Про природно-заповідний фонд України», «Про охорону навколишнього природного середовища», «Про основи містобудування», «Про охорону земель», «Про землеустрій», «Про місцеве самоврядування в Україні»; Водний, Лісовий та Земельний кодекси України та інші нормативно-правові акти.</w:t>
      </w:r>
    </w:p>
    <w:p w14:paraId="7388652C" w14:textId="77777777" w:rsidR="006A48E4" w:rsidRPr="00EC5D5D" w:rsidRDefault="006A48E4" w:rsidP="006A48E4">
      <w:pPr>
        <w:ind w:firstLine="567"/>
        <w:jc w:val="both"/>
        <w:rPr>
          <w:sz w:val="28"/>
          <w:szCs w:val="28"/>
        </w:rPr>
      </w:pPr>
      <w:r w:rsidRPr="00EC5D5D">
        <w:rPr>
          <w:sz w:val="28"/>
          <w:szCs w:val="28"/>
        </w:rPr>
        <w:lastRenderedPageBreak/>
        <w:t xml:space="preserve">Головна мета створення екомережі – </w:t>
      </w:r>
      <w:r w:rsidRPr="00EC5D5D">
        <w:rPr>
          <w:sz w:val="28"/>
          <w:szCs w:val="28"/>
          <w:shd w:val="clear" w:color="auto" w:fill="FFFFFF"/>
        </w:rPr>
        <w:t>поліпшення умов для формування та відновлення довкілля, підвищення природно-ресурсного потенціалу території, як області так і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w:t>
      </w:r>
      <w:r w:rsidRPr="00EC5D5D">
        <w:rPr>
          <w:sz w:val="28"/>
          <w:szCs w:val="28"/>
        </w:rPr>
        <w:t>. Конвенція Загальноєвропейської мережі передбачає створення єдиної цілісної у функціональному аспекті й неперервної системи природних територій, важливих у міжнародному відношенні, яка б забезпечила стабільне існування біосфери та функціонування природних систем задоволення життєдіяльності людини.</w:t>
      </w:r>
    </w:p>
    <w:p w14:paraId="529E303C" w14:textId="77777777" w:rsidR="006A48E4" w:rsidRPr="00EC5D5D" w:rsidRDefault="006A48E4" w:rsidP="006A48E4">
      <w:pPr>
        <w:ind w:firstLine="567"/>
        <w:jc w:val="both"/>
        <w:rPr>
          <w:sz w:val="28"/>
          <w:szCs w:val="28"/>
        </w:rPr>
      </w:pPr>
      <w:r w:rsidRPr="00EC5D5D">
        <w:rPr>
          <w:sz w:val="28"/>
          <w:szCs w:val="28"/>
        </w:rPr>
        <w:t xml:space="preserve">Концепція екомережі є інтегральною в організації збереження біологічного і ландшафтного різноманіття. Вона поєднує в собі всі системи охорони природи, пов’язує природоохоронну діяльність із різними секторами економіки (аграрним, транспортним, лісовим, туристичним тощо) і є основним елементом стратегії збалансованого розвитку. </w:t>
      </w:r>
    </w:p>
    <w:p w14:paraId="19AD5354" w14:textId="77777777" w:rsidR="006A48E4" w:rsidRPr="00EC5D5D" w:rsidRDefault="006A48E4" w:rsidP="006A48E4">
      <w:pPr>
        <w:ind w:firstLine="567"/>
        <w:jc w:val="both"/>
        <w:rPr>
          <w:sz w:val="28"/>
          <w:szCs w:val="28"/>
        </w:rPr>
      </w:pPr>
      <w:r w:rsidRPr="00EC5D5D">
        <w:rPr>
          <w:sz w:val="28"/>
          <w:szCs w:val="28"/>
        </w:rPr>
        <w:t xml:space="preserve">Регіональна схема екологічної мережі Чернігівської області затверджена рішенням Чернігівської обласної ради від 23.02.2017 року. </w:t>
      </w:r>
    </w:p>
    <w:p w14:paraId="296275B7" w14:textId="77777777" w:rsidR="006A48E4" w:rsidRPr="00EC5D5D" w:rsidRDefault="006A48E4" w:rsidP="006A48E4">
      <w:pPr>
        <w:ind w:firstLine="567"/>
        <w:jc w:val="both"/>
        <w:rPr>
          <w:sz w:val="28"/>
          <w:szCs w:val="28"/>
        </w:rPr>
      </w:pPr>
      <w:r w:rsidRPr="00EC5D5D">
        <w:rPr>
          <w:sz w:val="28"/>
          <w:szCs w:val="28"/>
        </w:rPr>
        <w:t xml:space="preserve">До складу екомережі області входять землі водного фонду, водно-болотні угіддя, водоохоронні зони річок та озер; землі лісового фонду; полезахисні лісові смуги; землі оздоровчого призначення з їх природними ресурсами, землі рекреаційного призначення; ряд природних територій, в межах яких є природні об'єкти, що мають особливу природну цінність; ділянки, на яких зростають природні рослинні угруповання, занесені до Зеленої книги України; території, які є місцями перебування чи зростання видів тваринного і рослинного світу, занесених до Червоної книги України; частково землі сільськогосподарського призначення (пасовища, луки, сіножаті); та радіоактивно забруднені землі як природні регіони з окремим статусом. </w:t>
      </w:r>
    </w:p>
    <w:p w14:paraId="414AA9CC" w14:textId="77777777" w:rsidR="006A48E4" w:rsidRPr="00EC5D5D" w:rsidRDefault="006A48E4" w:rsidP="006A48E4">
      <w:pPr>
        <w:ind w:firstLine="567"/>
        <w:jc w:val="both"/>
        <w:rPr>
          <w:sz w:val="28"/>
          <w:szCs w:val="28"/>
        </w:rPr>
      </w:pPr>
      <w:r w:rsidRPr="00EC5D5D">
        <w:rPr>
          <w:sz w:val="28"/>
          <w:szCs w:val="28"/>
        </w:rPr>
        <w:t>У складі розробленої регіональної екомережі Чернігівщини та відповідної її схеми виділяються такі основні елементи: 19 ключових територій (з них: 6 – національного значення, 10 – регіонального, 3 – локального), 29 сполучних територій (з них: 3 – національного значення, 19 – регіонального, 7 – локального).</w:t>
      </w:r>
    </w:p>
    <w:p w14:paraId="6860D96A" w14:textId="77777777" w:rsidR="006A48E4" w:rsidRPr="00EC5D5D" w:rsidRDefault="006A48E4" w:rsidP="006A48E4">
      <w:pPr>
        <w:ind w:firstLine="567"/>
        <w:jc w:val="both"/>
        <w:rPr>
          <w:sz w:val="28"/>
          <w:szCs w:val="28"/>
        </w:rPr>
      </w:pPr>
      <w:r w:rsidRPr="00EC5D5D">
        <w:rPr>
          <w:sz w:val="28"/>
          <w:szCs w:val="28"/>
        </w:rPr>
        <w:t>На зазначених територіях повинно забезпечуватись проведення спеціальних заходів, спрямованих на запобігання знищенню чи пошкодженню природних ландшафтів, рослинних угрупувань, занесених до Зеленої книги України; збереження видів тварин і рослин, занесених до Червоної книги України; регіонально рідкісних видів, поліпшення середовища їх існування, створення належних умов для розмноження у природних умовах та для розселення.</w:t>
      </w:r>
    </w:p>
    <w:p w14:paraId="66819D55" w14:textId="77777777" w:rsidR="006A48E4" w:rsidRPr="00EC5D5D" w:rsidRDefault="006A48E4" w:rsidP="006A48E4">
      <w:pPr>
        <w:ind w:firstLine="567"/>
        <w:jc w:val="both"/>
        <w:rPr>
          <w:sz w:val="28"/>
          <w:szCs w:val="28"/>
        </w:rPr>
      </w:pPr>
      <w:r w:rsidRPr="00EC5D5D">
        <w:rPr>
          <w:sz w:val="28"/>
          <w:szCs w:val="28"/>
        </w:rPr>
        <w:t>Основні складові структурних елементів екологічної мережі Чернігівської області наведені в таблиці 5.1.4.</w:t>
      </w:r>
    </w:p>
    <w:p w14:paraId="157DC051" w14:textId="77777777" w:rsidR="00EC5D5D" w:rsidRDefault="00EC5D5D">
      <w:pPr>
        <w:rPr>
          <w:i/>
          <w:iCs/>
          <w:color w:val="70AD47" w:themeColor="accent6"/>
          <w:sz w:val="28"/>
          <w:szCs w:val="28"/>
          <w:highlight w:val="yellow"/>
        </w:rPr>
      </w:pPr>
      <w:r>
        <w:rPr>
          <w:i/>
          <w:iCs/>
          <w:color w:val="70AD47" w:themeColor="accent6"/>
          <w:sz w:val="28"/>
          <w:szCs w:val="28"/>
          <w:highlight w:val="yellow"/>
        </w:rPr>
        <w:br w:type="page"/>
      </w:r>
    </w:p>
    <w:p w14:paraId="14478F43" w14:textId="77777777" w:rsidR="006A48E4" w:rsidRPr="00EC5D5D" w:rsidRDefault="006A48E4" w:rsidP="006A48E4">
      <w:pPr>
        <w:jc w:val="center"/>
        <w:rPr>
          <w:i/>
          <w:iCs/>
          <w:sz w:val="28"/>
          <w:szCs w:val="28"/>
        </w:rPr>
      </w:pPr>
      <w:r w:rsidRPr="00EC5D5D">
        <w:rPr>
          <w:i/>
          <w:iCs/>
          <w:sz w:val="28"/>
          <w:szCs w:val="28"/>
        </w:rPr>
        <w:lastRenderedPageBreak/>
        <w:t xml:space="preserve">Табл. 5.1.4. Площі земельних угідь – складових регіональної екомережі </w:t>
      </w:r>
    </w:p>
    <w:p w14:paraId="184FBAC9" w14:textId="77777777" w:rsidR="006A48E4" w:rsidRPr="00EC5D5D" w:rsidRDefault="006A48E4" w:rsidP="006A48E4">
      <w:pPr>
        <w:jc w:val="center"/>
        <w:rPr>
          <w:i/>
          <w:iCs/>
          <w:sz w:val="28"/>
          <w:szCs w:val="28"/>
        </w:rPr>
      </w:pPr>
      <w:r w:rsidRPr="00EC5D5D">
        <w:rPr>
          <w:i/>
          <w:iCs/>
          <w:sz w:val="28"/>
          <w:szCs w:val="28"/>
        </w:rPr>
        <w:t>за роками, тис. га</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27"/>
        <w:gridCol w:w="976"/>
        <w:gridCol w:w="976"/>
        <w:gridCol w:w="976"/>
        <w:gridCol w:w="976"/>
        <w:gridCol w:w="972"/>
      </w:tblGrid>
      <w:tr w:rsidR="006A48E4" w:rsidRPr="00EC5D5D" w14:paraId="50AF0453" w14:textId="77777777" w:rsidTr="009B5861">
        <w:trPr>
          <w:trHeight w:val="463"/>
          <w:jc w:val="center"/>
        </w:trPr>
        <w:tc>
          <w:tcPr>
            <w:tcW w:w="2322" w:type="pct"/>
            <w:tcBorders>
              <w:top w:val="single" w:sz="4" w:space="0" w:color="auto"/>
              <w:left w:val="single" w:sz="4" w:space="0" w:color="auto"/>
              <w:bottom w:val="single" w:sz="4" w:space="0" w:color="auto"/>
              <w:right w:val="single" w:sz="4" w:space="0" w:color="auto"/>
            </w:tcBorders>
            <w:vAlign w:val="center"/>
          </w:tcPr>
          <w:p w14:paraId="45BD6266" w14:textId="77777777" w:rsidR="006A48E4" w:rsidRPr="00EC5D5D" w:rsidRDefault="006A48E4" w:rsidP="009B5861">
            <w:pPr>
              <w:autoSpaceDE w:val="0"/>
              <w:autoSpaceDN w:val="0"/>
              <w:adjustRightInd w:val="0"/>
              <w:rPr>
                <w:i/>
                <w:iCs/>
                <w:sz w:val="18"/>
                <w:szCs w:val="18"/>
              </w:rPr>
            </w:pPr>
            <w:r w:rsidRPr="00EC5D5D">
              <w:rPr>
                <w:i/>
                <w:iCs/>
                <w:sz w:val="18"/>
                <w:szCs w:val="18"/>
              </w:rPr>
              <w:t>Категорія землекористування</w:t>
            </w:r>
          </w:p>
        </w:tc>
        <w:tc>
          <w:tcPr>
            <w:tcW w:w="536" w:type="pct"/>
            <w:tcBorders>
              <w:top w:val="single" w:sz="4" w:space="0" w:color="auto"/>
              <w:left w:val="single" w:sz="4" w:space="0" w:color="auto"/>
              <w:bottom w:val="single" w:sz="4" w:space="0" w:color="auto"/>
              <w:right w:val="single" w:sz="4" w:space="0" w:color="auto"/>
            </w:tcBorders>
            <w:vAlign w:val="center"/>
          </w:tcPr>
          <w:p w14:paraId="0D74B16F" w14:textId="77777777" w:rsidR="006A48E4" w:rsidRPr="00EC5D5D" w:rsidRDefault="006A48E4" w:rsidP="009B5861">
            <w:pPr>
              <w:jc w:val="center"/>
              <w:rPr>
                <w:i/>
                <w:sz w:val="18"/>
                <w:szCs w:val="18"/>
              </w:rPr>
            </w:pPr>
            <w:r w:rsidRPr="00EC5D5D">
              <w:rPr>
                <w:i/>
                <w:sz w:val="18"/>
                <w:szCs w:val="18"/>
              </w:rPr>
              <w:t>2019</w:t>
            </w:r>
          </w:p>
        </w:tc>
        <w:tc>
          <w:tcPr>
            <w:tcW w:w="536" w:type="pct"/>
            <w:tcBorders>
              <w:top w:val="single" w:sz="4" w:space="0" w:color="auto"/>
              <w:left w:val="single" w:sz="4" w:space="0" w:color="auto"/>
              <w:bottom w:val="single" w:sz="4" w:space="0" w:color="auto"/>
              <w:right w:val="single" w:sz="4" w:space="0" w:color="auto"/>
            </w:tcBorders>
            <w:vAlign w:val="center"/>
          </w:tcPr>
          <w:p w14:paraId="50C7A2A6" w14:textId="77777777" w:rsidR="006A48E4" w:rsidRPr="00EC5D5D" w:rsidRDefault="006A48E4" w:rsidP="009B5861">
            <w:pPr>
              <w:autoSpaceDE w:val="0"/>
              <w:autoSpaceDN w:val="0"/>
              <w:adjustRightInd w:val="0"/>
              <w:jc w:val="center"/>
              <w:rPr>
                <w:i/>
                <w:iCs/>
                <w:sz w:val="18"/>
                <w:szCs w:val="18"/>
              </w:rPr>
            </w:pPr>
            <w:r w:rsidRPr="00EC5D5D">
              <w:rPr>
                <w:i/>
                <w:iCs/>
                <w:sz w:val="18"/>
                <w:szCs w:val="18"/>
              </w:rPr>
              <w:t>2020</w:t>
            </w:r>
          </w:p>
        </w:tc>
        <w:tc>
          <w:tcPr>
            <w:tcW w:w="536" w:type="pct"/>
            <w:tcBorders>
              <w:top w:val="single" w:sz="4" w:space="0" w:color="auto"/>
              <w:left w:val="single" w:sz="4" w:space="0" w:color="auto"/>
              <w:bottom w:val="single" w:sz="4" w:space="0" w:color="auto"/>
              <w:right w:val="single" w:sz="4" w:space="0" w:color="auto"/>
            </w:tcBorders>
            <w:vAlign w:val="center"/>
          </w:tcPr>
          <w:p w14:paraId="15B7A468" w14:textId="77777777" w:rsidR="006A48E4" w:rsidRPr="00EC5D5D" w:rsidRDefault="006A48E4" w:rsidP="009B5861">
            <w:pPr>
              <w:autoSpaceDE w:val="0"/>
              <w:autoSpaceDN w:val="0"/>
              <w:adjustRightInd w:val="0"/>
              <w:jc w:val="center"/>
              <w:rPr>
                <w:i/>
                <w:iCs/>
                <w:sz w:val="18"/>
                <w:szCs w:val="18"/>
              </w:rPr>
            </w:pPr>
            <w:r w:rsidRPr="00EC5D5D">
              <w:rPr>
                <w:i/>
                <w:iCs/>
                <w:sz w:val="18"/>
                <w:szCs w:val="18"/>
              </w:rPr>
              <w:t>2021</w:t>
            </w:r>
          </w:p>
        </w:tc>
        <w:tc>
          <w:tcPr>
            <w:tcW w:w="536" w:type="pct"/>
            <w:tcBorders>
              <w:top w:val="single" w:sz="4" w:space="0" w:color="auto"/>
              <w:left w:val="single" w:sz="4" w:space="0" w:color="auto"/>
              <w:bottom w:val="single" w:sz="4" w:space="0" w:color="auto"/>
              <w:right w:val="single" w:sz="4" w:space="0" w:color="auto"/>
            </w:tcBorders>
            <w:vAlign w:val="center"/>
          </w:tcPr>
          <w:p w14:paraId="412AE50D" w14:textId="77777777" w:rsidR="006A48E4" w:rsidRPr="00EC5D5D" w:rsidRDefault="006A48E4" w:rsidP="009B5861">
            <w:pPr>
              <w:jc w:val="center"/>
              <w:rPr>
                <w:i/>
                <w:sz w:val="18"/>
                <w:szCs w:val="18"/>
              </w:rPr>
            </w:pPr>
            <w:r w:rsidRPr="00EC5D5D">
              <w:rPr>
                <w:i/>
                <w:sz w:val="18"/>
                <w:szCs w:val="18"/>
              </w:rPr>
              <w:t>2022</w:t>
            </w:r>
          </w:p>
        </w:tc>
        <w:tc>
          <w:tcPr>
            <w:tcW w:w="534" w:type="pct"/>
            <w:tcBorders>
              <w:top w:val="single" w:sz="4" w:space="0" w:color="auto"/>
              <w:left w:val="single" w:sz="4" w:space="0" w:color="auto"/>
              <w:bottom w:val="single" w:sz="4" w:space="0" w:color="auto"/>
              <w:right w:val="single" w:sz="4" w:space="0" w:color="auto"/>
            </w:tcBorders>
            <w:vAlign w:val="center"/>
          </w:tcPr>
          <w:p w14:paraId="25A1F133" w14:textId="77777777" w:rsidR="006A48E4" w:rsidRPr="00EC5D5D" w:rsidRDefault="006A48E4" w:rsidP="009B5861">
            <w:pPr>
              <w:jc w:val="center"/>
              <w:rPr>
                <w:i/>
                <w:sz w:val="18"/>
                <w:szCs w:val="18"/>
              </w:rPr>
            </w:pPr>
            <w:r w:rsidRPr="00EC5D5D">
              <w:rPr>
                <w:i/>
                <w:sz w:val="18"/>
                <w:szCs w:val="18"/>
              </w:rPr>
              <w:t>2023</w:t>
            </w:r>
          </w:p>
        </w:tc>
      </w:tr>
      <w:tr w:rsidR="006A48E4" w:rsidRPr="00EC5D5D" w14:paraId="2A0C9F59"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6545B2FA" w14:textId="77777777" w:rsidR="006A48E4" w:rsidRPr="00EC5D5D" w:rsidRDefault="006A48E4" w:rsidP="009B5861">
            <w:pPr>
              <w:autoSpaceDE w:val="0"/>
              <w:autoSpaceDN w:val="0"/>
              <w:adjustRightInd w:val="0"/>
              <w:rPr>
                <w:sz w:val="18"/>
                <w:szCs w:val="18"/>
              </w:rPr>
            </w:pPr>
            <w:r w:rsidRPr="00EC5D5D">
              <w:rPr>
                <w:sz w:val="18"/>
                <w:szCs w:val="18"/>
              </w:rPr>
              <w:t>Землі природоохоронного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14:paraId="3DEFFDF5" w14:textId="77777777" w:rsidR="006A48E4" w:rsidRPr="00EC5D5D" w:rsidRDefault="006A48E4" w:rsidP="009B5861">
            <w:pPr>
              <w:jc w:val="center"/>
              <w:rPr>
                <w:sz w:val="18"/>
                <w:szCs w:val="18"/>
              </w:rPr>
            </w:pPr>
            <w:r w:rsidRPr="00EC5D5D">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14:paraId="3AEE7160" w14:textId="77777777" w:rsidR="006A48E4" w:rsidRPr="00EC5D5D" w:rsidRDefault="006A48E4" w:rsidP="009B5861">
            <w:pPr>
              <w:autoSpaceDE w:val="0"/>
              <w:autoSpaceDN w:val="0"/>
              <w:adjustRightInd w:val="0"/>
              <w:jc w:val="center"/>
              <w:rPr>
                <w:sz w:val="18"/>
                <w:szCs w:val="18"/>
              </w:rPr>
            </w:pPr>
            <w:r w:rsidRPr="00EC5D5D">
              <w:rPr>
                <w:sz w:val="18"/>
                <w:szCs w:val="18"/>
              </w:rPr>
              <w:t>262,61</w:t>
            </w:r>
          </w:p>
        </w:tc>
        <w:tc>
          <w:tcPr>
            <w:tcW w:w="536" w:type="pct"/>
            <w:tcBorders>
              <w:top w:val="single" w:sz="4" w:space="0" w:color="auto"/>
              <w:left w:val="single" w:sz="4" w:space="0" w:color="auto"/>
              <w:bottom w:val="single" w:sz="4" w:space="0" w:color="auto"/>
              <w:right w:val="single" w:sz="4" w:space="0" w:color="auto"/>
            </w:tcBorders>
            <w:vAlign w:val="center"/>
          </w:tcPr>
          <w:p w14:paraId="688053C1" w14:textId="77777777" w:rsidR="006A48E4" w:rsidRPr="00EC5D5D" w:rsidRDefault="006A48E4" w:rsidP="009B5861">
            <w:pPr>
              <w:autoSpaceDE w:val="0"/>
              <w:autoSpaceDN w:val="0"/>
              <w:adjustRightInd w:val="0"/>
              <w:jc w:val="center"/>
              <w:rPr>
                <w:sz w:val="18"/>
                <w:szCs w:val="18"/>
              </w:rPr>
            </w:pPr>
            <w:r w:rsidRPr="00EC5D5D">
              <w:rPr>
                <w:sz w:val="18"/>
                <w:szCs w:val="18"/>
              </w:rPr>
              <w:t>262,75</w:t>
            </w:r>
          </w:p>
        </w:tc>
        <w:tc>
          <w:tcPr>
            <w:tcW w:w="536" w:type="pct"/>
            <w:tcBorders>
              <w:top w:val="single" w:sz="4" w:space="0" w:color="auto"/>
              <w:left w:val="single" w:sz="4" w:space="0" w:color="auto"/>
              <w:bottom w:val="single" w:sz="4" w:space="0" w:color="auto"/>
              <w:right w:val="single" w:sz="4" w:space="0" w:color="auto"/>
            </w:tcBorders>
            <w:vAlign w:val="center"/>
          </w:tcPr>
          <w:p w14:paraId="1E19F1D3" w14:textId="77777777" w:rsidR="006A48E4" w:rsidRPr="00EC5D5D" w:rsidRDefault="006A48E4" w:rsidP="009B5861">
            <w:pPr>
              <w:jc w:val="center"/>
              <w:rPr>
                <w:sz w:val="18"/>
                <w:szCs w:val="18"/>
              </w:rPr>
            </w:pPr>
            <w:r w:rsidRPr="00EC5D5D">
              <w:rPr>
                <w:sz w:val="18"/>
                <w:szCs w:val="18"/>
              </w:rPr>
              <w:t>263,1</w:t>
            </w:r>
          </w:p>
        </w:tc>
        <w:tc>
          <w:tcPr>
            <w:tcW w:w="534" w:type="pct"/>
            <w:tcBorders>
              <w:top w:val="single" w:sz="4" w:space="0" w:color="auto"/>
              <w:left w:val="single" w:sz="4" w:space="0" w:color="auto"/>
              <w:bottom w:val="single" w:sz="4" w:space="0" w:color="auto"/>
              <w:right w:val="single" w:sz="4" w:space="0" w:color="auto"/>
            </w:tcBorders>
            <w:vAlign w:val="center"/>
          </w:tcPr>
          <w:p w14:paraId="645EF5E8" w14:textId="77777777" w:rsidR="006A48E4" w:rsidRPr="00EC5D5D" w:rsidRDefault="006A48E4" w:rsidP="009B5861">
            <w:pPr>
              <w:jc w:val="center"/>
              <w:rPr>
                <w:sz w:val="18"/>
                <w:szCs w:val="18"/>
              </w:rPr>
            </w:pPr>
            <w:r w:rsidRPr="00EC5D5D">
              <w:rPr>
                <w:sz w:val="18"/>
                <w:szCs w:val="18"/>
              </w:rPr>
              <w:t>263,3</w:t>
            </w:r>
          </w:p>
        </w:tc>
      </w:tr>
      <w:tr w:rsidR="006A48E4" w:rsidRPr="00EC5D5D" w14:paraId="19C5B2AB"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4149D98C" w14:textId="77777777" w:rsidR="006A48E4" w:rsidRPr="00EC5D5D" w:rsidRDefault="006A48E4" w:rsidP="009B5861">
            <w:pPr>
              <w:autoSpaceDE w:val="0"/>
              <w:autoSpaceDN w:val="0"/>
              <w:adjustRightInd w:val="0"/>
              <w:rPr>
                <w:sz w:val="18"/>
                <w:szCs w:val="18"/>
              </w:rPr>
            </w:pPr>
            <w:r w:rsidRPr="00EC5D5D">
              <w:rPr>
                <w:sz w:val="18"/>
                <w:szCs w:val="18"/>
              </w:rPr>
              <w:t xml:space="preserve">Сіножаті та пасовища </w:t>
            </w:r>
          </w:p>
        </w:tc>
        <w:tc>
          <w:tcPr>
            <w:tcW w:w="536" w:type="pct"/>
            <w:tcBorders>
              <w:top w:val="single" w:sz="4" w:space="0" w:color="auto"/>
              <w:left w:val="single" w:sz="4" w:space="0" w:color="auto"/>
              <w:bottom w:val="single" w:sz="4" w:space="0" w:color="auto"/>
              <w:right w:val="single" w:sz="4" w:space="0" w:color="auto"/>
            </w:tcBorders>
            <w:vAlign w:val="center"/>
          </w:tcPr>
          <w:p w14:paraId="492B9CE3"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292E7FD1"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77EA361C"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6F2AD16C"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58B102CF"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5750D4ED" w14:textId="77777777" w:rsidTr="009B5861">
        <w:trPr>
          <w:trHeight w:val="395"/>
          <w:jc w:val="center"/>
        </w:trPr>
        <w:tc>
          <w:tcPr>
            <w:tcW w:w="2322" w:type="pct"/>
            <w:tcBorders>
              <w:top w:val="single" w:sz="4" w:space="0" w:color="auto"/>
              <w:left w:val="single" w:sz="4" w:space="0" w:color="auto"/>
              <w:bottom w:val="single" w:sz="4" w:space="0" w:color="auto"/>
              <w:right w:val="single" w:sz="4" w:space="0" w:color="auto"/>
            </w:tcBorders>
            <w:vAlign w:val="center"/>
          </w:tcPr>
          <w:p w14:paraId="5063FA13" w14:textId="77777777" w:rsidR="006A48E4" w:rsidRPr="00EC5D5D" w:rsidRDefault="006A48E4" w:rsidP="009B5861">
            <w:pPr>
              <w:autoSpaceDE w:val="0"/>
              <w:autoSpaceDN w:val="0"/>
              <w:adjustRightInd w:val="0"/>
              <w:ind w:left="70" w:hanging="70"/>
              <w:rPr>
                <w:sz w:val="18"/>
                <w:szCs w:val="18"/>
              </w:rPr>
            </w:pPr>
            <w:r w:rsidRPr="00EC5D5D">
              <w:rPr>
                <w:sz w:val="18"/>
                <w:szCs w:val="18"/>
              </w:rPr>
              <w:t>Землі водного господарства (рибні ставки)</w:t>
            </w:r>
          </w:p>
        </w:tc>
        <w:tc>
          <w:tcPr>
            <w:tcW w:w="536" w:type="pct"/>
            <w:tcBorders>
              <w:top w:val="single" w:sz="4" w:space="0" w:color="auto"/>
              <w:left w:val="single" w:sz="4" w:space="0" w:color="auto"/>
              <w:bottom w:val="single" w:sz="4" w:space="0" w:color="auto"/>
              <w:right w:val="single" w:sz="4" w:space="0" w:color="auto"/>
            </w:tcBorders>
            <w:vAlign w:val="center"/>
          </w:tcPr>
          <w:p w14:paraId="267D8E56"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39CA2E24"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1C58FE10"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1D175D45"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2461CF0C"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049E1AD9"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53057292" w14:textId="77777777" w:rsidR="006A48E4" w:rsidRPr="00EC5D5D" w:rsidRDefault="006A48E4" w:rsidP="009B5861">
            <w:pPr>
              <w:autoSpaceDE w:val="0"/>
              <w:autoSpaceDN w:val="0"/>
              <w:adjustRightInd w:val="0"/>
              <w:rPr>
                <w:sz w:val="18"/>
                <w:szCs w:val="18"/>
              </w:rPr>
            </w:pPr>
            <w:r w:rsidRPr="00EC5D5D">
              <w:rPr>
                <w:sz w:val="18"/>
                <w:szCs w:val="18"/>
              </w:rPr>
              <w:t>Землі водного фонду</w:t>
            </w:r>
          </w:p>
        </w:tc>
        <w:tc>
          <w:tcPr>
            <w:tcW w:w="536" w:type="pct"/>
            <w:tcBorders>
              <w:top w:val="single" w:sz="4" w:space="0" w:color="auto"/>
              <w:left w:val="single" w:sz="4" w:space="0" w:color="auto"/>
              <w:bottom w:val="single" w:sz="4" w:space="0" w:color="auto"/>
              <w:right w:val="single" w:sz="4" w:space="0" w:color="auto"/>
            </w:tcBorders>
            <w:vAlign w:val="center"/>
          </w:tcPr>
          <w:p w14:paraId="13092927"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617C7609"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7EC9324C"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079B978E"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7711E57E"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567D360B"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4078A4EA" w14:textId="77777777" w:rsidR="006A48E4" w:rsidRPr="00EC5D5D" w:rsidRDefault="006A48E4" w:rsidP="009B5861">
            <w:pPr>
              <w:autoSpaceDE w:val="0"/>
              <w:autoSpaceDN w:val="0"/>
              <w:adjustRightInd w:val="0"/>
              <w:rPr>
                <w:sz w:val="18"/>
                <w:szCs w:val="18"/>
              </w:rPr>
            </w:pPr>
            <w:r w:rsidRPr="00EC5D5D">
              <w:rPr>
                <w:sz w:val="18"/>
                <w:szCs w:val="18"/>
              </w:rPr>
              <w:t>у т. ч. площа рибних ставків</w:t>
            </w:r>
          </w:p>
        </w:tc>
        <w:tc>
          <w:tcPr>
            <w:tcW w:w="536" w:type="pct"/>
            <w:tcBorders>
              <w:top w:val="single" w:sz="4" w:space="0" w:color="auto"/>
              <w:left w:val="single" w:sz="4" w:space="0" w:color="auto"/>
              <w:bottom w:val="single" w:sz="4" w:space="0" w:color="auto"/>
              <w:right w:val="single" w:sz="4" w:space="0" w:color="auto"/>
            </w:tcBorders>
            <w:vAlign w:val="center"/>
          </w:tcPr>
          <w:p w14:paraId="6F5B73AE"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2271CFC7"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033CB89F"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4B836F7F"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0C593CC6"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114BC019"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1C8F3417" w14:textId="77777777" w:rsidR="006A48E4" w:rsidRPr="00EC5D5D" w:rsidRDefault="006A48E4" w:rsidP="009B5861">
            <w:pPr>
              <w:autoSpaceDE w:val="0"/>
              <w:autoSpaceDN w:val="0"/>
              <w:adjustRightInd w:val="0"/>
              <w:rPr>
                <w:sz w:val="18"/>
                <w:szCs w:val="18"/>
              </w:rPr>
            </w:pPr>
            <w:r w:rsidRPr="00EC5D5D">
              <w:rPr>
                <w:sz w:val="18"/>
                <w:szCs w:val="18"/>
              </w:rPr>
              <w:t>Землі оздоровчого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14:paraId="3CCE2601"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4B94D16D"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27330D01"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6C86A100"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03DB5B57"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26D6526F"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221527FF" w14:textId="77777777" w:rsidR="006A48E4" w:rsidRPr="00EC5D5D" w:rsidRDefault="006A48E4" w:rsidP="009B5861">
            <w:pPr>
              <w:autoSpaceDE w:val="0"/>
              <w:autoSpaceDN w:val="0"/>
              <w:adjustRightInd w:val="0"/>
              <w:rPr>
                <w:sz w:val="18"/>
                <w:szCs w:val="18"/>
              </w:rPr>
            </w:pPr>
            <w:r w:rsidRPr="00EC5D5D">
              <w:rPr>
                <w:sz w:val="18"/>
                <w:szCs w:val="18"/>
              </w:rPr>
              <w:t>Землі рекреаційного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14:paraId="20AC1BDC"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05B57F92"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1EEBC3CE"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55C37F6A"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47FBED95"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39C8E0FC"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072535FC" w14:textId="77777777" w:rsidR="006A48E4" w:rsidRPr="00EC5D5D" w:rsidRDefault="006A48E4" w:rsidP="009B5861">
            <w:pPr>
              <w:autoSpaceDE w:val="0"/>
              <w:autoSpaceDN w:val="0"/>
              <w:adjustRightInd w:val="0"/>
              <w:rPr>
                <w:sz w:val="18"/>
                <w:szCs w:val="18"/>
              </w:rPr>
            </w:pPr>
            <w:r w:rsidRPr="00EC5D5D">
              <w:rPr>
                <w:sz w:val="18"/>
                <w:szCs w:val="18"/>
              </w:rPr>
              <w:t>Землі історико-культурного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14:paraId="3994A6DD"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16D24D78"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1CF2BEA0"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2787C549"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1EA84E19"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r w:rsidR="006A48E4" w:rsidRPr="00EC5D5D" w14:paraId="51C2F711" w14:textId="77777777" w:rsidTr="009B5861">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14:paraId="6A6BFD75" w14:textId="77777777" w:rsidR="006A48E4" w:rsidRPr="00EC5D5D" w:rsidRDefault="006A48E4" w:rsidP="009B5861">
            <w:pPr>
              <w:autoSpaceDE w:val="0"/>
              <w:autoSpaceDN w:val="0"/>
              <w:adjustRightInd w:val="0"/>
              <w:rPr>
                <w:sz w:val="18"/>
                <w:szCs w:val="18"/>
              </w:rPr>
            </w:pPr>
            <w:r w:rsidRPr="00EC5D5D">
              <w:rPr>
                <w:sz w:val="18"/>
                <w:szCs w:val="18"/>
              </w:rPr>
              <w:t>Землі лісогосподарського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14:paraId="4BE77082"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08D40080"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4823D6BC" w14:textId="77777777" w:rsidR="006A48E4" w:rsidRPr="00EC5D5D" w:rsidRDefault="006A48E4" w:rsidP="009B5861">
            <w:pPr>
              <w:jc w:val="center"/>
              <w:rPr>
                <w:sz w:val="18"/>
                <w:szCs w:val="18"/>
              </w:rPr>
            </w:pPr>
            <w:r w:rsidRPr="00EC5D5D">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14:paraId="21F1D8E5" w14:textId="77777777" w:rsidR="006A48E4" w:rsidRPr="00EC5D5D" w:rsidRDefault="006A48E4" w:rsidP="009B5861">
            <w:pPr>
              <w:jc w:val="center"/>
              <w:rPr>
                <w:sz w:val="18"/>
                <w:szCs w:val="18"/>
              </w:rPr>
            </w:pPr>
            <w:r w:rsidRPr="00EC5D5D">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14:paraId="561A8090" w14:textId="77777777" w:rsidR="006A48E4" w:rsidRPr="00EC5D5D" w:rsidRDefault="006A48E4" w:rsidP="009B5861">
            <w:pPr>
              <w:autoSpaceDE w:val="0"/>
              <w:autoSpaceDN w:val="0"/>
              <w:adjustRightInd w:val="0"/>
              <w:jc w:val="center"/>
              <w:rPr>
                <w:sz w:val="18"/>
                <w:szCs w:val="18"/>
              </w:rPr>
            </w:pPr>
            <w:r w:rsidRPr="00EC5D5D">
              <w:rPr>
                <w:sz w:val="18"/>
                <w:szCs w:val="18"/>
              </w:rPr>
              <w:t>-*</w:t>
            </w:r>
          </w:p>
        </w:tc>
      </w:tr>
    </w:tbl>
    <w:p w14:paraId="3F8D3073" w14:textId="77777777" w:rsidR="006A48E4" w:rsidRPr="00EC5D5D" w:rsidRDefault="006A48E4" w:rsidP="006A48E4">
      <w:pPr>
        <w:ind w:firstLine="284"/>
        <w:rPr>
          <w:sz w:val="22"/>
          <w:szCs w:val="22"/>
        </w:rPr>
      </w:pPr>
    </w:p>
    <w:p w14:paraId="26888D7C" w14:textId="77777777" w:rsidR="006A48E4" w:rsidRPr="00EC5D5D" w:rsidRDefault="006A48E4" w:rsidP="006A48E4">
      <w:pPr>
        <w:ind w:firstLine="284"/>
        <w:rPr>
          <w:sz w:val="22"/>
          <w:szCs w:val="22"/>
        </w:rPr>
      </w:pPr>
      <w:r w:rsidRPr="00EC5D5D">
        <w:rPr>
          <w:sz w:val="22"/>
          <w:szCs w:val="22"/>
        </w:rPr>
        <w:t>* – площа земельних угідь, що входять до складу регіональної екомережі не визначалась.</w:t>
      </w:r>
    </w:p>
    <w:p w14:paraId="5FA8A27D" w14:textId="77777777" w:rsidR="006A48E4" w:rsidRPr="00EC5D5D" w:rsidRDefault="006A48E4" w:rsidP="006A48E4">
      <w:pPr>
        <w:jc w:val="both"/>
        <w:rPr>
          <w:spacing w:val="-4"/>
          <w:sz w:val="28"/>
          <w:szCs w:val="28"/>
          <w:highlight w:val="yellow"/>
        </w:rPr>
      </w:pPr>
    </w:p>
    <w:p w14:paraId="636E8A72" w14:textId="77777777" w:rsidR="006A48E4" w:rsidRPr="00EC5D5D" w:rsidRDefault="006A48E4" w:rsidP="006A48E4">
      <w:pPr>
        <w:jc w:val="center"/>
        <w:rPr>
          <w:b/>
          <w:sz w:val="28"/>
        </w:rPr>
      </w:pPr>
      <w:r w:rsidRPr="00EC5D5D">
        <w:rPr>
          <w:b/>
          <w:sz w:val="28"/>
        </w:rPr>
        <w:t>5.1.5 Біобезпека та поводження з генетично</w:t>
      </w:r>
    </w:p>
    <w:p w14:paraId="22C22CFB" w14:textId="77777777" w:rsidR="006A48E4" w:rsidRPr="00EC5D5D" w:rsidRDefault="006A48E4" w:rsidP="006A48E4">
      <w:pPr>
        <w:jc w:val="center"/>
        <w:rPr>
          <w:b/>
          <w:sz w:val="28"/>
        </w:rPr>
      </w:pPr>
      <w:r w:rsidRPr="00EC5D5D">
        <w:rPr>
          <w:b/>
          <w:sz w:val="28"/>
        </w:rPr>
        <w:t>модифікованими організмами</w:t>
      </w:r>
    </w:p>
    <w:p w14:paraId="0E444C70" w14:textId="77777777" w:rsidR="006A48E4" w:rsidRPr="00EC5D5D" w:rsidRDefault="006A48E4" w:rsidP="006A48E4">
      <w:pPr>
        <w:ind w:firstLine="567"/>
        <w:jc w:val="both"/>
        <w:rPr>
          <w:sz w:val="28"/>
          <w:szCs w:val="28"/>
          <w:lang w:val="ru-RU"/>
        </w:rPr>
      </w:pPr>
    </w:p>
    <w:p w14:paraId="6D352174" w14:textId="77777777" w:rsidR="006A48E4" w:rsidRPr="00EC5D5D" w:rsidRDefault="006A48E4" w:rsidP="006A48E4">
      <w:pPr>
        <w:ind w:firstLine="567"/>
        <w:jc w:val="both"/>
        <w:rPr>
          <w:sz w:val="28"/>
          <w:szCs w:val="28"/>
          <w:lang w:val="ru-RU"/>
        </w:rPr>
      </w:pPr>
      <w:r w:rsidRPr="00EC5D5D">
        <w:rPr>
          <w:sz w:val="28"/>
          <w:szCs w:val="28"/>
          <w:lang w:val="ru-RU"/>
        </w:rPr>
        <w:t>Генетично модифікований організм, живий змінений організм (ГМО) - будь-який організм, у якому генетичний матеріал був змінений за допомогою штучних прийомів переносу генів, які не відбуваються у природних умовах.</w:t>
      </w:r>
    </w:p>
    <w:p w14:paraId="2A5144E5" w14:textId="77777777" w:rsidR="006A48E4" w:rsidRPr="00EC5D5D" w:rsidRDefault="006A48E4" w:rsidP="006A48E4">
      <w:pPr>
        <w:ind w:firstLine="567"/>
        <w:jc w:val="both"/>
        <w:rPr>
          <w:sz w:val="28"/>
          <w:szCs w:val="28"/>
          <w:lang w:val="ru-RU"/>
        </w:rPr>
      </w:pPr>
      <w:r w:rsidRPr="00EC5D5D">
        <w:rPr>
          <w:sz w:val="28"/>
          <w:szCs w:val="28"/>
          <w:lang w:val="ru-RU"/>
        </w:rPr>
        <w:t>Законодавство України у сфері поводження з ГМО складається з таких основних документів як:</w:t>
      </w:r>
    </w:p>
    <w:p w14:paraId="0ACCD272" w14:textId="77777777" w:rsidR="006A48E4" w:rsidRPr="00EC5D5D" w:rsidRDefault="00B3536F" w:rsidP="006A48E4">
      <w:pPr>
        <w:ind w:firstLine="567"/>
        <w:jc w:val="both"/>
        <w:rPr>
          <w:sz w:val="28"/>
          <w:szCs w:val="28"/>
          <w:lang w:val="ru-RU"/>
        </w:rPr>
      </w:pPr>
      <w:r w:rsidRPr="00EC5D5D">
        <w:rPr>
          <w:sz w:val="28"/>
          <w:szCs w:val="28"/>
          <w:lang w:val="ru-RU"/>
        </w:rPr>
        <w:t>к</w:t>
      </w:r>
      <w:r w:rsidR="006A48E4" w:rsidRPr="00EC5D5D">
        <w:rPr>
          <w:sz w:val="28"/>
          <w:szCs w:val="28"/>
          <w:lang w:val="ru-RU"/>
        </w:rPr>
        <w:t>артахенський протокол про біобезпеку до Конвенції про біологічне різноманіття;</w:t>
      </w:r>
    </w:p>
    <w:p w14:paraId="6EB21D4D" w14:textId="77777777" w:rsidR="006A48E4" w:rsidRPr="00EC5D5D" w:rsidRDefault="00B3536F" w:rsidP="006A48E4">
      <w:pPr>
        <w:ind w:firstLine="567"/>
        <w:jc w:val="both"/>
        <w:rPr>
          <w:sz w:val="28"/>
          <w:szCs w:val="28"/>
          <w:lang w:val="ru-RU"/>
        </w:rPr>
      </w:pPr>
      <w:r w:rsidRPr="00EC5D5D">
        <w:rPr>
          <w:sz w:val="28"/>
          <w:szCs w:val="28"/>
          <w:lang w:val="ru-RU"/>
        </w:rPr>
        <w:t>з</w:t>
      </w:r>
      <w:r w:rsidR="006A48E4" w:rsidRPr="00EC5D5D">
        <w:rPr>
          <w:sz w:val="28"/>
          <w:szCs w:val="28"/>
          <w:lang w:val="ru-RU"/>
        </w:rPr>
        <w:t>акон України «Про державну систему біобезпеки при створенні, випробуванні транспортуванні та використанні генетично модифікованих організмів» та підзаконні акти до нього.</w:t>
      </w:r>
    </w:p>
    <w:p w14:paraId="421B1486" w14:textId="77777777" w:rsidR="006A48E4" w:rsidRPr="00EC5D5D" w:rsidRDefault="006A48E4" w:rsidP="006A48E4">
      <w:pPr>
        <w:ind w:firstLine="567"/>
        <w:jc w:val="both"/>
        <w:rPr>
          <w:sz w:val="28"/>
          <w:szCs w:val="28"/>
          <w:lang w:val="ru-RU"/>
        </w:rPr>
      </w:pPr>
      <w:r w:rsidRPr="00EC5D5D">
        <w:rPr>
          <w:sz w:val="28"/>
          <w:szCs w:val="28"/>
          <w:lang w:val="ru-RU"/>
        </w:rPr>
        <w:t>Законом України «Про державну систему біобезпеки при створенні, випробуванні, транспортуванні та використанні генетично модифікованих організмів» регулюються відносини між органами виконавчої влади, виробниками, продавцями (постачальниками), розробниками, дослідниками, науковцями та споживачами генетично модифікованих організмів та продукції, виробленої за технологіями, що передбачають їх розробку, створення, випробування, дослідження, транспортування, імпорт, експорт, розміщення на ринку, вивільнення у навколишнє середовище та використання в Україні (далі - поводження з ГМО) із забезпеченням біологічної і генетичної безпеки.</w:t>
      </w:r>
    </w:p>
    <w:p w14:paraId="23EF34C5" w14:textId="77777777" w:rsidR="006A48E4" w:rsidRPr="00EC5D5D" w:rsidRDefault="006A48E4" w:rsidP="006A48E4">
      <w:pPr>
        <w:ind w:firstLine="567"/>
        <w:jc w:val="both"/>
        <w:rPr>
          <w:sz w:val="28"/>
          <w:szCs w:val="28"/>
          <w:lang w:val="ru-RU"/>
        </w:rPr>
      </w:pPr>
      <w:r w:rsidRPr="00EC5D5D">
        <w:rPr>
          <w:sz w:val="28"/>
          <w:szCs w:val="28"/>
          <w:lang w:val="ru-RU"/>
        </w:rPr>
        <w:t>Однією з причин створення генетично модифікованих організмів (ГМО) є виведення нових порід тварин чи сортів рослин. Генетично модифіковані організми та продукція з їх вмістом є результатом застосування методів генної інженерії – одного з напрямів новітніх біотехнологій, який, починаючи з 70-х років минулого століття, і до сьогодні інтенсивно розвивається.</w:t>
      </w:r>
    </w:p>
    <w:p w14:paraId="2AC8261C" w14:textId="77777777" w:rsidR="006A48E4" w:rsidRPr="00EC5D5D" w:rsidRDefault="006A48E4" w:rsidP="006A48E4">
      <w:pPr>
        <w:ind w:firstLine="567"/>
        <w:jc w:val="both"/>
        <w:rPr>
          <w:sz w:val="28"/>
          <w:szCs w:val="28"/>
          <w:lang w:val="ru-RU"/>
        </w:rPr>
      </w:pPr>
      <w:r w:rsidRPr="00EC5D5D">
        <w:rPr>
          <w:sz w:val="28"/>
          <w:szCs w:val="28"/>
          <w:lang w:val="ru-RU"/>
        </w:rPr>
        <w:t>Основними принципами державної політики в галузі генетично-інженерної діяльності та поводження з ГМО є:</w:t>
      </w:r>
    </w:p>
    <w:p w14:paraId="5B6AD105" w14:textId="77777777" w:rsidR="006A48E4" w:rsidRPr="00EC5D5D" w:rsidRDefault="006A48E4" w:rsidP="006A48E4">
      <w:pPr>
        <w:ind w:firstLine="567"/>
        <w:jc w:val="both"/>
        <w:rPr>
          <w:sz w:val="28"/>
          <w:szCs w:val="28"/>
          <w:lang w:val="ru-RU"/>
        </w:rPr>
      </w:pPr>
      <w:bookmarkStart w:id="0" w:name="n44"/>
      <w:bookmarkEnd w:id="0"/>
      <w:r w:rsidRPr="00EC5D5D">
        <w:rPr>
          <w:sz w:val="28"/>
          <w:szCs w:val="28"/>
          <w:lang w:val="ru-RU"/>
        </w:rPr>
        <w:lastRenderedPageBreak/>
        <w:t>пріоритетність збереження здоров'я людини і охорони навколишнього природного середовища у порівнянні з отриманням економічних переваг від застосування ГМО;</w:t>
      </w:r>
    </w:p>
    <w:p w14:paraId="2BE18648" w14:textId="77777777" w:rsidR="006A48E4" w:rsidRPr="00EC5D5D" w:rsidRDefault="006A48E4" w:rsidP="006A48E4">
      <w:pPr>
        <w:ind w:firstLine="567"/>
        <w:jc w:val="both"/>
        <w:rPr>
          <w:sz w:val="28"/>
          <w:szCs w:val="28"/>
          <w:lang w:val="ru-RU"/>
        </w:rPr>
      </w:pPr>
      <w:bookmarkStart w:id="1" w:name="n45"/>
      <w:bookmarkEnd w:id="1"/>
      <w:r w:rsidRPr="00EC5D5D">
        <w:rPr>
          <w:sz w:val="28"/>
          <w:szCs w:val="28"/>
          <w:lang w:val="ru-RU"/>
        </w:rPr>
        <w:t>забезпечення заходів щодо дотримання біологічної і генетичної безпеки при створенні, дослідженні та практичному використанні ГМО в господарських цілях;</w:t>
      </w:r>
    </w:p>
    <w:p w14:paraId="05E94D5B" w14:textId="77777777" w:rsidR="006A48E4" w:rsidRPr="00EC5D5D" w:rsidRDefault="006A48E4" w:rsidP="006A48E4">
      <w:pPr>
        <w:ind w:firstLine="567"/>
        <w:jc w:val="both"/>
        <w:rPr>
          <w:sz w:val="28"/>
          <w:szCs w:val="28"/>
          <w:lang w:val="ru-RU"/>
        </w:rPr>
      </w:pPr>
      <w:r w:rsidRPr="00EC5D5D">
        <w:rPr>
          <w:sz w:val="28"/>
          <w:szCs w:val="28"/>
          <w:lang w:val="ru-RU"/>
        </w:rPr>
        <w:t>контроль за ввезенням на митну територію України ГМО та продукції, отриманої з їх використанням, їх реєстрацією та обігом;</w:t>
      </w:r>
    </w:p>
    <w:p w14:paraId="62493D53" w14:textId="77777777" w:rsidR="006A48E4" w:rsidRPr="00EC5D5D" w:rsidRDefault="006A48E4" w:rsidP="006A48E4">
      <w:pPr>
        <w:ind w:firstLine="567"/>
        <w:jc w:val="both"/>
        <w:rPr>
          <w:sz w:val="28"/>
          <w:szCs w:val="28"/>
          <w:lang w:val="ru-RU"/>
        </w:rPr>
      </w:pPr>
      <w:r w:rsidRPr="00EC5D5D">
        <w:rPr>
          <w:sz w:val="28"/>
          <w:szCs w:val="28"/>
          <w:lang w:val="ru-RU"/>
        </w:rPr>
        <w:t>загальнодоступність інформації про потенційні ризики від застосування ГМО, які передбачається використовувати у відкритій системі, та заходи щодо дотримання біологічної і генетичної безпеки;</w:t>
      </w:r>
    </w:p>
    <w:p w14:paraId="2EC28BDE" w14:textId="77777777" w:rsidR="006A48E4" w:rsidRPr="00EC5D5D" w:rsidRDefault="006A48E4" w:rsidP="006A48E4">
      <w:pPr>
        <w:ind w:firstLine="567"/>
        <w:jc w:val="both"/>
        <w:rPr>
          <w:sz w:val="28"/>
          <w:szCs w:val="28"/>
          <w:lang w:val="ru-RU"/>
        </w:rPr>
      </w:pPr>
      <w:r w:rsidRPr="00EC5D5D">
        <w:rPr>
          <w:sz w:val="28"/>
          <w:szCs w:val="28"/>
          <w:lang w:val="ru-RU"/>
        </w:rPr>
        <w:t>державна підтримка генетично-інженерних досліджень та наукових і практичних розробок у галузі біологічної і генетичної безпеки при створенні, дослідженні та практичному використанні ГМО в господарських цілях.</w:t>
      </w:r>
    </w:p>
    <w:p w14:paraId="787CA102" w14:textId="77777777" w:rsidR="006A48E4" w:rsidRPr="00EC5D5D" w:rsidRDefault="006A48E4" w:rsidP="006A48E4">
      <w:pPr>
        <w:ind w:firstLine="567"/>
        <w:jc w:val="both"/>
        <w:rPr>
          <w:sz w:val="28"/>
          <w:szCs w:val="28"/>
          <w:lang w:val="ru-RU"/>
        </w:rPr>
      </w:pPr>
      <w:r w:rsidRPr="00EC5D5D">
        <w:rPr>
          <w:sz w:val="28"/>
          <w:szCs w:val="28"/>
          <w:lang w:val="ru-RU"/>
        </w:rPr>
        <w:t>Про можливість виробництва продуктів за допомогою генної інженерії йдеться також у Законі України «Про тваринний світ». Так, згідно з вимогами ст. 51 цього Закону створення нових штамів мікроорганізмів, біологічно активних речовин, виведення генетично змінених організмів, виробництво інших продуктів біотехнології здійснюється лише на підставі позитивних висновків державної екологічної експертизи. Використання зазначених організмів і речовин без позитивних висновків екологічної експертизи забороняється. До того ж, як зазначено у ст. 53 Закону України «Про охорону навколишнього природного середовища», їх виробництво й використання здійснюється тільки після проведення комплексних досліджень впливу таких організмів і речовин на здоров'я та навколишнє природне середовище за дозволом Міністерства охорони здоров'я України й Міністерства охорони навколишнього природного середовища України. Отже, зазначені організми є об'єктами екологічної експертизи. Таким чином, до них мають застосовуватися положення, закріплені в інших законах України екологічного спрямування. Зокрема, йдеться про Закон України «Про охорону навколишнього природного середовища» (ст. 53, 57), Закон України «Про оцінку впливу на довкілля», Закон України «Про стратегічну екологічну оцінку».</w:t>
      </w:r>
    </w:p>
    <w:p w14:paraId="6039B001" w14:textId="77777777" w:rsidR="006A48E4" w:rsidRPr="00EC5D5D" w:rsidRDefault="006A48E4" w:rsidP="006A48E4">
      <w:pPr>
        <w:ind w:firstLine="567"/>
        <w:jc w:val="both"/>
        <w:rPr>
          <w:sz w:val="28"/>
          <w:szCs w:val="28"/>
          <w:lang w:val="ru-RU"/>
        </w:rPr>
      </w:pPr>
      <w:r w:rsidRPr="00EC5D5D">
        <w:rPr>
          <w:sz w:val="28"/>
          <w:szCs w:val="28"/>
          <w:lang w:val="ru-RU"/>
        </w:rPr>
        <w:t>Важливими є норми, що містяться в Законі України «Про захист прав споживачів». Їх належне застосування також сприятиме досягненню необхідного рівня біобезпеки. Так ст. 15 Закону закріплює право споживачів на інформацію про товари (роботи, послуги). Згідно цього Закону, до такої інформації належить також обов’язкова позначка на відповідному товарі, яка свідчить про «застосування генної інженерії під час виготовлення товарів». Це положення Закону співзвучне з відповідними вимогами міжнародних документів, наприклад, Картахенського протоколу з біобезпеки (ст. 18), де закріплені вимоги щодо обов’язкового маркування продукції, яка містить або складається з генетично модифікованих організмів.</w:t>
      </w:r>
    </w:p>
    <w:p w14:paraId="2021EDF5" w14:textId="77777777" w:rsidR="00EC5D5D" w:rsidRDefault="00EC5D5D">
      <w:pPr>
        <w:rPr>
          <w:sz w:val="28"/>
          <w:szCs w:val="28"/>
          <w:highlight w:val="yellow"/>
        </w:rPr>
      </w:pPr>
      <w:r>
        <w:rPr>
          <w:sz w:val="28"/>
          <w:szCs w:val="28"/>
          <w:highlight w:val="yellow"/>
        </w:rPr>
        <w:br w:type="page"/>
      </w:r>
    </w:p>
    <w:p w14:paraId="50B29071" w14:textId="77777777" w:rsidR="006A48E4" w:rsidRPr="00EC5D5D" w:rsidRDefault="006A48E4" w:rsidP="006A48E4">
      <w:pPr>
        <w:jc w:val="center"/>
        <w:rPr>
          <w:b/>
          <w:sz w:val="28"/>
          <w:szCs w:val="28"/>
        </w:rPr>
      </w:pPr>
      <w:r w:rsidRPr="00EC5D5D">
        <w:rPr>
          <w:b/>
          <w:sz w:val="28"/>
          <w:szCs w:val="28"/>
        </w:rPr>
        <w:lastRenderedPageBreak/>
        <w:t>5.2 Охорона, використання та відтворення рослинного світу</w:t>
      </w:r>
    </w:p>
    <w:p w14:paraId="6D5C20FB" w14:textId="77777777" w:rsidR="006A48E4" w:rsidRPr="00EC5D5D" w:rsidRDefault="006A48E4" w:rsidP="006A48E4">
      <w:pPr>
        <w:jc w:val="center"/>
        <w:rPr>
          <w:sz w:val="28"/>
          <w:szCs w:val="28"/>
        </w:rPr>
      </w:pPr>
    </w:p>
    <w:p w14:paraId="026A2689" w14:textId="77777777" w:rsidR="006A48E4" w:rsidRPr="00EC5D5D" w:rsidRDefault="006A48E4" w:rsidP="006A48E4">
      <w:pPr>
        <w:jc w:val="center"/>
        <w:rPr>
          <w:b/>
          <w:sz w:val="28"/>
          <w:szCs w:val="28"/>
        </w:rPr>
      </w:pPr>
      <w:r w:rsidRPr="00EC5D5D">
        <w:rPr>
          <w:b/>
          <w:sz w:val="28"/>
          <w:szCs w:val="28"/>
        </w:rPr>
        <w:t>5.2.1 Загальна характеристика рослинного світу</w:t>
      </w:r>
    </w:p>
    <w:p w14:paraId="3D55183B" w14:textId="77777777" w:rsidR="006A48E4" w:rsidRPr="00EC5D5D" w:rsidRDefault="006A48E4" w:rsidP="006A48E4">
      <w:pPr>
        <w:ind w:firstLine="567"/>
        <w:jc w:val="both"/>
        <w:rPr>
          <w:sz w:val="28"/>
          <w:szCs w:val="28"/>
          <w:shd w:val="clear" w:color="auto" w:fill="FFFFFF"/>
          <w:lang w:val="ru-RU"/>
        </w:rPr>
      </w:pPr>
      <w:r w:rsidRPr="00EC5D5D">
        <w:rPr>
          <w:sz w:val="28"/>
          <w:szCs w:val="28"/>
          <w:shd w:val="clear" w:color="auto" w:fill="FFFFFF"/>
          <w:lang w:val="ru-RU"/>
        </w:rPr>
        <w:t>Рослинність Чернігівщини у природному стані збереглася лише приблизно на 1/3 території, переважно у поліській частині області, у вигляді лісів, трав’яного покриву луків і болотної рослинності.</w:t>
      </w:r>
    </w:p>
    <w:p w14:paraId="048F6DB3" w14:textId="77777777" w:rsidR="006A48E4" w:rsidRPr="00EC5D5D" w:rsidRDefault="006A48E4" w:rsidP="006A48E4">
      <w:pPr>
        <w:ind w:firstLine="567"/>
        <w:jc w:val="both"/>
        <w:rPr>
          <w:sz w:val="28"/>
          <w:szCs w:val="28"/>
        </w:rPr>
      </w:pPr>
      <w:r w:rsidRPr="00EC5D5D">
        <w:rPr>
          <w:sz w:val="28"/>
          <w:szCs w:val="28"/>
        </w:rPr>
        <w:t>На території області налічується понад 900 видів судинних рослин, що становить близько 18,4% від загальної кількості судинних рослин, поширених в Україні.</w:t>
      </w:r>
    </w:p>
    <w:p w14:paraId="0D70237A" w14:textId="77777777" w:rsidR="006A48E4" w:rsidRPr="00EC5D5D" w:rsidRDefault="006A48E4" w:rsidP="006A48E4">
      <w:pPr>
        <w:ind w:firstLine="567"/>
        <w:jc w:val="both"/>
        <w:rPr>
          <w:sz w:val="28"/>
          <w:szCs w:val="28"/>
        </w:rPr>
      </w:pPr>
      <w:r w:rsidRPr="00EC5D5D">
        <w:rPr>
          <w:sz w:val="28"/>
          <w:szCs w:val="28"/>
        </w:rPr>
        <w:t>Лісами зайнято біля 21% загальної території області. Основні лісові масиви знаходяться на півночі області, на правобережжі Десни. У лісах переважають молоді та середньовікові дерева. Серед порід поширені сосна, дуб, ялина, береза, осика, вільха, липа, клен. Суцільний ареал поширення соснових лісів на Чернігівщині знаходиться на лівобережжі Снову (північніше м. Сновськ) та в долині Ревни у межах, насамперед, Корюківського та Новгород-Сіверського районів. Найбільш поширені на Чернігівщині дубово-соснові ліси (субори). Найбільші масиви суборів знаходяться в межиріччі Дніпра й Десни (Чернігівській район) та Десни й Убіді (Корюківськнй та Новгород-Сіверський райони). Субори складаються з двох ярусів – верхній (25-27 метрів) утворює сосна, нижній (16-18 метрів) – дуб. Зустрічаються також берези, вільха, осика. В підліску переважають ліщина, крушина, шипшина та інші.</w:t>
      </w:r>
    </w:p>
    <w:p w14:paraId="220DC2AF" w14:textId="77777777" w:rsidR="006A48E4" w:rsidRPr="00EC5D5D" w:rsidRDefault="006A48E4" w:rsidP="006A48E4">
      <w:pPr>
        <w:ind w:firstLine="567"/>
        <w:jc w:val="both"/>
        <w:rPr>
          <w:sz w:val="28"/>
          <w:szCs w:val="28"/>
        </w:rPr>
      </w:pPr>
      <w:r w:rsidRPr="00EC5D5D">
        <w:rPr>
          <w:sz w:val="28"/>
          <w:szCs w:val="28"/>
        </w:rPr>
        <w:t>Активна господарська діяльність людини призвела до значного забруднення довкілля шкідливими для всього живого речовинами, часткового, а в деяких місцях повного знищення лісів, степів, водойм, луків, родючих ґрунтів тощо. Тварини втратили через це природні середовища існування. За останні сторіччя зникли тисячі видів тварин, рослин, грибів, а сотні перебувають під загрозою зникнення.</w:t>
      </w:r>
    </w:p>
    <w:p w14:paraId="04F2725E" w14:textId="77777777" w:rsidR="006A48E4" w:rsidRPr="00EC5D5D" w:rsidRDefault="006A48E4" w:rsidP="006A48E4">
      <w:pPr>
        <w:ind w:firstLine="567"/>
        <w:jc w:val="both"/>
        <w:rPr>
          <w:noProof/>
          <w:lang w:eastAsia="uk-UA"/>
        </w:rPr>
      </w:pPr>
      <w:r w:rsidRPr="00EC5D5D">
        <w:rPr>
          <w:sz w:val="28"/>
          <w:szCs w:val="28"/>
        </w:rPr>
        <w:t xml:space="preserve">Рослини є головною ланкою в біосфері Землі, тому що тільки вони здатні утворювати органічні речовини з неорганічних за допомогою енергії сонячного випромінювання, збагачуючи при цьому атмосферу киснем. Органічні речовини як джерело живлення та енергії необхідні всім живим організмам планети. Вуглекислий газ, який виділяють тварини й людина при диханні, а також той, що надходить в атмосферу при спалюванні палива, сміття та розкладанні мертвих залишків, рослини поглинають з повітря при живленні. </w:t>
      </w:r>
      <w:r w:rsidRPr="00EC5D5D">
        <w:rPr>
          <w:spacing w:val="-8"/>
          <w:sz w:val="28"/>
          <w:szCs w:val="28"/>
        </w:rPr>
        <w:t>Для людини рослини створюють необхідне середовище існування.</w:t>
      </w:r>
      <w:r w:rsidRPr="00EC5D5D">
        <w:rPr>
          <w:noProof/>
          <w:lang w:eastAsia="uk-UA"/>
        </w:rPr>
        <w:t xml:space="preserve"> </w:t>
      </w:r>
    </w:p>
    <w:p w14:paraId="641A3BDD" w14:textId="77777777" w:rsidR="006A48E4" w:rsidRPr="00EC5D5D" w:rsidRDefault="006A48E4" w:rsidP="002965D1">
      <w:pPr>
        <w:jc w:val="both"/>
        <w:rPr>
          <w:spacing w:val="-8"/>
          <w:sz w:val="28"/>
          <w:szCs w:val="28"/>
        </w:rPr>
      </w:pPr>
      <w:r w:rsidRPr="00EC5D5D">
        <w:rPr>
          <w:noProof/>
          <w:lang w:val="ru-RU"/>
        </w:rPr>
        <w:lastRenderedPageBreak/>
        <w:drawing>
          <wp:inline distT="0" distB="0" distL="0" distR="0" wp14:anchorId="28C9E747" wp14:editId="64BA4544">
            <wp:extent cx="6167343" cy="4778375"/>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721" t="19168" r="34514" b="11753"/>
                    <a:stretch/>
                  </pic:blipFill>
                  <pic:spPr bwMode="auto">
                    <a:xfrm>
                      <a:off x="0" y="0"/>
                      <a:ext cx="6171044" cy="4781243"/>
                    </a:xfrm>
                    <a:prstGeom prst="rect">
                      <a:avLst/>
                    </a:prstGeom>
                    <a:ln>
                      <a:noFill/>
                    </a:ln>
                    <a:extLst>
                      <a:ext uri="{53640926-AAD7-44D8-BBD7-CCE9431645EC}">
                        <a14:shadowObscured xmlns:a14="http://schemas.microsoft.com/office/drawing/2010/main"/>
                      </a:ext>
                    </a:extLst>
                  </pic:spPr>
                </pic:pic>
              </a:graphicData>
            </a:graphic>
          </wp:inline>
        </w:drawing>
      </w:r>
    </w:p>
    <w:p w14:paraId="5D778492" w14:textId="77777777" w:rsidR="006A48E4" w:rsidRPr="00EC5D5D" w:rsidRDefault="006A48E4" w:rsidP="006A48E4">
      <w:pPr>
        <w:jc w:val="center"/>
        <w:rPr>
          <w:i/>
          <w:sz w:val="28"/>
          <w:szCs w:val="28"/>
          <w:shd w:val="clear" w:color="auto" w:fill="FFFFFF"/>
        </w:rPr>
      </w:pPr>
      <w:r w:rsidRPr="00EC5D5D">
        <w:rPr>
          <w:i/>
          <w:sz w:val="28"/>
          <w:szCs w:val="28"/>
          <w:shd w:val="clear" w:color="auto" w:fill="FFFFFF"/>
        </w:rPr>
        <w:t>Рис. 5.2.1. Приклади видового складу рослинного світу Чернігівщини</w:t>
      </w:r>
    </w:p>
    <w:p w14:paraId="4D25B579" w14:textId="77777777" w:rsidR="006A48E4" w:rsidRPr="00EC5D5D" w:rsidRDefault="006A48E4" w:rsidP="006A48E4">
      <w:pPr>
        <w:jc w:val="center"/>
        <w:rPr>
          <w:b/>
          <w:sz w:val="28"/>
          <w:szCs w:val="28"/>
          <w:highlight w:val="yellow"/>
        </w:rPr>
      </w:pPr>
    </w:p>
    <w:p w14:paraId="3AAFB408" w14:textId="77777777" w:rsidR="006A48E4" w:rsidRPr="00EC5D5D" w:rsidRDefault="006A48E4" w:rsidP="006A48E4">
      <w:pPr>
        <w:jc w:val="center"/>
        <w:rPr>
          <w:b/>
          <w:sz w:val="28"/>
          <w:szCs w:val="28"/>
        </w:rPr>
      </w:pPr>
      <w:r w:rsidRPr="00EC5D5D">
        <w:rPr>
          <w:b/>
          <w:sz w:val="28"/>
          <w:szCs w:val="28"/>
        </w:rPr>
        <w:t xml:space="preserve">5.2.2 Охорона, використання та відтворення лісів </w:t>
      </w:r>
    </w:p>
    <w:p w14:paraId="019A5EEB" w14:textId="77777777" w:rsidR="006A48E4" w:rsidRPr="00EC5D5D" w:rsidRDefault="006A48E4" w:rsidP="006A48E4">
      <w:pPr>
        <w:jc w:val="center"/>
        <w:rPr>
          <w:b/>
          <w:sz w:val="28"/>
          <w:szCs w:val="28"/>
        </w:rPr>
      </w:pPr>
      <w:r w:rsidRPr="00EC5D5D">
        <w:rPr>
          <w:b/>
          <w:sz w:val="28"/>
          <w:szCs w:val="28"/>
        </w:rPr>
        <w:t>та інших рослинних ресурсів</w:t>
      </w:r>
    </w:p>
    <w:p w14:paraId="1A37FFD7" w14:textId="77777777" w:rsidR="006A48E4" w:rsidRPr="00EC5D5D" w:rsidRDefault="006A48E4" w:rsidP="006A48E4">
      <w:pPr>
        <w:ind w:firstLine="284"/>
        <w:jc w:val="both"/>
        <w:rPr>
          <w:sz w:val="28"/>
          <w:szCs w:val="28"/>
        </w:rPr>
      </w:pPr>
    </w:p>
    <w:p w14:paraId="715EA3DC" w14:textId="77777777" w:rsidR="006A48E4" w:rsidRPr="00EC5D5D" w:rsidRDefault="006A48E4" w:rsidP="006A48E4">
      <w:pPr>
        <w:ind w:firstLine="567"/>
        <w:jc w:val="both"/>
        <w:rPr>
          <w:sz w:val="28"/>
          <w:szCs w:val="28"/>
        </w:rPr>
      </w:pPr>
      <w:r w:rsidRPr="00EC5D5D">
        <w:rPr>
          <w:sz w:val="28"/>
          <w:szCs w:val="28"/>
        </w:rPr>
        <w:t>Чернігівська область – один із найбільших за територією регіонів України. Площа області становить 31,9 тис. км</w:t>
      </w:r>
      <w:r w:rsidRPr="00EC5D5D">
        <w:rPr>
          <w:sz w:val="28"/>
          <w:szCs w:val="28"/>
          <w:vertAlign w:val="superscript"/>
        </w:rPr>
        <w:t>2</w:t>
      </w:r>
      <w:r w:rsidRPr="00EC5D5D">
        <w:rPr>
          <w:sz w:val="28"/>
          <w:szCs w:val="28"/>
        </w:rPr>
        <w:t>. Площа земель лісового фонду області – 740,2 тис. га,</w:t>
      </w:r>
      <w:r w:rsidRPr="00EC5D5D">
        <w:rPr>
          <w:spacing w:val="-8"/>
          <w:sz w:val="28"/>
          <w:szCs w:val="28"/>
        </w:rPr>
        <w:t xml:space="preserve"> в тому числі вкриті лісом землі – 659,9 тис. га, </w:t>
      </w:r>
      <w:r w:rsidRPr="00EC5D5D">
        <w:rPr>
          <w:sz w:val="28"/>
          <w:szCs w:val="28"/>
        </w:rPr>
        <w:t>(рис. 5.2.2.1.) та нараховує 56 лісокористувачів.</w:t>
      </w:r>
    </w:p>
    <w:p w14:paraId="56C12293" w14:textId="77777777" w:rsidR="006A48E4" w:rsidRPr="00EC5D5D" w:rsidRDefault="006A48E4" w:rsidP="006A48E4">
      <w:pPr>
        <w:ind w:firstLine="567"/>
        <w:jc w:val="both"/>
        <w:rPr>
          <w:sz w:val="28"/>
          <w:szCs w:val="28"/>
        </w:rPr>
      </w:pPr>
      <w:r w:rsidRPr="00EC5D5D">
        <w:rPr>
          <w:sz w:val="28"/>
          <w:szCs w:val="28"/>
        </w:rPr>
        <w:t xml:space="preserve">Чернігівщина – лісовий край, середня лісистість території області складає 20,9 % і за останні 20 років зросла на 0,6 %. Однак лісистість нерівномірна й коливається від 37-41 % (Новгород-Сіверський, Корюківський райони), до 8-11 % (Прилуцький район). </w:t>
      </w:r>
    </w:p>
    <w:p w14:paraId="4A5835FF" w14:textId="77777777" w:rsidR="006A48E4" w:rsidRPr="00EC5D5D" w:rsidRDefault="006A48E4" w:rsidP="006A48E4">
      <w:pPr>
        <w:ind w:firstLine="567"/>
        <w:jc w:val="both"/>
        <w:rPr>
          <w:sz w:val="28"/>
          <w:szCs w:val="28"/>
        </w:rPr>
      </w:pPr>
      <w:r w:rsidRPr="00EC5D5D">
        <w:rPr>
          <w:sz w:val="28"/>
          <w:szCs w:val="28"/>
        </w:rPr>
        <w:t>Залежно від основних виконуваних функцій, ліси області поділяються на:</w:t>
      </w:r>
    </w:p>
    <w:p w14:paraId="351C5440" w14:textId="77777777" w:rsidR="006A48E4" w:rsidRPr="00EC5D5D" w:rsidRDefault="006A48E4" w:rsidP="006A48E4">
      <w:pPr>
        <w:ind w:firstLine="567"/>
        <w:jc w:val="both"/>
        <w:rPr>
          <w:sz w:val="28"/>
          <w:szCs w:val="28"/>
        </w:rPr>
      </w:pPr>
      <w:r w:rsidRPr="00EC5D5D">
        <w:rPr>
          <w:sz w:val="28"/>
          <w:szCs w:val="28"/>
        </w:rPr>
        <w:t>І</w:t>
      </w:r>
      <w:r w:rsidRPr="00EC5D5D">
        <w:rPr>
          <w:sz w:val="28"/>
          <w:szCs w:val="28"/>
          <w:lang w:val="ru-RU"/>
        </w:rPr>
        <w:t> </w:t>
      </w:r>
      <w:r w:rsidRPr="00EC5D5D">
        <w:rPr>
          <w:sz w:val="28"/>
          <w:szCs w:val="28"/>
        </w:rPr>
        <w:t>– ліси природоохоронного, наукового, історико</w:t>
      </w:r>
      <w:r w:rsidRPr="00EC5D5D">
        <w:rPr>
          <w:sz w:val="28"/>
          <w:szCs w:val="28"/>
          <w:lang w:val="ru-RU"/>
        </w:rPr>
        <w:t>-</w:t>
      </w:r>
      <w:r w:rsidRPr="00EC5D5D">
        <w:rPr>
          <w:sz w:val="28"/>
          <w:szCs w:val="28"/>
        </w:rPr>
        <w:t>культурного призначення 105,4465</w:t>
      </w:r>
      <w:r w:rsidRPr="00EC5D5D">
        <w:rPr>
          <w:sz w:val="28"/>
          <w:szCs w:val="28"/>
          <w:lang w:val="ru-RU"/>
        </w:rPr>
        <w:t> </w:t>
      </w:r>
      <w:r w:rsidRPr="00EC5D5D">
        <w:rPr>
          <w:sz w:val="28"/>
          <w:szCs w:val="28"/>
        </w:rPr>
        <w:t>тис. га. (15 %);</w:t>
      </w:r>
    </w:p>
    <w:p w14:paraId="1AD8E236" w14:textId="77777777" w:rsidR="006A48E4" w:rsidRPr="00EC5D5D" w:rsidRDefault="006A48E4" w:rsidP="006A48E4">
      <w:pPr>
        <w:ind w:firstLine="567"/>
        <w:jc w:val="both"/>
        <w:rPr>
          <w:sz w:val="28"/>
          <w:szCs w:val="28"/>
        </w:rPr>
      </w:pPr>
      <w:r w:rsidRPr="00EC5D5D">
        <w:rPr>
          <w:sz w:val="28"/>
          <w:szCs w:val="28"/>
        </w:rPr>
        <w:t>ІІ</w:t>
      </w:r>
      <w:r w:rsidRPr="00EC5D5D">
        <w:rPr>
          <w:sz w:val="28"/>
          <w:szCs w:val="28"/>
          <w:lang w:val="ru-RU"/>
        </w:rPr>
        <w:t> </w:t>
      </w:r>
      <w:r w:rsidRPr="00EC5D5D">
        <w:rPr>
          <w:sz w:val="28"/>
          <w:szCs w:val="28"/>
        </w:rPr>
        <w:t>– рекреаційно оздоровчі ліси 48,5429 тис. га. (7 %);</w:t>
      </w:r>
    </w:p>
    <w:p w14:paraId="0D6AE59F" w14:textId="77777777" w:rsidR="006A48E4" w:rsidRPr="00EC5D5D" w:rsidRDefault="006A48E4" w:rsidP="006A48E4">
      <w:pPr>
        <w:tabs>
          <w:tab w:val="right" w:pos="9356"/>
        </w:tabs>
        <w:ind w:firstLine="567"/>
        <w:jc w:val="both"/>
        <w:rPr>
          <w:sz w:val="28"/>
          <w:szCs w:val="28"/>
        </w:rPr>
      </w:pPr>
      <w:r w:rsidRPr="00EC5D5D">
        <w:rPr>
          <w:sz w:val="28"/>
          <w:szCs w:val="28"/>
        </w:rPr>
        <w:t>ІІІ</w:t>
      </w:r>
      <w:r w:rsidRPr="00EC5D5D">
        <w:rPr>
          <w:sz w:val="28"/>
          <w:szCs w:val="28"/>
          <w:lang w:val="ru-RU"/>
        </w:rPr>
        <w:t> </w:t>
      </w:r>
      <w:r w:rsidRPr="00EC5D5D">
        <w:rPr>
          <w:sz w:val="28"/>
          <w:szCs w:val="28"/>
        </w:rPr>
        <w:t>– захисні ліси 182,438 тис. га. (26 %);</w:t>
      </w:r>
      <w:r w:rsidRPr="00EC5D5D">
        <w:rPr>
          <w:sz w:val="28"/>
          <w:szCs w:val="28"/>
        </w:rPr>
        <w:tab/>
      </w:r>
    </w:p>
    <w:p w14:paraId="58F7BA7C" w14:textId="77777777" w:rsidR="006A48E4" w:rsidRPr="00EC5D5D" w:rsidRDefault="006A48E4" w:rsidP="006A48E4">
      <w:pPr>
        <w:ind w:firstLine="567"/>
        <w:jc w:val="both"/>
        <w:rPr>
          <w:i/>
          <w:sz w:val="28"/>
          <w:szCs w:val="28"/>
        </w:rPr>
      </w:pPr>
      <w:r w:rsidRPr="00EC5D5D">
        <w:rPr>
          <w:sz w:val="28"/>
          <w:szCs w:val="28"/>
        </w:rPr>
        <w:t>VI</w:t>
      </w:r>
      <w:r w:rsidRPr="00EC5D5D">
        <w:rPr>
          <w:sz w:val="28"/>
          <w:szCs w:val="28"/>
          <w:lang w:val="ru-RU"/>
        </w:rPr>
        <w:t> </w:t>
      </w:r>
      <w:r w:rsidRPr="00EC5D5D">
        <w:rPr>
          <w:sz w:val="28"/>
          <w:szCs w:val="28"/>
        </w:rPr>
        <w:t>– експлуатаційні ліси 371,6363 тис. га. (52 %).</w:t>
      </w:r>
    </w:p>
    <w:p w14:paraId="32BA09F4" w14:textId="77777777" w:rsidR="006A48E4" w:rsidRPr="00EC5D5D" w:rsidRDefault="006A48E4" w:rsidP="006A48E4">
      <w:pPr>
        <w:ind w:firstLine="284"/>
        <w:jc w:val="center"/>
        <w:rPr>
          <w:i/>
          <w:iCs/>
          <w:sz w:val="28"/>
          <w:szCs w:val="28"/>
        </w:rPr>
      </w:pPr>
      <w:r w:rsidRPr="00EC5D5D">
        <w:rPr>
          <w:noProof/>
          <w:sz w:val="28"/>
          <w:szCs w:val="28"/>
          <w:lang w:val="ru-RU"/>
        </w:rPr>
        <w:lastRenderedPageBreak/>
        <w:drawing>
          <wp:inline distT="0" distB="0" distL="0" distR="0" wp14:anchorId="59001D90" wp14:editId="747B11AC">
            <wp:extent cx="5819775" cy="3657600"/>
            <wp:effectExtent l="0" t="0" r="0" b="0"/>
            <wp:docPr id="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C5D5D">
        <w:rPr>
          <w:i/>
          <w:iCs/>
          <w:sz w:val="28"/>
          <w:szCs w:val="28"/>
        </w:rPr>
        <w:t xml:space="preserve">Рис. 5.2.2.1. Динаміка земель лісогосподарського призначення, </w:t>
      </w:r>
    </w:p>
    <w:p w14:paraId="261CA67D" w14:textId="77777777" w:rsidR="006A48E4" w:rsidRPr="00EC5D5D" w:rsidRDefault="006A48E4" w:rsidP="006A48E4">
      <w:pPr>
        <w:jc w:val="center"/>
        <w:rPr>
          <w:sz w:val="28"/>
          <w:szCs w:val="28"/>
        </w:rPr>
      </w:pPr>
      <w:r w:rsidRPr="00EC5D5D">
        <w:rPr>
          <w:i/>
          <w:iCs/>
          <w:sz w:val="28"/>
          <w:szCs w:val="28"/>
        </w:rPr>
        <w:t>в т.ч. вкритих лісом, тис. га</w:t>
      </w:r>
    </w:p>
    <w:p w14:paraId="342BE2E0" w14:textId="77777777" w:rsidR="006A48E4" w:rsidRPr="00EC5D5D" w:rsidRDefault="006A48E4" w:rsidP="006A48E4">
      <w:pPr>
        <w:ind w:firstLine="284"/>
        <w:jc w:val="center"/>
        <w:rPr>
          <w:i/>
          <w:sz w:val="28"/>
          <w:szCs w:val="28"/>
          <w:highlight w:val="yellow"/>
        </w:rPr>
      </w:pPr>
    </w:p>
    <w:p w14:paraId="12AB8092" w14:textId="77777777" w:rsidR="006A48E4" w:rsidRPr="00EC5D5D" w:rsidRDefault="006A48E4" w:rsidP="006A48E4">
      <w:pPr>
        <w:ind w:firstLine="567"/>
        <w:jc w:val="both"/>
        <w:rPr>
          <w:sz w:val="28"/>
          <w:szCs w:val="28"/>
        </w:rPr>
      </w:pPr>
      <w:r w:rsidRPr="00EC5D5D">
        <w:rPr>
          <w:sz w:val="28"/>
          <w:szCs w:val="28"/>
        </w:rPr>
        <w:t>Розподіл земель лісогосподарського призначення основних лісокористувачів області наведений в табл. 5.2.2.1.</w:t>
      </w:r>
    </w:p>
    <w:p w14:paraId="587028AB" w14:textId="77777777" w:rsidR="006A48E4" w:rsidRPr="00EC5D5D" w:rsidRDefault="006A48E4" w:rsidP="006A48E4">
      <w:pPr>
        <w:rPr>
          <w:i/>
          <w:sz w:val="28"/>
          <w:szCs w:val="28"/>
        </w:rPr>
      </w:pPr>
    </w:p>
    <w:p w14:paraId="61D51AD6" w14:textId="77777777" w:rsidR="006A48E4" w:rsidRPr="00EC5D5D" w:rsidRDefault="006A48E4" w:rsidP="006A48E4">
      <w:pPr>
        <w:ind w:firstLine="284"/>
        <w:jc w:val="center"/>
        <w:rPr>
          <w:i/>
          <w:iCs/>
          <w:sz w:val="28"/>
          <w:szCs w:val="28"/>
        </w:rPr>
      </w:pPr>
      <w:r w:rsidRPr="00EC5D5D">
        <w:rPr>
          <w:i/>
          <w:sz w:val="28"/>
          <w:szCs w:val="28"/>
        </w:rPr>
        <w:t xml:space="preserve">Табл. 5.2.2.1. Землі лісогосподарського призначення Чернігівської області по державних лісогосподарських підприємствах та КП «Чернігівоблагроліс» </w:t>
      </w:r>
      <w:r w:rsidRPr="00EC5D5D">
        <w:rPr>
          <w:i/>
          <w:iCs/>
          <w:sz w:val="28"/>
          <w:szCs w:val="28"/>
        </w:rPr>
        <w:t>(станом на 01.01.2024 року)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970"/>
        <w:gridCol w:w="1136"/>
        <w:gridCol w:w="1110"/>
        <w:gridCol w:w="3284"/>
      </w:tblGrid>
      <w:tr w:rsidR="006A48E4" w:rsidRPr="00EC5D5D" w14:paraId="76EF4C8C" w14:textId="77777777" w:rsidTr="009B5861">
        <w:trPr>
          <w:trHeight w:val="70"/>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14:paraId="4773611A" w14:textId="77777777" w:rsidR="006A48E4" w:rsidRPr="00EC5D5D" w:rsidRDefault="006A48E4" w:rsidP="009B5861">
            <w:pPr>
              <w:jc w:val="center"/>
              <w:rPr>
                <w:i/>
                <w:sz w:val="18"/>
                <w:szCs w:val="18"/>
              </w:rPr>
            </w:pPr>
            <w:r w:rsidRPr="00EC5D5D">
              <w:rPr>
                <w:i/>
                <w:sz w:val="18"/>
                <w:szCs w:val="18"/>
              </w:rPr>
              <w:t>Пор. №</w:t>
            </w:r>
          </w:p>
        </w:tc>
        <w:tc>
          <w:tcPr>
            <w:tcW w:w="1637" w:type="pct"/>
            <w:tcBorders>
              <w:top w:val="single" w:sz="4" w:space="0" w:color="auto"/>
              <w:left w:val="single" w:sz="4" w:space="0" w:color="auto"/>
              <w:bottom w:val="single" w:sz="4" w:space="0" w:color="auto"/>
              <w:right w:val="single" w:sz="4" w:space="0" w:color="auto"/>
            </w:tcBorders>
            <w:vAlign w:val="center"/>
          </w:tcPr>
          <w:p w14:paraId="306108B9" w14:textId="77777777" w:rsidR="006A48E4" w:rsidRPr="00EC5D5D" w:rsidRDefault="006A48E4" w:rsidP="009B5861">
            <w:pPr>
              <w:jc w:val="center"/>
              <w:rPr>
                <w:i/>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14:paraId="159878BA" w14:textId="77777777" w:rsidR="006A48E4" w:rsidRPr="00EC5D5D" w:rsidRDefault="006A48E4" w:rsidP="009B5861">
            <w:pPr>
              <w:jc w:val="center"/>
              <w:rPr>
                <w:i/>
                <w:sz w:val="18"/>
                <w:szCs w:val="18"/>
              </w:rPr>
            </w:pPr>
            <w:r w:rsidRPr="00EC5D5D">
              <w:rPr>
                <w:i/>
                <w:sz w:val="18"/>
                <w:szCs w:val="18"/>
              </w:rPr>
              <w:t>Одиниця виміру</w:t>
            </w:r>
          </w:p>
        </w:tc>
        <w:tc>
          <w:tcPr>
            <w:tcW w:w="612" w:type="pct"/>
            <w:tcBorders>
              <w:top w:val="single" w:sz="4" w:space="0" w:color="auto"/>
              <w:left w:val="single" w:sz="4" w:space="0" w:color="auto"/>
              <w:bottom w:val="single" w:sz="4" w:space="0" w:color="auto"/>
              <w:right w:val="single" w:sz="4" w:space="0" w:color="auto"/>
            </w:tcBorders>
            <w:vAlign w:val="center"/>
          </w:tcPr>
          <w:p w14:paraId="155C310B" w14:textId="77777777" w:rsidR="006A48E4" w:rsidRPr="00EC5D5D" w:rsidRDefault="006A48E4" w:rsidP="009B5861">
            <w:pPr>
              <w:jc w:val="center"/>
              <w:rPr>
                <w:i/>
                <w:sz w:val="18"/>
                <w:szCs w:val="18"/>
              </w:rPr>
            </w:pPr>
            <w:r w:rsidRPr="00EC5D5D">
              <w:rPr>
                <w:i/>
                <w:sz w:val="18"/>
                <w:szCs w:val="18"/>
              </w:rPr>
              <w:t>Кількість</w:t>
            </w:r>
          </w:p>
        </w:tc>
        <w:tc>
          <w:tcPr>
            <w:tcW w:w="1810" w:type="pct"/>
            <w:tcBorders>
              <w:top w:val="single" w:sz="4" w:space="0" w:color="auto"/>
              <w:left w:val="single" w:sz="4" w:space="0" w:color="auto"/>
              <w:bottom w:val="single" w:sz="4" w:space="0" w:color="auto"/>
              <w:right w:val="single" w:sz="4" w:space="0" w:color="auto"/>
            </w:tcBorders>
            <w:vAlign w:val="center"/>
          </w:tcPr>
          <w:p w14:paraId="0CD232B0" w14:textId="77777777" w:rsidR="006A48E4" w:rsidRPr="00EC5D5D" w:rsidRDefault="006A48E4" w:rsidP="009B5861">
            <w:pPr>
              <w:jc w:val="center"/>
              <w:rPr>
                <w:i/>
                <w:sz w:val="18"/>
                <w:szCs w:val="18"/>
              </w:rPr>
            </w:pPr>
            <w:r w:rsidRPr="00EC5D5D">
              <w:rPr>
                <w:i/>
                <w:sz w:val="18"/>
                <w:szCs w:val="18"/>
              </w:rPr>
              <w:t>Примітка</w:t>
            </w:r>
          </w:p>
        </w:tc>
      </w:tr>
      <w:tr w:rsidR="006A48E4" w:rsidRPr="00EC5D5D" w14:paraId="2987C6CD" w14:textId="77777777" w:rsidTr="009B5861">
        <w:trPr>
          <w:trHeight w:val="659"/>
          <w:jc w:val="center"/>
        </w:trPr>
        <w:tc>
          <w:tcPr>
            <w:tcW w:w="315" w:type="pct"/>
            <w:tcBorders>
              <w:top w:val="single" w:sz="4" w:space="0" w:color="auto"/>
              <w:left w:val="single" w:sz="4" w:space="0" w:color="auto"/>
              <w:bottom w:val="single" w:sz="4" w:space="0" w:color="auto"/>
              <w:right w:val="single" w:sz="4" w:space="0" w:color="auto"/>
            </w:tcBorders>
            <w:vAlign w:val="center"/>
          </w:tcPr>
          <w:p w14:paraId="5558830E" w14:textId="77777777" w:rsidR="006A48E4" w:rsidRPr="00EC5D5D" w:rsidRDefault="006A48E4" w:rsidP="009B5861">
            <w:pPr>
              <w:jc w:val="center"/>
              <w:rPr>
                <w:sz w:val="18"/>
                <w:szCs w:val="18"/>
              </w:rPr>
            </w:pPr>
            <w:r w:rsidRPr="00EC5D5D">
              <w:rPr>
                <w:sz w:val="18"/>
                <w:szCs w:val="18"/>
              </w:rPr>
              <w:t>1.</w:t>
            </w:r>
          </w:p>
        </w:tc>
        <w:tc>
          <w:tcPr>
            <w:tcW w:w="1637" w:type="pct"/>
            <w:tcBorders>
              <w:top w:val="single" w:sz="4" w:space="0" w:color="auto"/>
              <w:left w:val="single" w:sz="4" w:space="0" w:color="auto"/>
              <w:bottom w:val="single" w:sz="4" w:space="0" w:color="auto"/>
              <w:right w:val="single" w:sz="4" w:space="0" w:color="auto"/>
            </w:tcBorders>
            <w:vAlign w:val="center"/>
          </w:tcPr>
          <w:p w14:paraId="3FA89504" w14:textId="77777777" w:rsidR="006A48E4" w:rsidRPr="00EC5D5D" w:rsidRDefault="006A48E4" w:rsidP="009B5861">
            <w:pPr>
              <w:rPr>
                <w:sz w:val="18"/>
                <w:szCs w:val="18"/>
              </w:rPr>
            </w:pPr>
            <w:r w:rsidRPr="00EC5D5D">
              <w:rPr>
                <w:sz w:val="18"/>
                <w:szCs w:val="18"/>
              </w:rPr>
              <w:t xml:space="preserve">Загальна площа земель лісогосподарського призначення </w:t>
            </w:r>
          </w:p>
        </w:tc>
        <w:tc>
          <w:tcPr>
            <w:tcW w:w="626" w:type="pct"/>
            <w:tcBorders>
              <w:top w:val="single" w:sz="4" w:space="0" w:color="auto"/>
              <w:left w:val="single" w:sz="4" w:space="0" w:color="auto"/>
              <w:bottom w:val="single" w:sz="4" w:space="0" w:color="auto"/>
              <w:right w:val="single" w:sz="4" w:space="0" w:color="auto"/>
            </w:tcBorders>
            <w:vAlign w:val="center"/>
          </w:tcPr>
          <w:p w14:paraId="416987A1" w14:textId="77777777" w:rsidR="006A48E4" w:rsidRPr="00EC5D5D" w:rsidRDefault="006A48E4" w:rsidP="009B5861">
            <w:pPr>
              <w:jc w:val="center"/>
              <w:rPr>
                <w:sz w:val="18"/>
                <w:szCs w:val="18"/>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088508C7" w14:textId="77777777" w:rsidR="006A48E4" w:rsidRPr="00EC5D5D" w:rsidRDefault="006A48E4" w:rsidP="009B5861">
            <w:pPr>
              <w:jc w:val="center"/>
              <w:rPr>
                <w:sz w:val="18"/>
                <w:szCs w:val="18"/>
              </w:rPr>
            </w:pPr>
            <w:r w:rsidRPr="00EC5D5D">
              <w:rPr>
                <w:sz w:val="18"/>
                <w:szCs w:val="18"/>
              </w:rPr>
              <w:t>740,182</w:t>
            </w:r>
          </w:p>
        </w:tc>
        <w:tc>
          <w:tcPr>
            <w:tcW w:w="1810" w:type="pct"/>
            <w:tcBorders>
              <w:top w:val="single" w:sz="4" w:space="0" w:color="auto"/>
              <w:left w:val="single" w:sz="4" w:space="0" w:color="auto"/>
              <w:bottom w:val="single" w:sz="4" w:space="0" w:color="auto"/>
              <w:right w:val="single" w:sz="4" w:space="0" w:color="auto"/>
            </w:tcBorders>
            <w:vAlign w:val="center"/>
          </w:tcPr>
          <w:p w14:paraId="72AE733C" w14:textId="77777777" w:rsidR="006A48E4" w:rsidRPr="00EC5D5D" w:rsidRDefault="006A48E4" w:rsidP="009B5861">
            <w:pPr>
              <w:jc w:val="center"/>
              <w:rPr>
                <w:sz w:val="18"/>
                <w:szCs w:val="18"/>
              </w:rPr>
            </w:pPr>
            <w:r w:rsidRPr="00EC5D5D">
              <w:rPr>
                <w:sz w:val="18"/>
                <w:szCs w:val="18"/>
              </w:rPr>
              <w:t>ДП «Ліси України», ДП «Чернігівський військовий лісгосп» та КП «Чернігівоблагроліс»</w:t>
            </w:r>
          </w:p>
        </w:tc>
      </w:tr>
      <w:tr w:rsidR="006A48E4" w:rsidRPr="00EC5D5D" w14:paraId="23C3F5C0" w14:textId="77777777" w:rsidTr="009B5861">
        <w:trPr>
          <w:trHeight w:val="271"/>
          <w:jc w:val="center"/>
        </w:trPr>
        <w:tc>
          <w:tcPr>
            <w:tcW w:w="315" w:type="pct"/>
            <w:tcBorders>
              <w:top w:val="single" w:sz="4" w:space="0" w:color="auto"/>
              <w:left w:val="single" w:sz="4" w:space="0" w:color="auto"/>
              <w:bottom w:val="single" w:sz="4" w:space="0" w:color="auto"/>
              <w:right w:val="single" w:sz="4" w:space="0" w:color="auto"/>
            </w:tcBorders>
            <w:vAlign w:val="center"/>
          </w:tcPr>
          <w:p w14:paraId="58E25FA4" w14:textId="77777777" w:rsidR="006A48E4" w:rsidRPr="00EC5D5D" w:rsidRDefault="006A48E4" w:rsidP="009B5861">
            <w:pPr>
              <w:jc w:val="center"/>
              <w:rPr>
                <w:sz w:val="18"/>
                <w:szCs w:val="18"/>
              </w:rPr>
            </w:pPr>
          </w:p>
        </w:tc>
        <w:tc>
          <w:tcPr>
            <w:tcW w:w="1637" w:type="pct"/>
            <w:tcBorders>
              <w:top w:val="single" w:sz="4" w:space="0" w:color="auto"/>
              <w:left w:val="single" w:sz="4" w:space="0" w:color="auto"/>
              <w:bottom w:val="single" w:sz="4" w:space="0" w:color="auto"/>
              <w:right w:val="single" w:sz="4" w:space="0" w:color="auto"/>
            </w:tcBorders>
            <w:vAlign w:val="center"/>
          </w:tcPr>
          <w:p w14:paraId="7F7C071E" w14:textId="77777777" w:rsidR="006A48E4" w:rsidRPr="00EC5D5D" w:rsidRDefault="006A48E4" w:rsidP="009B5861">
            <w:pPr>
              <w:rPr>
                <w:sz w:val="18"/>
                <w:szCs w:val="18"/>
              </w:rPr>
            </w:pPr>
            <w:r w:rsidRPr="00EC5D5D">
              <w:rPr>
                <w:sz w:val="18"/>
                <w:szCs w:val="18"/>
              </w:rPr>
              <w:t>у тому числі:</w:t>
            </w:r>
          </w:p>
        </w:tc>
        <w:tc>
          <w:tcPr>
            <w:tcW w:w="626" w:type="pct"/>
            <w:tcBorders>
              <w:top w:val="single" w:sz="4" w:space="0" w:color="auto"/>
              <w:left w:val="single" w:sz="4" w:space="0" w:color="auto"/>
              <w:bottom w:val="single" w:sz="4" w:space="0" w:color="auto"/>
              <w:right w:val="single" w:sz="4" w:space="0" w:color="auto"/>
            </w:tcBorders>
            <w:vAlign w:val="center"/>
          </w:tcPr>
          <w:p w14:paraId="542A035B" w14:textId="77777777" w:rsidR="006A48E4" w:rsidRPr="00EC5D5D" w:rsidRDefault="006A48E4" w:rsidP="009B5861">
            <w:pPr>
              <w:jc w:val="center"/>
              <w:rPr>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14:paraId="6ACFA4D4" w14:textId="77777777" w:rsidR="006A48E4" w:rsidRPr="00EC5D5D" w:rsidRDefault="006A48E4" w:rsidP="009B5861">
            <w:pPr>
              <w:jc w:val="center"/>
              <w:rPr>
                <w:sz w:val="18"/>
                <w:szCs w:val="18"/>
              </w:rPr>
            </w:pPr>
          </w:p>
        </w:tc>
        <w:tc>
          <w:tcPr>
            <w:tcW w:w="1810" w:type="pct"/>
            <w:tcBorders>
              <w:top w:val="single" w:sz="4" w:space="0" w:color="auto"/>
              <w:left w:val="single" w:sz="4" w:space="0" w:color="auto"/>
              <w:bottom w:val="single" w:sz="4" w:space="0" w:color="auto"/>
              <w:right w:val="single" w:sz="4" w:space="0" w:color="auto"/>
            </w:tcBorders>
            <w:vAlign w:val="center"/>
          </w:tcPr>
          <w:p w14:paraId="3AF35300" w14:textId="77777777" w:rsidR="006A48E4" w:rsidRPr="00EC5D5D" w:rsidRDefault="006A48E4" w:rsidP="009B5861">
            <w:pPr>
              <w:jc w:val="center"/>
              <w:rPr>
                <w:sz w:val="18"/>
                <w:szCs w:val="18"/>
              </w:rPr>
            </w:pPr>
          </w:p>
        </w:tc>
      </w:tr>
      <w:tr w:rsidR="00EC5D5D" w:rsidRPr="00EC5D5D" w14:paraId="0659B663" w14:textId="77777777" w:rsidTr="00EC5D5D">
        <w:trPr>
          <w:trHeight w:val="716"/>
          <w:jc w:val="center"/>
        </w:trPr>
        <w:tc>
          <w:tcPr>
            <w:tcW w:w="315" w:type="pct"/>
            <w:tcBorders>
              <w:top w:val="single" w:sz="4" w:space="0" w:color="auto"/>
              <w:left w:val="single" w:sz="4" w:space="0" w:color="auto"/>
              <w:bottom w:val="single" w:sz="4" w:space="0" w:color="auto"/>
              <w:right w:val="single" w:sz="4" w:space="0" w:color="auto"/>
            </w:tcBorders>
            <w:vAlign w:val="center"/>
          </w:tcPr>
          <w:p w14:paraId="2FB79CEB" w14:textId="77777777" w:rsidR="006A48E4" w:rsidRPr="00EC5D5D" w:rsidRDefault="006A48E4" w:rsidP="009B5861">
            <w:pPr>
              <w:jc w:val="center"/>
              <w:rPr>
                <w:sz w:val="18"/>
                <w:szCs w:val="18"/>
              </w:rPr>
            </w:pPr>
            <w:r w:rsidRPr="00EC5D5D">
              <w:rPr>
                <w:sz w:val="18"/>
                <w:szCs w:val="18"/>
              </w:rPr>
              <w:t>1.1</w:t>
            </w:r>
          </w:p>
        </w:tc>
        <w:tc>
          <w:tcPr>
            <w:tcW w:w="1637" w:type="pct"/>
            <w:tcBorders>
              <w:top w:val="single" w:sz="4" w:space="0" w:color="auto"/>
              <w:left w:val="single" w:sz="4" w:space="0" w:color="auto"/>
              <w:bottom w:val="single" w:sz="4" w:space="0" w:color="auto"/>
              <w:right w:val="single" w:sz="4" w:space="0" w:color="auto"/>
            </w:tcBorders>
            <w:vAlign w:val="center"/>
          </w:tcPr>
          <w:p w14:paraId="320BB8DE" w14:textId="77777777" w:rsidR="006A48E4" w:rsidRPr="00EC5D5D" w:rsidRDefault="006A48E4" w:rsidP="009B5861">
            <w:pPr>
              <w:rPr>
                <w:sz w:val="18"/>
                <w:szCs w:val="18"/>
              </w:rPr>
            </w:pPr>
            <w:r w:rsidRPr="00EC5D5D">
              <w:rPr>
                <w:sz w:val="18"/>
                <w:szCs w:val="18"/>
              </w:rPr>
              <w:t xml:space="preserve">площа земель лісогосподарського призначення державних лісогосподарських підприємств </w:t>
            </w:r>
          </w:p>
        </w:tc>
        <w:tc>
          <w:tcPr>
            <w:tcW w:w="626" w:type="pct"/>
            <w:tcBorders>
              <w:top w:val="single" w:sz="4" w:space="0" w:color="auto"/>
              <w:left w:val="single" w:sz="4" w:space="0" w:color="auto"/>
              <w:bottom w:val="single" w:sz="4" w:space="0" w:color="auto"/>
              <w:right w:val="single" w:sz="4" w:space="0" w:color="auto"/>
            </w:tcBorders>
            <w:vAlign w:val="center"/>
          </w:tcPr>
          <w:p w14:paraId="06BFD9CB" w14:textId="77777777" w:rsidR="006A48E4" w:rsidRPr="00EC5D5D" w:rsidRDefault="006A48E4" w:rsidP="009B5861">
            <w:pPr>
              <w:jc w:val="center"/>
              <w:rPr>
                <w:sz w:val="18"/>
                <w:szCs w:val="18"/>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0912FC9E" w14:textId="77777777" w:rsidR="006A48E4" w:rsidRPr="00EC5D5D" w:rsidRDefault="006A48E4" w:rsidP="009B5861">
            <w:pPr>
              <w:jc w:val="center"/>
              <w:rPr>
                <w:sz w:val="18"/>
                <w:szCs w:val="18"/>
              </w:rPr>
            </w:pPr>
            <w:r w:rsidRPr="00EC5D5D">
              <w:rPr>
                <w:sz w:val="18"/>
                <w:szCs w:val="18"/>
              </w:rPr>
              <w:t>418,9</w:t>
            </w:r>
          </w:p>
        </w:tc>
        <w:tc>
          <w:tcPr>
            <w:tcW w:w="1810" w:type="pct"/>
            <w:tcBorders>
              <w:top w:val="single" w:sz="4" w:space="0" w:color="auto"/>
              <w:left w:val="single" w:sz="4" w:space="0" w:color="auto"/>
              <w:bottom w:val="single" w:sz="4" w:space="0" w:color="auto"/>
              <w:right w:val="single" w:sz="4" w:space="0" w:color="auto"/>
            </w:tcBorders>
            <w:vAlign w:val="center"/>
          </w:tcPr>
          <w:p w14:paraId="3871F1E5" w14:textId="77777777" w:rsidR="006A48E4" w:rsidRPr="00EC5D5D" w:rsidRDefault="006A48E4" w:rsidP="009B5861">
            <w:pPr>
              <w:jc w:val="center"/>
              <w:rPr>
                <w:sz w:val="18"/>
                <w:szCs w:val="18"/>
              </w:rPr>
            </w:pPr>
            <w:r w:rsidRPr="00EC5D5D">
              <w:rPr>
                <w:sz w:val="18"/>
                <w:szCs w:val="18"/>
              </w:rPr>
              <w:t>ДП «Ліси України» та ДП «Чернігівський військовий лісгосп»</w:t>
            </w:r>
          </w:p>
        </w:tc>
      </w:tr>
      <w:tr w:rsidR="00EC5D5D" w:rsidRPr="00EC5D5D" w14:paraId="187BFDA2" w14:textId="77777777" w:rsidTr="00EC5D5D">
        <w:trPr>
          <w:trHeight w:val="712"/>
          <w:jc w:val="center"/>
        </w:trPr>
        <w:tc>
          <w:tcPr>
            <w:tcW w:w="315" w:type="pct"/>
            <w:tcBorders>
              <w:top w:val="single" w:sz="4" w:space="0" w:color="auto"/>
              <w:left w:val="single" w:sz="4" w:space="0" w:color="auto"/>
              <w:bottom w:val="single" w:sz="4" w:space="0" w:color="auto"/>
              <w:right w:val="single" w:sz="4" w:space="0" w:color="auto"/>
            </w:tcBorders>
            <w:vAlign w:val="center"/>
          </w:tcPr>
          <w:p w14:paraId="3AB69F6D" w14:textId="77777777" w:rsidR="006A48E4" w:rsidRPr="00EC5D5D" w:rsidRDefault="006A48E4" w:rsidP="009B5861">
            <w:pPr>
              <w:jc w:val="center"/>
              <w:rPr>
                <w:sz w:val="18"/>
                <w:szCs w:val="18"/>
              </w:rPr>
            </w:pPr>
            <w:r w:rsidRPr="00EC5D5D">
              <w:rPr>
                <w:sz w:val="18"/>
                <w:szCs w:val="18"/>
              </w:rPr>
              <w:t>1.2</w:t>
            </w:r>
          </w:p>
        </w:tc>
        <w:tc>
          <w:tcPr>
            <w:tcW w:w="1637" w:type="pct"/>
            <w:tcBorders>
              <w:top w:val="single" w:sz="4" w:space="0" w:color="auto"/>
              <w:left w:val="single" w:sz="4" w:space="0" w:color="auto"/>
              <w:bottom w:val="single" w:sz="4" w:space="0" w:color="auto"/>
              <w:right w:val="single" w:sz="4" w:space="0" w:color="auto"/>
            </w:tcBorders>
            <w:vAlign w:val="center"/>
          </w:tcPr>
          <w:p w14:paraId="0B0ED990" w14:textId="77777777" w:rsidR="006A48E4" w:rsidRPr="00EC5D5D" w:rsidRDefault="006A48E4" w:rsidP="009B5861">
            <w:pPr>
              <w:rPr>
                <w:sz w:val="18"/>
                <w:szCs w:val="18"/>
              </w:rPr>
            </w:pPr>
            <w:r w:rsidRPr="00EC5D5D">
              <w:rPr>
                <w:sz w:val="18"/>
                <w:szCs w:val="18"/>
              </w:rPr>
              <w:t>площа земель лісогосподарського призначення комунальних лісогосподарських підприємств</w:t>
            </w:r>
          </w:p>
        </w:tc>
        <w:tc>
          <w:tcPr>
            <w:tcW w:w="626" w:type="pct"/>
            <w:tcBorders>
              <w:top w:val="single" w:sz="4" w:space="0" w:color="auto"/>
              <w:left w:val="single" w:sz="4" w:space="0" w:color="auto"/>
              <w:bottom w:val="single" w:sz="4" w:space="0" w:color="auto"/>
              <w:right w:val="single" w:sz="4" w:space="0" w:color="auto"/>
            </w:tcBorders>
            <w:vAlign w:val="center"/>
          </w:tcPr>
          <w:p w14:paraId="53BD2F4B" w14:textId="77777777" w:rsidR="006A48E4" w:rsidRPr="00EC5D5D" w:rsidRDefault="006A48E4" w:rsidP="009B5861">
            <w:pPr>
              <w:jc w:val="center"/>
              <w:rPr>
                <w:sz w:val="18"/>
                <w:szCs w:val="18"/>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1BCC431D" w14:textId="77777777" w:rsidR="006A48E4" w:rsidRPr="00EC5D5D" w:rsidRDefault="006A48E4" w:rsidP="009B5861">
            <w:pPr>
              <w:jc w:val="center"/>
              <w:rPr>
                <w:sz w:val="18"/>
                <w:szCs w:val="18"/>
              </w:rPr>
            </w:pPr>
            <w:r w:rsidRPr="00EC5D5D">
              <w:rPr>
                <w:sz w:val="18"/>
                <w:szCs w:val="18"/>
              </w:rPr>
              <w:t>202,5</w:t>
            </w:r>
          </w:p>
        </w:tc>
        <w:tc>
          <w:tcPr>
            <w:tcW w:w="1810" w:type="pct"/>
            <w:tcBorders>
              <w:top w:val="single" w:sz="4" w:space="0" w:color="auto"/>
              <w:left w:val="single" w:sz="4" w:space="0" w:color="auto"/>
              <w:bottom w:val="single" w:sz="4" w:space="0" w:color="auto"/>
              <w:right w:val="single" w:sz="4" w:space="0" w:color="auto"/>
            </w:tcBorders>
            <w:vAlign w:val="center"/>
          </w:tcPr>
          <w:p w14:paraId="06377479" w14:textId="77777777" w:rsidR="006A48E4" w:rsidRPr="00EC5D5D" w:rsidRDefault="006A48E4" w:rsidP="009B5861">
            <w:pPr>
              <w:jc w:val="center"/>
              <w:rPr>
                <w:sz w:val="18"/>
                <w:szCs w:val="18"/>
              </w:rPr>
            </w:pPr>
            <w:r w:rsidRPr="00EC5D5D">
              <w:rPr>
                <w:sz w:val="18"/>
                <w:szCs w:val="18"/>
              </w:rPr>
              <w:t>КП «Чернігівоблагроліс»</w:t>
            </w:r>
          </w:p>
        </w:tc>
      </w:tr>
      <w:tr w:rsidR="00EC5D5D" w:rsidRPr="00EC5D5D" w14:paraId="41CD9CBC" w14:textId="77777777" w:rsidTr="00EC5D5D">
        <w:trPr>
          <w:trHeight w:val="697"/>
          <w:jc w:val="center"/>
        </w:trPr>
        <w:tc>
          <w:tcPr>
            <w:tcW w:w="315" w:type="pct"/>
            <w:tcBorders>
              <w:top w:val="single" w:sz="4" w:space="0" w:color="auto"/>
              <w:left w:val="single" w:sz="4" w:space="0" w:color="auto"/>
              <w:bottom w:val="single" w:sz="4" w:space="0" w:color="auto"/>
              <w:right w:val="single" w:sz="4" w:space="0" w:color="auto"/>
            </w:tcBorders>
            <w:vAlign w:val="center"/>
          </w:tcPr>
          <w:p w14:paraId="67BDE1C0" w14:textId="77777777" w:rsidR="006A48E4" w:rsidRPr="00EC5D5D" w:rsidRDefault="006A48E4" w:rsidP="009B5861">
            <w:pPr>
              <w:jc w:val="center"/>
              <w:rPr>
                <w:sz w:val="18"/>
                <w:szCs w:val="18"/>
              </w:rPr>
            </w:pPr>
            <w:r w:rsidRPr="00EC5D5D">
              <w:rPr>
                <w:sz w:val="18"/>
                <w:szCs w:val="18"/>
              </w:rPr>
              <w:t>1.3</w:t>
            </w:r>
          </w:p>
        </w:tc>
        <w:tc>
          <w:tcPr>
            <w:tcW w:w="1637" w:type="pct"/>
            <w:tcBorders>
              <w:top w:val="single" w:sz="4" w:space="0" w:color="auto"/>
              <w:left w:val="single" w:sz="4" w:space="0" w:color="auto"/>
              <w:bottom w:val="single" w:sz="4" w:space="0" w:color="auto"/>
              <w:right w:val="single" w:sz="4" w:space="0" w:color="auto"/>
            </w:tcBorders>
            <w:vAlign w:val="center"/>
          </w:tcPr>
          <w:p w14:paraId="7A8A81E6" w14:textId="77777777" w:rsidR="006A48E4" w:rsidRPr="00EC5D5D" w:rsidRDefault="006A48E4" w:rsidP="009B5861">
            <w:pPr>
              <w:rPr>
                <w:sz w:val="18"/>
                <w:szCs w:val="18"/>
              </w:rPr>
            </w:pPr>
            <w:r w:rsidRPr="00EC5D5D">
              <w:rPr>
                <w:sz w:val="18"/>
                <w:szCs w:val="18"/>
              </w:rPr>
              <w:t>площа земель лісогосподарського призначення інших власників лісів</w:t>
            </w:r>
          </w:p>
        </w:tc>
        <w:tc>
          <w:tcPr>
            <w:tcW w:w="626" w:type="pct"/>
            <w:tcBorders>
              <w:top w:val="single" w:sz="4" w:space="0" w:color="auto"/>
              <w:left w:val="single" w:sz="4" w:space="0" w:color="auto"/>
              <w:bottom w:val="single" w:sz="4" w:space="0" w:color="auto"/>
              <w:right w:val="single" w:sz="4" w:space="0" w:color="auto"/>
            </w:tcBorders>
            <w:vAlign w:val="center"/>
          </w:tcPr>
          <w:p w14:paraId="2EA65E20" w14:textId="77777777" w:rsidR="006A48E4" w:rsidRPr="00EC5D5D" w:rsidRDefault="006A48E4" w:rsidP="009B5861">
            <w:pPr>
              <w:jc w:val="center"/>
              <w:rPr>
                <w:sz w:val="18"/>
                <w:szCs w:val="18"/>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3F75B7FC" w14:textId="77777777" w:rsidR="006A48E4" w:rsidRPr="00EC5D5D" w:rsidRDefault="006A48E4" w:rsidP="009B5861">
            <w:pPr>
              <w:jc w:val="center"/>
              <w:rPr>
                <w:sz w:val="18"/>
                <w:szCs w:val="18"/>
              </w:rPr>
            </w:pPr>
            <w:r w:rsidRPr="00EC5D5D">
              <w:rPr>
                <w:sz w:val="18"/>
                <w:szCs w:val="18"/>
              </w:rPr>
              <w:t>78,58</w:t>
            </w:r>
          </w:p>
        </w:tc>
        <w:tc>
          <w:tcPr>
            <w:tcW w:w="1810" w:type="pct"/>
            <w:tcBorders>
              <w:top w:val="single" w:sz="4" w:space="0" w:color="auto"/>
              <w:left w:val="single" w:sz="4" w:space="0" w:color="auto"/>
              <w:bottom w:val="single" w:sz="4" w:space="0" w:color="auto"/>
              <w:right w:val="single" w:sz="4" w:space="0" w:color="auto"/>
            </w:tcBorders>
            <w:vAlign w:val="center"/>
          </w:tcPr>
          <w:p w14:paraId="22200787" w14:textId="77777777" w:rsidR="006A48E4" w:rsidRPr="00EC5D5D" w:rsidRDefault="006A48E4" w:rsidP="009B5861">
            <w:pPr>
              <w:jc w:val="center"/>
              <w:rPr>
                <w:i/>
                <w:sz w:val="18"/>
                <w:szCs w:val="18"/>
              </w:rPr>
            </w:pPr>
          </w:p>
        </w:tc>
      </w:tr>
      <w:tr w:rsidR="00EC5D5D" w:rsidRPr="00EC5D5D" w14:paraId="7E5E929B" w14:textId="77777777" w:rsidTr="00EC5D5D">
        <w:trPr>
          <w:trHeight w:val="692"/>
          <w:jc w:val="center"/>
        </w:trPr>
        <w:tc>
          <w:tcPr>
            <w:tcW w:w="315" w:type="pct"/>
            <w:tcBorders>
              <w:top w:val="single" w:sz="4" w:space="0" w:color="auto"/>
              <w:left w:val="single" w:sz="4" w:space="0" w:color="auto"/>
              <w:bottom w:val="single" w:sz="4" w:space="0" w:color="auto"/>
              <w:right w:val="single" w:sz="4" w:space="0" w:color="auto"/>
            </w:tcBorders>
            <w:vAlign w:val="center"/>
          </w:tcPr>
          <w:p w14:paraId="0802B835" w14:textId="77777777" w:rsidR="006A48E4" w:rsidRPr="00EC5D5D" w:rsidRDefault="006A48E4" w:rsidP="009B5861">
            <w:pPr>
              <w:jc w:val="center"/>
              <w:rPr>
                <w:sz w:val="18"/>
                <w:szCs w:val="18"/>
              </w:rPr>
            </w:pPr>
            <w:r w:rsidRPr="00EC5D5D">
              <w:rPr>
                <w:sz w:val="18"/>
                <w:szCs w:val="18"/>
              </w:rPr>
              <w:t>1.4</w:t>
            </w:r>
          </w:p>
        </w:tc>
        <w:tc>
          <w:tcPr>
            <w:tcW w:w="1637" w:type="pct"/>
            <w:tcBorders>
              <w:top w:val="single" w:sz="4" w:space="0" w:color="auto"/>
              <w:left w:val="single" w:sz="4" w:space="0" w:color="auto"/>
              <w:bottom w:val="single" w:sz="4" w:space="0" w:color="auto"/>
              <w:right w:val="single" w:sz="4" w:space="0" w:color="auto"/>
            </w:tcBorders>
            <w:vAlign w:val="center"/>
          </w:tcPr>
          <w:p w14:paraId="6B618FE9" w14:textId="77777777" w:rsidR="006A48E4" w:rsidRPr="00EC5D5D" w:rsidRDefault="006A48E4" w:rsidP="009B5861">
            <w:pPr>
              <w:rPr>
                <w:sz w:val="18"/>
                <w:szCs w:val="18"/>
              </w:rPr>
            </w:pPr>
            <w:r w:rsidRPr="00EC5D5D">
              <w:rPr>
                <w:sz w:val="18"/>
                <w:szCs w:val="18"/>
              </w:rPr>
              <w:t>площа земель лісогосподарського призначення, що не надана у користування</w:t>
            </w:r>
          </w:p>
        </w:tc>
        <w:tc>
          <w:tcPr>
            <w:tcW w:w="626" w:type="pct"/>
            <w:tcBorders>
              <w:top w:val="single" w:sz="4" w:space="0" w:color="auto"/>
              <w:left w:val="single" w:sz="4" w:space="0" w:color="auto"/>
              <w:bottom w:val="single" w:sz="4" w:space="0" w:color="auto"/>
              <w:right w:val="single" w:sz="4" w:space="0" w:color="auto"/>
            </w:tcBorders>
            <w:vAlign w:val="center"/>
          </w:tcPr>
          <w:p w14:paraId="18DAC280" w14:textId="77777777" w:rsidR="006A48E4" w:rsidRPr="00EC5D5D" w:rsidRDefault="006A48E4" w:rsidP="009B5861">
            <w:pPr>
              <w:jc w:val="center"/>
              <w:rPr>
                <w:sz w:val="18"/>
                <w:szCs w:val="18"/>
                <w:vertAlign w:val="superscript"/>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1B646EDC" w14:textId="77777777" w:rsidR="006A48E4" w:rsidRPr="00EC5D5D" w:rsidRDefault="006A48E4" w:rsidP="009B5861">
            <w:pPr>
              <w:jc w:val="center"/>
              <w:rPr>
                <w:sz w:val="18"/>
                <w:szCs w:val="18"/>
              </w:rPr>
            </w:pPr>
            <w:r w:rsidRPr="00EC5D5D">
              <w:rPr>
                <w:sz w:val="18"/>
                <w:szCs w:val="18"/>
              </w:rPr>
              <w:t>41,1</w:t>
            </w:r>
          </w:p>
        </w:tc>
        <w:tc>
          <w:tcPr>
            <w:tcW w:w="1810" w:type="pct"/>
            <w:tcBorders>
              <w:top w:val="single" w:sz="4" w:space="0" w:color="auto"/>
              <w:left w:val="single" w:sz="4" w:space="0" w:color="auto"/>
              <w:bottom w:val="single" w:sz="4" w:space="0" w:color="auto"/>
              <w:right w:val="single" w:sz="4" w:space="0" w:color="auto"/>
            </w:tcBorders>
            <w:vAlign w:val="center"/>
          </w:tcPr>
          <w:p w14:paraId="76FDB6E6" w14:textId="77777777" w:rsidR="006A48E4" w:rsidRPr="00EC5D5D" w:rsidRDefault="006A48E4" w:rsidP="009B5861">
            <w:pPr>
              <w:jc w:val="center"/>
              <w:rPr>
                <w:sz w:val="18"/>
                <w:szCs w:val="18"/>
              </w:rPr>
            </w:pPr>
          </w:p>
        </w:tc>
      </w:tr>
      <w:tr w:rsidR="006A48E4" w:rsidRPr="00EC5D5D" w14:paraId="6026DC21" w14:textId="77777777" w:rsidTr="009B586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14:paraId="0D2B4AA9" w14:textId="77777777" w:rsidR="006A48E4" w:rsidRPr="00EC5D5D" w:rsidRDefault="006A48E4" w:rsidP="009B5861">
            <w:pPr>
              <w:jc w:val="center"/>
              <w:rPr>
                <w:sz w:val="18"/>
                <w:szCs w:val="18"/>
              </w:rPr>
            </w:pPr>
            <w:r w:rsidRPr="00EC5D5D">
              <w:rPr>
                <w:sz w:val="18"/>
                <w:szCs w:val="18"/>
              </w:rPr>
              <w:t>2.</w:t>
            </w:r>
          </w:p>
        </w:tc>
        <w:tc>
          <w:tcPr>
            <w:tcW w:w="1637" w:type="pct"/>
            <w:tcBorders>
              <w:top w:val="single" w:sz="4" w:space="0" w:color="auto"/>
              <w:left w:val="single" w:sz="4" w:space="0" w:color="auto"/>
              <w:bottom w:val="single" w:sz="4" w:space="0" w:color="auto"/>
              <w:right w:val="single" w:sz="4" w:space="0" w:color="auto"/>
            </w:tcBorders>
            <w:vAlign w:val="center"/>
          </w:tcPr>
          <w:p w14:paraId="50DBDCBB" w14:textId="77777777" w:rsidR="006A48E4" w:rsidRPr="00EC5D5D" w:rsidRDefault="006A48E4" w:rsidP="009B5861">
            <w:pPr>
              <w:rPr>
                <w:sz w:val="18"/>
                <w:szCs w:val="18"/>
              </w:rPr>
            </w:pPr>
            <w:r w:rsidRPr="00EC5D5D">
              <w:rPr>
                <w:sz w:val="18"/>
                <w:szCs w:val="18"/>
              </w:rPr>
              <w:t>Площа земель лісогосподарського призначення, що вкрита лісовою рослинністю</w:t>
            </w:r>
          </w:p>
        </w:tc>
        <w:tc>
          <w:tcPr>
            <w:tcW w:w="626" w:type="pct"/>
            <w:tcBorders>
              <w:top w:val="single" w:sz="4" w:space="0" w:color="auto"/>
              <w:left w:val="single" w:sz="4" w:space="0" w:color="auto"/>
              <w:bottom w:val="single" w:sz="4" w:space="0" w:color="auto"/>
              <w:right w:val="single" w:sz="4" w:space="0" w:color="auto"/>
            </w:tcBorders>
            <w:vAlign w:val="center"/>
          </w:tcPr>
          <w:p w14:paraId="1DAFD9A3" w14:textId="77777777" w:rsidR="006A48E4" w:rsidRPr="00EC5D5D" w:rsidRDefault="006A48E4" w:rsidP="009B5861">
            <w:pPr>
              <w:jc w:val="center"/>
              <w:rPr>
                <w:sz w:val="18"/>
                <w:szCs w:val="18"/>
              </w:rPr>
            </w:pPr>
            <w:r w:rsidRPr="00EC5D5D">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14:paraId="7E3D04AC" w14:textId="77777777" w:rsidR="006A48E4" w:rsidRPr="00EC5D5D" w:rsidRDefault="006A48E4" w:rsidP="009B5861">
            <w:pPr>
              <w:jc w:val="center"/>
              <w:rPr>
                <w:sz w:val="18"/>
                <w:szCs w:val="18"/>
              </w:rPr>
            </w:pPr>
            <w:r w:rsidRPr="00EC5D5D">
              <w:rPr>
                <w:sz w:val="18"/>
                <w:szCs w:val="18"/>
              </w:rPr>
              <w:t>659,9</w:t>
            </w:r>
          </w:p>
        </w:tc>
        <w:tc>
          <w:tcPr>
            <w:tcW w:w="1810" w:type="pct"/>
            <w:tcBorders>
              <w:top w:val="single" w:sz="4" w:space="0" w:color="auto"/>
              <w:left w:val="single" w:sz="4" w:space="0" w:color="auto"/>
              <w:bottom w:val="single" w:sz="4" w:space="0" w:color="auto"/>
              <w:right w:val="single" w:sz="4" w:space="0" w:color="auto"/>
            </w:tcBorders>
            <w:vAlign w:val="center"/>
          </w:tcPr>
          <w:p w14:paraId="05E93F1D" w14:textId="77777777" w:rsidR="006A48E4" w:rsidRPr="00EC5D5D" w:rsidRDefault="006A48E4" w:rsidP="009B5861">
            <w:pPr>
              <w:jc w:val="center"/>
              <w:rPr>
                <w:sz w:val="18"/>
                <w:szCs w:val="18"/>
              </w:rPr>
            </w:pPr>
            <w:r w:rsidRPr="00EC5D5D">
              <w:rPr>
                <w:sz w:val="18"/>
                <w:szCs w:val="18"/>
              </w:rPr>
              <w:t>ДП «Ліси України», ДП «Чернігівський військовий лісгосп» та КП «Чернігівоблагроліс»</w:t>
            </w:r>
          </w:p>
        </w:tc>
      </w:tr>
      <w:tr w:rsidR="00EC5D5D" w:rsidRPr="00EC5D5D" w14:paraId="19F4A8C5" w14:textId="77777777" w:rsidTr="00EC5D5D">
        <w:trPr>
          <w:trHeight w:val="770"/>
          <w:jc w:val="center"/>
        </w:trPr>
        <w:tc>
          <w:tcPr>
            <w:tcW w:w="315" w:type="pct"/>
            <w:tcBorders>
              <w:top w:val="single" w:sz="4" w:space="0" w:color="auto"/>
              <w:left w:val="single" w:sz="4" w:space="0" w:color="auto"/>
              <w:bottom w:val="single" w:sz="4" w:space="0" w:color="auto"/>
              <w:right w:val="single" w:sz="4" w:space="0" w:color="auto"/>
            </w:tcBorders>
            <w:vAlign w:val="center"/>
          </w:tcPr>
          <w:p w14:paraId="4DD7B85A" w14:textId="77777777" w:rsidR="006A48E4" w:rsidRPr="00EC5D5D" w:rsidRDefault="006A48E4" w:rsidP="009B5861">
            <w:pPr>
              <w:jc w:val="center"/>
              <w:rPr>
                <w:sz w:val="18"/>
                <w:szCs w:val="18"/>
              </w:rPr>
            </w:pPr>
            <w:r w:rsidRPr="00EC5D5D">
              <w:rPr>
                <w:sz w:val="18"/>
                <w:szCs w:val="18"/>
              </w:rPr>
              <w:t>3.</w:t>
            </w:r>
          </w:p>
        </w:tc>
        <w:tc>
          <w:tcPr>
            <w:tcW w:w="1637" w:type="pct"/>
            <w:tcBorders>
              <w:top w:val="single" w:sz="4" w:space="0" w:color="auto"/>
              <w:left w:val="single" w:sz="4" w:space="0" w:color="auto"/>
              <w:bottom w:val="single" w:sz="4" w:space="0" w:color="auto"/>
              <w:right w:val="single" w:sz="4" w:space="0" w:color="auto"/>
            </w:tcBorders>
            <w:vAlign w:val="center"/>
          </w:tcPr>
          <w:p w14:paraId="67C830C8" w14:textId="77777777" w:rsidR="006A48E4" w:rsidRPr="00EC5D5D" w:rsidRDefault="006A48E4" w:rsidP="009B5861">
            <w:pPr>
              <w:rPr>
                <w:sz w:val="18"/>
                <w:szCs w:val="18"/>
              </w:rPr>
            </w:pPr>
            <w:r w:rsidRPr="00EC5D5D">
              <w:rPr>
                <w:sz w:val="18"/>
                <w:szCs w:val="18"/>
              </w:rPr>
              <w:t>Лісистість (відношення покритої лісом площі до загальної площі регіону)</w:t>
            </w:r>
          </w:p>
        </w:tc>
        <w:tc>
          <w:tcPr>
            <w:tcW w:w="626" w:type="pct"/>
            <w:tcBorders>
              <w:top w:val="single" w:sz="4" w:space="0" w:color="auto"/>
              <w:left w:val="single" w:sz="4" w:space="0" w:color="auto"/>
              <w:bottom w:val="single" w:sz="4" w:space="0" w:color="auto"/>
              <w:right w:val="single" w:sz="4" w:space="0" w:color="auto"/>
            </w:tcBorders>
            <w:vAlign w:val="center"/>
          </w:tcPr>
          <w:p w14:paraId="06044B91" w14:textId="77777777" w:rsidR="006A48E4" w:rsidRPr="00EC5D5D" w:rsidRDefault="006A48E4" w:rsidP="009B5861">
            <w:pPr>
              <w:jc w:val="center"/>
              <w:rPr>
                <w:sz w:val="18"/>
                <w:szCs w:val="18"/>
              </w:rPr>
            </w:pPr>
            <w:r w:rsidRPr="00EC5D5D">
              <w:rPr>
                <w:sz w:val="18"/>
                <w:szCs w:val="18"/>
              </w:rPr>
              <w:t>%</w:t>
            </w:r>
          </w:p>
        </w:tc>
        <w:tc>
          <w:tcPr>
            <w:tcW w:w="612" w:type="pct"/>
            <w:tcBorders>
              <w:top w:val="single" w:sz="4" w:space="0" w:color="auto"/>
              <w:left w:val="single" w:sz="4" w:space="0" w:color="auto"/>
              <w:bottom w:val="single" w:sz="4" w:space="0" w:color="auto"/>
              <w:right w:val="single" w:sz="4" w:space="0" w:color="auto"/>
            </w:tcBorders>
            <w:vAlign w:val="center"/>
          </w:tcPr>
          <w:p w14:paraId="6DD3A428" w14:textId="77777777" w:rsidR="006A48E4" w:rsidRPr="00EC5D5D" w:rsidRDefault="006A48E4" w:rsidP="009B5861">
            <w:pPr>
              <w:jc w:val="center"/>
              <w:rPr>
                <w:sz w:val="18"/>
                <w:szCs w:val="18"/>
              </w:rPr>
            </w:pPr>
            <w:r w:rsidRPr="00EC5D5D">
              <w:rPr>
                <w:sz w:val="18"/>
                <w:szCs w:val="18"/>
              </w:rPr>
              <w:t>20,9</w:t>
            </w:r>
          </w:p>
        </w:tc>
        <w:tc>
          <w:tcPr>
            <w:tcW w:w="1810" w:type="pct"/>
            <w:tcBorders>
              <w:top w:val="single" w:sz="4" w:space="0" w:color="auto"/>
              <w:left w:val="single" w:sz="4" w:space="0" w:color="auto"/>
              <w:bottom w:val="single" w:sz="4" w:space="0" w:color="auto"/>
              <w:right w:val="single" w:sz="4" w:space="0" w:color="auto"/>
            </w:tcBorders>
            <w:vAlign w:val="center"/>
          </w:tcPr>
          <w:p w14:paraId="6B4D925B" w14:textId="77777777" w:rsidR="006A48E4" w:rsidRPr="00EC5D5D" w:rsidRDefault="006A48E4" w:rsidP="009B5861">
            <w:pPr>
              <w:jc w:val="center"/>
              <w:rPr>
                <w:sz w:val="18"/>
                <w:szCs w:val="18"/>
                <w:highlight w:val="yellow"/>
              </w:rPr>
            </w:pPr>
          </w:p>
        </w:tc>
      </w:tr>
    </w:tbl>
    <w:p w14:paraId="59FB3CD8" w14:textId="77777777" w:rsidR="006A48E4" w:rsidRPr="00EC5D5D" w:rsidRDefault="006A48E4" w:rsidP="006A48E4">
      <w:pPr>
        <w:jc w:val="center"/>
        <w:rPr>
          <w:i/>
          <w:sz w:val="20"/>
          <w:szCs w:val="20"/>
        </w:rPr>
      </w:pPr>
      <w:r w:rsidRPr="00EC5D5D">
        <w:rPr>
          <w:i/>
          <w:sz w:val="28"/>
          <w:szCs w:val="28"/>
        </w:rPr>
        <w:lastRenderedPageBreak/>
        <w:t>Табл. 5.2.2.2. Спеціальне використання лісових ресурсів державного значення у 2023 році по державних лісогосподарських підприємствах та КП «Чернігівоблагроліс»</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2"/>
        <w:gridCol w:w="808"/>
        <w:gridCol w:w="807"/>
        <w:gridCol w:w="807"/>
        <w:gridCol w:w="807"/>
        <w:gridCol w:w="807"/>
        <w:gridCol w:w="807"/>
        <w:gridCol w:w="807"/>
        <w:gridCol w:w="807"/>
      </w:tblGrid>
      <w:tr w:rsidR="006A48E4" w:rsidRPr="00EC5D5D" w14:paraId="3C6249AC" w14:textId="77777777" w:rsidTr="009B5861">
        <w:trPr>
          <w:cantSplit/>
          <w:jc w:val="center"/>
        </w:trPr>
        <w:tc>
          <w:tcPr>
            <w:tcW w:w="1424" w:type="pct"/>
            <w:vMerge w:val="restart"/>
            <w:tcBorders>
              <w:top w:val="single" w:sz="4" w:space="0" w:color="auto"/>
              <w:left w:val="single" w:sz="4" w:space="0" w:color="auto"/>
              <w:right w:val="single" w:sz="4" w:space="0" w:color="auto"/>
            </w:tcBorders>
            <w:textDirection w:val="btLr"/>
          </w:tcPr>
          <w:p w14:paraId="165A1BEA" w14:textId="77777777" w:rsidR="006A48E4" w:rsidRPr="00EC5D5D" w:rsidRDefault="006A48E4" w:rsidP="009B5861">
            <w:pPr>
              <w:ind w:left="113" w:right="113"/>
              <w:jc w:val="center"/>
              <w:rPr>
                <w:i/>
                <w:sz w:val="18"/>
                <w:szCs w:val="18"/>
              </w:rPr>
            </w:pPr>
            <w:r w:rsidRPr="00EC5D5D">
              <w:rPr>
                <w:i/>
                <w:sz w:val="18"/>
                <w:szCs w:val="18"/>
              </w:rPr>
              <w:t>Назва лісогосподарського підприємства</w:t>
            </w:r>
          </w:p>
        </w:tc>
        <w:tc>
          <w:tcPr>
            <w:tcW w:w="447" w:type="pct"/>
            <w:vMerge w:val="restart"/>
            <w:tcBorders>
              <w:top w:val="single" w:sz="4" w:space="0" w:color="auto"/>
              <w:left w:val="single" w:sz="4" w:space="0" w:color="auto"/>
              <w:bottom w:val="single" w:sz="4" w:space="0" w:color="auto"/>
              <w:right w:val="single" w:sz="4" w:space="0" w:color="auto"/>
            </w:tcBorders>
            <w:textDirection w:val="btLr"/>
          </w:tcPr>
          <w:p w14:paraId="19ED93A3" w14:textId="77777777" w:rsidR="006A48E4" w:rsidRPr="00EC5D5D" w:rsidRDefault="006A48E4" w:rsidP="009B5861">
            <w:pPr>
              <w:ind w:left="113" w:right="113"/>
              <w:jc w:val="center"/>
              <w:rPr>
                <w:i/>
                <w:sz w:val="18"/>
                <w:szCs w:val="18"/>
              </w:rPr>
            </w:pPr>
            <w:r w:rsidRPr="00EC5D5D">
              <w:rPr>
                <w:i/>
                <w:sz w:val="18"/>
                <w:szCs w:val="18"/>
              </w:rPr>
              <w:t>Затверджена розрахункова лісосіка,</w:t>
            </w:r>
          </w:p>
          <w:p w14:paraId="4A458D76" w14:textId="77777777" w:rsidR="006A48E4" w:rsidRPr="00EC5D5D" w:rsidRDefault="006A48E4" w:rsidP="009B5861">
            <w:pPr>
              <w:ind w:left="113" w:right="113"/>
              <w:jc w:val="center"/>
              <w:rPr>
                <w:i/>
                <w:sz w:val="18"/>
                <w:szCs w:val="18"/>
                <w:vertAlign w:val="superscript"/>
              </w:rPr>
            </w:pPr>
            <w:r w:rsidRPr="00EC5D5D">
              <w:rPr>
                <w:i/>
                <w:sz w:val="18"/>
                <w:szCs w:val="18"/>
              </w:rPr>
              <w:t>тис. м</w:t>
            </w:r>
            <w:r w:rsidRPr="00EC5D5D">
              <w:rPr>
                <w:i/>
                <w:sz w:val="18"/>
                <w:szCs w:val="18"/>
                <w:vertAlign w:val="superscript"/>
              </w:rPr>
              <w:t>3</w:t>
            </w:r>
          </w:p>
        </w:tc>
        <w:tc>
          <w:tcPr>
            <w:tcW w:w="4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950B903" w14:textId="77777777" w:rsidR="006A48E4" w:rsidRPr="00EC5D5D" w:rsidRDefault="006A48E4" w:rsidP="009B5861">
            <w:pPr>
              <w:ind w:left="113" w:right="113"/>
              <w:jc w:val="center"/>
              <w:rPr>
                <w:i/>
                <w:sz w:val="18"/>
                <w:szCs w:val="18"/>
              </w:rPr>
            </w:pPr>
            <w:r w:rsidRPr="00EC5D5D">
              <w:rPr>
                <w:i/>
                <w:sz w:val="18"/>
                <w:szCs w:val="18"/>
              </w:rPr>
              <w:t>Фактично зрубано разом, га/тис. м</w:t>
            </w:r>
            <w:r w:rsidRPr="00EC5D5D">
              <w:rPr>
                <w:i/>
                <w:sz w:val="18"/>
                <w:szCs w:val="18"/>
                <w:vertAlign w:val="superscript"/>
              </w:rPr>
              <w:t>3</w:t>
            </w:r>
          </w:p>
        </w:tc>
        <w:tc>
          <w:tcPr>
            <w:tcW w:w="2681" w:type="pct"/>
            <w:gridSpan w:val="6"/>
            <w:tcBorders>
              <w:top w:val="single" w:sz="4" w:space="0" w:color="auto"/>
              <w:left w:val="single" w:sz="4" w:space="0" w:color="auto"/>
              <w:bottom w:val="single" w:sz="4" w:space="0" w:color="auto"/>
              <w:right w:val="single" w:sz="4" w:space="0" w:color="auto"/>
            </w:tcBorders>
            <w:vAlign w:val="center"/>
          </w:tcPr>
          <w:p w14:paraId="58D69D6D" w14:textId="77777777" w:rsidR="006A48E4" w:rsidRPr="00EC5D5D" w:rsidRDefault="006A48E4" w:rsidP="009B5861">
            <w:pPr>
              <w:jc w:val="center"/>
              <w:rPr>
                <w:i/>
                <w:sz w:val="18"/>
                <w:szCs w:val="18"/>
              </w:rPr>
            </w:pPr>
            <w:r w:rsidRPr="00EC5D5D">
              <w:rPr>
                <w:i/>
                <w:sz w:val="18"/>
                <w:szCs w:val="18"/>
              </w:rPr>
              <w:t>Зрубано по господарствах</w:t>
            </w:r>
          </w:p>
        </w:tc>
      </w:tr>
      <w:tr w:rsidR="006A48E4" w:rsidRPr="00EC5D5D" w14:paraId="23C524CD" w14:textId="77777777" w:rsidTr="009B5861">
        <w:trPr>
          <w:cantSplit/>
          <w:jc w:val="center"/>
        </w:trPr>
        <w:tc>
          <w:tcPr>
            <w:tcW w:w="1424" w:type="pct"/>
            <w:vMerge/>
            <w:tcBorders>
              <w:left w:val="single" w:sz="4" w:space="0" w:color="auto"/>
              <w:right w:val="single" w:sz="4" w:space="0" w:color="auto"/>
            </w:tcBorders>
          </w:tcPr>
          <w:p w14:paraId="21B1149E" w14:textId="77777777" w:rsidR="006A48E4" w:rsidRPr="00EC5D5D" w:rsidRDefault="006A48E4" w:rsidP="009B5861">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14:paraId="2170AFAB" w14:textId="77777777" w:rsidR="006A48E4" w:rsidRPr="00EC5D5D" w:rsidRDefault="006A48E4" w:rsidP="009B5861">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14:paraId="7B0FE46C" w14:textId="77777777" w:rsidR="006A48E4" w:rsidRPr="00EC5D5D" w:rsidRDefault="006A48E4" w:rsidP="009B5861">
            <w:pPr>
              <w:rPr>
                <w:i/>
                <w:sz w:val="18"/>
                <w:szCs w:val="18"/>
                <w:vertAlign w:val="superscript"/>
              </w:rPr>
            </w:pP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2BBAF102" w14:textId="77777777" w:rsidR="006A48E4" w:rsidRPr="00EC5D5D" w:rsidRDefault="006A48E4" w:rsidP="009B5861">
            <w:pPr>
              <w:jc w:val="center"/>
              <w:rPr>
                <w:i/>
                <w:sz w:val="18"/>
                <w:szCs w:val="18"/>
              </w:rPr>
            </w:pPr>
            <w:r w:rsidRPr="00EC5D5D">
              <w:rPr>
                <w:i/>
                <w:sz w:val="18"/>
                <w:szCs w:val="18"/>
              </w:rPr>
              <w:t>Хвойні</w:t>
            </w: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3DBC9140" w14:textId="77777777" w:rsidR="006A48E4" w:rsidRPr="00EC5D5D" w:rsidRDefault="006A48E4" w:rsidP="009B5861">
            <w:pPr>
              <w:jc w:val="center"/>
              <w:rPr>
                <w:i/>
                <w:sz w:val="18"/>
                <w:szCs w:val="18"/>
              </w:rPr>
            </w:pPr>
            <w:r w:rsidRPr="00EC5D5D">
              <w:rPr>
                <w:i/>
                <w:sz w:val="18"/>
                <w:szCs w:val="18"/>
              </w:rPr>
              <w:t>твердолистяні</w:t>
            </w: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061D0E95" w14:textId="77777777" w:rsidR="006A48E4" w:rsidRPr="00EC5D5D" w:rsidRDefault="006A48E4" w:rsidP="009B5861">
            <w:pPr>
              <w:jc w:val="center"/>
              <w:rPr>
                <w:i/>
                <w:sz w:val="18"/>
                <w:szCs w:val="18"/>
              </w:rPr>
            </w:pPr>
            <w:r w:rsidRPr="00EC5D5D">
              <w:rPr>
                <w:i/>
                <w:sz w:val="18"/>
                <w:szCs w:val="18"/>
              </w:rPr>
              <w:t>м’яколистяні</w:t>
            </w:r>
          </w:p>
        </w:tc>
      </w:tr>
      <w:tr w:rsidR="006A48E4" w:rsidRPr="00EC5D5D" w14:paraId="20450A3D" w14:textId="77777777" w:rsidTr="009B5861">
        <w:trPr>
          <w:cantSplit/>
          <w:trHeight w:val="1870"/>
          <w:jc w:val="center"/>
        </w:trPr>
        <w:tc>
          <w:tcPr>
            <w:tcW w:w="1424" w:type="pct"/>
            <w:vMerge/>
            <w:tcBorders>
              <w:left w:val="single" w:sz="4" w:space="0" w:color="auto"/>
              <w:bottom w:val="single" w:sz="4" w:space="0" w:color="auto"/>
              <w:right w:val="single" w:sz="4" w:space="0" w:color="auto"/>
            </w:tcBorders>
          </w:tcPr>
          <w:p w14:paraId="5D218890" w14:textId="77777777" w:rsidR="006A48E4" w:rsidRPr="00EC5D5D" w:rsidRDefault="006A48E4" w:rsidP="009B5861">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14:paraId="6A80F013" w14:textId="77777777" w:rsidR="006A48E4" w:rsidRPr="00EC5D5D" w:rsidRDefault="006A48E4" w:rsidP="009B5861">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14:paraId="6F86FB17" w14:textId="77777777" w:rsidR="006A48E4" w:rsidRPr="00EC5D5D" w:rsidRDefault="006A48E4" w:rsidP="009B5861">
            <w:pPr>
              <w:rPr>
                <w:i/>
                <w:sz w:val="18"/>
                <w:szCs w:val="18"/>
                <w:vertAlign w:val="superscript"/>
              </w:rPr>
            </w:pP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285B9AAB" w14:textId="77777777" w:rsidR="006A48E4" w:rsidRPr="00EC5D5D" w:rsidRDefault="006A48E4" w:rsidP="009B5861">
            <w:pPr>
              <w:ind w:left="113" w:right="113"/>
              <w:jc w:val="center"/>
              <w:rPr>
                <w:i/>
                <w:sz w:val="18"/>
                <w:szCs w:val="18"/>
              </w:rPr>
            </w:pPr>
            <w:r w:rsidRPr="00EC5D5D">
              <w:rPr>
                <w:i/>
                <w:sz w:val="18"/>
                <w:szCs w:val="18"/>
              </w:rPr>
              <w:t>Розрахункова</w:t>
            </w:r>
          </w:p>
          <w:p w14:paraId="5D494898" w14:textId="77777777" w:rsidR="006A48E4" w:rsidRPr="00EC5D5D" w:rsidRDefault="006A48E4" w:rsidP="009B5861">
            <w:pPr>
              <w:ind w:left="113" w:right="113"/>
              <w:jc w:val="center"/>
              <w:rPr>
                <w:i/>
                <w:sz w:val="18"/>
                <w:szCs w:val="18"/>
              </w:rPr>
            </w:pPr>
            <w:r w:rsidRPr="00EC5D5D">
              <w:rPr>
                <w:i/>
                <w:sz w:val="18"/>
                <w:szCs w:val="18"/>
              </w:rPr>
              <w:t>лісосіка, тис. м</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5F72CB14" w14:textId="77777777" w:rsidR="006A48E4" w:rsidRPr="00EC5D5D" w:rsidRDefault="006A48E4" w:rsidP="009B5861">
            <w:pPr>
              <w:ind w:left="113" w:right="113"/>
              <w:jc w:val="center"/>
              <w:rPr>
                <w:i/>
                <w:sz w:val="18"/>
                <w:szCs w:val="18"/>
              </w:rPr>
            </w:pPr>
            <w:r w:rsidRPr="00EC5D5D">
              <w:rPr>
                <w:i/>
                <w:sz w:val="18"/>
                <w:szCs w:val="18"/>
              </w:rPr>
              <w:t>фактично зрубано, га/тис. м</w:t>
            </w:r>
            <w:r w:rsidRPr="00EC5D5D">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51E5B2A1" w14:textId="77777777" w:rsidR="006A48E4" w:rsidRPr="00EC5D5D" w:rsidRDefault="006A48E4" w:rsidP="009B5861">
            <w:pPr>
              <w:ind w:left="113" w:right="113"/>
              <w:jc w:val="center"/>
              <w:rPr>
                <w:i/>
                <w:sz w:val="18"/>
                <w:szCs w:val="18"/>
              </w:rPr>
            </w:pPr>
            <w:r w:rsidRPr="00EC5D5D">
              <w:rPr>
                <w:i/>
                <w:sz w:val="18"/>
                <w:szCs w:val="18"/>
              </w:rPr>
              <w:t>розрахункова лісосіка, тис. м</w:t>
            </w:r>
            <w:r w:rsidRPr="00EC5D5D">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7402A7B2" w14:textId="77777777" w:rsidR="006A48E4" w:rsidRPr="00EC5D5D" w:rsidRDefault="006A48E4" w:rsidP="009B5861">
            <w:pPr>
              <w:ind w:left="113" w:right="113"/>
              <w:jc w:val="center"/>
              <w:rPr>
                <w:i/>
                <w:sz w:val="18"/>
                <w:szCs w:val="18"/>
              </w:rPr>
            </w:pPr>
            <w:r w:rsidRPr="00EC5D5D">
              <w:rPr>
                <w:i/>
                <w:sz w:val="18"/>
                <w:szCs w:val="18"/>
              </w:rPr>
              <w:t>фактично зрубано, га/тис. м</w:t>
            </w:r>
            <w:r w:rsidRPr="00EC5D5D">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24E8565F" w14:textId="77777777" w:rsidR="006A48E4" w:rsidRPr="00EC5D5D" w:rsidRDefault="006A48E4" w:rsidP="009B5861">
            <w:pPr>
              <w:ind w:left="113" w:right="113"/>
              <w:jc w:val="center"/>
              <w:rPr>
                <w:i/>
                <w:sz w:val="18"/>
                <w:szCs w:val="18"/>
              </w:rPr>
            </w:pPr>
            <w:r w:rsidRPr="00EC5D5D">
              <w:rPr>
                <w:i/>
                <w:sz w:val="18"/>
                <w:szCs w:val="18"/>
              </w:rPr>
              <w:t>розрахункова лісосіка, тис. м</w:t>
            </w:r>
            <w:r w:rsidRPr="00EC5D5D">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14:paraId="004633FC" w14:textId="77777777" w:rsidR="006A48E4" w:rsidRPr="00EC5D5D" w:rsidRDefault="006A48E4" w:rsidP="009B5861">
            <w:pPr>
              <w:ind w:left="113" w:right="113"/>
              <w:jc w:val="center"/>
              <w:rPr>
                <w:i/>
                <w:sz w:val="18"/>
                <w:szCs w:val="18"/>
              </w:rPr>
            </w:pPr>
            <w:r w:rsidRPr="00EC5D5D">
              <w:rPr>
                <w:i/>
                <w:sz w:val="18"/>
                <w:szCs w:val="18"/>
              </w:rPr>
              <w:t>фактично зрубано, га/тис. м</w:t>
            </w:r>
            <w:r w:rsidRPr="00EC5D5D">
              <w:rPr>
                <w:i/>
                <w:sz w:val="18"/>
                <w:szCs w:val="18"/>
                <w:vertAlign w:val="superscript"/>
              </w:rPr>
              <w:t>3</w:t>
            </w:r>
          </w:p>
        </w:tc>
      </w:tr>
      <w:tr w:rsidR="006A48E4" w:rsidRPr="00EC5D5D" w14:paraId="0B2B2270" w14:textId="77777777" w:rsidTr="009B586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14:paraId="13A688C7" w14:textId="77777777" w:rsidR="006A48E4" w:rsidRPr="00EC5D5D" w:rsidRDefault="006A48E4" w:rsidP="009B5861">
            <w:pPr>
              <w:spacing w:before="60" w:after="60"/>
              <w:rPr>
                <w:sz w:val="18"/>
                <w:szCs w:val="18"/>
              </w:rPr>
            </w:pPr>
            <w:r w:rsidRPr="00EC5D5D">
              <w:rPr>
                <w:sz w:val="18"/>
                <w:szCs w:val="18"/>
              </w:rPr>
              <w:t>ДП «Ліси України»</w:t>
            </w:r>
          </w:p>
        </w:tc>
        <w:tc>
          <w:tcPr>
            <w:tcW w:w="447" w:type="pct"/>
            <w:tcBorders>
              <w:top w:val="single" w:sz="4" w:space="0" w:color="auto"/>
              <w:left w:val="single" w:sz="4" w:space="0" w:color="auto"/>
              <w:bottom w:val="single" w:sz="4" w:space="0" w:color="auto"/>
              <w:right w:val="single" w:sz="4" w:space="0" w:color="auto"/>
            </w:tcBorders>
            <w:vAlign w:val="center"/>
          </w:tcPr>
          <w:p w14:paraId="76D9E825" w14:textId="77777777" w:rsidR="006A48E4" w:rsidRPr="00EC5D5D" w:rsidRDefault="006A48E4" w:rsidP="009B5861">
            <w:pPr>
              <w:spacing w:before="60" w:after="60"/>
              <w:rPr>
                <w:sz w:val="18"/>
                <w:szCs w:val="18"/>
              </w:rPr>
            </w:pPr>
            <w:r w:rsidRPr="00EC5D5D">
              <w:rPr>
                <w:sz w:val="18"/>
                <w:szCs w:val="18"/>
              </w:rPr>
              <w:t>759,78</w:t>
            </w:r>
          </w:p>
        </w:tc>
        <w:tc>
          <w:tcPr>
            <w:tcW w:w="447" w:type="pct"/>
            <w:tcBorders>
              <w:top w:val="single" w:sz="4" w:space="0" w:color="auto"/>
              <w:left w:val="single" w:sz="4" w:space="0" w:color="auto"/>
              <w:bottom w:val="single" w:sz="4" w:space="0" w:color="auto"/>
              <w:right w:val="single" w:sz="4" w:space="0" w:color="auto"/>
            </w:tcBorders>
            <w:vAlign w:val="center"/>
          </w:tcPr>
          <w:p w14:paraId="20ABD9F1" w14:textId="77777777" w:rsidR="006A48E4" w:rsidRPr="00EC5D5D" w:rsidRDefault="006A48E4" w:rsidP="009B5861">
            <w:pPr>
              <w:jc w:val="center"/>
              <w:rPr>
                <w:sz w:val="18"/>
                <w:szCs w:val="18"/>
              </w:rPr>
            </w:pPr>
            <w:r w:rsidRPr="00EC5D5D">
              <w:rPr>
                <w:sz w:val="18"/>
                <w:szCs w:val="18"/>
              </w:rPr>
              <w:t>11622,6/1076,32</w:t>
            </w:r>
          </w:p>
        </w:tc>
        <w:tc>
          <w:tcPr>
            <w:tcW w:w="447" w:type="pct"/>
            <w:tcBorders>
              <w:top w:val="single" w:sz="4" w:space="0" w:color="auto"/>
              <w:left w:val="single" w:sz="4" w:space="0" w:color="auto"/>
              <w:bottom w:val="single" w:sz="4" w:space="0" w:color="auto"/>
              <w:right w:val="single" w:sz="4" w:space="0" w:color="auto"/>
            </w:tcBorders>
            <w:vAlign w:val="center"/>
          </w:tcPr>
          <w:p w14:paraId="7BD4A7D2" w14:textId="77777777" w:rsidR="006A48E4" w:rsidRPr="00EC5D5D" w:rsidRDefault="006A48E4" w:rsidP="009B5861">
            <w:pPr>
              <w:spacing w:before="60" w:after="60"/>
              <w:jc w:val="center"/>
              <w:rPr>
                <w:sz w:val="18"/>
                <w:szCs w:val="18"/>
              </w:rPr>
            </w:pPr>
            <w:r w:rsidRPr="00EC5D5D">
              <w:rPr>
                <w:sz w:val="18"/>
                <w:szCs w:val="18"/>
              </w:rPr>
              <w:t>557,66</w:t>
            </w:r>
          </w:p>
        </w:tc>
        <w:tc>
          <w:tcPr>
            <w:tcW w:w="447" w:type="pct"/>
            <w:tcBorders>
              <w:top w:val="single" w:sz="4" w:space="0" w:color="auto"/>
              <w:left w:val="single" w:sz="4" w:space="0" w:color="auto"/>
              <w:bottom w:val="single" w:sz="4" w:space="0" w:color="auto"/>
              <w:right w:val="single" w:sz="4" w:space="0" w:color="auto"/>
            </w:tcBorders>
            <w:vAlign w:val="center"/>
          </w:tcPr>
          <w:p w14:paraId="2837291D" w14:textId="77777777" w:rsidR="006A48E4" w:rsidRPr="00EC5D5D" w:rsidRDefault="006A48E4" w:rsidP="009B5861">
            <w:pPr>
              <w:jc w:val="center"/>
              <w:rPr>
                <w:sz w:val="18"/>
                <w:szCs w:val="18"/>
              </w:rPr>
            </w:pPr>
            <w:r w:rsidRPr="00EC5D5D">
              <w:rPr>
                <w:sz w:val="18"/>
                <w:szCs w:val="18"/>
              </w:rPr>
              <w:t>10237,1/952,5</w:t>
            </w:r>
          </w:p>
        </w:tc>
        <w:tc>
          <w:tcPr>
            <w:tcW w:w="447" w:type="pct"/>
            <w:tcBorders>
              <w:top w:val="single" w:sz="4" w:space="0" w:color="auto"/>
              <w:left w:val="single" w:sz="4" w:space="0" w:color="auto"/>
              <w:bottom w:val="single" w:sz="4" w:space="0" w:color="auto"/>
              <w:right w:val="single" w:sz="4" w:space="0" w:color="auto"/>
            </w:tcBorders>
            <w:vAlign w:val="center"/>
          </w:tcPr>
          <w:p w14:paraId="673100E5" w14:textId="77777777" w:rsidR="006A48E4" w:rsidRPr="00EC5D5D" w:rsidRDefault="006A48E4" w:rsidP="009B5861">
            <w:pPr>
              <w:spacing w:before="60" w:after="60"/>
              <w:jc w:val="center"/>
              <w:rPr>
                <w:sz w:val="18"/>
                <w:szCs w:val="18"/>
              </w:rPr>
            </w:pPr>
            <w:r w:rsidRPr="00EC5D5D">
              <w:rPr>
                <w:sz w:val="18"/>
                <w:szCs w:val="18"/>
              </w:rPr>
              <w:t>47,97</w:t>
            </w:r>
          </w:p>
        </w:tc>
        <w:tc>
          <w:tcPr>
            <w:tcW w:w="447" w:type="pct"/>
            <w:tcBorders>
              <w:top w:val="single" w:sz="4" w:space="0" w:color="auto"/>
              <w:left w:val="single" w:sz="4" w:space="0" w:color="auto"/>
              <w:bottom w:val="single" w:sz="4" w:space="0" w:color="auto"/>
              <w:right w:val="single" w:sz="4" w:space="0" w:color="auto"/>
            </w:tcBorders>
            <w:vAlign w:val="center"/>
          </w:tcPr>
          <w:p w14:paraId="5DFC3658" w14:textId="77777777" w:rsidR="006A48E4" w:rsidRPr="00EC5D5D" w:rsidRDefault="006A48E4" w:rsidP="009B5861">
            <w:pPr>
              <w:spacing w:before="60" w:after="60"/>
              <w:jc w:val="center"/>
              <w:rPr>
                <w:sz w:val="18"/>
                <w:szCs w:val="18"/>
              </w:rPr>
            </w:pPr>
            <w:r w:rsidRPr="00EC5D5D">
              <w:rPr>
                <w:sz w:val="18"/>
                <w:szCs w:val="18"/>
              </w:rPr>
              <w:t>878,9/</w:t>
            </w:r>
          </w:p>
          <w:p w14:paraId="2FBDB00D" w14:textId="77777777" w:rsidR="006A48E4" w:rsidRPr="00EC5D5D" w:rsidRDefault="006A48E4" w:rsidP="009B5861">
            <w:pPr>
              <w:spacing w:before="60" w:after="60"/>
              <w:jc w:val="center"/>
              <w:rPr>
                <w:sz w:val="18"/>
                <w:szCs w:val="18"/>
              </w:rPr>
            </w:pPr>
            <w:r w:rsidRPr="00EC5D5D">
              <w:rPr>
                <w:sz w:val="18"/>
                <w:szCs w:val="18"/>
              </w:rPr>
              <w:t>58,1</w:t>
            </w:r>
          </w:p>
        </w:tc>
        <w:tc>
          <w:tcPr>
            <w:tcW w:w="447" w:type="pct"/>
            <w:tcBorders>
              <w:top w:val="single" w:sz="4" w:space="0" w:color="auto"/>
              <w:left w:val="single" w:sz="4" w:space="0" w:color="auto"/>
              <w:bottom w:val="single" w:sz="4" w:space="0" w:color="auto"/>
              <w:right w:val="single" w:sz="4" w:space="0" w:color="auto"/>
            </w:tcBorders>
            <w:vAlign w:val="center"/>
          </w:tcPr>
          <w:p w14:paraId="1B17B3A6" w14:textId="77777777" w:rsidR="006A48E4" w:rsidRPr="00EC5D5D" w:rsidRDefault="006A48E4" w:rsidP="009B5861">
            <w:pPr>
              <w:spacing w:before="60" w:after="60"/>
              <w:jc w:val="center"/>
              <w:rPr>
                <w:sz w:val="18"/>
                <w:szCs w:val="18"/>
              </w:rPr>
            </w:pPr>
            <w:r w:rsidRPr="00EC5D5D">
              <w:rPr>
                <w:sz w:val="18"/>
                <w:szCs w:val="18"/>
              </w:rPr>
              <w:t>154,15</w:t>
            </w:r>
          </w:p>
        </w:tc>
        <w:tc>
          <w:tcPr>
            <w:tcW w:w="447" w:type="pct"/>
            <w:tcBorders>
              <w:top w:val="single" w:sz="4" w:space="0" w:color="auto"/>
              <w:left w:val="single" w:sz="4" w:space="0" w:color="auto"/>
              <w:bottom w:val="single" w:sz="4" w:space="0" w:color="auto"/>
              <w:right w:val="single" w:sz="4" w:space="0" w:color="auto"/>
            </w:tcBorders>
            <w:vAlign w:val="center"/>
          </w:tcPr>
          <w:p w14:paraId="7753A15F" w14:textId="77777777" w:rsidR="006A48E4" w:rsidRPr="00EC5D5D" w:rsidRDefault="006A48E4" w:rsidP="009B5861">
            <w:pPr>
              <w:spacing w:before="60" w:after="60"/>
              <w:jc w:val="center"/>
              <w:rPr>
                <w:sz w:val="18"/>
                <w:szCs w:val="18"/>
              </w:rPr>
            </w:pPr>
            <w:r w:rsidRPr="00EC5D5D">
              <w:rPr>
                <w:sz w:val="18"/>
                <w:szCs w:val="18"/>
              </w:rPr>
              <w:t>506,6/</w:t>
            </w:r>
          </w:p>
          <w:p w14:paraId="5E62B0F2" w14:textId="77777777" w:rsidR="006A48E4" w:rsidRPr="00EC5D5D" w:rsidRDefault="006A48E4" w:rsidP="009B5861">
            <w:pPr>
              <w:spacing w:before="60" w:after="60"/>
              <w:jc w:val="center"/>
              <w:rPr>
                <w:sz w:val="18"/>
                <w:szCs w:val="18"/>
              </w:rPr>
            </w:pPr>
            <w:r w:rsidRPr="00EC5D5D">
              <w:rPr>
                <w:sz w:val="18"/>
                <w:szCs w:val="18"/>
              </w:rPr>
              <w:t>65,7</w:t>
            </w:r>
          </w:p>
        </w:tc>
      </w:tr>
      <w:tr w:rsidR="006A48E4" w:rsidRPr="00EC5D5D" w14:paraId="2F575D3D" w14:textId="77777777" w:rsidTr="009B586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14:paraId="10D4D318" w14:textId="77777777" w:rsidR="006A48E4" w:rsidRPr="00EC5D5D" w:rsidRDefault="006A48E4" w:rsidP="009B5861">
            <w:pPr>
              <w:spacing w:before="60" w:after="60"/>
              <w:rPr>
                <w:sz w:val="18"/>
                <w:szCs w:val="18"/>
              </w:rPr>
            </w:pPr>
            <w:r w:rsidRPr="00EC5D5D">
              <w:rPr>
                <w:sz w:val="18"/>
                <w:szCs w:val="18"/>
              </w:rPr>
              <w:t>КП «Чернігівоблагроліс»</w:t>
            </w:r>
          </w:p>
        </w:tc>
        <w:tc>
          <w:tcPr>
            <w:tcW w:w="447" w:type="pct"/>
            <w:tcBorders>
              <w:top w:val="single" w:sz="4" w:space="0" w:color="auto"/>
              <w:left w:val="single" w:sz="4" w:space="0" w:color="auto"/>
              <w:bottom w:val="single" w:sz="4" w:space="0" w:color="auto"/>
              <w:right w:val="single" w:sz="4" w:space="0" w:color="auto"/>
            </w:tcBorders>
            <w:vAlign w:val="center"/>
          </w:tcPr>
          <w:p w14:paraId="4FB3003B" w14:textId="77777777" w:rsidR="006A48E4" w:rsidRPr="00EC5D5D" w:rsidRDefault="006A48E4" w:rsidP="009B5861">
            <w:pPr>
              <w:spacing w:before="60" w:after="60"/>
              <w:rPr>
                <w:sz w:val="18"/>
                <w:szCs w:val="18"/>
              </w:rPr>
            </w:pPr>
            <w:r w:rsidRPr="00EC5D5D">
              <w:rPr>
                <w:sz w:val="18"/>
                <w:szCs w:val="18"/>
              </w:rPr>
              <w:t>246,346</w:t>
            </w:r>
          </w:p>
        </w:tc>
        <w:tc>
          <w:tcPr>
            <w:tcW w:w="447" w:type="pct"/>
            <w:tcBorders>
              <w:top w:val="single" w:sz="4" w:space="0" w:color="auto"/>
              <w:left w:val="single" w:sz="4" w:space="0" w:color="auto"/>
              <w:bottom w:val="single" w:sz="4" w:space="0" w:color="auto"/>
              <w:right w:val="single" w:sz="4" w:space="0" w:color="auto"/>
            </w:tcBorders>
            <w:vAlign w:val="center"/>
          </w:tcPr>
          <w:p w14:paraId="211CC056" w14:textId="77777777" w:rsidR="006A48E4" w:rsidRPr="00EC5D5D" w:rsidRDefault="006A48E4" w:rsidP="009B5861">
            <w:pPr>
              <w:jc w:val="center"/>
              <w:rPr>
                <w:sz w:val="18"/>
                <w:szCs w:val="18"/>
              </w:rPr>
            </w:pPr>
            <w:r w:rsidRPr="00EC5D5D">
              <w:rPr>
                <w:sz w:val="18"/>
                <w:szCs w:val="18"/>
              </w:rPr>
              <w:t>570,5/</w:t>
            </w:r>
          </w:p>
          <w:p w14:paraId="670B621B" w14:textId="77777777" w:rsidR="006A48E4" w:rsidRPr="00EC5D5D" w:rsidRDefault="006A48E4" w:rsidP="009B5861">
            <w:pPr>
              <w:jc w:val="center"/>
              <w:rPr>
                <w:sz w:val="18"/>
                <w:szCs w:val="18"/>
              </w:rPr>
            </w:pPr>
            <w:r w:rsidRPr="00EC5D5D">
              <w:rPr>
                <w:sz w:val="18"/>
                <w:szCs w:val="18"/>
              </w:rPr>
              <w:t>161,474</w:t>
            </w:r>
          </w:p>
        </w:tc>
        <w:tc>
          <w:tcPr>
            <w:tcW w:w="447" w:type="pct"/>
            <w:tcBorders>
              <w:top w:val="single" w:sz="4" w:space="0" w:color="auto"/>
              <w:left w:val="single" w:sz="4" w:space="0" w:color="auto"/>
              <w:bottom w:val="single" w:sz="4" w:space="0" w:color="auto"/>
              <w:right w:val="single" w:sz="4" w:space="0" w:color="auto"/>
            </w:tcBorders>
            <w:vAlign w:val="center"/>
          </w:tcPr>
          <w:p w14:paraId="3ABF8EDC" w14:textId="77777777" w:rsidR="006A48E4" w:rsidRPr="00EC5D5D" w:rsidRDefault="006A48E4" w:rsidP="009B5861">
            <w:pPr>
              <w:spacing w:before="60" w:after="60"/>
              <w:jc w:val="center"/>
              <w:rPr>
                <w:sz w:val="18"/>
                <w:szCs w:val="18"/>
              </w:rPr>
            </w:pPr>
            <w:r w:rsidRPr="00EC5D5D">
              <w:rPr>
                <w:sz w:val="18"/>
                <w:szCs w:val="18"/>
              </w:rPr>
              <w:t>110,4</w:t>
            </w:r>
          </w:p>
        </w:tc>
        <w:tc>
          <w:tcPr>
            <w:tcW w:w="447" w:type="pct"/>
            <w:tcBorders>
              <w:top w:val="single" w:sz="4" w:space="0" w:color="auto"/>
              <w:left w:val="single" w:sz="4" w:space="0" w:color="auto"/>
              <w:bottom w:val="single" w:sz="4" w:space="0" w:color="auto"/>
              <w:right w:val="single" w:sz="4" w:space="0" w:color="auto"/>
            </w:tcBorders>
            <w:vAlign w:val="center"/>
          </w:tcPr>
          <w:p w14:paraId="61D85AB9" w14:textId="77777777" w:rsidR="006A48E4" w:rsidRPr="00EC5D5D" w:rsidRDefault="006A48E4" w:rsidP="009B5861">
            <w:pPr>
              <w:jc w:val="center"/>
              <w:rPr>
                <w:sz w:val="18"/>
                <w:szCs w:val="18"/>
              </w:rPr>
            </w:pPr>
            <w:r w:rsidRPr="00EC5D5D">
              <w:rPr>
                <w:sz w:val="18"/>
                <w:szCs w:val="18"/>
              </w:rPr>
              <w:t>288,5/</w:t>
            </w:r>
          </w:p>
          <w:p w14:paraId="441D4C04" w14:textId="77777777" w:rsidR="006A48E4" w:rsidRPr="00EC5D5D" w:rsidRDefault="006A48E4" w:rsidP="009B5861">
            <w:pPr>
              <w:jc w:val="center"/>
              <w:rPr>
                <w:sz w:val="18"/>
                <w:szCs w:val="18"/>
              </w:rPr>
            </w:pPr>
            <w:r w:rsidRPr="00EC5D5D">
              <w:rPr>
                <w:sz w:val="18"/>
                <w:szCs w:val="18"/>
              </w:rPr>
              <w:t>97,906</w:t>
            </w:r>
          </w:p>
        </w:tc>
        <w:tc>
          <w:tcPr>
            <w:tcW w:w="447" w:type="pct"/>
            <w:tcBorders>
              <w:top w:val="single" w:sz="4" w:space="0" w:color="auto"/>
              <w:left w:val="single" w:sz="4" w:space="0" w:color="auto"/>
              <w:bottom w:val="single" w:sz="4" w:space="0" w:color="auto"/>
              <w:right w:val="single" w:sz="4" w:space="0" w:color="auto"/>
            </w:tcBorders>
            <w:vAlign w:val="center"/>
          </w:tcPr>
          <w:p w14:paraId="32FA0301" w14:textId="77777777" w:rsidR="006A48E4" w:rsidRPr="00EC5D5D" w:rsidRDefault="006A48E4" w:rsidP="009B5861">
            <w:pPr>
              <w:spacing w:before="60" w:after="60"/>
              <w:jc w:val="center"/>
              <w:rPr>
                <w:sz w:val="18"/>
                <w:szCs w:val="18"/>
              </w:rPr>
            </w:pPr>
            <w:r w:rsidRPr="00EC5D5D">
              <w:rPr>
                <w:sz w:val="18"/>
                <w:szCs w:val="18"/>
              </w:rPr>
              <w:t>7,766</w:t>
            </w:r>
          </w:p>
        </w:tc>
        <w:tc>
          <w:tcPr>
            <w:tcW w:w="447" w:type="pct"/>
            <w:tcBorders>
              <w:top w:val="single" w:sz="4" w:space="0" w:color="auto"/>
              <w:left w:val="single" w:sz="4" w:space="0" w:color="auto"/>
              <w:bottom w:val="single" w:sz="4" w:space="0" w:color="auto"/>
              <w:right w:val="single" w:sz="4" w:space="0" w:color="auto"/>
            </w:tcBorders>
            <w:vAlign w:val="center"/>
          </w:tcPr>
          <w:p w14:paraId="3C521721" w14:textId="77777777" w:rsidR="006A48E4" w:rsidRPr="00EC5D5D" w:rsidRDefault="006A48E4" w:rsidP="009B5861">
            <w:pPr>
              <w:spacing w:before="60" w:after="60"/>
              <w:jc w:val="center"/>
              <w:rPr>
                <w:sz w:val="18"/>
                <w:szCs w:val="18"/>
              </w:rPr>
            </w:pPr>
            <w:r w:rsidRPr="00EC5D5D">
              <w:rPr>
                <w:sz w:val="18"/>
                <w:szCs w:val="18"/>
              </w:rPr>
              <w:t>11,5/</w:t>
            </w:r>
          </w:p>
          <w:p w14:paraId="344E17B1" w14:textId="77777777" w:rsidR="006A48E4" w:rsidRPr="00EC5D5D" w:rsidRDefault="006A48E4" w:rsidP="009B5861">
            <w:pPr>
              <w:spacing w:before="60" w:after="60"/>
              <w:jc w:val="center"/>
              <w:rPr>
                <w:sz w:val="18"/>
                <w:szCs w:val="18"/>
              </w:rPr>
            </w:pPr>
            <w:r w:rsidRPr="00EC5D5D">
              <w:rPr>
                <w:sz w:val="18"/>
                <w:szCs w:val="18"/>
              </w:rPr>
              <w:t>2,449</w:t>
            </w:r>
          </w:p>
        </w:tc>
        <w:tc>
          <w:tcPr>
            <w:tcW w:w="447" w:type="pct"/>
            <w:tcBorders>
              <w:top w:val="single" w:sz="4" w:space="0" w:color="auto"/>
              <w:left w:val="single" w:sz="4" w:space="0" w:color="auto"/>
              <w:bottom w:val="single" w:sz="4" w:space="0" w:color="auto"/>
              <w:right w:val="single" w:sz="4" w:space="0" w:color="auto"/>
            </w:tcBorders>
            <w:vAlign w:val="center"/>
          </w:tcPr>
          <w:p w14:paraId="32EFBED0" w14:textId="77777777" w:rsidR="006A48E4" w:rsidRPr="00EC5D5D" w:rsidRDefault="006A48E4" w:rsidP="009B5861">
            <w:pPr>
              <w:spacing w:before="60" w:after="60"/>
              <w:jc w:val="center"/>
              <w:rPr>
                <w:sz w:val="18"/>
                <w:szCs w:val="18"/>
              </w:rPr>
            </w:pPr>
            <w:r w:rsidRPr="00EC5D5D">
              <w:rPr>
                <w:sz w:val="18"/>
                <w:szCs w:val="18"/>
              </w:rPr>
              <w:t>128,18</w:t>
            </w:r>
          </w:p>
        </w:tc>
        <w:tc>
          <w:tcPr>
            <w:tcW w:w="447" w:type="pct"/>
            <w:tcBorders>
              <w:top w:val="single" w:sz="4" w:space="0" w:color="auto"/>
              <w:left w:val="single" w:sz="4" w:space="0" w:color="auto"/>
              <w:bottom w:val="single" w:sz="4" w:space="0" w:color="auto"/>
              <w:right w:val="single" w:sz="4" w:space="0" w:color="auto"/>
            </w:tcBorders>
            <w:vAlign w:val="center"/>
          </w:tcPr>
          <w:p w14:paraId="3277FF6A" w14:textId="77777777" w:rsidR="006A48E4" w:rsidRPr="00EC5D5D" w:rsidRDefault="006A48E4" w:rsidP="009B5861">
            <w:pPr>
              <w:spacing w:before="60" w:after="60"/>
              <w:jc w:val="center"/>
              <w:rPr>
                <w:sz w:val="18"/>
                <w:szCs w:val="18"/>
              </w:rPr>
            </w:pPr>
            <w:r w:rsidRPr="00EC5D5D">
              <w:rPr>
                <w:sz w:val="18"/>
                <w:szCs w:val="18"/>
              </w:rPr>
              <w:t>270,5/</w:t>
            </w:r>
          </w:p>
          <w:p w14:paraId="408E54C8" w14:textId="77777777" w:rsidR="006A48E4" w:rsidRPr="00EC5D5D" w:rsidRDefault="006A48E4" w:rsidP="009B5861">
            <w:pPr>
              <w:spacing w:before="60" w:after="60"/>
              <w:jc w:val="center"/>
              <w:rPr>
                <w:sz w:val="18"/>
                <w:szCs w:val="18"/>
              </w:rPr>
            </w:pPr>
            <w:r w:rsidRPr="00EC5D5D">
              <w:rPr>
                <w:sz w:val="18"/>
                <w:szCs w:val="18"/>
              </w:rPr>
              <w:t>61,119</w:t>
            </w:r>
          </w:p>
        </w:tc>
      </w:tr>
      <w:tr w:rsidR="006A48E4" w:rsidRPr="00EC5D5D" w14:paraId="4150E743" w14:textId="77777777" w:rsidTr="009B586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14:paraId="45A0CC2B" w14:textId="77777777" w:rsidR="006A48E4" w:rsidRPr="00EC5D5D" w:rsidRDefault="006A48E4" w:rsidP="009B5861">
            <w:pPr>
              <w:spacing w:before="60" w:after="60"/>
              <w:rPr>
                <w:sz w:val="18"/>
                <w:szCs w:val="18"/>
              </w:rPr>
            </w:pPr>
            <w:r w:rsidRPr="00EC5D5D">
              <w:rPr>
                <w:sz w:val="18"/>
                <w:szCs w:val="18"/>
              </w:rPr>
              <w:t>ДП «Чернігівський військовий лісгосп»</w:t>
            </w:r>
          </w:p>
        </w:tc>
        <w:tc>
          <w:tcPr>
            <w:tcW w:w="447" w:type="pct"/>
            <w:tcBorders>
              <w:top w:val="single" w:sz="4" w:space="0" w:color="auto"/>
              <w:left w:val="single" w:sz="4" w:space="0" w:color="auto"/>
              <w:bottom w:val="single" w:sz="4" w:space="0" w:color="auto"/>
              <w:right w:val="single" w:sz="4" w:space="0" w:color="auto"/>
            </w:tcBorders>
            <w:vAlign w:val="center"/>
          </w:tcPr>
          <w:p w14:paraId="44C573C0" w14:textId="77777777" w:rsidR="006A48E4" w:rsidRPr="00EC5D5D" w:rsidRDefault="006A48E4" w:rsidP="009B5861">
            <w:pPr>
              <w:spacing w:before="60" w:after="60"/>
              <w:rPr>
                <w:sz w:val="18"/>
                <w:szCs w:val="18"/>
              </w:rPr>
            </w:pPr>
            <w:r w:rsidRPr="00EC5D5D">
              <w:rPr>
                <w:sz w:val="18"/>
                <w:szCs w:val="18"/>
              </w:rPr>
              <w:t>44,54</w:t>
            </w:r>
          </w:p>
        </w:tc>
        <w:tc>
          <w:tcPr>
            <w:tcW w:w="447" w:type="pct"/>
            <w:tcBorders>
              <w:top w:val="single" w:sz="4" w:space="0" w:color="auto"/>
              <w:left w:val="single" w:sz="4" w:space="0" w:color="auto"/>
              <w:bottom w:val="single" w:sz="4" w:space="0" w:color="auto"/>
              <w:right w:val="single" w:sz="4" w:space="0" w:color="auto"/>
            </w:tcBorders>
            <w:vAlign w:val="center"/>
          </w:tcPr>
          <w:p w14:paraId="65F65654" w14:textId="77777777" w:rsidR="006A48E4" w:rsidRPr="00EC5D5D" w:rsidRDefault="006A48E4" w:rsidP="009B5861">
            <w:pPr>
              <w:jc w:val="center"/>
              <w:rPr>
                <w:sz w:val="18"/>
                <w:szCs w:val="18"/>
              </w:rPr>
            </w:pPr>
            <w:r w:rsidRPr="00EC5D5D">
              <w:rPr>
                <w:sz w:val="18"/>
                <w:szCs w:val="18"/>
              </w:rPr>
              <w:t>140,3/</w:t>
            </w:r>
          </w:p>
          <w:p w14:paraId="365ABC98" w14:textId="77777777" w:rsidR="006A48E4" w:rsidRPr="00EC5D5D" w:rsidRDefault="006A48E4" w:rsidP="009B5861">
            <w:pPr>
              <w:jc w:val="center"/>
              <w:rPr>
                <w:sz w:val="18"/>
                <w:szCs w:val="18"/>
              </w:rPr>
            </w:pPr>
            <w:r w:rsidRPr="00EC5D5D">
              <w:rPr>
                <w:sz w:val="18"/>
                <w:szCs w:val="18"/>
              </w:rPr>
              <w:t>47,7</w:t>
            </w:r>
          </w:p>
        </w:tc>
        <w:tc>
          <w:tcPr>
            <w:tcW w:w="447" w:type="pct"/>
            <w:tcBorders>
              <w:top w:val="single" w:sz="4" w:space="0" w:color="auto"/>
              <w:left w:val="single" w:sz="4" w:space="0" w:color="auto"/>
              <w:bottom w:val="single" w:sz="4" w:space="0" w:color="auto"/>
              <w:right w:val="single" w:sz="4" w:space="0" w:color="auto"/>
            </w:tcBorders>
            <w:vAlign w:val="center"/>
          </w:tcPr>
          <w:p w14:paraId="5201D228" w14:textId="77777777" w:rsidR="006A48E4" w:rsidRPr="00EC5D5D" w:rsidRDefault="006A48E4" w:rsidP="009B5861">
            <w:pPr>
              <w:spacing w:before="60" w:after="60"/>
              <w:jc w:val="center"/>
              <w:rPr>
                <w:sz w:val="18"/>
                <w:szCs w:val="18"/>
              </w:rPr>
            </w:pPr>
            <w:r w:rsidRPr="00EC5D5D">
              <w:rPr>
                <w:sz w:val="18"/>
                <w:szCs w:val="18"/>
              </w:rPr>
              <w:t>38,38</w:t>
            </w:r>
          </w:p>
        </w:tc>
        <w:tc>
          <w:tcPr>
            <w:tcW w:w="447" w:type="pct"/>
            <w:tcBorders>
              <w:top w:val="single" w:sz="4" w:space="0" w:color="auto"/>
              <w:left w:val="single" w:sz="4" w:space="0" w:color="auto"/>
              <w:bottom w:val="single" w:sz="4" w:space="0" w:color="auto"/>
              <w:right w:val="single" w:sz="4" w:space="0" w:color="auto"/>
            </w:tcBorders>
            <w:vAlign w:val="center"/>
          </w:tcPr>
          <w:p w14:paraId="2AE8388D" w14:textId="77777777" w:rsidR="006A48E4" w:rsidRPr="00EC5D5D" w:rsidRDefault="006A48E4" w:rsidP="009B5861">
            <w:pPr>
              <w:jc w:val="center"/>
              <w:rPr>
                <w:sz w:val="18"/>
                <w:szCs w:val="18"/>
              </w:rPr>
            </w:pPr>
            <w:r w:rsidRPr="00EC5D5D">
              <w:rPr>
                <w:sz w:val="18"/>
                <w:szCs w:val="18"/>
              </w:rPr>
              <w:t>130,0/ 44,7</w:t>
            </w:r>
          </w:p>
        </w:tc>
        <w:tc>
          <w:tcPr>
            <w:tcW w:w="447" w:type="pct"/>
            <w:tcBorders>
              <w:top w:val="single" w:sz="4" w:space="0" w:color="auto"/>
              <w:left w:val="single" w:sz="4" w:space="0" w:color="auto"/>
              <w:bottom w:val="single" w:sz="4" w:space="0" w:color="auto"/>
              <w:right w:val="single" w:sz="4" w:space="0" w:color="auto"/>
            </w:tcBorders>
            <w:vAlign w:val="center"/>
          </w:tcPr>
          <w:p w14:paraId="29CE41E8" w14:textId="77777777" w:rsidR="006A48E4" w:rsidRPr="00EC5D5D" w:rsidRDefault="006A48E4" w:rsidP="009B5861">
            <w:pPr>
              <w:spacing w:before="60" w:after="60"/>
              <w:jc w:val="center"/>
              <w:rPr>
                <w:sz w:val="18"/>
                <w:szCs w:val="18"/>
              </w:rPr>
            </w:pPr>
            <w:r w:rsidRPr="00EC5D5D">
              <w:rPr>
                <w:sz w:val="18"/>
                <w:szCs w:val="18"/>
              </w:rPr>
              <w:t>0,62</w:t>
            </w:r>
          </w:p>
        </w:tc>
        <w:tc>
          <w:tcPr>
            <w:tcW w:w="447" w:type="pct"/>
            <w:tcBorders>
              <w:top w:val="single" w:sz="4" w:space="0" w:color="auto"/>
              <w:left w:val="single" w:sz="4" w:space="0" w:color="auto"/>
              <w:bottom w:val="single" w:sz="4" w:space="0" w:color="auto"/>
              <w:right w:val="single" w:sz="4" w:space="0" w:color="auto"/>
            </w:tcBorders>
            <w:vAlign w:val="center"/>
          </w:tcPr>
          <w:p w14:paraId="68C31C19" w14:textId="77777777" w:rsidR="006A48E4" w:rsidRPr="00EC5D5D" w:rsidRDefault="006A48E4" w:rsidP="009B5861">
            <w:pPr>
              <w:spacing w:before="60" w:after="60"/>
              <w:jc w:val="center"/>
              <w:rPr>
                <w:sz w:val="18"/>
                <w:szCs w:val="18"/>
              </w:rPr>
            </w:pPr>
            <w:r w:rsidRPr="00EC5D5D">
              <w:rPr>
                <w:sz w:val="18"/>
                <w:szCs w:val="18"/>
              </w:rPr>
              <w:t>2,2/0,6</w:t>
            </w:r>
          </w:p>
        </w:tc>
        <w:tc>
          <w:tcPr>
            <w:tcW w:w="447" w:type="pct"/>
            <w:tcBorders>
              <w:top w:val="single" w:sz="4" w:space="0" w:color="auto"/>
              <w:left w:val="single" w:sz="4" w:space="0" w:color="auto"/>
              <w:bottom w:val="single" w:sz="4" w:space="0" w:color="auto"/>
              <w:right w:val="single" w:sz="4" w:space="0" w:color="auto"/>
            </w:tcBorders>
            <w:vAlign w:val="center"/>
          </w:tcPr>
          <w:p w14:paraId="2019DB7A" w14:textId="77777777" w:rsidR="006A48E4" w:rsidRPr="00EC5D5D" w:rsidRDefault="006A48E4" w:rsidP="009B5861">
            <w:pPr>
              <w:spacing w:before="60" w:after="60"/>
              <w:jc w:val="center"/>
              <w:rPr>
                <w:sz w:val="18"/>
                <w:szCs w:val="18"/>
              </w:rPr>
            </w:pPr>
            <w:r w:rsidRPr="00EC5D5D">
              <w:rPr>
                <w:sz w:val="18"/>
                <w:szCs w:val="18"/>
              </w:rPr>
              <w:t>5,54</w:t>
            </w:r>
          </w:p>
        </w:tc>
        <w:tc>
          <w:tcPr>
            <w:tcW w:w="447" w:type="pct"/>
            <w:tcBorders>
              <w:top w:val="single" w:sz="4" w:space="0" w:color="auto"/>
              <w:left w:val="single" w:sz="4" w:space="0" w:color="auto"/>
              <w:bottom w:val="single" w:sz="4" w:space="0" w:color="auto"/>
              <w:right w:val="single" w:sz="4" w:space="0" w:color="auto"/>
            </w:tcBorders>
            <w:vAlign w:val="center"/>
          </w:tcPr>
          <w:p w14:paraId="1B059C7B" w14:textId="77777777" w:rsidR="006A48E4" w:rsidRPr="00EC5D5D" w:rsidRDefault="006A48E4" w:rsidP="009B5861">
            <w:pPr>
              <w:spacing w:before="60" w:after="60"/>
              <w:jc w:val="center"/>
              <w:rPr>
                <w:sz w:val="18"/>
                <w:szCs w:val="18"/>
              </w:rPr>
            </w:pPr>
            <w:r w:rsidRPr="00EC5D5D">
              <w:rPr>
                <w:sz w:val="18"/>
                <w:szCs w:val="18"/>
              </w:rPr>
              <w:t>8,1/2,4</w:t>
            </w:r>
          </w:p>
        </w:tc>
      </w:tr>
    </w:tbl>
    <w:p w14:paraId="57C4C13E" w14:textId="77777777" w:rsidR="006A48E4" w:rsidRPr="00EC5D5D" w:rsidRDefault="006A48E4" w:rsidP="006A48E4">
      <w:pPr>
        <w:spacing w:before="240"/>
        <w:ind w:firstLine="567"/>
        <w:jc w:val="both"/>
        <w:rPr>
          <w:sz w:val="28"/>
          <w:szCs w:val="28"/>
        </w:rPr>
      </w:pPr>
      <w:r w:rsidRPr="00EC5D5D">
        <w:rPr>
          <w:sz w:val="28"/>
          <w:szCs w:val="28"/>
        </w:rPr>
        <w:t>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 здійснюється на лісогосподарських підприємствах з урахуванням вимог щодо збереження лісового середовища та природних ландшафтів з додержанням правил архітектурного планування приміських зон і санітарних вимог.</w:t>
      </w:r>
    </w:p>
    <w:p w14:paraId="32364170" w14:textId="77777777" w:rsidR="006A48E4" w:rsidRPr="00EC5D5D" w:rsidRDefault="006A48E4" w:rsidP="006A48E4">
      <w:pPr>
        <w:ind w:firstLine="567"/>
        <w:jc w:val="both"/>
        <w:rPr>
          <w:sz w:val="28"/>
          <w:szCs w:val="28"/>
        </w:rPr>
      </w:pPr>
      <w:r w:rsidRPr="00EC5D5D">
        <w:rPr>
          <w:sz w:val="28"/>
          <w:szCs w:val="28"/>
        </w:rPr>
        <w:t>Використання корисних властивостей лісів для потреб мисливського господарства здійснюється відповідно до Лісового кодексу України та законів України «Про рослинний світ», «Про тваринний світ», «Про мисливське господарство та полювання» та «Про природно-заповідний фонд України».</w:t>
      </w:r>
    </w:p>
    <w:p w14:paraId="66793E53" w14:textId="77777777" w:rsidR="006A48E4" w:rsidRPr="00EC5D5D" w:rsidRDefault="006A48E4" w:rsidP="006A48E4">
      <w:pPr>
        <w:ind w:firstLine="567"/>
        <w:jc w:val="both"/>
        <w:rPr>
          <w:sz w:val="28"/>
          <w:szCs w:val="28"/>
        </w:rPr>
      </w:pPr>
      <w:r w:rsidRPr="00EC5D5D">
        <w:rPr>
          <w:sz w:val="28"/>
          <w:szCs w:val="28"/>
        </w:rPr>
        <w:t>Надзвичайно важливою складовою лісового господарства, яка має значний вплив на майбутній стан лісів, їхній видовий склад і продуктивність, є комплекс заходів із лісовідновлення та лісорозведення.</w:t>
      </w:r>
    </w:p>
    <w:p w14:paraId="5458F1C8" w14:textId="77777777" w:rsidR="006A48E4" w:rsidRPr="00EC5D5D" w:rsidRDefault="006A48E4" w:rsidP="006A48E4">
      <w:pPr>
        <w:ind w:firstLine="567"/>
        <w:jc w:val="both"/>
        <w:textAlignment w:val="baseline"/>
        <w:rPr>
          <w:sz w:val="28"/>
          <w:szCs w:val="28"/>
        </w:rPr>
      </w:pPr>
      <w:r w:rsidRPr="00EC5D5D">
        <w:rPr>
          <w:sz w:val="28"/>
          <w:szCs w:val="28"/>
        </w:rPr>
        <w:t>Підприємства ДП «Ліси України» та КП «Чернігівоблагроліс» послідовно та цілеспрямовано працюють над забезпеченням своєчасного розширеного відтворення лісів, тобто створенням нових лісових насаджень в обсягах, що перевищують їх вирубання, а також їх збереження, зростання продуктивності і раціональне використання.</w:t>
      </w:r>
    </w:p>
    <w:p w14:paraId="73407A9E" w14:textId="77777777" w:rsidR="006A48E4" w:rsidRPr="00EC5D5D" w:rsidRDefault="006A48E4" w:rsidP="006A48E4">
      <w:pPr>
        <w:ind w:firstLine="567"/>
        <w:jc w:val="both"/>
        <w:textAlignment w:val="baseline"/>
        <w:rPr>
          <w:sz w:val="28"/>
          <w:szCs w:val="28"/>
        </w:rPr>
      </w:pPr>
      <w:r w:rsidRPr="00EC5D5D">
        <w:rPr>
          <w:sz w:val="28"/>
          <w:szCs w:val="28"/>
        </w:rPr>
        <w:t>Цілеспрямована праця лісівників дозволить безперервно та ефективно поповнювати запаси деревини, зберегти і підвищувати корисні властивості лісів, зміцнювати екологічний стан.</w:t>
      </w:r>
    </w:p>
    <w:p w14:paraId="0BACEDFF" w14:textId="77777777" w:rsidR="006A48E4" w:rsidRPr="00EC5D5D" w:rsidRDefault="006A48E4" w:rsidP="006A48E4">
      <w:pPr>
        <w:ind w:firstLine="567"/>
        <w:jc w:val="both"/>
        <w:textAlignment w:val="baseline"/>
        <w:rPr>
          <w:sz w:val="28"/>
          <w:szCs w:val="28"/>
        </w:rPr>
      </w:pPr>
      <w:r w:rsidRPr="00EC5D5D">
        <w:rPr>
          <w:sz w:val="28"/>
          <w:szCs w:val="28"/>
        </w:rPr>
        <w:t>Збільшення площ лісових насаджень області проводиться в основному за рахунок створення нових лісів на прийнятих деградованих, малопродуктивних сільськогосподарських землях.</w:t>
      </w:r>
    </w:p>
    <w:p w14:paraId="04330703" w14:textId="77777777" w:rsidR="006A48E4" w:rsidRPr="00EC5D5D" w:rsidRDefault="006A48E4" w:rsidP="006A48E4">
      <w:pPr>
        <w:ind w:firstLine="567"/>
        <w:jc w:val="both"/>
        <w:textAlignment w:val="baseline"/>
        <w:rPr>
          <w:sz w:val="28"/>
          <w:szCs w:val="28"/>
        </w:rPr>
      </w:pPr>
      <w:r w:rsidRPr="00EC5D5D">
        <w:rPr>
          <w:sz w:val="28"/>
          <w:szCs w:val="28"/>
        </w:rPr>
        <w:t xml:space="preserve">Забезпечення лісокультурного виробництва високоякісним садивним матеріалом з цінними спадковими властивостями можливе за умови </w:t>
      </w:r>
      <w:r w:rsidRPr="00EC5D5D">
        <w:rPr>
          <w:sz w:val="28"/>
          <w:szCs w:val="28"/>
        </w:rPr>
        <w:lastRenderedPageBreak/>
        <w:t>раціонального використання наявної лісонасіннєвої бази та створення нових її об’єктів.</w:t>
      </w:r>
    </w:p>
    <w:p w14:paraId="34A0BA7C" w14:textId="77777777" w:rsidR="006A48E4" w:rsidRPr="00EC5D5D" w:rsidRDefault="006A48E4" w:rsidP="006A48E4">
      <w:pPr>
        <w:ind w:firstLine="567"/>
        <w:jc w:val="both"/>
        <w:textAlignment w:val="baseline"/>
        <w:rPr>
          <w:sz w:val="28"/>
          <w:szCs w:val="28"/>
        </w:rPr>
      </w:pPr>
      <w:r w:rsidRPr="00EC5D5D">
        <w:rPr>
          <w:sz w:val="28"/>
          <w:szCs w:val="28"/>
        </w:rPr>
        <w:t xml:space="preserve">Динаміка лісовідновлення наведена в табл. 5.2.2.3. </w:t>
      </w:r>
    </w:p>
    <w:p w14:paraId="151EE9F6" w14:textId="77777777" w:rsidR="006A48E4" w:rsidRPr="00EC5D5D" w:rsidRDefault="006A48E4" w:rsidP="006A48E4">
      <w:pPr>
        <w:ind w:firstLine="567"/>
        <w:jc w:val="both"/>
        <w:rPr>
          <w:sz w:val="28"/>
          <w:szCs w:val="28"/>
          <w:lang w:val="ru-RU"/>
        </w:rPr>
      </w:pPr>
      <w:r w:rsidRPr="00EC5D5D">
        <w:rPr>
          <w:sz w:val="28"/>
          <w:szCs w:val="28"/>
        </w:rPr>
        <w:t>Проведення лісогосподарських заходів, пов’язаних і непов’язаних із веденням лісового господарства, наведено в табл.</w:t>
      </w:r>
      <w:r w:rsidRPr="00EC5D5D">
        <w:rPr>
          <w:sz w:val="28"/>
          <w:szCs w:val="28"/>
          <w:lang w:val="ru-RU"/>
        </w:rPr>
        <w:t xml:space="preserve"> </w:t>
      </w:r>
      <w:r w:rsidRPr="00EC5D5D">
        <w:rPr>
          <w:sz w:val="28"/>
          <w:szCs w:val="28"/>
        </w:rPr>
        <w:t>5.2.2.4.</w:t>
      </w:r>
    </w:p>
    <w:p w14:paraId="5E023DB5" w14:textId="77777777" w:rsidR="006A48E4" w:rsidRPr="00EC5D5D" w:rsidRDefault="006A48E4" w:rsidP="006A48E4">
      <w:pPr>
        <w:jc w:val="center"/>
        <w:rPr>
          <w:i/>
          <w:sz w:val="28"/>
          <w:szCs w:val="28"/>
        </w:rPr>
      </w:pPr>
    </w:p>
    <w:p w14:paraId="17064390" w14:textId="77777777" w:rsidR="006A48E4" w:rsidRPr="00EC5D5D" w:rsidRDefault="006A48E4" w:rsidP="006A48E4">
      <w:pPr>
        <w:jc w:val="center"/>
        <w:rPr>
          <w:i/>
          <w:sz w:val="28"/>
          <w:szCs w:val="28"/>
        </w:rPr>
      </w:pPr>
      <w:r w:rsidRPr="00EC5D5D">
        <w:rPr>
          <w:i/>
          <w:sz w:val="28"/>
          <w:szCs w:val="28"/>
        </w:rPr>
        <w:t xml:space="preserve">Табл. 5.2.2.3. Динаміка лісовідновлення та створення </w:t>
      </w:r>
    </w:p>
    <w:p w14:paraId="665AB9FC" w14:textId="77777777" w:rsidR="006A48E4" w:rsidRPr="00EC5D5D" w:rsidRDefault="006A48E4" w:rsidP="006A48E4">
      <w:pPr>
        <w:jc w:val="center"/>
        <w:rPr>
          <w:i/>
          <w:sz w:val="28"/>
          <w:szCs w:val="28"/>
        </w:rPr>
      </w:pPr>
      <w:r w:rsidRPr="00EC5D5D">
        <w:rPr>
          <w:i/>
          <w:sz w:val="28"/>
          <w:szCs w:val="28"/>
        </w:rPr>
        <w:t>захисних лісонасаджень, га</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935"/>
        <w:gridCol w:w="936"/>
        <w:gridCol w:w="936"/>
        <w:gridCol w:w="936"/>
        <w:gridCol w:w="936"/>
      </w:tblGrid>
      <w:tr w:rsidR="00EC5D5D" w:rsidRPr="00EC5D5D" w14:paraId="6499BD10" w14:textId="77777777" w:rsidTr="00EC5D5D">
        <w:trPr>
          <w:trHeight w:val="219"/>
          <w:jc w:val="center"/>
        </w:trPr>
        <w:tc>
          <w:tcPr>
            <w:tcW w:w="2554" w:type="pct"/>
            <w:tcBorders>
              <w:top w:val="single" w:sz="4" w:space="0" w:color="auto"/>
              <w:left w:val="single" w:sz="4" w:space="0" w:color="auto"/>
              <w:bottom w:val="single" w:sz="4" w:space="0" w:color="auto"/>
              <w:right w:val="single" w:sz="4" w:space="0" w:color="auto"/>
            </w:tcBorders>
          </w:tcPr>
          <w:p w14:paraId="419DEE1C" w14:textId="77777777" w:rsidR="006A48E4" w:rsidRPr="00EC5D5D" w:rsidRDefault="006A48E4" w:rsidP="009B5861">
            <w:pPr>
              <w:jc w:val="center"/>
              <w:rPr>
                <w:sz w:val="18"/>
                <w:szCs w:val="18"/>
              </w:rPr>
            </w:pPr>
          </w:p>
        </w:tc>
        <w:tc>
          <w:tcPr>
            <w:tcW w:w="489" w:type="pct"/>
            <w:tcBorders>
              <w:top w:val="single" w:sz="4" w:space="0" w:color="auto"/>
              <w:left w:val="single" w:sz="4" w:space="0" w:color="auto"/>
              <w:bottom w:val="single" w:sz="4" w:space="0" w:color="auto"/>
              <w:right w:val="single" w:sz="4" w:space="0" w:color="auto"/>
            </w:tcBorders>
          </w:tcPr>
          <w:p w14:paraId="62C481C9" w14:textId="77777777" w:rsidR="006A48E4" w:rsidRPr="00EC5D5D" w:rsidRDefault="006A48E4" w:rsidP="009B5861">
            <w:pPr>
              <w:jc w:val="center"/>
              <w:rPr>
                <w:i/>
                <w:sz w:val="18"/>
                <w:szCs w:val="18"/>
              </w:rPr>
            </w:pPr>
            <w:r w:rsidRPr="00EC5D5D">
              <w:rPr>
                <w:i/>
                <w:sz w:val="18"/>
                <w:szCs w:val="18"/>
              </w:rPr>
              <w:t>2000</w:t>
            </w:r>
          </w:p>
        </w:tc>
        <w:tc>
          <w:tcPr>
            <w:tcW w:w="489" w:type="pct"/>
            <w:tcBorders>
              <w:top w:val="single" w:sz="4" w:space="0" w:color="auto"/>
              <w:left w:val="single" w:sz="4" w:space="0" w:color="auto"/>
              <w:bottom w:val="single" w:sz="4" w:space="0" w:color="auto"/>
              <w:right w:val="single" w:sz="4" w:space="0" w:color="auto"/>
            </w:tcBorders>
          </w:tcPr>
          <w:p w14:paraId="27B3DF27" w14:textId="77777777" w:rsidR="006A48E4" w:rsidRPr="00EC5D5D" w:rsidRDefault="006A48E4" w:rsidP="009B5861">
            <w:pPr>
              <w:jc w:val="center"/>
              <w:rPr>
                <w:i/>
                <w:sz w:val="18"/>
                <w:szCs w:val="18"/>
              </w:rPr>
            </w:pPr>
            <w:r w:rsidRPr="00EC5D5D">
              <w:rPr>
                <w:i/>
                <w:sz w:val="18"/>
                <w:szCs w:val="18"/>
              </w:rPr>
              <w:t>2020</w:t>
            </w:r>
          </w:p>
        </w:tc>
        <w:tc>
          <w:tcPr>
            <w:tcW w:w="489" w:type="pct"/>
            <w:tcBorders>
              <w:top w:val="single" w:sz="4" w:space="0" w:color="auto"/>
              <w:left w:val="single" w:sz="4" w:space="0" w:color="auto"/>
              <w:bottom w:val="single" w:sz="4" w:space="0" w:color="auto"/>
              <w:right w:val="single" w:sz="4" w:space="0" w:color="auto"/>
            </w:tcBorders>
          </w:tcPr>
          <w:p w14:paraId="3A849A8F" w14:textId="77777777" w:rsidR="006A48E4" w:rsidRPr="00EC5D5D" w:rsidRDefault="006A48E4" w:rsidP="009B5861">
            <w:pPr>
              <w:jc w:val="center"/>
              <w:rPr>
                <w:i/>
                <w:sz w:val="18"/>
                <w:szCs w:val="18"/>
              </w:rPr>
            </w:pPr>
            <w:r w:rsidRPr="00EC5D5D">
              <w:rPr>
                <w:i/>
                <w:sz w:val="18"/>
                <w:szCs w:val="18"/>
              </w:rPr>
              <w:t>2021</w:t>
            </w:r>
          </w:p>
        </w:tc>
        <w:tc>
          <w:tcPr>
            <w:tcW w:w="489" w:type="pct"/>
            <w:tcBorders>
              <w:top w:val="single" w:sz="4" w:space="0" w:color="auto"/>
              <w:left w:val="single" w:sz="4" w:space="0" w:color="auto"/>
              <w:bottom w:val="single" w:sz="4" w:space="0" w:color="auto"/>
              <w:right w:val="single" w:sz="4" w:space="0" w:color="auto"/>
            </w:tcBorders>
          </w:tcPr>
          <w:p w14:paraId="0C2A2D0E" w14:textId="77777777" w:rsidR="006A48E4" w:rsidRPr="00EC5D5D" w:rsidRDefault="006A48E4" w:rsidP="009B5861">
            <w:pPr>
              <w:jc w:val="center"/>
              <w:rPr>
                <w:i/>
                <w:sz w:val="18"/>
                <w:szCs w:val="18"/>
              </w:rPr>
            </w:pPr>
            <w:r w:rsidRPr="00EC5D5D">
              <w:rPr>
                <w:i/>
                <w:sz w:val="18"/>
                <w:szCs w:val="18"/>
              </w:rPr>
              <w:t>2022</w:t>
            </w:r>
          </w:p>
        </w:tc>
        <w:tc>
          <w:tcPr>
            <w:tcW w:w="489" w:type="pct"/>
            <w:tcBorders>
              <w:top w:val="single" w:sz="4" w:space="0" w:color="auto"/>
              <w:left w:val="single" w:sz="4" w:space="0" w:color="auto"/>
              <w:bottom w:val="single" w:sz="4" w:space="0" w:color="auto"/>
              <w:right w:val="single" w:sz="4" w:space="0" w:color="auto"/>
            </w:tcBorders>
          </w:tcPr>
          <w:p w14:paraId="490F220A" w14:textId="77777777" w:rsidR="006A48E4" w:rsidRPr="00EC5D5D" w:rsidRDefault="006A48E4" w:rsidP="009B5861">
            <w:pPr>
              <w:jc w:val="center"/>
              <w:rPr>
                <w:i/>
                <w:sz w:val="18"/>
                <w:szCs w:val="18"/>
              </w:rPr>
            </w:pPr>
            <w:r w:rsidRPr="00EC5D5D">
              <w:rPr>
                <w:i/>
                <w:sz w:val="18"/>
                <w:szCs w:val="18"/>
              </w:rPr>
              <w:t>2023</w:t>
            </w:r>
          </w:p>
        </w:tc>
      </w:tr>
      <w:tr w:rsidR="00EC5D5D" w:rsidRPr="00EC5D5D" w14:paraId="34E86ABB" w14:textId="77777777" w:rsidTr="00EC5D5D">
        <w:trPr>
          <w:trHeight w:val="506"/>
          <w:jc w:val="center"/>
        </w:trPr>
        <w:tc>
          <w:tcPr>
            <w:tcW w:w="2554" w:type="pct"/>
            <w:tcBorders>
              <w:top w:val="single" w:sz="4" w:space="0" w:color="auto"/>
              <w:left w:val="single" w:sz="4" w:space="0" w:color="auto"/>
              <w:bottom w:val="single" w:sz="4" w:space="0" w:color="auto"/>
              <w:right w:val="single" w:sz="4" w:space="0" w:color="auto"/>
            </w:tcBorders>
            <w:vAlign w:val="center"/>
          </w:tcPr>
          <w:p w14:paraId="78F6EA12" w14:textId="77777777" w:rsidR="006A48E4" w:rsidRPr="00EC5D5D" w:rsidRDefault="006A48E4" w:rsidP="009B5861">
            <w:pPr>
              <w:rPr>
                <w:sz w:val="18"/>
                <w:szCs w:val="18"/>
              </w:rPr>
            </w:pPr>
            <w:r w:rsidRPr="00EC5D5D">
              <w:rPr>
                <w:sz w:val="18"/>
                <w:szCs w:val="18"/>
              </w:rPr>
              <w:t>Лісовідновлення, лісорозведення та природне поновлення лісу на землях лісового фонду</w:t>
            </w:r>
          </w:p>
        </w:tc>
        <w:tc>
          <w:tcPr>
            <w:tcW w:w="489" w:type="pct"/>
            <w:tcBorders>
              <w:top w:val="single" w:sz="4" w:space="0" w:color="auto"/>
              <w:left w:val="single" w:sz="4" w:space="0" w:color="auto"/>
              <w:bottom w:val="single" w:sz="4" w:space="0" w:color="auto"/>
              <w:right w:val="single" w:sz="4" w:space="0" w:color="auto"/>
            </w:tcBorders>
            <w:vAlign w:val="center"/>
          </w:tcPr>
          <w:p w14:paraId="337EBDE2" w14:textId="77777777" w:rsidR="006A48E4" w:rsidRPr="00EC5D5D" w:rsidRDefault="006A48E4" w:rsidP="009B5861">
            <w:pPr>
              <w:jc w:val="center"/>
              <w:rPr>
                <w:sz w:val="18"/>
                <w:szCs w:val="18"/>
              </w:rPr>
            </w:pPr>
            <w:r w:rsidRPr="00EC5D5D">
              <w:rPr>
                <w:sz w:val="18"/>
                <w:szCs w:val="18"/>
              </w:rPr>
              <w:t>2708,4</w:t>
            </w:r>
          </w:p>
        </w:tc>
        <w:tc>
          <w:tcPr>
            <w:tcW w:w="489" w:type="pct"/>
            <w:tcBorders>
              <w:top w:val="single" w:sz="4" w:space="0" w:color="auto"/>
              <w:left w:val="single" w:sz="4" w:space="0" w:color="auto"/>
              <w:bottom w:val="single" w:sz="4" w:space="0" w:color="auto"/>
              <w:right w:val="single" w:sz="4" w:space="0" w:color="auto"/>
            </w:tcBorders>
            <w:vAlign w:val="center"/>
          </w:tcPr>
          <w:p w14:paraId="20475EFF" w14:textId="77777777" w:rsidR="006A48E4" w:rsidRPr="00EC5D5D" w:rsidRDefault="006A48E4" w:rsidP="009B5861">
            <w:pPr>
              <w:jc w:val="center"/>
              <w:rPr>
                <w:sz w:val="18"/>
                <w:szCs w:val="18"/>
              </w:rPr>
            </w:pPr>
            <w:r w:rsidRPr="00EC5D5D">
              <w:rPr>
                <w:sz w:val="18"/>
                <w:szCs w:val="18"/>
              </w:rPr>
              <w:t>2916,1</w:t>
            </w:r>
          </w:p>
        </w:tc>
        <w:tc>
          <w:tcPr>
            <w:tcW w:w="489" w:type="pct"/>
            <w:tcBorders>
              <w:top w:val="single" w:sz="4" w:space="0" w:color="auto"/>
              <w:left w:val="single" w:sz="4" w:space="0" w:color="auto"/>
              <w:bottom w:val="single" w:sz="4" w:space="0" w:color="auto"/>
              <w:right w:val="single" w:sz="4" w:space="0" w:color="auto"/>
            </w:tcBorders>
            <w:vAlign w:val="center"/>
          </w:tcPr>
          <w:p w14:paraId="6D141295" w14:textId="77777777" w:rsidR="006A48E4" w:rsidRPr="00EC5D5D" w:rsidRDefault="006A48E4" w:rsidP="009B5861">
            <w:pPr>
              <w:jc w:val="center"/>
              <w:rPr>
                <w:sz w:val="18"/>
                <w:szCs w:val="18"/>
              </w:rPr>
            </w:pPr>
            <w:r w:rsidRPr="00EC5D5D">
              <w:rPr>
                <w:sz w:val="18"/>
                <w:szCs w:val="18"/>
              </w:rPr>
              <w:t>3346,4</w:t>
            </w:r>
          </w:p>
        </w:tc>
        <w:tc>
          <w:tcPr>
            <w:tcW w:w="489" w:type="pct"/>
            <w:tcBorders>
              <w:top w:val="single" w:sz="4" w:space="0" w:color="auto"/>
              <w:left w:val="single" w:sz="4" w:space="0" w:color="auto"/>
              <w:bottom w:val="single" w:sz="4" w:space="0" w:color="auto"/>
              <w:right w:val="single" w:sz="4" w:space="0" w:color="auto"/>
            </w:tcBorders>
            <w:vAlign w:val="center"/>
          </w:tcPr>
          <w:p w14:paraId="3619D5F1" w14:textId="77777777" w:rsidR="006A48E4" w:rsidRPr="00EC5D5D" w:rsidRDefault="006A48E4" w:rsidP="009B5861">
            <w:pPr>
              <w:jc w:val="center"/>
              <w:rPr>
                <w:sz w:val="18"/>
                <w:szCs w:val="18"/>
                <w:highlight w:val="yellow"/>
              </w:rPr>
            </w:pPr>
            <w:r w:rsidRPr="00EC5D5D">
              <w:rPr>
                <w:sz w:val="18"/>
                <w:szCs w:val="18"/>
              </w:rPr>
              <w:t>2144,0</w:t>
            </w:r>
          </w:p>
        </w:tc>
        <w:tc>
          <w:tcPr>
            <w:tcW w:w="489" w:type="pct"/>
            <w:tcBorders>
              <w:top w:val="single" w:sz="4" w:space="0" w:color="auto"/>
              <w:left w:val="single" w:sz="4" w:space="0" w:color="auto"/>
              <w:bottom w:val="single" w:sz="4" w:space="0" w:color="auto"/>
              <w:right w:val="single" w:sz="4" w:space="0" w:color="auto"/>
            </w:tcBorders>
            <w:vAlign w:val="center"/>
          </w:tcPr>
          <w:p w14:paraId="1831431D" w14:textId="77777777" w:rsidR="006A48E4" w:rsidRPr="00EC5D5D" w:rsidRDefault="006A48E4" w:rsidP="009B5861">
            <w:pPr>
              <w:jc w:val="center"/>
              <w:rPr>
                <w:sz w:val="18"/>
                <w:szCs w:val="18"/>
              </w:rPr>
            </w:pPr>
            <w:r w:rsidRPr="00EC5D5D">
              <w:rPr>
                <w:sz w:val="18"/>
                <w:szCs w:val="18"/>
              </w:rPr>
              <w:t>2244,3</w:t>
            </w:r>
          </w:p>
        </w:tc>
      </w:tr>
      <w:tr w:rsidR="00EC5D5D" w:rsidRPr="00EC5D5D" w14:paraId="73E9A083" w14:textId="77777777" w:rsidTr="00EC5D5D">
        <w:trPr>
          <w:trHeight w:val="506"/>
          <w:jc w:val="center"/>
        </w:trPr>
        <w:tc>
          <w:tcPr>
            <w:tcW w:w="2554" w:type="pct"/>
            <w:tcBorders>
              <w:top w:val="single" w:sz="4" w:space="0" w:color="auto"/>
              <w:left w:val="single" w:sz="4" w:space="0" w:color="auto"/>
              <w:bottom w:val="single" w:sz="4" w:space="0" w:color="auto"/>
              <w:right w:val="single" w:sz="4" w:space="0" w:color="auto"/>
            </w:tcBorders>
            <w:vAlign w:val="center"/>
          </w:tcPr>
          <w:p w14:paraId="53534E71" w14:textId="77777777" w:rsidR="006A48E4" w:rsidRPr="00EC5D5D" w:rsidRDefault="006A48E4" w:rsidP="009B5861">
            <w:pPr>
              <w:rPr>
                <w:sz w:val="18"/>
                <w:szCs w:val="18"/>
              </w:rPr>
            </w:pPr>
            <w:r w:rsidRPr="00EC5D5D">
              <w:rPr>
                <w:sz w:val="18"/>
                <w:szCs w:val="18"/>
              </w:rPr>
              <w:t xml:space="preserve">Створення захисних лісонасаджень на непридатних для с/г землях </w:t>
            </w:r>
          </w:p>
        </w:tc>
        <w:tc>
          <w:tcPr>
            <w:tcW w:w="489" w:type="pct"/>
            <w:tcBorders>
              <w:top w:val="single" w:sz="4" w:space="0" w:color="auto"/>
              <w:left w:val="single" w:sz="4" w:space="0" w:color="auto"/>
              <w:bottom w:val="single" w:sz="4" w:space="0" w:color="auto"/>
              <w:right w:val="single" w:sz="4" w:space="0" w:color="auto"/>
            </w:tcBorders>
            <w:vAlign w:val="center"/>
          </w:tcPr>
          <w:p w14:paraId="3DF51BF8" w14:textId="77777777" w:rsidR="006A48E4" w:rsidRPr="00EC5D5D" w:rsidRDefault="006A48E4" w:rsidP="009B5861">
            <w:pPr>
              <w:jc w:val="center"/>
              <w:rPr>
                <w:sz w:val="18"/>
                <w:szCs w:val="18"/>
              </w:rPr>
            </w:pPr>
            <w:r w:rsidRPr="00EC5D5D">
              <w:rPr>
                <w:sz w:val="18"/>
                <w:szCs w:val="18"/>
              </w:rPr>
              <w:t>523,0</w:t>
            </w:r>
          </w:p>
        </w:tc>
        <w:tc>
          <w:tcPr>
            <w:tcW w:w="489" w:type="pct"/>
            <w:tcBorders>
              <w:top w:val="single" w:sz="4" w:space="0" w:color="auto"/>
              <w:left w:val="single" w:sz="4" w:space="0" w:color="auto"/>
              <w:bottom w:val="single" w:sz="4" w:space="0" w:color="auto"/>
              <w:right w:val="single" w:sz="4" w:space="0" w:color="auto"/>
            </w:tcBorders>
            <w:vAlign w:val="center"/>
          </w:tcPr>
          <w:p w14:paraId="7F3EC78A"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267A0028"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3164BE4C"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00E53331" w14:textId="77777777" w:rsidR="006A48E4" w:rsidRPr="00EC5D5D" w:rsidRDefault="006A48E4" w:rsidP="009B5861">
            <w:pPr>
              <w:jc w:val="center"/>
              <w:rPr>
                <w:sz w:val="18"/>
                <w:szCs w:val="18"/>
              </w:rPr>
            </w:pPr>
            <w:r w:rsidRPr="00EC5D5D">
              <w:rPr>
                <w:sz w:val="18"/>
                <w:szCs w:val="18"/>
              </w:rPr>
              <w:t>-</w:t>
            </w:r>
          </w:p>
        </w:tc>
      </w:tr>
      <w:tr w:rsidR="00EC5D5D" w:rsidRPr="00EC5D5D" w14:paraId="242A171B" w14:textId="77777777" w:rsidTr="00EC5D5D">
        <w:trPr>
          <w:trHeight w:val="506"/>
          <w:jc w:val="center"/>
        </w:trPr>
        <w:tc>
          <w:tcPr>
            <w:tcW w:w="2554" w:type="pct"/>
            <w:tcBorders>
              <w:top w:val="single" w:sz="4" w:space="0" w:color="auto"/>
              <w:left w:val="single" w:sz="4" w:space="0" w:color="auto"/>
              <w:bottom w:val="single" w:sz="4" w:space="0" w:color="auto"/>
              <w:right w:val="single" w:sz="4" w:space="0" w:color="auto"/>
            </w:tcBorders>
            <w:vAlign w:val="center"/>
          </w:tcPr>
          <w:p w14:paraId="64BFA6E4" w14:textId="77777777" w:rsidR="006A48E4" w:rsidRPr="00EC5D5D" w:rsidRDefault="006A48E4" w:rsidP="009B5861">
            <w:pPr>
              <w:rPr>
                <w:sz w:val="18"/>
                <w:szCs w:val="18"/>
              </w:rPr>
            </w:pPr>
            <w:r w:rsidRPr="00EC5D5D">
              <w:rPr>
                <w:sz w:val="18"/>
                <w:szCs w:val="18"/>
              </w:rPr>
              <w:t>Створення полезахисних лісових смуг</w:t>
            </w:r>
          </w:p>
        </w:tc>
        <w:tc>
          <w:tcPr>
            <w:tcW w:w="489" w:type="pct"/>
            <w:tcBorders>
              <w:top w:val="single" w:sz="4" w:space="0" w:color="auto"/>
              <w:left w:val="single" w:sz="4" w:space="0" w:color="auto"/>
              <w:bottom w:val="single" w:sz="4" w:space="0" w:color="auto"/>
              <w:right w:val="single" w:sz="4" w:space="0" w:color="auto"/>
            </w:tcBorders>
            <w:vAlign w:val="center"/>
          </w:tcPr>
          <w:p w14:paraId="27727463" w14:textId="77777777" w:rsidR="006A48E4" w:rsidRPr="00EC5D5D" w:rsidRDefault="006A48E4" w:rsidP="009B5861">
            <w:pPr>
              <w:jc w:val="center"/>
              <w:rPr>
                <w:sz w:val="18"/>
                <w:szCs w:val="18"/>
              </w:rPr>
            </w:pPr>
            <w:r w:rsidRPr="00EC5D5D">
              <w:rPr>
                <w:sz w:val="18"/>
                <w:szCs w:val="18"/>
              </w:rPr>
              <w:t>2,0</w:t>
            </w:r>
          </w:p>
        </w:tc>
        <w:tc>
          <w:tcPr>
            <w:tcW w:w="489" w:type="pct"/>
            <w:tcBorders>
              <w:top w:val="single" w:sz="4" w:space="0" w:color="auto"/>
              <w:left w:val="single" w:sz="4" w:space="0" w:color="auto"/>
              <w:bottom w:val="single" w:sz="4" w:space="0" w:color="auto"/>
              <w:right w:val="single" w:sz="4" w:space="0" w:color="auto"/>
            </w:tcBorders>
            <w:vAlign w:val="center"/>
          </w:tcPr>
          <w:p w14:paraId="6CE7C198"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11FAD6F0"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5F146C42" w14:textId="77777777" w:rsidR="006A48E4" w:rsidRPr="00EC5D5D" w:rsidRDefault="006A48E4" w:rsidP="009B5861">
            <w:pPr>
              <w:jc w:val="center"/>
              <w:rPr>
                <w:sz w:val="18"/>
                <w:szCs w:val="18"/>
              </w:rPr>
            </w:pPr>
            <w:r w:rsidRPr="00EC5D5D">
              <w:rPr>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14:paraId="2D8A0D39" w14:textId="77777777" w:rsidR="006A48E4" w:rsidRPr="00EC5D5D" w:rsidRDefault="006A48E4" w:rsidP="009B5861">
            <w:pPr>
              <w:jc w:val="center"/>
              <w:rPr>
                <w:sz w:val="18"/>
                <w:szCs w:val="18"/>
              </w:rPr>
            </w:pPr>
            <w:r w:rsidRPr="00EC5D5D">
              <w:rPr>
                <w:sz w:val="18"/>
                <w:szCs w:val="18"/>
              </w:rPr>
              <w:t>-</w:t>
            </w:r>
          </w:p>
        </w:tc>
      </w:tr>
    </w:tbl>
    <w:p w14:paraId="7DC520A6" w14:textId="77777777" w:rsidR="006A48E4" w:rsidRPr="00EC5D5D" w:rsidRDefault="006A48E4" w:rsidP="006A48E4">
      <w:pPr>
        <w:ind w:firstLine="851"/>
        <w:jc w:val="both"/>
        <w:rPr>
          <w:sz w:val="28"/>
          <w:szCs w:val="28"/>
          <w:highlight w:val="yellow"/>
          <w:shd w:val="clear" w:color="auto" w:fill="FFFFFF"/>
        </w:rPr>
      </w:pPr>
    </w:p>
    <w:p w14:paraId="0E828934" w14:textId="77777777" w:rsidR="006A48E4" w:rsidRPr="00EC5D5D" w:rsidRDefault="006A48E4" w:rsidP="006A48E4">
      <w:pPr>
        <w:jc w:val="center"/>
        <w:rPr>
          <w:i/>
          <w:sz w:val="20"/>
          <w:szCs w:val="20"/>
        </w:rPr>
      </w:pPr>
      <w:r w:rsidRPr="00EC5D5D">
        <w:rPr>
          <w:i/>
          <w:sz w:val="28"/>
          <w:szCs w:val="28"/>
        </w:rPr>
        <w:t>Табл. 5.2.2.4. Динаміка проведення лісогосподарських заходів, пов’язаних і не пов’язаних з веденням лісового господарства по державних лісогосподарських підприємствах та КП «Чернігівоблагроліс»</w:t>
      </w:r>
      <w:r w:rsidRPr="00EC5D5D">
        <w:rPr>
          <w:sz w:val="28"/>
          <w:szCs w:val="28"/>
        </w:rPr>
        <w:t xml:space="preserve"> </w:t>
      </w:r>
      <w:r w:rsidRPr="00EC5D5D">
        <w:rPr>
          <w:b/>
          <w:sz w:val="28"/>
          <w:szCs w:val="28"/>
        </w:rPr>
        <w:t>*</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1114"/>
        <w:gridCol w:w="1114"/>
        <w:gridCol w:w="1114"/>
        <w:gridCol w:w="1116"/>
        <w:gridCol w:w="1114"/>
        <w:gridCol w:w="1114"/>
        <w:gridCol w:w="1114"/>
        <w:gridCol w:w="1031"/>
      </w:tblGrid>
      <w:tr w:rsidR="006A48E4" w:rsidRPr="00EC5D5D" w14:paraId="76990AA6" w14:textId="77777777" w:rsidTr="009B5861">
        <w:trPr>
          <w:trHeight w:val="85"/>
        </w:trPr>
        <w:tc>
          <w:tcPr>
            <w:tcW w:w="394" w:type="pct"/>
            <w:vMerge w:val="restart"/>
            <w:vAlign w:val="center"/>
          </w:tcPr>
          <w:p w14:paraId="40D63DF9" w14:textId="77777777" w:rsidR="006A48E4" w:rsidRPr="00EC5D5D" w:rsidRDefault="006A48E4" w:rsidP="009B5861">
            <w:pPr>
              <w:rPr>
                <w:i/>
                <w:sz w:val="18"/>
                <w:szCs w:val="18"/>
              </w:rPr>
            </w:pPr>
            <w:r w:rsidRPr="00EC5D5D">
              <w:rPr>
                <w:i/>
                <w:sz w:val="18"/>
                <w:szCs w:val="18"/>
              </w:rPr>
              <w:t>Рік</w:t>
            </w:r>
          </w:p>
        </w:tc>
        <w:tc>
          <w:tcPr>
            <w:tcW w:w="581" w:type="pct"/>
            <w:vMerge w:val="restart"/>
            <w:vAlign w:val="center"/>
          </w:tcPr>
          <w:p w14:paraId="76144821" w14:textId="77777777" w:rsidR="006A48E4" w:rsidRPr="00EC5D5D" w:rsidRDefault="006A48E4" w:rsidP="009B5861">
            <w:pPr>
              <w:jc w:val="center"/>
              <w:rPr>
                <w:i/>
                <w:sz w:val="18"/>
                <w:szCs w:val="18"/>
              </w:rPr>
            </w:pPr>
            <w:r w:rsidRPr="00EC5D5D">
              <w:rPr>
                <w:i/>
                <w:sz w:val="18"/>
                <w:szCs w:val="18"/>
              </w:rPr>
              <w:t>Загальна площа,</w:t>
            </w:r>
          </w:p>
          <w:p w14:paraId="03200F8E" w14:textId="77777777" w:rsidR="006A48E4" w:rsidRPr="00EC5D5D" w:rsidRDefault="006A48E4" w:rsidP="009B5861">
            <w:pPr>
              <w:jc w:val="center"/>
              <w:rPr>
                <w:i/>
                <w:sz w:val="18"/>
                <w:szCs w:val="18"/>
                <w:vertAlign w:val="superscript"/>
              </w:rPr>
            </w:pPr>
            <w:r w:rsidRPr="00EC5D5D">
              <w:rPr>
                <w:i/>
                <w:sz w:val="18"/>
                <w:szCs w:val="18"/>
              </w:rPr>
              <w:t>га</w:t>
            </w:r>
          </w:p>
        </w:tc>
        <w:tc>
          <w:tcPr>
            <w:tcW w:w="581" w:type="pct"/>
            <w:vMerge w:val="restart"/>
            <w:vAlign w:val="center"/>
          </w:tcPr>
          <w:p w14:paraId="00016DEB" w14:textId="77777777" w:rsidR="006A48E4" w:rsidRPr="00EC5D5D" w:rsidRDefault="006A48E4" w:rsidP="009B5861">
            <w:pPr>
              <w:jc w:val="center"/>
              <w:rPr>
                <w:i/>
                <w:sz w:val="18"/>
                <w:szCs w:val="18"/>
              </w:rPr>
            </w:pPr>
            <w:r w:rsidRPr="00EC5D5D">
              <w:rPr>
                <w:i/>
                <w:sz w:val="18"/>
                <w:szCs w:val="18"/>
              </w:rPr>
              <w:t>Ліквідна деревина, тис. м</w:t>
            </w:r>
            <w:r w:rsidRPr="00EC5D5D">
              <w:rPr>
                <w:i/>
                <w:sz w:val="18"/>
                <w:szCs w:val="18"/>
                <w:vertAlign w:val="superscript"/>
              </w:rPr>
              <w:t>3</w:t>
            </w:r>
          </w:p>
        </w:tc>
        <w:tc>
          <w:tcPr>
            <w:tcW w:w="3444" w:type="pct"/>
            <w:gridSpan w:val="6"/>
            <w:vAlign w:val="center"/>
          </w:tcPr>
          <w:p w14:paraId="51E26DBF" w14:textId="77777777" w:rsidR="006A48E4" w:rsidRPr="00EC5D5D" w:rsidRDefault="006A48E4" w:rsidP="009B5861">
            <w:pPr>
              <w:jc w:val="center"/>
              <w:rPr>
                <w:i/>
                <w:sz w:val="18"/>
                <w:szCs w:val="18"/>
              </w:rPr>
            </w:pPr>
            <w:r w:rsidRPr="00EC5D5D">
              <w:rPr>
                <w:i/>
                <w:sz w:val="18"/>
                <w:szCs w:val="18"/>
              </w:rPr>
              <w:t>У тому числі по господарствах</w:t>
            </w:r>
          </w:p>
        </w:tc>
      </w:tr>
      <w:tr w:rsidR="006A48E4" w:rsidRPr="00EC5D5D" w14:paraId="07AD2A29" w14:textId="77777777" w:rsidTr="009B5861">
        <w:trPr>
          <w:trHeight w:val="85"/>
        </w:trPr>
        <w:tc>
          <w:tcPr>
            <w:tcW w:w="394" w:type="pct"/>
            <w:vMerge/>
            <w:vAlign w:val="center"/>
          </w:tcPr>
          <w:p w14:paraId="683A82A8" w14:textId="77777777" w:rsidR="006A48E4" w:rsidRPr="00EC5D5D" w:rsidRDefault="006A48E4" w:rsidP="009B5861">
            <w:pPr>
              <w:jc w:val="center"/>
              <w:rPr>
                <w:i/>
                <w:sz w:val="18"/>
                <w:szCs w:val="18"/>
              </w:rPr>
            </w:pPr>
          </w:p>
        </w:tc>
        <w:tc>
          <w:tcPr>
            <w:tcW w:w="581" w:type="pct"/>
            <w:vMerge/>
            <w:vAlign w:val="center"/>
          </w:tcPr>
          <w:p w14:paraId="27B346B7" w14:textId="77777777" w:rsidR="006A48E4" w:rsidRPr="00EC5D5D" w:rsidRDefault="006A48E4" w:rsidP="009B5861">
            <w:pPr>
              <w:jc w:val="center"/>
              <w:rPr>
                <w:i/>
                <w:sz w:val="18"/>
                <w:szCs w:val="18"/>
              </w:rPr>
            </w:pPr>
          </w:p>
        </w:tc>
        <w:tc>
          <w:tcPr>
            <w:tcW w:w="581" w:type="pct"/>
            <w:vMerge/>
            <w:vAlign w:val="center"/>
          </w:tcPr>
          <w:p w14:paraId="23ACB299" w14:textId="77777777" w:rsidR="006A48E4" w:rsidRPr="00EC5D5D" w:rsidRDefault="006A48E4" w:rsidP="009B5861">
            <w:pPr>
              <w:jc w:val="center"/>
              <w:rPr>
                <w:i/>
                <w:sz w:val="18"/>
                <w:szCs w:val="18"/>
              </w:rPr>
            </w:pPr>
          </w:p>
        </w:tc>
        <w:tc>
          <w:tcPr>
            <w:tcW w:w="1163" w:type="pct"/>
            <w:gridSpan w:val="2"/>
            <w:vAlign w:val="center"/>
          </w:tcPr>
          <w:p w14:paraId="334C6270" w14:textId="77777777" w:rsidR="006A48E4" w:rsidRPr="00EC5D5D" w:rsidRDefault="006A48E4" w:rsidP="009B5861">
            <w:pPr>
              <w:jc w:val="center"/>
              <w:rPr>
                <w:i/>
                <w:sz w:val="18"/>
                <w:szCs w:val="18"/>
              </w:rPr>
            </w:pPr>
            <w:r w:rsidRPr="00EC5D5D">
              <w:rPr>
                <w:i/>
                <w:sz w:val="18"/>
                <w:szCs w:val="18"/>
              </w:rPr>
              <w:t>хвойні</w:t>
            </w:r>
          </w:p>
        </w:tc>
        <w:tc>
          <w:tcPr>
            <w:tcW w:w="1162" w:type="pct"/>
            <w:gridSpan w:val="2"/>
            <w:vAlign w:val="center"/>
          </w:tcPr>
          <w:p w14:paraId="146927C6" w14:textId="77777777" w:rsidR="006A48E4" w:rsidRPr="00EC5D5D" w:rsidRDefault="006A48E4" w:rsidP="009B5861">
            <w:pPr>
              <w:jc w:val="center"/>
              <w:rPr>
                <w:i/>
                <w:sz w:val="18"/>
                <w:szCs w:val="18"/>
              </w:rPr>
            </w:pPr>
            <w:r w:rsidRPr="00EC5D5D">
              <w:rPr>
                <w:i/>
                <w:sz w:val="18"/>
                <w:szCs w:val="18"/>
              </w:rPr>
              <w:t>твердолистяні</w:t>
            </w:r>
          </w:p>
        </w:tc>
        <w:tc>
          <w:tcPr>
            <w:tcW w:w="1119" w:type="pct"/>
            <w:gridSpan w:val="2"/>
            <w:vAlign w:val="center"/>
          </w:tcPr>
          <w:p w14:paraId="21279C8A" w14:textId="77777777" w:rsidR="006A48E4" w:rsidRPr="00EC5D5D" w:rsidRDefault="006A48E4" w:rsidP="009B5861">
            <w:pPr>
              <w:jc w:val="center"/>
              <w:rPr>
                <w:i/>
                <w:sz w:val="18"/>
                <w:szCs w:val="18"/>
              </w:rPr>
            </w:pPr>
            <w:r w:rsidRPr="00EC5D5D">
              <w:rPr>
                <w:i/>
                <w:sz w:val="18"/>
                <w:szCs w:val="18"/>
              </w:rPr>
              <w:t>м’яколистяні</w:t>
            </w:r>
          </w:p>
        </w:tc>
      </w:tr>
      <w:tr w:rsidR="006A48E4" w:rsidRPr="00EC5D5D" w14:paraId="1EB5609D" w14:textId="77777777" w:rsidTr="009B5861">
        <w:trPr>
          <w:trHeight w:val="587"/>
        </w:trPr>
        <w:tc>
          <w:tcPr>
            <w:tcW w:w="394" w:type="pct"/>
            <w:vMerge/>
            <w:vAlign w:val="center"/>
          </w:tcPr>
          <w:p w14:paraId="19371A13" w14:textId="77777777" w:rsidR="006A48E4" w:rsidRPr="00EC5D5D" w:rsidRDefault="006A48E4" w:rsidP="009B5861">
            <w:pPr>
              <w:jc w:val="center"/>
              <w:rPr>
                <w:i/>
                <w:sz w:val="18"/>
                <w:szCs w:val="18"/>
              </w:rPr>
            </w:pPr>
          </w:p>
        </w:tc>
        <w:tc>
          <w:tcPr>
            <w:tcW w:w="581" w:type="pct"/>
            <w:vMerge/>
            <w:vAlign w:val="center"/>
          </w:tcPr>
          <w:p w14:paraId="71F000B3" w14:textId="77777777" w:rsidR="006A48E4" w:rsidRPr="00EC5D5D" w:rsidRDefault="006A48E4" w:rsidP="009B5861">
            <w:pPr>
              <w:jc w:val="center"/>
              <w:rPr>
                <w:i/>
                <w:sz w:val="18"/>
                <w:szCs w:val="18"/>
              </w:rPr>
            </w:pPr>
          </w:p>
        </w:tc>
        <w:tc>
          <w:tcPr>
            <w:tcW w:w="581" w:type="pct"/>
            <w:vMerge/>
            <w:vAlign w:val="center"/>
          </w:tcPr>
          <w:p w14:paraId="1F57BCE7" w14:textId="77777777" w:rsidR="006A48E4" w:rsidRPr="00EC5D5D" w:rsidRDefault="006A48E4" w:rsidP="009B5861">
            <w:pPr>
              <w:jc w:val="center"/>
              <w:rPr>
                <w:i/>
                <w:sz w:val="18"/>
                <w:szCs w:val="18"/>
              </w:rPr>
            </w:pPr>
          </w:p>
        </w:tc>
        <w:tc>
          <w:tcPr>
            <w:tcW w:w="581" w:type="pct"/>
            <w:vAlign w:val="center"/>
          </w:tcPr>
          <w:p w14:paraId="03F6B6B9" w14:textId="77777777" w:rsidR="006A48E4" w:rsidRPr="00EC5D5D" w:rsidRDefault="006A48E4" w:rsidP="009B5861">
            <w:pPr>
              <w:jc w:val="center"/>
              <w:rPr>
                <w:i/>
                <w:sz w:val="18"/>
                <w:szCs w:val="18"/>
              </w:rPr>
            </w:pPr>
            <w:r w:rsidRPr="00EC5D5D">
              <w:rPr>
                <w:i/>
                <w:sz w:val="18"/>
                <w:szCs w:val="18"/>
              </w:rPr>
              <w:t>площа,</w:t>
            </w:r>
          </w:p>
          <w:p w14:paraId="2ACC91A7" w14:textId="77777777" w:rsidR="006A48E4" w:rsidRPr="00EC5D5D" w:rsidRDefault="006A48E4" w:rsidP="009B5861">
            <w:pPr>
              <w:jc w:val="center"/>
              <w:rPr>
                <w:i/>
                <w:sz w:val="18"/>
                <w:szCs w:val="18"/>
              </w:rPr>
            </w:pPr>
            <w:r w:rsidRPr="00EC5D5D">
              <w:rPr>
                <w:i/>
                <w:sz w:val="18"/>
                <w:szCs w:val="18"/>
              </w:rPr>
              <w:t>га</w:t>
            </w:r>
          </w:p>
        </w:tc>
        <w:tc>
          <w:tcPr>
            <w:tcW w:w="582" w:type="pct"/>
            <w:vAlign w:val="center"/>
          </w:tcPr>
          <w:p w14:paraId="04FC8139" w14:textId="77777777" w:rsidR="006A48E4" w:rsidRPr="00EC5D5D" w:rsidRDefault="006A48E4" w:rsidP="009B5861">
            <w:pPr>
              <w:jc w:val="center"/>
              <w:rPr>
                <w:i/>
                <w:sz w:val="18"/>
                <w:szCs w:val="18"/>
              </w:rPr>
            </w:pPr>
            <w:r w:rsidRPr="00EC5D5D">
              <w:rPr>
                <w:i/>
                <w:sz w:val="18"/>
                <w:szCs w:val="18"/>
              </w:rPr>
              <w:t>Ліквідний запас, тис. м</w:t>
            </w:r>
            <w:r w:rsidRPr="00EC5D5D">
              <w:rPr>
                <w:i/>
                <w:sz w:val="18"/>
                <w:szCs w:val="18"/>
                <w:vertAlign w:val="superscript"/>
              </w:rPr>
              <w:t>3</w:t>
            </w:r>
          </w:p>
        </w:tc>
        <w:tc>
          <w:tcPr>
            <w:tcW w:w="581" w:type="pct"/>
            <w:vAlign w:val="center"/>
          </w:tcPr>
          <w:p w14:paraId="65F61B1B" w14:textId="77777777" w:rsidR="006A48E4" w:rsidRPr="00EC5D5D" w:rsidRDefault="006A48E4" w:rsidP="009B5861">
            <w:pPr>
              <w:jc w:val="center"/>
              <w:rPr>
                <w:i/>
                <w:sz w:val="18"/>
                <w:szCs w:val="18"/>
              </w:rPr>
            </w:pPr>
            <w:r w:rsidRPr="00EC5D5D">
              <w:rPr>
                <w:i/>
                <w:sz w:val="18"/>
                <w:szCs w:val="18"/>
              </w:rPr>
              <w:t>площа, га</w:t>
            </w:r>
          </w:p>
        </w:tc>
        <w:tc>
          <w:tcPr>
            <w:tcW w:w="581" w:type="pct"/>
            <w:vAlign w:val="center"/>
          </w:tcPr>
          <w:p w14:paraId="2D7ACBE0" w14:textId="77777777" w:rsidR="006A48E4" w:rsidRPr="00EC5D5D" w:rsidRDefault="006A48E4" w:rsidP="009B5861">
            <w:pPr>
              <w:jc w:val="center"/>
              <w:rPr>
                <w:i/>
                <w:sz w:val="18"/>
                <w:szCs w:val="18"/>
                <w:vertAlign w:val="superscript"/>
              </w:rPr>
            </w:pPr>
            <w:r w:rsidRPr="00EC5D5D">
              <w:rPr>
                <w:i/>
                <w:sz w:val="18"/>
                <w:szCs w:val="18"/>
              </w:rPr>
              <w:t>Ліквідний запас, тис. м</w:t>
            </w:r>
            <w:r w:rsidRPr="00EC5D5D">
              <w:rPr>
                <w:i/>
                <w:sz w:val="18"/>
                <w:szCs w:val="18"/>
                <w:vertAlign w:val="superscript"/>
              </w:rPr>
              <w:t>3</w:t>
            </w:r>
          </w:p>
        </w:tc>
        <w:tc>
          <w:tcPr>
            <w:tcW w:w="581" w:type="pct"/>
            <w:vAlign w:val="center"/>
          </w:tcPr>
          <w:p w14:paraId="5AEC2DE2" w14:textId="77777777" w:rsidR="006A48E4" w:rsidRPr="00EC5D5D" w:rsidRDefault="006A48E4" w:rsidP="009B5861">
            <w:pPr>
              <w:jc w:val="center"/>
              <w:rPr>
                <w:i/>
                <w:sz w:val="18"/>
                <w:szCs w:val="18"/>
              </w:rPr>
            </w:pPr>
            <w:r w:rsidRPr="00EC5D5D">
              <w:rPr>
                <w:i/>
                <w:sz w:val="18"/>
                <w:szCs w:val="18"/>
              </w:rPr>
              <w:t>площа,</w:t>
            </w:r>
          </w:p>
          <w:p w14:paraId="31A92B51" w14:textId="77777777" w:rsidR="006A48E4" w:rsidRPr="00EC5D5D" w:rsidRDefault="006A48E4" w:rsidP="009B5861">
            <w:pPr>
              <w:jc w:val="center"/>
              <w:rPr>
                <w:i/>
                <w:sz w:val="18"/>
                <w:szCs w:val="18"/>
              </w:rPr>
            </w:pPr>
            <w:r w:rsidRPr="00EC5D5D">
              <w:rPr>
                <w:i/>
                <w:sz w:val="18"/>
                <w:szCs w:val="18"/>
              </w:rPr>
              <w:t>га</w:t>
            </w:r>
          </w:p>
        </w:tc>
        <w:tc>
          <w:tcPr>
            <w:tcW w:w="538" w:type="pct"/>
            <w:vAlign w:val="center"/>
          </w:tcPr>
          <w:p w14:paraId="41EF91B3" w14:textId="77777777" w:rsidR="006A48E4" w:rsidRPr="00EC5D5D" w:rsidRDefault="006A48E4" w:rsidP="009B5861">
            <w:pPr>
              <w:jc w:val="center"/>
              <w:rPr>
                <w:i/>
                <w:sz w:val="18"/>
                <w:szCs w:val="18"/>
                <w:vertAlign w:val="superscript"/>
              </w:rPr>
            </w:pPr>
            <w:r w:rsidRPr="00EC5D5D">
              <w:rPr>
                <w:i/>
                <w:sz w:val="18"/>
                <w:szCs w:val="18"/>
              </w:rPr>
              <w:t>Ліквідний запас, тис. м</w:t>
            </w:r>
            <w:r w:rsidRPr="00EC5D5D">
              <w:rPr>
                <w:i/>
                <w:sz w:val="18"/>
                <w:szCs w:val="18"/>
                <w:vertAlign w:val="superscript"/>
              </w:rPr>
              <w:t>3</w:t>
            </w:r>
          </w:p>
        </w:tc>
      </w:tr>
      <w:tr w:rsidR="006A48E4" w:rsidRPr="00EC5D5D" w14:paraId="729B5A7D" w14:textId="77777777" w:rsidTr="009B5861">
        <w:trPr>
          <w:trHeight w:val="187"/>
        </w:trPr>
        <w:tc>
          <w:tcPr>
            <w:tcW w:w="394" w:type="pct"/>
            <w:vAlign w:val="center"/>
          </w:tcPr>
          <w:p w14:paraId="2F481FAF" w14:textId="77777777" w:rsidR="006A48E4" w:rsidRPr="00EC5D5D" w:rsidRDefault="006A48E4" w:rsidP="009B5861">
            <w:pPr>
              <w:jc w:val="center"/>
              <w:rPr>
                <w:i/>
                <w:sz w:val="18"/>
                <w:szCs w:val="18"/>
              </w:rPr>
            </w:pPr>
            <w:r w:rsidRPr="00EC5D5D">
              <w:rPr>
                <w:i/>
                <w:sz w:val="18"/>
                <w:szCs w:val="18"/>
              </w:rPr>
              <w:t>1</w:t>
            </w:r>
          </w:p>
        </w:tc>
        <w:tc>
          <w:tcPr>
            <w:tcW w:w="581" w:type="pct"/>
            <w:vAlign w:val="center"/>
          </w:tcPr>
          <w:p w14:paraId="7CF43C56" w14:textId="77777777" w:rsidR="006A48E4" w:rsidRPr="00EC5D5D" w:rsidRDefault="006A48E4" w:rsidP="009B5861">
            <w:pPr>
              <w:jc w:val="center"/>
              <w:rPr>
                <w:i/>
                <w:sz w:val="18"/>
                <w:szCs w:val="18"/>
              </w:rPr>
            </w:pPr>
            <w:r w:rsidRPr="00EC5D5D">
              <w:rPr>
                <w:i/>
                <w:sz w:val="18"/>
                <w:szCs w:val="18"/>
              </w:rPr>
              <w:t>2</w:t>
            </w:r>
          </w:p>
        </w:tc>
        <w:tc>
          <w:tcPr>
            <w:tcW w:w="581" w:type="pct"/>
            <w:vAlign w:val="center"/>
          </w:tcPr>
          <w:p w14:paraId="40BB9F2F" w14:textId="77777777" w:rsidR="006A48E4" w:rsidRPr="00EC5D5D" w:rsidRDefault="006A48E4" w:rsidP="009B5861">
            <w:pPr>
              <w:jc w:val="center"/>
              <w:rPr>
                <w:i/>
                <w:sz w:val="18"/>
                <w:szCs w:val="18"/>
              </w:rPr>
            </w:pPr>
            <w:r w:rsidRPr="00EC5D5D">
              <w:rPr>
                <w:i/>
                <w:sz w:val="18"/>
                <w:szCs w:val="18"/>
              </w:rPr>
              <w:t>3</w:t>
            </w:r>
          </w:p>
        </w:tc>
        <w:tc>
          <w:tcPr>
            <w:tcW w:w="581" w:type="pct"/>
            <w:vAlign w:val="center"/>
          </w:tcPr>
          <w:p w14:paraId="78D6B64C" w14:textId="77777777" w:rsidR="006A48E4" w:rsidRPr="00EC5D5D" w:rsidRDefault="006A48E4" w:rsidP="009B5861">
            <w:pPr>
              <w:jc w:val="center"/>
              <w:rPr>
                <w:i/>
                <w:sz w:val="18"/>
                <w:szCs w:val="18"/>
              </w:rPr>
            </w:pPr>
            <w:r w:rsidRPr="00EC5D5D">
              <w:rPr>
                <w:i/>
                <w:sz w:val="18"/>
                <w:szCs w:val="18"/>
              </w:rPr>
              <w:t>4</w:t>
            </w:r>
          </w:p>
        </w:tc>
        <w:tc>
          <w:tcPr>
            <w:tcW w:w="582" w:type="pct"/>
            <w:vAlign w:val="center"/>
          </w:tcPr>
          <w:p w14:paraId="601C74D9" w14:textId="77777777" w:rsidR="006A48E4" w:rsidRPr="00EC5D5D" w:rsidRDefault="006A48E4" w:rsidP="009B5861">
            <w:pPr>
              <w:jc w:val="center"/>
              <w:rPr>
                <w:i/>
                <w:sz w:val="18"/>
                <w:szCs w:val="18"/>
              </w:rPr>
            </w:pPr>
            <w:r w:rsidRPr="00EC5D5D">
              <w:rPr>
                <w:i/>
                <w:sz w:val="18"/>
                <w:szCs w:val="18"/>
              </w:rPr>
              <w:t>5</w:t>
            </w:r>
          </w:p>
        </w:tc>
        <w:tc>
          <w:tcPr>
            <w:tcW w:w="581" w:type="pct"/>
            <w:vAlign w:val="center"/>
          </w:tcPr>
          <w:p w14:paraId="3EBB90C2" w14:textId="77777777" w:rsidR="006A48E4" w:rsidRPr="00EC5D5D" w:rsidRDefault="006A48E4" w:rsidP="009B5861">
            <w:pPr>
              <w:jc w:val="center"/>
              <w:rPr>
                <w:i/>
                <w:sz w:val="18"/>
                <w:szCs w:val="18"/>
              </w:rPr>
            </w:pPr>
            <w:r w:rsidRPr="00EC5D5D">
              <w:rPr>
                <w:i/>
                <w:sz w:val="18"/>
                <w:szCs w:val="18"/>
              </w:rPr>
              <w:t>6</w:t>
            </w:r>
          </w:p>
        </w:tc>
        <w:tc>
          <w:tcPr>
            <w:tcW w:w="581" w:type="pct"/>
            <w:vAlign w:val="center"/>
          </w:tcPr>
          <w:p w14:paraId="3CAD39D8" w14:textId="77777777" w:rsidR="006A48E4" w:rsidRPr="00EC5D5D" w:rsidRDefault="006A48E4" w:rsidP="009B5861">
            <w:pPr>
              <w:jc w:val="center"/>
              <w:rPr>
                <w:i/>
                <w:sz w:val="18"/>
                <w:szCs w:val="18"/>
              </w:rPr>
            </w:pPr>
            <w:r w:rsidRPr="00EC5D5D">
              <w:rPr>
                <w:i/>
                <w:sz w:val="18"/>
                <w:szCs w:val="18"/>
              </w:rPr>
              <w:t>7</w:t>
            </w:r>
          </w:p>
        </w:tc>
        <w:tc>
          <w:tcPr>
            <w:tcW w:w="581" w:type="pct"/>
            <w:vAlign w:val="center"/>
          </w:tcPr>
          <w:p w14:paraId="5C90E55D" w14:textId="77777777" w:rsidR="006A48E4" w:rsidRPr="00EC5D5D" w:rsidRDefault="006A48E4" w:rsidP="009B5861">
            <w:pPr>
              <w:jc w:val="center"/>
              <w:rPr>
                <w:i/>
                <w:sz w:val="18"/>
                <w:szCs w:val="18"/>
              </w:rPr>
            </w:pPr>
            <w:r w:rsidRPr="00EC5D5D">
              <w:rPr>
                <w:i/>
                <w:sz w:val="18"/>
                <w:szCs w:val="18"/>
              </w:rPr>
              <w:t>8</w:t>
            </w:r>
          </w:p>
        </w:tc>
        <w:tc>
          <w:tcPr>
            <w:tcW w:w="538" w:type="pct"/>
            <w:vAlign w:val="center"/>
          </w:tcPr>
          <w:p w14:paraId="3DBC0F14" w14:textId="77777777" w:rsidR="006A48E4" w:rsidRPr="00EC5D5D" w:rsidRDefault="006A48E4" w:rsidP="009B5861">
            <w:pPr>
              <w:jc w:val="center"/>
              <w:rPr>
                <w:i/>
                <w:sz w:val="18"/>
                <w:szCs w:val="18"/>
              </w:rPr>
            </w:pPr>
            <w:r w:rsidRPr="00EC5D5D">
              <w:rPr>
                <w:i/>
                <w:sz w:val="18"/>
                <w:szCs w:val="18"/>
              </w:rPr>
              <w:t>9</w:t>
            </w:r>
          </w:p>
        </w:tc>
      </w:tr>
      <w:tr w:rsidR="006A48E4" w:rsidRPr="00EC5D5D" w14:paraId="7CE7A83A" w14:textId="77777777" w:rsidTr="009B5861">
        <w:trPr>
          <w:trHeight w:val="224"/>
        </w:trPr>
        <w:tc>
          <w:tcPr>
            <w:tcW w:w="5000" w:type="pct"/>
            <w:gridSpan w:val="9"/>
            <w:vAlign w:val="center"/>
          </w:tcPr>
          <w:p w14:paraId="4CEB60A6" w14:textId="77777777" w:rsidR="006A48E4" w:rsidRPr="00EC5D5D" w:rsidRDefault="006A48E4" w:rsidP="009B5861">
            <w:pPr>
              <w:jc w:val="center"/>
              <w:rPr>
                <w:sz w:val="18"/>
                <w:szCs w:val="18"/>
                <w:highlight w:val="yellow"/>
              </w:rPr>
            </w:pPr>
            <w:r w:rsidRPr="00EC5D5D">
              <w:rPr>
                <w:sz w:val="18"/>
                <w:szCs w:val="18"/>
              </w:rPr>
              <w:t>Усього рубок, пов’язаних з веденням лісового господарства</w:t>
            </w:r>
          </w:p>
        </w:tc>
      </w:tr>
      <w:tr w:rsidR="006A48E4" w:rsidRPr="00EC5D5D" w14:paraId="2AC00EAC" w14:textId="77777777" w:rsidTr="009B5861">
        <w:trPr>
          <w:trHeight w:val="299"/>
        </w:trPr>
        <w:tc>
          <w:tcPr>
            <w:tcW w:w="394" w:type="pct"/>
            <w:vAlign w:val="center"/>
          </w:tcPr>
          <w:p w14:paraId="5E2DB6CC" w14:textId="77777777" w:rsidR="006A48E4" w:rsidRPr="00EC5D5D" w:rsidRDefault="006A48E4" w:rsidP="009B5861">
            <w:pPr>
              <w:rPr>
                <w:sz w:val="18"/>
                <w:szCs w:val="18"/>
              </w:rPr>
            </w:pPr>
            <w:r w:rsidRPr="00EC5D5D">
              <w:rPr>
                <w:sz w:val="18"/>
                <w:szCs w:val="18"/>
              </w:rPr>
              <w:t>2019</w:t>
            </w:r>
          </w:p>
        </w:tc>
        <w:tc>
          <w:tcPr>
            <w:tcW w:w="581" w:type="pct"/>
            <w:vAlign w:val="center"/>
          </w:tcPr>
          <w:p w14:paraId="1ACAA886" w14:textId="77777777" w:rsidR="006A48E4" w:rsidRPr="00EC5D5D" w:rsidRDefault="006A48E4" w:rsidP="009B5861">
            <w:pPr>
              <w:jc w:val="center"/>
              <w:rPr>
                <w:sz w:val="18"/>
                <w:szCs w:val="18"/>
              </w:rPr>
            </w:pPr>
            <w:r w:rsidRPr="00EC5D5D">
              <w:rPr>
                <w:sz w:val="18"/>
                <w:szCs w:val="18"/>
              </w:rPr>
              <w:t>25286,4</w:t>
            </w:r>
          </w:p>
        </w:tc>
        <w:tc>
          <w:tcPr>
            <w:tcW w:w="581" w:type="pct"/>
            <w:vAlign w:val="center"/>
          </w:tcPr>
          <w:p w14:paraId="6BAFCC2F" w14:textId="77777777" w:rsidR="006A48E4" w:rsidRPr="00EC5D5D" w:rsidRDefault="006A48E4" w:rsidP="009B5861">
            <w:pPr>
              <w:jc w:val="center"/>
              <w:rPr>
                <w:sz w:val="18"/>
                <w:szCs w:val="18"/>
              </w:rPr>
            </w:pPr>
            <w:r w:rsidRPr="00EC5D5D">
              <w:rPr>
                <w:sz w:val="18"/>
                <w:szCs w:val="18"/>
              </w:rPr>
              <w:t>624,778</w:t>
            </w:r>
          </w:p>
        </w:tc>
        <w:tc>
          <w:tcPr>
            <w:tcW w:w="581" w:type="pct"/>
            <w:vAlign w:val="center"/>
          </w:tcPr>
          <w:p w14:paraId="5239070E" w14:textId="77777777" w:rsidR="006A48E4" w:rsidRPr="00EC5D5D" w:rsidRDefault="006A48E4" w:rsidP="009B5861">
            <w:pPr>
              <w:jc w:val="center"/>
              <w:rPr>
                <w:sz w:val="18"/>
                <w:szCs w:val="18"/>
              </w:rPr>
            </w:pPr>
            <w:r w:rsidRPr="00EC5D5D">
              <w:rPr>
                <w:sz w:val="18"/>
                <w:szCs w:val="18"/>
              </w:rPr>
              <w:t>23736,2</w:t>
            </w:r>
          </w:p>
        </w:tc>
        <w:tc>
          <w:tcPr>
            <w:tcW w:w="582" w:type="pct"/>
            <w:vAlign w:val="center"/>
          </w:tcPr>
          <w:p w14:paraId="70D09826" w14:textId="77777777" w:rsidR="006A48E4" w:rsidRPr="00EC5D5D" w:rsidRDefault="006A48E4" w:rsidP="009B5861">
            <w:pPr>
              <w:jc w:val="center"/>
              <w:rPr>
                <w:sz w:val="18"/>
                <w:szCs w:val="18"/>
              </w:rPr>
            </w:pPr>
            <w:r w:rsidRPr="00EC5D5D">
              <w:rPr>
                <w:sz w:val="18"/>
                <w:szCs w:val="18"/>
              </w:rPr>
              <w:t>534,078</w:t>
            </w:r>
          </w:p>
        </w:tc>
        <w:tc>
          <w:tcPr>
            <w:tcW w:w="581" w:type="pct"/>
            <w:vAlign w:val="center"/>
          </w:tcPr>
          <w:p w14:paraId="0D69D182" w14:textId="77777777" w:rsidR="006A48E4" w:rsidRPr="00EC5D5D" w:rsidRDefault="006A48E4" w:rsidP="009B5861">
            <w:pPr>
              <w:jc w:val="center"/>
              <w:rPr>
                <w:sz w:val="18"/>
                <w:szCs w:val="18"/>
              </w:rPr>
            </w:pPr>
            <w:r w:rsidRPr="00EC5D5D">
              <w:rPr>
                <w:sz w:val="18"/>
                <w:szCs w:val="18"/>
              </w:rPr>
              <w:t>1377,21</w:t>
            </w:r>
          </w:p>
        </w:tc>
        <w:tc>
          <w:tcPr>
            <w:tcW w:w="581" w:type="pct"/>
            <w:vAlign w:val="center"/>
          </w:tcPr>
          <w:p w14:paraId="2F972AB0" w14:textId="77777777" w:rsidR="006A48E4" w:rsidRPr="00EC5D5D" w:rsidRDefault="006A48E4" w:rsidP="009B5861">
            <w:pPr>
              <w:jc w:val="center"/>
              <w:rPr>
                <w:sz w:val="18"/>
                <w:szCs w:val="18"/>
              </w:rPr>
            </w:pPr>
            <w:r w:rsidRPr="00EC5D5D">
              <w:rPr>
                <w:sz w:val="18"/>
                <w:szCs w:val="18"/>
              </w:rPr>
              <w:t>59,294</w:t>
            </w:r>
          </w:p>
        </w:tc>
        <w:tc>
          <w:tcPr>
            <w:tcW w:w="581" w:type="pct"/>
            <w:vAlign w:val="center"/>
          </w:tcPr>
          <w:p w14:paraId="554D8032" w14:textId="77777777" w:rsidR="006A48E4" w:rsidRPr="00EC5D5D" w:rsidRDefault="006A48E4" w:rsidP="009B5861">
            <w:pPr>
              <w:jc w:val="center"/>
              <w:rPr>
                <w:sz w:val="18"/>
                <w:szCs w:val="18"/>
              </w:rPr>
            </w:pPr>
            <w:r w:rsidRPr="00EC5D5D">
              <w:rPr>
                <w:sz w:val="18"/>
                <w:szCs w:val="18"/>
              </w:rPr>
              <w:t>155,3</w:t>
            </w:r>
          </w:p>
        </w:tc>
        <w:tc>
          <w:tcPr>
            <w:tcW w:w="538" w:type="pct"/>
            <w:vAlign w:val="center"/>
          </w:tcPr>
          <w:p w14:paraId="193BEB56" w14:textId="77777777" w:rsidR="006A48E4" w:rsidRPr="00EC5D5D" w:rsidRDefault="006A48E4" w:rsidP="009B5861">
            <w:pPr>
              <w:jc w:val="center"/>
              <w:rPr>
                <w:sz w:val="18"/>
                <w:szCs w:val="18"/>
              </w:rPr>
            </w:pPr>
            <w:r w:rsidRPr="00EC5D5D">
              <w:rPr>
                <w:sz w:val="18"/>
                <w:szCs w:val="18"/>
              </w:rPr>
              <w:t>31,406</w:t>
            </w:r>
          </w:p>
        </w:tc>
      </w:tr>
      <w:tr w:rsidR="006A48E4" w:rsidRPr="00EC5D5D" w14:paraId="01BC4282" w14:textId="77777777" w:rsidTr="009B5861">
        <w:trPr>
          <w:trHeight w:val="187"/>
        </w:trPr>
        <w:tc>
          <w:tcPr>
            <w:tcW w:w="394" w:type="pct"/>
            <w:vAlign w:val="center"/>
          </w:tcPr>
          <w:p w14:paraId="24FF9A74" w14:textId="77777777" w:rsidR="006A48E4" w:rsidRPr="00EC5D5D" w:rsidRDefault="006A48E4" w:rsidP="009B5861">
            <w:pPr>
              <w:rPr>
                <w:sz w:val="18"/>
                <w:szCs w:val="18"/>
              </w:rPr>
            </w:pPr>
            <w:r w:rsidRPr="00EC5D5D">
              <w:rPr>
                <w:sz w:val="18"/>
                <w:szCs w:val="18"/>
              </w:rPr>
              <w:t>2020</w:t>
            </w:r>
          </w:p>
        </w:tc>
        <w:tc>
          <w:tcPr>
            <w:tcW w:w="581" w:type="pct"/>
            <w:vAlign w:val="center"/>
          </w:tcPr>
          <w:p w14:paraId="7CD50FEE" w14:textId="77777777" w:rsidR="006A48E4" w:rsidRPr="00EC5D5D" w:rsidRDefault="006A48E4" w:rsidP="009B5861">
            <w:pPr>
              <w:jc w:val="center"/>
              <w:rPr>
                <w:sz w:val="18"/>
                <w:szCs w:val="18"/>
              </w:rPr>
            </w:pPr>
            <w:r w:rsidRPr="00EC5D5D">
              <w:rPr>
                <w:sz w:val="18"/>
                <w:szCs w:val="18"/>
              </w:rPr>
              <w:t>24242,4</w:t>
            </w:r>
          </w:p>
        </w:tc>
        <w:tc>
          <w:tcPr>
            <w:tcW w:w="581" w:type="pct"/>
            <w:vAlign w:val="center"/>
          </w:tcPr>
          <w:p w14:paraId="14D11BB8" w14:textId="77777777" w:rsidR="006A48E4" w:rsidRPr="00EC5D5D" w:rsidRDefault="006A48E4" w:rsidP="009B5861">
            <w:pPr>
              <w:jc w:val="center"/>
              <w:rPr>
                <w:sz w:val="18"/>
                <w:szCs w:val="18"/>
              </w:rPr>
            </w:pPr>
            <w:r w:rsidRPr="00EC5D5D">
              <w:rPr>
                <w:sz w:val="18"/>
                <w:szCs w:val="18"/>
              </w:rPr>
              <w:t>616,312</w:t>
            </w:r>
          </w:p>
        </w:tc>
        <w:tc>
          <w:tcPr>
            <w:tcW w:w="581" w:type="pct"/>
            <w:vAlign w:val="center"/>
          </w:tcPr>
          <w:p w14:paraId="352117DE" w14:textId="77777777" w:rsidR="006A48E4" w:rsidRPr="00EC5D5D" w:rsidRDefault="006A48E4" w:rsidP="009B5861">
            <w:pPr>
              <w:jc w:val="center"/>
              <w:rPr>
                <w:sz w:val="18"/>
                <w:szCs w:val="18"/>
              </w:rPr>
            </w:pPr>
            <w:r w:rsidRPr="00EC5D5D">
              <w:rPr>
                <w:sz w:val="18"/>
                <w:szCs w:val="18"/>
              </w:rPr>
              <w:t>16421,7</w:t>
            </w:r>
          </w:p>
        </w:tc>
        <w:tc>
          <w:tcPr>
            <w:tcW w:w="582" w:type="pct"/>
            <w:vAlign w:val="center"/>
          </w:tcPr>
          <w:p w14:paraId="519D7810" w14:textId="77777777" w:rsidR="006A48E4" w:rsidRPr="00EC5D5D" w:rsidRDefault="006A48E4" w:rsidP="009B5861">
            <w:pPr>
              <w:jc w:val="center"/>
              <w:rPr>
                <w:sz w:val="18"/>
                <w:szCs w:val="18"/>
              </w:rPr>
            </w:pPr>
            <w:r w:rsidRPr="00EC5D5D">
              <w:rPr>
                <w:sz w:val="18"/>
                <w:szCs w:val="18"/>
              </w:rPr>
              <w:t>421,524</w:t>
            </w:r>
          </w:p>
        </w:tc>
        <w:tc>
          <w:tcPr>
            <w:tcW w:w="581" w:type="pct"/>
            <w:vAlign w:val="center"/>
          </w:tcPr>
          <w:p w14:paraId="2113E48B" w14:textId="77777777" w:rsidR="006A48E4" w:rsidRPr="00EC5D5D" w:rsidRDefault="006A48E4" w:rsidP="009B5861">
            <w:pPr>
              <w:jc w:val="center"/>
              <w:rPr>
                <w:sz w:val="18"/>
                <w:szCs w:val="18"/>
              </w:rPr>
            </w:pPr>
            <w:r w:rsidRPr="00EC5D5D">
              <w:rPr>
                <w:sz w:val="18"/>
                <w:szCs w:val="18"/>
              </w:rPr>
              <w:t>4858,1</w:t>
            </w:r>
          </w:p>
        </w:tc>
        <w:tc>
          <w:tcPr>
            <w:tcW w:w="581" w:type="pct"/>
            <w:vAlign w:val="center"/>
          </w:tcPr>
          <w:p w14:paraId="13335D19" w14:textId="77777777" w:rsidR="006A48E4" w:rsidRPr="00EC5D5D" w:rsidRDefault="006A48E4" w:rsidP="009B5861">
            <w:pPr>
              <w:jc w:val="center"/>
              <w:rPr>
                <w:sz w:val="18"/>
                <w:szCs w:val="18"/>
              </w:rPr>
            </w:pPr>
            <w:r w:rsidRPr="00EC5D5D">
              <w:rPr>
                <w:sz w:val="18"/>
                <w:szCs w:val="18"/>
              </w:rPr>
              <w:t>125,975</w:t>
            </w:r>
          </w:p>
        </w:tc>
        <w:tc>
          <w:tcPr>
            <w:tcW w:w="581" w:type="pct"/>
            <w:vAlign w:val="center"/>
          </w:tcPr>
          <w:p w14:paraId="34874F31" w14:textId="77777777" w:rsidR="006A48E4" w:rsidRPr="00EC5D5D" w:rsidRDefault="006A48E4" w:rsidP="009B5861">
            <w:pPr>
              <w:jc w:val="center"/>
              <w:rPr>
                <w:sz w:val="18"/>
                <w:szCs w:val="18"/>
              </w:rPr>
            </w:pPr>
            <w:r w:rsidRPr="00EC5D5D">
              <w:rPr>
                <w:sz w:val="18"/>
                <w:szCs w:val="18"/>
              </w:rPr>
              <w:t>2962,6</w:t>
            </w:r>
          </w:p>
        </w:tc>
        <w:tc>
          <w:tcPr>
            <w:tcW w:w="538" w:type="pct"/>
            <w:vAlign w:val="center"/>
          </w:tcPr>
          <w:p w14:paraId="45F5CCBD" w14:textId="77777777" w:rsidR="006A48E4" w:rsidRPr="00EC5D5D" w:rsidRDefault="006A48E4" w:rsidP="009B5861">
            <w:pPr>
              <w:jc w:val="center"/>
              <w:rPr>
                <w:sz w:val="18"/>
                <w:szCs w:val="18"/>
              </w:rPr>
            </w:pPr>
            <w:r w:rsidRPr="00EC5D5D">
              <w:rPr>
                <w:sz w:val="18"/>
                <w:szCs w:val="18"/>
              </w:rPr>
              <w:t>68,813</w:t>
            </w:r>
          </w:p>
        </w:tc>
      </w:tr>
      <w:tr w:rsidR="006A48E4" w:rsidRPr="00EC5D5D" w14:paraId="09B58022" w14:textId="77777777" w:rsidTr="009B5861">
        <w:trPr>
          <w:trHeight w:val="187"/>
        </w:trPr>
        <w:tc>
          <w:tcPr>
            <w:tcW w:w="394" w:type="pct"/>
            <w:vAlign w:val="center"/>
          </w:tcPr>
          <w:p w14:paraId="2E503285" w14:textId="77777777" w:rsidR="006A48E4" w:rsidRPr="00EC5D5D" w:rsidRDefault="006A48E4" w:rsidP="009B5861">
            <w:pPr>
              <w:rPr>
                <w:sz w:val="18"/>
                <w:szCs w:val="18"/>
              </w:rPr>
            </w:pPr>
            <w:r w:rsidRPr="00EC5D5D">
              <w:rPr>
                <w:sz w:val="18"/>
                <w:szCs w:val="18"/>
              </w:rPr>
              <w:t>2021</w:t>
            </w:r>
          </w:p>
        </w:tc>
        <w:tc>
          <w:tcPr>
            <w:tcW w:w="581" w:type="pct"/>
            <w:vAlign w:val="center"/>
          </w:tcPr>
          <w:p w14:paraId="55AEE21F" w14:textId="77777777" w:rsidR="006A48E4" w:rsidRPr="00EC5D5D" w:rsidRDefault="006A48E4" w:rsidP="009B5861">
            <w:pPr>
              <w:jc w:val="center"/>
              <w:rPr>
                <w:sz w:val="18"/>
                <w:szCs w:val="18"/>
              </w:rPr>
            </w:pPr>
            <w:r w:rsidRPr="00EC5D5D">
              <w:rPr>
                <w:sz w:val="18"/>
                <w:szCs w:val="18"/>
              </w:rPr>
              <w:t>23043,5</w:t>
            </w:r>
          </w:p>
        </w:tc>
        <w:tc>
          <w:tcPr>
            <w:tcW w:w="581" w:type="pct"/>
            <w:vAlign w:val="center"/>
          </w:tcPr>
          <w:p w14:paraId="3125ACE2" w14:textId="77777777" w:rsidR="006A48E4" w:rsidRPr="00EC5D5D" w:rsidRDefault="006A48E4" w:rsidP="009B5861">
            <w:pPr>
              <w:jc w:val="center"/>
              <w:rPr>
                <w:sz w:val="18"/>
                <w:szCs w:val="18"/>
              </w:rPr>
            </w:pPr>
            <w:r w:rsidRPr="00EC5D5D">
              <w:rPr>
                <w:sz w:val="18"/>
                <w:szCs w:val="18"/>
              </w:rPr>
              <w:t>608,188</w:t>
            </w:r>
          </w:p>
        </w:tc>
        <w:tc>
          <w:tcPr>
            <w:tcW w:w="581" w:type="pct"/>
            <w:vAlign w:val="center"/>
          </w:tcPr>
          <w:p w14:paraId="0D6629FB" w14:textId="77777777" w:rsidR="006A48E4" w:rsidRPr="00EC5D5D" w:rsidRDefault="006A48E4" w:rsidP="009B5861">
            <w:pPr>
              <w:jc w:val="center"/>
              <w:rPr>
                <w:sz w:val="18"/>
                <w:szCs w:val="18"/>
              </w:rPr>
            </w:pPr>
            <w:r w:rsidRPr="00EC5D5D">
              <w:rPr>
                <w:sz w:val="18"/>
                <w:szCs w:val="18"/>
              </w:rPr>
              <w:t>21812,7</w:t>
            </w:r>
          </w:p>
        </w:tc>
        <w:tc>
          <w:tcPr>
            <w:tcW w:w="582" w:type="pct"/>
            <w:vAlign w:val="center"/>
          </w:tcPr>
          <w:p w14:paraId="2365276D" w14:textId="77777777" w:rsidR="006A48E4" w:rsidRPr="00EC5D5D" w:rsidRDefault="006A48E4" w:rsidP="009B5861">
            <w:pPr>
              <w:jc w:val="center"/>
              <w:rPr>
                <w:sz w:val="18"/>
                <w:szCs w:val="18"/>
              </w:rPr>
            </w:pPr>
            <w:r w:rsidRPr="00EC5D5D">
              <w:rPr>
                <w:sz w:val="18"/>
                <w:szCs w:val="18"/>
              </w:rPr>
              <w:t>578,999</w:t>
            </w:r>
          </w:p>
        </w:tc>
        <w:tc>
          <w:tcPr>
            <w:tcW w:w="581" w:type="pct"/>
            <w:vAlign w:val="center"/>
          </w:tcPr>
          <w:p w14:paraId="7AA63EA3" w14:textId="77777777" w:rsidR="006A48E4" w:rsidRPr="00EC5D5D" w:rsidRDefault="006A48E4" w:rsidP="009B5861">
            <w:pPr>
              <w:jc w:val="center"/>
              <w:rPr>
                <w:sz w:val="18"/>
                <w:szCs w:val="18"/>
              </w:rPr>
            </w:pPr>
            <w:r w:rsidRPr="00EC5D5D">
              <w:rPr>
                <w:sz w:val="18"/>
                <w:szCs w:val="18"/>
              </w:rPr>
              <w:t>1101,5</w:t>
            </w:r>
          </w:p>
        </w:tc>
        <w:tc>
          <w:tcPr>
            <w:tcW w:w="581" w:type="pct"/>
            <w:vAlign w:val="center"/>
          </w:tcPr>
          <w:p w14:paraId="56BDDC57" w14:textId="77777777" w:rsidR="006A48E4" w:rsidRPr="00EC5D5D" w:rsidRDefault="006A48E4" w:rsidP="009B5861">
            <w:pPr>
              <w:jc w:val="center"/>
              <w:rPr>
                <w:sz w:val="18"/>
                <w:szCs w:val="18"/>
              </w:rPr>
            </w:pPr>
            <w:r w:rsidRPr="00EC5D5D">
              <w:rPr>
                <w:sz w:val="18"/>
                <w:szCs w:val="18"/>
              </w:rPr>
              <w:t>24,079</w:t>
            </w:r>
          </w:p>
        </w:tc>
        <w:tc>
          <w:tcPr>
            <w:tcW w:w="581" w:type="pct"/>
            <w:vAlign w:val="center"/>
          </w:tcPr>
          <w:p w14:paraId="4CBAC973" w14:textId="77777777" w:rsidR="006A48E4" w:rsidRPr="00EC5D5D" w:rsidRDefault="006A48E4" w:rsidP="009B5861">
            <w:pPr>
              <w:jc w:val="center"/>
              <w:rPr>
                <w:sz w:val="18"/>
                <w:szCs w:val="18"/>
              </w:rPr>
            </w:pPr>
            <w:r w:rsidRPr="00EC5D5D">
              <w:rPr>
                <w:sz w:val="18"/>
                <w:szCs w:val="18"/>
              </w:rPr>
              <w:t>129,3</w:t>
            </w:r>
          </w:p>
        </w:tc>
        <w:tc>
          <w:tcPr>
            <w:tcW w:w="538" w:type="pct"/>
            <w:vAlign w:val="center"/>
          </w:tcPr>
          <w:p w14:paraId="34CF246F" w14:textId="77777777" w:rsidR="006A48E4" w:rsidRPr="00EC5D5D" w:rsidRDefault="006A48E4" w:rsidP="009B5861">
            <w:pPr>
              <w:jc w:val="center"/>
              <w:rPr>
                <w:sz w:val="18"/>
                <w:szCs w:val="18"/>
              </w:rPr>
            </w:pPr>
            <w:r w:rsidRPr="00EC5D5D">
              <w:rPr>
                <w:sz w:val="18"/>
                <w:szCs w:val="18"/>
              </w:rPr>
              <w:t>5,11</w:t>
            </w:r>
          </w:p>
        </w:tc>
      </w:tr>
      <w:tr w:rsidR="006A48E4" w:rsidRPr="00EC5D5D" w14:paraId="09F6E2C1" w14:textId="77777777" w:rsidTr="009B5861">
        <w:trPr>
          <w:trHeight w:val="284"/>
        </w:trPr>
        <w:tc>
          <w:tcPr>
            <w:tcW w:w="394" w:type="pct"/>
            <w:vAlign w:val="center"/>
          </w:tcPr>
          <w:p w14:paraId="1301489C" w14:textId="77777777" w:rsidR="006A48E4" w:rsidRPr="00EC5D5D" w:rsidRDefault="006A48E4" w:rsidP="009B5861">
            <w:pPr>
              <w:rPr>
                <w:sz w:val="18"/>
                <w:szCs w:val="18"/>
              </w:rPr>
            </w:pPr>
            <w:r w:rsidRPr="00EC5D5D">
              <w:rPr>
                <w:sz w:val="18"/>
                <w:szCs w:val="18"/>
              </w:rPr>
              <w:t>2022</w:t>
            </w:r>
          </w:p>
        </w:tc>
        <w:tc>
          <w:tcPr>
            <w:tcW w:w="581" w:type="pct"/>
            <w:vAlign w:val="center"/>
          </w:tcPr>
          <w:p w14:paraId="334B3B40" w14:textId="77777777" w:rsidR="006A48E4" w:rsidRPr="00EC5D5D" w:rsidRDefault="006A48E4" w:rsidP="009B5861">
            <w:pPr>
              <w:jc w:val="center"/>
              <w:rPr>
                <w:sz w:val="18"/>
                <w:szCs w:val="18"/>
              </w:rPr>
            </w:pPr>
            <w:r w:rsidRPr="00EC5D5D">
              <w:rPr>
                <w:sz w:val="18"/>
                <w:szCs w:val="18"/>
              </w:rPr>
              <w:t>15610,0</w:t>
            </w:r>
          </w:p>
        </w:tc>
        <w:tc>
          <w:tcPr>
            <w:tcW w:w="581" w:type="pct"/>
            <w:vAlign w:val="center"/>
          </w:tcPr>
          <w:p w14:paraId="682CD107" w14:textId="77777777" w:rsidR="006A48E4" w:rsidRPr="00EC5D5D" w:rsidRDefault="006A48E4" w:rsidP="009B5861">
            <w:pPr>
              <w:jc w:val="center"/>
              <w:rPr>
                <w:sz w:val="18"/>
                <w:szCs w:val="18"/>
              </w:rPr>
            </w:pPr>
            <w:r w:rsidRPr="00EC5D5D">
              <w:rPr>
                <w:sz w:val="18"/>
                <w:szCs w:val="18"/>
              </w:rPr>
              <w:t>4618,636</w:t>
            </w:r>
          </w:p>
        </w:tc>
        <w:tc>
          <w:tcPr>
            <w:tcW w:w="581" w:type="pct"/>
            <w:vAlign w:val="center"/>
          </w:tcPr>
          <w:p w14:paraId="1A5BDE06" w14:textId="77777777" w:rsidR="006A48E4" w:rsidRPr="00EC5D5D" w:rsidRDefault="006A48E4" w:rsidP="009B5861">
            <w:pPr>
              <w:jc w:val="center"/>
              <w:rPr>
                <w:sz w:val="18"/>
                <w:szCs w:val="18"/>
              </w:rPr>
            </w:pPr>
            <w:r w:rsidRPr="00EC5D5D">
              <w:rPr>
                <w:sz w:val="18"/>
                <w:szCs w:val="18"/>
              </w:rPr>
              <w:t>13829,6</w:t>
            </w:r>
          </w:p>
        </w:tc>
        <w:tc>
          <w:tcPr>
            <w:tcW w:w="582" w:type="pct"/>
            <w:vAlign w:val="center"/>
          </w:tcPr>
          <w:p w14:paraId="516155E9" w14:textId="77777777" w:rsidR="006A48E4" w:rsidRPr="00EC5D5D" w:rsidRDefault="006A48E4" w:rsidP="009B5861">
            <w:pPr>
              <w:jc w:val="center"/>
              <w:rPr>
                <w:sz w:val="18"/>
                <w:szCs w:val="18"/>
              </w:rPr>
            </w:pPr>
            <w:r w:rsidRPr="00EC5D5D">
              <w:rPr>
                <w:sz w:val="18"/>
                <w:szCs w:val="18"/>
              </w:rPr>
              <w:t>372,358</w:t>
            </w:r>
          </w:p>
        </w:tc>
        <w:tc>
          <w:tcPr>
            <w:tcW w:w="581" w:type="pct"/>
            <w:vAlign w:val="center"/>
          </w:tcPr>
          <w:p w14:paraId="1E299B4C" w14:textId="77777777" w:rsidR="006A48E4" w:rsidRPr="00EC5D5D" w:rsidRDefault="006A48E4" w:rsidP="009B5861">
            <w:pPr>
              <w:jc w:val="center"/>
              <w:rPr>
                <w:sz w:val="18"/>
                <w:szCs w:val="18"/>
              </w:rPr>
            </w:pPr>
            <w:r w:rsidRPr="00EC5D5D">
              <w:rPr>
                <w:sz w:val="18"/>
                <w:szCs w:val="18"/>
              </w:rPr>
              <w:t>1623,4</w:t>
            </w:r>
          </w:p>
        </w:tc>
        <w:tc>
          <w:tcPr>
            <w:tcW w:w="581" w:type="pct"/>
            <w:vAlign w:val="center"/>
          </w:tcPr>
          <w:p w14:paraId="3D37694F" w14:textId="77777777" w:rsidR="006A48E4" w:rsidRPr="00EC5D5D" w:rsidRDefault="006A48E4" w:rsidP="009B5861">
            <w:pPr>
              <w:jc w:val="center"/>
              <w:rPr>
                <w:sz w:val="18"/>
                <w:szCs w:val="18"/>
              </w:rPr>
            </w:pPr>
            <w:r w:rsidRPr="00EC5D5D">
              <w:rPr>
                <w:sz w:val="18"/>
                <w:szCs w:val="18"/>
              </w:rPr>
              <w:t>32,016</w:t>
            </w:r>
          </w:p>
        </w:tc>
        <w:tc>
          <w:tcPr>
            <w:tcW w:w="581" w:type="pct"/>
            <w:vAlign w:val="center"/>
          </w:tcPr>
          <w:p w14:paraId="11CFC61B" w14:textId="77777777" w:rsidR="006A48E4" w:rsidRPr="00EC5D5D" w:rsidRDefault="006A48E4" w:rsidP="009B5861">
            <w:pPr>
              <w:jc w:val="center"/>
              <w:rPr>
                <w:sz w:val="18"/>
                <w:szCs w:val="18"/>
              </w:rPr>
            </w:pPr>
            <w:r w:rsidRPr="00EC5D5D">
              <w:rPr>
                <w:sz w:val="18"/>
                <w:szCs w:val="18"/>
              </w:rPr>
              <w:t>158,0</w:t>
            </w:r>
          </w:p>
        </w:tc>
        <w:tc>
          <w:tcPr>
            <w:tcW w:w="538" w:type="pct"/>
            <w:vAlign w:val="center"/>
          </w:tcPr>
          <w:p w14:paraId="6AEFBB72" w14:textId="77777777" w:rsidR="006A48E4" w:rsidRPr="00EC5D5D" w:rsidRDefault="006A48E4" w:rsidP="009B5861">
            <w:pPr>
              <w:jc w:val="center"/>
              <w:rPr>
                <w:sz w:val="18"/>
                <w:szCs w:val="18"/>
              </w:rPr>
            </w:pPr>
            <w:r w:rsidRPr="00EC5D5D">
              <w:rPr>
                <w:sz w:val="18"/>
                <w:szCs w:val="18"/>
              </w:rPr>
              <w:t>4,476</w:t>
            </w:r>
          </w:p>
        </w:tc>
      </w:tr>
      <w:tr w:rsidR="006A48E4" w:rsidRPr="00EC5D5D" w14:paraId="0FF72F7E" w14:textId="77777777" w:rsidTr="009B5861">
        <w:trPr>
          <w:trHeight w:val="286"/>
        </w:trPr>
        <w:tc>
          <w:tcPr>
            <w:tcW w:w="394" w:type="pct"/>
            <w:vAlign w:val="center"/>
          </w:tcPr>
          <w:p w14:paraId="5F65AD99" w14:textId="77777777" w:rsidR="006A48E4" w:rsidRPr="00EC5D5D" w:rsidRDefault="006A48E4" w:rsidP="009B5861">
            <w:pPr>
              <w:rPr>
                <w:sz w:val="18"/>
                <w:szCs w:val="18"/>
              </w:rPr>
            </w:pPr>
            <w:r w:rsidRPr="00EC5D5D">
              <w:rPr>
                <w:sz w:val="18"/>
                <w:szCs w:val="18"/>
              </w:rPr>
              <w:t>2023</w:t>
            </w:r>
          </w:p>
        </w:tc>
        <w:tc>
          <w:tcPr>
            <w:tcW w:w="581" w:type="pct"/>
            <w:vAlign w:val="center"/>
          </w:tcPr>
          <w:p w14:paraId="5AC1BC38" w14:textId="77777777" w:rsidR="006A48E4" w:rsidRPr="00EC5D5D" w:rsidRDefault="006A48E4" w:rsidP="009B5861">
            <w:pPr>
              <w:jc w:val="center"/>
              <w:rPr>
                <w:sz w:val="18"/>
                <w:szCs w:val="18"/>
              </w:rPr>
            </w:pPr>
            <w:r w:rsidRPr="00EC5D5D">
              <w:rPr>
                <w:sz w:val="18"/>
                <w:szCs w:val="18"/>
              </w:rPr>
              <w:t>7168,8</w:t>
            </w:r>
          </w:p>
        </w:tc>
        <w:tc>
          <w:tcPr>
            <w:tcW w:w="581" w:type="pct"/>
            <w:vAlign w:val="center"/>
          </w:tcPr>
          <w:p w14:paraId="555E90ED" w14:textId="77777777" w:rsidR="006A48E4" w:rsidRPr="00EC5D5D" w:rsidRDefault="006A48E4" w:rsidP="009B5861">
            <w:pPr>
              <w:jc w:val="center"/>
              <w:rPr>
                <w:sz w:val="18"/>
                <w:szCs w:val="18"/>
              </w:rPr>
            </w:pPr>
            <w:r w:rsidRPr="00EC5D5D">
              <w:rPr>
                <w:sz w:val="18"/>
                <w:szCs w:val="18"/>
              </w:rPr>
              <w:t>224,779</w:t>
            </w:r>
          </w:p>
        </w:tc>
        <w:tc>
          <w:tcPr>
            <w:tcW w:w="581" w:type="pct"/>
            <w:vAlign w:val="center"/>
          </w:tcPr>
          <w:p w14:paraId="27EAB31C" w14:textId="77777777" w:rsidR="006A48E4" w:rsidRPr="00EC5D5D" w:rsidRDefault="006A48E4" w:rsidP="009B5861">
            <w:pPr>
              <w:jc w:val="center"/>
              <w:rPr>
                <w:sz w:val="18"/>
                <w:szCs w:val="18"/>
              </w:rPr>
            </w:pPr>
            <w:r w:rsidRPr="00EC5D5D">
              <w:rPr>
                <w:sz w:val="18"/>
                <w:szCs w:val="18"/>
              </w:rPr>
              <w:t>4862,5</w:t>
            </w:r>
          </w:p>
        </w:tc>
        <w:tc>
          <w:tcPr>
            <w:tcW w:w="582" w:type="pct"/>
            <w:tcMar>
              <w:left w:w="28" w:type="dxa"/>
              <w:right w:w="28" w:type="dxa"/>
            </w:tcMar>
            <w:vAlign w:val="center"/>
          </w:tcPr>
          <w:p w14:paraId="71E5F8EF" w14:textId="77777777" w:rsidR="006A48E4" w:rsidRPr="00EC5D5D" w:rsidRDefault="006A48E4" w:rsidP="009B5861">
            <w:pPr>
              <w:jc w:val="center"/>
              <w:rPr>
                <w:sz w:val="18"/>
                <w:szCs w:val="18"/>
              </w:rPr>
            </w:pPr>
            <w:r w:rsidRPr="00EC5D5D">
              <w:rPr>
                <w:sz w:val="18"/>
                <w:szCs w:val="18"/>
              </w:rPr>
              <w:t>104,647</w:t>
            </w:r>
          </w:p>
        </w:tc>
        <w:tc>
          <w:tcPr>
            <w:tcW w:w="581" w:type="pct"/>
            <w:vAlign w:val="center"/>
          </w:tcPr>
          <w:p w14:paraId="1E8BD8C5" w14:textId="77777777" w:rsidR="006A48E4" w:rsidRPr="00EC5D5D" w:rsidRDefault="006A48E4" w:rsidP="009B5861">
            <w:pPr>
              <w:jc w:val="center"/>
              <w:rPr>
                <w:sz w:val="18"/>
                <w:szCs w:val="18"/>
              </w:rPr>
            </w:pPr>
            <w:r w:rsidRPr="00EC5D5D">
              <w:rPr>
                <w:sz w:val="18"/>
                <w:szCs w:val="18"/>
              </w:rPr>
              <w:t>425,3</w:t>
            </w:r>
          </w:p>
        </w:tc>
        <w:tc>
          <w:tcPr>
            <w:tcW w:w="581" w:type="pct"/>
            <w:vAlign w:val="center"/>
          </w:tcPr>
          <w:p w14:paraId="7607BF6D" w14:textId="77777777" w:rsidR="006A48E4" w:rsidRPr="00EC5D5D" w:rsidRDefault="006A48E4" w:rsidP="009B5861">
            <w:pPr>
              <w:jc w:val="center"/>
              <w:rPr>
                <w:sz w:val="18"/>
                <w:szCs w:val="18"/>
              </w:rPr>
            </w:pPr>
            <w:r w:rsidRPr="00EC5D5D">
              <w:rPr>
                <w:sz w:val="18"/>
                <w:szCs w:val="18"/>
              </w:rPr>
              <w:t>6,837</w:t>
            </w:r>
          </w:p>
        </w:tc>
        <w:tc>
          <w:tcPr>
            <w:tcW w:w="581" w:type="pct"/>
            <w:vAlign w:val="center"/>
          </w:tcPr>
          <w:p w14:paraId="2247ABD7" w14:textId="77777777" w:rsidR="006A48E4" w:rsidRPr="00EC5D5D" w:rsidRDefault="006A48E4" w:rsidP="009B5861">
            <w:pPr>
              <w:jc w:val="center"/>
              <w:rPr>
                <w:sz w:val="18"/>
                <w:szCs w:val="18"/>
              </w:rPr>
            </w:pPr>
            <w:r w:rsidRPr="00EC5D5D">
              <w:rPr>
                <w:sz w:val="18"/>
                <w:szCs w:val="18"/>
              </w:rPr>
              <w:t>145,2</w:t>
            </w:r>
          </w:p>
        </w:tc>
        <w:tc>
          <w:tcPr>
            <w:tcW w:w="538" w:type="pct"/>
            <w:tcMar>
              <w:left w:w="28" w:type="dxa"/>
              <w:right w:w="28" w:type="dxa"/>
            </w:tcMar>
            <w:vAlign w:val="center"/>
          </w:tcPr>
          <w:p w14:paraId="329818AB" w14:textId="77777777" w:rsidR="006A48E4" w:rsidRPr="00EC5D5D" w:rsidRDefault="006A48E4" w:rsidP="009B5861">
            <w:pPr>
              <w:jc w:val="center"/>
              <w:rPr>
                <w:sz w:val="18"/>
                <w:szCs w:val="18"/>
              </w:rPr>
            </w:pPr>
            <w:r w:rsidRPr="00EC5D5D">
              <w:rPr>
                <w:sz w:val="18"/>
                <w:szCs w:val="18"/>
              </w:rPr>
              <w:t>2,595</w:t>
            </w:r>
          </w:p>
        </w:tc>
      </w:tr>
      <w:tr w:rsidR="006A48E4" w:rsidRPr="00EC5D5D" w14:paraId="3C43BEA2" w14:textId="77777777" w:rsidTr="009B5861">
        <w:trPr>
          <w:trHeight w:val="85"/>
        </w:trPr>
        <w:tc>
          <w:tcPr>
            <w:tcW w:w="5000" w:type="pct"/>
            <w:gridSpan w:val="9"/>
            <w:tcBorders>
              <w:bottom w:val="single" w:sz="4" w:space="0" w:color="auto"/>
            </w:tcBorders>
            <w:vAlign w:val="center"/>
          </w:tcPr>
          <w:p w14:paraId="18E5A04F" w14:textId="77777777" w:rsidR="006A48E4" w:rsidRPr="00EC5D5D" w:rsidRDefault="006A48E4" w:rsidP="009B5861">
            <w:pPr>
              <w:jc w:val="center"/>
              <w:rPr>
                <w:sz w:val="18"/>
                <w:szCs w:val="18"/>
              </w:rPr>
            </w:pPr>
            <w:r w:rsidRPr="00EC5D5D">
              <w:rPr>
                <w:sz w:val="18"/>
                <w:szCs w:val="18"/>
              </w:rPr>
              <w:t>у тому числі: 1. Рубки догляду</w:t>
            </w:r>
          </w:p>
        </w:tc>
      </w:tr>
      <w:tr w:rsidR="006A48E4" w:rsidRPr="00EC5D5D" w14:paraId="5266B8F8" w14:textId="77777777" w:rsidTr="009B5861">
        <w:trPr>
          <w:trHeight w:val="299"/>
        </w:trPr>
        <w:tc>
          <w:tcPr>
            <w:tcW w:w="394" w:type="pct"/>
            <w:vAlign w:val="center"/>
          </w:tcPr>
          <w:p w14:paraId="0DF50EB8" w14:textId="77777777" w:rsidR="006A48E4" w:rsidRPr="00EC5D5D" w:rsidRDefault="006A48E4" w:rsidP="009B5861">
            <w:pPr>
              <w:rPr>
                <w:sz w:val="18"/>
                <w:szCs w:val="18"/>
              </w:rPr>
            </w:pPr>
            <w:r w:rsidRPr="00EC5D5D">
              <w:rPr>
                <w:sz w:val="18"/>
                <w:szCs w:val="18"/>
              </w:rPr>
              <w:t>2019</w:t>
            </w:r>
          </w:p>
        </w:tc>
        <w:tc>
          <w:tcPr>
            <w:tcW w:w="581" w:type="pct"/>
            <w:vAlign w:val="center"/>
          </w:tcPr>
          <w:p w14:paraId="0D424F5C" w14:textId="77777777" w:rsidR="006A48E4" w:rsidRPr="00EC5D5D" w:rsidRDefault="006A48E4" w:rsidP="009B5861">
            <w:pPr>
              <w:jc w:val="center"/>
              <w:rPr>
                <w:sz w:val="18"/>
                <w:szCs w:val="18"/>
              </w:rPr>
            </w:pPr>
            <w:r w:rsidRPr="00EC5D5D">
              <w:rPr>
                <w:sz w:val="18"/>
                <w:szCs w:val="18"/>
              </w:rPr>
              <w:t>7063,01</w:t>
            </w:r>
          </w:p>
        </w:tc>
        <w:tc>
          <w:tcPr>
            <w:tcW w:w="581" w:type="pct"/>
            <w:vAlign w:val="center"/>
          </w:tcPr>
          <w:p w14:paraId="43EB3DD6" w14:textId="77777777" w:rsidR="006A48E4" w:rsidRPr="00EC5D5D" w:rsidRDefault="006A48E4" w:rsidP="009B5861">
            <w:pPr>
              <w:jc w:val="center"/>
              <w:rPr>
                <w:sz w:val="18"/>
                <w:szCs w:val="18"/>
              </w:rPr>
            </w:pPr>
            <w:r w:rsidRPr="00EC5D5D">
              <w:rPr>
                <w:sz w:val="18"/>
                <w:szCs w:val="18"/>
              </w:rPr>
              <w:t>116,75</w:t>
            </w:r>
          </w:p>
        </w:tc>
        <w:tc>
          <w:tcPr>
            <w:tcW w:w="581" w:type="pct"/>
            <w:vAlign w:val="center"/>
          </w:tcPr>
          <w:p w14:paraId="32B0042C" w14:textId="77777777" w:rsidR="006A48E4" w:rsidRPr="00EC5D5D" w:rsidRDefault="006A48E4" w:rsidP="009B5861">
            <w:pPr>
              <w:jc w:val="center"/>
              <w:rPr>
                <w:sz w:val="18"/>
                <w:szCs w:val="18"/>
              </w:rPr>
            </w:pPr>
            <w:r w:rsidRPr="00EC5D5D">
              <w:rPr>
                <w:sz w:val="18"/>
                <w:szCs w:val="18"/>
              </w:rPr>
              <w:t>6767,1</w:t>
            </w:r>
          </w:p>
        </w:tc>
        <w:tc>
          <w:tcPr>
            <w:tcW w:w="582" w:type="pct"/>
            <w:vAlign w:val="center"/>
          </w:tcPr>
          <w:p w14:paraId="259CE620" w14:textId="77777777" w:rsidR="006A48E4" w:rsidRPr="00EC5D5D" w:rsidRDefault="006A48E4" w:rsidP="009B5861">
            <w:pPr>
              <w:jc w:val="center"/>
              <w:rPr>
                <w:sz w:val="18"/>
                <w:szCs w:val="18"/>
              </w:rPr>
            </w:pPr>
            <w:r w:rsidRPr="00EC5D5D">
              <w:rPr>
                <w:sz w:val="18"/>
                <w:szCs w:val="18"/>
              </w:rPr>
              <w:t>110,48</w:t>
            </w:r>
          </w:p>
        </w:tc>
        <w:tc>
          <w:tcPr>
            <w:tcW w:w="581" w:type="pct"/>
            <w:vAlign w:val="center"/>
          </w:tcPr>
          <w:p w14:paraId="0F3520CF" w14:textId="77777777" w:rsidR="006A48E4" w:rsidRPr="00EC5D5D" w:rsidRDefault="006A48E4" w:rsidP="009B5861">
            <w:pPr>
              <w:jc w:val="center"/>
              <w:rPr>
                <w:sz w:val="18"/>
                <w:szCs w:val="18"/>
              </w:rPr>
            </w:pPr>
            <w:r w:rsidRPr="00EC5D5D">
              <w:rPr>
                <w:sz w:val="18"/>
                <w:szCs w:val="18"/>
              </w:rPr>
              <w:t>260,81</w:t>
            </w:r>
          </w:p>
        </w:tc>
        <w:tc>
          <w:tcPr>
            <w:tcW w:w="581" w:type="pct"/>
            <w:vAlign w:val="center"/>
          </w:tcPr>
          <w:p w14:paraId="04386E1C" w14:textId="77777777" w:rsidR="006A48E4" w:rsidRPr="00EC5D5D" w:rsidRDefault="006A48E4" w:rsidP="009B5861">
            <w:pPr>
              <w:jc w:val="center"/>
              <w:rPr>
                <w:sz w:val="18"/>
                <w:szCs w:val="18"/>
              </w:rPr>
            </w:pPr>
            <w:r w:rsidRPr="00EC5D5D">
              <w:rPr>
                <w:sz w:val="18"/>
                <w:szCs w:val="18"/>
              </w:rPr>
              <w:t>5,22</w:t>
            </w:r>
          </w:p>
        </w:tc>
        <w:tc>
          <w:tcPr>
            <w:tcW w:w="581" w:type="pct"/>
            <w:vAlign w:val="center"/>
          </w:tcPr>
          <w:p w14:paraId="03E4D189" w14:textId="77777777" w:rsidR="006A48E4" w:rsidRPr="00EC5D5D" w:rsidRDefault="006A48E4" w:rsidP="009B5861">
            <w:pPr>
              <w:jc w:val="center"/>
              <w:rPr>
                <w:sz w:val="18"/>
                <w:szCs w:val="18"/>
              </w:rPr>
            </w:pPr>
            <w:r w:rsidRPr="00EC5D5D">
              <w:rPr>
                <w:sz w:val="18"/>
                <w:szCs w:val="18"/>
              </w:rPr>
              <w:t>35,1</w:t>
            </w:r>
          </w:p>
        </w:tc>
        <w:tc>
          <w:tcPr>
            <w:tcW w:w="538" w:type="pct"/>
            <w:vAlign w:val="center"/>
          </w:tcPr>
          <w:p w14:paraId="7C47326F" w14:textId="77777777" w:rsidR="006A48E4" w:rsidRPr="00EC5D5D" w:rsidRDefault="006A48E4" w:rsidP="009B5861">
            <w:pPr>
              <w:jc w:val="center"/>
              <w:rPr>
                <w:sz w:val="18"/>
                <w:szCs w:val="18"/>
              </w:rPr>
            </w:pPr>
            <w:r w:rsidRPr="00EC5D5D">
              <w:rPr>
                <w:sz w:val="18"/>
                <w:szCs w:val="18"/>
              </w:rPr>
              <w:t>1,05</w:t>
            </w:r>
          </w:p>
        </w:tc>
      </w:tr>
      <w:tr w:rsidR="006A48E4" w:rsidRPr="00EC5D5D" w14:paraId="7E772D8D" w14:textId="77777777" w:rsidTr="009B5861">
        <w:trPr>
          <w:trHeight w:val="169"/>
        </w:trPr>
        <w:tc>
          <w:tcPr>
            <w:tcW w:w="394" w:type="pct"/>
            <w:vAlign w:val="center"/>
          </w:tcPr>
          <w:p w14:paraId="49D2EA9E" w14:textId="77777777" w:rsidR="006A48E4" w:rsidRPr="00EC5D5D" w:rsidRDefault="006A48E4" w:rsidP="009B5861">
            <w:pPr>
              <w:rPr>
                <w:sz w:val="18"/>
                <w:szCs w:val="18"/>
              </w:rPr>
            </w:pPr>
            <w:r w:rsidRPr="00EC5D5D">
              <w:rPr>
                <w:sz w:val="18"/>
                <w:szCs w:val="18"/>
              </w:rPr>
              <w:t>2020</w:t>
            </w:r>
          </w:p>
        </w:tc>
        <w:tc>
          <w:tcPr>
            <w:tcW w:w="581" w:type="pct"/>
            <w:vAlign w:val="center"/>
          </w:tcPr>
          <w:p w14:paraId="3B7F9826" w14:textId="77777777" w:rsidR="006A48E4" w:rsidRPr="00EC5D5D" w:rsidRDefault="006A48E4" w:rsidP="009B5861">
            <w:pPr>
              <w:jc w:val="center"/>
              <w:rPr>
                <w:sz w:val="18"/>
                <w:szCs w:val="18"/>
              </w:rPr>
            </w:pPr>
            <w:r w:rsidRPr="00EC5D5D">
              <w:rPr>
                <w:sz w:val="18"/>
                <w:szCs w:val="18"/>
              </w:rPr>
              <w:t>4922,5</w:t>
            </w:r>
          </w:p>
        </w:tc>
        <w:tc>
          <w:tcPr>
            <w:tcW w:w="581" w:type="pct"/>
            <w:vAlign w:val="center"/>
          </w:tcPr>
          <w:p w14:paraId="28FCC119" w14:textId="77777777" w:rsidR="006A48E4" w:rsidRPr="00EC5D5D" w:rsidRDefault="006A48E4" w:rsidP="009B5861">
            <w:pPr>
              <w:jc w:val="center"/>
              <w:rPr>
                <w:sz w:val="18"/>
                <w:szCs w:val="18"/>
              </w:rPr>
            </w:pPr>
            <w:r w:rsidRPr="00EC5D5D">
              <w:rPr>
                <w:sz w:val="18"/>
                <w:szCs w:val="18"/>
              </w:rPr>
              <w:t>108,914</w:t>
            </w:r>
          </w:p>
        </w:tc>
        <w:tc>
          <w:tcPr>
            <w:tcW w:w="581" w:type="pct"/>
            <w:vAlign w:val="center"/>
          </w:tcPr>
          <w:p w14:paraId="0388A704" w14:textId="77777777" w:rsidR="006A48E4" w:rsidRPr="00EC5D5D" w:rsidRDefault="006A48E4" w:rsidP="009B5861">
            <w:pPr>
              <w:jc w:val="center"/>
              <w:rPr>
                <w:sz w:val="18"/>
                <w:szCs w:val="18"/>
              </w:rPr>
            </w:pPr>
            <w:r w:rsidRPr="00EC5D5D">
              <w:rPr>
                <w:sz w:val="18"/>
                <w:szCs w:val="18"/>
              </w:rPr>
              <w:t>3213,4</w:t>
            </w:r>
          </w:p>
        </w:tc>
        <w:tc>
          <w:tcPr>
            <w:tcW w:w="582" w:type="pct"/>
            <w:vAlign w:val="center"/>
          </w:tcPr>
          <w:p w14:paraId="2C7BEA25" w14:textId="77777777" w:rsidR="006A48E4" w:rsidRPr="00EC5D5D" w:rsidRDefault="006A48E4" w:rsidP="009B5861">
            <w:pPr>
              <w:jc w:val="center"/>
              <w:rPr>
                <w:sz w:val="18"/>
                <w:szCs w:val="18"/>
              </w:rPr>
            </w:pPr>
            <w:r w:rsidRPr="00EC5D5D">
              <w:rPr>
                <w:sz w:val="18"/>
                <w:szCs w:val="18"/>
              </w:rPr>
              <w:t>77,578</w:t>
            </w:r>
          </w:p>
        </w:tc>
        <w:tc>
          <w:tcPr>
            <w:tcW w:w="581" w:type="pct"/>
            <w:vAlign w:val="center"/>
          </w:tcPr>
          <w:p w14:paraId="28D24EEE" w14:textId="77777777" w:rsidR="006A48E4" w:rsidRPr="00EC5D5D" w:rsidRDefault="006A48E4" w:rsidP="009B5861">
            <w:pPr>
              <w:jc w:val="center"/>
              <w:rPr>
                <w:sz w:val="18"/>
                <w:szCs w:val="18"/>
              </w:rPr>
            </w:pPr>
            <w:r w:rsidRPr="00EC5D5D">
              <w:rPr>
                <w:sz w:val="18"/>
                <w:szCs w:val="18"/>
              </w:rPr>
              <w:t>340,3</w:t>
            </w:r>
          </w:p>
        </w:tc>
        <w:tc>
          <w:tcPr>
            <w:tcW w:w="581" w:type="pct"/>
            <w:vAlign w:val="center"/>
          </w:tcPr>
          <w:p w14:paraId="272AD0DC" w14:textId="77777777" w:rsidR="006A48E4" w:rsidRPr="00EC5D5D" w:rsidRDefault="006A48E4" w:rsidP="009B5861">
            <w:pPr>
              <w:jc w:val="center"/>
              <w:rPr>
                <w:sz w:val="18"/>
                <w:szCs w:val="18"/>
              </w:rPr>
            </w:pPr>
            <w:r w:rsidRPr="00EC5D5D">
              <w:rPr>
                <w:sz w:val="18"/>
                <w:szCs w:val="18"/>
              </w:rPr>
              <w:t>5,003</w:t>
            </w:r>
          </w:p>
        </w:tc>
        <w:tc>
          <w:tcPr>
            <w:tcW w:w="581" w:type="pct"/>
            <w:vAlign w:val="center"/>
          </w:tcPr>
          <w:p w14:paraId="309B5DF1" w14:textId="77777777" w:rsidR="006A48E4" w:rsidRPr="00EC5D5D" w:rsidRDefault="006A48E4" w:rsidP="009B5861">
            <w:pPr>
              <w:jc w:val="center"/>
              <w:rPr>
                <w:sz w:val="18"/>
                <w:szCs w:val="18"/>
              </w:rPr>
            </w:pPr>
            <w:r w:rsidRPr="00EC5D5D">
              <w:rPr>
                <w:sz w:val="18"/>
                <w:szCs w:val="18"/>
              </w:rPr>
              <w:t>1141,0</w:t>
            </w:r>
          </w:p>
        </w:tc>
        <w:tc>
          <w:tcPr>
            <w:tcW w:w="538" w:type="pct"/>
            <w:vAlign w:val="center"/>
          </w:tcPr>
          <w:p w14:paraId="536FAE1B" w14:textId="77777777" w:rsidR="006A48E4" w:rsidRPr="00EC5D5D" w:rsidRDefault="006A48E4" w:rsidP="009B5861">
            <w:pPr>
              <w:jc w:val="center"/>
              <w:rPr>
                <w:sz w:val="18"/>
                <w:szCs w:val="18"/>
              </w:rPr>
            </w:pPr>
            <w:r w:rsidRPr="00EC5D5D">
              <w:rPr>
                <w:sz w:val="18"/>
                <w:szCs w:val="18"/>
              </w:rPr>
              <w:t>16,333</w:t>
            </w:r>
          </w:p>
        </w:tc>
      </w:tr>
      <w:tr w:rsidR="006A48E4" w:rsidRPr="00EC5D5D" w14:paraId="037B7879" w14:textId="77777777" w:rsidTr="009B5861">
        <w:trPr>
          <w:trHeight w:val="169"/>
        </w:trPr>
        <w:tc>
          <w:tcPr>
            <w:tcW w:w="394" w:type="pct"/>
            <w:vAlign w:val="center"/>
          </w:tcPr>
          <w:p w14:paraId="3D1B8211" w14:textId="77777777" w:rsidR="006A48E4" w:rsidRPr="00EC5D5D" w:rsidRDefault="006A48E4" w:rsidP="009B5861">
            <w:pPr>
              <w:rPr>
                <w:sz w:val="18"/>
                <w:szCs w:val="18"/>
              </w:rPr>
            </w:pPr>
            <w:r w:rsidRPr="00EC5D5D">
              <w:rPr>
                <w:sz w:val="18"/>
                <w:szCs w:val="18"/>
              </w:rPr>
              <w:t>2021</w:t>
            </w:r>
          </w:p>
        </w:tc>
        <w:tc>
          <w:tcPr>
            <w:tcW w:w="581" w:type="pct"/>
            <w:vAlign w:val="center"/>
          </w:tcPr>
          <w:p w14:paraId="6359AC27" w14:textId="77777777" w:rsidR="006A48E4" w:rsidRPr="00EC5D5D" w:rsidRDefault="006A48E4" w:rsidP="009B5861">
            <w:pPr>
              <w:jc w:val="center"/>
              <w:rPr>
                <w:sz w:val="18"/>
                <w:szCs w:val="18"/>
              </w:rPr>
            </w:pPr>
            <w:r w:rsidRPr="00EC5D5D">
              <w:rPr>
                <w:sz w:val="18"/>
                <w:szCs w:val="18"/>
              </w:rPr>
              <w:t>5907,8</w:t>
            </w:r>
          </w:p>
        </w:tc>
        <w:tc>
          <w:tcPr>
            <w:tcW w:w="581" w:type="pct"/>
            <w:vAlign w:val="center"/>
          </w:tcPr>
          <w:p w14:paraId="022E362E" w14:textId="77777777" w:rsidR="006A48E4" w:rsidRPr="00EC5D5D" w:rsidRDefault="006A48E4" w:rsidP="009B5861">
            <w:pPr>
              <w:jc w:val="center"/>
              <w:rPr>
                <w:sz w:val="18"/>
                <w:szCs w:val="18"/>
              </w:rPr>
            </w:pPr>
            <w:r w:rsidRPr="00EC5D5D">
              <w:rPr>
                <w:sz w:val="18"/>
                <w:szCs w:val="18"/>
              </w:rPr>
              <w:t>137,792</w:t>
            </w:r>
          </w:p>
        </w:tc>
        <w:tc>
          <w:tcPr>
            <w:tcW w:w="581" w:type="pct"/>
            <w:vAlign w:val="center"/>
          </w:tcPr>
          <w:p w14:paraId="41E1264D" w14:textId="77777777" w:rsidR="006A48E4" w:rsidRPr="00EC5D5D" w:rsidRDefault="006A48E4" w:rsidP="009B5861">
            <w:pPr>
              <w:jc w:val="center"/>
              <w:rPr>
                <w:sz w:val="18"/>
                <w:szCs w:val="18"/>
              </w:rPr>
            </w:pPr>
            <w:r w:rsidRPr="00EC5D5D">
              <w:rPr>
                <w:sz w:val="18"/>
                <w:szCs w:val="18"/>
              </w:rPr>
              <w:t>5669,8</w:t>
            </w:r>
          </w:p>
        </w:tc>
        <w:tc>
          <w:tcPr>
            <w:tcW w:w="582" w:type="pct"/>
            <w:vAlign w:val="center"/>
          </w:tcPr>
          <w:p w14:paraId="75873C87" w14:textId="77777777" w:rsidR="006A48E4" w:rsidRPr="00EC5D5D" w:rsidRDefault="006A48E4" w:rsidP="009B5861">
            <w:pPr>
              <w:jc w:val="center"/>
              <w:rPr>
                <w:sz w:val="18"/>
                <w:szCs w:val="18"/>
              </w:rPr>
            </w:pPr>
            <w:r w:rsidRPr="00EC5D5D">
              <w:rPr>
                <w:sz w:val="18"/>
                <w:szCs w:val="18"/>
              </w:rPr>
              <w:t>135,972</w:t>
            </w:r>
          </w:p>
        </w:tc>
        <w:tc>
          <w:tcPr>
            <w:tcW w:w="581" w:type="pct"/>
            <w:vAlign w:val="center"/>
          </w:tcPr>
          <w:p w14:paraId="6029EEBE" w14:textId="77777777" w:rsidR="006A48E4" w:rsidRPr="00EC5D5D" w:rsidRDefault="006A48E4" w:rsidP="009B5861">
            <w:pPr>
              <w:jc w:val="center"/>
              <w:rPr>
                <w:sz w:val="18"/>
                <w:szCs w:val="18"/>
              </w:rPr>
            </w:pPr>
            <w:r w:rsidRPr="00EC5D5D">
              <w:rPr>
                <w:sz w:val="18"/>
                <w:szCs w:val="18"/>
              </w:rPr>
              <w:t>186,8</w:t>
            </w:r>
          </w:p>
        </w:tc>
        <w:tc>
          <w:tcPr>
            <w:tcW w:w="581" w:type="pct"/>
            <w:vAlign w:val="center"/>
          </w:tcPr>
          <w:p w14:paraId="43B8D7D9" w14:textId="77777777" w:rsidR="006A48E4" w:rsidRPr="00EC5D5D" w:rsidRDefault="006A48E4" w:rsidP="009B5861">
            <w:pPr>
              <w:jc w:val="center"/>
              <w:rPr>
                <w:sz w:val="18"/>
                <w:szCs w:val="18"/>
              </w:rPr>
            </w:pPr>
            <w:r w:rsidRPr="00EC5D5D">
              <w:rPr>
                <w:sz w:val="18"/>
                <w:szCs w:val="18"/>
              </w:rPr>
              <w:t>1,45</w:t>
            </w:r>
          </w:p>
        </w:tc>
        <w:tc>
          <w:tcPr>
            <w:tcW w:w="581" w:type="pct"/>
            <w:vAlign w:val="center"/>
          </w:tcPr>
          <w:p w14:paraId="253D7E18" w14:textId="77777777" w:rsidR="006A48E4" w:rsidRPr="00EC5D5D" w:rsidRDefault="006A48E4" w:rsidP="009B5861">
            <w:pPr>
              <w:jc w:val="center"/>
              <w:rPr>
                <w:sz w:val="18"/>
                <w:szCs w:val="18"/>
              </w:rPr>
            </w:pPr>
            <w:r w:rsidRPr="00EC5D5D">
              <w:rPr>
                <w:sz w:val="18"/>
                <w:szCs w:val="18"/>
              </w:rPr>
              <w:t>51,2</w:t>
            </w:r>
          </w:p>
        </w:tc>
        <w:tc>
          <w:tcPr>
            <w:tcW w:w="538" w:type="pct"/>
            <w:vAlign w:val="center"/>
          </w:tcPr>
          <w:p w14:paraId="431B2587" w14:textId="77777777" w:rsidR="006A48E4" w:rsidRPr="00EC5D5D" w:rsidRDefault="006A48E4" w:rsidP="009B5861">
            <w:pPr>
              <w:jc w:val="center"/>
              <w:rPr>
                <w:sz w:val="18"/>
                <w:szCs w:val="18"/>
              </w:rPr>
            </w:pPr>
            <w:r w:rsidRPr="00EC5D5D">
              <w:rPr>
                <w:sz w:val="18"/>
                <w:szCs w:val="18"/>
              </w:rPr>
              <w:t>0,37</w:t>
            </w:r>
          </w:p>
        </w:tc>
      </w:tr>
      <w:tr w:rsidR="006A48E4" w:rsidRPr="00EC5D5D" w14:paraId="28C31E76" w14:textId="77777777" w:rsidTr="009B5861">
        <w:trPr>
          <w:trHeight w:val="102"/>
        </w:trPr>
        <w:tc>
          <w:tcPr>
            <w:tcW w:w="394" w:type="pct"/>
            <w:tcBorders>
              <w:top w:val="single" w:sz="4" w:space="0" w:color="auto"/>
              <w:left w:val="single" w:sz="4" w:space="0" w:color="auto"/>
              <w:bottom w:val="single" w:sz="4" w:space="0" w:color="auto"/>
              <w:right w:val="single" w:sz="4" w:space="0" w:color="auto"/>
            </w:tcBorders>
            <w:vAlign w:val="center"/>
          </w:tcPr>
          <w:p w14:paraId="32C977ED" w14:textId="77777777" w:rsidR="006A48E4" w:rsidRPr="00EC5D5D" w:rsidRDefault="006A48E4" w:rsidP="009B5861">
            <w:pPr>
              <w:rPr>
                <w:sz w:val="18"/>
                <w:szCs w:val="18"/>
              </w:rPr>
            </w:pPr>
            <w:r w:rsidRPr="00EC5D5D">
              <w:rPr>
                <w:sz w:val="18"/>
                <w:szCs w:val="18"/>
              </w:rPr>
              <w:t>2022</w:t>
            </w:r>
          </w:p>
        </w:tc>
        <w:tc>
          <w:tcPr>
            <w:tcW w:w="581" w:type="pct"/>
            <w:tcBorders>
              <w:top w:val="single" w:sz="4" w:space="0" w:color="auto"/>
              <w:left w:val="single" w:sz="4" w:space="0" w:color="auto"/>
              <w:bottom w:val="single" w:sz="4" w:space="0" w:color="auto"/>
              <w:right w:val="single" w:sz="4" w:space="0" w:color="auto"/>
            </w:tcBorders>
            <w:vAlign w:val="center"/>
          </w:tcPr>
          <w:p w14:paraId="760A7AE3" w14:textId="77777777" w:rsidR="006A48E4" w:rsidRPr="00EC5D5D" w:rsidRDefault="006A48E4" w:rsidP="009B5861">
            <w:pPr>
              <w:jc w:val="center"/>
              <w:rPr>
                <w:sz w:val="18"/>
                <w:szCs w:val="18"/>
              </w:rPr>
            </w:pPr>
            <w:r w:rsidRPr="00EC5D5D">
              <w:rPr>
                <w:sz w:val="18"/>
                <w:szCs w:val="18"/>
              </w:rPr>
              <w:t>3700,0</w:t>
            </w:r>
          </w:p>
        </w:tc>
        <w:tc>
          <w:tcPr>
            <w:tcW w:w="581" w:type="pct"/>
            <w:tcBorders>
              <w:top w:val="single" w:sz="4" w:space="0" w:color="auto"/>
              <w:left w:val="single" w:sz="4" w:space="0" w:color="auto"/>
              <w:bottom w:val="single" w:sz="4" w:space="0" w:color="auto"/>
              <w:right w:val="single" w:sz="4" w:space="0" w:color="auto"/>
            </w:tcBorders>
            <w:vAlign w:val="center"/>
          </w:tcPr>
          <w:p w14:paraId="0B1954B9" w14:textId="77777777" w:rsidR="006A48E4" w:rsidRPr="00EC5D5D" w:rsidRDefault="006A48E4" w:rsidP="009B5861">
            <w:pPr>
              <w:jc w:val="center"/>
              <w:rPr>
                <w:sz w:val="18"/>
                <w:szCs w:val="18"/>
              </w:rPr>
            </w:pPr>
            <w:r w:rsidRPr="00EC5D5D">
              <w:rPr>
                <w:sz w:val="18"/>
                <w:szCs w:val="18"/>
              </w:rPr>
              <w:t>91,468</w:t>
            </w:r>
          </w:p>
        </w:tc>
        <w:tc>
          <w:tcPr>
            <w:tcW w:w="581" w:type="pct"/>
            <w:tcBorders>
              <w:top w:val="single" w:sz="4" w:space="0" w:color="auto"/>
              <w:left w:val="single" w:sz="4" w:space="0" w:color="auto"/>
              <w:bottom w:val="single" w:sz="4" w:space="0" w:color="auto"/>
              <w:right w:val="single" w:sz="4" w:space="0" w:color="auto"/>
            </w:tcBorders>
            <w:vAlign w:val="center"/>
          </w:tcPr>
          <w:p w14:paraId="65D3F33A" w14:textId="77777777" w:rsidR="006A48E4" w:rsidRPr="00EC5D5D" w:rsidRDefault="006A48E4" w:rsidP="009B5861">
            <w:pPr>
              <w:jc w:val="center"/>
              <w:rPr>
                <w:sz w:val="18"/>
                <w:szCs w:val="18"/>
              </w:rPr>
            </w:pPr>
            <w:r w:rsidRPr="00EC5D5D">
              <w:rPr>
                <w:sz w:val="18"/>
                <w:szCs w:val="18"/>
              </w:rPr>
              <w:t>3475,7</w:t>
            </w:r>
          </w:p>
        </w:tc>
        <w:tc>
          <w:tcPr>
            <w:tcW w:w="582" w:type="pct"/>
            <w:tcBorders>
              <w:top w:val="single" w:sz="4" w:space="0" w:color="auto"/>
              <w:left w:val="single" w:sz="4" w:space="0" w:color="auto"/>
              <w:bottom w:val="single" w:sz="4" w:space="0" w:color="auto"/>
              <w:right w:val="single" w:sz="4" w:space="0" w:color="auto"/>
            </w:tcBorders>
            <w:vAlign w:val="center"/>
          </w:tcPr>
          <w:p w14:paraId="0F26F6DA" w14:textId="77777777" w:rsidR="006A48E4" w:rsidRPr="00EC5D5D" w:rsidRDefault="006A48E4" w:rsidP="009B5861">
            <w:pPr>
              <w:jc w:val="center"/>
              <w:rPr>
                <w:sz w:val="18"/>
                <w:szCs w:val="18"/>
              </w:rPr>
            </w:pPr>
            <w:r w:rsidRPr="00EC5D5D">
              <w:rPr>
                <w:sz w:val="18"/>
                <w:szCs w:val="18"/>
              </w:rPr>
              <w:t>89,115</w:t>
            </w:r>
          </w:p>
        </w:tc>
        <w:tc>
          <w:tcPr>
            <w:tcW w:w="581" w:type="pct"/>
            <w:tcBorders>
              <w:top w:val="single" w:sz="4" w:space="0" w:color="auto"/>
              <w:left w:val="single" w:sz="4" w:space="0" w:color="auto"/>
              <w:bottom w:val="single" w:sz="4" w:space="0" w:color="auto"/>
              <w:right w:val="single" w:sz="4" w:space="0" w:color="auto"/>
            </w:tcBorders>
            <w:vAlign w:val="center"/>
          </w:tcPr>
          <w:p w14:paraId="64D8C98F" w14:textId="77777777" w:rsidR="006A48E4" w:rsidRPr="00EC5D5D" w:rsidRDefault="006A48E4" w:rsidP="009B5861">
            <w:pPr>
              <w:jc w:val="center"/>
              <w:rPr>
                <w:sz w:val="18"/>
                <w:szCs w:val="18"/>
              </w:rPr>
            </w:pPr>
            <w:r w:rsidRPr="00EC5D5D">
              <w:rPr>
                <w:sz w:val="18"/>
                <w:szCs w:val="18"/>
              </w:rPr>
              <w:t>198,8</w:t>
            </w:r>
          </w:p>
        </w:tc>
        <w:tc>
          <w:tcPr>
            <w:tcW w:w="581" w:type="pct"/>
            <w:tcBorders>
              <w:top w:val="single" w:sz="4" w:space="0" w:color="auto"/>
              <w:left w:val="single" w:sz="4" w:space="0" w:color="auto"/>
              <w:bottom w:val="single" w:sz="4" w:space="0" w:color="auto"/>
              <w:right w:val="single" w:sz="4" w:space="0" w:color="auto"/>
            </w:tcBorders>
            <w:vAlign w:val="center"/>
          </w:tcPr>
          <w:p w14:paraId="6BB94DE9" w14:textId="77777777" w:rsidR="006A48E4" w:rsidRPr="00EC5D5D" w:rsidRDefault="006A48E4" w:rsidP="009B5861">
            <w:pPr>
              <w:jc w:val="center"/>
              <w:rPr>
                <w:sz w:val="18"/>
                <w:szCs w:val="18"/>
              </w:rPr>
            </w:pPr>
            <w:r w:rsidRPr="00EC5D5D">
              <w:rPr>
                <w:sz w:val="18"/>
                <w:szCs w:val="18"/>
              </w:rPr>
              <w:t>7,43</w:t>
            </w:r>
          </w:p>
        </w:tc>
        <w:tc>
          <w:tcPr>
            <w:tcW w:w="581" w:type="pct"/>
            <w:tcBorders>
              <w:top w:val="single" w:sz="4" w:space="0" w:color="auto"/>
              <w:left w:val="single" w:sz="4" w:space="0" w:color="auto"/>
              <w:bottom w:val="single" w:sz="4" w:space="0" w:color="auto"/>
              <w:right w:val="single" w:sz="4" w:space="0" w:color="auto"/>
            </w:tcBorders>
            <w:vAlign w:val="center"/>
          </w:tcPr>
          <w:p w14:paraId="3EEED11D" w14:textId="77777777" w:rsidR="006A48E4" w:rsidRPr="00EC5D5D" w:rsidRDefault="006A48E4" w:rsidP="009B5861">
            <w:pPr>
              <w:jc w:val="center"/>
              <w:rPr>
                <w:sz w:val="18"/>
                <w:szCs w:val="18"/>
              </w:rPr>
            </w:pPr>
            <w:r w:rsidRPr="00EC5D5D">
              <w:rPr>
                <w:sz w:val="18"/>
                <w:szCs w:val="18"/>
              </w:rPr>
              <w:t>25,5</w:t>
            </w:r>
          </w:p>
        </w:tc>
        <w:tc>
          <w:tcPr>
            <w:tcW w:w="538" w:type="pct"/>
            <w:tcBorders>
              <w:top w:val="single" w:sz="4" w:space="0" w:color="auto"/>
              <w:left w:val="single" w:sz="4" w:space="0" w:color="auto"/>
              <w:bottom w:val="single" w:sz="4" w:space="0" w:color="auto"/>
              <w:right w:val="single" w:sz="4" w:space="0" w:color="auto"/>
            </w:tcBorders>
            <w:vAlign w:val="center"/>
          </w:tcPr>
          <w:p w14:paraId="6AD92DE8" w14:textId="77777777" w:rsidR="006A48E4" w:rsidRPr="00EC5D5D" w:rsidRDefault="006A48E4" w:rsidP="009B5861">
            <w:pPr>
              <w:jc w:val="center"/>
              <w:rPr>
                <w:sz w:val="18"/>
                <w:szCs w:val="18"/>
              </w:rPr>
            </w:pPr>
            <w:r w:rsidRPr="00EC5D5D">
              <w:rPr>
                <w:sz w:val="18"/>
                <w:szCs w:val="18"/>
              </w:rPr>
              <w:t>0,219</w:t>
            </w:r>
          </w:p>
        </w:tc>
      </w:tr>
      <w:tr w:rsidR="006A48E4" w:rsidRPr="00EC5D5D" w14:paraId="6CE29BC6" w14:textId="77777777" w:rsidTr="009B5861">
        <w:trPr>
          <w:trHeight w:val="273"/>
        </w:trPr>
        <w:tc>
          <w:tcPr>
            <w:tcW w:w="394" w:type="pct"/>
            <w:tcBorders>
              <w:top w:val="single" w:sz="4" w:space="0" w:color="auto"/>
            </w:tcBorders>
            <w:vAlign w:val="center"/>
          </w:tcPr>
          <w:p w14:paraId="60744E09" w14:textId="77777777" w:rsidR="006A48E4" w:rsidRPr="00EC5D5D" w:rsidRDefault="006A48E4" w:rsidP="009B5861">
            <w:pPr>
              <w:rPr>
                <w:sz w:val="18"/>
                <w:szCs w:val="18"/>
              </w:rPr>
            </w:pPr>
            <w:r w:rsidRPr="00EC5D5D">
              <w:rPr>
                <w:sz w:val="18"/>
                <w:szCs w:val="18"/>
              </w:rPr>
              <w:t>2023</w:t>
            </w:r>
          </w:p>
        </w:tc>
        <w:tc>
          <w:tcPr>
            <w:tcW w:w="581" w:type="pct"/>
            <w:tcBorders>
              <w:top w:val="single" w:sz="4" w:space="0" w:color="auto"/>
            </w:tcBorders>
            <w:vAlign w:val="center"/>
          </w:tcPr>
          <w:p w14:paraId="68E29FCF" w14:textId="77777777" w:rsidR="006A48E4" w:rsidRPr="00EC5D5D" w:rsidRDefault="006A48E4" w:rsidP="009B5861">
            <w:pPr>
              <w:jc w:val="center"/>
              <w:rPr>
                <w:sz w:val="18"/>
                <w:szCs w:val="18"/>
              </w:rPr>
            </w:pPr>
            <w:r w:rsidRPr="00EC5D5D">
              <w:rPr>
                <w:sz w:val="18"/>
                <w:szCs w:val="18"/>
              </w:rPr>
              <w:t>888,2</w:t>
            </w:r>
          </w:p>
        </w:tc>
        <w:tc>
          <w:tcPr>
            <w:tcW w:w="581" w:type="pct"/>
            <w:tcBorders>
              <w:top w:val="single" w:sz="4" w:space="0" w:color="auto"/>
            </w:tcBorders>
            <w:vAlign w:val="center"/>
          </w:tcPr>
          <w:p w14:paraId="5919C1A8" w14:textId="77777777" w:rsidR="006A48E4" w:rsidRPr="00EC5D5D" w:rsidRDefault="006A48E4" w:rsidP="009B5861">
            <w:pPr>
              <w:jc w:val="center"/>
              <w:rPr>
                <w:sz w:val="18"/>
                <w:szCs w:val="18"/>
              </w:rPr>
            </w:pPr>
            <w:r w:rsidRPr="00EC5D5D">
              <w:rPr>
                <w:sz w:val="18"/>
                <w:szCs w:val="18"/>
              </w:rPr>
              <w:t>30,896</w:t>
            </w:r>
          </w:p>
        </w:tc>
        <w:tc>
          <w:tcPr>
            <w:tcW w:w="581" w:type="pct"/>
            <w:tcBorders>
              <w:top w:val="single" w:sz="4" w:space="0" w:color="auto"/>
            </w:tcBorders>
            <w:vAlign w:val="center"/>
          </w:tcPr>
          <w:p w14:paraId="4C2734BB" w14:textId="77777777" w:rsidR="006A48E4" w:rsidRPr="00EC5D5D" w:rsidRDefault="006A48E4" w:rsidP="009B5861">
            <w:pPr>
              <w:jc w:val="center"/>
              <w:rPr>
                <w:sz w:val="18"/>
                <w:szCs w:val="18"/>
              </w:rPr>
            </w:pPr>
            <w:r w:rsidRPr="00EC5D5D">
              <w:rPr>
                <w:sz w:val="18"/>
                <w:szCs w:val="18"/>
              </w:rPr>
              <w:t>848,8</w:t>
            </w:r>
          </w:p>
        </w:tc>
        <w:tc>
          <w:tcPr>
            <w:tcW w:w="582" w:type="pct"/>
            <w:tcBorders>
              <w:top w:val="single" w:sz="4" w:space="0" w:color="auto"/>
            </w:tcBorders>
            <w:vAlign w:val="center"/>
          </w:tcPr>
          <w:p w14:paraId="171EB697" w14:textId="77777777" w:rsidR="006A48E4" w:rsidRPr="00EC5D5D" w:rsidRDefault="006A48E4" w:rsidP="009B5861">
            <w:pPr>
              <w:jc w:val="center"/>
              <w:rPr>
                <w:sz w:val="18"/>
                <w:szCs w:val="18"/>
              </w:rPr>
            </w:pPr>
            <w:r w:rsidRPr="00EC5D5D">
              <w:rPr>
                <w:sz w:val="18"/>
                <w:szCs w:val="18"/>
              </w:rPr>
              <w:t>30,137</w:t>
            </w:r>
          </w:p>
        </w:tc>
        <w:tc>
          <w:tcPr>
            <w:tcW w:w="581" w:type="pct"/>
            <w:tcBorders>
              <w:top w:val="single" w:sz="4" w:space="0" w:color="auto"/>
            </w:tcBorders>
            <w:vAlign w:val="center"/>
          </w:tcPr>
          <w:p w14:paraId="104F6B5E" w14:textId="77777777" w:rsidR="006A48E4" w:rsidRPr="00EC5D5D" w:rsidRDefault="006A48E4" w:rsidP="009B5861">
            <w:pPr>
              <w:jc w:val="center"/>
              <w:rPr>
                <w:sz w:val="18"/>
                <w:szCs w:val="18"/>
              </w:rPr>
            </w:pPr>
            <w:r w:rsidRPr="00EC5D5D">
              <w:rPr>
                <w:sz w:val="18"/>
                <w:szCs w:val="18"/>
              </w:rPr>
              <w:t>21,5</w:t>
            </w:r>
          </w:p>
        </w:tc>
        <w:tc>
          <w:tcPr>
            <w:tcW w:w="581" w:type="pct"/>
            <w:tcBorders>
              <w:top w:val="single" w:sz="4" w:space="0" w:color="auto"/>
            </w:tcBorders>
            <w:vAlign w:val="center"/>
          </w:tcPr>
          <w:p w14:paraId="51D6A494" w14:textId="77777777" w:rsidR="006A48E4" w:rsidRPr="00EC5D5D" w:rsidRDefault="006A48E4" w:rsidP="009B5861">
            <w:pPr>
              <w:jc w:val="center"/>
              <w:rPr>
                <w:sz w:val="18"/>
                <w:szCs w:val="18"/>
              </w:rPr>
            </w:pPr>
            <w:r w:rsidRPr="00EC5D5D">
              <w:rPr>
                <w:sz w:val="18"/>
                <w:szCs w:val="18"/>
              </w:rPr>
              <w:t>0,616</w:t>
            </w:r>
          </w:p>
        </w:tc>
        <w:tc>
          <w:tcPr>
            <w:tcW w:w="581" w:type="pct"/>
            <w:tcBorders>
              <w:top w:val="single" w:sz="4" w:space="0" w:color="auto"/>
            </w:tcBorders>
            <w:vAlign w:val="center"/>
          </w:tcPr>
          <w:p w14:paraId="32749AC8" w14:textId="77777777" w:rsidR="006A48E4" w:rsidRPr="00EC5D5D" w:rsidRDefault="006A48E4" w:rsidP="009B5861">
            <w:pPr>
              <w:jc w:val="center"/>
              <w:rPr>
                <w:sz w:val="18"/>
                <w:szCs w:val="18"/>
              </w:rPr>
            </w:pPr>
            <w:r w:rsidRPr="00EC5D5D">
              <w:rPr>
                <w:sz w:val="18"/>
                <w:szCs w:val="18"/>
              </w:rPr>
              <w:t>17,9</w:t>
            </w:r>
          </w:p>
        </w:tc>
        <w:tc>
          <w:tcPr>
            <w:tcW w:w="538" w:type="pct"/>
            <w:tcBorders>
              <w:top w:val="single" w:sz="4" w:space="0" w:color="auto"/>
            </w:tcBorders>
            <w:vAlign w:val="center"/>
          </w:tcPr>
          <w:p w14:paraId="3E62BC67" w14:textId="77777777" w:rsidR="006A48E4" w:rsidRPr="00EC5D5D" w:rsidRDefault="006A48E4" w:rsidP="009B5861">
            <w:pPr>
              <w:jc w:val="center"/>
              <w:rPr>
                <w:sz w:val="18"/>
                <w:szCs w:val="18"/>
              </w:rPr>
            </w:pPr>
            <w:r w:rsidRPr="00EC5D5D">
              <w:rPr>
                <w:sz w:val="18"/>
                <w:szCs w:val="18"/>
              </w:rPr>
              <w:t>0,143</w:t>
            </w:r>
          </w:p>
        </w:tc>
      </w:tr>
      <w:tr w:rsidR="006A48E4" w:rsidRPr="00EC5D5D" w14:paraId="3C197442" w14:textId="77777777" w:rsidTr="009B5861">
        <w:trPr>
          <w:trHeight w:val="100"/>
        </w:trPr>
        <w:tc>
          <w:tcPr>
            <w:tcW w:w="5000" w:type="pct"/>
            <w:gridSpan w:val="9"/>
            <w:vAlign w:val="center"/>
          </w:tcPr>
          <w:p w14:paraId="4C7EEB66" w14:textId="77777777" w:rsidR="006A48E4" w:rsidRPr="00EC5D5D" w:rsidRDefault="006A48E4" w:rsidP="009B5861">
            <w:pPr>
              <w:jc w:val="center"/>
              <w:rPr>
                <w:sz w:val="18"/>
                <w:szCs w:val="18"/>
              </w:rPr>
            </w:pPr>
            <w:r w:rsidRPr="00EC5D5D">
              <w:rPr>
                <w:sz w:val="18"/>
                <w:szCs w:val="18"/>
              </w:rPr>
              <w:t>2. Лісовідновні рубки</w:t>
            </w:r>
          </w:p>
        </w:tc>
      </w:tr>
      <w:tr w:rsidR="006A48E4" w:rsidRPr="00EC5D5D" w14:paraId="2DDCA9A5" w14:textId="77777777" w:rsidTr="009B5861">
        <w:trPr>
          <w:trHeight w:val="269"/>
        </w:trPr>
        <w:tc>
          <w:tcPr>
            <w:tcW w:w="394" w:type="pct"/>
            <w:vAlign w:val="center"/>
          </w:tcPr>
          <w:p w14:paraId="378DD767" w14:textId="77777777" w:rsidR="006A48E4" w:rsidRPr="00EC5D5D" w:rsidRDefault="006A48E4" w:rsidP="009B5861">
            <w:pPr>
              <w:rPr>
                <w:sz w:val="18"/>
                <w:szCs w:val="18"/>
              </w:rPr>
            </w:pPr>
            <w:r w:rsidRPr="00EC5D5D">
              <w:rPr>
                <w:sz w:val="18"/>
                <w:szCs w:val="18"/>
              </w:rPr>
              <w:t>2019</w:t>
            </w:r>
          </w:p>
        </w:tc>
        <w:tc>
          <w:tcPr>
            <w:tcW w:w="581" w:type="pct"/>
            <w:vAlign w:val="center"/>
          </w:tcPr>
          <w:p w14:paraId="578D5293" w14:textId="77777777" w:rsidR="006A48E4" w:rsidRPr="00EC5D5D" w:rsidRDefault="006A48E4" w:rsidP="009B5861">
            <w:pPr>
              <w:jc w:val="center"/>
              <w:rPr>
                <w:sz w:val="18"/>
                <w:szCs w:val="18"/>
              </w:rPr>
            </w:pPr>
            <w:r w:rsidRPr="00EC5D5D">
              <w:rPr>
                <w:sz w:val="18"/>
                <w:szCs w:val="18"/>
              </w:rPr>
              <w:t>1,7</w:t>
            </w:r>
          </w:p>
        </w:tc>
        <w:tc>
          <w:tcPr>
            <w:tcW w:w="581" w:type="pct"/>
            <w:vAlign w:val="center"/>
          </w:tcPr>
          <w:p w14:paraId="63A5A82B" w14:textId="77777777" w:rsidR="006A48E4" w:rsidRPr="00EC5D5D" w:rsidRDefault="006A48E4" w:rsidP="009B5861">
            <w:pPr>
              <w:jc w:val="center"/>
              <w:rPr>
                <w:sz w:val="18"/>
                <w:szCs w:val="18"/>
              </w:rPr>
            </w:pPr>
            <w:r w:rsidRPr="00EC5D5D">
              <w:rPr>
                <w:sz w:val="18"/>
                <w:szCs w:val="18"/>
              </w:rPr>
              <w:t>0,2</w:t>
            </w:r>
          </w:p>
        </w:tc>
        <w:tc>
          <w:tcPr>
            <w:tcW w:w="581" w:type="pct"/>
            <w:vAlign w:val="center"/>
          </w:tcPr>
          <w:p w14:paraId="6531607F" w14:textId="77777777" w:rsidR="006A48E4" w:rsidRPr="00EC5D5D" w:rsidRDefault="006A48E4" w:rsidP="009B5861">
            <w:pPr>
              <w:jc w:val="center"/>
              <w:rPr>
                <w:sz w:val="18"/>
                <w:szCs w:val="18"/>
              </w:rPr>
            </w:pPr>
            <w:r w:rsidRPr="00EC5D5D">
              <w:rPr>
                <w:sz w:val="18"/>
                <w:szCs w:val="18"/>
              </w:rPr>
              <w:t>-</w:t>
            </w:r>
          </w:p>
        </w:tc>
        <w:tc>
          <w:tcPr>
            <w:tcW w:w="582" w:type="pct"/>
            <w:vAlign w:val="center"/>
          </w:tcPr>
          <w:p w14:paraId="324FD10A"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3B132B80" w14:textId="77777777" w:rsidR="006A48E4" w:rsidRPr="00EC5D5D" w:rsidRDefault="006A48E4" w:rsidP="009B5861">
            <w:pPr>
              <w:jc w:val="center"/>
              <w:rPr>
                <w:sz w:val="18"/>
                <w:szCs w:val="18"/>
              </w:rPr>
            </w:pPr>
            <w:r w:rsidRPr="00EC5D5D">
              <w:rPr>
                <w:sz w:val="18"/>
                <w:szCs w:val="18"/>
              </w:rPr>
              <w:t>1,6</w:t>
            </w:r>
          </w:p>
        </w:tc>
        <w:tc>
          <w:tcPr>
            <w:tcW w:w="581" w:type="pct"/>
            <w:vAlign w:val="center"/>
          </w:tcPr>
          <w:p w14:paraId="6978902F" w14:textId="77777777" w:rsidR="006A48E4" w:rsidRPr="00EC5D5D" w:rsidRDefault="006A48E4" w:rsidP="009B5861">
            <w:pPr>
              <w:jc w:val="center"/>
              <w:rPr>
                <w:sz w:val="18"/>
                <w:szCs w:val="18"/>
              </w:rPr>
            </w:pPr>
            <w:r w:rsidRPr="00EC5D5D">
              <w:rPr>
                <w:sz w:val="18"/>
                <w:szCs w:val="18"/>
              </w:rPr>
              <w:t>0,1</w:t>
            </w:r>
          </w:p>
        </w:tc>
        <w:tc>
          <w:tcPr>
            <w:tcW w:w="581" w:type="pct"/>
            <w:vAlign w:val="center"/>
          </w:tcPr>
          <w:p w14:paraId="51404E3D" w14:textId="77777777" w:rsidR="006A48E4" w:rsidRPr="00EC5D5D" w:rsidRDefault="006A48E4" w:rsidP="009B5861">
            <w:pPr>
              <w:jc w:val="center"/>
              <w:rPr>
                <w:sz w:val="18"/>
                <w:szCs w:val="18"/>
              </w:rPr>
            </w:pPr>
            <w:r w:rsidRPr="00EC5D5D">
              <w:rPr>
                <w:sz w:val="18"/>
                <w:szCs w:val="18"/>
              </w:rPr>
              <w:t>0,1</w:t>
            </w:r>
          </w:p>
        </w:tc>
        <w:tc>
          <w:tcPr>
            <w:tcW w:w="538" w:type="pct"/>
            <w:vAlign w:val="center"/>
          </w:tcPr>
          <w:p w14:paraId="2B065AF8" w14:textId="77777777" w:rsidR="006A48E4" w:rsidRPr="00EC5D5D" w:rsidRDefault="006A48E4" w:rsidP="009B5861">
            <w:pPr>
              <w:jc w:val="center"/>
              <w:rPr>
                <w:sz w:val="18"/>
                <w:szCs w:val="18"/>
              </w:rPr>
            </w:pPr>
            <w:r w:rsidRPr="00EC5D5D">
              <w:rPr>
                <w:sz w:val="18"/>
                <w:szCs w:val="18"/>
              </w:rPr>
              <w:t>0,1</w:t>
            </w:r>
          </w:p>
        </w:tc>
      </w:tr>
      <w:tr w:rsidR="006A48E4" w:rsidRPr="00EC5D5D" w14:paraId="6EDEC1DB" w14:textId="77777777" w:rsidTr="009B5861">
        <w:trPr>
          <w:trHeight w:val="195"/>
        </w:trPr>
        <w:tc>
          <w:tcPr>
            <w:tcW w:w="394" w:type="pct"/>
            <w:vAlign w:val="center"/>
          </w:tcPr>
          <w:p w14:paraId="0564F8B6" w14:textId="77777777" w:rsidR="006A48E4" w:rsidRPr="00EC5D5D" w:rsidRDefault="006A48E4" w:rsidP="009B5861">
            <w:pPr>
              <w:rPr>
                <w:sz w:val="18"/>
                <w:szCs w:val="18"/>
              </w:rPr>
            </w:pPr>
            <w:r w:rsidRPr="00EC5D5D">
              <w:rPr>
                <w:sz w:val="18"/>
                <w:szCs w:val="18"/>
              </w:rPr>
              <w:t>2020</w:t>
            </w:r>
          </w:p>
        </w:tc>
        <w:tc>
          <w:tcPr>
            <w:tcW w:w="581" w:type="pct"/>
            <w:vAlign w:val="center"/>
          </w:tcPr>
          <w:p w14:paraId="0DA60276" w14:textId="77777777" w:rsidR="006A48E4" w:rsidRPr="00EC5D5D" w:rsidRDefault="006A48E4" w:rsidP="009B5861">
            <w:pPr>
              <w:jc w:val="center"/>
              <w:rPr>
                <w:sz w:val="18"/>
                <w:szCs w:val="18"/>
              </w:rPr>
            </w:pPr>
            <w:r w:rsidRPr="00EC5D5D">
              <w:rPr>
                <w:sz w:val="18"/>
                <w:szCs w:val="18"/>
              </w:rPr>
              <w:t>1,5</w:t>
            </w:r>
          </w:p>
        </w:tc>
        <w:tc>
          <w:tcPr>
            <w:tcW w:w="581" w:type="pct"/>
            <w:vAlign w:val="center"/>
          </w:tcPr>
          <w:p w14:paraId="34B92004" w14:textId="77777777" w:rsidR="006A48E4" w:rsidRPr="00EC5D5D" w:rsidRDefault="006A48E4" w:rsidP="009B5861">
            <w:pPr>
              <w:jc w:val="center"/>
              <w:rPr>
                <w:sz w:val="18"/>
                <w:szCs w:val="18"/>
              </w:rPr>
            </w:pPr>
            <w:r w:rsidRPr="00EC5D5D">
              <w:rPr>
                <w:sz w:val="18"/>
                <w:szCs w:val="18"/>
              </w:rPr>
              <w:t>0,139</w:t>
            </w:r>
          </w:p>
        </w:tc>
        <w:tc>
          <w:tcPr>
            <w:tcW w:w="581" w:type="pct"/>
            <w:vAlign w:val="center"/>
          </w:tcPr>
          <w:p w14:paraId="3D0E074E" w14:textId="77777777" w:rsidR="006A48E4" w:rsidRPr="00EC5D5D" w:rsidRDefault="006A48E4" w:rsidP="009B5861">
            <w:pPr>
              <w:jc w:val="center"/>
              <w:rPr>
                <w:sz w:val="18"/>
                <w:szCs w:val="18"/>
              </w:rPr>
            </w:pPr>
            <w:r w:rsidRPr="00EC5D5D">
              <w:rPr>
                <w:sz w:val="18"/>
                <w:szCs w:val="18"/>
              </w:rPr>
              <w:t>-</w:t>
            </w:r>
          </w:p>
        </w:tc>
        <w:tc>
          <w:tcPr>
            <w:tcW w:w="582" w:type="pct"/>
            <w:vAlign w:val="center"/>
          </w:tcPr>
          <w:p w14:paraId="5E3B0A9C"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1A12E342" w14:textId="77777777" w:rsidR="006A48E4" w:rsidRPr="00EC5D5D" w:rsidRDefault="006A48E4" w:rsidP="009B5861">
            <w:pPr>
              <w:jc w:val="center"/>
              <w:rPr>
                <w:sz w:val="18"/>
                <w:szCs w:val="18"/>
              </w:rPr>
            </w:pPr>
            <w:r w:rsidRPr="00EC5D5D">
              <w:rPr>
                <w:sz w:val="18"/>
                <w:szCs w:val="18"/>
              </w:rPr>
              <w:t>1,5</w:t>
            </w:r>
          </w:p>
        </w:tc>
        <w:tc>
          <w:tcPr>
            <w:tcW w:w="581" w:type="pct"/>
            <w:vAlign w:val="center"/>
          </w:tcPr>
          <w:p w14:paraId="61A5139F" w14:textId="77777777" w:rsidR="006A48E4" w:rsidRPr="00EC5D5D" w:rsidRDefault="006A48E4" w:rsidP="009B5861">
            <w:pPr>
              <w:jc w:val="center"/>
              <w:rPr>
                <w:sz w:val="18"/>
                <w:szCs w:val="18"/>
              </w:rPr>
            </w:pPr>
            <w:r w:rsidRPr="00EC5D5D">
              <w:rPr>
                <w:sz w:val="18"/>
                <w:szCs w:val="18"/>
              </w:rPr>
              <w:t>0,139</w:t>
            </w:r>
          </w:p>
        </w:tc>
        <w:tc>
          <w:tcPr>
            <w:tcW w:w="581" w:type="pct"/>
            <w:vAlign w:val="center"/>
          </w:tcPr>
          <w:p w14:paraId="14EEA0E4" w14:textId="77777777" w:rsidR="006A48E4" w:rsidRPr="00EC5D5D" w:rsidRDefault="006A48E4" w:rsidP="009B5861">
            <w:pPr>
              <w:jc w:val="center"/>
              <w:rPr>
                <w:sz w:val="18"/>
                <w:szCs w:val="18"/>
              </w:rPr>
            </w:pPr>
            <w:r w:rsidRPr="00EC5D5D">
              <w:rPr>
                <w:sz w:val="18"/>
                <w:szCs w:val="18"/>
              </w:rPr>
              <w:t>-</w:t>
            </w:r>
          </w:p>
        </w:tc>
        <w:tc>
          <w:tcPr>
            <w:tcW w:w="538" w:type="pct"/>
            <w:vAlign w:val="center"/>
          </w:tcPr>
          <w:p w14:paraId="219F1469" w14:textId="77777777" w:rsidR="006A48E4" w:rsidRPr="00EC5D5D" w:rsidRDefault="006A48E4" w:rsidP="009B5861">
            <w:pPr>
              <w:jc w:val="center"/>
              <w:rPr>
                <w:sz w:val="18"/>
                <w:szCs w:val="18"/>
              </w:rPr>
            </w:pPr>
            <w:r w:rsidRPr="00EC5D5D">
              <w:rPr>
                <w:sz w:val="18"/>
                <w:szCs w:val="18"/>
              </w:rPr>
              <w:t>-</w:t>
            </w:r>
          </w:p>
        </w:tc>
      </w:tr>
      <w:tr w:rsidR="006A48E4" w:rsidRPr="00EC5D5D" w14:paraId="7DDB25F3" w14:textId="77777777" w:rsidTr="009B5861">
        <w:trPr>
          <w:trHeight w:val="195"/>
        </w:trPr>
        <w:tc>
          <w:tcPr>
            <w:tcW w:w="394" w:type="pct"/>
            <w:vAlign w:val="center"/>
          </w:tcPr>
          <w:p w14:paraId="72BFD3DC" w14:textId="77777777" w:rsidR="006A48E4" w:rsidRPr="00EC5D5D" w:rsidRDefault="006A48E4" w:rsidP="009B5861">
            <w:pPr>
              <w:rPr>
                <w:sz w:val="18"/>
                <w:szCs w:val="18"/>
              </w:rPr>
            </w:pPr>
            <w:r w:rsidRPr="00EC5D5D">
              <w:rPr>
                <w:sz w:val="18"/>
                <w:szCs w:val="18"/>
              </w:rPr>
              <w:t>2021</w:t>
            </w:r>
          </w:p>
        </w:tc>
        <w:tc>
          <w:tcPr>
            <w:tcW w:w="581" w:type="pct"/>
            <w:vAlign w:val="center"/>
          </w:tcPr>
          <w:p w14:paraId="442F8EF1" w14:textId="77777777" w:rsidR="006A48E4" w:rsidRPr="00EC5D5D" w:rsidRDefault="006A48E4" w:rsidP="009B5861">
            <w:pPr>
              <w:jc w:val="center"/>
              <w:rPr>
                <w:sz w:val="18"/>
                <w:szCs w:val="18"/>
              </w:rPr>
            </w:pPr>
            <w:r w:rsidRPr="00EC5D5D">
              <w:rPr>
                <w:sz w:val="18"/>
                <w:szCs w:val="18"/>
              </w:rPr>
              <w:t>2,0</w:t>
            </w:r>
          </w:p>
        </w:tc>
        <w:tc>
          <w:tcPr>
            <w:tcW w:w="581" w:type="pct"/>
            <w:vAlign w:val="center"/>
          </w:tcPr>
          <w:p w14:paraId="6F8B7C4E" w14:textId="77777777" w:rsidR="006A48E4" w:rsidRPr="00EC5D5D" w:rsidRDefault="006A48E4" w:rsidP="009B5861">
            <w:pPr>
              <w:jc w:val="center"/>
              <w:rPr>
                <w:sz w:val="18"/>
                <w:szCs w:val="18"/>
              </w:rPr>
            </w:pPr>
            <w:r w:rsidRPr="00EC5D5D">
              <w:rPr>
                <w:sz w:val="18"/>
                <w:szCs w:val="18"/>
              </w:rPr>
              <w:t>0,215</w:t>
            </w:r>
          </w:p>
        </w:tc>
        <w:tc>
          <w:tcPr>
            <w:tcW w:w="581" w:type="pct"/>
            <w:vAlign w:val="center"/>
          </w:tcPr>
          <w:p w14:paraId="552CA47C" w14:textId="77777777" w:rsidR="006A48E4" w:rsidRPr="00EC5D5D" w:rsidRDefault="006A48E4" w:rsidP="009B5861">
            <w:pPr>
              <w:jc w:val="center"/>
              <w:rPr>
                <w:sz w:val="18"/>
                <w:szCs w:val="18"/>
              </w:rPr>
            </w:pPr>
            <w:r w:rsidRPr="00EC5D5D">
              <w:rPr>
                <w:sz w:val="18"/>
                <w:szCs w:val="18"/>
              </w:rPr>
              <w:t>-</w:t>
            </w:r>
          </w:p>
        </w:tc>
        <w:tc>
          <w:tcPr>
            <w:tcW w:w="582" w:type="pct"/>
            <w:vAlign w:val="center"/>
          </w:tcPr>
          <w:p w14:paraId="2CAF1578"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53D77010" w14:textId="77777777" w:rsidR="006A48E4" w:rsidRPr="00EC5D5D" w:rsidRDefault="006A48E4" w:rsidP="009B5861">
            <w:pPr>
              <w:jc w:val="center"/>
              <w:rPr>
                <w:sz w:val="18"/>
                <w:szCs w:val="18"/>
              </w:rPr>
            </w:pPr>
            <w:r w:rsidRPr="00EC5D5D">
              <w:rPr>
                <w:sz w:val="18"/>
                <w:szCs w:val="18"/>
              </w:rPr>
              <w:t>1,2</w:t>
            </w:r>
          </w:p>
        </w:tc>
        <w:tc>
          <w:tcPr>
            <w:tcW w:w="581" w:type="pct"/>
            <w:vAlign w:val="center"/>
          </w:tcPr>
          <w:p w14:paraId="0AF2FCFE" w14:textId="77777777" w:rsidR="006A48E4" w:rsidRPr="00EC5D5D" w:rsidRDefault="006A48E4" w:rsidP="009B5861">
            <w:pPr>
              <w:jc w:val="center"/>
              <w:rPr>
                <w:sz w:val="18"/>
                <w:szCs w:val="18"/>
              </w:rPr>
            </w:pPr>
            <w:r w:rsidRPr="00EC5D5D">
              <w:rPr>
                <w:sz w:val="18"/>
                <w:szCs w:val="18"/>
              </w:rPr>
              <w:t>0,121</w:t>
            </w:r>
          </w:p>
        </w:tc>
        <w:tc>
          <w:tcPr>
            <w:tcW w:w="581" w:type="pct"/>
            <w:vAlign w:val="center"/>
          </w:tcPr>
          <w:p w14:paraId="26E05452" w14:textId="77777777" w:rsidR="006A48E4" w:rsidRPr="00EC5D5D" w:rsidRDefault="006A48E4" w:rsidP="009B5861">
            <w:pPr>
              <w:jc w:val="center"/>
              <w:rPr>
                <w:sz w:val="18"/>
                <w:szCs w:val="18"/>
              </w:rPr>
            </w:pPr>
            <w:r w:rsidRPr="00EC5D5D">
              <w:rPr>
                <w:sz w:val="18"/>
                <w:szCs w:val="18"/>
              </w:rPr>
              <w:t>0,8</w:t>
            </w:r>
          </w:p>
        </w:tc>
        <w:tc>
          <w:tcPr>
            <w:tcW w:w="538" w:type="pct"/>
            <w:vAlign w:val="center"/>
          </w:tcPr>
          <w:p w14:paraId="070FA289" w14:textId="77777777" w:rsidR="006A48E4" w:rsidRPr="00EC5D5D" w:rsidRDefault="006A48E4" w:rsidP="009B5861">
            <w:pPr>
              <w:jc w:val="center"/>
              <w:rPr>
                <w:sz w:val="18"/>
                <w:szCs w:val="18"/>
              </w:rPr>
            </w:pPr>
            <w:r w:rsidRPr="00EC5D5D">
              <w:rPr>
                <w:sz w:val="18"/>
                <w:szCs w:val="18"/>
              </w:rPr>
              <w:t>0,094</w:t>
            </w:r>
          </w:p>
        </w:tc>
      </w:tr>
      <w:tr w:rsidR="006A48E4" w:rsidRPr="00EC5D5D" w14:paraId="55293CD8" w14:textId="77777777" w:rsidTr="009B5861">
        <w:trPr>
          <w:trHeight w:val="273"/>
        </w:trPr>
        <w:tc>
          <w:tcPr>
            <w:tcW w:w="394" w:type="pct"/>
            <w:vAlign w:val="center"/>
          </w:tcPr>
          <w:p w14:paraId="5B4BE6B8" w14:textId="77777777" w:rsidR="006A48E4" w:rsidRPr="00EC5D5D" w:rsidRDefault="006A48E4" w:rsidP="009B5861">
            <w:pPr>
              <w:rPr>
                <w:sz w:val="18"/>
                <w:szCs w:val="18"/>
              </w:rPr>
            </w:pPr>
            <w:r w:rsidRPr="00EC5D5D">
              <w:rPr>
                <w:sz w:val="18"/>
                <w:szCs w:val="18"/>
              </w:rPr>
              <w:t>2022</w:t>
            </w:r>
          </w:p>
        </w:tc>
        <w:tc>
          <w:tcPr>
            <w:tcW w:w="581" w:type="pct"/>
            <w:vAlign w:val="center"/>
          </w:tcPr>
          <w:p w14:paraId="09DEFC09" w14:textId="77777777" w:rsidR="006A48E4" w:rsidRPr="00EC5D5D" w:rsidRDefault="006A48E4" w:rsidP="009B5861">
            <w:pPr>
              <w:jc w:val="center"/>
              <w:rPr>
                <w:sz w:val="18"/>
                <w:szCs w:val="18"/>
              </w:rPr>
            </w:pPr>
            <w:r w:rsidRPr="00EC5D5D">
              <w:rPr>
                <w:sz w:val="18"/>
                <w:szCs w:val="18"/>
              </w:rPr>
              <w:t>1,8</w:t>
            </w:r>
          </w:p>
        </w:tc>
        <w:tc>
          <w:tcPr>
            <w:tcW w:w="581" w:type="pct"/>
            <w:vAlign w:val="center"/>
          </w:tcPr>
          <w:p w14:paraId="4A779AEB" w14:textId="77777777" w:rsidR="006A48E4" w:rsidRPr="00EC5D5D" w:rsidRDefault="006A48E4" w:rsidP="009B5861">
            <w:pPr>
              <w:jc w:val="center"/>
              <w:rPr>
                <w:sz w:val="18"/>
                <w:szCs w:val="18"/>
              </w:rPr>
            </w:pPr>
            <w:r w:rsidRPr="00EC5D5D">
              <w:rPr>
                <w:sz w:val="18"/>
                <w:szCs w:val="18"/>
              </w:rPr>
              <w:t>0,213</w:t>
            </w:r>
          </w:p>
        </w:tc>
        <w:tc>
          <w:tcPr>
            <w:tcW w:w="581" w:type="pct"/>
            <w:vAlign w:val="center"/>
          </w:tcPr>
          <w:p w14:paraId="697F054E" w14:textId="77777777" w:rsidR="006A48E4" w:rsidRPr="00EC5D5D" w:rsidRDefault="006A48E4" w:rsidP="009B5861">
            <w:pPr>
              <w:jc w:val="center"/>
              <w:rPr>
                <w:sz w:val="18"/>
                <w:szCs w:val="18"/>
              </w:rPr>
            </w:pPr>
            <w:r w:rsidRPr="00EC5D5D">
              <w:rPr>
                <w:sz w:val="18"/>
                <w:szCs w:val="18"/>
              </w:rPr>
              <w:t>-</w:t>
            </w:r>
          </w:p>
        </w:tc>
        <w:tc>
          <w:tcPr>
            <w:tcW w:w="582" w:type="pct"/>
            <w:vAlign w:val="center"/>
          </w:tcPr>
          <w:p w14:paraId="48FB7CAB"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72EA8535" w14:textId="77777777" w:rsidR="006A48E4" w:rsidRPr="00EC5D5D" w:rsidRDefault="006A48E4" w:rsidP="009B5861">
            <w:pPr>
              <w:jc w:val="center"/>
              <w:rPr>
                <w:sz w:val="18"/>
                <w:szCs w:val="18"/>
              </w:rPr>
            </w:pPr>
            <w:r w:rsidRPr="00EC5D5D">
              <w:rPr>
                <w:sz w:val="18"/>
                <w:szCs w:val="18"/>
              </w:rPr>
              <w:t>1,3</w:t>
            </w:r>
          </w:p>
        </w:tc>
        <w:tc>
          <w:tcPr>
            <w:tcW w:w="581" w:type="pct"/>
            <w:vAlign w:val="center"/>
          </w:tcPr>
          <w:p w14:paraId="2A054155" w14:textId="77777777" w:rsidR="006A48E4" w:rsidRPr="00EC5D5D" w:rsidRDefault="006A48E4" w:rsidP="009B5861">
            <w:pPr>
              <w:jc w:val="center"/>
              <w:rPr>
                <w:sz w:val="18"/>
                <w:szCs w:val="18"/>
              </w:rPr>
            </w:pPr>
            <w:r w:rsidRPr="00EC5D5D">
              <w:rPr>
                <w:sz w:val="18"/>
                <w:szCs w:val="18"/>
              </w:rPr>
              <w:t>0,143</w:t>
            </w:r>
          </w:p>
        </w:tc>
        <w:tc>
          <w:tcPr>
            <w:tcW w:w="581" w:type="pct"/>
            <w:vAlign w:val="center"/>
          </w:tcPr>
          <w:p w14:paraId="26A8361E" w14:textId="77777777" w:rsidR="006A48E4" w:rsidRPr="00EC5D5D" w:rsidRDefault="006A48E4" w:rsidP="009B5861">
            <w:pPr>
              <w:jc w:val="center"/>
              <w:rPr>
                <w:sz w:val="18"/>
                <w:szCs w:val="18"/>
              </w:rPr>
            </w:pPr>
            <w:r w:rsidRPr="00EC5D5D">
              <w:rPr>
                <w:sz w:val="18"/>
                <w:szCs w:val="18"/>
              </w:rPr>
              <w:t>0,5</w:t>
            </w:r>
          </w:p>
        </w:tc>
        <w:tc>
          <w:tcPr>
            <w:tcW w:w="538" w:type="pct"/>
            <w:vAlign w:val="center"/>
          </w:tcPr>
          <w:p w14:paraId="1E30E761" w14:textId="77777777" w:rsidR="006A48E4" w:rsidRPr="00EC5D5D" w:rsidRDefault="006A48E4" w:rsidP="009B5861">
            <w:pPr>
              <w:jc w:val="center"/>
              <w:rPr>
                <w:sz w:val="18"/>
                <w:szCs w:val="18"/>
              </w:rPr>
            </w:pPr>
            <w:r w:rsidRPr="00EC5D5D">
              <w:rPr>
                <w:sz w:val="18"/>
                <w:szCs w:val="18"/>
              </w:rPr>
              <w:t>0,07</w:t>
            </w:r>
          </w:p>
        </w:tc>
      </w:tr>
      <w:tr w:rsidR="006A48E4" w:rsidRPr="00EC5D5D" w14:paraId="4BFC2968" w14:textId="77777777" w:rsidTr="009B5861">
        <w:trPr>
          <w:trHeight w:val="273"/>
        </w:trPr>
        <w:tc>
          <w:tcPr>
            <w:tcW w:w="394" w:type="pct"/>
            <w:vAlign w:val="center"/>
          </w:tcPr>
          <w:p w14:paraId="2A1004AF" w14:textId="77777777" w:rsidR="006A48E4" w:rsidRPr="00EC5D5D" w:rsidRDefault="006A48E4" w:rsidP="009B5861">
            <w:pPr>
              <w:rPr>
                <w:sz w:val="18"/>
                <w:szCs w:val="18"/>
              </w:rPr>
            </w:pPr>
            <w:r w:rsidRPr="00EC5D5D">
              <w:rPr>
                <w:sz w:val="18"/>
                <w:szCs w:val="18"/>
              </w:rPr>
              <w:t>2023</w:t>
            </w:r>
          </w:p>
        </w:tc>
        <w:tc>
          <w:tcPr>
            <w:tcW w:w="581" w:type="pct"/>
            <w:vAlign w:val="center"/>
          </w:tcPr>
          <w:p w14:paraId="43907BB9" w14:textId="77777777" w:rsidR="006A48E4" w:rsidRPr="00EC5D5D" w:rsidRDefault="006A48E4" w:rsidP="009B5861">
            <w:pPr>
              <w:jc w:val="center"/>
              <w:rPr>
                <w:sz w:val="18"/>
                <w:szCs w:val="18"/>
              </w:rPr>
            </w:pPr>
            <w:r w:rsidRPr="00EC5D5D">
              <w:rPr>
                <w:sz w:val="18"/>
                <w:szCs w:val="18"/>
              </w:rPr>
              <w:t>1,0</w:t>
            </w:r>
          </w:p>
        </w:tc>
        <w:tc>
          <w:tcPr>
            <w:tcW w:w="581" w:type="pct"/>
            <w:vAlign w:val="center"/>
          </w:tcPr>
          <w:p w14:paraId="18E7535B" w14:textId="77777777" w:rsidR="006A48E4" w:rsidRPr="00EC5D5D" w:rsidRDefault="006A48E4" w:rsidP="009B5861">
            <w:pPr>
              <w:jc w:val="center"/>
              <w:rPr>
                <w:sz w:val="18"/>
                <w:szCs w:val="18"/>
              </w:rPr>
            </w:pPr>
            <w:r w:rsidRPr="00EC5D5D">
              <w:rPr>
                <w:sz w:val="18"/>
                <w:szCs w:val="18"/>
              </w:rPr>
              <w:t>0,139</w:t>
            </w:r>
          </w:p>
        </w:tc>
        <w:tc>
          <w:tcPr>
            <w:tcW w:w="581" w:type="pct"/>
            <w:vAlign w:val="center"/>
          </w:tcPr>
          <w:p w14:paraId="7D759A27" w14:textId="77777777" w:rsidR="006A48E4" w:rsidRPr="00EC5D5D" w:rsidRDefault="006A48E4" w:rsidP="009B5861">
            <w:pPr>
              <w:jc w:val="center"/>
              <w:rPr>
                <w:sz w:val="18"/>
                <w:szCs w:val="18"/>
              </w:rPr>
            </w:pPr>
          </w:p>
        </w:tc>
        <w:tc>
          <w:tcPr>
            <w:tcW w:w="582" w:type="pct"/>
            <w:vAlign w:val="center"/>
          </w:tcPr>
          <w:p w14:paraId="23A7D10A" w14:textId="77777777" w:rsidR="006A48E4" w:rsidRPr="00EC5D5D" w:rsidRDefault="006A48E4" w:rsidP="009B5861">
            <w:pPr>
              <w:jc w:val="center"/>
              <w:rPr>
                <w:sz w:val="18"/>
                <w:szCs w:val="18"/>
              </w:rPr>
            </w:pPr>
          </w:p>
        </w:tc>
        <w:tc>
          <w:tcPr>
            <w:tcW w:w="581" w:type="pct"/>
            <w:vAlign w:val="center"/>
          </w:tcPr>
          <w:p w14:paraId="780B44AC" w14:textId="77777777" w:rsidR="006A48E4" w:rsidRPr="00EC5D5D" w:rsidRDefault="006A48E4" w:rsidP="009B5861">
            <w:pPr>
              <w:jc w:val="center"/>
              <w:rPr>
                <w:sz w:val="18"/>
                <w:szCs w:val="18"/>
              </w:rPr>
            </w:pPr>
            <w:r w:rsidRPr="00EC5D5D">
              <w:rPr>
                <w:sz w:val="18"/>
                <w:szCs w:val="18"/>
              </w:rPr>
              <w:t>1,0</w:t>
            </w:r>
          </w:p>
        </w:tc>
        <w:tc>
          <w:tcPr>
            <w:tcW w:w="581" w:type="pct"/>
            <w:vAlign w:val="center"/>
          </w:tcPr>
          <w:p w14:paraId="635664BB" w14:textId="77777777" w:rsidR="006A48E4" w:rsidRPr="00EC5D5D" w:rsidRDefault="006A48E4" w:rsidP="009B5861">
            <w:pPr>
              <w:jc w:val="center"/>
              <w:rPr>
                <w:sz w:val="18"/>
                <w:szCs w:val="18"/>
              </w:rPr>
            </w:pPr>
            <w:r w:rsidRPr="00EC5D5D">
              <w:rPr>
                <w:sz w:val="18"/>
                <w:szCs w:val="18"/>
              </w:rPr>
              <w:t>0,139</w:t>
            </w:r>
          </w:p>
        </w:tc>
        <w:tc>
          <w:tcPr>
            <w:tcW w:w="581" w:type="pct"/>
            <w:vAlign w:val="center"/>
          </w:tcPr>
          <w:p w14:paraId="046349A8" w14:textId="77777777" w:rsidR="006A48E4" w:rsidRPr="00EC5D5D" w:rsidRDefault="006A48E4" w:rsidP="009B5861">
            <w:pPr>
              <w:jc w:val="center"/>
              <w:rPr>
                <w:sz w:val="18"/>
                <w:szCs w:val="18"/>
              </w:rPr>
            </w:pPr>
          </w:p>
        </w:tc>
        <w:tc>
          <w:tcPr>
            <w:tcW w:w="538" w:type="pct"/>
            <w:vAlign w:val="center"/>
          </w:tcPr>
          <w:p w14:paraId="700D5ED6" w14:textId="77777777" w:rsidR="006A48E4" w:rsidRPr="00EC5D5D" w:rsidRDefault="006A48E4" w:rsidP="009B5861">
            <w:pPr>
              <w:jc w:val="center"/>
              <w:rPr>
                <w:sz w:val="18"/>
                <w:szCs w:val="18"/>
              </w:rPr>
            </w:pPr>
          </w:p>
        </w:tc>
      </w:tr>
      <w:tr w:rsidR="006A48E4" w:rsidRPr="00EC5D5D" w14:paraId="1A5EC4F7" w14:textId="77777777" w:rsidTr="009B5861">
        <w:trPr>
          <w:trHeight w:val="135"/>
        </w:trPr>
        <w:tc>
          <w:tcPr>
            <w:tcW w:w="5000" w:type="pct"/>
            <w:gridSpan w:val="9"/>
            <w:vAlign w:val="center"/>
          </w:tcPr>
          <w:p w14:paraId="23CD69C1" w14:textId="77777777" w:rsidR="006A48E4" w:rsidRPr="00EC5D5D" w:rsidRDefault="006A48E4" w:rsidP="009B5861">
            <w:pPr>
              <w:jc w:val="center"/>
              <w:rPr>
                <w:sz w:val="18"/>
                <w:szCs w:val="18"/>
              </w:rPr>
            </w:pPr>
            <w:r w:rsidRPr="00EC5D5D">
              <w:rPr>
                <w:sz w:val="18"/>
                <w:szCs w:val="18"/>
              </w:rPr>
              <w:t>3. Суцільні санітарні рубки</w:t>
            </w:r>
          </w:p>
        </w:tc>
      </w:tr>
      <w:tr w:rsidR="006A48E4" w:rsidRPr="00EC5D5D" w14:paraId="1766D62D" w14:textId="77777777" w:rsidTr="009B5861">
        <w:trPr>
          <w:trHeight w:val="273"/>
        </w:trPr>
        <w:tc>
          <w:tcPr>
            <w:tcW w:w="394" w:type="pct"/>
            <w:vAlign w:val="center"/>
          </w:tcPr>
          <w:p w14:paraId="40B705E2" w14:textId="77777777" w:rsidR="006A48E4" w:rsidRPr="00EC5D5D" w:rsidRDefault="006A48E4" w:rsidP="009B5861">
            <w:pPr>
              <w:rPr>
                <w:sz w:val="18"/>
                <w:szCs w:val="18"/>
              </w:rPr>
            </w:pPr>
            <w:r w:rsidRPr="00EC5D5D">
              <w:rPr>
                <w:sz w:val="18"/>
                <w:szCs w:val="18"/>
              </w:rPr>
              <w:t>2019</w:t>
            </w:r>
          </w:p>
        </w:tc>
        <w:tc>
          <w:tcPr>
            <w:tcW w:w="581" w:type="pct"/>
            <w:vAlign w:val="center"/>
          </w:tcPr>
          <w:p w14:paraId="486973E3" w14:textId="77777777" w:rsidR="006A48E4" w:rsidRPr="00EC5D5D" w:rsidRDefault="006A48E4" w:rsidP="009B5861">
            <w:pPr>
              <w:jc w:val="center"/>
              <w:rPr>
                <w:sz w:val="18"/>
                <w:szCs w:val="18"/>
              </w:rPr>
            </w:pPr>
            <w:r w:rsidRPr="00EC5D5D">
              <w:rPr>
                <w:sz w:val="18"/>
                <w:szCs w:val="18"/>
              </w:rPr>
              <w:t>177,0</w:t>
            </w:r>
          </w:p>
        </w:tc>
        <w:tc>
          <w:tcPr>
            <w:tcW w:w="581" w:type="pct"/>
            <w:vAlign w:val="center"/>
          </w:tcPr>
          <w:p w14:paraId="108F9B91" w14:textId="77777777" w:rsidR="006A48E4" w:rsidRPr="00EC5D5D" w:rsidRDefault="006A48E4" w:rsidP="009B5861">
            <w:pPr>
              <w:jc w:val="center"/>
              <w:rPr>
                <w:sz w:val="18"/>
                <w:szCs w:val="18"/>
              </w:rPr>
            </w:pPr>
            <w:r w:rsidRPr="00EC5D5D">
              <w:rPr>
                <w:sz w:val="18"/>
                <w:szCs w:val="18"/>
              </w:rPr>
              <w:t>49,721</w:t>
            </w:r>
          </w:p>
        </w:tc>
        <w:tc>
          <w:tcPr>
            <w:tcW w:w="581" w:type="pct"/>
            <w:vAlign w:val="center"/>
          </w:tcPr>
          <w:p w14:paraId="704FC3D1" w14:textId="77777777" w:rsidR="006A48E4" w:rsidRPr="00EC5D5D" w:rsidRDefault="006A48E4" w:rsidP="009B5861">
            <w:pPr>
              <w:jc w:val="center"/>
              <w:rPr>
                <w:sz w:val="18"/>
                <w:szCs w:val="18"/>
              </w:rPr>
            </w:pPr>
            <w:r w:rsidRPr="00EC5D5D">
              <w:rPr>
                <w:sz w:val="18"/>
                <w:szCs w:val="18"/>
              </w:rPr>
              <w:t>175,5</w:t>
            </w:r>
          </w:p>
        </w:tc>
        <w:tc>
          <w:tcPr>
            <w:tcW w:w="582" w:type="pct"/>
            <w:vAlign w:val="center"/>
          </w:tcPr>
          <w:p w14:paraId="3F182755" w14:textId="77777777" w:rsidR="006A48E4" w:rsidRPr="00EC5D5D" w:rsidRDefault="006A48E4" w:rsidP="009B5861">
            <w:pPr>
              <w:jc w:val="center"/>
              <w:rPr>
                <w:sz w:val="18"/>
                <w:szCs w:val="18"/>
              </w:rPr>
            </w:pPr>
            <w:r w:rsidRPr="00EC5D5D">
              <w:rPr>
                <w:sz w:val="18"/>
                <w:szCs w:val="18"/>
              </w:rPr>
              <w:t>49,428</w:t>
            </w:r>
          </w:p>
        </w:tc>
        <w:tc>
          <w:tcPr>
            <w:tcW w:w="581" w:type="pct"/>
            <w:vAlign w:val="center"/>
          </w:tcPr>
          <w:p w14:paraId="1CA9ABD7" w14:textId="77777777" w:rsidR="006A48E4" w:rsidRPr="00EC5D5D" w:rsidRDefault="006A48E4" w:rsidP="009B5861">
            <w:pPr>
              <w:jc w:val="center"/>
              <w:rPr>
                <w:sz w:val="18"/>
                <w:szCs w:val="18"/>
              </w:rPr>
            </w:pPr>
            <w:r w:rsidRPr="00EC5D5D">
              <w:rPr>
                <w:sz w:val="18"/>
                <w:szCs w:val="18"/>
              </w:rPr>
              <w:t>0,50</w:t>
            </w:r>
          </w:p>
        </w:tc>
        <w:tc>
          <w:tcPr>
            <w:tcW w:w="581" w:type="pct"/>
            <w:vAlign w:val="center"/>
          </w:tcPr>
          <w:p w14:paraId="34322748" w14:textId="77777777" w:rsidR="006A48E4" w:rsidRPr="00EC5D5D" w:rsidRDefault="006A48E4" w:rsidP="009B5861">
            <w:pPr>
              <w:jc w:val="center"/>
              <w:rPr>
                <w:sz w:val="18"/>
                <w:szCs w:val="18"/>
              </w:rPr>
            </w:pPr>
            <w:r w:rsidRPr="00EC5D5D">
              <w:rPr>
                <w:sz w:val="18"/>
                <w:szCs w:val="18"/>
              </w:rPr>
              <w:t>0,193</w:t>
            </w:r>
          </w:p>
        </w:tc>
        <w:tc>
          <w:tcPr>
            <w:tcW w:w="581" w:type="pct"/>
            <w:vAlign w:val="center"/>
          </w:tcPr>
          <w:p w14:paraId="0319B646" w14:textId="77777777" w:rsidR="006A48E4" w:rsidRPr="00EC5D5D" w:rsidRDefault="006A48E4" w:rsidP="009B5861">
            <w:pPr>
              <w:jc w:val="center"/>
              <w:rPr>
                <w:sz w:val="18"/>
                <w:szCs w:val="18"/>
              </w:rPr>
            </w:pPr>
            <w:r w:rsidRPr="00EC5D5D">
              <w:rPr>
                <w:sz w:val="18"/>
                <w:szCs w:val="18"/>
              </w:rPr>
              <w:t>1,0</w:t>
            </w:r>
          </w:p>
        </w:tc>
        <w:tc>
          <w:tcPr>
            <w:tcW w:w="538" w:type="pct"/>
            <w:vAlign w:val="center"/>
          </w:tcPr>
          <w:p w14:paraId="0C7248FD" w14:textId="77777777" w:rsidR="006A48E4" w:rsidRPr="00EC5D5D" w:rsidRDefault="006A48E4" w:rsidP="009B5861">
            <w:pPr>
              <w:jc w:val="center"/>
              <w:rPr>
                <w:sz w:val="18"/>
                <w:szCs w:val="18"/>
              </w:rPr>
            </w:pPr>
            <w:r w:rsidRPr="00EC5D5D">
              <w:rPr>
                <w:sz w:val="18"/>
                <w:szCs w:val="18"/>
              </w:rPr>
              <w:t>0,10</w:t>
            </w:r>
          </w:p>
        </w:tc>
      </w:tr>
      <w:tr w:rsidR="006A48E4" w:rsidRPr="00EC5D5D" w14:paraId="24F18D4E" w14:textId="77777777" w:rsidTr="009B5861">
        <w:trPr>
          <w:trHeight w:val="295"/>
        </w:trPr>
        <w:tc>
          <w:tcPr>
            <w:tcW w:w="394" w:type="pct"/>
            <w:vAlign w:val="center"/>
          </w:tcPr>
          <w:p w14:paraId="5F3332A9" w14:textId="77777777" w:rsidR="006A48E4" w:rsidRPr="00EC5D5D" w:rsidRDefault="006A48E4" w:rsidP="009B5861">
            <w:pPr>
              <w:rPr>
                <w:sz w:val="18"/>
                <w:szCs w:val="18"/>
              </w:rPr>
            </w:pPr>
            <w:r w:rsidRPr="00EC5D5D">
              <w:rPr>
                <w:sz w:val="18"/>
                <w:szCs w:val="18"/>
              </w:rPr>
              <w:t>2020</w:t>
            </w:r>
          </w:p>
        </w:tc>
        <w:tc>
          <w:tcPr>
            <w:tcW w:w="581" w:type="pct"/>
            <w:vAlign w:val="center"/>
          </w:tcPr>
          <w:p w14:paraId="4A2B626F" w14:textId="77777777" w:rsidR="006A48E4" w:rsidRPr="00EC5D5D" w:rsidRDefault="006A48E4" w:rsidP="009B5861">
            <w:pPr>
              <w:jc w:val="center"/>
              <w:rPr>
                <w:sz w:val="18"/>
                <w:szCs w:val="18"/>
              </w:rPr>
            </w:pPr>
            <w:r w:rsidRPr="00EC5D5D">
              <w:rPr>
                <w:sz w:val="18"/>
                <w:szCs w:val="18"/>
              </w:rPr>
              <w:t>103,5</w:t>
            </w:r>
          </w:p>
        </w:tc>
        <w:tc>
          <w:tcPr>
            <w:tcW w:w="581" w:type="pct"/>
            <w:vAlign w:val="center"/>
          </w:tcPr>
          <w:p w14:paraId="7D6C272B" w14:textId="77777777" w:rsidR="006A48E4" w:rsidRPr="00EC5D5D" w:rsidRDefault="006A48E4" w:rsidP="009B5861">
            <w:pPr>
              <w:jc w:val="center"/>
              <w:rPr>
                <w:sz w:val="18"/>
                <w:szCs w:val="18"/>
              </w:rPr>
            </w:pPr>
            <w:r w:rsidRPr="00EC5D5D">
              <w:rPr>
                <w:sz w:val="18"/>
                <w:szCs w:val="18"/>
              </w:rPr>
              <w:t>19,583</w:t>
            </w:r>
          </w:p>
        </w:tc>
        <w:tc>
          <w:tcPr>
            <w:tcW w:w="581" w:type="pct"/>
            <w:vAlign w:val="center"/>
          </w:tcPr>
          <w:p w14:paraId="39279D93" w14:textId="77777777" w:rsidR="006A48E4" w:rsidRPr="00EC5D5D" w:rsidRDefault="006A48E4" w:rsidP="009B5861">
            <w:pPr>
              <w:jc w:val="center"/>
              <w:rPr>
                <w:sz w:val="18"/>
                <w:szCs w:val="18"/>
              </w:rPr>
            </w:pPr>
            <w:r w:rsidRPr="00EC5D5D">
              <w:rPr>
                <w:sz w:val="18"/>
                <w:szCs w:val="18"/>
              </w:rPr>
              <w:t>102,1</w:t>
            </w:r>
          </w:p>
        </w:tc>
        <w:tc>
          <w:tcPr>
            <w:tcW w:w="582" w:type="pct"/>
            <w:vAlign w:val="center"/>
          </w:tcPr>
          <w:p w14:paraId="3FD4DB1B" w14:textId="77777777" w:rsidR="006A48E4" w:rsidRPr="00EC5D5D" w:rsidRDefault="006A48E4" w:rsidP="009B5861">
            <w:pPr>
              <w:jc w:val="center"/>
              <w:rPr>
                <w:sz w:val="18"/>
                <w:szCs w:val="18"/>
              </w:rPr>
            </w:pPr>
            <w:r w:rsidRPr="00EC5D5D">
              <w:rPr>
                <w:sz w:val="18"/>
                <w:szCs w:val="18"/>
              </w:rPr>
              <w:t>19,494</w:t>
            </w:r>
          </w:p>
        </w:tc>
        <w:tc>
          <w:tcPr>
            <w:tcW w:w="581" w:type="pct"/>
            <w:vAlign w:val="center"/>
          </w:tcPr>
          <w:p w14:paraId="63E67851"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1BA2AFA4" w14:textId="77777777" w:rsidR="006A48E4" w:rsidRPr="00EC5D5D" w:rsidRDefault="006A48E4" w:rsidP="009B5861">
            <w:pPr>
              <w:jc w:val="center"/>
              <w:rPr>
                <w:sz w:val="18"/>
                <w:szCs w:val="18"/>
              </w:rPr>
            </w:pPr>
            <w:r w:rsidRPr="00EC5D5D">
              <w:rPr>
                <w:sz w:val="18"/>
                <w:szCs w:val="18"/>
              </w:rPr>
              <w:t>-</w:t>
            </w:r>
          </w:p>
        </w:tc>
        <w:tc>
          <w:tcPr>
            <w:tcW w:w="581" w:type="pct"/>
            <w:vAlign w:val="center"/>
          </w:tcPr>
          <w:p w14:paraId="4B38F5DA" w14:textId="77777777" w:rsidR="006A48E4" w:rsidRPr="00EC5D5D" w:rsidRDefault="006A48E4" w:rsidP="009B5861">
            <w:pPr>
              <w:jc w:val="center"/>
              <w:rPr>
                <w:sz w:val="18"/>
                <w:szCs w:val="18"/>
              </w:rPr>
            </w:pPr>
            <w:r w:rsidRPr="00EC5D5D">
              <w:rPr>
                <w:sz w:val="18"/>
                <w:szCs w:val="18"/>
              </w:rPr>
              <w:t>1,4</w:t>
            </w:r>
          </w:p>
        </w:tc>
        <w:tc>
          <w:tcPr>
            <w:tcW w:w="538" w:type="pct"/>
            <w:vAlign w:val="center"/>
          </w:tcPr>
          <w:p w14:paraId="633C8CC7" w14:textId="77777777" w:rsidR="006A48E4" w:rsidRPr="00EC5D5D" w:rsidRDefault="006A48E4" w:rsidP="009B5861">
            <w:pPr>
              <w:jc w:val="center"/>
              <w:rPr>
                <w:sz w:val="18"/>
                <w:szCs w:val="18"/>
              </w:rPr>
            </w:pPr>
            <w:r w:rsidRPr="00EC5D5D">
              <w:rPr>
                <w:sz w:val="18"/>
                <w:szCs w:val="18"/>
              </w:rPr>
              <w:t>0,089</w:t>
            </w:r>
          </w:p>
        </w:tc>
      </w:tr>
      <w:tr w:rsidR="006A48E4" w:rsidRPr="00EC5D5D" w14:paraId="7AF36447" w14:textId="77777777" w:rsidTr="009B5861">
        <w:trPr>
          <w:trHeight w:val="166"/>
        </w:trPr>
        <w:tc>
          <w:tcPr>
            <w:tcW w:w="394" w:type="pct"/>
            <w:vAlign w:val="center"/>
          </w:tcPr>
          <w:p w14:paraId="61C6A919" w14:textId="77777777" w:rsidR="006A48E4" w:rsidRPr="00EC5D5D" w:rsidRDefault="006A48E4" w:rsidP="009B5861">
            <w:pPr>
              <w:rPr>
                <w:sz w:val="18"/>
                <w:szCs w:val="18"/>
              </w:rPr>
            </w:pPr>
            <w:r w:rsidRPr="00EC5D5D">
              <w:rPr>
                <w:sz w:val="18"/>
                <w:szCs w:val="18"/>
              </w:rPr>
              <w:t>2021</w:t>
            </w:r>
          </w:p>
        </w:tc>
        <w:tc>
          <w:tcPr>
            <w:tcW w:w="581" w:type="pct"/>
            <w:vAlign w:val="center"/>
          </w:tcPr>
          <w:p w14:paraId="1D521407" w14:textId="77777777" w:rsidR="006A48E4" w:rsidRPr="00EC5D5D" w:rsidRDefault="006A48E4" w:rsidP="009B5861">
            <w:pPr>
              <w:jc w:val="center"/>
              <w:rPr>
                <w:sz w:val="18"/>
                <w:szCs w:val="18"/>
              </w:rPr>
            </w:pPr>
            <w:r w:rsidRPr="00EC5D5D">
              <w:rPr>
                <w:sz w:val="18"/>
                <w:szCs w:val="18"/>
              </w:rPr>
              <w:t>195,0</w:t>
            </w:r>
          </w:p>
        </w:tc>
        <w:tc>
          <w:tcPr>
            <w:tcW w:w="581" w:type="pct"/>
            <w:vAlign w:val="center"/>
          </w:tcPr>
          <w:p w14:paraId="70D71241" w14:textId="77777777" w:rsidR="006A48E4" w:rsidRPr="00EC5D5D" w:rsidRDefault="006A48E4" w:rsidP="009B5861">
            <w:pPr>
              <w:jc w:val="center"/>
              <w:rPr>
                <w:sz w:val="18"/>
                <w:szCs w:val="18"/>
              </w:rPr>
            </w:pPr>
            <w:r w:rsidRPr="00EC5D5D">
              <w:rPr>
                <w:sz w:val="18"/>
                <w:szCs w:val="18"/>
              </w:rPr>
              <w:t>40,338</w:t>
            </w:r>
          </w:p>
        </w:tc>
        <w:tc>
          <w:tcPr>
            <w:tcW w:w="581" w:type="pct"/>
            <w:vAlign w:val="center"/>
          </w:tcPr>
          <w:p w14:paraId="05E42CEC" w14:textId="77777777" w:rsidR="006A48E4" w:rsidRPr="00EC5D5D" w:rsidRDefault="006A48E4" w:rsidP="009B5861">
            <w:pPr>
              <w:jc w:val="center"/>
              <w:rPr>
                <w:sz w:val="18"/>
                <w:szCs w:val="18"/>
              </w:rPr>
            </w:pPr>
            <w:r w:rsidRPr="00EC5D5D">
              <w:rPr>
                <w:sz w:val="18"/>
                <w:szCs w:val="18"/>
              </w:rPr>
              <w:t>190,1</w:t>
            </w:r>
          </w:p>
        </w:tc>
        <w:tc>
          <w:tcPr>
            <w:tcW w:w="582" w:type="pct"/>
            <w:vAlign w:val="center"/>
          </w:tcPr>
          <w:p w14:paraId="1D9BFD07" w14:textId="77777777" w:rsidR="006A48E4" w:rsidRPr="00EC5D5D" w:rsidRDefault="006A48E4" w:rsidP="009B5861">
            <w:pPr>
              <w:jc w:val="center"/>
              <w:rPr>
                <w:sz w:val="18"/>
                <w:szCs w:val="18"/>
              </w:rPr>
            </w:pPr>
            <w:r w:rsidRPr="00EC5D5D">
              <w:rPr>
                <w:sz w:val="18"/>
                <w:szCs w:val="18"/>
              </w:rPr>
              <w:t>39,386</w:t>
            </w:r>
          </w:p>
        </w:tc>
        <w:tc>
          <w:tcPr>
            <w:tcW w:w="581" w:type="pct"/>
            <w:vAlign w:val="center"/>
          </w:tcPr>
          <w:p w14:paraId="0446BE3A" w14:textId="77777777" w:rsidR="006A48E4" w:rsidRPr="00EC5D5D" w:rsidRDefault="006A48E4" w:rsidP="009B5861">
            <w:pPr>
              <w:jc w:val="center"/>
              <w:rPr>
                <w:sz w:val="18"/>
                <w:szCs w:val="18"/>
              </w:rPr>
            </w:pPr>
            <w:r w:rsidRPr="00EC5D5D">
              <w:rPr>
                <w:sz w:val="18"/>
                <w:szCs w:val="18"/>
              </w:rPr>
              <w:t>1,7</w:t>
            </w:r>
          </w:p>
        </w:tc>
        <w:tc>
          <w:tcPr>
            <w:tcW w:w="581" w:type="pct"/>
            <w:vAlign w:val="center"/>
          </w:tcPr>
          <w:p w14:paraId="28FC71E4" w14:textId="77777777" w:rsidR="006A48E4" w:rsidRPr="00EC5D5D" w:rsidRDefault="006A48E4" w:rsidP="009B5861">
            <w:pPr>
              <w:jc w:val="center"/>
              <w:rPr>
                <w:sz w:val="18"/>
                <w:szCs w:val="18"/>
              </w:rPr>
            </w:pPr>
            <w:r w:rsidRPr="00EC5D5D">
              <w:rPr>
                <w:sz w:val="18"/>
                <w:szCs w:val="18"/>
              </w:rPr>
              <w:t>0,239</w:t>
            </w:r>
          </w:p>
        </w:tc>
        <w:tc>
          <w:tcPr>
            <w:tcW w:w="581" w:type="pct"/>
            <w:vAlign w:val="center"/>
          </w:tcPr>
          <w:p w14:paraId="77AA01DB" w14:textId="77777777" w:rsidR="006A48E4" w:rsidRPr="00EC5D5D" w:rsidRDefault="006A48E4" w:rsidP="009B5861">
            <w:pPr>
              <w:jc w:val="center"/>
              <w:rPr>
                <w:sz w:val="18"/>
                <w:szCs w:val="18"/>
              </w:rPr>
            </w:pPr>
            <w:r w:rsidRPr="00EC5D5D">
              <w:rPr>
                <w:sz w:val="18"/>
                <w:szCs w:val="18"/>
              </w:rPr>
              <w:t>3,2</w:t>
            </w:r>
          </w:p>
        </w:tc>
        <w:tc>
          <w:tcPr>
            <w:tcW w:w="538" w:type="pct"/>
            <w:vAlign w:val="center"/>
          </w:tcPr>
          <w:p w14:paraId="50161A14" w14:textId="77777777" w:rsidR="006A48E4" w:rsidRPr="00EC5D5D" w:rsidRDefault="006A48E4" w:rsidP="009B5861">
            <w:pPr>
              <w:jc w:val="center"/>
              <w:rPr>
                <w:sz w:val="18"/>
                <w:szCs w:val="18"/>
              </w:rPr>
            </w:pPr>
            <w:r w:rsidRPr="00EC5D5D">
              <w:rPr>
                <w:sz w:val="18"/>
                <w:szCs w:val="18"/>
              </w:rPr>
              <w:t>0,713</w:t>
            </w:r>
          </w:p>
        </w:tc>
      </w:tr>
      <w:tr w:rsidR="006A48E4" w:rsidRPr="00EC5D5D" w14:paraId="206E0B39" w14:textId="77777777" w:rsidTr="009B5861">
        <w:trPr>
          <w:trHeight w:val="166"/>
        </w:trPr>
        <w:tc>
          <w:tcPr>
            <w:tcW w:w="394" w:type="pct"/>
            <w:vAlign w:val="center"/>
          </w:tcPr>
          <w:p w14:paraId="665AF106" w14:textId="77777777" w:rsidR="006A48E4" w:rsidRPr="00EC5D5D" w:rsidRDefault="006A48E4" w:rsidP="009B5861">
            <w:pPr>
              <w:rPr>
                <w:sz w:val="18"/>
                <w:szCs w:val="18"/>
              </w:rPr>
            </w:pPr>
            <w:r w:rsidRPr="00EC5D5D">
              <w:rPr>
                <w:sz w:val="18"/>
                <w:szCs w:val="18"/>
              </w:rPr>
              <w:t>2022</w:t>
            </w:r>
          </w:p>
        </w:tc>
        <w:tc>
          <w:tcPr>
            <w:tcW w:w="581" w:type="pct"/>
            <w:vAlign w:val="center"/>
          </w:tcPr>
          <w:p w14:paraId="49DD6F7C" w14:textId="77777777" w:rsidR="006A48E4" w:rsidRPr="00EC5D5D" w:rsidRDefault="006A48E4" w:rsidP="009B5861">
            <w:pPr>
              <w:jc w:val="center"/>
              <w:rPr>
                <w:sz w:val="18"/>
                <w:szCs w:val="18"/>
              </w:rPr>
            </w:pPr>
            <w:r w:rsidRPr="00EC5D5D">
              <w:rPr>
                <w:sz w:val="18"/>
                <w:szCs w:val="18"/>
              </w:rPr>
              <w:t>201,3</w:t>
            </w:r>
          </w:p>
        </w:tc>
        <w:tc>
          <w:tcPr>
            <w:tcW w:w="581" w:type="pct"/>
            <w:vAlign w:val="center"/>
          </w:tcPr>
          <w:p w14:paraId="4F0ACEFF" w14:textId="77777777" w:rsidR="006A48E4" w:rsidRPr="00EC5D5D" w:rsidRDefault="006A48E4" w:rsidP="009B5861">
            <w:pPr>
              <w:jc w:val="center"/>
              <w:rPr>
                <w:sz w:val="18"/>
                <w:szCs w:val="18"/>
              </w:rPr>
            </w:pPr>
            <w:r w:rsidRPr="00EC5D5D">
              <w:rPr>
                <w:sz w:val="18"/>
                <w:szCs w:val="18"/>
              </w:rPr>
              <w:t>574,01</w:t>
            </w:r>
          </w:p>
        </w:tc>
        <w:tc>
          <w:tcPr>
            <w:tcW w:w="581" w:type="pct"/>
            <w:vAlign w:val="center"/>
          </w:tcPr>
          <w:p w14:paraId="6CB3FC81" w14:textId="77777777" w:rsidR="006A48E4" w:rsidRPr="00EC5D5D" w:rsidRDefault="006A48E4" w:rsidP="009B5861">
            <w:pPr>
              <w:jc w:val="center"/>
              <w:rPr>
                <w:sz w:val="18"/>
                <w:szCs w:val="18"/>
              </w:rPr>
            </w:pPr>
            <w:r w:rsidRPr="00EC5D5D">
              <w:rPr>
                <w:sz w:val="18"/>
                <w:szCs w:val="18"/>
              </w:rPr>
              <w:t>199,5</w:t>
            </w:r>
          </w:p>
        </w:tc>
        <w:tc>
          <w:tcPr>
            <w:tcW w:w="582" w:type="pct"/>
            <w:vAlign w:val="center"/>
          </w:tcPr>
          <w:p w14:paraId="4FEAC1F8" w14:textId="77777777" w:rsidR="006A48E4" w:rsidRPr="00EC5D5D" w:rsidRDefault="006A48E4" w:rsidP="009B5861">
            <w:pPr>
              <w:jc w:val="center"/>
              <w:rPr>
                <w:sz w:val="18"/>
                <w:szCs w:val="18"/>
              </w:rPr>
            </w:pPr>
            <w:r w:rsidRPr="00EC5D5D">
              <w:rPr>
                <w:sz w:val="18"/>
                <w:szCs w:val="18"/>
              </w:rPr>
              <w:t>573,658</w:t>
            </w:r>
          </w:p>
        </w:tc>
        <w:tc>
          <w:tcPr>
            <w:tcW w:w="581" w:type="pct"/>
            <w:vAlign w:val="center"/>
          </w:tcPr>
          <w:p w14:paraId="7C203084" w14:textId="77777777" w:rsidR="006A48E4" w:rsidRPr="00EC5D5D" w:rsidRDefault="006A48E4" w:rsidP="009B5861">
            <w:pPr>
              <w:jc w:val="center"/>
              <w:rPr>
                <w:sz w:val="18"/>
                <w:szCs w:val="18"/>
              </w:rPr>
            </w:pPr>
            <w:r w:rsidRPr="00EC5D5D">
              <w:rPr>
                <w:sz w:val="18"/>
                <w:szCs w:val="18"/>
              </w:rPr>
              <w:t>1,0</w:t>
            </w:r>
          </w:p>
        </w:tc>
        <w:tc>
          <w:tcPr>
            <w:tcW w:w="581" w:type="pct"/>
            <w:vAlign w:val="center"/>
          </w:tcPr>
          <w:p w14:paraId="79F22798" w14:textId="77777777" w:rsidR="006A48E4" w:rsidRPr="00EC5D5D" w:rsidRDefault="006A48E4" w:rsidP="009B5861">
            <w:pPr>
              <w:jc w:val="center"/>
              <w:rPr>
                <w:sz w:val="18"/>
                <w:szCs w:val="18"/>
              </w:rPr>
            </w:pPr>
            <w:r w:rsidRPr="00EC5D5D">
              <w:rPr>
                <w:sz w:val="18"/>
                <w:szCs w:val="18"/>
              </w:rPr>
              <w:t>0,18</w:t>
            </w:r>
          </w:p>
        </w:tc>
        <w:tc>
          <w:tcPr>
            <w:tcW w:w="581" w:type="pct"/>
            <w:vAlign w:val="center"/>
          </w:tcPr>
          <w:p w14:paraId="59E5E4EF" w14:textId="77777777" w:rsidR="006A48E4" w:rsidRPr="00EC5D5D" w:rsidRDefault="006A48E4" w:rsidP="009B5861">
            <w:pPr>
              <w:jc w:val="center"/>
              <w:rPr>
                <w:sz w:val="18"/>
                <w:szCs w:val="18"/>
              </w:rPr>
            </w:pPr>
            <w:r w:rsidRPr="00EC5D5D">
              <w:rPr>
                <w:sz w:val="18"/>
                <w:szCs w:val="18"/>
              </w:rPr>
              <w:t>0,8</w:t>
            </w:r>
          </w:p>
        </w:tc>
        <w:tc>
          <w:tcPr>
            <w:tcW w:w="538" w:type="pct"/>
            <w:vAlign w:val="center"/>
          </w:tcPr>
          <w:p w14:paraId="638C8242" w14:textId="77777777" w:rsidR="006A48E4" w:rsidRPr="00EC5D5D" w:rsidRDefault="006A48E4" w:rsidP="009B5861">
            <w:pPr>
              <w:jc w:val="center"/>
              <w:rPr>
                <w:sz w:val="18"/>
                <w:szCs w:val="18"/>
              </w:rPr>
            </w:pPr>
            <w:r w:rsidRPr="00EC5D5D">
              <w:rPr>
                <w:sz w:val="18"/>
                <w:szCs w:val="18"/>
              </w:rPr>
              <w:t>0,172</w:t>
            </w:r>
          </w:p>
        </w:tc>
      </w:tr>
      <w:tr w:rsidR="006A48E4" w:rsidRPr="00EC5D5D" w14:paraId="41BC2B5D" w14:textId="77777777" w:rsidTr="009B5861">
        <w:trPr>
          <w:trHeight w:val="286"/>
        </w:trPr>
        <w:tc>
          <w:tcPr>
            <w:tcW w:w="394" w:type="pct"/>
            <w:vAlign w:val="center"/>
          </w:tcPr>
          <w:p w14:paraId="38B15D1A" w14:textId="77777777" w:rsidR="006A48E4" w:rsidRPr="00EC5D5D" w:rsidRDefault="006A48E4" w:rsidP="009B5861">
            <w:pPr>
              <w:rPr>
                <w:sz w:val="18"/>
                <w:szCs w:val="18"/>
              </w:rPr>
            </w:pPr>
            <w:r w:rsidRPr="00EC5D5D">
              <w:rPr>
                <w:sz w:val="18"/>
                <w:szCs w:val="18"/>
              </w:rPr>
              <w:t>2023</w:t>
            </w:r>
          </w:p>
        </w:tc>
        <w:tc>
          <w:tcPr>
            <w:tcW w:w="581" w:type="pct"/>
            <w:vAlign w:val="center"/>
          </w:tcPr>
          <w:p w14:paraId="074D8EA8" w14:textId="77777777" w:rsidR="006A48E4" w:rsidRPr="00EC5D5D" w:rsidRDefault="006A48E4" w:rsidP="009B5861">
            <w:pPr>
              <w:jc w:val="center"/>
              <w:rPr>
                <w:sz w:val="18"/>
                <w:szCs w:val="18"/>
              </w:rPr>
            </w:pPr>
            <w:r w:rsidRPr="00EC5D5D">
              <w:rPr>
                <w:sz w:val="18"/>
                <w:szCs w:val="18"/>
              </w:rPr>
              <w:t>27,8</w:t>
            </w:r>
          </w:p>
        </w:tc>
        <w:tc>
          <w:tcPr>
            <w:tcW w:w="581" w:type="pct"/>
            <w:vAlign w:val="center"/>
          </w:tcPr>
          <w:p w14:paraId="45667F33" w14:textId="77777777" w:rsidR="006A48E4" w:rsidRPr="00EC5D5D" w:rsidRDefault="006A48E4" w:rsidP="009B5861">
            <w:pPr>
              <w:jc w:val="center"/>
              <w:rPr>
                <w:sz w:val="18"/>
                <w:szCs w:val="18"/>
              </w:rPr>
            </w:pPr>
            <w:r w:rsidRPr="00EC5D5D">
              <w:rPr>
                <w:sz w:val="18"/>
                <w:szCs w:val="18"/>
              </w:rPr>
              <w:t>5,814</w:t>
            </w:r>
          </w:p>
        </w:tc>
        <w:tc>
          <w:tcPr>
            <w:tcW w:w="581" w:type="pct"/>
            <w:vAlign w:val="center"/>
          </w:tcPr>
          <w:p w14:paraId="082A9BE6" w14:textId="77777777" w:rsidR="006A48E4" w:rsidRPr="00EC5D5D" w:rsidRDefault="006A48E4" w:rsidP="009B5861">
            <w:pPr>
              <w:jc w:val="center"/>
              <w:rPr>
                <w:sz w:val="18"/>
                <w:szCs w:val="18"/>
              </w:rPr>
            </w:pPr>
            <w:r w:rsidRPr="00EC5D5D">
              <w:rPr>
                <w:sz w:val="18"/>
                <w:szCs w:val="18"/>
              </w:rPr>
              <w:t>27,0</w:t>
            </w:r>
          </w:p>
        </w:tc>
        <w:tc>
          <w:tcPr>
            <w:tcW w:w="582" w:type="pct"/>
            <w:vAlign w:val="center"/>
          </w:tcPr>
          <w:p w14:paraId="65AB8E42" w14:textId="77777777" w:rsidR="006A48E4" w:rsidRPr="00EC5D5D" w:rsidRDefault="006A48E4" w:rsidP="009B5861">
            <w:pPr>
              <w:jc w:val="center"/>
              <w:rPr>
                <w:sz w:val="18"/>
                <w:szCs w:val="18"/>
              </w:rPr>
            </w:pPr>
            <w:r w:rsidRPr="00EC5D5D">
              <w:rPr>
                <w:sz w:val="18"/>
                <w:szCs w:val="18"/>
              </w:rPr>
              <w:t>5,634</w:t>
            </w:r>
          </w:p>
        </w:tc>
        <w:tc>
          <w:tcPr>
            <w:tcW w:w="581" w:type="pct"/>
            <w:vAlign w:val="center"/>
          </w:tcPr>
          <w:p w14:paraId="017D73AA" w14:textId="77777777" w:rsidR="006A48E4" w:rsidRPr="00EC5D5D" w:rsidRDefault="006A48E4" w:rsidP="009B5861">
            <w:pPr>
              <w:jc w:val="center"/>
              <w:rPr>
                <w:sz w:val="18"/>
                <w:szCs w:val="18"/>
              </w:rPr>
            </w:pPr>
            <w:r w:rsidRPr="00EC5D5D">
              <w:rPr>
                <w:sz w:val="18"/>
                <w:szCs w:val="18"/>
              </w:rPr>
              <w:t>0,8</w:t>
            </w:r>
          </w:p>
        </w:tc>
        <w:tc>
          <w:tcPr>
            <w:tcW w:w="581" w:type="pct"/>
            <w:vAlign w:val="center"/>
          </w:tcPr>
          <w:p w14:paraId="44CAF3A2" w14:textId="77777777" w:rsidR="006A48E4" w:rsidRPr="00EC5D5D" w:rsidRDefault="006A48E4" w:rsidP="009B5861">
            <w:pPr>
              <w:jc w:val="center"/>
              <w:rPr>
                <w:sz w:val="18"/>
                <w:szCs w:val="18"/>
              </w:rPr>
            </w:pPr>
            <w:r w:rsidRPr="00EC5D5D">
              <w:rPr>
                <w:sz w:val="18"/>
                <w:szCs w:val="18"/>
              </w:rPr>
              <w:t>0,18</w:t>
            </w:r>
          </w:p>
        </w:tc>
        <w:tc>
          <w:tcPr>
            <w:tcW w:w="581" w:type="pct"/>
            <w:vAlign w:val="center"/>
          </w:tcPr>
          <w:p w14:paraId="38F17481" w14:textId="77777777" w:rsidR="006A48E4" w:rsidRPr="00EC5D5D" w:rsidRDefault="006A48E4" w:rsidP="009B5861">
            <w:pPr>
              <w:jc w:val="center"/>
              <w:rPr>
                <w:sz w:val="18"/>
                <w:szCs w:val="18"/>
              </w:rPr>
            </w:pPr>
            <w:r w:rsidRPr="00EC5D5D">
              <w:rPr>
                <w:sz w:val="18"/>
                <w:szCs w:val="18"/>
              </w:rPr>
              <w:t>-</w:t>
            </w:r>
          </w:p>
        </w:tc>
        <w:tc>
          <w:tcPr>
            <w:tcW w:w="538" w:type="pct"/>
            <w:vAlign w:val="center"/>
          </w:tcPr>
          <w:p w14:paraId="220F5853" w14:textId="77777777" w:rsidR="006A48E4" w:rsidRPr="00EC5D5D" w:rsidRDefault="006A48E4" w:rsidP="009B5861">
            <w:pPr>
              <w:jc w:val="center"/>
              <w:rPr>
                <w:sz w:val="18"/>
                <w:szCs w:val="18"/>
              </w:rPr>
            </w:pPr>
            <w:r w:rsidRPr="00EC5D5D">
              <w:rPr>
                <w:sz w:val="18"/>
                <w:szCs w:val="18"/>
              </w:rPr>
              <w:t>-</w:t>
            </w:r>
          </w:p>
        </w:tc>
      </w:tr>
    </w:tbl>
    <w:p w14:paraId="6AD86600" w14:textId="77777777" w:rsidR="006A48E4" w:rsidRPr="00EC5D5D" w:rsidRDefault="006A48E4" w:rsidP="006A48E4">
      <w:pPr>
        <w:ind w:firstLine="839"/>
        <w:jc w:val="both"/>
        <w:rPr>
          <w:sz w:val="18"/>
          <w:szCs w:val="18"/>
        </w:rPr>
      </w:pPr>
      <w:r w:rsidRPr="00EC5D5D">
        <w:rPr>
          <w:b/>
          <w:sz w:val="18"/>
          <w:szCs w:val="18"/>
        </w:rPr>
        <w:t xml:space="preserve">* – </w:t>
      </w:r>
      <w:r w:rsidRPr="00EC5D5D">
        <w:rPr>
          <w:sz w:val="18"/>
          <w:szCs w:val="18"/>
        </w:rPr>
        <w:t>Інформація зазначена без даних підприємств ДП «Ліси</w:t>
      </w:r>
      <w:r w:rsidRPr="00EC5D5D">
        <w:rPr>
          <w:i/>
          <w:sz w:val="28"/>
          <w:szCs w:val="28"/>
        </w:rPr>
        <w:t xml:space="preserve"> </w:t>
      </w:r>
      <w:r w:rsidRPr="00EC5D5D">
        <w:rPr>
          <w:sz w:val="18"/>
          <w:szCs w:val="18"/>
        </w:rPr>
        <w:t xml:space="preserve">України», так як для заповнення Північним міжрегіональним управлінням лісового та мисливського госпоарства така інформація за 2023 рік не надавалась. </w:t>
      </w:r>
    </w:p>
    <w:p w14:paraId="0ACDF854" w14:textId="77777777" w:rsidR="006A48E4" w:rsidRPr="00EC5D5D" w:rsidRDefault="006A48E4" w:rsidP="006A48E4">
      <w:pPr>
        <w:ind w:firstLine="567"/>
        <w:jc w:val="both"/>
        <w:rPr>
          <w:sz w:val="28"/>
          <w:szCs w:val="28"/>
        </w:rPr>
      </w:pPr>
    </w:p>
    <w:p w14:paraId="1ABC5867" w14:textId="77777777" w:rsidR="006A48E4" w:rsidRPr="00EC5D5D" w:rsidRDefault="006A48E4" w:rsidP="006A48E4">
      <w:pPr>
        <w:ind w:firstLine="567"/>
        <w:jc w:val="both"/>
        <w:rPr>
          <w:sz w:val="28"/>
          <w:szCs w:val="28"/>
        </w:rPr>
      </w:pPr>
      <w:r w:rsidRPr="00EC5D5D">
        <w:rPr>
          <w:sz w:val="28"/>
          <w:szCs w:val="28"/>
        </w:rPr>
        <w:t xml:space="preserve">Ліси України мають важливе значення не тільки як джерело поновлюваних ресурсів, але і як компонент біосфери, що виконує різноманітні захисні та </w:t>
      </w:r>
      <w:r w:rsidRPr="00EC5D5D">
        <w:rPr>
          <w:sz w:val="28"/>
          <w:szCs w:val="28"/>
        </w:rPr>
        <w:lastRenderedPageBreak/>
        <w:t>соціальні функції. Проте тільки стійкі насадження можуть виконувати ці функції в повній мірі.</w:t>
      </w:r>
    </w:p>
    <w:p w14:paraId="46982F80" w14:textId="77777777" w:rsidR="006A48E4" w:rsidRPr="00EC5D5D" w:rsidRDefault="006A48E4" w:rsidP="006A48E4">
      <w:pPr>
        <w:ind w:firstLine="567"/>
        <w:jc w:val="both"/>
        <w:rPr>
          <w:sz w:val="28"/>
          <w:szCs w:val="28"/>
        </w:rPr>
      </w:pPr>
      <w:r w:rsidRPr="00EC5D5D">
        <w:rPr>
          <w:sz w:val="28"/>
          <w:szCs w:val="28"/>
        </w:rPr>
        <w:t>Значні обсяги лісовідтворення потребують належного рівня забезпечення якісним садівним матеріалом основних деревних видів, що є запорукою створення високопродуктивних насаджень.</w:t>
      </w:r>
    </w:p>
    <w:p w14:paraId="5763114C" w14:textId="77777777" w:rsidR="006A48E4" w:rsidRPr="00EC5D5D" w:rsidRDefault="006A48E4" w:rsidP="006A48E4">
      <w:pPr>
        <w:ind w:firstLine="567"/>
        <w:jc w:val="both"/>
        <w:rPr>
          <w:sz w:val="28"/>
          <w:szCs w:val="28"/>
        </w:rPr>
      </w:pPr>
      <w:r w:rsidRPr="00EC5D5D">
        <w:rPr>
          <w:sz w:val="28"/>
          <w:szCs w:val="28"/>
        </w:rPr>
        <w:t xml:space="preserve">Так, у 2023 році відтворено лісів на площі 2244,3 га. </w:t>
      </w:r>
    </w:p>
    <w:p w14:paraId="0E9B7B9C" w14:textId="77777777" w:rsidR="006A48E4" w:rsidRPr="00EC5D5D" w:rsidRDefault="006A48E4" w:rsidP="006A48E4">
      <w:pPr>
        <w:ind w:firstLine="567"/>
        <w:jc w:val="both"/>
        <w:rPr>
          <w:sz w:val="28"/>
          <w:szCs w:val="28"/>
        </w:rPr>
      </w:pPr>
      <w:r w:rsidRPr="00EC5D5D">
        <w:rPr>
          <w:sz w:val="28"/>
          <w:szCs w:val="28"/>
        </w:rPr>
        <w:t>Крім того, постановою Кабінету Міністрів України від 04.12.2019 № 1142 «Про затвердження Порядку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 передбачає обов'язковий електронний облік деревини всіма лісокористувачами.</w:t>
      </w:r>
    </w:p>
    <w:p w14:paraId="7DE1D1D5" w14:textId="77777777" w:rsidR="006A48E4" w:rsidRPr="00EC5D5D" w:rsidRDefault="006A48E4" w:rsidP="006A48E4">
      <w:pPr>
        <w:ind w:firstLine="567"/>
        <w:jc w:val="both"/>
        <w:rPr>
          <w:sz w:val="28"/>
          <w:szCs w:val="28"/>
        </w:rPr>
      </w:pPr>
      <w:r w:rsidRPr="00EC5D5D">
        <w:rPr>
          <w:sz w:val="28"/>
          <w:szCs w:val="28"/>
        </w:rPr>
        <w:t>Функції адміністратора єдиної системи електронного обліку деревини виконує державне підприємство «Лісогосподарський інноваційно-аналітичний центр», яке належить до сфери управління Державного агентства лісових ресурсів України.</w:t>
      </w:r>
    </w:p>
    <w:p w14:paraId="5B3BC121" w14:textId="77777777" w:rsidR="006A48E4" w:rsidRPr="00EC5D5D" w:rsidRDefault="006A48E4" w:rsidP="006A48E4">
      <w:pPr>
        <w:ind w:firstLine="567"/>
        <w:jc w:val="both"/>
        <w:rPr>
          <w:sz w:val="28"/>
          <w:szCs w:val="28"/>
        </w:rPr>
      </w:pPr>
      <w:r w:rsidRPr="00EC5D5D">
        <w:rPr>
          <w:sz w:val="28"/>
          <w:szCs w:val="28"/>
        </w:rPr>
        <w:t>Застосування сучасних методів протидії незаконним рубкам лісів та завдяки системі електронного обліку деревини держава має можливість багатоступеневого контролю, завдяки чому значно зменшується тіньовий обіг деревини.</w:t>
      </w:r>
    </w:p>
    <w:p w14:paraId="1E6CE66F" w14:textId="77777777" w:rsidR="006A48E4" w:rsidRPr="00EC5D5D" w:rsidRDefault="006A48E4" w:rsidP="006A48E4">
      <w:pPr>
        <w:pStyle w:val="tj"/>
        <w:spacing w:before="0" w:beforeAutospacing="0" w:after="0" w:afterAutospacing="0"/>
        <w:ind w:firstLine="567"/>
        <w:jc w:val="both"/>
        <w:rPr>
          <w:sz w:val="28"/>
          <w:szCs w:val="28"/>
          <w:lang w:val="uk-UA" w:eastAsia="ru-RU"/>
        </w:rPr>
      </w:pPr>
      <w:r w:rsidRPr="00EC5D5D">
        <w:rPr>
          <w:sz w:val="28"/>
          <w:szCs w:val="28"/>
          <w:lang w:val="uk-UA" w:eastAsia="ru-RU"/>
        </w:rPr>
        <w:t xml:space="preserve">Лісовий фонд України є високопожежонебезпечним об’єктом. Охорона його від пожеж </w:t>
      </w:r>
      <w:r w:rsidR="00B3536F" w:rsidRPr="00EC5D5D">
        <w:rPr>
          <w:sz w:val="28"/>
          <w:szCs w:val="28"/>
          <w:lang w:val="uk-UA"/>
        </w:rPr>
        <w:t>–</w:t>
      </w:r>
      <w:r w:rsidRPr="00EC5D5D">
        <w:rPr>
          <w:sz w:val="28"/>
          <w:szCs w:val="28"/>
          <w:lang w:val="uk-UA" w:eastAsia="ru-RU"/>
        </w:rPr>
        <w:t xml:space="preserve"> моральний обов’язок кожного члена суспільства.</w:t>
      </w:r>
    </w:p>
    <w:p w14:paraId="52D0E2D3" w14:textId="77777777" w:rsidR="006A48E4" w:rsidRPr="00EC5D5D" w:rsidRDefault="006A48E4" w:rsidP="006A48E4">
      <w:pPr>
        <w:pStyle w:val="tj"/>
        <w:spacing w:before="0" w:beforeAutospacing="0" w:after="0" w:afterAutospacing="0"/>
        <w:ind w:firstLine="567"/>
        <w:jc w:val="both"/>
        <w:rPr>
          <w:sz w:val="28"/>
          <w:szCs w:val="28"/>
          <w:lang w:val="uk-UA" w:eastAsia="ru-RU"/>
        </w:rPr>
      </w:pPr>
      <w:r w:rsidRPr="00EC5D5D">
        <w:rPr>
          <w:sz w:val="28"/>
          <w:szCs w:val="28"/>
          <w:lang w:val="uk-UA" w:eastAsia="ru-RU"/>
        </w:rPr>
        <w:t>Відповідно до положень Закону України «Про пожежну безпеку» Правила пожежної безпеки в лісах України є обов'язковими для виконання всіма центральними і місцевими органами державної виконавчої влади, підприємствами, установами, організаціями (незалежно від виду їх діяльності та форм власності) і громадянами, що з будь-яких причин перебувають у лісі.</w:t>
      </w:r>
    </w:p>
    <w:p w14:paraId="329AA2D4" w14:textId="77777777" w:rsidR="006A48E4" w:rsidRPr="00EC5D5D" w:rsidRDefault="006A48E4" w:rsidP="006A48E4">
      <w:pPr>
        <w:pStyle w:val="tj"/>
        <w:spacing w:before="0" w:beforeAutospacing="0" w:after="0" w:afterAutospacing="0"/>
        <w:ind w:firstLine="567"/>
        <w:jc w:val="both"/>
        <w:rPr>
          <w:sz w:val="28"/>
          <w:szCs w:val="28"/>
          <w:lang w:val="ru-RU"/>
        </w:rPr>
      </w:pPr>
      <w:r w:rsidRPr="00EC5D5D">
        <w:rPr>
          <w:sz w:val="28"/>
          <w:szCs w:val="28"/>
          <w:lang w:val="uk-UA"/>
        </w:rPr>
        <w:t xml:space="preserve">Охорона лісів від пожеж – один із найбільш важливих напрямків діяльності лісокористувачів. </w:t>
      </w:r>
      <w:r w:rsidRPr="00EC5D5D">
        <w:rPr>
          <w:sz w:val="28"/>
          <w:szCs w:val="28"/>
          <w:lang w:val="ru-RU"/>
        </w:rPr>
        <w:t xml:space="preserve">Значна частка хвойних насаджень, наявність територій, забруднених радіонуклідами, зумовлюють високий та середній клас пожежної небезпеки. </w:t>
      </w:r>
    </w:p>
    <w:p w14:paraId="71656140" w14:textId="77777777" w:rsidR="006A48E4" w:rsidRPr="00EC5D5D" w:rsidRDefault="006A48E4" w:rsidP="006A48E4">
      <w:pPr>
        <w:ind w:firstLine="567"/>
        <w:jc w:val="both"/>
        <w:rPr>
          <w:sz w:val="28"/>
          <w:szCs w:val="28"/>
        </w:rPr>
      </w:pPr>
      <w:r w:rsidRPr="00EC5D5D">
        <w:rPr>
          <w:sz w:val="28"/>
          <w:szCs w:val="28"/>
        </w:rPr>
        <w:t>Найбільш небезпечними в пожежному відношенні є лісові землі з I</w:t>
      </w:r>
      <w:r w:rsidRPr="00EC5D5D">
        <w:rPr>
          <w:sz w:val="28"/>
          <w:szCs w:val="28"/>
          <w:lang w:val="ru-RU"/>
        </w:rPr>
        <w:t> </w:t>
      </w:r>
      <w:r w:rsidRPr="00EC5D5D">
        <w:rPr>
          <w:sz w:val="28"/>
          <w:szCs w:val="28"/>
        </w:rPr>
        <w:t>класом пожежної небезпеки. Їх частка складає 24</w:t>
      </w:r>
      <w:r w:rsidR="002965D1">
        <w:rPr>
          <w:sz w:val="28"/>
          <w:szCs w:val="28"/>
        </w:rPr>
        <w:t> </w:t>
      </w:r>
      <w:r w:rsidRPr="00EC5D5D">
        <w:rPr>
          <w:sz w:val="28"/>
          <w:szCs w:val="28"/>
        </w:rPr>
        <w:t>% від загальної площі лісів державних підприємств Чернігівської області, які входять до сфери впливу Держлісагентства. Загалом найбільші площі лісів зосереджені в Корюківському, Новгород-Сіверському та Чернігівському районах.</w:t>
      </w:r>
    </w:p>
    <w:p w14:paraId="5950C3F8" w14:textId="77777777" w:rsidR="006A48E4" w:rsidRPr="00EC5D5D" w:rsidRDefault="006A48E4" w:rsidP="006A48E4">
      <w:pPr>
        <w:ind w:firstLine="567"/>
        <w:jc w:val="both"/>
        <w:rPr>
          <w:sz w:val="28"/>
          <w:szCs w:val="28"/>
        </w:rPr>
      </w:pPr>
      <w:r w:rsidRPr="00EC5D5D">
        <w:rPr>
          <w:sz w:val="28"/>
          <w:szCs w:val="28"/>
        </w:rPr>
        <w:t>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придорожніх смугах поруч із лісовими масивами, проведення військових навчань.</w:t>
      </w:r>
    </w:p>
    <w:p w14:paraId="0A7AD458" w14:textId="77777777" w:rsidR="006A48E4" w:rsidRPr="00EC5D5D" w:rsidRDefault="006A48E4" w:rsidP="006A48E4">
      <w:pPr>
        <w:ind w:firstLine="567"/>
        <w:jc w:val="both"/>
        <w:rPr>
          <w:sz w:val="28"/>
          <w:szCs w:val="28"/>
        </w:rPr>
      </w:pPr>
      <w:r w:rsidRPr="00EC5D5D">
        <w:rPr>
          <w:sz w:val="28"/>
          <w:szCs w:val="28"/>
        </w:rPr>
        <w:t>Упродовж 2023</w:t>
      </w:r>
      <w:r w:rsidRPr="00EC5D5D">
        <w:rPr>
          <w:sz w:val="28"/>
          <w:szCs w:val="28"/>
          <w:lang w:val="ru-RU"/>
        </w:rPr>
        <w:t> </w:t>
      </w:r>
      <w:r w:rsidRPr="00EC5D5D">
        <w:rPr>
          <w:sz w:val="28"/>
          <w:szCs w:val="28"/>
        </w:rPr>
        <w:t xml:space="preserve">року, на прикордонних лісових територіях систематично потерпають від обстрілів території ДП «Ліси України», а це – філії «Корюківське лісове господарство», «Новгород-Сіверське лісове господарство», «Городнянське лісове господарство» та КП «Чернігівоблагроліс». </w:t>
      </w:r>
    </w:p>
    <w:p w14:paraId="2530DFE1" w14:textId="77777777" w:rsidR="006A48E4" w:rsidRPr="00EC5D5D" w:rsidRDefault="006A48E4" w:rsidP="006A48E4">
      <w:pPr>
        <w:ind w:firstLine="567"/>
        <w:jc w:val="both"/>
        <w:rPr>
          <w:sz w:val="28"/>
          <w:szCs w:val="28"/>
        </w:rPr>
      </w:pPr>
      <w:r w:rsidRPr="00EC5D5D">
        <w:rPr>
          <w:sz w:val="28"/>
          <w:szCs w:val="28"/>
        </w:rPr>
        <w:lastRenderedPageBreak/>
        <w:t>У лісах області за звітний період трапився 71 випадок лісових пожеж, загальною площею 58,2 га.</w:t>
      </w:r>
    </w:p>
    <w:p w14:paraId="5F097F25" w14:textId="77777777" w:rsidR="006A48E4" w:rsidRPr="00B51A12" w:rsidRDefault="006A48E4" w:rsidP="006A48E4">
      <w:pPr>
        <w:pStyle w:val="a5"/>
        <w:spacing w:before="0"/>
        <w:ind w:firstLine="567"/>
        <w:rPr>
          <w:rFonts w:ascii="Times New Roman" w:hAnsi="Times New Roman"/>
          <w:i/>
          <w:iCs/>
          <w:szCs w:val="28"/>
        </w:rPr>
      </w:pPr>
      <w:r w:rsidRPr="00B51A12">
        <w:rPr>
          <w:rFonts w:ascii="Times New Roman" w:hAnsi="Times New Roman"/>
          <w:szCs w:val="28"/>
        </w:rPr>
        <w:t>Розпорядженням начальника Чернігівської обласної військової адміністрації від 20.04.2022 №</w:t>
      </w:r>
      <w:r w:rsidR="002965D1">
        <w:rPr>
          <w:rFonts w:ascii="Times New Roman" w:hAnsi="Times New Roman"/>
          <w:szCs w:val="28"/>
        </w:rPr>
        <w:t> </w:t>
      </w:r>
      <w:r w:rsidRPr="00B51A12">
        <w:rPr>
          <w:rFonts w:ascii="Times New Roman" w:hAnsi="Times New Roman"/>
          <w:szCs w:val="28"/>
        </w:rPr>
        <w:t xml:space="preserve">147 «Про тимчасову заборону відвідування населенням лісів і в’їзду до лісових масивів області транспортних засобів у період воєнного стану» (зі змінами) заборонено відвідування лісів населенням та в’їзд до них транспортних заходів (окрім руху транзитними шляхами) за винятком: Збройних Сил України; Державної прикордонної служби України, Державної спеціальної служби транспорту, Державної служби спеціального зв’язку та захисту інформації України, Національної гвардії України, Служби безпеки України, Служби зовнішньої розвідки України, Міністерства внутрішніх справ України, Державної служби України з надзвичайних ситуацій; працівників комунальних служб; органів виконавчої влади, органів місцевого самоврядування; спеціалізованих лісогосподарських підприємств для здійснення комплексу лісогосподарських заходів та </w:t>
      </w:r>
      <w:r w:rsidRPr="00B51A12">
        <w:rPr>
          <w:rFonts w:ascii="Times New Roman" w:hAnsi="Times New Roman"/>
          <w:bCs/>
          <w:iCs/>
          <w:szCs w:val="28"/>
        </w:rPr>
        <w:t>служби державної охорони природно-заповідного фонду України</w:t>
      </w:r>
      <w:r w:rsidRPr="00B51A12">
        <w:rPr>
          <w:rFonts w:ascii="Times New Roman" w:hAnsi="Times New Roman"/>
          <w:szCs w:val="28"/>
        </w:rPr>
        <w:t xml:space="preserve">, посадових осіб користувачів мисливських угідь області, інспекторського складу Державної екологічної інспекції у Чернігівській області, у період воєнного стану. </w:t>
      </w:r>
    </w:p>
    <w:p w14:paraId="0A5FA86E" w14:textId="77777777" w:rsidR="006A48E4" w:rsidRPr="00B51A12" w:rsidRDefault="006A48E4" w:rsidP="006A48E4">
      <w:pPr>
        <w:ind w:firstLine="567"/>
        <w:jc w:val="both"/>
        <w:rPr>
          <w:sz w:val="28"/>
          <w:szCs w:val="28"/>
        </w:rPr>
      </w:pPr>
      <w:r w:rsidRPr="00B51A12">
        <w:rPr>
          <w:sz w:val="28"/>
          <w:szCs w:val="28"/>
        </w:rPr>
        <w:t>Протягом дії заборони відвідування лісів лісові пожежі виникали в результаті ворожого обстрілу з території російської федерації.</w:t>
      </w:r>
    </w:p>
    <w:p w14:paraId="12CD2C5A" w14:textId="77777777" w:rsidR="006A48E4" w:rsidRDefault="006A48E4" w:rsidP="006A48E4">
      <w:pPr>
        <w:ind w:firstLine="567"/>
        <w:jc w:val="both"/>
        <w:rPr>
          <w:sz w:val="28"/>
          <w:szCs w:val="28"/>
        </w:rPr>
      </w:pPr>
      <w:r w:rsidRPr="00A50D0E">
        <w:rPr>
          <w:sz w:val="28"/>
          <w:szCs w:val="28"/>
        </w:rPr>
        <w:t>Інформація щодо динаміки лісових пожеж на території Чернігівщини наведена на рис. 5.2.2.2. та в табл. 5.2.2.5.</w:t>
      </w:r>
    </w:p>
    <w:p w14:paraId="642B287F" w14:textId="77777777" w:rsidR="00B51A12" w:rsidRDefault="00B51A12" w:rsidP="006A48E4">
      <w:pPr>
        <w:ind w:firstLine="567"/>
        <w:jc w:val="both"/>
        <w:rPr>
          <w:sz w:val="28"/>
          <w:szCs w:val="28"/>
        </w:rPr>
      </w:pPr>
    </w:p>
    <w:p w14:paraId="66BD8BFE" w14:textId="77777777" w:rsidR="006A48E4" w:rsidRPr="00A50D0E" w:rsidRDefault="006A48E4" w:rsidP="006A48E4">
      <w:pPr>
        <w:ind w:firstLine="567"/>
        <w:jc w:val="both"/>
        <w:rPr>
          <w:sz w:val="28"/>
          <w:szCs w:val="28"/>
        </w:rPr>
      </w:pPr>
      <w:r w:rsidRPr="00A50D0E">
        <w:rPr>
          <w:noProof/>
          <w:sz w:val="28"/>
          <w:szCs w:val="28"/>
          <w:lang w:val="ru-RU"/>
        </w:rPr>
        <w:drawing>
          <wp:inline distT="0" distB="0" distL="0" distR="0" wp14:anchorId="3061F70F" wp14:editId="394FD2CA">
            <wp:extent cx="5838825" cy="3467100"/>
            <wp:effectExtent l="0" t="0" r="9525" b="0"/>
            <wp:docPr id="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B072C8" w14:textId="77777777" w:rsidR="006A48E4" w:rsidRPr="00A50D0E" w:rsidRDefault="006A48E4" w:rsidP="006A48E4">
      <w:pPr>
        <w:jc w:val="center"/>
        <w:rPr>
          <w:b/>
          <w:i/>
          <w:sz w:val="28"/>
          <w:szCs w:val="28"/>
        </w:rPr>
      </w:pPr>
      <w:r w:rsidRPr="00A50D0E">
        <w:rPr>
          <w:i/>
          <w:iCs/>
          <w:sz w:val="28"/>
          <w:szCs w:val="28"/>
        </w:rPr>
        <w:t>Рис. 5.2.2.2. Динаміка лісових пожеж</w:t>
      </w:r>
    </w:p>
    <w:p w14:paraId="5C301E86" w14:textId="77777777" w:rsidR="00B51A12" w:rsidRPr="00B51A12" w:rsidRDefault="00B51A12">
      <w:pPr>
        <w:rPr>
          <w:i/>
          <w:snapToGrid w:val="0"/>
          <w:sz w:val="28"/>
          <w:szCs w:val="28"/>
          <w:highlight w:val="yellow"/>
        </w:rPr>
      </w:pPr>
      <w:r w:rsidRPr="00B51A12">
        <w:rPr>
          <w:i/>
          <w:snapToGrid w:val="0"/>
          <w:sz w:val="28"/>
          <w:szCs w:val="28"/>
          <w:highlight w:val="yellow"/>
        </w:rPr>
        <w:br w:type="page"/>
      </w:r>
    </w:p>
    <w:p w14:paraId="3D0FD98A" w14:textId="77777777" w:rsidR="006A48E4" w:rsidRPr="00B51A12" w:rsidRDefault="006A48E4" w:rsidP="006A48E4">
      <w:pPr>
        <w:pStyle w:val="110"/>
        <w:tabs>
          <w:tab w:val="left" w:pos="993"/>
          <w:tab w:val="left" w:pos="4111"/>
        </w:tabs>
        <w:spacing w:before="0" w:after="0"/>
        <w:rPr>
          <w:b w:val="0"/>
          <w:i/>
          <w:sz w:val="12"/>
          <w:szCs w:val="12"/>
        </w:rPr>
      </w:pPr>
      <w:r w:rsidRPr="00B51A12">
        <w:rPr>
          <w:b w:val="0"/>
          <w:i/>
          <w:sz w:val="28"/>
          <w:szCs w:val="28"/>
        </w:rPr>
        <w:lastRenderedPageBreak/>
        <w:t>Табл. 5.2.2.5. Пошкодження лісових насаджень пожежами</w:t>
      </w:r>
    </w:p>
    <w:tbl>
      <w:tblPr>
        <w:tblW w:w="4878" w:type="pct"/>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5"/>
        <w:gridCol w:w="3323"/>
        <w:gridCol w:w="726"/>
        <w:gridCol w:w="726"/>
        <w:gridCol w:w="726"/>
        <w:gridCol w:w="726"/>
        <w:gridCol w:w="726"/>
        <w:gridCol w:w="726"/>
        <w:gridCol w:w="726"/>
        <w:gridCol w:w="781"/>
      </w:tblGrid>
      <w:tr w:rsidR="006A48E4" w:rsidRPr="0022705A" w14:paraId="147D9FE5" w14:textId="77777777" w:rsidTr="009B5861">
        <w:trPr>
          <w:cantSplit/>
          <w:trHeight w:hRule="exact" w:val="539"/>
        </w:trPr>
        <w:tc>
          <w:tcPr>
            <w:tcW w:w="155" w:type="pct"/>
            <w:vMerge w:val="restart"/>
            <w:shd w:val="clear" w:color="auto" w:fill="FFFFFF"/>
            <w:vAlign w:val="center"/>
          </w:tcPr>
          <w:p w14:paraId="24195B53" w14:textId="77777777" w:rsidR="006A48E4" w:rsidRPr="0022705A" w:rsidRDefault="006A48E4" w:rsidP="009B5861">
            <w:pPr>
              <w:shd w:val="clear" w:color="auto" w:fill="FFFFFF"/>
              <w:tabs>
                <w:tab w:val="left" w:pos="993"/>
              </w:tabs>
              <w:jc w:val="center"/>
              <w:rPr>
                <w:i/>
                <w:sz w:val="18"/>
                <w:szCs w:val="18"/>
              </w:rPr>
            </w:pPr>
            <w:r w:rsidRPr="0022705A">
              <w:rPr>
                <w:i/>
                <w:sz w:val="18"/>
                <w:szCs w:val="18"/>
              </w:rPr>
              <w:t>№</w:t>
            </w:r>
          </w:p>
        </w:tc>
        <w:tc>
          <w:tcPr>
            <w:tcW w:w="1752" w:type="pct"/>
            <w:vMerge w:val="restart"/>
            <w:shd w:val="clear" w:color="auto" w:fill="FFFFFF"/>
            <w:vAlign w:val="center"/>
          </w:tcPr>
          <w:p w14:paraId="7BD150F9" w14:textId="77777777" w:rsidR="006A48E4" w:rsidRPr="0022705A" w:rsidRDefault="006A48E4" w:rsidP="009B5861">
            <w:pPr>
              <w:shd w:val="clear" w:color="auto" w:fill="FFFFFF"/>
              <w:tabs>
                <w:tab w:val="left" w:pos="993"/>
              </w:tabs>
              <w:jc w:val="center"/>
              <w:rPr>
                <w:i/>
                <w:sz w:val="18"/>
                <w:szCs w:val="18"/>
              </w:rPr>
            </w:pPr>
            <w:r w:rsidRPr="0022705A">
              <w:rPr>
                <w:i/>
                <w:spacing w:val="-3"/>
                <w:sz w:val="18"/>
                <w:szCs w:val="18"/>
              </w:rPr>
              <w:t>Користувач</w:t>
            </w:r>
          </w:p>
        </w:tc>
        <w:tc>
          <w:tcPr>
            <w:tcW w:w="383" w:type="pct"/>
            <w:vMerge w:val="restart"/>
            <w:shd w:val="clear" w:color="auto" w:fill="FFFFFF"/>
            <w:textDirection w:val="btLr"/>
            <w:vAlign w:val="center"/>
          </w:tcPr>
          <w:p w14:paraId="281C47C9" w14:textId="77777777" w:rsidR="006A48E4" w:rsidRPr="0022705A" w:rsidRDefault="006A48E4" w:rsidP="009B5861">
            <w:pPr>
              <w:shd w:val="clear" w:color="auto" w:fill="FFFFFF"/>
              <w:tabs>
                <w:tab w:val="left" w:pos="993"/>
              </w:tabs>
              <w:ind w:left="113" w:right="113"/>
              <w:rPr>
                <w:i/>
                <w:sz w:val="18"/>
                <w:szCs w:val="18"/>
              </w:rPr>
            </w:pPr>
            <w:r w:rsidRPr="0022705A">
              <w:rPr>
                <w:i/>
                <w:spacing w:val="-5"/>
                <w:sz w:val="18"/>
                <w:szCs w:val="18"/>
              </w:rPr>
              <w:t xml:space="preserve">Кількість </w:t>
            </w:r>
            <w:r w:rsidRPr="0022705A">
              <w:rPr>
                <w:i/>
                <w:spacing w:val="-4"/>
                <w:sz w:val="18"/>
                <w:szCs w:val="18"/>
              </w:rPr>
              <w:t>випад</w:t>
            </w:r>
            <w:r w:rsidRPr="0022705A">
              <w:rPr>
                <w:i/>
                <w:spacing w:val="-7"/>
                <w:sz w:val="18"/>
                <w:szCs w:val="18"/>
              </w:rPr>
              <w:t>ків</w:t>
            </w:r>
          </w:p>
        </w:tc>
        <w:tc>
          <w:tcPr>
            <w:tcW w:w="1149" w:type="pct"/>
            <w:gridSpan w:val="3"/>
            <w:shd w:val="clear" w:color="auto" w:fill="FFFFFF"/>
            <w:vAlign w:val="center"/>
          </w:tcPr>
          <w:p w14:paraId="5FFAB013" w14:textId="77777777" w:rsidR="006A48E4" w:rsidRPr="0022705A" w:rsidRDefault="006A48E4" w:rsidP="009B5861">
            <w:pPr>
              <w:shd w:val="clear" w:color="auto" w:fill="FFFFFF"/>
              <w:tabs>
                <w:tab w:val="left" w:pos="993"/>
              </w:tabs>
              <w:jc w:val="center"/>
              <w:rPr>
                <w:i/>
                <w:sz w:val="18"/>
                <w:szCs w:val="18"/>
              </w:rPr>
            </w:pPr>
            <w:r w:rsidRPr="0022705A">
              <w:rPr>
                <w:i/>
                <w:sz w:val="18"/>
                <w:szCs w:val="18"/>
              </w:rPr>
              <w:t xml:space="preserve">Пройдено пожежами, </w:t>
            </w:r>
          </w:p>
          <w:p w14:paraId="2F41C2BD" w14:textId="77777777" w:rsidR="006A48E4" w:rsidRPr="0022705A" w:rsidRDefault="006A48E4" w:rsidP="009B5861">
            <w:pPr>
              <w:shd w:val="clear" w:color="auto" w:fill="FFFFFF"/>
              <w:tabs>
                <w:tab w:val="left" w:pos="993"/>
              </w:tabs>
              <w:jc w:val="center"/>
              <w:rPr>
                <w:i/>
                <w:sz w:val="18"/>
                <w:szCs w:val="18"/>
              </w:rPr>
            </w:pPr>
            <w:r w:rsidRPr="0022705A">
              <w:rPr>
                <w:i/>
                <w:sz w:val="18"/>
                <w:szCs w:val="18"/>
              </w:rPr>
              <w:t>га</w:t>
            </w:r>
          </w:p>
        </w:tc>
        <w:tc>
          <w:tcPr>
            <w:tcW w:w="766" w:type="pct"/>
            <w:gridSpan w:val="2"/>
            <w:shd w:val="clear" w:color="auto" w:fill="FFFFFF"/>
            <w:vAlign w:val="center"/>
          </w:tcPr>
          <w:p w14:paraId="08D88D7A" w14:textId="77777777" w:rsidR="006A48E4" w:rsidRPr="0022705A" w:rsidRDefault="006A48E4" w:rsidP="009B5861">
            <w:pPr>
              <w:shd w:val="clear" w:color="auto" w:fill="FFFFFF"/>
              <w:tabs>
                <w:tab w:val="left" w:pos="993"/>
              </w:tabs>
              <w:jc w:val="center"/>
              <w:rPr>
                <w:i/>
                <w:sz w:val="18"/>
                <w:szCs w:val="18"/>
              </w:rPr>
            </w:pPr>
            <w:r w:rsidRPr="0022705A">
              <w:rPr>
                <w:i/>
                <w:sz w:val="18"/>
                <w:szCs w:val="18"/>
              </w:rPr>
              <w:t>Площа на 1 випадок, га</w:t>
            </w:r>
          </w:p>
        </w:tc>
        <w:tc>
          <w:tcPr>
            <w:tcW w:w="796" w:type="pct"/>
            <w:gridSpan w:val="2"/>
            <w:shd w:val="clear" w:color="auto" w:fill="FFFFFF"/>
            <w:vAlign w:val="center"/>
          </w:tcPr>
          <w:p w14:paraId="76B8395D" w14:textId="77777777" w:rsidR="006A48E4" w:rsidRPr="0022705A" w:rsidRDefault="006A48E4" w:rsidP="009B5861">
            <w:pPr>
              <w:shd w:val="clear" w:color="auto" w:fill="FFFFFF"/>
              <w:tabs>
                <w:tab w:val="left" w:pos="993"/>
              </w:tabs>
              <w:jc w:val="center"/>
              <w:rPr>
                <w:i/>
                <w:sz w:val="18"/>
                <w:szCs w:val="18"/>
              </w:rPr>
            </w:pPr>
            <w:r w:rsidRPr="0022705A">
              <w:rPr>
                <w:i/>
                <w:spacing w:val="-2"/>
                <w:sz w:val="18"/>
                <w:szCs w:val="18"/>
              </w:rPr>
              <w:t>Завдані збитки, тис. грн.</w:t>
            </w:r>
          </w:p>
        </w:tc>
      </w:tr>
      <w:tr w:rsidR="006A48E4" w:rsidRPr="0022705A" w14:paraId="0E4D05D2" w14:textId="77777777" w:rsidTr="009B5861">
        <w:trPr>
          <w:cantSplit/>
          <w:trHeight w:hRule="exact" w:val="288"/>
        </w:trPr>
        <w:tc>
          <w:tcPr>
            <w:tcW w:w="155" w:type="pct"/>
            <w:vMerge/>
            <w:vAlign w:val="center"/>
          </w:tcPr>
          <w:p w14:paraId="326BD874" w14:textId="77777777" w:rsidR="006A48E4" w:rsidRPr="0022705A" w:rsidRDefault="006A48E4" w:rsidP="009B5861">
            <w:pPr>
              <w:tabs>
                <w:tab w:val="left" w:pos="993"/>
              </w:tabs>
              <w:rPr>
                <w:i/>
                <w:sz w:val="18"/>
                <w:szCs w:val="18"/>
              </w:rPr>
            </w:pPr>
          </w:p>
        </w:tc>
        <w:tc>
          <w:tcPr>
            <w:tcW w:w="1752" w:type="pct"/>
            <w:vMerge/>
            <w:vAlign w:val="center"/>
          </w:tcPr>
          <w:p w14:paraId="6E5B9FD2" w14:textId="77777777" w:rsidR="006A48E4" w:rsidRPr="0022705A" w:rsidRDefault="006A48E4" w:rsidP="009B5861">
            <w:pPr>
              <w:tabs>
                <w:tab w:val="left" w:pos="993"/>
              </w:tabs>
              <w:rPr>
                <w:i/>
                <w:sz w:val="18"/>
                <w:szCs w:val="18"/>
              </w:rPr>
            </w:pPr>
          </w:p>
        </w:tc>
        <w:tc>
          <w:tcPr>
            <w:tcW w:w="383" w:type="pct"/>
            <w:vMerge/>
            <w:vAlign w:val="center"/>
          </w:tcPr>
          <w:p w14:paraId="4C0F38A5" w14:textId="77777777" w:rsidR="006A48E4" w:rsidRPr="0022705A" w:rsidRDefault="006A48E4" w:rsidP="009B5861">
            <w:pPr>
              <w:tabs>
                <w:tab w:val="left" w:pos="993"/>
              </w:tabs>
              <w:rPr>
                <w:i/>
                <w:sz w:val="18"/>
                <w:szCs w:val="18"/>
              </w:rPr>
            </w:pPr>
          </w:p>
        </w:tc>
        <w:tc>
          <w:tcPr>
            <w:tcW w:w="766" w:type="pct"/>
            <w:gridSpan w:val="2"/>
            <w:shd w:val="clear" w:color="auto" w:fill="FFFFFF"/>
            <w:vAlign w:val="center"/>
          </w:tcPr>
          <w:p w14:paraId="7EFCE76E" w14:textId="77777777" w:rsidR="006A48E4" w:rsidRPr="0022705A" w:rsidRDefault="006A48E4" w:rsidP="009B5861">
            <w:pPr>
              <w:shd w:val="clear" w:color="auto" w:fill="FFFFFF"/>
              <w:tabs>
                <w:tab w:val="left" w:pos="993"/>
              </w:tabs>
              <w:jc w:val="center"/>
              <w:rPr>
                <w:i/>
                <w:sz w:val="18"/>
                <w:szCs w:val="18"/>
              </w:rPr>
            </w:pPr>
            <w:r w:rsidRPr="0022705A">
              <w:rPr>
                <w:i/>
                <w:spacing w:val="-2"/>
                <w:sz w:val="18"/>
                <w:szCs w:val="18"/>
              </w:rPr>
              <w:t>Лісові землі</w:t>
            </w:r>
          </w:p>
        </w:tc>
        <w:tc>
          <w:tcPr>
            <w:tcW w:w="383" w:type="pct"/>
            <w:vMerge w:val="restart"/>
            <w:shd w:val="clear" w:color="auto" w:fill="FFFFFF"/>
            <w:textDirection w:val="btLr"/>
            <w:vAlign w:val="center"/>
          </w:tcPr>
          <w:p w14:paraId="474770D4" w14:textId="77777777" w:rsidR="006A48E4" w:rsidRPr="0022705A" w:rsidRDefault="006A48E4" w:rsidP="009B5861">
            <w:pPr>
              <w:shd w:val="clear" w:color="auto" w:fill="FFFFFF"/>
              <w:tabs>
                <w:tab w:val="left" w:pos="993"/>
              </w:tabs>
              <w:ind w:left="113" w:right="113"/>
              <w:rPr>
                <w:i/>
                <w:sz w:val="18"/>
                <w:szCs w:val="18"/>
              </w:rPr>
            </w:pPr>
            <w:r w:rsidRPr="0022705A">
              <w:rPr>
                <w:i/>
                <w:spacing w:val="-6"/>
                <w:sz w:val="18"/>
                <w:szCs w:val="18"/>
              </w:rPr>
              <w:t xml:space="preserve">Нелісові </w:t>
            </w:r>
            <w:r w:rsidRPr="0022705A">
              <w:rPr>
                <w:i/>
                <w:spacing w:val="-5"/>
                <w:sz w:val="18"/>
                <w:szCs w:val="18"/>
              </w:rPr>
              <w:t>землі</w:t>
            </w:r>
          </w:p>
        </w:tc>
        <w:tc>
          <w:tcPr>
            <w:tcW w:w="383" w:type="pct"/>
            <w:vMerge w:val="restart"/>
            <w:shd w:val="clear" w:color="auto" w:fill="FFFFFF"/>
            <w:textDirection w:val="btLr"/>
            <w:vAlign w:val="center"/>
          </w:tcPr>
          <w:p w14:paraId="1AC05740" w14:textId="77777777" w:rsidR="006A48E4" w:rsidRPr="0022705A" w:rsidRDefault="006A48E4" w:rsidP="009B5861">
            <w:pPr>
              <w:shd w:val="clear" w:color="auto" w:fill="FFFFFF"/>
              <w:tabs>
                <w:tab w:val="left" w:pos="993"/>
              </w:tabs>
              <w:ind w:left="113" w:right="113"/>
              <w:rPr>
                <w:i/>
                <w:sz w:val="18"/>
                <w:szCs w:val="18"/>
              </w:rPr>
            </w:pPr>
            <w:r w:rsidRPr="0022705A">
              <w:rPr>
                <w:i/>
                <w:spacing w:val="-3"/>
                <w:sz w:val="18"/>
                <w:szCs w:val="18"/>
              </w:rPr>
              <w:t xml:space="preserve">Звітний </w:t>
            </w:r>
            <w:r w:rsidRPr="0022705A">
              <w:rPr>
                <w:i/>
                <w:spacing w:val="-9"/>
                <w:sz w:val="18"/>
                <w:szCs w:val="18"/>
              </w:rPr>
              <w:t xml:space="preserve">рік, </w:t>
            </w:r>
            <w:r w:rsidRPr="0022705A">
              <w:rPr>
                <w:i/>
                <w:spacing w:val="-13"/>
                <w:sz w:val="18"/>
                <w:szCs w:val="18"/>
              </w:rPr>
              <w:t>га</w:t>
            </w:r>
          </w:p>
        </w:tc>
        <w:tc>
          <w:tcPr>
            <w:tcW w:w="383" w:type="pct"/>
            <w:vMerge w:val="restart"/>
            <w:shd w:val="clear" w:color="auto" w:fill="FFFFFF"/>
            <w:textDirection w:val="btLr"/>
            <w:vAlign w:val="center"/>
          </w:tcPr>
          <w:p w14:paraId="5FDFEABF" w14:textId="77777777" w:rsidR="006A48E4" w:rsidRPr="0022705A" w:rsidRDefault="006A48E4" w:rsidP="009B5861">
            <w:pPr>
              <w:shd w:val="clear" w:color="auto" w:fill="FFFFFF"/>
              <w:tabs>
                <w:tab w:val="left" w:pos="993"/>
              </w:tabs>
              <w:ind w:left="113" w:right="113"/>
              <w:rPr>
                <w:i/>
                <w:sz w:val="18"/>
                <w:szCs w:val="18"/>
              </w:rPr>
            </w:pPr>
            <w:r w:rsidRPr="0022705A">
              <w:rPr>
                <w:i/>
                <w:spacing w:val="-5"/>
                <w:sz w:val="18"/>
                <w:szCs w:val="18"/>
              </w:rPr>
              <w:t>Поперед</w:t>
            </w:r>
            <w:r w:rsidRPr="0022705A">
              <w:rPr>
                <w:i/>
                <w:spacing w:val="-6"/>
                <w:sz w:val="18"/>
                <w:szCs w:val="18"/>
              </w:rPr>
              <w:t>ній рік, га</w:t>
            </w:r>
          </w:p>
        </w:tc>
        <w:tc>
          <w:tcPr>
            <w:tcW w:w="383" w:type="pct"/>
            <w:vMerge w:val="restart"/>
            <w:shd w:val="clear" w:color="auto" w:fill="FFFFFF"/>
            <w:textDirection w:val="btLr"/>
            <w:vAlign w:val="center"/>
          </w:tcPr>
          <w:p w14:paraId="2C3D7994" w14:textId="77777777" w:rsidR="006A48E4" w:rsidRPr="0022705A" w:rsidRDefault="006A48E4" w:rsidP="009B5861">
            <w:pPr>
              <w:shd w:val="clear" w:color="auto" w:fill="FFFFFF"/>
              <w:tabs>
                <w:tab w:val="left" w:pos="993"/>
              </w:tabs>
              <w:ind w:left="113" w:right="113"/>
              <w:rPr>
                <w:i/>
                <w:sz w:val="18"/>
                <w:szCs w:val="18"/>
              </w:rPr>
            </w:pPr>
            <w:r w:rsidRPr="0022705A">
              <w:rPr>
                <w:i/>
                <w:spacing w:val="-7"/>
                <w:sz w:val="18"/>
                <w:szCs w:val="18"/>
              </w:rPr>
              <w:t>всього</w:t>
            </w:r>
          </w:p>
        </w:tc>
        <w:tc>
          <w:tcPr>
            <w:tcW w:w="413" w:type="pct"/>
            <w:vMerge w:val="restart"/>
            <w:shd w:val="clear" w:color="auto" w:fill="FFFFFF"/>
            <w:textDirection w:val="btLr"/>
            <w:vAlign w:val="center"/>
          </w:tcPr>
          <w:p w14:paraId="4D6DF496" w14:textId="77777777" w:rsidR="006A48E4" w:rsidRPr="0022705A" w:rsidRDefault="006A48E4" w:rsidP="009B5861">
            <w:pPr>
              <w:shd w:val="clear" w:color="auto" w:fill="FFFFFF"/>
              <w:tabs>
                <w:tab w:val="left" w:pos="993"/>
              </w:tabs>
              <w:ind w:left="113" w:right="113"/>
              <w:rPr>
                <w:i/>
                <w:sz w:val="18"/>
                <w:szCs w:val="18"/>
              </w:rPr>
            </w:pPr>
            <w:r w:rsidRPr="0022705A">
              <w:rPr>
                <w:i/>
                <w:spacing w:val="-5"/>
                <w:sz w:val="18"/>
                <w:szCs w:val="18"/>
              </w:rPr>
              <w:t xml:space="preserve">в т.ч. </w:t>
            </w:r>
            <w:r w:rsidRPr="0022705A">
              <w:rPr>
                <w:i/>
                <w:sz w:val="18"/>
                <w:szCs w:val="18"/>
              </w:rPr>
              <w:t>побічні **</w:t>
            </w:r>
          </w:p>
        </w:tc>
      </w:tr>
      <w:tr w:rsidR="006A48E4" w:rsidRPr="0022705A" w14:paraId="4C67E3D2" w14:textId="77777777" w:rsidTr="009B5861">
        <w:trPr>
          <w:cantSplit/>
          <w:trHeight w:hRule="exact" w:val="997"/>
        </w:trPr>
        <w:tc>
          <w:tcPr>
            <w:tcW w:w="155" w:type="pct"/>
            <w:vMerge/>
            <w:vAlign w:val="center"/>
          </w:tcPr>
          <w:p w14:paraId="3BE50F46" w14:textId="77777777" w:rsidR="006A48E4" w:rsidRPr="0022705A" w:rsidRDefault="006A48E4" w:rsidP="009B5861">
            <w:pPr>
              <w:tabs>
                <w:tab w:val="left" w:pos="993"/>
              </w:tabs>
              <w:rPr>
                <w:i/>
                <w:sz w:val="18"/>
                <w:szCs w:val="18"/>
              </w:rPr>
            </w:pPr>
          </w:p>
        </w:tc>
        <w:tc>
          <w:tcPr>
            <w:tcW w:w="1752" w:type="pct"/>
            <w:vMerge/>
            <w:vAlign w:val="center"/>
          </w:tcPr>
          <w:p w14:paraId="5D87BCEE" w14:textId="77777777" w:rsidR="006A48E4" w:rsidRPr="0022705A" w:rsidRDefault="006A48E4" w:rsidP="009B5861">
            <w:pPr>
              <w:tabs>
                <w:tab w:val="left" w:pos="993"/>
              </w:tabs>
              <w:rPr>
                <w:i/>
                <w:sz w:val="18"/>
                <w:szCs w:val="18"/>
              </w:rPr>
            </w:pPr>
          </w:p>
        </w:tc>
        <w:tc>
          <w:tcPr>
            <w:tcW w:w="383" w:type="pct"/>
            <w:vMerge/>
            <w:vAlign w:val="center"/>
          </w:tcPr>
          <w:p w14:paraId="3B67E1C2" w14:textId="77777777" w:rsidR="006A48E4" w:rsidRPr="0022705A" w:rsidRDefault="006A48E4" w:rsidP="009B5861">
            <w:pPr>
              <w:tabs>
                <w:tab w:val="left" w:pos="993"/>
              </w:tabs>
              <w:rPr>
                <w:i/>
                <w:sz w:val="18"/>
                <w:szCs w:val="18"/>
              </w:rPr>
            </w:pPr>
          </w:p>
        </w:tc>
        <w:tc>
          <w:tcPr>
            <w:tcW w:w="383" w:type="pct"/>
            <w:shd w:val="clear" w:color="auto" w:fill="FFFFFF"/>
            <w:textDirection w:val="btLr"/>
            <w:vAlign w:val="center"/>
          </w:tcPr>
          <w:p w14:paraId="1B4CAD84" w14:textId="77777777" w:rsidR="006A48E4" w:rsidRPr="0022705A" w:rsidRDefault="006A48E4" w:rsidP="009B5861">
            <w:pPr>
              <w:shd w:val="clear" w:color="auto" w:fill="FFFFFF"/>
              <w:tabs>
                <w:tab w:val="left" w:pos="993"/>
              </w:tabs>
              <w:ind w:left="113" w:right="113"/>
              <w:rPr>
                <w:i/>
                <w:sz w:val="18"/>
                <w:szCs w:val="18"/>
              </w:rPr>
            </w:pPr>
            <w:r w:rsidRPr="0022705A">
              <w:rPr>
                <w:i/>
                <w:spacing w:val="-6"/>
                <w:sz w:val="18"/>
                <w:szCs w:val="18"/>
              </w:rPr>
              <w:t>Всього</w:t>
            </w:r>
          </w:p>
        </w:tc>
        <w:tc>
          <w:tcPr>
            <w:tcW w:w="383" w:type="pct"/>
            <w:shd w:val="clear" w:color="auto" w:fill="FFFFFF"/>
            <w:textDirection w:val="btLr"/>
            <w:vAlign w:val="center"/>
          </w:tcPr>
          <w:p w14:paraId="67A952DA" w14:textId="77777777" w:rsidR="006A48E4" w:rsidRPr="0022705A" w:rsidRDefault="006A48E4" w:rsidP="009B5861">
            <w:pPr>
              <w:shd w:val="clear" w:color="auto" w:fill="FFFFFF"/>
              <w:tabs>
                <w:tab w:val="left" w:pos="993"/>
              </w:tabs>
              <w:ind w:left="113" w:right="113"/>
              <w:rPr>
                <w:i/>
                <w:sz w:val="18"/>
                <w:szCs w:val="18"/>
              </w:rPr>
            </w:pPr>
            <w:r w:rsidRPr="0022705A">
              <w:rPr>
                <w:i/>
                <w:spacing w:val="3"/>
                <w:sz w:val="18"/>
                <w:szCs w:val="18"/>
              </w:rPr>
              <w:t xml:space="preserve">в т.ч. </w:t>
            </w:r>
            <w:r w:rsidRPr="0022705A">
              <w:rPr>
                <w:i/>
                <w:spacing w:val="-6"/>
                <w:sz w:val="18"/>
                <w:szCs w:val="18"/>
              </w:rPr>
              <w:t>верховими</w:t>
            </w:r>
          </w:p>
        </w:tc>
        <w:tc>
          <w:tcPr>
            <w:tcW w:w="383" w:type="pct"/>
            <w:vMerge/>
            <w:vAlign w:val="center"/>
          </w:tcPr>
          <w:p w14:paraId="65DC7459" w14:textId="77777777" w:rsidR="006A48E4" w:rsidRPr="0022705A" w:rsidRDefault="006A48E4" w:rsidP="009B5861">
            <w:pPr>
              <w:tabs>
                <w:tab w:val="left" w:pos="993"/>
              </w:tabs>
              <w:rPr>
                <w:i/>
                <w:sz w:val="18"/>
                <w:szCs w:val="18"/>
              </w:rPr>
            </w:pPr>
          </w:p>
        </w:tc>
        <w:tc>
          <w:tcPr>
            <w:tcW w:w="383" w:type="pct"/>
            <w:vMerge/>
            <w:vAlign w:val="center"/>
          </w:tcPr>
          <w:p w14:paraId="55685D89" w14:textId="77777777" w:rsidR="006A48E4" w:rsidRPr="0022705A" w:rsidRDefault="006A48E4" w:rsidP="009B5861">
            <w:pPr>
              <w:tabs>
                <w:tab w:val="left" w:pos="993"/>
              </w:tabs>
              <w:rPr>
                <w:i/>
                <w:sz w:val="18"/>
                <w:szCs w:val="18"/>
              </w:rPr>
            </w:pPr>
          </w:p>
        </w:tc>
        <w:tc>
          <w:tcPr>
            <w:tcW w:w="383" w:type="pct"/>
            <w:vMerge/>
            <w:vAlign w:val="center"/>
          </w:tcPr>
          <w:p w14:paraId="1FD93D7E" w14:textId="77777777" w:rsidR="006A48E4" w:rsidRPr="0022705A" w:rsidRDefault="006A48E4" w:rsidP="009B5861">
            <w:pPr>
              <w:tabs>
                <w:tab w:val="left" w:pos="993"/>
              </w:tabs>
              <w:rPr>
                <w:i/>
                <w:sz w:val="18"/>
                <w:szCs w:val="18"/>
              </w:rPr>
            </w:pPr>
          </w:p>
        </w:tc>
        <w:tc>
          <w:tcPr>
            <w:tcW w:w="383" w:type="pct"/>
            <w:vMerge/>
            <w:vAlign w:val="center"/>
          </w:tcPr>
          <w:p w14:paraId="6C18D3C0" w14:textId="77777777" w:rsidR="006A48E4" w:rsidRPr="0022705A" w:rsidRDefault="006A48E4" w:rsidP="009B5861">
            <w:pPr>
              <w:tabs>
                <w:tab w:val="left" w:pos="993"/>
              </w:tabs>
              <w:rPr>
                <w:i/>
                <w:sz w:val="18"/>
                <w:szCs w:val="18"/>
              </w:rPr>
            </w:pPr>
          </w:p>
        </w:tc>
        <w:tc>
          <w:tcPr>
            <w:tcW w:w="413" w:type="pct"/>
            <w:vMerge/>
            <w:vAlign w:val="center"/>
          </w:tcPr>
          <w:p w14:paraId="0F8069CF" w14:textId="77777777" w:rsidR="006A48E4" w:rsidRPr="0022705A" w:rsidRDefault="006A48E4" w:rsidP="009B5861">
            <w:pPr>
              <w:tabs>
                <w:tab w:val="left" w:pos="993"/>
              </w:tabs>
              <w:rPr>
                <w:i/>
                <w:sz w:val="18"/>
                <w:szCs w:val="18"/>
              </w:rPr>
            </w:pPr>
          </w:p>
        </w:tc>
      </w:tr>
      <w:tr w:rsidR="006A48E4" w:rsidRPr="0022705A" w14:paraId="17F7D098" w14:textId="77777777" w:rsidTr="009B5861">
        <w:trPr>
          <w:trHeight w:val="414"/>
        </w:trPr>
        <w:tc>
          <w:tcPr>
            <w:tcW w:w="155" w:type="pct"/>
            <w:shd w:val="clear" w:color="auto" w:fill="FFFFFF"/>
            <w:vAlign w:val="center"/>
          </w:tcPr>
          <w:p w14:paraId="489BBCEA" w14:textId="77777777" w:rsidR="006A48E4" w:rsidRPr="0022705A" w:rsidRDefault="006A48E4" w:rsidP="009B5861">
            <w:pPr>
              <w:tabs>
                <w:tab w:val="left" w:pos="993"/>
              </w:tabs>
              <w:jc w:val="center"/>
              <w:rPr>
                <w:sz w:val="18"/>
                <w:szCs w:val="18"/>
              </w:rPr>
            </w:pPr>
            <w:r w:rsidRPr="0022705A">
              <w:rPr>
                <w:sz w:val="18"/>
                <w:szCs w:val="18"/>
              </w:rPr>
              <w:t>1</w:t>
            </w:r>
          </w:p>
        </w:tc>
        <w:tc>
          <w:tcPr>
            <w:tcW w:w="1752" w:type="pct"/>
            <w:shd w:val="clear" w:color="auto" w:fill="FFFFFF"/>
            <w:vAlign w:val="center"/>
          </w:tcPr>
          <w:p w14:paraId="19AB3DBE" w14:textId="77777777" w:rsidR="006A48E4" w:rsidRPr="0022705A" w:rsidRDefault="006A48E4" w:rsidP="009B5861">
            <w:pPr>
              <w:tabs>
                <w:tab w:val="left" w:pos="993"/>
              </w:tabs>
              <w:rPr>
                <w:sz w:val="18"/>
                <w:szCs w:val="18"/>
              </w:rPr>
            </w:pPr>
            <w:r w:rsidRPr="0022705A">
              <w:rPr>
                <w:sz w:val="18"/>
                <w:szCs w:val="18"/>
              </w:rPr>
              <w:t>ДП «Ліси України»</w:t>
            </w:r>
          </w:p>
        </w:tc>
        <w:tc>
          <w:tcPr>
            <w:tcW w:w="383" w:type="pct"/>
            <w:shd w:val="clear" w:color="auto" w:fill="FFFFFF"/>
            <w:vAlign w:val="center"/>
          </w:tcPr>
          <w:p w14:paraId="596C689B" w14:textId="77777777" w:rsidR="006A48E4" w:rsidRPr="0022705A" w:rsidRDefault="006A48E4" w:rsidP="009B5861">
            <w:pPr>
              <w:tabs>
                <w:tab w:val="left" w:pos="993"/>
              </w:tabs>
              <w:jc w:val="center"/>
              <w:rPr>
                <w:sz w:val="18"/>
                <w:szCs w:val="18"/>
              </w:rPr>
            </w:pPr>
            <w:r w:rsidRPr="0022705A">
              <w:rPr>
                <w:sz w:val="18"/>
                <w:szCs w:val="18"/>
              </w:rPr>
              <w:t>58</w:t>
            </w:r>
          </w:p>
        </w:tc>
        <w:tc>
          <w:tcPr>
            <w:tcW w:w="383" w:type="pct"/>
            <w:shd w:val="clear" w:color="auto" w:fill="FFFFFF"/>
            <w:vAlign w:val="center"/>
          </w:tcPr>
          <w:p w14:paraId="2EF5E032" w14:textId="77777777" w:rsidR="006A48E4" w:rsidRPr="0022705A" w:rsidRDefault="006A48E4" w:rsidP="009B5861">
            <w:pPr>
              <w:shd w:val="clear" w:color="auto" w:fill="FFFFFF"/>
              <w:tabs>
                <w:tab w:val="left" w:pos="993"/>
              </w:tabs>
              <w:jc w:val="center"/>
              <w:rPr>
                <w:spacing w:val="-6"/>
                <w:sz w:val="18"/>
                <w:szCs w:val="18"/>
              </w:rPr>
            </w:pPr>
            <w:r w:rsidRPr="0022705A">
              <w:rPr>
                <w:spacing w:val="-6"/>
                <w:sz w:val="18"/>
                <w:szCs w:val="18"/>
              </w:rPr>
              <w:t>46,2</w:t>
            </w:r>
          </w:p>
        </w:tc>
        <w:tc>
          <w:tcPr>
            <w:tcW w:w="383" w:type="pct"/>
            <w:shd w:val="clear" w:color="auto" w:fill="FFFFFF"/>
            <w:vAlign w:val="center"/>
          </w:tcPr>
          <w:p w14:paraId="29A6A87F" w14:textId="77777777" w:rsidR="006A48E4" w:rsidRPr="0022705A" w:rsidRDefault="006A48E4" w:rsidP="009B5861">
            <w:pPr>
              <w:shd w:val="clear" w:color="auto" w:fill="FFFFFF"/>
              <w:tabs>
                <w:tab w:val="left" w:pos="993"/>
              </w:tabs>
              <w:jc w:val="center"/>
              <w:rPr>
                <w:spacing w:val="3"/>
                <w:sz w:val="18"/>
                <w:szCs w:val="18"/>
              </w:rPr>
            </w:pPr>
            <w:r w:rsidRPr="0022705A">
              <w:rPr>
                <w:spacing w:val="3"/>
                <w:sz w:val="18"/>
                <w:szCs w:val="18"/>
              </w:rPr>
              <w:t>-</w:t>
            </w:r>
          </w:p>
        </w:tc>
        <w:tc>
          <w:tcPr>
            <w:tcW w:w="383" w:type="pct"/>
            <w:shd w:val="clear" w:color="auto" w:fill="FFFFFF"/>
            <w:vAlign w:val="center"/>
          </w:tcPr>
          <w:p w14:paraId="799ACACD"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383" w:type="pct"/>
            <w:shd w:val="clear" w:color="auto" w:fill="FFFFFF"/>
            <w:vAlign w:val="center"/>
          </w:tcPr>
          <w:p w14:paraId="4263234B" w14:textId="77777777" w:rsidR="006A48E4" w:rsidRPr="0022705A" w:rsidRDefault="006A48E4" w:rsidP="009B5861">
            <w:pPr>
              <w:shd w:val="clear" w:color="auto" w:fill="FFFFFF"/>
              <w:tabs>
                <w:tab w:val="left" w:pos="993"/>
              </w:tabs>
              <w:jc w:val="center"/>
              <w:rPr>
                <w:sz w:val="18"/>
                <w:szCs w:val="18"/>
              </w:rPr>
            </w:pPr>
            <w:r w:rsidRPr="0022705A">
              <w:rPr>
                <w:sz w:val="18"/>
                <w:szCs w:val="18"/>
              </w:rPr>
              <w:t>0,8</w:t>
            </w:r>
          </w:p>
        </w:tc>
        <w:tc>
          <w:tcPr>
            <w:tcW w:w="383" w:type="pct"/>
            <w:shd w:val="clear" w:color="auto" w:fill="FFFFFF"/>
            <w:vAlign w:val="center"/>
          </w:tcPr>
          <w:p w14:paraId="704DC1CB" w14:textId="77777777" w:rsidR="006A48E4" w:rsidRPr="0022705A" w:rsidRDefault="006A48E4" w:rsidP="009B5861">
            <w:pPr>
              <w:shd w:val="clear" w:color="auto" w:fill="FFFFFF"/>
              <w:tabs>
                <w:tab w:val="left" w:pos="993"/>
              </w:tabs>
              <w:jc w:val="center"/>
              <w:rPr>
                <w:sz w:val="18"/>
                <w:szCs w:val="18"/>
              </w:rPr>
            </w:pPr>
            <w:r w:rsidRPr="0022705A">
              <w:rPr>
                <w:sz w:val="18"/>
                <w:szCs w:val="18"/>
              </w:rPr>
              <w:t>6,8</w:t>
            </w:r>
          </w:p>
        </w:tc>
        <w:tc>
          <w:tcPr>
            <w:tcW w:w="383" w:type="pct"/>
            <w:shd w:val="clear" w:color="auto" w:fill="FFFFFF"/>
            <w:vAlign w:val="center"/>
          </w:tcPr>
          <w:p w14:paraId="721088DF" w14:textId="77777777" w:rsidR="006A48E4" w:rsidRPr="0022705A" w:rsidRDefault="006A48E4" w:rsidP="009B5861">
            <w:pPr>
              <w:shd w:val="clear" w:color="auto" w:fill="FFFFFF"/>
              <w:tabs>
                <w:tab w:val="left" w:pos="993"/>
              </w:tabs>
              <w:jc w:val="center"/>
              <w:rPr>
                <w:sz w:val="18"/>
                <w:szCs w:val="18"/>
              </w:rPr>
            </w:pPr>
            <w:r w:rsidRPr="0022705A">
              <w:rPr>
                <w:sz w:val="18"/>
                <w:szCs w:val="18"/>
              </w:rPr>
              <w:t>86,6</w:t>
            </w:r>
          </w:p>
        </w:tc>
        <w:tc>
          <w:tcPr>
            <w:tcW w:w="413" w:type="pct"/>
            <w:shd w:val="clear" w:color="auto" w:fill="FFFFFF"/>
            <w:vAlign w:val="center"/>
          </w:tcPr>
          <w:p w14:paraId="7F5FC43A" w14:textId="77777777" w:rsidR="006A48E4" w:rsidRPr="0022705A" w:rsidRDefault="006A48E4" w:rsidP="009B5861">
            <w:pPr>
              <w:shd w:val="clear" w:color="auto" w:fill="FFFFFF"/>
              <w:tabs>
                <w:tab w:val="left" w:pos="993"/>
              </w:tabs>
              <w:jc w:val="center"/>
              <w:rPr>
                <w:sz w:val="18"/>
                <w:szCs w:val="18"/>
              </w:rPr>
            </w:pPr>
            <w:r w:rsidRPr="0022705A">
              <w:rPr>
                <w:sz w:val="18"/>
                <w:szCs w:val="18"/>
              </w:rPr>
              <w:t>86,6</w:t>
            </w:r>
          </w:p>
        </w:tc>
      </w:tr>
      <w:tr w:rsidR="006A48E4" w:rsidRPr="0022705A" w14:paraId="34FD75E9" w14:textId="77777777" w:rsidTr="009B5861">
        <w:trPr>
          <w:trHeight w:val="414"/>
        </w:trPr>
        <w:tc>
          <w:tcPr>
            <w:tcW w:w="155" w:type="pct"/>
            <w:shd w:val="clear" w:color="auto" w:fill="FFFFFF"/>
            <w:vAlign w:val="center"/>
          </w:tcPr>
          <w:p w14:paraId="190A23E0" w14:textId="77777777" w:rsidR="006A48E4" w:rsidRPr="0022705A" w:rsidRDefault="006A48E4" w:rsidP="009B5861">
            <w:pPr>
              <w:tabs>
                <w:tab w:val="left" w:pos="993"/>
              </w:tabs>
              <w:jc w:val="center"/>
              <w:rPr>
                <w:sz w:val="18"/>
                <w:szCs w:val="18"/>
              </w:rPr>
            </w:pPr>
            <w:r w:rsidRPr="0022705A">
              <w:rPr>
                <w:sz w:val="18"/>
                <w:szCs w:val="18"/>
              </w:rPr>
              <w:t>2</w:t>
            </w:r>
          </w:p>
        </w:tc>
        <w:tc>
          <w:tcPr>
            <w:tcW w:w="1752" w:type="pct"/>
            <w:shd w:val="clear" w:color="auto" w:fill="FFFFFF"/>
            <w:vAlign w:val="center"/>
          </w:tcPr>
          <w:p w14:paraId="350EF4E2" w14:textId="77777777" w:rsidR="006A48E4" w:rsidRPr="0022705A" w:rsidRDefault="006A48E4" w:rsidP="009B5861">
            <w:pPr>
              <w:tabs>
                <w:tab w:val="left" w:pos="993"/>
              </w:tabs>
              <w:rPr>
                <w:sz w:val="18"/>
                <w:szCs w:val="18"/>
              </w:rPr>
            </w:pPr>
            <w:r w:rsidRPr="0022705A">
              <w:rPr>
                <w:sz w:val="18"/>
                <w:szCs w:val="18"/>
              </w:rPr>
              <w:t>ДП «Чернігівський військовий лісгосп» Міністерства оборони України</w:t>
            </w:r>
          </w:p>
        </w:tc>
        <w:tc>
          <w:tcPr>
            <w:tcW w:w="383" w:type="pct"/>
            <w:shd w:val="clear" w:color="auto" w:fill="FFFFFF"/>
            <w:vAlign w:val="center"/>
          </w:tcPr>
          <w:p w14:paraId="19D557E6" w14:textId="77777777" w:rsidR="006A48E4" w:rsidRPr="0022705A" w:rsidRDefault="006A48E4" w:rsidP="009B5861">
            <w:pPr>
              <w:tabs>
                <w:tab w:val="left" w:pos="993"/>
              </w:tabs>
              <w:jc w:val="center"/>
              <w:rPr>
                <w:sz w:val="18"/>
                <w:szCs w:val="18"/>
              </w:rPr>
            </w:pPr>
            <w:r w:rsidRPr="0022705A">
              <w:rPr>
                <w:sz w:val="18"/>
                <w:szCs w:val="18"/>
              </w:rPr>
              <w:t>3</w:t>
            </w:r>
          </w:p>
        </w:tc>
        <w:tc>
          <w:tcPr>
            <w:tcW w:w="383" w:type="pct"/>
            <w:shd w:val="clear" w:color="auto" w:fill="FFFFFF"/>
            <w:vAlign w:val="center"/>
          </w:tcPr>
          <w:p w14:paraId="2899C535" w14:textId="77777777" w:rsidR="006A48E4" w:rsidRPr="0022705A" w:rsidRDefault="006A48E4" w:rsidP="009B5861">
            <w:pPr>
              <w:shd w:val="clear" w:color="auto" w:fill="FFFFFF"/>
              <w:tabs>
                <w:tab w:val="left" w:pos="993"/>
              </w:tabs>
              <w:jc w:val="center"/>
              <w:rPr>
                <w:spacing w:val="-6"/>
                <w:sz w:val="18"/>
                <w:szCs w:val="18"/>
              </w:rPr>
            </w:pPr>
            <w:r w:rsidRPr="0022705A">
              <w:rPr>
                <w:spacing w:val="-6"/>
                <w:sz w:val="18"/>
                <w:szCs w:val="18"/>
              </w:rPr>
              <w:t>3,4</w:t>
            </w:r>
          </w:p>
        </w:tc>
        <w:tc>
          <w:tcPr>
            <w:tcW w:w="383" w:type="pct"/>
            <w:shd w:val="clear" w:color="auto" w:fill="FFFFFF"/>
            <w:vAlign w:val="center"/>
          </w:tcPr>
          <w:p w14:paraId="2E2F5401" w14:textId="77777777" w:rsidR="006A48E4" w:rsidRPr="0022705A" w:rsidRDefault="006A48E4" w:rsidP="009B5861">
            <w:pPr>
              <w:shd w:val="clear" w:color="auto" w:fill="FFFFFF"/>
              <w:tabs>
                <w:tab w:val="left" w:pos="993"/>
              </w:tabs>
              <w:jc w:val="center"/>
              <w:rPr>
                <w:spacing w:val="3"/>
                <w:sz w:val="18"/>
                <w:szCs w:val="18"/>
              </w:rPr>
            </w:pPr>
            <w:r w:rsidRPr="0022705A">
              <w:rPr>
                <w:spacing w:val="3"/>
                <w:sz w:val="18"/>
                <w:szCs w:val="18"/>
              </w:rPr>
              <w:t>6</w:t>
            </w:r>
          </w:p>
        </w:tc>
        <w:tc>
          <w:tcPr>
            <w:tcW w:w="383" w:type="pct"/>
            <w:shd w:val="clear" w:color="auto" w:fill="FFFFFF"/>
            <w:vAlign w:val="center"/>
          </w:tcPr>
          <w:p w14:paraId="68B6645B"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383" w:type="pct"/>
            <w:shd w:val="clear" w:color="auto" w:fill="FFFFFF"/>
            <w:vAlign w:val="center"/>
          </w:tcPr>
          <w:p w14:paraId="3834E787" w14:textId="77777777" w:rsidR="006A48E4" w:rsidRPr="0022705A" w:rsidRDefault="006A48E4" w:rsidP="009B5861">
            <w:pPr>
              <w:shd w:val="clear" w:color="auto" w:fill="FFFFFF"/>
              <w:tabs>
                <w:tab w:val="left" w:pos="993"/>
              </w:tabs>
              <w:jc w:val="center"/>
              <w:rPr>
                <w:sz w:val="18"/>
                <w:szCs w:val="18"/>
              </w:rPr>
            </w:pPr>
            <w:r w:rsidRPr="0022705A">
              <w:rPr>
                <w:sz w:val="18"/>
                <w:szCs w:val="18"/>
              </w:rPr>
              <w:t>1,13</w:t>
            </w:r>
          </w:p>
        </w:tc>
        <w:tc>
          <w:tcPr>
            <w:tcW w:w="383" w:type="pct"/>
            <w:shd w:val="clear" w:color="auto" w:fill="FFFFFF"/>
            <w:vAlign w:val="center"/>
          </w:tcPr>
          <w:p w14:paraId="60A2F22B"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383" w:type="pct"/>
            <w:shd w:val="clear" w:color="auto" w:fill="FFFFFF"/>
            <w:vAlign w:val="center"/>
          </w:tcPr>
          <w:p w14:paraId="66314A70" w14:textId="77777777" w:rsidR="006A48E4" w:rsidRPr="0022705A" w:rsidRDefault="006A48E4" w:rsidP="009B5861">
            <w:pPr>
              <w:shd w:val="clear" w:color="auto" w:fill="FFFFFF"/>
              <w:tabs>
                <w:tab w:val="left" w:pos="993"/>
              </w:tabs>
              <w:jc w:val="center"/>
              <w:rPr>
                <w:sz w:val="18"/>
                <w:szCs w:val="18"/>
              </w:rPr>
            </w:pPr>
            <w:r w:rsidRPr="0022705A">
              <w:rPr>
                <w:sz w:val="18"/>
                <w:szCs w:val="18"/>
              </w:rPr>
              <w:t>17,1.</w:t>
            </w:r>
          </w:p>
        </w:tc>
        <w:tc>
          <w:tcPr>
            <w:tcW w:w="413" w:type="pct"/>
            <w:shd w:val="clear" w:color="auto" w:fill="FFFFFF"/>
            <w:vAlign w:val="center"/>
          </w:tcPr>
          <w:p w14:paraId="0C019D55" w14:textId="77777777" w:rsidR="006A48E4" w:rsidRPr="0022705A" w:rsidRDefault="006A48E4" w:rsidP="009B5861">
            <w:pPr>
              <w:shd w:val="clear" w:color="auto" w:fill="FFFFFF"/>
              <w:tabs>
                <w:tab w:val="left" w:pos="993"/>
              </w:tabs>
              <w:jc w:val="center"/>
              <w:rPr>
                <w:sz w:val="18"/>
                <w:szCs w:val="18"/>
              </w:rPr>
            </w:pPr>
            <w:r w:rsidRPr="0022705A">
              <w:rPr>
                <w:sz w:val="18"/>
                <w:szCs w:val="18"/>
              </w:rPr>
              <w:t>13,0</w:t>
            </w:r>
          </w:p>
        </w:tc>
      </w:tr>
      <w:tr w:rsidR="006A48E4" w:rsidRPr="0022705A" w14:paraId="2C5C37B5" w14:textId="77777777" w:rsidTr="009B5861">
        <w:trPr>
          <w:trHeight w:val="414"/>
        </w:trPr>
        <w:tc>
          <w:tcPr>
            <w:tcW w:w="155" w:type="pct"/>
            <w:shd w:val="clear" w:color="auto" w:fill="FFFFFF"/>
            <w:vAlign w:val="center"/>
          </w:tcPr>
          <w:p w14:paraId="7AA12FAD" w14:textId="77777777" w:rsidR="006A48E4" w:rsidRPr="0022705A" w:rsidRDefault="006A48E4" w:rsidP="009B5861">
            <w:pPr>
              <w:tabs>
                <w:tab w:val="left" w:pos="993"/>
              </w:tabs>
              <w:jc w:val="center"/>
              <w:rPr>
                <w:sz w:val="18"/>
                <w:szCs w:val="18"/>
              </w:rPr>
            </w:pPr>
            <w:r w:rsidRPr="0022705A">
              <w:rPr>
                <w:sz w:val="18"/>
                <w:szCs w:val="18"/>
              </w:rPr>
              <w:t>3</w:t>
            </w:r>
          </w:p>
        </w:tc>
        <w:tc>
          <w:tcPr>
            <w:tcW w:w="1752" w:type="pct"/>
            <w:shd w:val="clear" w:color="auto" w:fill="FFFFFF"/>
            <w:vAlign w:val="center"/>
          </w:tcPr>
          <w:p w14:paraId="14AEFD5B" w14:textId="77777777" w:rsidR="006A48E4" w:rsidRPr="0022705A" w:rsidRDefault="006A48E4" w:rsidP="009B5861">
            <w:pPr>
              <w:tabs>
                <w:tab w:val="left" w:pos="993"/>
              </w:tabs>
              <w:rPr>
                <w:sz w:val="18"/>
                <w:szCs w:val="18"/>
              </w:rPr>
            </w:pPr>
            <w:r w:rsidRPr="0022705A">
              <w:rPr>
                <w:sz w:val="18"/>
                <w:szCs w:val="18"/>
              </w:rPr>
              <w:t>КП «Чернігівоблагроліс» Чернігівської обласної ради</w:t>
            </w:r>
          </w:p>
        </w:tc>
        <w:tc>
          <w:tcPr>
            <w:tcW w:w="383" w:type="pct"/>
            <w:shd w:val="clear" w:color="auto" w:fill="FFFFFF"/>
            <w:vAlign w:val="center"/>
          </w:tcPr>
          <w:p w14:paraId="183A4921" w14:textId="77777777" w:rsidR="006A48E4" w:rsidRPr="0022705A" w:rsidRDefault="006A48E4" w:rsidP="009B5861">
            <w:pPr>
              <w:tabs>
                <w:tab w:val="left" w:pos="993"/>
              </w:tabs>
              <w:jc w:val="center"/>
              <w:rPr>
                <w:sz w:val="18"/>
                <w:szCs w:val="18"/>
              </w:rPr>
            </w:pPr>
            <w:r w:rsidRPr="0022705A">
              <w:rPr>
                <w:sz w:val="18"/>
                <w:szCs w:val="18"/>
              </w:rPr>
              <w:t>10</w:t>
            </w:r>
          </w:p>
        </w:tc>
        <w:tc>
          <w:tcPr>
            <w:tcW w:w="383" w:type="pct"/>
            <w:shd w:val="clear" w:color="auto" w:fill="FFFFFF"/>
            <w:vAlign w:val="center"/>
          </w:tcPr>
          <w:p w14:paraId="0F142BE4" w14:textId="77777777" w:rsidR="006A48E4" w:rsidRPr="0022705A" w:rsidRDefault="006A48E4" w:rsidP="009B5861">
            <w:pPr>
              <w:shd w:val="clear" w:color="auto" w:fill="FFFFFF"/>
              <w:tabs>
                <w:tab w:val="left" w:pos="993"/>
              </w:tabs>
              <w:jc w:val="center"/>
              <w:rPr>
                <w:spacing w:val="-6"/>
                <w:sz w:val="18"/>
                <w:szCs w:val="18"/>
              </w:rPr>
            </w:pPr>
            <w:r w:rsidRPr="0022705A">
              <w:rPr>
                <w:spacing w:val="-6"/>
                <w:sz w:val="18"/>
                <w:szCs w:val="18"/>
              </w:rPr>
              <w:t>8,6</w:t>
            </w:r>
          </w:p>
        </w:tc>
        <w:tc>
          <w:tcPr>
            <w:tcW w:w="383" w:type="pct"/>
            <w:shd w:val="clear" w:color="auto" w:fill="FFFFFF"/>
            <w:vAlign w:val="center"/>
          </w:tcPr>
          <w:p w14:paraId="13E48673" w14:textId="77777777" w:rsidR="006A48E4" w:rsidRPr="0022705A" w:rsidRDefault="006A48E4" w:rsidP="009B5861">
            <w:pPr>
              <w:shd w:val="clear" w:color="auto" w:fill="FFFFFF"/>
              <w:tabs>
                <w:tab w:val="left" w:pos="993"/>
              </w:tabs>
              <w:jc w:val="center"/>
              <w:rPr>
                <w:spacing w:val="3"/>
                <w:sz w:val="18"/>
                <w:szCs w:val="18"/>
              </w:rPr>
            </w:pPr>
            <w:r w:rsidRPr="0022705A">
              <w:rPr>
                <w:spacing w:val="3"/>
                <w:sz w:val="18"/>
                <w:szCs w:val="18"/>
              </w:rPr>
              <w:t>-</w:t>
            </w:r>
          </w:p>
        </w:tc>
        <w:tc>
          <w:tcPr>
            <w:tcW w:w="383" w:type="pct"/>
            <w:shd w:val="clear" w:color="auto" w:fill="FFFFFF"/>
            <w:vAlign w:val="center"/>
          </w:tcPr>
          <w:p w14:paraId="41069B3B"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383" w:type="pct"/>
            <w:shd w:val="clear" w:color="auto" w:fill="FFFFFF"/>
            <w:vAlign w:val="center"/>
          </w:tcPr>
          <w:p w14:paraId="357DFBC7" w14:textId="77777777" w:rsidR="006A48E4" w:rsidRPr="0022705A" w:rsidRDefault="006A48E4" w:rsidP="009B5861">
            <w:pPr>
              <w:shd w:val="clear" w:color="auto" w:fill="FFFFFF"/>
              <w:tabs>
                <w:tab w:val="left" w:pos="993"/>
              </w:tabs>
              <w:jc w:val="center"/>
              <w:rPr>
                <w:sz w:val="18"/>
                <w:szCs w:val="18"/>
              </w:rPr>
            </w:pPr>
            <w:r w:rsidRPr="0022705A">
              <w:rPr>
                <w:sz w:val="18"/>
                <w:szCs w:val="18"/>
              </w:rPr>
              <w:t>0,9</w:t>
            </w:r>
          </w:p>
        </w:tc>
        <w:tc>
          <w:tcPr>
            <w:tcW w:w="383" w:type="pct"/>
            <w:shd w:val="clear" w:color="auto" w:fill="FFFFFF"/>
            <w:vAlign w:val="center"/>
          </w:tcPr>
          <w:p w14:paraId="3D30D6DD" w14:textId="77777777" w:rsidR="006A48E4" w:rsidRPr="0022705A" w:rsidRDefault="006A48E4" w:rsidP="009B5861">
            <w:pPr>
              <w:shd w:val="clear" w:color="auto" w:fill="FFFFFF"/>
              <w:tabs>
                <w:tab w:val="left" w:pos="993"/>
              </w:tabs>
              <w:jc w:val="center"/>
              <w:rPr>
                <w:sz w:val="18"/>
                <w:szCs w:val="18"/>
              </w:rPr>
            </w:pPr>
            <w:r w:rsidRPr="0022705A">
              <w:rPr>
                <w:sz w:val="18"/>
                <w:szCs w:val="18"/>
              </w:rPr>
              <w:t>7,7</w:t>
            </w:r>
          </w:p>
        </w:tc>
        <w:tc>
          <w:tcPr>
            <w:tcW w:w="383" w:type="pct"/>
            <w:shd w:val="clear" w:color="auto" w:fill="FFFFFF"/>
            <w:vAlign w:val="center"/>
          </w:tcPr>
          <w:p w14:paraId="15AFA066"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413" w:type="pct"/>
            <w:shd w:val="clear" w:color="auto" w:fill="FFFFFF"/>
            <w:vAlign w:val="center"/>
          </w:tcPr>
          <w:p w14:paraId="0DA920CE"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r>
      <w:tr w:rsidR="006A48E4" w:rsidRPr="0022705A" w14:paraId="6F266635" w14:textId="77777777" w:rsidTr="009B5861">
        <w:trPr>
          <w:trHeight w:val="414"/>
        </w:trPr>
        <w:tc>
          <w:tcPr>
            <w:tcW w:w="155" w:type="pct"/>
            <w:shd w:val="clear" w:color="auto" w:fill="FFFFFF"/>
            <w:vAlign w:val="center"/>
          </w:tcPr>
          <w:p w14:paraId="68D1EF6C" w14:textId="77777777" w:rsidR="006A48E4" w:rsidRPr="0022705A" w:rsidRDefault="006A48E4" w:rsidP="009B5861">
            <w:pPr>
              <w:tabs>
                <w:tab w:val="left" w:pos="993"/>
              </w:tabs>
              <w:jc w:val="center"/>
              <w:rPr>
                <w:sz w:val="18"/>
                <w:szCs w:val="18"/>
              </w:rPr>
            </w:pPr>
          </w:p>
        </w:tc>
        <w:tc>
          <w:tcPr>
            <w:tcW w:w="1752" w:type="pct"/>
            <w:shd w:val="clear" w:color="auto" w:fill="FFFFFF"/>
            <w:vAlign w:val="center"/>
          </w:tcPr>
          <w:p w14:paraId="58DAE5D0" w14:textId="77777777" w:rsidR="006A48E4" w:rsidRPr="0022705A" w:rsidRDefault="006A48E4" w:rsidP="009B5861">
            <w:pPr>
              <w:tabs>
                <w:tab w:val="left" w:pos="993"/>
              </w:tabs>
              <w:jc w:val="center"/>
              <w:rPr>
                <w:b/>
                <w:sz w:val="18"/>
                <w:szCs w:val="18"/>
              </w:rPr>
            </w:pPr>
            <w:r w:rsidRPr="0022705A">
              <w:rPr>
                <w:b/>
                <w:sz w:val="18"/>
                <w:szCs w:val="18"/>
              </w:rPr>
              <w:t>Всього</w:t>
            </w:r>
          </w:p>
        </w:tc>
        <w:tc>
          <w:tcPr>
            <w:tcW w:w="383" w:type="pct"/>
            <w:shd w:val="clear" w:color="auto" w:fill="FFFFFF"/>
            <w:vAlign w:val="center"/>
          </w:tcPr>
          <w:p w14:paraId="60AF45C3" w14:textId="77777777" w:rsidR="006A48E4" w:rsidRPr="0022705A" w:rsidRDefault="006A48E4" w:rsidP="009B5861">
            <w:pPr>
              <w:tabs>
                <w:tab w:val="left" w:pos="993"/>
              </w:tabs>
              <w:jc w:val="center"/>
              <w:rPr>
                <w:sz w:val="18"/>
                <w:szCs w:val="18"/>
              </w:rPr>
            </w:pPr>
            <w:r w:rsidRPr="0022705A">
              <w:rPr>
                <w:sz w:val="18"/>
                <w:szCs w:val="18"/>
              </w:rPr>
              <w:t>71</w:t>
            </w:r>
          </w:p>
        </w:tc>
        <w:tc>
          <w:tcPr>
            <w:tcW w:w="383" w:type="pct"/>
            <w:shd w:val="clear" w:color="auto" w:fill="FFFFFF"/>
            <w:vAlign w:val="center"/>
          </w:tcPr>
          <w:p w14:paraId="3F142494" w14:textId="77777777" w:rsidR="006A48E4" w:rsidRPr="0022705A" w:rsidRDefault="006A48E4" w:rsidP="009B5861">
            <w:pPr>
              <w:shd w:val="clear" w:color="auto" w:fill="FFFFFF"/>
              <w:tabs>
                <w:tab w:val="left" w:pos="993"/>
              </w:tabs>
              <w:jc w:val="center"/>
              <w:rPr>
                <w:spacing w:val="-6"/>
                <w:sz w:val="18"/>
                <w:szCs w:val="18"/>
              </w:rPr>
            </w:pPr>
            <w:r w:rsidRPr="0022705A">
              <w:rPr>
                <w:spacing w:val="-6"/>
                <w:sz w:val="18"/>
                <w:szCs w:val="18"/>
              </w:rPr>
              <w:t>58,2</w:t>
            </w:r>
          </w:p>
        </w:tc>
        <w:tc>
          <w:tcPr>
            <w:tcW w:w="383" w:type="pct"/>
            <w:shd w:val="clear" w:color="auto" w:fill="FFFFFF"/>
            <w:vAlign w:val="center"/>
          </w:tcPr>
          <w:p w14:paraId="02CC1A56" w14:textId="77777777" w:rsidR="006A48E4" w:rsidRPr="0022705A" w:rsidRDefault="006A48E4" w:rsidP="009B5861">
            <w:pPr>
              <w:shd w:val="clear" w:color="auto" w:fill="FFFFFF"/>
              <w:tabs>
                <w:tab w:val="left" w:pos="993"/>
              </w:tabs>
              <w:jc w:val="center"/>
              <w:rPr>
                <w:spacing w:val="3"/>
                <w:sz w:val="18"/>
                <w:szCs w:val="18"/>
              </w:rPr>
            </w:pPr>
            <w:r w:rsidRPr="0022705A">
              <w:rPr>
                <w:spacing w:val="3"/>
                <w:sz w:val="18"/>
                <w:szCs w:val="18"/>
              </w:rPr>
              <w:t>6</w:t>
            </w:r>
          </w:p>
        </w:tc>
        <w:tc>
          <w:tcPr>
            <w:tcW w:w="383" w:type="pct"/>
            <w:shd w:val="clear" w:color="auto" w:fill="FFFFFF"/>
            <w:vAlign w:val="center"/>
          </w:tcPr>
          <w:p w14:paraId="6B1AFD2D" w14:textId="77777777" w:rsidR="006A48E4" w:rsidRPr="0022705A" w:rsidRDefault="006A48E4" w:rsidP="009B5861">
            <w:pPr>
              <w:shd w:val="clear" w:color="auto" w:fill="FFFFFF"/>
              <w:tabs>
                <w:tab w:val="left" w:pos="993"/>
              </w:tabs>
              <w:jc w:val="center"/>
              <w:rPr>
                <w:sz w:val="18"/>
                <w:szCs w:val="18"/>
              </w:rPr>
            </w:pPr>
            <w:r w:rsidRPr="0022705A">
              <w:rPr>
                <w:sz w:val="18"/>
                <w:szCs w:val="18"/>
              </w:rPr>
              <w:t>-</w:t>
            </w:r>
          </w:p>
        </w:tc>
        <w:tc>
          <w:tcPr>
            <w:tcW w:w="383" w:type="pct"/>
            <w:shd w:val="clear" w:color="auto" w:fill="FFFFFF"/>
            <w:vAlign w:val="center"/>
          </w:tcPr>
          <w:p w14:paraId="056FA070" w14:textId="77777777" w:rsidR="006A48E4" w:rsidRPr="0022705A" w:rsidRDefault="006A48E4" w:rsidP="009B5861">
            <w:pPr>
              <w:shd w:val="clear" w:color="auto" w:fill="FFFFFF"/>
              <w:tabs>
                <w:tab w:val="left" w:pos="993"/>
              </w:tabs>
              <w:jc w:val="center"/>
              <w:rPr>
                <w:sz w:val="18"/>
                <w:szCs w:val="18"/>
              </w:rPr>
            </w:pPr>
            <w:r w:rsidRPr="0022705A">
              <w:rPr>
                <w:sz w:val="18"/>
                <w:szCs w:val="18"/>
              </w:rPr>
              <w:t>2,83</w:t>
            </w:r>
          </w:p>
        </w:tc>
        <w:tc>
          <w:tcPr>
            <w:tcW w:w="383" w:type="pct"/>
            <w:shd w:val="clear" w:color="auto" w:fill="FFFFFF"/>
            <w:vAlign w:val="center"/>
          </w:tcPr>
          <w:p w14:paraId="266AA143" w14:textId="77777777" w:rsidR="006A48E4" w:rsidRPr="0022705A" w:rsidRDefault="006A48E4" w:rsidP="009B5861">
            <w:pPr>
              <w:shd w:val="clear" w:color="auto" w:fill="FFFFFF"/>
              <w:tabs>
                <w:tab w:val="left" w:pos="993"/>
              </w:tabs>
              <w:jc w:val="center"/>
              <w:rPr>
                <w:sz w:val="18"/>
                <w:szCs w:val="18"/>
              </w:rPr>
            </w:pPr>
            <w:r w:rsidRPr="0022705A">
              <w:rPr>
                <w:sz w:val="18"/>
                <w:szCs w:val="18"/>
              </w:rPr>
              <w:t>14,5</w:t>
            </w:r>
          </w:p>
        </w:tc>
        <w:tc>
          <w:tcPr>
            <w:tcW w:w="383" w:type="pct"/>
            <w:shd w:val="clear" w:color="auto" w:fill="FFFFFF"/>
            <w:vAlign w:val="center"/>
          </w:tcPr>
          <w:p w14:paraId="63B94022" w14:textId="77777777" w:rsidR="006A48E4" w:rsidRPr="0022705A" w:rsidRDefault="006A48E4" w:rsidP="009B5861">
            <w:pPr>
              <w:shd w:val="clear" w:color="auto" w:fill="FFFFFF"/>
              <w:tabs>
                <w:tab w:val="left" w:pos="993"/>
              </w:tabs>
              <w:jc w:val="center"/>
              <w:rPr>
                <w:sz w:val="18"/>
                <w:szCs w:val="18"/>
              </w:rPr>
            </w:pPr>
            <w:r w:rsidRPr="0022705A">
              <w:rPr>
                <w:sz w:val="18"/>
                <w:szCs w:val="18"/>
              </w:rPr>
              <w:t>103,7</w:t>
            </w:r>
          </w:p>
        </w:tc>
        <w:tc>
          <w:tcPr>
            <w:tcW w:w="413" w:type="pct"/>
            <w:shd w:val="clear" w:color="auto" w:fill="FFFFFF"/>
            <w:vAlign w:val="center"/>
          </w:tcPr>
          <w:p w14:paraId="54DE4C6A" w14:textId="77777777" w:rsidR="006A48E4" w:rsidRPr="0022705A" w:rsidRDefault="006A48E4" w:rsidP="009B5861">
            <w:pPr>
              <w:shd w:val="clear" w:color="auto" w:fill="FFFFFF"/>
              <w:tabs>
                <w:tab w:val="left" w:pos="993"/>
              </w:tabs>
              <w:jc w:val="center"/>
              <w:rPr>
                <w:sz w:val="18"/>
                <w:szCs w:val="18"/>
              </w:rPr>
            </w:pPr>
            <w:r w:rsidRPr="0022705A">
              <w:rPr>
                <w:sz w:val="18"/>
                <w:szCs w:val="18"/>
              </w:rPr>
              <w:t>99,6</w:t>
            </w:r>
          </w:p>
        </w:tc>
      </w:tr>
    </w:tbl>
    <w:p w14:paraId="2F2BE814" w14:textId="77777777" w:rsidR="006A48E4" w:rsidRPr="0022705A" w:rsidRDefault="006A48E4" w:rsidP="006A48E4">
      <w:pPr>
        <w:jc w:val="center"/>
        <w:rPr>
          <w:sz w:val="28"/>
          <w:szCs w:val="28"/>
          <w:highlight w:val="yellow"/>
          <w:shd w:val="clear" w:color="auto" w:fill="FFFFFF"/>
        </w:rPr>
      </w:pPr>
    </w:p>
    <w:p w14:paraId="4273259A" w14:textId="77777777" w:rsidR="006A48E4" w:rsidRPr="0022705A" w:rsidRDefault="006A48E4" w:rsidP="006A48E4">
      <w:pPr>
        <w:ind w:firstLine="567"/>
        <w:jc w:val="both"/>
        <w:rPr>
          <w:sz w:val="28"/>
          <w:szCs w:val="28"/>
        </w:rPr>
      </w:pPr>
      <w:r w:rsidRPr="0022705A">
        <w:rPr>
          <w:sz w:val="28"/>
          <w:szCs w:val="28"/>
        </w:rPr>
        <w:t>Окрім лісів, раціонально використовуватися й охоронятися мають ресурси недеревної рослинності.</w:t>
      </w:r>
    </w:p>
    <w:p w14:paraId="567652B8" w14:textId="77777777" w:rsidR="006A48E4" w:rsidRPr="0022705A" w:rsidRDefault="006A48E4" w:rsidP="006A48E4">
      <w:pPr>
        <w:shd w:val="clear" w:color="auto" w:fill="FFFFFF"/>
        <w:ind w:firstLine="567"/>
        <w:jc w:val="both"/>
        <w:rPr>
          <w:sz w:val="28"/>
          <w:szCs w:val="28"/>
        </w:rPr>
      </w:pPr>
      <w:r w:rsidRPr="0022705A">
        <w:rPr>
          <w:sz w:val="28"/>
          <w:szCs w:val="28"/>
        </w:rPr>
        <w:t>Рослинний світ, або флора, дуже чутливо реагує на зміни екологічних факторів і є чітким показником обсягу антропогенного впливу на природу.</w:t>
      </w:r>
    </w:p>
    <w:p w14:paraId="14504B84" w14:textId="77777777" w:rsidR="006A48E4" w:rsidRPr="0022705A" w:rsidRDefault="006A48E4" w:rsidP="006A48E4">
      <w:pPr>
        <w:shd w:val="clear" w:color="auto" w:fill="FFFFFF"/>
        <w:ind w:firstLine="567"/>
        <w:jc w:val="both"/>
        <w:rPr>
          <w:sz w:val="28"/>
          <w:szCs w:val="28"/>
        </w:rPr>
      </w:pPr>
      <w:r w:rsidRPr="0022705A">
        <w:rPr>
          <w:sz w:val="28"/>
          <w:szCs w:val="28"/>
        </w:rPr>
        <w:t>Рослини – найбільш беззахисні перед діяльністю людини, й з урахуванням сучасного стану біосфери їх охорона стала нині важливим комплексним міжнародним завданням. У 1948 р. при ООН було створено спеціальну постійну Комісію з охорони зникаючих видів рослин і тварин, а згодом – Міжнародну Червону книгу, куди заносяться всі рослини та тварини, яким загрожує вимирання. У 1982 р. Закон про Червону книгу прийнято і в Україні.</w:t>
      </w:r>
    </w:p>
    <w:p w14:paraId="676DC54B" w14:textId="77777777" w:rsidR="006A48E4" w:rsidRPr="0022705A" w:rsidRDefault="006A48E4" w:rsidP="006A48E4">
      <w:pPr>
        <w:shd w:val="clear" w:color="auto" w:fill="FFFFFF"/>
        <w:ind w:firstLine="567"/>
        <w:jc w:val="both"/>
        <w:rPr>
          <w:sz w:val="28"/>
          <w:szCs w:val="28"/>
        </w:rPr>
      </w:pPr>
      <w:r w:rsidRPr="0022705A">
        <w:rPr>
          <w:sz w:val="28"/>
          <w:szCs w:val="28"/>
        </w:rPr>
        <w:t>Чернігівщина багата природними ресурсами цінних видів рослин, у тому числі й лікарських. Однак ресурсний потенціал багатьох видів обмежений. З метою раціонального використання, відтворення природних і збільшення запасів дикорослих лікарських рослин, їх добування суворо лімітується. 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r w:rsidRPr="0022705A">
        <w:rPr>
          <w:rFonts w:ascii="Helvetica" w:hAnsi="Helvetica"/>
          <w:sz w:val="18"/>
          <w:szCs w:val="18"/>
          <w:shd w:val="clear" w:color="auto" w:fill="FFFFFF"/>
        </w:rPr>
        <w:t xml:space="preserve"> </w:t>
      </w:r>
      <w:r w:rsidRPr="0022705A">
        <w:rPr>
          <w:sz w:val="28"/>
          <w:szCs w:val="28"/>
        </w:rPr>
        <w:t>Раціональне використання лісових ресурсів неможливе без їх ретельного вивчення і суворого обліку. Відновлення природних лісів і розведення нових порід дерев, їх продукція й акліматизація повинні вестися на науковій основі.</w:t>
      </w:r>
    </w:p>
    <w:p w14:paraId="7936ACE1" w14:textId="77777777" w:rsidR="006A48E4" w:rsidRPr="0022705A" w:rsidRDefault="006A48E4" w:rsidP="006A48E4">
      <w:pPr>
        <w:ind w:firstLine="567"/>
        <w:jc w:val="both"/>
        <w:rPr>
          <w:sz w:val="28"/>
          <w:szCs w:val="28"/>
        </w:rPr>
      </w:pPr>
      <w:r w:rsidRPr="0022705A">
        <w:rPr>
          <w:sz w:val="28"/>
          <w:szCs w:val="28"/>
        </w:rPr>
        <w:t>Охорона рослинного світу здійснюється у відповідності до вимог законів України «Про рослинний світ», «Про Червону книгу України» (для рідкісних та зникаючих видів) та Лісового кодексу України.</w:t>
      </w:r>
    </w:p>
    <w:p w14:paraId="41931D63" w14:textId="77777777" w:rsidR="006A48E4" w:rsidRPr="0022705A" w:rsidRDefault="006A48E4" w:rsidP="006A48E4">
      <w:pPr>
        <w:ind w:firstLine="567"/>
        <w:jc w:val="both"/>
        <w:rPr>
          <w:sz w:val="28"/>
          <w:szCs w:val="28"/>
        </w:rPr>
      </w:pPr>
      <w:r w:rsidRPr="0022705A">
        <w:rPr>
          <w:sz w:val="28"/>
          <w:szCs w:val="28"/>
        </w:rPr>
        <w:t>Збереження рослинного світу передбачає здійснення комплексу заходів, спрямованих на збереження просторової, видової та ценотичної різноманітності й цілісності об’єктів рослинного світу, охорону умов їх місцезростання, збереження від знищення, пошкодження, захист від шкідників і хвороб, а також невиснажливе використання.</w:t>
      </w:r>
    </w:p>
    <w:p w14:paraId="43DB3D4D" w14:textId="77777777" w:rsidR="006A48E4" w:rsidRPr="0022705A" w:rsidRDefault="006A48E4" w:rsidP="006A48E4">
      <w:pPr>
        <w:ind w:firstLine="567"/>
        <w:jc w:val="both"/>
        <w:rPr>
          <w:sz w:val="28"/>
          <w:szCs w:val="28"/>
        </w:rPr>
      </w:pPr>
      <w:r w:rsidRPr="0022705A">
        <w:rPr>
          <w:sz w:val="28"/>
          <w:szCs w:val="28"/>
        </w:rPr>
        <w:t xml:space="preserve">З метою охорони та відтворення регіонально рідкісних рослин Чернігівщини, які не занесені до Червоної книги України, за рахунок коштів обласного фонду охорони навколишнього природного середовища науковцями </w:t>
      </w:r>
      <w:r w:rsidRPr="0022705A">
        <w:rPr>
          <w:sz w:val="28"/>
          <w:szCs w:val="28"/>
        </w:rPr>
        <w:lastRenderedPageBreak/>
        <w:t>Ніжинського державного університету імені М. Гоголя було складено перелік та розроблено положення про регіонально рідкісні види рослин Чернігівської області, яких виявлено 105, який затверджено рішенням Чернігівської обласної ради 28.03.2018 № 32-12/</w:t>
      </w:r>
      <w:r w:rsidRPr="0022705A">
        <w:rPr>
          <w:sz w:val="28"/>
          <w:szCs w:val="28"/>
          <w:lang w:val="en-US"/>
        </w:rPr>
        <w:t>VII</w:t>
      </w:r>
      <w:r w:rsidRPr="0022705A">
        <w:rPr>
          <w:sz w:val="28"/>
          <w:szCs w:val="28"/>
        </w:rPr>
        <w:t>.</w:t>
      </w:r>
    </w:p>
    <w:p w14:paraId="4CCB80BF" w14:textId="77777777" w:rsidR="006A48E4" w:rsidRPr="0022705A" w:rsidRDefault="006A48E4" w:rsidP="006A48E4">
      <w:pPr>
        <w:ind w:firstLine="567"/>
        <w:jc w:val="both"/>
        <w:rPr>
          <w:sz w:val="28"/>
          <w:szCs w:val="28"/>
        </w:rPr>
      </w:pPr>
      <w:r w:rsidRPr="0022705A">
        <w:rPr>
          <w:sz w:val="28"/>
          <w:szCs w:val="28"/>
        </w:rPr>
        <w:t>Підставою для включення до переліку певного виду рослин є дані про чисельність, ареал та зміни умов існування, що підтверджують необхідність вжиття заходів для їх охорони.</w:t>
      </w:r>
    </w:p>
    <w:p w14:paraId="36170E0F" w14:textId="77777777" w:rsidR="006A48E4" w:rsidRPr="0022705A" w:rsidRDefault="006A48E4" w:rsidP="006A48E4">
      <w:pPr>
        <w:ind w:firstLine="567"/>
        <w:jc w:val="both"/>
        <w:rPr>
          <w:sz w:val="28"/>
          <w:szCs w:val="28"/>
        </w:rPr>
      </w:pPr>
      <w:r w:rsidRPr="0022705A">
        <w:rPr>
          <w:sz w:val="28"/>
          <w:szCs w:val="28"/>
        </w:rPr>
        <w:t>З метою збереження умов місцезростання об'єктів рослинного світу підприємства, установи, організації та громадяни, діяльність яких пов’язана з розміщенням, проектуванням, реконструкцією, забудовою населених пунктів, підприємств, споруд та інших об’єктів, а також уведенням їх в експлуатацію, повинні передбачати й здійснювати заходи щодо збереження умов місцезростання об’єктів рослинного світу.</w:t>
      </w:r>
    </w:p>
    <w:p w14:paraId="2D8313CA" w14:textId="77777777" w:rsidR="006A48E4" w:rsidRPr="0022705A" w:rsidRDefault="006A48E4" w:rsidP="006A48E4">
      <w:pPr>
        <w:ind w:firstLine="567"/>
        <w:jc w:val="both"/>
        <w:rPr>
          <w:sz w:val="28"/>
          <w:szCs w:val="28"/>
        </w:rPr>
      </w:pPr>
      <w:r w:rsidRPr="0022705A">
        <w:rPr>
          <w:sz w:val="28"/>
          <w:szCs w:val="28"/>
        </w:rPr>
        <w:t xml:space="preserve">Оцінка стану, тенденцій і загроз біорізноманіттю, ефективна охорона та збереження рослинного світу, як основної компоненти біологічного різноманіття, неможливе без його всебічного вивчення, правильного, невиснажливого використання фіторесурсів та екологічного виховання населення. </w:t>
      </w:r>
    </w:p>
    <w:p w14:paraId="189B0B05" w14:textId="77777777" w:rsidR="006A48E4" w:rsidRPr="0022705A" w:rsidRDefault="006A48E4" w:rsidP="006A48E4">
      <w:pPr>
        <w:ind w:firstLine="567"/>
        <w:jc w:val="both"/>
        <w:rPr>
          <w:sz w:val="28"/>
          <w:szCs w:val="28"/>
        </w:rPr>
      </w:pPr>
      <w:r w:rsidRPr="0022705A">
        <w:rPr>
          <w:sz w:val="28"/>
          <w:szCs w:val="28"/>
        </w:rPr>
        <w:t>Відтворення природних рослинних ресурсів забезпечується різними шляхами, зокрема сприянням природному відновленню рослинного покриву, штучним поновленням природних рослинних ресурсів, запобіганням небажаним змінам природних рослинних угруповань та негативному впливу на них господарської діяльності, в тому числі зупинка господарської діяльності з метою створення умов для відновлення деградованих природних рослинних угруповань.</w:t>
      </w:r>
    </w:p>
    <w:p w14:paraId="0F02821B" w14:textId="77777777" w:rsidR="006A48E4" w:rsidRPr="0022705A" w:rsidRDefault="006A48E4" w:rsidP="006A48E4">
      <w:pPr>
        <w:ind w:firstLine="567"/>
        <w:jc w:val="both"/>
        <w:rPr>
          <w:sz w:val="28"/>
          <w:szCs w:val="28"/>
        </w:rPr>
      </w:pPr>
      <w:r w:rsidRPr="0022705A">
        <w:rPr>
          <w:sz w:val="28"/>
          <w:szCs w:val="28"/>
        </w:rPr>
        <w:t>Крім того, на виконання Указу Президента України від 07.06.2021 №228/2021 «Про деякі заходи щодо збереження та відтворення лісів» у рамках реалізації програми Президента України «Зелена країна», у 2023 році висаджено в рамках виконання програми Президента України «Зелена країна» в області висаджено 6,7 млн. дерев.</w:t>
      </w:r>
    </w:p>
    <w:p w14:paraId="6E45FDA1" w14:textId="77777777" w:rsidR="006A48E4" w:rsidRPr="0022705A" w:rsidRDefault="006A48E4" w:rsidP="006A48E4">
      <w:pPr>
        <w:ind w:firstLine="567"/>
        <w:jc w:val="both"/>
        <w:rPr>
          <w:sz w:val="28"/>
          <w:szCs w:val="28"/>
          <w:highlight w:val="yellow"/>
        </w:rPr>
      </w:pPr>
    </w:p>
    <w:p w14:paraId="0E1FEFB2" w14:textId="77777777" w:rsidR="006A48E4" w:rsidRPr="0022705A" w:rsidRDefault="006A48E4" w:rsidP="006A48E4">
      <w:pPr>
        <w:jc w:val="center"/>
        <w:rPr>
          <w:b/>
          <w:sz w:val="28"/>
          <w:szCs w:val="28"/>
        </w:rPr>
      </w:pPr>
      <w:r w:rsidRPr="0022705A">
        <w:rPr>
          <w:b/>
          <w:sz w:val="28"/>
          <w:szCs w:val="28"/>
        </w:rPr>
        <w:t>5.2.3 Охорона та відтворення видів рослин та грибів,</w:t>
      </w:r>
    </w:p>
    <w:p w14:paraId="7A3B29D8" w14:textId="77777777" w:rsidR="006A48E4" w:rsidRPr="0022705A" w:rsidRDefault="006A48E4" w:rsidP="006A48E4">
      <w:pPr>
        <w:jc w:val="center"/>
        <w:rPr>
          <w:b/>
          <w:sz w:val="28"/>
          <w:szCs w:val="28"/>
        </w:rPr>
      </w:pPr>
      <w:r w:rsidRPr="0022705A">
        <w:rPr>
          <w:b/>
          <w:sz w:val="28"/>
          <w:szCs w:val="28"/>
        </w:rPr>
        <w:t>занесених до Червоної книги України, та тих, що</w:t>
      </w:r>
    </w:p>
    <w:p w14:paraId="4AC14DC9" w14:textId="77777777" w:rsidR="006A48E4" w:rsidRPr="0022705A" w:rsidRDefault="006A48E4" w:rsidP="006A48E4">
      <w:pPr>
        <w:jc w:val="center"/>
        <w:rPr>
          <w:b/>
          <w:sz w:val="28"/>
          <w:szCs w:val="28"/>
        </w:rPr>
      </w:pPr>
      <w:r w:rsidRPr="0022705A">
        <w:rPr>
          <w:b/>
          <w:sz w:val="28"/>
          <w:szCs w:val="28"/>
        </w:rPr>
        <w:t>підпадають під дію міжнародних договорів</w:t>
      </w:r>
    </w:p>
    <w:p w14:paraId="74D1FDD8" w14:textId="77777777" w:rsidR="006A48E4" w:rsidRPr="0022705A" w:rsidRDefault="006A48E4" w:rsidP="006A48E4">
      <w:pPr>
        <w:spacing w:line="276" w:lineRule="auto"/>
        <w:jc w:val="center"/>
        <w:rPr>
          <w:b/>
          <w:sz w:val="28"/>
          <w:szCs w:val="28"/>
        </w:rPr>
      </w:pPr>
    </w:p>
    <w:p w14:paraId="370441E7" w14:textId="77777777" w:rsidR="006A48E4" w:rsidRPr="0022705A" w:rsidRDefault="006A48E4" w:rsidP="006A48E4">
      <w:pPr>
        <w:ind w:firstLine="567"/>
        <w:jc w:val="both"/>
        <w:rPr>
          <w:sz w:val="28"/>
          <w:szCs w:val="28"/>
        </w:rPr>
      </w:pPr>
      <w:r w:rsidRPr="0022705A">
        <w:rPr>
          <w:sz w:val="28"/>
          <w:szCs w:val="28"/>
        </w:rPr>
        <w:t>Червона книга України – основний документ, в якому узагальнено матеріали про сучасний стан рідкісних і таких, що знаходяться під загрозою зникнення, видів тварин і рослин, на підставі якого розробляються наукові і практичні заходи, спрямовані на їх охорону, відтворення і раціональне використання.</w:t>
      </w:r>
    </w:p>
    <w:p w14:paraId="39610D44" w14:textId="77777777" w:rsidR="006A48E4" w:rsidRPr="0022705A" w:rsidRDefault="006A48E4" w:rsidP="006A48E4">
      <w:pPr>
        <w:ind w:firstLine="567"/>
        <w:jc w:val="both"/>
        <w:rPr>
          <w:sz w:val="28"/>
          <w:szCs w:val="28"/>
        </w:rPr>
      </w:pPr>
      <w:r w:rsidRPr="0022705A">
        <w:rPr>
          <w:sz w:val="28"/>
          <w:szCs w:val="28"/>
        </w:rPr>
        <w:t xml:space="preserve">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w:t>
      </w:r>
      <w:r w:rsidRPr="0022705A">
        <w:rPr>
          <w:sz w:val="28"/>
          <w:szCs w:val="28"/>
        </w:rPr>
        <w:lastRenderedPageBreak/>
        <w:t xml:space="preserve">Занесені до Червоної книги України види тварин і рослин підлягають особливій охороні на всій території України. </w:t>
      </w:r>
    </w:p>
    <w:p w14:paraId="5B46B514" w14:textId="77777777" w:rsidR="006A48E4" w:rsidRPr="0022705A" w:rsidRDefault="006A48E4" w:rsidP="006A48E4">
      <w:pPr>
        <w:ind w:firstLine="567"/>
        <w:jc w:val="both"/>
        <w:rPr>
          <w:sz w:val="28"/>
          <w:szCs w:val="28"/>
        </w:rPr>
      </w:pPr>
      <w:r w:rsidRPr="0022705A">
        <w:rPr>
          <w:sz w:val="28"/>
          <w:szCs w:val="28"/>
        </w:rPr>
        <w:t>Охорона та відтворення об'єктів Червоної книги України – це комплекс організаційних, правових, економічних, наукових, інших заходів, спрямованих на забезпечення збереження, охорону та відтворення рідкісних і таких, що перебувають під загрозою зникнення, видів тваринного і рослинного світу.</w:t>
      </w:r>
    </w:p>
    <w:p w14:paraId="429DB621" w14:textId="77777777" w:rsidR="006A48E4" w:rsidRPr="0022705A" w:rsidRDefault="006A48E4" w:rsidP="006A48E4">
      <w:pPr>
        <w:ind w:firstLine="567"/>
        <w:jc w:val="both"/>
        <w:rPr>
          <w:sz w:val="28"/>
          <w:szCs w:val="28"/>
        </w:rPr>
      </w:pPr>
      <w:r w:rsidRPr="0022705A">
        <w:rPr>
          <w:sz w:val="28"/>
          <w:szCs w:val="28"/>
        </w:rPr>
        <w:t>Відтворення об’єктів Червоної книги України забезпечується шляхом:</w:t>
      </w:r>
    </w:p>
    <w:p w14:paraId="3760DF1D" w14:textId="77777777" w:rsidR="006A48E4" w:rsidRPr="0022705A" w:rsidRDefault="006A48E4" w:rsidP="006A48E4">
      <w:pPr>
        <w:ind w:firstLine="567"/>
        <w:jc w:val="both"/>
        <w:rPr>
          <w:sz w:val="28"/>
          <w:szCs w:val="28"/>
        </w:rPr>
      </w:pPr>
      <w:bookmarkStart w:id="2" w:name="n58"/>
      <w:bookmarkEnd w:id="2"/>
      <w:r w:rsidRPr="0022705A">
        <w:rPr>
          <w:sz w:val="28"/>
          <w:szCs w:val="28"/>
        </w:rPr>
        <w:t xml:space="preserve">сприяння природному відновленню популяцій рідкісних і таких, що перебувають під загрозою зникнення, видів тваринного і рослинного світу; </w:t>
      </w:r>
    </w:p>
    <w:p w14:paraId="1A5C2E2F" w14:textId="77777777" w:rsidR="006A48E4" w:rsidRPr="0022705A" w:rsidRDefault="006A48E4" w:rsidP="006A48E4">
      <w:pPr>
        <w:ind w:firstLine="567"/>
        <w:jc w:val="both"/>
        <w:rPr>
          <w:sz w:val="28"/>
          <w:szCs w:val="28"/>
        </w:rPr>
      </w:pPr>
      <w:r w:rsidRPr="0022705A">
        <w:rPr>
          <w:sz w:val="28"/>
          <w:szCs w:val="28"/>
        </w:rPr>
        <w:t>інтродукції та реінтродукції таких видів у природні умови, де вони перебували (зростали);</w:t>
      </w:r>
    </w:p>
    <w:p w14:paraId="5D6481F6" w14:textId="77777777" w:rsidR="006A48E4" w:rsidRPr="0022705A" w:rsidRDefault="006A48E4" w:rsidP="006A48E4">
      <w:pPr>
        <w:ind w:firstLine="567"/>
        <w:jc w:val="both"/>
        <w:rPr>
          <w:sz w:val="28"/>
          <w:szCs w:val="28"/>
        </w:rPr>
      </w:pPr>
      <w:bookmarkStart w:id="3" w:name="n59"/>
      <w:bookmarkStart w:id="4" w:name="n60"/>
      <w:bookmarkStart w:id="5" w:name="n61"/>
      <w:bookmarkEnd w:id="3"/>
      <w:bookmarkEnd w:id="4"/>
      <w:bookmarkEnd w:id="5"/>
      <w:r w:rsidRPr="0022705A">
        <w:rPr>
          <w:sz w:val="28"/>
          <w:szCs w:val="28"/>
        </w:rPr>
        <w:t>здійснення необхідних наукових досліджень з метою розроблення наукових засад їх охорони та відтворення;</w:t>
      </w:r>
    </w:p>
    <w:p w14:paraId="73DA9FBE" w14:textId="77777777" w:rsidR="006A48E4" w:rsidRPr="0022705A" w:rsidRDefault="006A48E4" w:rsidP="006A48E4">
      <w:pPr>
        <w:ind w:firstLine="567"/>
        <w:jc w:val="both"/>
        <w:rPr>
          <w:sz w:val="28"/>
          <w:szCs w:val="28"/>
        </w:rPr>
      </w:pPr>
      <w:bookmarkStart w:id="6" w:name="n62"/>
      <w:bookmarkEnd w:id="6"/>
      <w:r w:rsidRPr="0022705A">
        <w:rPr>
          <w:sz w:val="28"/>
          <w:szCs w:val="28"/>
        </w:rPr>
        <w:t>установлення підвищеної адміністративної, цивільної та кримінальної відповідальності за знищення чи пошкодження об'єктів Червоної книги України, заподіяння шкоди середовищу їх перебування (зростання);</w:t>
      </w:r>
    </w:p>
    <w:p w14:paraId="252F3303" w14:textId="77777777" w:rsidR="006A48E4" w:rsidRPr="0022705A" w:rsidRDefault="006A48E4" w:rsidP="006A48E4">
      <w:pPr>
        <w:ind w:firstLine="567"/>
        <w:jc w:val="both"/>
        <w:rPr>
          <w:sz w:val="28"/>
          <w:szCs w:val="28"/>
        </w:rPr>
      </w:pPr>
      <w:bookmarkStart w:id="7" w:name="n63"/>
      <w:bookmarkEnd w:id="7"/>
      <w:r w:rsidRPr="0022705A">
        <w:rPr>
          <w:sz w:val="28"/>
          <w:szCs w:val="28"/>
        </w:rPr>
        <w:t>проведення освітньої та виховної роботи серед населення;</w:t>
      </w:r>
    </w:p>
    <w:p w14:paraId="1EC4BEA7" w14:textId="77777777" w:rsidR="006A48E4" w:rsidRPr="0022705A" w:rsidRDefault="006A48E4" w:rsidP="006A48E4">
      <w:pPr>
        <w:ind w:firstLine="567"/>
        <w:jc w:val="both"/>
        <w:rPr>
          <w:sz w:val="28"/>
          <w:szCs w:val="28"/>
        </w:rPr>
      </w:pPr>
      <w:bookmarkStart w:id="8" w:name="n64"/>
      <w:bookmarkEnd w:id="8"/>
      <w:r w:rsidRPr="0022705A">
        <w:rPr>
          <w:sz w:val="28"/>
          <w:szCs w:val="28"/>
        </w:rPr>
        <w:t>здійснення інших заходів відповідно до законодавства.</w:t>
      </w:r>
    </w:p>
    <w:p w14:paraId="7CD2C7DC" w14:textId="77777777" w:rsidR="006A48E4" w:rsidRPr="0022705A" w:rsidRDefault="006A48E4" w:rsidP="006A48E4">
      <w:pPr>
        <w:ind w:firstLine="567"/>
        <w:jc w:val="both"/>
        <w:rPr>
          <w:sz w:val="28"/>
          <w:szCs w:val="28"/>
        </w:rPr>
      </w:pPr>
      <w:bookmarkStart w:id="9" w:name="n65"/>
      <w:bookmarkEnd w:id="9"/>
      <w:r w:rsidRPr="0022705A">
        <w:rPr>
          <w:sz w:val="28"/>
          <w:szCs w:val="28"/>
        </w:rPr>
        <w:t>Перебування на певній території рідкісних і таких, що перебувають під загрозою зникнення, видів тваринного і рослинного світу, занесених до Червоної книги України, є підставою для оголошення її об</w:t>
      </w:r>
      <w:r w:rsidR="008C563E">
        <w:rPr>
          <w:sz w:val="28"/>
          <w:szCs w:val="28"/>
        </w:rPr>
        <w:t>’</w:t>
      </w:r>
      <w:r w:rsidRPr="0022705A">
        <w:rPr>
          <w:sz w:val="28"/>
          <w:szCs w:val="28"/>
        </w:rPr>
        <w:t>єктом природно-заповідного фонду України загальнодержавного значення.</w:t>
      </w:r>
    </w:p>
    <w:p w14:paraId="3D4A2FCB" w14:textId="77777777" w:rsidR="006A48E4" w:rsidRPr="0022705A" w:rsidRDefault="006A48E4" w:rsidP="006A48E4">
      <w:pPr>
        <w:ind w:firstLine="567"/>
        <w:jc w:val="both"/>
        <w:rPr>
          <w:sz w:val="28"/>
          <w:szCs w:val="28"/>
        </w:rPr>
      </w:pPr>
      <w:r w:rsidRPr="0022705A">
        <w:rPr>
          <w:sz w:val="28"/>
          <w:szCs w:val="28"/>
        </w:rPr>
        <w:t>Ландшафтні та ґрунтово-кліматичні умови, геологічна будова та інші природні фактори Чернігівщини зумовили різноманітність та багатство рослинного світу. Він представлений великою кількістю видів вищих і нижчих рослин. Причин зникнення окремих видів рослин у природі є декілька: зміна кліматичних умов, випасання худоби, косіння, розорювання земель, зривання на букети, використання лікарської сировини, висаджування на присадибних ділянках. Тобто найбільший негативний вплив несе діяльність людини. Рослинний світ області налічує понад 1700 видів, з яких 84 занесені до Червоної книги України (2009), 10 – до додатків Конвенції про охорону дикої флори та фауни і природних середовищ існування в Європі, 25 – до додатків Конвенції про міжнародну торгівлю видами дикої фауни і флори, що перебувають під загрозою зникнення (CITES).</w:t>
      </w:r>
    </w:p>
    <w:p w14:paraId="621855BC" w14:textId="77777777" w:rsidR="006A48E4" w:rsidRPr="0022705A" w:rsidRDefault="006A48E4" w:rsidP="006A48E4">
      <w:pPr>
        <w:ind w:firstLine="567"/>
        <w:jc w:val="both"/>
        <w:rPr>
          <w:sz w:val="28"/>
          <w:szCs w:val="28"/>
        </w:rPr>
      </w:pPr>
      <w:r w:rsidRPr="0022705A">
        <w:rPr>
          <w:sz w:val="28"/>
          <w:szCs w:val="28"/>
        </w:rPr>
        <w:t>Перелік видів рослин та грибів, що підлягають особливій охороні на території області, поданий в табл. 5.2.3.1. (додаток 2).</w:t>
      </w:r>
    </w:p>
    <w:p w14:paraId="5A9E0914" w14:textId="77777777" w:rsidR="006A48E4" w:rsidRPr="0022705A" w:rsidRDefault="006A48E4" w:rsidP="006A48E4">
      <w:pPr>
        <w:ind w:firstLine="567"/>
        <w:jc w:val="both"/>
        <w:rPr>
          <w:sz w:val="28"/>
          <w:szCs w:val="28"/>
        </w:rPr>
      </w:pPr>
      <w:r w:rsidRPr="0022705A">
        <w:rPr>
          <w:sz w:val="28"/>
          <w:szCs w:val="28"/>
        </w:rPr>
        <w:t>Для збереження рідкісних видів рослинності в області функціонує 4 ботанічні заказники загальнодержавного значення та 98 – місцевого, 97 ботанічних пам</w:t>
      </w:r>
      <w:r w:rsidRPr="0022705A">
        <w:rPr>
          <w:sz w:val="28"/>
          <w:szCs w:val="28"/>
          <w:lang w:val="ru-RU"/>
        </w:rPr>
        <w:t>’</w:t>
      </w:r>
      <w:r w:rsidRPr="0022705A">
        <w:rPr>
          <w:sz w:val="28"/>
          <w:szCs w:val="28"/>
        </w:rPr>
        <w:t>яток природи – місцевого значення. Значну увагу збереженню видів рослин, занесених до Червоної книги України, та тих, що підпадають під дію міжнародних договорів України, приділяють і на територіях Ічнянського та Мезинського національних природних парків (далі – НПП), регіональних ландшафтних парків (далі – РЛП) «Міжрічинський», «Ялівщина» та «Ніжинський» та дендрологічний парк «Тростянець».</w:t>
      </w:r>
    </w:p>
    <w:p w14:paraId="7BCF20CC" w14:textId="77777777" w:rsidR="006A48E4" w:rsidRPr="0022705A" w:rsidRDefault="006A48E4" w:rsidP="006A48E4">
      <w:pPr>
        <w:ind w:firstLine="567"/>
        <w:jc w:val="both"/>
        <w:rPr>
          <w:sz w:val="28"/>
          <w:szCs w:val="28"/>
        </w:rPr>
      </w:pPr>
      <w:r w:rsidRPr="0022705A">
        <w:rPr>
          <w:sz w:val="28"/>
          <w:szCs w:val="28"/>
        </w:rPr>
        <w:lastRenderedPageBreak/>
        <w:t xml:space="preserve">Багато представників грибного царства стали рідкісними і навіть зникаючими. На території Чернігівщини зареєстровано 3 види грибів, занесених до Червоної книги України: клаваріадельф товкочиковий, герицій коралоподібний, мутин собачий. </w:t>
      </w:r>
    </w:p>
    <w:p w14:paraId="542A3ED3" w14:textId="77777777" w:rsidR="006A48E4" w:rsidRPr="0022705A" w:rsidRDefault="006A48E4" w:rsidP="006A48E4">
      <w:pPr>
        <w:ind w:firstLine="567"/>
        <w:jc w:val="both"/>
        <w:rPr>
          <w:sz w:val="28"/>
          <w:szCs w:val="28"/>
        </w:rPr>
      </w:pPr>
      <w:r w:rsidRPr="0022705A">
        <w:rPr>
          <w:sz w:val="28"/>
          <w:szCs w:val="28"/>
        </w:rPr>
        <w:t>До рослинних угруповань, занесених до Зеленої книги України, належать угрупування формації глечиків жовтих, латаття сніжно-білого, латаття білого – табл. 5.2.3.2.</w:t>
      </w:r>
    </w:p>
    <w:p w14:paraId="73B90349" w14:textId="77777777" w:rsidR="006A48E4" w:rsidRPr="0022705A" w:rsidRDefault="006A48E4" w:rsidP="006A48E4">
      <w:pPr>
        <w:jc w:val="center"/>
        <w:rPr>
          <w:i/>
          <w:sz w:val="28"/>
          <w:szCs w:val="28"/>
        </w:rPr>
      </w:pPr>
    </w:p>
    <w:p w14:paraId="1BBFF12C" w14:textId="77777777" w:rsidR="006A48E4" w:rsidRPr="0022705A" w:rsidRDefault="006A48E4" w:rsidP="006A48E4">
      <w:pPr>
        <w:jc w:val="center"/>
        <w:rPr>
          <w:b/>
          <w:sz w:val="28"/>
          <w:szCs w:val="28"/>
        </w:rPr>
      </w:pPr>
      <w:r w:rsidRPr="0022705A">
        <w:rPr>
          <w:i/>
          <w:sz w:val="28"/>
          <w:szCs w:val="28"/>
        </w:rPr>
        <w:t>Табл. 5.2.3.2. Динаміка охорони, невиснажливого використання та відтворення дикорослих рослин та грибів</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504"/>
        <w:gridCol w:w="1505"/>
        <w:gridCol w:w="2329"/>
        <w:gridCol w:w="2329"/>
      </w:tblGrid>
      <w:tr w:rsidR="006A48E4" w:rsidRPr="0022705A" w14:paraId="305DB0B6" w14:textId="77777777" w:rsidTr="009B5861">
        <w:trPr>
          <w:cantSplit/>
          <w:trHeight w:val="889"/>
        </w:trPr>
        <w:tc>
          <w:tcPr>
            <w:tcW w:w="1016" w:type="pct"/>
            <w:tcBorders>
              <w:top w:val="single" w:sz="4" w:space="0" w:color="auto"/>
              <w:left w:val="single" w:sz="4" w:space="0" w:color="auto"/>
              <w:bottom w:val="single" w:sz="4" w:space="0" w:color="auto"/>
              <w:right w:val="single" w:sz="4" w:space="0" w:color="auto"/>
            </w:tcBorders>
            <w:vAlign w:val="center"/>
          </w:tcPr>
          <w:p w14:paraId="2D93DCF5" w14:textId="77777777" w:rsidR="006A48E4" w:rsidRPr="0022705A" w:rsidRDefault="006A48E4" w:rsidP="009B5861">
            <w:pPr>
              <w:jc w:val="center"/>
              <w:rPr>
                <w:i/>
                <w:sz w:val="18"/>
                <w:szCs w:val="18"/>
              </w:rPr>
            </w:pPr>
            <w:r w:rsidRPr="0022705A">
              <w:rPr>
                <w:i/>
                <w:sz w:val="18"/>
                <w:szCs w:val="18"/>
              </w:rPr>
              <w:t>Регіон</w:t>
            </w:r>
          </w:p>
        </w:tc>
        <w:tc>
          <w:tcPr>
            <w:tcW w:w="781" w:type="pct"/>
            <w:tcBorders>
              <w:top w:val="single" w:sz="4" w:space="0" w:color="auto"/>
              <w:left w:val="single" w:sz="4" w:space="0" w:color="auto"/>
              <w:bottom w:val="single" w:sz="4" w:space="0" w:color="auto"/>
              <w:right w:val="single" w:sz="4" w:space="0" w:color="auto"/>
            </w:tcBorders>
            <w:vAlign w:val="center"/>
          </w:tcPr>
          <w:p w14:paraId="1C9070C8" w14:textId="77777777" w:rsidR="006A48E4" w:rsidRPr="0022705A" w:rsidRDefault="006A48E4" w:rsidP="009B5861">
            <w:pPr>
              <w:jc w:val="center"/>
              <w:rPr>
                <w:i/>
                <w:sz w:val="18"/>
                <w:szCs w:val="18"/>
              </w:rPr>
            </w:pPr>
            <w:r w:rsidRPr="0022705A">
              <w:rPr>
                <w:i/>
                <w:sz w:val="18"/>
                <w:szCs w:val="18"/>
              </w:rPr>
              <w:t>Усього видів рослин та грибів занесених до Червоної книги України, екз.</w:t>
            </w:r>
          </w:p>
        </w:tc>
        <w:tc>
          <w:tcPr>
            <w:tcW w:w="782" w:type="pct"/>
            <w:tcBorders>
              <w:top w:val="single" w:sz="4" w:space="0" w:color="auto"/>
              <w:left w:val="single" w:sz="4" w:space="0" w:color="auto"/>
              <w:bottom w:val="single" w:sz="4" w:space="0" w:color="auto"/>
              <w:right w:val="single" w:sz="4" w:space="0" w:color="auto"/>
            </w:tcBorders>
            <w:vAlign w:val="center"/>
          </w:tcPr>
          <w:p w14:paraId="6C4370F6" w14:textId="77777777" w:rsidR="006A48E4" w:rsidRPr="0022705A" w:rsidRDefault="006A48E4" w:rsidP="009B5861">
            <w:pPr>
              <w:jc w:val="center"/>
              <w:rPr>
                <w:i/>
                <w:sz w:val="18"/>
                <w:szCs w:val="18"/>
              </w:rPr>
            </w:pPr>
            <w:r w:rsidRPr="0022705A">
              <w:rPr>
                <w:i/>
                <w:sz w:val="18"/>
                <w:szCs w:val="18"/>
              </w:rPr>
              <w:t>Усього рослинних угруповань, занесених до Зеленої книги України, од.</w:t>
            </w:r>
          </w:p>
        </w:tc>
        <w:tc>
          <w:tcPr>
            <w:tcW w:w="1210" w:type="pct"/>
            <w:tcBorders>
              <w:top w:val="single" w:sz="4" w:space="0" w:color="auto"/>
              <w:left w:val="single" w:sz="4" w:space="0" w:color="auto"/>
              <w:bottom w:val="single" w:sz="4" w:space="0" w:color="auto"/>
              <w:right w:val="single" w:sz="4" w:space="0" w:color="auto"/>
            </w:tcBorders>
            <w:vAlign w:val="center"/>
          </w:tcPr>
          <w:p w14:paraId="72517211" w14:textId="77777777" w:rsidR="006A48E4" w:rsidRPr="0022705A" w:rsidRDefault="006A48E4" w:rsidP="009B5861">
            <w:pPr>
              <w:jc w:val="center"/>
              <w:rPr>
                <w:i/>
                <w:sz w:val="18"/>
                <w:szCs w:val="18"/>
              </w:rPr>
            </w:pPr>
            <w:r w:rsidRPr="0022705A">
              <w:rPr>
                <w:i/>
                <w:sz w:val="18"/>
                <w:szCs w:val="18"/>
              </w:rPr>
              <w:t>Кількість видів рослин та грибів занесених до Червоної книги України, відтворено на територіях та об’єктах ПЗФ, екз., назва</w:t>
            </w:r>
          </w:p>
        </w:tc>
        <w:tc>
          <w:tcPr>
            <w:tcW w:w="1210" w:type="pct"/>
            <w:tcBorders>
              <w:top w:val="single" w:sz="4" w:space="0" w:color="auto"/>
              <w:left w:val="single" w:sz="4" w:space="0" w:color="auto"/>
              <w:bottom w:val="single" w:sz="4" w:space="0" w:color="auto"/>
              <w:right w:val="single" w:sz="4" w:space="0" w:color="auto"/>
            </w:tcBorders>
            <w:vAlign w:val="center"/>
          </w:tcPr>
          <w:p w14:paraId="3991FB2D" w14:textId="77777777" w:rsidR="006A48E4" w:rsidRPr="0022705A" w:rsidRDefault="006A48E4" w:rsidP="009B5861">
            <w:pPr>
              <w:jc w:val="center"/>
              <w:rPr>
                <w:i/>
                <w:sz w:val="18"/>
                <w:szCs w:val="18"/>
              </w:rPr>
            </w:pPr>
            <w:r w:rsidRPr="0022705A">
              <w:rPr>
                <w:i/>
                <w:sz w:val="18"/>
                <w:szCs w:val="18"/>
              </w:rPr>
              <w:t>Кількість популяцій видів рослин та грибів занесених до Червоної книги України, які зникли, од., назва</w:t>
            </w:r>
          </w:p>
        </w:tc>
      </w:tr>
      <w:tr w:rsidR="006A48E4" w:rsidRPr="0022705A" w14:paraId="16714D99" w14:textId="77777777" w:rsidTr="009B5861">
        <w:trPr>
          <w:trHeight w:val="374"/>
        </w:trPr>
        <w:tc>
          <w:tcPr>
            <w:tcW w:w="1016" w:type="pct"/>
            <w:tcBorders>
              <w:top w:val="single" w:sz="4" w:space="0" w:color="auto"/>
              <w:left w:val="single" w:sz="4" w:space="0" w:color="auto"/>
              <w:bottom w:val="single" w:sz="4" w:space="0" w:color="auto"/>
              <w:right w:val="single" w:sz="4" w:space="0" w:color="auto"/>
            </w:tcBorders>
            <w:vAlign w:val="center"/>
          </w:tcPr>
          <w:p w14:paraId="1550F4E9" w14:textId="77777777" w:rsidR="006A48E4" w:rsidRPr="0022705A" w:rsidRDefault="006A48E4" w:rsidP="009B5861">
            <w:pPr>
              <w:rPr>
                <w:sz w:val="18"/>
                <w:szCs w:val="18"/>
              </w:rPr>
            </w:pPr>
            <w:r w:rsidRPr="0022705A">
              <w:rPr>
                <w:sz w:val="18"/>
                <w:szCs w:val="18"/>
              </w:rPr>
              <w:t>Чернігівська область</w:t>
            </w:r>
          </w:p>
        </w:tc>
        <w:tc>
          <w:tcPr>
            <w:tcW w:w="781" w:type="pct"/>
            <w:tcBorders>
              <w:top w:val="single" w:sz="4" w:space="0" w:color="auto"/>
              <w:left w:val="single" w:sz="4" w:space="0" w:color="auto"/>
              <w:bottom w:val="single" w:sz="4" w:space="0" w:color="auto"/>
              <w:right w:val="single" w:sz="4" w:space="0" w:color="auto"/>
            </w:tcBorders>
            <w:vAlign w:val="center"/>
          </w:tcPr>
          <w:p w14:paraId="5DD04A5C" w14:textId="77777777" w:rsidR="006A48E4" w:rsidRPr="0022705A" w:rsidRDefault="006A48E4" w:rsidP="009B5861">
            <w:pPr>
              <w:jc w:val="center"/>
              <w:rPr>
                <w:sz w:val="18"/>
                <w:szCs w:val="18"/>
                <w:lang w:val="en-US"/>
              </w:rPr>
            </w:pPr>
            <w:r w:rsidRPr="0022705A">
              <w:rPr>
                <w:sz w:val="18"/>
                <w:szCs w:val="18"/>
              </w:rPr>
              <w:t>8</w:t>
            </w:r>
            <w:r w:rsidRPr="0022705A">
              <w:rPr>
                <w:sz w:val="18"/>
                <w:szCs w:val="18"/>
                <w:lang w:val="en-US"/>
              </w:rPr>
              <w:t>3</w:t>
            </w:r>
          </w:p>
        </w:tc>
        <w:tc>
          <w:tcPr>
            <w:tcW w:w="782" w:type="pct"/>
            <w:tcBorders>
              <w:top w:val="single" w:sz="4" w:space="0" w:color="auto"/>
              <w:left w:val="single" w:sz="4" w:space="0" w:color="auto"/>
              <w:bottom w:val="single" w:sz="4" w:space="0" w:color="auto"/>
              <w:right w:val="single" w:sz="4" w:space="0" w:color="auto"/>
            </w:tcBorders>
            <w:vAlign w:val="center"/>
          </w:tcPr>
          <w:p w14:paraId="1AC1A2B6" w14:textId="77777777" w:rsidR="006A48E4" w:rsidRPr="0022705A" w:rsidRDefault="006A48E4" w:rsidP="009B5861">
            <w:pPr>
              <w:jc w:val="center"/>
              <w:rPr>
                <w:sz w:val="18"/>
                <w:szCs w:val="18"/>
              </w:rPr>
            </w:pPr>
            <w:r w:rsidRPr="0022705A">
              <w:rPr>
                <w:sz w:val="18"/>
                <w:szCs w:val="18"/>
              </w:rPr>
              <w:t>19</w:t>
            </w:r>
          </w:p>
        </w:tc>
        <w:tc>
          <w:tcPr>
            <w:tcW w:w="1210" w:type="pct"/>
            <w:tcBorders>
              <w:top w:val="single" w:sz="4" w:space="0" w:color="auto"/>
              <w:left w:val="single" w:sz="4" w:space="0" w:color="auto"/>
              <w:bottom w:val="single" w:sz="4" w:space="0" w:color="auto"/>
              <w:right w:val="single" w:sz="4" w:space="0" w:color="auto"/>
            </w:tcBorders>
            <w:vAlign w:val="center"/>
          </w:tcPr>
          <w:p w14:paraId="118BDA31" w14:textId="77777777" w:rsidR="006A48E4" w:rsidRPr="0022705A" w:rsidRDefault="006A48E4" w:rsidP="009B5861">
            <w:pPr>
              <w:jc w:val="center"/>
              <w:rPr>
                <w:sz w:val="18"/>
                <w:szCs w:val="18"/>
              </w:rPr>
            </w:pPr>
            <w:r w:rsidRPr="0022705A">
              <w:rPr>
                <w:sz w:val="18"/>
                <w:szCs w:val="18"/>
              </w:rPr>
              <w:t>–</w:t>
            </w:r>
          </w:p>
        </w:tc>
        <w:tc>
          <w:tcPr>
            <w:tcW w:w="1210" w:type="pct"/>
            <w:tcBorders>
              <w:top w:val="single" w:sz="4" w:space="0" w:color="auto"/>
              <w:left w:val="single" w:sz="4" w:space="0" w:color="auto"/>
              <w:bottom w:val="single" w:sz="4" w:space="0" w:color="auto"/>
              <w:right w:val="single" w:sz="4" w:space="0" w:color="auto"/>
            </w:tcBorders>
            <w:vAlign w:val="center"/>
          </w:tcPr>
          <w:p w14:paraId="3D3E3483" w14:textId="77777777" w:rsidR="006A48E4" w:rsidRPr="0022705A" w:rsidRDefault="006A48E4" w:rsidP="009B5861">
            <w:pPr>
              <w:jc w:val="center"/>
              <w:rPr>
                <w:sz w:val="18"/>
                <w:szCs w:val="18"/>
              </w:rPr>
            </w:pPr>
            <w:r w:rsidRPr="0022705A">
              <w:rPr>
                <w:sz w:val="18"/>
                <w:szCs w:val="18"/>
              </w:rPr>
              <w:t>–</w:t>
            </w:r>
          </w:p>
        </w:tc>
      </w:tr>
    </w:tbl>
    <w:p w14:paraId="13BAAF6A" w14:textId="77777777" w:rsidR="006A48E4" w:rsidRPr="0022705A" w:rsidRDefault="006A48E4" w:rsidP="006A48E4">
      <w:pPr>
        <w:jc w:val="center"/>
        <w:rPr>
          <w:b/>
          <w:sz w:val="28"/>
          <w:szCs w:val="28"/>
          <w:shd w:val="clear" w:color="auto" w:fill="FFFFFF"/>
        </w:rPr>
      </w:pPr>
    </w:p>
    <w:p w14:paraId="7BE83E43" w14:textId="77777777" w:rsidR="006A48E4" w:rsidRPr="0022705A" w:rsidRDefault="006A48E4" w:rsidP="006A48E4">
      <w:pPr>
        <w:jc w:val="center"/>
        <w:rPr>
          <w:b/>
          <w:sz w:val="28"/>
          <w:szCs w:val="28"/>
          <w:shd w:val="clear" w:color="auto" w:fill="FFFFFF"/>
        </w:rPr>
      </w:pPr>
      <w:r w:rsidRPr="0022705A">
        <w:rPr>
          <w:b/>
          <w:sz w:val="28"/>
          <w:szCs w:val="28"/>
          <w:shd w:val="clear" w:color="auto" w:fill="FFFFFF"/>
        </w:rPr>
        <w:t xml:space="preserve">5.2.4 Охорона природних рослинних угрупувань, </w:t>
      </w:r>
    </w:p>
    <w:p w14:paraId="17A9787E" w14:textId="77777777" w:rsidR="006A48E4" w:rsidRPr="0022705A" w:rsidRDefault="006A48E4" w:rsidP="006A48E4">
      <w:pPr>
        <w:jc w:val="center"/>
        <w:rPr>
          <w:b/>
          <w:sz w:val="28"/>
          <w:szCs w:val="28"/>
          <w:shd w:val="clear" w:color="auto" w:fill="FFFFFF"/>
        </w:rPr>
      </w:pPr>
      <w:r w:rsidRPr="0022705A">
        <w:rPr>
          <w:b/>
          <w:sz w:val="28"/>
          <w:szCs w:val="28"/>
          <w:shd w:val="clear" w:color="auto" w:fill="FFFFFF"/>
        </w:rPr>
        <w:t>занесених до Зеленої книги України</w:t>
      </w:r>
    </w:p>
    <w:p w14:paraId="5B803FD4" w14:textId="77777777" w:rsidR="006A48E4" w:rsidRPr="0022705A" w:rsidRDefault="006A48E4" w:rsidP="006A48E4">
      <w:pPr>
        <w:jc w:val="center"/>
        <w:rPr>
          <w:sz w:val="28"/>
          <w:szCs w:val="28"/>
          <w:highlight w:val="yellow"/>
          <w:shd w:val="clear" w:color="auto" w:fill="FFFFFF"/>
        </w:rPr>
      </w:pPr>
    </w:p>
    <w:p w14:paraId="621DA1D9" w14:textId="77777777" w:rsidR="006A48E4" w:rsidRPr="0022705A" w:rsidRDefault="006A48E4" w:rsidP="006A48E4">
      <w:pPr>
        <w:ind w:firstLine="567"/>
        <w:jc w:val="both"/>
        <w:rPr>
          <w:sz w:val="28"/>
          <w:szCs w:val="28"/>
        </w:rPr>
      </w:pPr>
      <w:r w:rsidRPr="0022705A">
        <w:rPr>
          <w:sz w:val="28"/>
          <w:szCs w:val="28"/>
        </w:rPr>
        <w:t>Зелена книга України є державним документом, в якому зведені відомості про сучасний стан рідкісних, зникаючих і типових природних рослинних угрупувань України, що потребують охорони і мають важливе значення як складова частина біологічного різноманіття. Цей документ є основою для розробки заходів щодо охорони та невиснажливого використання природних рослинних угрупувань, визначає категорії рідкісних, зникаючих і типових природних рослинних угрупувань, внесених до Зеленої книги України.</w:t>
      </w:r>
    </w:p>
    <w:p w14:paraId="25D6E903" w14:textId="77777777" w:rsidR="006A48E4" w:rsidRPr="0022705A" w:rsidRDefault="006A48E4" w:rsidP="006A48E4">
      <w:pPr>
        <w:ind w:firstLine="567"/>
        <w:jc w:val="both"/>
        <w:rPr>
          <w:sz w:val="28"/>
          <w:szCs w:val="28"/>
        </w:rPr>
      </w:pPr>
      <w:r w:rsidRPr="0022705A">
        <w:rPr>
          <w:sz w:val="28"/>
          <w:szCs w:val="28"/>
        </w:rPr>
        <w:t>Вкрай необхідною у природоохоронній діяльності є зміна акцентів – зі збереження фітогенофонду на збереження фітоценофонду. Це випливає також із сучасного стану біосфери, принциповою рисою якого є те, що її функціональний стан погіршується значно вищими темпами, ніж генетичний. Шляхом охорони природної рослинності розв’язується триєдина екопроблема – збереження фітоценофонду, фітогенофонду та екосистем, в яких відбувається розвиток фітоценозів.</w:t>
      </w:r>
    </w:p>
    <w:p w14:paraId="40B5D023" w14:textId="77777777" w:rsidR="006A48E4" w:rsidRPr="0022705A" w:rsidRDefault="006A48E4" w:rsidP="006A48E4">
      <w:pPr>
        <w:ind w:firstLine="567"/>
        <w:jc w:val="both"/>
        <w:rPr>
          <w:sz w:val="28"/>
          <w:szCs w:val="28"/>
        </w:rPr>
      </w:pPr>
      <w:r w:rsidRPr="0022705A">
        <w:rPr>
          <w:sz w:val="28"/>
          <w:szCs w:val="28"/>
        </w:rPr>
        <w:t>До Зеленої книги України занесено чимало лісових та водних типів рослинності, що є характерними для Чернігівщини.</w:t>
      </w:r>
    </w:p>
    <w:p w14:paraId="19FEA376" w14:textId="77777777" w:rsidR="006A48E4" w:rsidRPr="0022705A" w:rsidRDefault="006A48E4" w:rsidP="006A48E4">
      <w:pPr>
        <w:ind w:firstLine="567"/>
        <w:jc w:val="both"/>
        <w:rPr>
          <w:sz w:val="28"/>
          <w:szCs w:val="28"/>
        </w:rPr>
      </w:pPr>
      <w:r w:rsidRPr="0022705A">
        <w:rPr>
          <w:sz w:val="28"/>
          <w:szCs w:val="28"/>
        </w:rPr>
        <w:t>Наведемо кілька прикладів угруповань, які охороняються на території області:</w:t>
      </w:r>
    </w:p>
    <w:p w14:paraId="58D1AA0D" w14:textId="77777777" w:rsidR="006A48E4" w:rsidRPr="0022705A" w:rsidRDefault="006A48E4" w:rsidP="006A48E4">
      <w:pPr>
        <w:ind w:firstLine="567"/>
        <w:jc w:val="both"/>
        <w:rPr>
          <w:sz w:val="28"/>
          <w:szCs w:val="28"/>
        </w:rPr>
      </w:pPr>
      <w:r w:rsidRPr="0022705A">
        <w:rPr>
          <w:sz w:val="28"/>
          <w:szCs w:val="28"/>
        </w:rPr>
        <w:t>1. Група асоціацій соснових лісів зеленомохових – Pineta hylocomiosa.</w:t>
      </w:r>
    </w:p>
    <w:p w14:paraId="7E7599CC" w14:textId="77777777" w:rsidR="006A48E4" w:rsidRPr="0022705A" w:rsidRDefault="006A48E4" w:rsidP="006A48E4">
      <w:pPr>
        <w:ind w:firstLine="567"/>
        <w:jc w:val="both"/>
        <w:rPr>
          <w:sz w:val="28"/>
          <w:szCs w:val="28"/>
        </w:rPr>
      </w:pPr>
      <w:r w:rsidRPr="0022705A">
        <w:rPr>
          <w:sz w:val="28"/>
          <w:szCs w:val="28"/>
        </w:rPr>
        <w:t xml:space="preserve">Мотиви охорони – корінні старі соснові ліси, типові для Українського Полісся, переважання яких обумовлено едафічними факторами. Поширення в регіоні – борові тераси річок Десни та Сейму. </w:t>
      </w:r>
    </w:p>
    <w:p w14:paraId="009A2897" w14:textId="77777777" w:rsidR="006A48E4" w:rsidRPr="0022705A" w:rsidRDefault="006A48E4" w:rsidP="006A48E4">
      <w:pPr>
        <w:ind w:firstLine="567"/>
        <w:jc w:val="both"/>
        <w:rPr>
          <w:sz w:val="28"/>
          <w:szCs w:val="28"/>
        </w:rPr>
      </w:pPr>
      <w:r w:rsidRPr="0022705A">
        <w:rPr>
          <w:sz w:val="28"/>
          <w:szCs w:val="28"/>
        </w:rPr>
        <w:t>Фактори, які зумовлюють скорочення поширення, – вирубування, пожежі, рекреація. Зазначена група охороняється в ландшафтному заказнику місцевого значення «Жорнівський бір» та ботанічних заказниках місцевого значення: «Шабалинів бір», «Коропський бір» , «Синявський бір».</w:t>
      </w:r>
    </w:p>
    <w:p w14:paraId="3513D789" w14:textId="77777777" w:rsidR="006A48E4" w:rsidRPr="0022705A" w:rsidRDefault="006A48E4" w:rsidP="006A48E4">
      <w:pPr>
        <w:ind w:firstLine="567"/>
        <w:jc w:val="both"/>
        <w:rPr>
          <w:sz w:val="28"/>
          <w:szCs w:val="28"/>
        </w:rPr>
      </w:pPr>
      <w:r w:rsidRPr="0022705A">
        <w:rPr>
          <w:sz w:val="28"/>
          <w:szCs w:val="28"/>
        </w:rPr>
        <w:lastRenderedPageBreak/>
        <w:t>2. Група асоціацій дубових лісів ліщинових – Querceta (roboris) corylosa.</w:t>
      </w:r>
    </w:p>
    <w:p w14:paraId="554082D4" w14:textId="77777777" w:rsidR="006A48E4" w:rsidRPr="0022705A" w:rsidRDefault="006A48E4" w:rsidP="006A48E4">
      <w:pPr>
        <w:ind w:firstLine="567"/>
        <w:jc w:val="both"/>
        <w:rPr>
          <w:sz w:val="28"/>
          <w:szCs w:val="28"/>
        </w:rPr>
      </w:pPr>
      <w:r w:rsidRPr="0022705A">
        <w:rPr>
          <w:sz w:val="28"/>
          <w:szCs w:val="28"/>
        </w:rPr>
        <w:t>Мотиви охорони – типові старі ділянки лісів із переважанням неморальних широкоареальних видів характерних для Лісостепу й півдня Полісся. Поширення в області – центральні та східні регіони нижньої частини межиріччя Десна-Сейм.</w:t>
      </w:r>
    </w:p>
    <w:p w14:paraId="26E7DF1D" w14:textId="77777777" w:rsidR="006A48E4" w:rsidRPr="0022705A" w:rsidRDefault="006A48E4" w:rsidP="006A48E4">
      <w:pPr>
        <w:ind w:firstLine="567"/>
        <w:jc w:val="both"/>
        <w:rPr>
          <w:sz w:val="28"/>
          <w:szCs w:val="28"/>
        </w:rPr>
      </w:pPr>
      <w:r w:rsidRPr="0022705A">
        <w:rPr>
          <w:sz w:val="28"/>
          <w:szCs w:val="28"/>
        </w:rPr>
        <w:t>Фактори, які зумовлюють скорочення поширення, – вирубування, пожежі, рекреація. Ліси охороняються в ботанічній пам'ятці місцевого значення «Лобанівщина».</w:t>
      </w:r>
    </w:p>
    <w:p w14:paraId="28672079" w14:textId="77777777" w:rsidR="006A48E4" w:rsidRPr="0022705A" w:rsidRDefault="006A48E4" w:rsidP="006A48E4">
      <w:pPr>
        <w:ind w:firstLine="567"/>
        <w:jc w:val="both"/>
        <w:rPr>
          <w:sz w:val="28"/>
          <w:szCs w:val="28"/>
        </w:rPr>
      </w:pPr>
      <w:r w:rsidRPr="0022705A">
        <w:rPr>
          <w:sz w:val="28"/>
          <w:szCs w:val="28"/>
        </w:rPr>
        <w:t>3. Формація сальвінії плаваючої – Salvinieta natantis.</w:t>
      </w:r>
    </w:p>
    <w:p w14:paraId="175579A2" w14:textId="77777777" w:rsidR="006A48E4" w:rsidRPr="0022705A" w:rsidRDefault="006A48E4" w:rsidP="006A48E4">
      <w:pPr>
        <w:ind w:firstLine="567"/>
        <w:jc w:val="both"/>
        <w:rPr>
          <w:sz w:val="28"/>
          <w:szCs w:val="28"/>
        </w:rPr>
      </w:pPr>
      <w:r w:rsidRPr="0022705A">
        <w:rPr>
          <w:sz w:val="28"/>
          <w:szCs w:val="28"/>
        </w:rPr>
        <w:t xml:space="preserve">Мотиви охорони – рідкісні для України угруповання. Поширення – заплавні озера придесення, меліоративні канали. </w:t>
      </w:r>
    </w:p>
    <w:p w14:paraId="4527EDC1" w14:textId="77777777" w:rsidR="006A48E4" w:rsidRPr="0022705A" w:rsidRDefault="006A48E4" w:rsidP="006A48E4">
      <w:pPr>
        <w:ind w:firstLine="567"/>
        <w:jc w:val="both"/>
        <w:rPr>
          <w:sz w:val="28"/>
          <w:szCs w:val="28"/>
        </w:rPr>
      </w:pPr>
      <w:r w:rsidRPr="0022705A">
        <w:rPr>
          <w:sz w:val="28"/>
          <w:szCs w:val="28"/>
        </w:rPr>
        <w:t>Фактори, які викликають скорочення поширення, – осушення та забруднення водойм.</w:t>
      </w:r>
    </w:p>
    <w:p w14:paraId="27D8DDE8" w14:textId="77777777" w:rsidR="006A48E4" w:rsidRPr="0022705A" w:rsidRDefault="006A48E4" w:rsidP="006A48E4">
      <w:pPr>
        <w:ind w:firstLine="567"/>
        <w:jc w:val="both"/>
        <w:rPr>
          <w:sz w:val="28"/>
          <w:szCs w:val="28"/>
        </w:rPr>
      </w:pPr>
      <w:r w:rsidRPr="0022705A">
        <w:rPr>
          <w:sz w:val="28"/>
          <w:szCs w:val="28"/>
        </w:rPr>
        <w:t>4. Формація латаття білого – Nymphaeeta albae.</w:t>
      </w:r>
    </w:p>
    <w:p w14:paraId="45C5CA1F" w14:textId="77777777" w:rsidR="006A48E4" w:rsidRPr="0022705A" w:rsidRDefault="006A48E4" w:rsidP="006A48E4">
      <w:pPr>
        <w:ind w:firstLine="567"/>
        <w:jc w:val="both"/>
        <w:rPr>
          <w:sz w:val="28"/>
          <w:szCs w:val="28"/>
        </w:rPr>
      </w:pPr>
      <w:r w:rsidRPr="0022705A">
        <w:rPr>
          <w:sz w:val="28"/>
          <w:szCs w:val="28"/>
        </w:rPr>
        <w:t>Мотиви охорони – типові для України реліктові угруповання. Поширення в регіоні – заплава р. Десни, заростаючі меліоративні канали центральної частини межиріччя.</w:t>
      </w:r>
    </w:p>
    <w:p w14:paraId="4FE7F3FB" w14:textId="77777777" w:rsidR="006A48E4" w:rsidRPr="0022705A" w:rsidRDefault="006A48E4" w:rsidP="006A48E4">
      <w:pPr>
        <w:ind w:firstLine="567"/>
        <w:jc w:val="both"/>
        <w:rPr>
          <w:sz w:val="28"/>
          <w:szCs w:val="28"/>
        </w:rPr>
      </w:pPr>
      <w:r w:rsidRPr="0022705A">
        <w:rPr>
          <w:sz w:val="28"/>
          <w:szCs w:val="28"/>
        </w:rPr>
        <w:t>Фактори, що скорочують поширення, – осушення, меліорація, зміна хімічних показників води, збір кореневищ, квіток.</w:t>
      </w:r>
    </w:p>
    <w:p w14:paraId="1087D388" w14:textId="77777777" w:rsidR="006A48E4" w:rsidRPr="0022705A" w:rsidRDefault="006A48E4" w:rsidP="006A48E4">
      <w:pPr>
        <w:ind w:firstLine="567"/>
        <w:jc w:val="both"/>
        <w:rPr>
          <w:sz w:val="28"/>
          <w:szCs w:val="28"/>
        </w:rPr>
      </w:pPr>
      <w:r w:rsidRPr="0022705A">
        <w:rPr>
          <w:sz w:val="28"/>
          <w:szCs w:val="28"/>
        </w:rPr>
        <w:t>5. Формація глечиків жовтих – Nuphareta lutea.</w:t>
      </w:r>
    </w:p>
    <w:p w14:paraId="45CAB8BC" w14:textId="77777777" w:rsidR="006A48E4" w:rsidRPr="0022705A" w:rsidRDefault="006A48E4" w:rsidP="006A48E4">
      <w:pPr>
        <w:ind w:firstLine="567"/>
        <w:jc w:val="both"/>
        <w:rPr>
          <w:sz w:val="28"/>
          <w:szCs w:val="28"/>
        </w:rPr>
      </w:pPr>
      <w:r w:rsidRPr="0022705A">
        <w:rPr>
          <w:sz w:val="28"/>
          <w:szCs w:val="28"/>
        </w:rPr>
        <w:t>Мотиви охорони – типові для України реліктові угруповання. Поширені в заплавних озерах, меліоративних каналах, лучно-болотних комплексах у центральній частині межиріччя.</w:t>
      </w:r>
    </w:p>
    <w:p w14:paraId="0D1DE435" w14:textId="77777777" w:rsidR="006A48E4" w:rsidRPr="0022705A" w:rsidRDefault="006A48E4" w:rsidP="006A48E4">
      <w:pPr>
        <w:ind w:firstLine="567"/>
        <w:jc w:val="both"/>
        <w:rPr>
          <w:sz w:val="28"/>
          <w:szCs w:val="28"/>
        </w:rPr>
      </w:pPr>
      <w:r w:rsidRPr="0022705A">
        <w:rPr>
          <w:sz w:val="28"/>
          <w:szCs w:val="28"/>
        </w:rPr>
        <w:t>Фактори, що зумовлюють скорочення поширення – осушення, надмірне зволоження, зміна хімічних показників води, збір кореневищ, квітів.</w:t>
      </w:r>
    </w:p>
    <w:p w14:paraId="4EC88BE9" w14:textId="77777777" w:rsidR="006A48E4" w:rsidRPr="0022705A" w:rsidRDefault="006A48E4" w:rsidP="006A48E4">
      <w:pPr>
        <w:ind w:firstLine="567"/>
        <w:jc w:val="both"/>
        <w:rPr>
          <w:sz w:val="28"/>
          <w:szCs w:val="28"/>
        </w:rPr>
      </w:pPr>
      <w:r w:rsidRPr="0022705A">
        <w:rPr>
          <w:sz w:val="28"/>
          <w:szCs w:val="28"/>
        </w:rPr>
        <w:t>Необхідні заходи охорони – контроль за станом популяцій, створення мережі природно-заповідних територій в заплаві р. Десни.</w:t>
      </w:r>
    </w:p>
    <w:p w14:paraId="7EAC4E7F" w14:textId="77777777" w:rsidR="006A48E4" w:rsidRPr="0022705A" w:rsidRDefault="006A48E4" w:rsidP="006A48E4">
      <w:pPr>
        <w:ind w:firstLine="567"/>
        <w:jc w:val="both"/>
        <w:rPr>
          <w:sz w:val="28"/>
          <w:szCs w:val="28"/>
        </w:rPr>
      </w:pPr>
      <w:r w:rsidRPr="0022705A">
        <w:rPr>
          <w:sz w:val="28"/>
          <w:szCs w:val="28"/>
        </w:rPr>
        <w:t>6. Формація вільхи клейкої (ценози болотного типу) – Alneta (glutinosae) paludosa.</w:t>
      </w:r>
    </w:p>
    <w:p w14:paraId="334C4AB5" w14:textId="77777777" w:rsidR="006A48E4" w:rsidRPr="0022705A" w:rsidRDefault="006A48E4" w:rsidP="006A48E4">
      <w:pPr>
        <w:ind w:firstLine="567"/>
        <w:jc w:val="both"/>
        <w:rPr>
          <w:sz w:val="28"/>
          <w:szCs w:val="28"/>
        </w:rPr>
      </w:pPr>
      <w:r w:rsidRPr="0022705A">
        <w:rPr>
          <w:sz w:val="28"/>
          <w:szCs w:val="28"/>
        </w:rPr>
        <w:t>Мотивами охорони є ценози чорновільшняків, у трав'яному покриві яких домінує рідкісний бореальний вид – Calla palustris на південній межі ареалу. Територія поширення – чорновільшняки в заплаві р. Сейм, біля х. Дробці Коропського району та в центральній частині межиріччя, біля с. Синявка Коропського району.</w:t>
      </w:r>
    </w:p>
    <w:p w14:paraId="10DAE33D" w14:textId="77777777" w:rsidR="006A48E4" w:rsidRPr="0022705A" w:rsidRDefault="006A48E4" w:rsidP="006A48E4">
      <w:pPr>
        <w:ind w:firstLine="567"/>
        <w:jc w:val="both"/>
        <w:rPr>
          <w:sz w:val="28"/>
          <w:szCs w:val="28"/>
        </w:rPr>
      </w:pPr>
      <w:r w:rsidRPr="0022705A">
        <w:rPr>
          <w:sz w:val="28"/>
          <w:szCs w:val="28"/>
        </w:rPr>
        <w:t>Фактори, які спричиняють скорочення поширення – осушення, рубки. Необхідними заходами охорони є створення об’єктів природно-заповідного фонду місцевого значення з обмеженим режимом лісокористування.</w:t>
      </w:r>
    </w:p>
    <w:p w14:paraId="384C5AB3" w14:textId="77777777" w:rsidR="006A48E4" w:rsidRPr="0022705A" w:rsidRDefault="006A48E4" w:rsidP="006A48E4">
      <w:pPr>
        <w:ind w:firstLine="567"/>
        <w:jc w:val="center"/>
        <w:rPr>
          <w:b/>
          <w:sz w:val="28"/>
          <w:szCs w:val="28"/>
        </w:rPr>
      </w:pPr>
    </w:p>
    <w:p w14:paraId="64406010" w14:textId="77777777" w:rsidR="006A48E4" w:rsidRPr="0022705A" w:rsidRDefault="006A48E4" w:rsidP="006A48E4">
      <w:pPr>
        <w:tabs>
          <w:tab w:val="left" w:pos="426"/>
        </w:tabs>
        <w:ind w:firstLine="567"/>
        <w:jc w:val="center"/>
        <w:rPr>
          <w:b/>
          <w:sz w:val="28"/>
          <w:szCs w:val="28"/>
        </w:rPr>
      </w:pPr>
      <w:r w:rsidRPr="0022705A">
        <w:rPr>
          <w:b/>
          <w:sz w:val="28"/>
          <w:szCs w:val="28"/>
        </w:rPr>
        <w:t>5.2.5 Охорона, використання та відтворення зелених насаджень</w:t>
      </w:r>
    </w:p>
    <w:p w14:paraId="14B23A41" w14:textId="77777777" w:rsidR="006A48E4" w:rsidRPr="0022705A" w:rsidRDefault="006A48E4" w:rsidP="006A48E4">
      <w:pPr>
        <w:jc w:val="center"/>
        <w:rPr>
          <w:b/>
          <w:sz w:val="28"/>
          <w:szCs w:val="28"/>
          <w:highlight w:val="yellow"/>
        </w:rPr>
      </w:pPr>
    </w:p>
    <w:p w14:paraId="14718D6F" w14:textId="77777777" w:rsidR="006A48E4" w:rsidRPr="0022705A" w:rsidRDefault="006A48E4" w:rsidP="006A48E4">
      <w:pPr>
        <w:ind w:firstLine="567"/>
        <w:jc w:val="both"/>
        <w:rPr>
          <w:sz w:val="28"/>
          <w:szCs w:val="28"/>
        </w:rPr>
      </w:pPr>
      <w:r w:rsidRPr="0022705A">
        <w:rPr>
          <w:sz w:val="28"/>
          <w:szCs w:val="28"/>
        </w:rPr>
        <w:t xml:space="preserve">Охорона зелених насаджень </w:t>
      </w:r>
      <w:r w:rsidRPr="0022705A">
        <w:rPr>
          <w:sz w:val="28"/>
          <w:szCs w:val="28"/>
        </w:rPr>
        <w:softHyphen/>
        <w:t xml:space="preserve"> система адміністративно-правових, організаційно-господарських, економічних, архітектурно-планувальних і агротехнічних заходів спрямованих на збереження, відновлення та підтримання у належному стані виконання зеленими насадженнями відповідних функцій.</w:t>
      </w:r>
    </w:p>
    <w:p w14:paraId="634B892E" w14:textId="77777777" w:rsidR="006A48E4" w:rsidRPr="0022705A" w:rsidRDefault="006A48E4" w:rsidP="006A48E4">
      <w:pPr>
        <w:ind w:firstLine="567"/>
        <w:jc w:val="both"/>
        <w:rPr>
          <w:sz w:val="28"/>
          <w:szCs w:val="28"/>
        </w:rPr>
      </w:pPr>
      <w:r w:rsidRPr="0022705A">
        <w:rPr>
          <w:sz w:val="28"/>
          <w:szCs w:val="28"/>
        </w:rPr>
        <w:lastRenderedPageBreak/>
        <w:t>Зелені насадження населених пунктів, як елементи благоустрою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правил благоустрою території населених пунктів, інших вимог, передбачених законодавством.</w:t>
      </w:r>
    </w:p>
    <w:p w14:paraId="63DA89D8" w14:textId="77777777" w:rsidR="006A48E4" w:rsidRPr="0022705A" w:rsidRDefault="006A48E4" w:rsidP="006A48E4">
      <w:pPr>
        <w:ind w:firstLine="567"/>
        <w:jc w:val="both"/>
        <w:rPr>
          <w:sz w:val="28"/>
          <w:szCs w:val="28"/>
        </w:rPr>
      </w:pPr>
      <w:r w:rsidRPr="0022705A">
        <w:rPr>
          <w:sz w:val="28"/>
          <w:szCs w:val="28"/>
        </w:rPr>
        <w:t>Дерева позитивно впливають на клімат. Перш за все, вони слугують резервуарами для чистого повітря. Крони дерев не лише створюють тінь, захищаючи людей від прямих сонячних променів, але й поглинають до 25% звукової енергії, створюючи для мешканців будинків комфортні умови проживання.</w:t>
      </w:r>
    </w:p>
    <w:p w14:paraId="51E6FF08" w14:textId="77777777" w:rsidR="006A48E4" w:rsidRPr="0022705A" w:rsidRDefault="006A48E4" w:rsidP="006A48E4">
      <w:pPr>
        <w:ind w:firstLine="567"/>
        <w:jc w:val="both"/>
        <w:rPr>
          <w:sz w:val="28"/>
          <w:szCs w:val="28"/>
        </w:rPr>
      </w:pPr>
      <w:r w:rsidRPr="0022705A">
        <w:rPr>
          <w:sz w:val="28"/>
          <w:szCs w:val="28"/>
        </w:rPr>
        <w:t>Зелені насадження створюють оптимальні умови існування людини в місцях проживання і праці, забезпечують раціональний відпочинок і відновлення сил, сприятливо впливають на її організм, фізичне і психічне здоров’я. Зелені насадження сприяють інтенсивнішому відновленню сил, прискорюють відновлення функцій органу зору, сприяють покращенню діяльності центральної нервової системи тощо.</w:t>
      </w:r>
    </w:p>
    <w:p w14:paraId="25D2AE66" w14:textId="77777777" w:rsidR="006A48E4" w:rsidRPr="0022705A" w:rsidRDefault="006A48E4" w:rsidP="006A48E4">
      <w:pPr>
        <w:ind w:firstLine="567"/>
        <w:jc w:val="both"/>
        <w:rPr>
          <w:sz w:val="28"/>
          <w:szCs w:val="28"/>
        </w:rPr>
      </w:pPr>
      <w:r w:rsidRPr="0022705A">
        <w:rPr>
          <w:sz w:val="28"/>
          <w:szCs w:val="28"/>
        </w:rPr>
        <w:t>Температура повітря в зеленому масиві приблизно на 3° нижча, ніж на відкритих місцях. Відносна вологість повітря в озеленених кварталах у гарячі дні на 7 - 40% вища, ніж у не озеленених. Збільшення вологості пояснюється здатністю зелених насаджень випаровувати воду. Поверхня, вкрита рослинністю, випаровує в десятки разів більше вологи, ніж та, що без зелені.</w:t>
      </w:r>
    </w:p>
    <w:p w14:paraId="1E794664" w14:textId="77777777" w:rsidR="006A48E4" w:rsidRPr="0022705A" w:rsidRDefault="006A48E4" w:rsidP="006A48E4">
      <w:pPr>
        <w:ind w:firstLine="567"/>
        <w:jc w:val="both"/>
        <w:rPr>
          <w:sz w:val="28"/>
          <w:szCs w:val="28"/>
        </w:rPr>
      </w:pPr>
      <w:r w:rsidRPr="0022705A">
        <w:rPr>
          <w:sz w:val="28"/>
          <w:szCs w:val="28"/>
        </w:rPr>
        <w:t>Охолоджуючи повітря, зелені насадження сприяють його опусканню і витісненню нижнього теплого шару, що значно поліпшує провітрювання простору між забудовами. Важлива також і вітрозахисна здатність зелених насаджень.</w:t>
      </w:r>
    </w:p>
    <w:p w14:paraId="2D8E1ACF" w14:textId="77777777" w:rsidR="006A48E4" w:rsidRPr="0022705A" w:rsidRDefault="006A48E4" w:rsidP="006A48E4">
      <w:pPr>
        <w:ind w:firstLine="567"/>
        <w:jc w:val="both"/>
        <w:rPr>
          <w:sz w:val="28"/>
          <w:szCs w:val="28"/>
        </w:rPr>
      </w:pPr>
      <w:r w:rsidRPr="0022705A">
        <w:rPr>
          <w:sz w:val="28"/>
          <w:szCs w:val="28"/>
        </w:rPr>
        <w:t xml:space="preserve">Важливим для забезпечення охорони та використання зелених насаджень населених пунктів є їх інвентаризація, мета якої – одержання достовірних комплексних даних про кількість і стан зелених насаджень; ведення моніторингу стану й кількості зелених насаджень; розроблення програм, заходів розвитку зелених зон населених пунктів України; визначення основних напрямів селищної, районної та міської політики щодо утримання, розведення й захисту зелених насаджень табл. 5.2.5. </w:t>
      </w:r>
    </w:p>
    <w:p w14:paraId="3FA73EAE" w14:textId="77777777" w:rsidR="006A48E4" w:rsidRPr="0022705A" w:rsidRDefault="006A48E4" w:rsidP="006A48E4">
      <w:pPr>
        <w:tabs>
          <w:tab w:val="num" w:pos="1440"/>
        </w:tabs>
        <w:jc w:val="center"/>
        <w:rPr>
          <w:i/>
          <w:sz w:val="28"/>
          <w:szCs w:val="28"/>
        </w:rPr>
      </w:pPr>
    </w:p>
    <w:p w14:paraId="0E1C7DFE" w14:textId="77777777" w:rsidR="006A48E4" w:rsidRPr="0022705A" w:rsidRDefault="006A48E4" w:rsidP="006A48E4">
      <w:pPr>
        <w:tabs>
          <w:tab w:val="num" w:pos="1440"/>
        </w:tabs>
        <w:jc w:val="center"/>
        <w:rPr>
          <w:i/>
          <w:iCs/>
          <w:sz w:val="28"/>
          <w:szCs w:val="28"/>
        </w:rPr>
      </w:pPr>
      <w:r w:rsidRPr="0022705A">
        <w:rPr>
          <w:i/>
          <w:sz w:val="28"/>
          <w:szCs w:val="28"/>
        </w:rPr>
        <w:t xml:space="preserve">Табл. 5.2.5. </w:t>
      </w:r>
      <w:r w:rsidRPr="0022705A">
        <w:rPr>
          <w:i/>
          <w:iCs/>
          <w:sz w:val="28"/>
          <w:szCs w:val="28"/>
        </w:rPr>
        <w:t>Озеленення населених пунктів обласного значення, га</w:t>
      </w:r>
    </w:p>
    <w:tbl>
      <w:tblPr>
        <w:tblW w:w="483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969"/>
        <w:gridCol w:w="894"/>
        <w:gridCol w:w="898"/>
        <w:gridCol w:w="898"/>
        <w:gridCol w:w="938"/>
        <w:gridCol w:w="932"/>
      </w:tblGrid>
      <w:tr w:rsidR="006A48E4" w:rsidRPr="0022705A" w14:paraId="27DA6089" w14:textId="77777777" w:rsidTr="009B5861">
        <w:trPr>
          <w:cantSplit/>
          <w:jc w:val="center"/>
        </w:trPr>
        <w:tc>
          <w:tcPr>
            <w:tcW w:w="2608" w:type="pct"/>
            <w:vMerge w:val="restart"/>
            <w:tcBorders>
              <w:top w:val="single" w:sz="4" w:space="0" w:color="auto"/>
              <w:left w:val="single" w:sz="4" w:space="0" w:color="auto"/>
              <w:bottom w:val="single" w:sz="6" w:space="0" w:color="auto"/>
              <w:right w:val="single" w:sz="6" w:space="0" w:color="auto"/>
            </w:tcBorders>
            <w:vAlign w:val="center"/>
          </w:tcPr>
          <w:p w14:paraId="761A3883" w14:textId="77777777" w:rsidR="006A48E4" w:rsidRPr="0022705A" w:rsidRDefault="006A48E4" w:rsidP="009B5861">
            <w:pPr>
              <w:ind w:left="-203" w:firstLine="203"/>
              <w:jc w:val="center"/>
              <w:rPr>
                <w:iCs/>
                <w:sz w:val="18"/>
                <w:szCs w:val="18"/>
              </w:rPr>
            </w:pPr>
            <w:r w:rsidRPr="0022705A">
              <w:rPr>
                <w:iCs/>
                <w:sz w:val="18"/>
                <w:szCs w:val="18"/>
              </w:rPr>
              <w:t>Заходи</w:t>
            </w:r>
          </w:p>
        </w:tc>
        <w:tc>
          <w:tcPr>
            <w:tcW w:w="2392" w:type="pct"/>
            <w:gridSpan w:val="5"/>
            <w:tcBorders>
              <w:top w:val="single" w:sz="4" w:space="0" w:color="auto"/>
              <w:left w:val="single" w:sz="6" w:space="0" w:color="auto"/>
              <w:bottom w:val="single" w:sz="6" w:space="0" w:color="auto"/>
              <w:right w:val="single" w:sz="4" w:space="0" w:color="auto"/>
            </w:tcBorders>
          </w:tcPr>
          <w:p w14:paraId="66F6DF1E" w14:textId="77777777" w:rsidR="006A48E4" w:rsidRPr="0022705A" w:rsidRDefault="006A48E4" w:rsidP="009B5861">
            <w:pPr>
              <w:keepNext/>
              <w:jc w:val="center"/>
              <w:rPr>
                <w:iCs/>
                <w:sz w:val="18"/>
                <w:szCs w:val="18"/>
                <w:highlight w:val="yellow"/>
              </w:rPr>
            </w:pPr>
            <w:r w:rsidRPr="0022705A">
              <w:rPr>
                <w:iCs/>
                <w:sz w:val="18"/>
                <w:szCs w:val="18"/>
              </w:rPr>
              <w:t>Рік</w:t>
            </w:r>
          </w:p>
        </w:tc>
      </w:tr>
      <w:tr w:rsidR="006A48E4" w:rsidRPr="0022705A" w14:paraId="70ECE5A5" w14:textId="77777777" w:rsidTr="009B5861">
        <w:trPr>
          <w:cantSplit/>
          <w:jc w:val="center"/>
        </w:trPr>
        <w:tc>
          <w:tcPr>
            <w:tcW w:w="2608" w:type="pct"/>
            <w:vMerge/>
            <w:tcBorders>
              <w:top w:val="single" w:sz="4" w:space="0" w:color="auto"/>
              <w:left w:val="single" w:sz="4" w:space="0" w:color="auto"/>
              <w:bottom w:val="single" w:sz="6" w:space="0" w:color="auto"/>
              <w:right w:val="single" w:sz="6" w:space="0" w:color="auto"/>
            </w:tcBorders>
            <w:vAlign w:val="center"/>
          </w:tcPr>
          <w:p w14:paraId="7FB62B0D" w14:textId="77777777" w:rsidR="006A48E4" w:rsidRPr="0022705A" w:rsidRDefault="006A48E4" w:rsidP="009B5861">
            <w:pPr>
              <w:rPr>
                <w:iCs/>
                <w:sz w:val="18"/>
                <w:szCs w:val="18"/>
              </w:rPr>
            </w:pPr>
          </w:p>
        </w:tc>
        <w:tc>
          <w:tcPr>
            <w:tcW w:w="469" w:type="pct"/>
            <w:tcBorders>
              <w:top w:val="single" w:sz="6" w:space="0" w:color="auto"/>
              <w:left w:val="single" w:sz="6" w:space="0" w:color="auto"/>
              <w:bottom w:val="single" w:sz="6" w:space="0" w:color="auto"/>
              <w:right w:val="single" w:sz="6" w:space="0" w:color="auto"/>
            </w:tcBorders>
          </w:tcPr>
          <w:p w14:paraId="0A9E9646" w14:textId="77777777" w:rsidR="006A48E4" w:rsidRPr="0022705A" w:rsidRDefault="006A48E4" w:rsidP="009B5861">
            <w:pPr>
              <w:jc w:val="center"/>
              <w:rPr>
                <w:iCs/>
                <w:sz w:val="18"/>
                <w:szCs w:val="18"/>
              </w:rPr>
            </w:pPr>
            <w:r w:rsidRPr="0022705A">
              <w:rPr>
                <w:iCs/>
                <w:sz w:val="18"/>
                <w:szCs w:val="18"/>
              </w:rPr>
              <w:t>2000</w:t>
            </w:r>
          </w:p>
        </w:tc>
        <w:tc>
          <w:tcPr>
            <w:tcW w:w="471" w:type="pct"/>
            <w:tcBorders>
              <w:top w:val="single" w:sz="6" w:space="0" w:color="auto"/>
              <w:left w:val="single" w:sz="6" w:space="0" w:color="auto"/>
              <w:bottom w:val="single" w:sz="6" w:space="0" w:color="auto"/>
              <w:right w:val="single" w:sz="6" w:space="0" w:color="auto"/>
            </w:tcBorders>
            <w:vAlign w:val="center"/>
          </w:tcPr>
          <w:p w14:paraId="00F7BB59" w14:textId="77777777" w:rsidR="006A48E4" w:rsidRPr="0022705A" w:rsidRDefault="006A48E4" w:rsidP="009B5861">
            <w:pPr>
              <w:jc w:val="center"/>
              <w:rPr>
                <w:iCs/>
                <w:sz w:val="18"/>
                <w:szCs w:val="18"/>
              </w:rPr>
            </w:pPr>
            <w:r w:rsidRPr="0022705A">
              <w:rPr>
                <w:iCs/>
                <w:sz w:val="18"/>
                <w:szCs w:val="18"/>
              </w:rPr>
              <w:t>2020</w:t>
            </w:r>
          </w:p>
        </w:tc>
        <w:tc>
          <w:tcPr>
            <w:tcW w:w="471" w:type="pct"/>
            <w:tcBorders>
              <w:top w:val="single" w:sz="6" w:space="0" w:color="auto"/>
              <w:left w:val="single" w:sz="6" w:space="0" w:color="auto"/>
              <w:bottom w:val="single" w:sz="6" w:space="0" w:color="auto"/>
              <w:right w:val="single" w:sz="6" w:space="0" w:color="auto"/>
            </w:tcBorders>
            <w:vAlign w:val="center"/>
          </w:tcPr>
          <w:p w14:paraId="3ADAF67C" w14:textId="77777777" w:rsidR="006A48E4" w:rsidRPr="0022705A" w:rsidRDefault="006A48E4" w:rsidP="009B5861">
            <w:pPr>
              <w:jc w:val="center"/>
              <w:rPr>
                <w:iCs/>
                <w:sz w:val="18"/>
                <w:szCs w:val="18"/>
              </w:rPr>
            </w:pPr>
            <w:r w:rsidRPr="0022705A">
              <w:rPr>
                <w:iCs/>
                <w:sz w:val="18"/>
                <w:szCs w:val="18"/>
              </w:rPr>
              <w:t>2021</w:t>
            </w:r>
          </w:p>
        </w:tc>
        <w:tc>
          <w:tcPr>
            <w:tcW w:w="492" w:type="pct"/>
            <w:tcBorders>
              <w:top w:val="single" w:sz="6" w:space="0" w:color="auto"/>
              <w:left w:val="single" w:sz="6" w:space="0" w:color="auto"/>
              <w:bottom w:val="single" w:sz="6" w:space="0" w:color="auto"/>
              <w:right w:val="single" w:sz="4" w:space="0" w:color="auto"/>
            </w:tcBorders>
            <w:vAlign w:val="center"/>
          </w:tcPr>
          <w:p w14:paraId="7D2ED2E1" w14:textId="77777777" w:rsidR="006A48E4" w:rsidRPr="0022705A" w:rsidRDefault="006A48E4" w:rsidP="009B5861">
            <w:pPr>
              <w:jc w:val="center"/>
              <w:rPr>
                <w:iCs/>
                <w:sz w:val="18"/>
                <w:szCs w:val="18"/>
              </w:rPr>
            </w:pPr>
            <w:r w:rsidRPr="0022705A">
              <w:rPr>
                <w:iCs/>
                <w:sz w:val="18"/>
                <w:szCs w:val="18"/>
              </w:rPr>
              <w:t>2022</w:t>
            </w:r>
          </w:p>
        </w:tc>
        <w:tc>
          <w:tcPr>
            <w:tcW w:w="488" w:type="pct"/>
            <w:tcBorders>
              <w:top w:val="single" w:sz="6" w:space="0" w:color="auto"/>
              <w:left w:val="single" w:sz="4" w:space="0" w:color="auto"/>
              <w:bottom w:val="single" w:sz="6" w:space="0" w:color="auto"/>
              <w:right w:val="single" w:sz="4" w:space="0" w:color="auto"/>
            </w:tcBorders>
            <w:vAlign w:val="center"/>
          </w:tcPr>
          <w:p w14:paraId="085CF342" w14:textId="77777777" w:rsidR="006A48E4" w:rsidRPr="0022705A" w:rsidRDefault="006A48E4" w:rsidP="009B5861">
            <w:pPr>
              <w:jc w:val="center"/>
              <w:rPr>
                <w:iCs/>
                <w:sz w:val="18"/>
                <w:szCs w:val="18"/>
              </w:rPr>
            </w:pPr>
            <w:r w:rsidRPr="0022705A">
              <w:rPr>
                <w:iCs/>
                <w:sz w:val="18"/>
                <w:szCs w:val="18"/>
              </w:rPr>
              <w:t>2023</w:t>
            </w:r>
          </w:p>
        </w:tc>
      </w:tr>
      <w:tr w:rsidR="006A48E4" w:rsidRPr="0022705A" w14:paraId="414A37C2" w14:textId="77777777" w:rsidTr="009B5861">
        <w:trPr>
          <w:cantSplit/>
          <w:jc w:val="center"/>
        </w:trPr>
        <w:tc>
          <w:tcPr>
            <w:tcW w:w="2608" w:type="pct"/>
            <w:tcBorders>
              <w:top w:val="single" w:sz="4" w:space="0" w:color="auto"/>
              <w:left w:val="single" w:sz="4" w:space="0" w:color="auto"/>
              <w:bottom w:val="single" w:sz="6" w:space="0" w:color="auto"/>
              <w:right w:val="single" w:sz="6" w:space="0" w:color="auto"/>
            </w:tcBorders>
            <w:vAlign w:val="center"/>
          </w:tcPr>
          <w:p w14:paraId="4B32CD66" w14:textId="77777777" w:rsidR="006A48E4" w:rsidRPr="0022705A" w:rsidRDefault="006A48E4" w:rsidP="009B5861">
            <w:pPr>
              <w:jc w:val="center"/>
              <w:rPr>
                <w:i/>
                <w:iCs/>
                <w:sz w:val="18"/>
                <w:szCs w:val="18"/>
              </w:rPr>
            </w:pPr>
            <w:r w:rsidRPr="0022705A">
              <w:rPr>
                <w:i/>
                <w:iCs/>
                <w:sz w:val="18"/>
                <w:szCs w:val="18"/>
              </w:rPr>
              <w:t>1</w:t>
            </w:r>
          </w:p>
        </w:tc>
        <w:tc>
          <w:tcPr>
            <w:tcW w:w="469" w:type="pct"/>
            <w:tcBorders>
              <w:top w:val="single" w:sz="6" w:space="0" w:color="auto"/>
              <w:left w:val="single" w:sz="6" w:space="0" w:color="auto"/>
              <w:bottom w:val="single" w:sz="6" w:space="0" w:color="auto"/>
              <w:right w:val="single" w:sz="6" w:space="0" w:color="auto"/>
            </w:tcBorders>
          </w:tcPr>
          <w:p w14:paraId="76FE8F9A" w14:textId="77777777" w:rsidR="006A48E4" w:rsidRPr="0022705A" w:rsidRDefault="006A48E4" w:rsidP="009B5861">
            <w:pPr>
              <w:jc w:val="center"/>
              <w:rPr>
                <w:i/>
                <w:iCs/>
                <w:sz w:val="18"/>
                <w:szCs w:val="18"/>
              </w:rPr>
            </w:pPr>
            <w:r w:rsidRPr="0022705A">
              <w:rPr>
                <w:i/>
                <w:iCs/>
                <w:sz w:val="18"/>
                <w:szCs w:val="18"/>
              </w:rPr>
              <w:t>2</w:t>
            </w:r>
          </w:p>
        </w:tc>
        <w:tc>
          <w:tcPr>
            <w:tcW w:w="471" w:type="pct"/>
            <w:tcBorders>
              <w:top w:val="single" w:sz="6" w:space="0" w:color="auto"/>
              <w:left w:val="single" w:sz="6" w:space="0" w:color="auto"/>
              <w:bottom w:val="single" w:sz="6" w:space="0" w:color="auto"/>
              <w:right w:val="single" w:sz="6" w:space="0" w:color="auto"/>
            </w:tcBorders>
            <w:vAlign w:val="center"/>
          </w:tcPr>
          <w:p w14:paraId="1ED80713" w14:textId="77777777" w:rsidR="006A48E4" w:rsidRPr="0022705A" w:rsidRDefault="006A48E4" w:rsidP="009B5861">
            <w:pPr>
              <w:jc w:val="center"/>
              <w:rPr>
                <w:i/>
                <w:iCs/>
                <w:sz w:val="18"/>
                <w:szCs w:val="18"/>
              </w:rPr>
            </w:pPr>
            <w:r w:rsidRPr="0022705A">
              <w:rPr>
                <w:i/>
                <w:iCs/>
                <w:sz w:val="18"/>
                <w:szCs w:val="18"/>
              </w:rPr>
              <w:t>3</w:t>
            </w:r>
          </w:p>
        </w:tc>
        <w:tc>
          <w:tcPr>
            <w:tcW w:w="471" w:type="pct"/>
            <w:tcBorders>
              <w:top w:val="single" w:sz="6" w:space="0" w:color="auto"/>
              <w:left w:val="single" w:sz="6" w:space="0" w:color="auto"/>
              <w:bottom w:val="single" w:sz="6" w:space="0" w:color="auto"/>
              <w:right w:val="single" w:sz="6" w:space="0" w:color="auto"/>
            </w:tcBorders>
            <w:vAlign w:val="center"/>
          </w:tcPr>
          <w:p w14:paraId="60942EC1" w14:textId="77777777" w:rsidR="006A48E4" w:rsidRPr="0022705A" w:rsidRDefault="006A48E4" w:rsidP="009B5861">
            <w:pPr>
              <w:jc w:val="center"/>
              <w:rPr>
                <w:i/>
                <w:iCs/>
                <w:sz w:val="18"/>
                <w:szCs w:val="18"/>
              </w:rPr>
            </w:pPr>
            <w:r w:rsidRPr="0022705A">
              <w:rPr>
                <w:i/>
                <w:iCs/>
                <w:sz w:val="18"/>
                <w:szCs w:val="18"/>
              </w:rPr>
              <w:t>4</w:t>
            </w:r>
          </w:p>
        </w:tc>
        <w:tc>
          <w:tcPr>
            <w:tcW w:w="492" w:type="pct"/>
            <w:tcBorders>
              <w:top w:val="single" w:sz="6" w:space="0" w:color="auto"/>
              <w:left w:val="single" w:sz="6" w:space="0" w:color="auto"/>
              <w:bottom w:val="single" w:sz="6" w:space="0" w:color="auto"/>
              <w:right w:val="single" w:sz="4" w:space="0" w:color="auto"/>
            </w:tcBorders>
            <w:vAlign w:val="center"/>
          </w:tcPr>
          <w:p w14:paraId="2FD28D90" w14:textId="77777777" w:rsidR="006A48E4" w:rsidRPr="0022705A" w:rsidRDefault="006A48E4" w:rsidP="009B5861">
            <w:pPr>
              <w:jc w:val="center"/>
              <w:rPr>
                <w:i/>
                <w:iCs/>
                <w:sz w:val="18"/>
                <w:szCs w:val="18"/>
              </w:rPr>
            </w:pPr>
            <w:r w:rsidRPr="0022705A">
              <w:rPr>
                <w:i/>
                <w:iCs/>
                <w:sz w:val="18"/>
                <w:szCs w:val="18"/>
              </w:rPr>
              <w:t>5</w:t>
            </w:r>
          </w:p>
        </w:tc>
        <w:tc>
          <w:tcPr>
            <w:tcW w:w="488" w:type="pct"/>
            <w:tcBorders>
              <w:top w:val="single" w:sz="6" w:space="0" w:color="auto"/>
              <w:left w:val="single" w:sz="4" w:space="0" w:color="auto"/>
              <w:bottom w:val="single" w:sz="6" w:space="0" w:color="auto"/>
              <w:right w:val="single" w:sz="4" w:space="0" w:color="auto"/>
            </w:tcBorders>
            <w:vAlign w:val="center"/>
          </w:tcPr>
          <w:p w14:paraId="3B8D92EC" w14:textId="77777777" w:rsidR="006A48E4" w:rsidRPr="0022705A" w:rsidRDefault="006A48E4" w:rsidP="009B5861">
            <w:pPr>
              <w:jc w:val="center"/>
              <w:rPr>
                <w:i/>
                <w:iCs/>
                <w:sz w:val="18"/>
                <w:szCs w:val="18"/>
              </w:rPr>
            </w:pPr>
            <w:r w:rsidRPr="0022705A">
              <w:rPr>
                <w:i/>
                <w:iCs/>
                <w:sz w:val="18"/>
                <w:szCs w:val="18"/>
              </w:rPr>
              <w:t>6</w:t>
            </w:r>
          </w:p>
        </w:tc>
      </w:tr>
      <w:tr w:rsidR="006A48E4" w:rsidRPr="0022705A" w14:paraId="0ABE6E8B" w14:textId="77777777" w:rsidTr="009B5861">
        <w:trPr>
          <w:cantSplit/>
          <w:trHeight w:val="336"/>
          <w:jc w:val="center"/>
        </w:trPr>
        <w:tc>
          <w:tcPr>
            <w:tcW w:w="2608" w:type="pct"/>
            <w:tcBorders>
              <w:top w:val="single" w:sz="6" w:space="0" w:color="auto"/>
              <w:left w:val="single" w:sz="4" w:space="0" w:color="auto"/>
              <w:bottom w:val="single" w:sz="6" w:space="0" w:color="auto"/>
              <w:right w:val="single" w:sz="6" w:space="0" w:color="auto"/>
            </w:tcBorders>
            <w:vAlign w:val="center"/>
          </w:tcPr>
          <w:p w14:paraId="5749E704" w14:textId="77777777" w:rsidR="006A48E4" w:rsidRPr="0022705A" w:rsidRDefault="006A48E4" w:rsidP="009B5861">
            <w:pPr>
              <w:rPr>
                <w:sz w:val="18"/>
                <w:szCs w:val="18"/>
              </w:rPr>
            </w:pPr>
            <w:r w:rsidRPr="0022705A">
              <w:rPr>
                <w:sz w:val="18"/>
                <w:szCs w:val="18"/>
              </w:rPr>
              <w:t>Створено нових зелених насаджень, тис. од.</w:t>
            </w:r>
          </w:p>
        </w:tc>
        <w:tc>
          <w:tcPr>
            <w:tcW w:w="469" w:type="pct"/>
            <w:tcBorders>
              <w:top w:val="single" w:sz="6" w:space="0" w:color="auto"/>
              <w:left w:val="single" w:sz="6" w:space="0" w:color="auto"/>
              <w:bottom w:val="single" w:sz="6" w:space="0" w:color="auto"/>
              <w:right w:val="single" w:sz="6" w:space="0" w:color="auto"/>
            </w:tcBorders>
            <w:vAlign w:val="center"/>
          </w:tcPr>
          <w:p w14:paraId="4930609D" w14:textId="77777777" w:rsidR="006A48E4" w:rsidRPr="0022705A" w:rsidRDefault="006A48E4" w:rsidP="009B5861">
            <w:pPr>
              <w:jc w:val="center"/>
              <w:rPr>
                <w:sz w:val="18"/>
                <w:szCs w:val="18"/>
              </w:rPr>
            </w:pPr>
            <w:r w:rsidRPr="0022705A">
              <w:rPr>
                <w:sz w:val="18"/>
                <w:szCs w:val="18"/>
              </w:rPr>
              <w:t>-</w:t>
            </w:r>
          </w:p>
        </w:tc>
        <w:tc>
          <w:tcPr>
            <w:tcW w:w="471" w:type="pct"/>
            <w:tcBorders>
              <w:top w:val="single" w:sz="6" w:space="0" w:color="auto"/>
              <w:left w:val="single" w:sz="6" w:space="0" w:color="auto"/>
              <w:bottom w:val="single" w:sz="6" w:space="0" w:color="auto"/>
              <w:right w:val="single" w:sz="6" w:space="0" w:color="auto"/>
            </w:tcBorders>
            <w:vAlign w:val="center"/>
          </w:tcPr>
          <w:p w14:paraId="5FF750E8" w14:textId="77777777" w:rsidR="006A48E4" w:rsidRPr="0022705A" w:rsidRDefault="006A48E4" w:rsidP="009B5861">
            <w:pPr>
              <w:jc w:val="center"/>
              <w:rPr>
                <w:sz w:val="18"/>
                <w:szCs w:val="18"/>
              </w:rPr>
            </w:pPr>
            <w:r w:rsidRPr="0022705A">
              <w:rPr>
                <w:sz w:val="18"/>
                <w:szCs w:val="18"/>
              </w:rPr>
              <w:t>9,452</w:t>
            </w:r>
          </w:p>
        </w:tc>
        <w:tc>
          <w:tcPr>
            <w:tcW w:w="471" w:type="pct"/>
            <w:tcBorders>
              <w:top w:val="single" w:sz="6" w:space="0" w:color="auto"/>
              <w:left w:val="single" w:sz="6" w:space="0" w:color="auto"/>
              <w:bottom w:val="single" w:sz="6" w:space="0" w:color="auto"/>
              <w:right w:val="single" w:sz="6" w:space="0" w:color="auto"/>
            </w:tcBorders>
            <w:vAlign w:val="center"/>
          </w:tcPr>
          <w:p w14:paraId="2DE7C75F" w14:textId="77777777" w:rsidR="006A48E4" w:rsidRPr="0022705A" w:rsidRDefault="006A48E4" w:rsidP="009B5861">
            <w:pPr>
              <w:jc w:val="center"/>
              <w:rPr>
                <w:sz w:val="18"/>
                <w:szCs w:val="18"/>
              </w:rPr>
            </w:pPr>
            <w:r w:rsidRPr="0022705A">
              <w:rPr>
                <w:sz w:val="18"/>
                <w:szCs w:val="18"/>
              </w:rPr>
              <w:t>4,492</w:t>
            </w:r>
          </w:p>
        </w:tc>
        <w:tc>
          <w:tcPr>
            <w:tcW w:w="492" w:type="pct"/>
            <w:tcBorders>
              <w:top w:val="single" w:sz="6" w:space="0" w:color="auto"/>
              <w:left w:val="single" w:sz="6" w:space="0" w:color="auto"/>
              <w:bottom w:val="single" w:sz="6" w:space="0" w:color="auto"/>
              <w:right w:val="single" w:sz="4" w:space="0" w:color="auto"/>
            </w:tcBorders>
            <w:vAlign w:val="center"/>
          </w:tcPr>
          <w:p w14:paraId="2FD8615A" w14:textId="77777777" w:rsidR="006A48E4" w:rsidRPr="0022705A" w:rsidRDefault="006A48E4" w:rsidP="009B5861">
            <w:pPr>
              <w:jc w:val="center"/>
              <w:rPr>
                <w:sz w:val="18"/>
                <w:szCs w:val="18"/>
              </w:rPr>
            </w:pPr>
            <w:r w:rsidRPr="0022705A">
              <w:rPr>
                <w:sz w:val="18"/>
                <w:szCs w:val="18"/>
              </w:rPr>
              <w:t>2,211</w:t>
            </w:r>
          </w:p>
        </w:tc>
        <w:tc>
          <w:tcPr>
            <w:tcW w:w="488" w:type="pct"/>
            <w:tcBorders>
              <w:top w:val="single" w:sz="6" w:space="0" w:color="auto"/>
              <w:left w:val="single" w:sz="4" w:space="0" w:color="auto"/>
              <w:bottom w:val="single" w:sz="6" w:space="0" w:color="auto"/>
              <w:right w:val="single" w:sz="4" w:space="0" w:color="auto"/>
            </w:tcBorders>
            <w:vAlign w:val="center"/>
          </w:tcPr>
          <w:p w14:paraId="1B1B8B5F" w14:textId="77777777" w:rsidR="006A48E4" w:rsidRPr="0022705A" w:rsidRDefault="006A48E4" w:rsidP="009B5861">
            <w:pPr>
              <w:jc w:val="center"/>
              <w:rPr>
                <w:sz w:val="18"/>
                <w:szCs w:val="18"/>
              </w:rPr>
            </w:pPr>
            <w:r w:rsidRPr="0022705A">
              <w:rPr>
                <w:sz w:val="18"/>
                <w:szCs w:val="18"/>
              </w:rPr>
              <w:t>1,826</w:t>
            </w:r>
          </w:p>
        </w:tc>
      </w:tr>
      <w:tr w:rsidR="006A48E4" w:rsidRPr="0022705A" w14:paraId="40F14D9F" w14:textId="77777777" w:rsidTr="009B5861">
        <w:trPr>
          <w:cantSplit/>
          <w:trHeight w:val="336"/>
          <w:jc w:val="center"/>
        </w:trPr>
        <w:tc>
          <w:tcPr>
            <w:tcW w:w="2608" w:type="pct"/>
            <w:tcBorders>
              <w:top w:val="single" w:sz="6" w:space="0" w:color="auto"/>
              <w:left w:val="single" w:sz="4" w:space="0" w:color="auto"/>
              <w:bottom w:val="single" w:sz="6" w:space="0" w:color="auto"/>
              <w:right w:val="single" w:sz="6" w:space="0" w:color="auto"/>
            </w:tcBorders>
            <w:vAlign w:val="center"/>
          </w:tcPr>
          <w:p w14:paraId="46A3725C" w14:textId="77777777" w:rsidR="006A48E4" w:rsidRPr="0022705A" w:rsidRDefault="006A48E4" w:rsidP="009B5861">
            <w:pPr>
              <w:rPr>
                <w:sz w:val="18"/>
                <w:szCs w:val="18"/>
              </w:rPr>
            </w:pPr>
            <w:r w:rsidRPr="0022705A">
              <w:rPr>
                <w:sz w:val="18"/>
                <w:szCs w:val="18"/>
              </w:rPr>
              <w:t>Проведено ландшафтну реконструкцію насаджень, га</w:t>
            </w:r>
          </w:p>
        </w:tc>
        <w:tc>
          <w:tcPr>
            <w:tcW w:w="469" w:type="pct"/>
            <w:tcBorders>
              <w:top w:val="single" w:sz="6" w:space="0" w:color="auto"/>
              <w:left w:val="single" w:sz="6" w:space="0" w:color="auto"/>
              <w:bottom w:val="single" w:sz="6" w:space="0" w:color="auto"/>
              <w:right w:val="single" w:sz="6" w:space="0" w:color="auto"/>
            </w:tcBorders>
            <w:vAlign w:val="center"/>
          </w:tcPr>
          <w:p w14:paraId="0766FF2E" w14:textId="77777777" w:rsidR="006A48E4" w:rsidRPr="0022705A" w:rsidRDefault="006A48E4" w:rsidP="009B5861">
            <w:pPr>
              <w:jc w:val="center"/>
              <w:rPr>
                <w:sz w:val="18"/>
                <w:szCs w:val="18"/>
              </w:rPr>
            </w:pPr>
            <w:r w:rsidRPr="0022705A">
              <w:rPr>
                <w:sz w:val="18"/>
                <w:szCs w:val="18"/>
              </w:rPr>
              <w:t>18,8</w:t>
            </w:r>
          </w:p>
        </w:tc>
        <w:tc>
          <w:tcPr>
            <w:tcW w:w="471" w:type="pct"/>
            <w:tcBorders>
              <w:top w:val="single" w:sz="6" w:space="0" w:color="auto"/>
              <w:left w:val="single" w:sz="6" w:space="0" w:color="auto"/>
              <w:bottom w:val="single" w:sz="6" w:space="0" w:color="auto"/>
              <w:right w:val="single" w:sz="6" w:space="0" w:color="auto"/>
            </w:tcBorders>
            <w:vAlign w:val="center"/>
          </w:tcPr>
          <w:p w14:paraId="15582D54" w14:textId="77777777" w:rsidR="006A48E4" w:rsidRPr="0022705A" w:rsidRDefault="006A48E4" w:rsidP="009B5861">
            <w:pPr>
              <w:jc w:val="center"/>
              <w:rPr>
                <w:sz w:val="18"/>
                <w:szCs w:val="18"/>
              </w:rPr>
            </w:pPr>
            <w:r w:rsidRPr="0022705A">
              <w:rPr>
                <w:sz w:val="18"/>
                <w:szCs w:val="18"/>
              </w:rPr>
              <w:t>6,45</w:t>
            </w:r>
          </w:p>
        </w:tc>
        <w:tc>
          <w:tcPr>
            <w:tcW w:w="471" w:type="pct"/>
            <w:tcBorders>
              <w:top w:val="single" w:sz="6" w:space="0" w:color="auto"/>
              <w:left w:val="single" w:sz="6" w:space="0" w:color="auto"/>
              <w:bottom w:val="single" w:sz="6" w:space="0" w:color="auto"/>
              <w:right w:val="single" w:sz="6" w:space="0" w:color="auto"/>
            </w:tcBorders>
            <w:vAlign w:val="center"/>
          </w:tcPr>
          <w:p w14:paraId="72CFAA08" w14:textId="77777777" w:rsidR="006A48E4" w:rsidRPr="0022705A" w:rsidRDefault="006A48E4" w:rsidP="009B5861">
            <w:pPr>
              <w:jc w:val="center"/>
              <w:rPr>
                <w:sz w:val="18"/>
                <w:szCs w:val="18"/>
              </w:rPr>
            </w:pPr>
            <w:r w:rsidRPr="0022705A">
              <w:rPr>
                <w:sz w:val="18"/>
                <w:szCs w:val="18"/>
              </w:rPr>
              <w:t>3,732</w:t>
            </w:r>
          </w:p>
        </w:tc>
        <w:tc>
          <w:tcPr>
            <w:tcW w:w="492" w:type="pct"/>
            <w:tcBorders>
              <w:top w:val="single" w:sz="6" w:space="0" w:color="auto"/>
              <w:left w:val="single" w:sz="6" w:space="0" w:color="auto"/>
              <w:bottom w:val="single" w:sz="6" w:space="0" w:color="auto"/>
              <w:right w:val="single" w:sz="4" w:space="0" w:color="auto"/>
            </w:tcBorders>
            <w:vAlign w:val="center"/>
          </w:tcPr>
          <w:p w14:paraId="23BAEFCA" w14:textId="77777777" w:rsidR="006A48E4" w:rsidRPr="0022705A" w:rsidRDefault="006A48E4" w:rsidP="009B5861">
            <w:pPr>
              <w:jc w:val="center"/>
              <w:rPr>
                <w:sz w:val="18"/>
                <w:szCs w:val="18"/>
              </w:rPr>
            </w:pPr>
            <w:r w:rsidRPr="0022705A">
              <w:rPr>
                <w:sz w:val="18"/>
                <w:szCs w:val="18"/>
              </w:rPr>
              <w:t>-</w:t>
            </w:r>
          </w:p>
        </w:tc>
        <w:tc>
          <w:tcPr>
            <w:tcW w:w="488" w:type="pct"/>
            <w:tcBorders>
              <w:top w:val="single" w:sz="6" w:space="0" w:color="auto"/>
              <w:left w:val="single" w:sz="4" w:space="0" w:color="auto"/>
              <w:bottom w:val="single" w:sz="6" w:space="0" w:color="auto"/>
              <w:right w:val="single" w:sz="4" w:space="0" w:color="auto"/>
            </w:tcBorders>
            <w:vAlign w:val="center"/>
          </w:tcPr>
          <w:p w14:paraId="558DEE06" w14:textId="77777777" w:rsidR="006A48E4" w:rsidRPr="0022705A" w:rsidRDefault="006A48E4" w:rsidP="009B5861">
            <w:pPr>
              <w:jc w:val="center"/>
              <w:rPr>
                <w:sz w:val="18"/>
                <w:szCs w:val="18"/>
              </w:rPr>
            </w:pPr>
            <w:r w:rsidRPr="0022705A">
              <w:rPr>
                <w:sz w:val="18"/>
                <w:szCs w:val="18"/>
              </w:rPr>
              <w:t>-</w:t>
            </w:r>
          </w:p>
        </w:tc>
      </w:tr>
      <w:tr w:rsidR="006A48E4" w:rsidRPr="0022705A" w14:paraId="4C7B3DCC" w14:textId="77777777" w:rsidTr="009B5861">
        <w:trPr>
          <w:cantSplit/>
          <w:trHeight w:val="336"/>
          <w:jc w:val="center"/>
        </w:trPr>
        <w:tc>
          <w:tcPr>
            <w:tcW w:w="2608" w:type="pct"/>
            <w:tcBorders>
              <w:top w:val="single" w:sz="6" w:space="0" w:color="auto"/>
              <w:left w:val="single" w:sz="4" w:space="0" w:color="auto"/>
              <w:bottom w:val="single" w:sz="4" w:space="0" w:color="auto"/>
              <w:right w:val="single" w:sz="6" w:space="0" w:color="auto"/>
            </w:tcBorders>
            <w:vAlign w:val="center"/>
          </w:tcPr>
          <w:p w14:paraId="043BA6C1" w14:textId="77777777" w:rsidR="006A48E4" w:rsidRPr="0022705A" w:rsidRDefault="006A48E4" w:rsidP="009B5861">
            <w:pPr>
              <w:rPr>
                <w:sz w:val="18"/>
                <w:szCs w:val="18"/>
              </w:rPr>
            </w:pPr>
            <w:r w:rsidRPr="0022705A">
              <w:rPr>
                <w:sz w:val="18"/>
                <w:szCs w:val="18"/>
              </w:rPr>
              <w:t>Проведено догляд за насадженнями, га</w:t>
            </w:r>
          </w:p>
        </w:tc>
        <w:tc>
          <w:tcPr>
            <w:tcW w:w="469" w:type="pct"/>
            <w:tcBorders>
              <w:top w:val="single" w:sz="6" w:space="0" w:color="auto"/>
              <w:left w:val="single" w:sz="6" w:space="0" w:color="auto"/>
              <w:bottom w:val="single" w:sz="4" w:space="0" w:color="auto"/>
              <w:right w:val="single" w:sz="6" w:space="0" w:color="auto"/>
            </w:tcBorders>
            <w:vAlign w:val="center"/>
          </w:tcPr>
          <w:p w14:paraId="7F78F35B" w14:textId="77777777" w:rsidR="006A48E4" w:rsidRPr="0022705A" w:rsidRDefault="006A48E4" w:rsidP="009B5861">
            <w:pPr>
              <w:jc w:val="center"/>
              <w:rPr>
                <w:sz w:val="18"/>
                <w:szCs w:val="18"/>
              </w:rPr>
            </w:pPr>
            <w:r w:rsidRPr="0022705A">
              <w:rPr>
                <w:sz w:val="18"/>
                <w:szCs w:val="18"/>
              </w:rPr>
              <w:t>470</w:t>
            </w:r>
          </w:p>
        </w:tc>
        <w:tc>
          <w:tcPr>
            <w:tcW w:w="471" w:type="pct"/>
            <w:tcBorders>
              <w:top w:val="single" w:sz="6" w:space="0" w:color="auto"/>
              <w:left w:val="single" w:sz="6" w:space="0" w:color="auto"/>
              <w:bottom w:val="single" w:sz="4" w:space="0" w:color="auto"/>
              <w:right w:val="single" w:sz="6" w:space="0" w:color="auto"/>
            </w:tcBorders>
            <w:vAlign w:val="center"/>
          </w:tcPr>
          <w:p w14:paraId="5E1CE191" w14:textId="77777777" w:rsidR="006A48E4" w:rsidRPr="0022705A" w:rsidRDefault="006A48E4" w:rsidP="009B5861">
            <w:pPr>
              <w:jc w:val="center"/>
              <w:rPr>
                <w:sz w:val="18"/>
                <w:szCs w:val="18"/>
              </w:rPr>
            </w:pPr>
            <w:r w:rsidRPr="0022705A">
              <w:rPr>
                <w:sz w:val="18"/>
                <w:szCs w:val="18"/>
              </w:rPr>
              <w:t>195,867</w:t>
            </w:r>
          </w:p>
        </w:tc>
        <w:tc>
          <w:tcPr>
            <w:tcW w:w="471" w:type="pct"/>
            <w:tcBorders>
              <w:top w:val="single" w:sz="6" w:space="0" w:color="auto"/>
              <w:left w:val="single" w:sz="6" w:space="0" w:color="auto"/>
              <w:bottom w:val="single" w:sz="4" w:space="0" w:color="auto"/>
              <w:right w:val="single" w:sz="6" w:space="0" w:color="auto"/>
            </w:tcBorders>
            <w:vAlign w:val="center"/>
          </w:tcPr>
          <w:p w14:paraId="15066D17" w14:textId="77777777" w:rsidR="006A48E4" w:rsidRPr="0022705A" w:rsidRDefault="006A48E4" w:rsidP="009B5861">
            <w:pPr>
              <w:jc w:val="center"/>
              <w:rPr>
                <w:sz w:val="18"/>
                <w:szCs w:val="18"/>
              </w:rPr>
            </w:pPr>
            <w:r w:rsidRPr="0022705A">
              <w:rPr>
                <w:sz w:val="18"/>
                <w:szCs w:val="18"/>
              </w:rPr>
              <w:t>728,0454</w:t>
            </w:r>
          </w:p>
        </w:tc>
        <w:tc>
          <w:tcPr>
            <w:tcW w:w="492" w:type="pct"/>
            <w:tcBorders>
              <w:top w:val="single" w:sz="6" w:space="0" w:color="auto"/>
              <w:left w:val="single" w:sz="6" w:space="0" w:color="auto"/>
              <w:bottom w:val="single" w:sz="4" w:space="0" w:color="auto"/>
              <w:right w:val="single" w:sz="4" w:space="0" w:color="auto"/>
            </w:tcBorders>
            <w:vAlign w:val="center"/>
          </w:tcPr>
          <w:p w14:paraId="3293D709" w14:textId="77777777" w:rsidR="006A48E4" w:rsidRPr="0022705A" w:rsidRDefault="006A48E4" w:rsidP="009B5861">
            <w:pPr>
              <w:jc w:val="center"/>
              <w:rPr>
                <w:sz w:val="18"/>
                <w:szCs w:val="18"/>
              </w:rPr>
            </w:pPr>
            <w:r w:rsidRPr="0022705A">
              <w:rPr>
                <w:sz w:val="18"/>
                <w:szCs w:val="18"/>
              </w:rPr>
              <w:t>621,9251</w:t>
            </w:r>
          </w:p>
        </w:tc>
        <w:tc>
          <w:tcPr>
            <w:tcW w:w="488" w:type="pct"/>
            <w:tcBorders>
              <w:top w:val="single" w:sz="6" w:space="0" w:color="auto"/>
              <w:left w:val="single" w:sz="4" w:space="0" w:color="auto"/>
              <w:bottom w:val="single" w:sz="4" w:space="0" w:color="auto"/>
              <w:right w:val="single" w:sz="4" w:space="0" w:color="auto"/>
            </w:tcBorders>
            <w:vAlign w:val="center"/>
          </w:tcPr>
          <w:p w14:paraId="6CAD3947" w14:textId="77777777" w:rsidR="006A48E4" w:rsidRPr="0022705A" w:rsidRDefault="006A48E4" w:rsidP="009B5861">
            <w:pPr>
              <w:jc w:val="center"/>
              <w:rPr>
                <w:sz w:val="18"/>
                <w:szCs w:val="18"/>
              </w:rPr>
            </w:pPr>
            <w:r w:rsidRPr="0022705A">
              <w:rPr>
                <w:sz w:val="18"/>
                <w:szCs w:val="18"/>
              </w:rPr>
              <w:t>703,8</w:t>
            </w:r>
          </w:p>
        </w:tc>
      </w:tr>
    </w:tbl>
    <w:p w14:paraId="2EFE8F41" w14:textId="77777777" w:rsidR="0022705A" w:rsidRDefault="0022705A" w:rsidP="006A48E4">
      <w:pPr>
        <w:jc w:val="center"/>
        <w:rPr>
          <w:b/>
          <w:sz w:val="28"/>
          <w:szCs w:val="28"/>
          <w:highlight w:val="yellow"/>
          <w:shd w:val="clear" w:color="auto" w:fill="FFFFFF"/>
        </w:rPr>
      </w:pPr>
    </w:p>
    <w:p w14:paraId="76CA89C6" w14:textId="77777777" w:rsidR="0022705A" w:rsidRDefault="0022705A">
      <w:pPr>
        <w:rPr>
          <w:b/>
          <w:sz w:val="28"/>
          <w:szCs w:val="28"/>
          <w:highlight w:val="yellow"/>
          <w:shd w:val="clear" w:color="auto" w:fill="FFFFFF"/>
        </w:rPr>
      </w:pPr>
      <w:r>
        <w:rPr>
          <w:b/>
          <w:sz w:val="28"/>
          <w:szCs w:val="28"/>
          <w:highlight w:val="yellow"/>
          <w:shd w:val="clear" w:color="auto" w:fill="FFFFFF"/>
        </w:rPr>
        <w:br w:type="page"/>
      </w:r>
    </w:p>
    <w:p w14:paraId="531476FA" w14:textId="77777777" w:rsidR="006A48E4" w:rsidRPr="0022705A" w:rsidRDefault="006A48E4" w:rsidP="006A48E4">
      <w:pPr>
        <w:jc w:val="center"/>
        <w:rPr>
          <w:b/>
          <w:sz w:val="28"/>
          <w:szCs w:val="28"/>
          <w:shd w:val="clear" w:color="auto" w:fill="FFFFFF"/>
        </w:rPr>
      </w:pPr>
      <w:r w:rsidRPr="0022705A">
        <w:rPr>
          <w:b/>
          <w:sz w:val="28"/>
          <w:szCs w:val="28"/>
          <w:shd w:val="clear" w:color="auto" w:fill="FFFFFF"/>
        </w:rPr>
        <w:lastRenderedPageBreak/>
        <w:t>5.2.6 Інвазійні чужорідні види рослин у флорі Чернігівської області</w:t>
      </w:r>
    </w:p>
    <w:p w14:paraId="53252D03" w14:textId="77777777" w:rsidR="006A48E4" w:rsidRPr="0022705A" w:rsidRDefault="006A48E4" w:rsidP="006A48E4">
      <w:pPr>
        <w:jc w:val="center"/>
        <w:rPr>
          <w:b/>
          <w:sz w:val="28"/>
          <w:szCs w:val="28"/>
          <w:shd w:val="clear" w:color="auto" w:fill="FFFFFF"/>
        </w:rPr>
      </w:pPr>
    </w:p>
    <w:p w14:paraId="543C9DE9" w14:textId="77777777" w:rsidR="006A48E4" w:rsidRPr="0022705A" w:rsidRDefault="006A48E4" w:rsidP="006A48E4">
      <w:pPr>
        <w:ind w:firstLine="567"/>
        <w:jc w:val="both"/>
        <w:rPr>
          <w:sz w:val="28"/>
          <w:szCs w:val="28"/>
        </w:rPr>
      </w:pPr>
      <w:r w:rsidRPr="0022705A">
        <w:rPr>
          <w:sz w:val="28"/>
          <w:szCs w:val="28"/>
        </w:rPr>
        <w:t xml:space="preserve">Види, які є природніми для певної місцевості, росли там історично і еволюційно сформували свої угруповання чи харчові ланцюги, називаються аборигенними. Далеко не всі види в Україні є саме такими. У певні історичні часи інші види рослин і тварин були завезені цілоспрямовано чи випадково на територію України. Там вони пристосовувалися до нових умов. Такі види називають чужорідними. Деякі з них на стільки добре почувають себе, що активно розмножуються, захоплюють нові території та витісняють аборигенні види. Їх і називають </w:t>
      </w:r>
      <w:r w:rsidRPr="0022705A">
        <w:rPr>
          <w:bCs/>
          <w:i/>
          <w:iCs/>
          <w:sz w:val="28"/>
          <w:szCs w:val="28"/>
        </w:rPr>
        <w:t>інвазійними</w:t>
      </w:r>
      <w:r w:rsidRPr="0022705A">
        <w:rPr>
          <w:sz w:val="28"/>
          <w:szCs w:val="28"/>
        </w:rPr>
        <w:t xml:space="preserve">. На територіях, де панують чужорідні види, спостерігається значно менше видове різноманіття, ніж у природних екосистемах. Існує дуже багато </w:t>
      </w:r>
      <w:hyperlink r:id="rId70" w:history="1">
        <w:r w:rsidRPr="0022705A">
          <w:rPr>
            <w:sz w:val="28"/>
            <w:szCs w:val="28"/>
          </w:rPr>
          <w:t>гіпотез</w:t>
        </w:r>
      </w:hyperlink>
      <w:r w:rsidRPr="0022705A">
        <w:rPr>
          <w:sz w:val="28"/>
          <w:szCs w:val="28"/>
        </w:rPr>
        <w:t xml:space="preserve"> того, чому види проявляють свій інвазійний потенціал в тих чи інших умовах.</w:t>
      </w:r>
    </w:p>
    <w:p w14:paraId="3482DAF9" w14:textId="77777777" w:rsidR="006A48E4" w:rsidRPr="0022705A" w:rsidRDefault="006A48E4" w:rsidP="006A48E4">
      <w:pPr>
        <w:ind w:firstLine="567"/>
        <w:jc w:val="both"/>
        <w:rPr>
          <w:sz w:val="28"/>
          <w:szCs w:val="28"/>
        </w:rPr>
      </w:pPr>
      <w:r w:rsidRPr="0022705A">
        <w:rPr>
          <w:sz w:val="28"/>
          <w:szCs w:val="28"/>
        </w:rPr>
        <w:t>Для чужорідних рослин, що поширені в природних угіддях, характерна здатність поширюватися переважно за допомогою природних агентів, головним чином вітру й тварин.</w:t>
      </w:r>
    </w:p>
    <w:p w14:paraId="1B174871" w14:textId="77777777" w:rsidR="006A48E4" w:rsidRPr="0022705A" w:rsidRDefault="006A48E4" w:rsidP="006A48E4">
      <w:pPr>
        <w:ind w:firstLine="567"/>
        <w:jc w:val="both"/>
        <w:rPr>
          <w:sz w:val="28"/>
          <w:szCs w:val="28"/>
        </w:rPr>
      </w:pPr>
      <w:r w:rsidRPr="0022705A">
        <w:rPr>
          <w:sz w:val="28"/>
          <w:szCs w:val="28"/>
        </w:rPr>
        <w:t xml:space="preserve">Діяльність людини також допомагає рослинам подолати природні перешкоди, які стримують їх поширення. Прилаштувавшись у новій місцевості, рослини продовжують поширюватися також і природними засобами. Від ефективності останніх часто залежить доля занесених рослин. З первісного осередку адвентивні рослини розносяться людиною в нові місцевості й утворюють там нові, навколо яких розселяються вже самостійно і згодом утворюють великі колонії. Поступово ці колонії з’єднуються між собою і поширення чужоземців набирає загрозливих розмірів. </w:t>
      </w:r>
    </w:p>
    <w:p w14:paraId="6742E38D" w14:textId="77777777" w:rsidR="006A48E4" w:rsidRPr="0022705A" w:rsidRDefault="006A48E4" w:rsidP="006A48E4">
      <w:pPr>
        <w:ind w:firstLine="567"/>
        <w:jc w:val="both"/>
        <w:rPr>
          <w:sz w:val="28"/>
          <w:szCs w:val="28"/>
        </w:rPr>
      </w:pPr>
      <w:r w:rsidRPr="0022705A">
        <w:rPr>
          <w:sz w:val="28"/>
          <w:szCs w:val="28"/>
        </w:rPr>
        <w:t>З адвентивних рослин, що є карантинними на території області зареєстровано два види: це амброзія полинолиста та повитиця польова. Поширення частини з них вийшло з-під контролю та нині має характер експансії, причому сучасний період характеризується їх активним укоріненням не тільки в поширених та антропогенних екотопах, але й у природних, особливо болотних і заплавних. Найвідоміша – амброзія полинолиста (Ambrosia artemisiiflora L.), що спричиняє осінню сінну лихоманку та астматичні загострення.</w:t>
      </w:r>
    </w:p>
    <w:p w14:paraId="0C208386" w14:textId="77777777" w:rsidR="006A48E4" w:rsidRPr="0022705A" w:rsidRDefault="006A48E4" w:rsidP="006A48E4">
      <w:pPr>
        <w:ind w:firstLine="567"/>
        <w:jc w:val="both"/>
        <w:rPr>
          <w:sz w:val="28"/>
          <w:szCs w:val="28"/>
        </w:rPr>
      </w:pPr>
      <w:r w:rsidRPr="0022705A">
        <w:rPr>
          <w:sz w:val="28"/>
          <w:szCs w:val="28"/>
        </w:rPr>
        <w:t>Глобальна загроза від адвентивних видів рослин біологічному різноманіттю та якості життя зумовлює посилення уваги наукової спільноти до цієї проблеми. Зокрема, Постійним комітетом Бернської Конвенції в 2013 році прийнята Європейська рекомендація з природних територій, що підлягають особливій охороні від інвазійних чужорідних видів.</w:t>
      </w:r>
    </w:p>
    <w:p w14:paraId="5662635A" w14:textId="77777777" w:rsidR="006A48E4" w:rsidRPr="0022705A" w:rsidRDefault="006A48E4" w:rsidP="006A48E4">
      <w:pPr>
        <w:ind w:firstLine="567"/>
        <w:jc w:val="both"/>
        <w:rPr>
          <w:sz w:val="28"/>
          <w:szCs w:val="28"/>
        </w:rPr>
      </w:pPr>
      <w:r w:rsidRPr="0022705A">
        <w:rPr>
          <w:sz w:val="28"/>
          <w:szCs w:val="28"/>
        </w:rPr>
        <w:t>Аналіз фітосанітарного стану області показує, що в останнє десятиліття різко збільшилась кількість адвентивних видів рослин, що проникають у межі й активно поширюються у природних комплексах. Така ситуація потребує розробки комплексу заходів щодо захисту території області від навмисного і ненавмисного занесення нових видів таких рослин і контролю за їх поширенням.</w:t>
      </w:r>
    </w:p>
    <w:p w14:paraId="178A4BF7" w14:textId="77777777" w:rsidR="006A48E4" w:rsidRPr="0022705A" w:rsidRDefault="006A48E4" w:rsidP="006A48E4">
      <w:pPr>
        <w:ind w:firstLine="567"/>
        <w:jc w:val="both"/>
        <w:rPr>
          <w:sz w:val="28"/>
          <w:szCs w:val="28"/>
        </w:rPr>
      </w:pPr>
      <w:r w:rsidRPr="0022705A">
        <w:rPr>
          <w:sz w:val="28"/>
          <w:szCs w:val="28"/>
        </w:rPr>
        <w:t xml:space="preserve">Щорічно фахівцями Управління фітосанітарної безпеки Головного управління Держпродспоживслужби в Чернігівській області проводяться </w:t>
      </w:r>
      <w:r w:rsidRPr="0022705A">
        <w:rPr>
          <w:sz w:val="28"/>
          <w:szCs w:val="28"/>
        </w:rPr>
        <w:lastRenderedPageBreak/>
        <w:t xml:space="preserve">обстеження </w:t>
      </w:r>
      <w:r w:rsidRPr="0022705A">
        <w:rPr>
          <w:sz w:val="28"/>
          <w:szCs w:val="28"/>
          <w:shd w:val="clear" w:color="auto" w:fill="FFFFFF"/>
        </w:rPr>
        <w:t>залежно від фенологічної фази періоду вегетації амброзії та її розвитку.</w:t>
      </w:r>
    </w:p>
    <w:p w14:paraId="2F90F529" w14:textId="77777777" w:rsidR="006A48E4" w:rsidRPr="0022705A" w:rsidRDefault="006A48E4" w:rsidP="006A48E4">
      <w:pPr>
        <w:ind w:firstLine="675"/>
        <w:jc w:val="both"/>
        <w:rPr>
          <w:sz w:val="28"/>
          <w:szCs w:val="28"/>
        </w:rPr>
      </w:pPr>
      <w:r w:rsidRPr="0022705A">
        <w:rPr>
          <w:sz w:val="28"/>
          <w:szCs w:val="28"/>
        </w:rPr>
        <w:t xml:space="preserve">Розроблено та впроваджено Регіональна цільова програма боротьби з карантинним бур’яном – амброзією полинолистою в Чернігівській області на 2022-2026 роки, яка затверджена рішенням Чернігівської обласної ради від 30 листопада 2021 року №10-7/VIII, програми боротьби з карантинним бур’яном – амброзією полинолистою в територіальних громадах області. </w:t>
      </w:r>
    </w:p>
    <w:p w14:paraId="6719E2BC" w14:textId="77777777" w:rsidR="006A48E4" w:rsidRPr="0022705A" w:rsidRDefault="006A48E4" w:rsidP="006A48E4">
      <w:pPr>
        <w:jc w:val="center"/>
        <w:rPr>
          <w:sz w:val="16"/>
          <w:szCs w:val="16"/>
          <w:highlight w:val="yellow"/>
        </w:rPr>
      </w:pPr>
    </w:p>
    <w:p w14:paraId="671C3304" w14:textId="77777777" w:rsidR="006A48E4" w:rsidRPr="0022705A" w:rsidRDefault="006A48E4" w:rsidP="006A48E4">
      <w:pPr>
        <w:jc w:val="center"/>
        <w:rPr>
          <w:i/>
          <w:sz w:val="28"/>
          <w:szCs w:val="28"/>
        </w:rPr>
      </w:pPr>
      <w:r w:rsidRPr="0022705A">
        <w:rPr>
          <w:i/>
          <w:sz w:val="28"/>
          <w:szCs w:val="28"/>
        </w:rPr>
        <w:t>Табл. 5.2.6.1. Аналіз фітосанітарного стану області по розповсюдженню амброзії полинолистої на території області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07"/>
        <w:gridCol w:w="1606"/>
        <w:gridCol w:w="1607"/>
        <w:gridCol w:w="1606"/>
        <w:gridCol w:w="1607"/>
      </w:tblGrid>
      <w:tr w:rsidR="006A48E4" w:rsidRPr="0022705A" w14:paraId="0D17D5FA" w14:textId="77777777" w:rsidTr="009B5861">
        <w:trPr>
          <w:trHeight w:val="70"/>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3FDE0FCC" w14:textId="77777777" w:rsidR="006A48E4" w:rsidRPr="0022705A" w:rsidRDefault="006A48E4" w:rsidP="009B5861">
            <w:pPr>
              <w:jc w:val="center"/>
              <w:rPr>
                <w:i/>
                <w:sz w:val="18"/>
                <w:szCs w:val="18"/>
              </w:rPr>
            </w:pPr>
            <w:r w:rsidRPr="0022705A">
              <w:rPr>
                <w:i/>
                <w:sz w:val="18"/>
                <w:szCs w:val="18"/>
              </w:rPr>
              <w:t>Рік</w:t>
            </w:r>
          </w:p>
        </w:tc>
        <w:tc>
          <w:tcPr>
            <w:tcW w:w="1607" w:type="dxa"/>
            <w:tcBorders>
              <w:top w:val="single" w:sz="4" w:space="0" w:color="auto"/>
              <w:left w:val="single" w:sz="4" w:space="0" w:color="auto"/>
              <w:bottom w:val="single" w:sz="4" w:space="0" w:color="auto"/>
              <w:right w:val="single" w:sz="4" w:space="0" w:color="auto"/>
            </w:tcBorders>
            <w:vAlign w:val="center"/>
          </w:tcPr>
          <w:p w14:paraId="4510DBCD" w14:textId="77777777" w:rsidR="006A48E4" w:rsidRPr="0022705A" w:rsidRDefault="006A48E4" w:rsidP="009B5861">
            <w:pPr>
              <w:jc w:val="center"/>
              <w:rPr>
                <w:i/>
                <w:sz w:val="18"/>
                <w:szCs w:val="18"/>
              </w:rPr>
            </w:pPr>
            <w:r w:rsidRPr="0022705A">
              <w:rPr>
                <w:i/>
                <w:sz w:val="18"/>
                <w:szCs w:val="18"/>
              </w:rPr>
              <w:t>2019</w:t>
            </w:r>
          </w:p>
        </w:tc>
        <w:tc>
          <w:tcPr>
            <w:tcW w:w="1606" w:type="dxa"/>
            <w:tcBorders>
              <w:top w:val="single" w:sz="4" w:space="0" w:color="auto"/>
              <w:left w:val="single" w:sz="4" w:space="0" w:color="auto"/>
              <w:bottom w:val="single" w:sz="4" w:space="0" w:color="auto"/>
              <w:right w:val="single" w:sz="4" w:space="0" w:color="auto"/>
            </w:tcBorders>
            <w:vAlign w:val="center"/>
          </w:tcPr>
          <w:p w14:paraId="32CD2762" w14:textId="77777777" w:rsidR="006A48E4" w:rsidRPr="0022705A" w:rsidRDefault="006A48E4" w:rsidP="009B5861">
            <w:pPr>
              <w:jc w:val="center"/>
              <w:rPr>
                <w:i/>
                <w:sz w:val="18"/>
                <w:szCs w:val="18"/>
              </w:rPr>
            </w:pPr>
            <w:r w:rsidRPr="0022705A">
              <w:rPr>
                <w:i/>
                <w:sz w:val="18"/>
                <w:szCs w:val="18"/>
              </w:rPr>
              <w:t>2020</w:t>
            </w:r>
          </w:p>
        </w:tc>
        <w:tc>
          <w:tcPr>
            <w:tcW w:w="1607" w:type="dxa"/>
            <w:tcBorders>
              <w:top w:val="single" w:sz="4" w:space="0" w:color="auto"/>
              <w:left w:val="single" w:sz="4" w:space="0" w:color="auto"/>
              <w:bottom w:val="single" w:sz="4" w:space="0" w:color="auto"/>
              <w:right w:val="single" w:sz="4" w:space="0" w:color="auto"/>
            </w:tcBorders>
            <w:vAlign w:val="center"/>
          </w:tcPr>
          <w:p w14:paraId="036CA143" w14:textId="77777777" w:rsidR="006A48E4" w:rsidRPr="0022705A" w:rsidRDefault="006A48E4" w:rsidP="009B5861">
            <w:pPr>
              <w:jc w:val="center"/>
              <w:rPr>
                <w:i/>
                <w:sz w:val="18"/>
                <w:szCs w:val="18"/>
              </w:rPr>
            </w:pPr>
            <w:r w:rsidRPr="0022705A">
              <w:rPr>
                <w:i/>
                <w:sz w:val="18"/>
                <w:szCs w:val="18"/>
              </w:rPr>
              <w:t>2021</w:t>
            </w:r>
          </w:p>
        </w:tc>
        <w:tc>
          <w:tcPr>
            <w:tcW w:w="1606" w:type="dxa"/>
            <w:tcBorders>
              <w:top w:val="single" w:sz="4" w:space="0" w:color="auto"/>
              <w:left w:val="single" w:sz="4" w:space="0" w:color="auto"/>
              <w:bottom w:val="single" w:sz="4" w:space="0" w:color="auto"/>
              <w:right w:val="single" w:sz="4" w:space="0" w:color="auto"/>
            </w:tcBorders>
            <w:vAlign w:val="center"/>
          </w:tcPr>
          <w:p w14:paraId="797345D4" w14:textId="77777777" w:rsidR="006A48E4" w:rsidRPr="0022705A" w:rsidRDefault="006A48E4" w:rsidP="009B5861">
            <w:pPr>
              <w:jc w:val="center"/>
              <w:rPr>
                <w:i/>
                <w:sz w:val="18"/>
                <w:szCs w:val="18"/>
              </w:rPr>
            </w:pPr>
            <w:r w:rsidRPr="0022705A">
              <w:rPr>
                <w:i/>
                <w:sz w:val="18"/>
                <w:szCs w:val="18"/>
              </w:rPr>
              <w:t>2022</w:t>
            </w:r>
          </w:p>
        </w:tc>
        <w:tc>
          <w:tcPr>
            <w:tcW w:w="1607" w:type="dxa"/>
            <w:tcBorders>
              <w:top w:val="single" w:sz="4" w:space="0" w:color="auto"/>
              <w:left w:val="single" w:sz="4" w:space="0" w:color="auto"/>
              <w:bottom w:val="single" w:sz="4" w:space="0" w:color="auto"/>
              <w:right w:val="single" w:sz="4" w:space="0" w:color="auto"/>
            </w:tcBorders>
            <w:vAlign w:val="center"/>
          </w:tcPr>
          <w:p w14:paraId="564AC296" w14:textId="77777777" w:rsidR="006A48E4" w:rsidRPr="0022705A" w:rsidRDefault="006A48E4" w:rsidP="009B5861">
            <w:pPr>
              <w:jc w:val="center"/>
              <w:rPr>
                <w:i/>
                <w:sz w:val="18"/>
                <w:szCs w:val="18"/>
              </w:rPr>
            </w:pPr>
            <w:r w:rsidRPr="0022705A">
              <w:rPr>
                <w:i/>
                <w:sz w:val="18"/>
                <w:szCs w:val="18"/>
              </w:rPr>
              <w:t>2023</w:t>
            </w:r>
          </w:p>
        </w:tc>
      </w:tr>
      <w:tr w:rsidR="006A48E4" w:rsidRPr="0022705A" w14:paraId="754F3B88" w14:textId="77777777" w:rsidTr="009B5861">
        <w:trPr>
          <w:trHeight w:val="185"/>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6678975C" w14:textId="77777777" w:rsidR="006A48E4" w:rsidRPr="0022705A" w:rsidRDefault="006A48E4" w:rsidP="009B5861">
            <w:pPr>
              <w:rPr>
                <w:sz w:val="18"/>
                <w:szCs w:val="18"/>
              </w:rPr>
            </w:pPr>
            <w:r w:rsidRPr="0022705A">
              <w:rPr>
                <w:sz w:val="18"/>
                <w:szCs w:val="18"/>
              </w:rPr>
              <w:t>Площа засмічення, га</w:t>
            </w:r>
          </w:p>
        </w:tc>
        <w:tc>
          <w:tcPr>
            <w:tcW w:w="1607" w:type="dxa"/>
            <w:tcBorders>
              <w:top w:val="single" w:sz="4" w:space="0" w:color="auto"/>
              <w:left w:val="single" w:sz="4" w:space="0" w:color="auto"/>
              <w:bottom w:val="single" w:sz="4" w:space="0" w:color="auto"/>
              <w:right w:val="single" w:sz="4" w:space="0" w:color="auto"/>
            </w:tcBorders>
            <w:vAlign w:val="center"/>
          </w:tcPr>
          <w:p w14:paraId="3B537F76" w14:textId="77777777" w:rsidR="006A48E4" w:rsidRPr="0022705A" w:rsidRDefault="006A48E4" w:rsidP="009B5861">
            <w:pPr>
              <w:jc w:val="center"/>
              <w:rPr>
                <w:sz w:val="18"/>
                <w:szCs w:val="18"/>
              </w:rPr>
            </w:pPr>
            <w:r w:rsidRPr="0022705A">
              <w:rPr>
                <w:sz w:val="18"/>
                <w:szCs w:val="18"/>
              </w:rPr>
              <w:t>1895,84</w:t>
            </w:r>
          </w:p>
        </w:tc>
        <w:tc>
          <w:tcPr>
            <w:tcW w:w="1606" w:type="dxa"/>
            <w:tcBorders>
              <w:top w:val="single" w:sz="4" w:space="0" w:color="auto"/>
              <w:left w:val="single" w:sz="4" w:space="0" w:color="auto"/>
              <w:bottom w:val="single" w:sz="4" w:space="0" w:color="auto"/>
              <w:right w:val="single" w:sz="4" w:space="0" w:color="auto"/>
            </w:tcBorders>
            <w:vAlign w:val="center"/>
          </w:tcPr>
          <w:p w14:paraId="0D4D9FF2" w14:textId="77777777" w:rsidR="006A48E4" w:rsidRPr="0022705A" w:rsidRDefault="006A48E4" w:rsidP="009B5861">
            <w:pPr>
              <w:jc w:val="center"/>
              <w:rPr>
                <w:sz w:val="18"/>
                <w:szCs w:val="18"/>
              </w:rPr>
            </w:pPr>
            <w:r w:rsidRPr="0022705A">
              <w:rPr>
                <w:sz w:val="18"/>
                <w:szCs w:val="18"/>
              </w:rPr>
              <w:t>2106,86</w:t>
            </w:r>
          </w:p>
        </w:tc>
        <w:tc>
          <w:tcPr>
            <w:tcW w:w="1607" w:type="dxa"/>
            <w:tcBorders>
              <w:top w:val="single" w:sz="4" w:space="0" w:color="auto"/>
              <w:left w:val="single" w:sz="4" w:space="0" w:color="auto"/>
              <w:bottom w:val="single" w:sz="4" w:space="0" w:color="auto"/>
              <w:right w:val="single" w:sz="4" w:space="0" w:color="auto"/>
            </w:tcBorders>
            <w:vAlign w:val="center"/>
          </w:tcPr>
          <w:p w14:paraId="75FDC4BA" w14:textId="77777777" w:rsidR="006A48E4" w:rsidRPr="0022705A" w:rsidRDefault="006A48E4" w:rsidP="009B5861">
            <w:pPr>
              <w:jc w:val="center"/>
              <w:rPr>
                <w:sz w:val="18"/>
                <w:szCs w:val="18"/>
              </w:rPr>
            </w:pPr>
            <w:r w:rsidRPr="0022705A">
              <w:rPr>
                <w:sz w:val="18"/>
                <w:szCs w:val="18"/>
              </w:rPr>
              <w:t>2106,86</w:t>
            </w:r>
          </w:p>
        </w:tc>
        <w:tc>
          <w:tcPr>
            <w:tcW w:w="1606" w:type="dxa"/>
            <w:tcBorders>
              <w:top w:val="single" w:sz="4" w:space="0" w:color="auto"/>
              <w:left w:val="single" w:sz="4" w:space="0" w:color="auto"/>
              <w:bottom w:val="single" w:sz="4" w:space="0" w:color="auto"/>
              <w:right w:val="single" w:sz="4" w:space="0" w:color="auto"/>
            </w:tcBorders>
            <w:vAlign w:val="center"/>
          </w:tcPr>
          <w:p w14:paraId="23710E28" w14:textId="77777777" w:rsidR="006A48E4" w:rsidRPr="0022705A" w:rsidRDefault="006A48E4" w:rsidP="009B5861">
            <w:pPr>
              <w:jc w:val="center"/>
              <w:rPr>
                <w:sz w:val="18"/>
                <w:szCs w:val="18"/>
              </w:rPr>
            </w:pPr>
            <w:r w:rsidRPr="0022705A">
              <w:rPr>
                <w:sz w:val="18"/>
                <w:szCs w:val="18"/>
              </w:rPr>
              <w:t>2226,86</w:t>
            </w:r>
          </w:p>
        </w:tc>
        <w:tc>
          <w:tcPr>
            <w:tcW w:w="1607" w:type="dxa"/>
            <w:tcBorders>
              <w:top w:val="single" w:sz="4" w:space="0" w:color="auto"/>
              <w:left w:val="single" w:sz="4" w:space="0" w:color="auto"/>
              <w:bottom w:val="single" w:sz="4" w:space="0" w:color="auto"/>
              <w:right w:val="single" w:sz="4" w:space="0" w:color="auto"/>
            </w:tcBorders>
            <w:vAlign w:val="center"/>
          </w:tcPr>
          <w:p w14:paraId="4338CE4D" w14:textId="77777777" w:rsidR="006A48E4" w:rsidRPr="0022705A" w:rsidRDefault="006A48E4" w:rsidP="009B5861">
            <w:pPr>
              <w:jc w:val="center"/>
              <w:rPr>
                <w:sz w:val="18"/>
                <w:szCs w:val="18"/>
              </w:rPr>
            </w:pPr>
            <w:r w:rsidRPr="0022705A">
              <w:rPr>
                <w:sz w:val="18"/>
                <w:szCs w:val="18"/>
              </w:rPr>
              <w:t>2263,96</w:t>
            </w:r>
          </w:p>
        </w:tc>
      </w:tr>
    </w:tbl>
    <w:p w14:paraId="7BABCF42" w14:textId="77777777" w:rsidR="006A48E4" w:rsidRPr="0022705A" w:rsidRDefault="006A48E4" w:rsidP="006A48E4">
      <w:pPr>
        <w:jc w:val="center"/>
        <w:rPr>
          <w:sz w:val="28"/>
          <w:szCs w:val="28"/>
        </w:rPr>
      </w:pPr>
    </w:p>
    <w:p w14:paraId="093B04C0" w14:textId="77777777" w:rsidR="006A48E4" w:rsidRPr="0022705A" w:rsidRDefault="006A48E4" w:rsidP="006A48E4">
      <w:pPr>
        <w:jc w:val="center"/>
        <w:rPr>
          <w:i/>
          <w:sz w:val="28"/>
          <w:szCs w:val="28"/>
        </w:rPr>
      </w:pPr>
      <w:r w:rsidRPr="0022705A">
        <w:rPr>
          <w:i/>
          <w:sz w:val="28"/>
          <w:szCs w:val="28"/>
        </w:rPr>
        <w:t>Табл. 5.2.6.2. Аналіз фітосанітарного стану області по розповсюдженню повитиці польової на території області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6"/>
        <w:gridCol w:w="1607"/>
        <w:gridCol w:w="1606"/>
        <w:gridCol w:w="1607"/>
      </w:tblGrid>
      <w:tr w:rsidR="006A48E4" w:rsidRPr="0022705A" w14:paraId="2A412B74" w14:textId="77777777" w:rsidTr="009B5861">
        <w:trPr>
          <w:trHeight w:val="166"/>
        </w:trPr>
        <w:tc>
          <w:tcPr>
            <w:tcW w:w="1606" w:type="dxa"/>
            <w:shd w:val="clear" w:color="auto" w:fill="auto"/>
            <w:vAlign w:val="center"/>
          </w:tcPr>
          <w:p w14:paraId="3831F146" w14:textId="77777777" w:rsidR="006A48E4" w:rsidRPr="0022705A" w:rsidRDefault="006A48E4" w:rsidP="009B5861">
            <w:pPr>
              <w:jc w:val="center"/>
              <w:rPr>
                <w:i/>
                <w:sz w:val="18"/>
                <w:szCs w:val="18"/>
              </w:rPr>
            </w:pPr>
            <w:r w:rsidRPr="0022705A">
              <w:rPr>
                <w:i/>
                <w:sz w:val="18"/>
                <w:szCs w:val="18"/>
              </w:rPr>
              <w:t>Рік</w:t>
            </w:r>
          </w:p>
        </w:tc>
        <w:tc>
          <w:tcPr>
            <w:tcW w:w="1607" w:type="dxa"/>
            <w:vAlign w:val="center"/>
          </w:tcPr>
          <w:p w14:paraId="6F01D4C2" w14:textId="77777777" w:rsidR="006A48E4" w:rsidRPr="0022705A" w:rsidRDefault="006A48E4" w:rsidP="009B5861">
            <w:pPr>
              <w:jc w:val="center"/>
              <w:rPr>
                <w:i/>
                <w:sz w:val="18"/>
                <w:szCs w:val="18"/>
              </w:rPr>
            </w:pPr>
            <w:r w:rsidRPr="0022705A">
              <w:rPr>
                <w:i/>
                <w:sz w:val="18"/>
                <w:szCs w:val="18"/>
              </w:rPr>
              <w:t>2019</w:t>
            </w:r>
          </w:p>
        </w:tc>
        <w:tc>
          <w:tcPr>
            <w:tcW w:w="1606" w:type="dxa"/>
            <w:vAlign w:val="center"/>
          </w:tcPr>
          <w:p w14:paraId="344BF782" w14:textId="77777777" w:rsidR="006A48E4" w:rsidRPr="0022705A" w:rsidRDefault="006A48E4" w:rsidP="009B5861">
            <w:pPr>
              <w:jc w:val="center"/>
              <w:rPr>
                <w:i/>
                <w:sz w:val="18"/>
                <w:szCs w:val="18"/>
              </w:rPr>
            </w:pPr>
            <w:r w:rsidRPr="0022705A">
              <w:rPr>
                <w:i/>
                <w:sz w:val="18"/>
                <w:szCs w:val="18"/>
              </w:rPr>
              <w:t>2020</w:t>
            </w:r>
          </w:p>
        </w:tc>
        <w:tc>
          <w:tcPr>
            <w:tcW w:w="1607" w:type="dxa"/>
            <w:vAlign w:val="center"/>
          </w:tcPr>
          <w:p w14:paraId="616318C1" w14:textId="77777777" w:rsidR="006A48E4" w:rsidRPr="0022705A" w:rsidRDefault="006A48E4" w:rsidP="009B5861">
            <w:pPr>
              <w:jc w:val="center"/>
              <w:rPr>
                <w:i/>
                <w:sz w:val="18"/>
                <w:szCs w:val="18"/>
              </w:rPr>
            </w:pPr>
            <w:r w:rsidRPr="0022705A">
              <w:rPr>
                <w:i/>
                <w:sz w:val="18"/>
                <w:szCs w:val="18"/>
              </w:rPr>
              <w:t>2021</w:t>
            </w:r>
          </w:p>
        </w:tc>
        <w:tc>
          <w:tcPr>
            <w:tcW w:w="1606" w:type="dxa"/>
            <w:vAlign w:val="center"/>
          </w:tcPr>
          <w:p w14:paraId="31B99ED9" w14:textId="77777777" w:rsidR="006A48E4" w:rsidRPr="0022705A" w:rsidRDefault="006A48E4" w:rsidP="009B5861">
            <w:pPr>
              <w:jc w:val="center"/>
              <w:rPr>
                <w:i/>
                <w:sz w:val="18"/>
                <w:szCs w:val="18"/>
              </w:rPr>
            </w:pPr>
            <w:r w:rsidRPr="0022705A">
              <w:rPr>
                <w:i/>
                <w:sz w:val="18"/>
                <w:szCs w:val="18"/>
              </w:rPr>
              <w:t>2022</w:t>
            </w:r>
          </w:p>
        </w:tc>
        <w:tc>
          <w:tcPr>
            <w:tcW w:w="1607" w:type="dxa"/>
          </w:tcPr>
          <w:p w14:paraId="390FB28A" w14:textId="77777777" w:rsidR="006A48E4" w:rsidRPr="0022705A" w:rsidRDefault="006A48E4" w:rsidP="009B5861">
            <w:pPr>
              <w:jc w:val="center"/>
              <w:rPr>
                <w:i/>
                <w:sz w:val="18"/>
                <w:szCs w:val="18"/>
              </w:rPr>
            </w:pPr>
            <w:r w:rsidRPr="0022705A">
              <w:rPr>
                <w:i/>
                <w:sz w:val="18"/>
                <w:szCs w:val="18"/>
              </w:rPr>
              <w:t>2023</w:t>
            </w:r>
          </w:p>
        </w:tc>
      </w:tr>
      <w:tr w:rsidR="006A48E4" w:rsidRPr="0022705A" w14:paraId="4AE159AC" w14:textId="77777777" w:rsidTr="009B5861">
        <w:trPr>
          <w:trHeight w:val="255"/>
        </w:trPr>
        <w:tc>
          <w:tcPr>
            <w:tcW w:w="1606" w:type="dxa"/>
            <w:shd w:val="clear" w:color="auto" w:fill="auto"/>
            <w:vAlign w:val="center"/>
          </w:tcPr>
          <w:p w14:paraId="212CDA62" w14:textId="77777777" w:rsidR="006A48E4" w:rsidRPr="0022705A" w:rsidRDefault="006A48E4" w:rsidP="009B5861">
            <w:pPr>
              <w:rPr>
                <w:sz w:val="18"/>
                <w:szCs w:val="18"/>
              </w:rPr>
            </w:pPr>
            <w:r w:rsidRPr="0022705A">
              <w:rPr>
                <w:sz w:val="18"/>
                <w:szCs w:val="18"/>
              </w:rPr>
              <w:t>Площа засмічення, га</w:t>
            </w:r>
          </w:p>
        </w:tc>
        <w:tc>
          <w:tcPr>
            <w:tcW w:w="1607" w:type="dxa"/>
            <w:vAlign w:val="center"/>
          </w:tcPr>
          <w:p w14:paraId="50C2A1E4" w14:textId="77777777" w:rsidR="006A48E4" w:rsidRPr="0022705A" w:rsidRDefault="006A48E4" w:rsidP="009B5861">
            <w:pPr>
              <w:jc w:val="center"/>
              <w:rPr>
                <w:sz w:val="18"/>
                <w:szCs w:val="18"/>
              </w:rPr>
            </w:pPr>
            <w:r w:rsidRPr="0022705A">
              <w:rPr>
                <w:sz w:val="18"/>
                <w:szCs w:val="18"/>
              </w:rPr>
              <w:t>111,5</w:t>
            </w:r>
          </w:p>
        </w:tc>
        <w:tc>
          <w:tcPr>
            <w:tcW w:w="1606" w:type="dxa"/>
            <w:vAlign w:val="center"/>
          </w:tcPr>
          <w:p w14:paraId="55C97BD2" w14:textId="77777777" w:rsidR="006A48E4" w:rsidRPr="0022705A" w:rsidRDefault="006A48E4" w:rsidP="009B5861">
            <w:pPr>
              <w:jc w:val="center"/>
              <w:rPr>
                <w:sz w:val="18"/>
                <w:szCs w:val="18"/>
              </w:rPr>
            </w:pPr>
            <w:r w:rsidRPr="0022705A">
              <w:rPr>
                <w:sz w:val="18"/>
                <w:szCs w:val="18"/>
              </w:rPr>
              <w:t>111,5</w:t>
            </w:r>
          </w:p>
        </w:tc>
        <w:tc>
          <w:tcPr>
            <w:tcW w:w="1607" w:type="dxa"/>
            <w:vAlign w:val="center"/>
          </w:tcPr>
          <w:p w14:paraId="2DA018E2" w14:textId="77777777" w:rsidR="006A48E4" w:rsidRPr="0022705A" w:rsidRDefault="006A48E4" w:rsidP="009B5861">
            <w:pPr>
              <w:jc w:val="center"/>
              <w:rPr>
                <w:sz w:val="18"/>
                <w:szCs w:val="18"/>
              </w:rPr>
            </w:pPr>
            <w:r w:rsidRPr="0022705A">
              <w:rPr>
                <w:sz w:val="18"/>
                <w:szCs w:val="18"/>
              </w:rPr>
              <w:t>111,5</w:t>
            </w:r>
          </w:p>
        </w:tc>
        <w:tc>
          <w:tcPr>
            <w:tcW w:w="1606" w:type="dxa"/>
            <w:vAlign w:val="center"/>
          </w:tcPr>
          <w:p w14:paraId="71E757A9" w14:textId="77777777" w:rsidR="006A48E4" w:rsidRPr="0022705A" w:rsidRDefault="006A48E4" w:rsidP="009B5861">
            <w:pPr>
              <w:jc w:val="center"/>
              <w:rPr>
                <w:sz w:val="18"/>
                <w:szCs w:val="18"/>
              </w:rPr>
            </w:pPr>
            <w:r w:rsidRPr="0022705A">
              <w:rPr>
                <w:sz w:val="18"/>
                <w:szCs w:val="18"/>
              </w:rPr>
              <w:t>111,0</w:t>
            </w:r>
          </w:p>
        </w:tc>
        <w:tc>
          <w:tcPr>
            <w:tcW w:w="1607" w:type="dxa"/>
            <w:vAlign w:val="center"/>
          </w:tcPr>
          <w:p w14:paraId="531AEC20" w14:textId="77777777" w:rsidR="006A48E4" w:rsidRPr="0022705A" w:rsidRDefault="006A48E4" w:rsidP="009B5861">
            <w:pPr>
              <w:jc w:val="center"/>
              <w:rPr>
                <w:sz w:val="18"/>
                <w:szCs w:val="18"/>
              </w:rPr>
            </w:pPr>
            <w:r w:rsidRPr="0022705A">
              <w:rPr>
                <w:sz w:val="18"/>
                <w:szCs w:val="18"/>
              </w:rPr>
              <w:t>111,0</w:t>
            </w:r>
          </w:p>
        </w:tc>
      </w:tr>
    </w:tbl>
    <w:p w14:paraId="4239F15A" w14:textId="77777777" w:rsidR="006A48E4" w:rsidRPr="0022705A" w:rsidRDefault="006A48E4" w:rsidP="006A48E4">
      <w:pPr>
        <w:rPr>
          <w:b/>
          <w:sz w:val="28"/>
          <w:szCs w:val="28"/>
          <w:highlight w:val="yellow"/>
        </w:rPr>
      </w:pPr>
    </w:p>
    <w:p w14:paraId="43ECE9AE" w14:textId="77777777" w:rsidR="006A48E4" w:rsidRPr="0022705A" w:rsidRDefault="006A48E4" w:rsidP="006A48E4">
      <w:pPr>
        <w:ind w:firstLine="567"/>
        <w:jc w:val="both"/>
        <w:rPr>
          <w:sz w:val="28"/>
          <w:szCs w:val="28"/>
        </w:rPr>
      </w:pPr>
      <w:r w:rsidRPr="0022705A">
        <w:rPr>
          <w:sz w:val="28"/>
          <w:szCs w:val="28"/>
        </w:rPr>
        <w:t>В період вегетації були проведені обстеження на виявлення карантинних видів бур’янів: амброзії полинолистої та всіх видів повитиць. Обстеженнями була охоплена площа 7,7 тис. га. Крім полів сівозміни в господарствах, обстежувались також присадибні ділянки, придорожні смуги, землі відчуження, території зон відпочинку та інші.</w:t>
      </w:r>
    </w:p>
    <w:p w14:paraId="72CD85D5" w14:textId="77777777" w:rsidR="006A48E4" w:rsidRPr="0022705A" w:rsidRDefault="006A48E4" w:rsidP="006A48E4">
      <w:pPr>
        <w:ind w:firstLine="567"/>
        <w:jc w:val="both"/>
        <w:rPr>
          <w:sz w:val="28"/>
          <w:szCs w:val="28"/>
        </w:rPr>
      </w:pPr>
      <w:r w:rsidRPr="0022705A">
        <w:rPr>
          <w:sz w:val="28"/>
          <w:szCs w:val="28"/>
        </w:rPr>
        <w:t xml:space="preserve">По підсумкам проведених обстежень в 2023 році площа зараження амброзією полинолистою в порівнянні з 2022 роком збільшилась, незважаючи на проведення локалізаційно-ліквідаційних заходів. Щодо прогнозу поширення амброзії полинолистої в 2024 році, то передбачається збільшення площ зараження цим бур’яном. </w:t>
      </w:r>
    </w:p>
    <w:p w14:paraId="51944379" w14:textId="77777777" w:rsidR="006A48E4" w:rsidRPr="0022705A" w:rsidRDefault="006A48E4" w:rsidP="006A48E4">
      <w:pPr>
        <w:ind w:firstLine="567"/>
        <w:jc w:val="both"/>
        <w:rPr>
          <w:b/>
          <w:sz w:val="28"/>
          <w:szCs w:val="28"/>
          <w:highlight w:val="yellow"/>
        </w:rPr>
      </w:pPr>
      <w:r w:rsidRPr="0022705A">
        <w:rPr>
          <w:sz w:val="28"/>
          <w:szCs w:val="28"/>
        </w:rPr>
        <w:t>Площа зараження повитицею польовою залишається сталою і складає 111,0 га. В зв’язку з військовими діями відсутня можливість проведення моніторингу вогнищ зараження карантинним бур’яном. Проведено комплекс карантинних заходів по локалізації та ліквідації вогнищ карантинних бур’янів, які включають в себе хімічні, механічні, агротехнічні заходи боротьби.</w:t>
      </w:r>
    </w:p>
    <w:p w14:paraId="3FED65FA" w14:textId="77777777" w:rsidR="006A48E4" w:rsidRPr="0022705A" w:rsidRDefault="006A48E4" w:rsidP="006A48E4">
      <w:pPr>
        <w:jc w:val="center"/>
        <w:rPr>
          <w:b/>
          <w:sz w:val="28"/>
          <w:szCs w:val="28"/>
        </w:rPr>
      </w:pPr>
    </w:p>
    <w:p w14:paraId="116E0CAD" w14:textId="77777777" w:rsidR="006A48E4" w:rsidRPr="0022705A" w:rsidRDefault="006A48E4" w:rsidP="006A48E4">
      <w:pPr>
        <w:jc w:val="center"/>
        <w:rPr>
          <w:b/>
          <w:sz w:val="28"/>
          <w:szCs w:val="28"/>
        </w:rPr>
      </w:pPr>
      <w:r w:rsidRPr="0022705A">
        <w:rPr>
          <w:b/>
          <w:sz w:val="28"/>
          <w:szCs w:val="28"/>
        </w:rPr>
        <w:t>5.3 Охорона, використання та відтворення тваринного світу</w:t>
      </w:r>
    </w:p>
    <w:p w14:paraId="45E90F0E" w14:textId="77777777" w:rsidR="006A48E4" w:rsidRPr="0022705A" w:rsidRDefault="006A48E4" w:rsidP="006A48E4">
      <w:pPr>
        <w:jc w:val="center"/>
        <w:rPr>
          <w:b/>
          <w:sz w:val="28"/>
          <w:szCs w:val="28"/>
          <w:shd w:val="clear" w:color="auto" w:fill="FFFFFF"/>
        </w:rPr>
      </w:pPr>
    </w:p>
    <w:p w14:paraId="18F36D7F" w14:textId="77777777" w:rsidR="006A48E4" w:rsidRPr="0022705A" w:rsidRDefault="006A48E4" w:rsidP="006A48E4">
      <w:pPr>
        <w:jc w:val="center"/>
        <w:rPr>
          <w:b/>
          <w:sz w:val="28"/>
          <w:szCs w:val="28"/>
          <w:shd w:val="clear" w:color="auto" w:fill="FFFFFF"/>
        </w:rPr>
      </w:pPr>
      <w:r w:rsidRPr="0022705A">
        <w:rPr>
          <w:b/>
          <w:sz w:val="28"/>
          <w:szCs w:val="28"/>
          <w:shd w:val="clear" w:color="auto" w:fill="FFFFFF"/>
        </w:rPr>
        <w:t>5.3.1 Загальна характеристика тваринного світу</w:t>
      </w:r>
    </w:p>
    <w:p w14:paraId="4DBC59B5" w14:textId="77777777" w:rsidR="006A48E4" w:rsidRPr="0022705A" w:rsidRDefault="006A48E4" w:rsidP="006A48E4">
      <w:pPr>
        <w:jc w:val="center"/>
        <w:rPr>
          <w:b/>
          <w:sz w:val="28"/>
          <w:szCs w:val="28"/>
          <w:shd w:val="clear" w:color="auto" w:fill="FFFFFF"/>
        </w:rPr>
      </w:pPr>
    </w:p>
    <w:p w14:paraId="4DCA53EA" w14:textId="77777777" w:rsidR="006A48E4" w:rsidRPr="0022705A" w:rsidRDefault="006A48E4" w:rsidP="006A48E4">
      <w:pPr>
        <w:ind w:firstLine="567"/>
        <w:jc w:val="both"/>
        <w:rPr>
          <w:rFonts w:ascii="Roboto-Regular" w:hAnsi="Roboto-Regular"/>
          <w:sz w:val="28"/>
          <w:szCs w:val="28"/>
          <w:shd w:val="clear" w:color="auto" w:fill="FFFFFF"/>
        </w:rPr>
      </w:pPr>
      <w:r w:rsidRPr="0022705A">
        <w:rPr>
          <w:rFonts w:ascii="Roboto-Regular" w:hAnsi="Roboto-Regular"/>
          <w:sz w:val="28"/>
          <w:szCs w:val="28"/>
          <w:shd w:val="clear" w:color="auto" w:fill="FFFFFF"/>
        </w:rPr>
        <w:t>Тваринний світ є одним з компонентів навколишнього природного середовища, національним багатством України, джерелом духовного та естетичного збагачення і виховання людей, об'єктом наукових досліджень, а також інших матеріальних цінностей.</w:t>
      </w:r>
    </w:p>
    <w:p w14:paraId="660205B5" w14:textId="77777777" w:rsidR="006A48E4" w:rsidRPr="0022705A" w:rsidRDefault="006A48E4" w:rsidP="006A48E4">
      <w:pPr>
        <w:ind w:firstLine="567"/>
        <w:jc w:val="both"/>
        <w:rPr>
          <w:rFonts w:ascii="Roboto-Regular" w:hAnsi="Roboto-Regular"/>
          <w:sz w:val="28"/>
          <w:szCs w:val="28"/>
          <w:shd w:val="clear" w:color="auto" w:fill="FFFFFF"/>
        </w:rPr>
      </w:pPr>
      <w:r w:rsidRPr="0022705A">
        <w:rPr>
          <w:rFonts w:ascii="Roboto-Regular" w:hAnsi="Roboto-Regular"/>
          <w:sz w:val="28"/>
          <w:szCs w:val="28"/>
          <w:shd w:val="clear" w:color="auto" w:fill="FFFFFF"/>
        </w:rPr>
        <w:t xml:space="preserve">Тваринний світ це сукупність всіх особин різних видів тварин, які постійно або тимчасово населяють будь-яку територію або акваторію, що характеризуються видовим складом і кількістю особин. Завдяки значній </w:t>
      </w:r>
      <w:r w:rsidRPr="0022705A">
        <w:rPr>
          <w:rFonts w:ascii="Roboto-Regular" w:hAnsi="Roboto-Regular"/>
          <w:sz w:val="28"/>
          <w:szCs w:val="28"/>
          <w:shd w:val="clear" w:color="auto" w:fill="FFFFFF"/>
        </w:rPr>
        <w:lastRenderedPageBreak/>
        <w:t>території і її природної різноманітності тваринний світ Чернігівщини є багатогранним та нараховує велику кулькість тварин.</w:t>
      </w:r>
    </w:p>
    <w:p w14:paraId="76A1D874" w14:textId="77777777" w:rsidR="006A48E4" w:rsidRPr="0022705A" w:rsidRDefault="006A48E4" w:rsidP="006A48E4">
      <w:pPr>
        <w:ind w:firstLine="567"/>
        <w:jc w:val="both"/>
        <w:rPr>
          <w:sz w:val="28"/>
          <w:szCs w:val="28"/>
        </w:rPr>
      </w:pPr>
      <w:r w:rsidRPr="0022705A">
        <w:rPr>
          <w:sz w:val="28"/>
          <w:szCs w:val="28"/>
        </w:rPr>
        <w:t>Він пройшов складний шлях розвитку упродовж геологічної історії й представлений лісовими, лісостеповими, польовими, болотними і водними видами. У зв’язку з розширенням господарської діяльності населення, видовий склад тварин постійно змінюється, багато з них стають рідкісними та потребують охорони.</w:t>
      </w:r>
    </w:p>
    <w:p w14:paraId="39F9C2F7" w14:textId="77777777" w:rsidR="006A48E4" w:rsidRPr="0022705A" w:rsidRDefault="006A48E4" w:rsidP="006A48E4">
      <w:pPr>
        <w:ind w:firstLine="567"/>
        <w:jc w:val="both"/>
        <w:rPr>
          <w:sz w:val="28"/>
          <w:szCs w:val="28"/>
        </w:rPr>
      </w:pPr>
      <w:r w:rsidRPr="0022705A">
        <w:rPr>
          <w:sz w:val="28"/>
          <w:szCs w:val="28"/>
          <w:shd w:val="clear" w:color="auto" w:fill="FFFFFF"/>
        </w:rPr>
        <w:t xml:space="preserve">Різноманітність тваринного світу України пов'язана з особливостями рельєфу і клімату, але в першу чергу </w:t>
      </w:r>
      <w:r w:rsidRPr="0022705A">
        <w:rPr>
          <w:sz w:val="28"/>
          <w:szCs w:val="28"/>
        </w:rPr>
        <w:t>–</w:t>
      </w:r>
      <w:r w:rsidRPr="0022705A">
        <w:rPr>
          <w:sz w:val="28"/>
          <w:szCs w:val="28"/>
          <w:shd w:val="clear" w:color="auto" w:fill="FFFFFF"/>
        </w:rPr>
        <w:t xml:space="preserve"> із певними рослинними угрупованнями, розміщення яких пов'язане з широтною зональністю і висотною поясністю. Видовий склад тварин, які живуть у певному рослинному угрупованні, називають фауністичним комплексом.</w:t>
      </w:r>
    </w:p>
    <w:p w14:paraId="3DB95C11" w14:textId="77777777" w:rsidR="006A48E4" w:rsidRPr="0022705A" w:rsidRDefault="006A48E4" w:rsidP="006A48E4">
      <w:pPr>
        <w:ind w:firstLine="567"/>
        <w:jc w:val="both"/>
        <w:rPr>
          <w:sz w:val="28"/>
          <w:szCs w:val="28"/>
        </w:rPr>
      </w:pPr>
      <w:r w:rsidRPr="0022705A">
        <w:rPr>
          <w:sz w:val="28"/>
          <w:szCs w:val="28"/>
        </w:rPr>
        <w:t>На території нашої області різні види тварин також поширені досить нерівномірно. Це викликано відмінностями умов життя в різних її частинах. Певні види поширені переважно там, де найкраще забезпечується їх існування.</w:t>
      </w:r>
    </w:p>
    <w:p w14:paraId="0B0DC5F4" w14:textId="77777777" w:rsidR="0022705A" w:rsidRDefault="006A48E4" w:rsidP="006A48E4">
      <w:pPr>
        <w:ind w:firstLine="567"/>
        <w:jc w:val="both"/>
        <w:rPr>
          <w:i/>
          <w:sz w:val="28"/>
          <w:szCs w:val="28"/>
          <w:shd w:val="clear" w:color="auto" w:fill="FFFFFF"/>
        </w:rPr>
      </w:pPr>
      <w:r w:rsidRPr="0022705A">
        <w:rPr>
          <w:sz w:val="28"/>
          <w:szCs w:val="28"/>
        </w:rPr>
        <w:t>Чернігівщина, перш за все, асоціюється з лісом, типовими мешканцями якого є різноманітні ссавці – козуля, лось, олень, кабан, бобер, білка, ондатра, заєць-русак, а типовими хижаками є лисиця, єнотоподібний собака, вовк. Своєю різноманітністю виділяються хижаки родини кунячих: борсук, норка, куниця, ласка, видра, тхір. Представники комахоїдних ссавців – широковідомі їжак і кріт, менше відома бурозубка. Багато рукокрилих ссавців – кажанів, серед яких переважає вухань, велика та мала вечірниця. До плазунів відносяться ящірки, змії, черепахи, до земноводних – тритони, жаби. У сучасній фауні регіону налічують понад 30 тис. видів. На території області поширені як безхребетні, так і хребетні тварини. Серед безхребетних є представники понад 20 типів організмів, з яких більшість – найпростіші. Близько 400 видів хребетних тварин, зокрема 80 видів ссавців, 287 видів птахів, з яких 197 – гніздуючих, 10 видів плазунів, 16видів земноводних, 60 видів риб, 100 видів молюсків.</w:t>
      </w:r>
      <w:r w:rsidRPr="0022705A">
        <w:rPr>
          <w:i/>
          <w:sz w:val="28"/>
          <w:szCs w:val="28"/>
          <w:shd w:val="clear" w:color="auto" w:fill="FFFFFF"/>
        </w:rPr>
        <w:t xml:space="preserve"> </w:t>
      </w:r>
    </w:p>
    <w:p w14:paraId="2A6FE9F3" w14:textId="77777777" w:rsidR="006A48E4" w:rsidRPr="0022705A" w:rsidRDefault="0022705A" w:rsidP="006A48E4">
      <w:pPr>
        <w:ind w:firstLine="567"/>
        <w:jc w:val="both"/>
        <w:rPr>
          <w:i/>
          <w:sz w:val="28"/>
          <w:szCs w:val="28"/>
          <w:shd w:val="clear" w:color="auto" w:fill="FFFFFF"/>
        </w:rPr>
      </w:pPr>
      <w:r w:rsidRPr="00FF413E">
        <w:rPr>
          <w:noProof/>
          <w:sz w:val="28"/>
          <w:szCs w:val="28"/>
          <w:highlight w:val="yellow"/>
          <w:lang w:val="ru-RU"/>
        </w:rPr>
        <w:lastRenderedPageBreak/>
        <w:drawing>
          <wp:inline distT="0" distB="0" distL="0" distR="0" wp14:anchorId="46566F24" wp14:editId="7CF29729">
            <wp:extent cx="5168347" cy="3895090"/>
            <wp:effectExtent l="0" t="0" r="0" b="0"/>
            <wp:docPr id="11" name="Рисунок 2" descr="\\Shulga\доступ\Стельмах П.В\Доповідь\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lga\доступ\Стельмах П.В\Доповідь\Снимок2.JPG"/>
                    <pic:cNvPicPr>
                      <a:picLocks noChangeAspect="1" noChangeArrowheads="1"/>
                    </pic:cNvPicPr>
                  </pic:nvPicPr>
                  <pic:blipFill>
                    <a:blip r:embed="rId71" cstate="print"/>
                    <a:srcRect/>
                    <a:stretch>
                      <a:fillRect/>
                    </a:stretch>
                  </pic:blipFill>
                  <pic:spPr bwMode="auto">
                    <a:xfrm>
                      <a:off x="0" y="0"/>
                      <a:ext cx="5168347" cy="3895090"/>
                    </a:xfrm>
                    <a:prstGeom prst="rect">
                      <a:avLst/>
                    </a:prstGeom>
                    <a:noFill/>
                    <a:ln w="9525">
                      <a:noFill/>
                      <a:miter lim="800000"/>
                      <a:headEnd/>
                      <a:tailEnd/>
                    </a:ln>
                  </pic:spPr>
                </pic:pic>
              </a:graphicData>
            </a:graphic>
          </wp:inline>
        </w:drawing>
      </w:r>
    </w:p>
    <w:p w14:paraId="226ECD9F" w14:textId="77777777" w:rsidR="006A48E4" w:rsidRPr="0022705A" w:rsidRDefault="006A48E4" w:rsidP="0022705A">
      <w:pPr>
        <w:spacing w:before="240"/>
        <w:jc w:val="center"/>
        <w:rPr>
          <w:i/>
          <w:sz w:val="28"/>
          <w:szCs w:val="28"/>
          <w:shd w:val="clear" w:color="auto" w:fill="FFFFFF"/>
        </w:rPr>
      </w:pPr>
      <w:r w:rsidRPr="0022705A">
        <w:rPr>
          <w:i/>
          <w:sz w:val="28"/>
          <w:szCs w:val="28"/>
          <w:shd w:val="clear" w:color="auto" w:fill="FFFFFF"/>
        </w:rPr>
        <w:t>Рис. 5.3.1. Приклади видового складу тваринного світу Чернігівщини</w:t>
      </w:r>
    </w:p>
    <w:p w14:paraId="0FD30509" w14:textId="77777777" w:rsidR="006A48E4" w:rsidRPr="0022705A" w:rsidRDefault="006A48E4" w:rsidP="006A48E4">
      <w:pPr>
        <w:jc w:val="both"/>
        <w:rPr>
          <w:sz w:val="28"/>
          <w:szCs w:val="28"/>
          <w:highlight w:val="yellow"/>
        </w:rPr>
      </w:pPr>
    </w:p>
    <w:p w14:paraId="2D74ED8E" w14:textId="77777777" w:rsidR="006A48E4" w:rsidRPr="0022705A" w:rsidRDefault="006A48E4" w:rsidP="006A48E4">
      <w:pPr>
        <w:ind w:firstLine="567"/>
        <w:jc w:val="center"/>
        <w:rPr>
          <w:b/>
          <w:sz w:val="28"/>
          <w:szCs w:val="28"/>
        </w:rPr>
      </w:pPr>
      <w:r w:rsidRPr="0022705A">
        <w:rPr>
          <w:b/>
          <w:sz w:val="28"/>
          <w:szCs w:val="28"/>
        </w:rPr>
        <w:t>Заходи щодо збереження тваринного світу</w:t>
      </w:r>
    </w:p>
    <w:p w14:paraId="79CA3EC5" w14:textId="77777777" w:rsidR="006A48E4" w:rsidRPr="0022705A" w:rsidRDefault="006A48E4" w:rsidP="006A48E4">
      <w:pPr>
        <w:ind w:firstLine="567"/>
        <w:jc w:val="both"/>
        <w:rPr>
          <w:sz w:val="27"/>
          <w:szCs w:val="27"/>
        </w:rPr>
      </w:pPr>
      <w:r w:rsidRPr="0022705A">
        <w:rPr>
          <w:sz w:val="28"/>
          <w:szCs w:val="28"/>
        </w:rPr>
        <w:t>На виконання вимог законів України «Про тваринний світ», «Про мисливське господарство та полювання» та інших нормативних актів користувачами об’єктів тваринного світу вживаються відповідні заходи з його збереження, до яких належать такі:</w:t>
      </w:r>
    </w:p>
    <w:p w14:paraId="5ED6F1C4" w14:textId="77777777" w:rsidR="006A48E4" w:rsidRPr="0022705A" w:rsidRDefault="006A48E4" w:rsidP="006A48E4">
      <w:pPr>
        <w:ind w:firstLine="567"/>
        <w:jc w:val="both"/>
        <w:rPr>
          <w:sz w:val="27"/>
          <w:szCs w:val="27"/>
        </w:rPr>
      </w:pPr>
      <w:r w:rsidRPr="0022705A">
        <w:rPr>
          <w:sz w:val="28"/>
          <w:szCs w:val="28"/>
        </w:rPr>
        <w:t>встановлення норм раціонального використання тварин;</w:t>
      </w:r>
    </w:p>
    <w:p w14:paraId="7705E31C" w14:textId="77777777" w:rsidR="006A48E4" w:rsidRPr="0022705A" w:rsidRDefault="006A48E4" w:rsidP="006A48E4">
      <w:pPr>
        <w:ind w:firstLine="567"/>
        <w:jc w:val="both"/>
        <w:rPr>
          <w:sz w:val="27"/>
          <w:szCs w:val="27"/>
        </w:rPr>
      </w:pPr>
      <w:r w:rsidRPr="0022705A">
        <w:rPr>
          <w:sz w:val="28"/>
          <w:szCs w:val="28"/>
        </w:rPr>
        <w:t>встановлення заборон і обмежень у використанні тварин;</w:t>
      </w:r>
    </w:p>
    <w:p w14:paraId="37E6B37E" w14:textId="77777777" w:rsidR="006A48E4" w:rsidRPr="0022705A" w:rsidRDefault="006A48E4" w:rsidP="006A48E4">
      <w:pPr>
        <w:ind w:firstLine="567"/>
        <w:jc w:val="both"/>
        <w:rPr>
          <w:sz w:val="27"/>
          <w:szCs w:val="27"/>
        </w:rPr>
      </w:pPr>
      <w:r w:rsidRPr="0022705A">
        <w:rPr>
          <w:sz w:val="28"/>
          <w:szCs w:val="28"/>
        </w:rPr>
        <w:t>охорона середовища існування, умов розмноження і шляхів міграції тварин;</w:t>
      </w:r>
    </w:p>
    <w:p w14:paraId="2880A83D" w14:textId="77777777" w:rsidR="006A48E4" w:rsidRPr="0022705A" w:rsidRDefault="006A48E4" w:rsidP="006A48E4">
      <w:pPr>
        <w:ind w:firstLine="567"/>
        <w:jc w:val="both"/>
        <w:rPr>
          <w:sz w:val="27"/>
          <w:szCs w:val="27"/>
        </w:rPr>
      </w:pPr>
      <w:r w:rsidRPr="0022705A">
        <w:rPr>
          <w:sz w:val="28"/>
          <w:szCs w:val="28"/>
        </w:rPr>
        <w:t>попередження загибелі тварин при здійсненні виробничих процесів;</w:t>
      </w:r>
    </w:p>
    <w:p w14:paraId="6AC3003A" w14:textId="77777777" w:rsidR="006A48E4" w:rsidRPr="0022705A" w:rsidRDefault="006A48E4" w:rsidP="006A48E4">
      <w:pPr>
        <w:ind w:firstLine="567"/>
        <w:jc w:val="both"/>
        <w:rPr>
          <w:sz w:val="27"/>
          <w:szCs w:val="27"/>
        </w:rPr>
      </w:pPr>
      <w:r w:rsidRPr="0022705A">
        <w:rPr>
          <w:sz w:val="28"/>
          <w:szCs w:val="28"/>
        </w:rPr>
        <w:t>створення об’єктів природно-заповідного фонду й виділення інших територій, що підлягають охороні;</w:t>
      </w:r>
    </w:p>
    <w:p w14:paraId="55ECA9A1" w14:textId="77777777" w:rsidR="006A48E4" w:rsidRPr="0022705A" w:rsidRDefault="006A48E4" w:rsidP="006A48E4">
      <w:pPr>
        <w:ind w:firstLine="567"/>
        <w:jc w:val="both"/>
        <w:rPr>
          <w:sz w:val="27"/>
          <w:szCs w:val="27"/>
        </w:rPr>
      </w:pPr>
      <w:r w:rsidRPr="0022705A">
        <w:rPr>
          <w:sz w:val="28"/>
          <w:szCs w:val="28"/>
        </w:rPr>
        <w:t>організація наукових досліджень, спрямованих на обґрунтування заходів з охорони тваринного світу;</w:t>
      </w:r>
    </w:p>
    <w:p w14:paraId="7334694A" w14:textId="77777777" w:rsidR="006A48E4" w:rsidRPr="0022705A" w:rsidRDefault="006A48E4" w:rsidP="006A48E4">
      <w:pPr>
        <w:ind w:firstLine="567"/>
        <w:jc w:val="both"/>
        <w:rPr>
          <w:sz w:val="27"/>
          <w:szCs w:val="27"/>
        </w:rPr>
      </w:pPr>
      <w:r w:rsidRPr="0022705A">
        <w:rPr>
          <w:sz w:val="28"/>
          <w:szCs w:val="28"/>
        </w:rPr>
        <w:t>створення системи обліку, кадастру та моніторингу тваринного світу;</w:t>
      </w:r>
    </w:p>
    <w:p w14:paraId="3CB839FD" w14:textId="77777777" w:rsidR="006A48E4" w:rsidRPr="0022705A" w:rsidRDefault="006A48E4" w:rsidP="006A48E4">
      <w:pPr>
        <w:ind w:firstLine="567"/>
        <w:jc w:val="both"/>
        <w:rPr>
          <w:sz w:val="27"/>
          <w:szCs w:val="27"/>
        </w:rPr>
      </w:pPr>
      <w:r w:rsidRPr="0022705A">
        <w:rPr>
          <w:sz w:val="28"/>
          <w:szCs w:val="28"/>
        </w:rPr>
        <w:t>проведення широкої виховної роботи серед населення області.</w:t>
      </w:r>
    </w:p>
    <w:p w14:paraId="02956D5D" w14:textId="77777777" w:rsidR="006A48E4" w:rsidRPr="0022705A" w:rsidRDefault="006A48E4" w:rsidP="006A48E4">
      <w:pPr>
        <w:ind w:firstLine="567"/>
        <w:jc w:val="both"/>
        <w:rPr>
          <w:sz w:val="28"/>
          <w:szCs w:val="28"/>
        </w:rPr>
      </w:pPr>
      <w:r w:rsidRPr="0022705A">
        <w:rPr>
          <w:sz w:val="28"/>
          <w:szCs w:val="28"/>
        </w:rPr>
        <w:t>Зокрема, може бути обмежене або повністю заборонене на окремих територіях чи на певні строки використання, а також вилучення з природного середовища деяких видів тварин.</w:t>
      </w:r>
    </w:p>
    <w:p w14:paraId="39914315" w14:textId="77777777" w:rsidR="006A48E4" w:rsidRPr="0022705A" w:rsidRDefault="006A48E4" w:rsidP="006A48E4">
      <w:pPr>
        <w:ind w:firstLine="567"/>
        <w:jc w:val="both"/>
        <w:rPr>
          <w:sz w:val="28"/>
          <w:szCs w:val="28"/>
        </w:rPr>
      </w:pPr>
      <w:r w:rsidRPr="0022705A">
        <w:rPr>
          <w:sz w:val="28"/>
          <w:szCs w:val="28"/>
        </w:rPr>
        <w:t xml:space="preserve">З метою раціонального використання тваринного світу Департамент екології та природних ресурсів Чернігівської облдержадміністрації відповідно до Закону України «Про мисливське господарство та полювання» погоджує ліміти використання мисливських тварин, віднесених до державного </w:t>
      </w:r>
      <w:r w:rsidRPr="0022705A">
        <w:rPr>
          <w:sz w:val="28"/>
          <w:szCs w:val="28"/>
        </w:rPr>
        <w:lastRenderedPageBreak/>
        <w:t>мисливського фонду; розрахунки чисельності добування мисливських тварин; строки полювання та проекти організації і розвитку мисливських господарств.</w:t>
      </w:r>
    </w:p>
    <w:p w14:paraId="14C73C40" w14:textId="77777777" w:rsidR="006A48E4" w:rsidRPr="0022705A" w:rsidRDefault="006A48E4" w:rsidP="006A48E4">
      <w:pPr>
        <w:ind w:firstLine="567"/>
        <w:jc w:val="both"/>
        <w:rPr>
          <w:i/>
          <w:iCs/>
          <w:sz w:val="28"/>
          <w:szCs w:val="28"/>
          <w:lang w:eastAsia="uk-UA"/>
        </w:rPr>
      </w:pPr>
      <w:r w:rsidRPr="0022705A">
        <w:rPr>
          <w:sz w:val="28"/>
          <w:szCs w:val="28"/>
        </w:rPr>
        <w:t>Розпорядженням начальника Чернігівської обласної військової адміністрації від 13.06.2022 № 219 «Про організацію виконання рішення Ради оборони області» заборонено відкриття</w:t>
      </w:r>
      <w:r w:rsidRPr="0022705A">
        <w:rPr>
          <w:rFonts w:ascii="Times New Roman CYR" w:hAnsi="Times New Roman CYR"/>
          <w:sz w:val="28"/>
          <w:szCs w:val="20"/>
          <w:lang w:eastAsia="uk-UA"/>
        </w:rPr>
        <w:t xml:space="preserve"> сезону полювання на території області на період дії воєнного стану.</w:t>
      </w:r>
    </w:p>
    <w:p w14:paraId="3A5F0F89" w14:textId="77777777" w:rsidR="006A48E4" w:rsidRPr="0022705A" w:rsidRDefault="006A48E4" w:rsidP="006A48E4">
      <w:pPr>
        <w:ind w:firstLine="567"/>
        <w:jc w:val="both"/>
        <w:rPr>
          <w:sz w:val="28"/>
          <w:szCs w:val="28"/>
        </w:rPr>
      </w:pPr>
      <w:r w:rsidRPr="0022705A">
        <w:rPr>
          <w:sz w:val="28"/>
          <w:szCs w:val="28"/>
        </w:rPr>
        <w:t>Підприємства, установи, організації й громадяни при здійсненні будь-якої діяльності, що впливає або може вплинути на стан тваринного світу, зобов'язані забезпечувати охорону середовища існування, умов розмноження й шляхів міграції тварин.</w:t>
      </w:r>
    </w:p>
    <w:p w14:paraId="6BE3BBA8" w14:textId="77777777" w:rsidR="006A48E4" w:rsidRPr="0022705A" w:rsidRDefault="006A48E4" w:rsidP="006A48E4">
      <w:pPr>
        <w:ind w:firstLine="567"/>
        <w:jc w:val="both"/>
        <w:rPr>
          <w:sz w:val="28"/>
          <w:szCs w:val="28"/>
        </w:rPr>
      </w:pPr>
      <w:r w:rsidRPr="0022705A">
        <w:rPr>
          <w:sz w:val="28"/>
          <w:szCs w:val="28"/>
        </w:rPr>
        <w:t>Під час розміщення, проєктування та забудови населених пунктів, підприємств, споруд та інших об'єктів, удосконалення існуючих і впровадження нових технологічних процесів, введення в господарський обіг цілинних земель, заболочених, прибережних і зайнятих чагарниками територій, меліорації земель, здійснення лісових користувань і лісогосподарських заходів, проведення геологорозвідувальних робіт, видобування корисних копалин, визначення місць випасання й прогону свійських тварин, розроблення туристичних маршрутів та організації місць відпочинку населення повинні передбачатися і здійснюватися заходи щодо збереження середовища існування та умов розмноження тварин, забезпечення недоторканності ділянок, які становлять особливу цінність для збереження тваринного світу.</w:t>
      </w:r>
    </w:p>
    <w:p w14:paraId="1AA30169" w14:textId="77777777" w:rsidR="006A48E4" w:rsidRPr="0022705A" w:rsidRDefault="006A48E4" w:rsidP="006A48E4">
      <w:pPr>
        <w:ind w:firstLine="567"/>
        <w:jc w:val="both"/>
        <w:rPr>
          <w:sz w:val="28"/>
          <w:szCs w:val="28"/>
        </w:rPr>
      </w:pPr>
      <w:r w:rsidRPr="0022705A">
        <w:rPr>
          <w:sz w:val="28"/>
          <w:szCs w:val="28"/>
        </w:rPr>
        <w:t>Також стаття 39 Закону України «Про тваринний світ» передбачає, що у період масового розмноження диких тварин, з 1 квітня до 15 червня, забороняється проведення робіт та заходів, які є джерелом підвищеного шуму та неспокою (пальба, проведення вибухових робіт, феєрверків, санітарних рубок лісу, використання моторних маломірних суден, проведення ралі та інших змагань на транспортних засобах).</w:t>
      </w:r>
    </w:p>
    <w:p w14:paraId="7A79E9D7" w14:textId="77777777" w:rsidR="006A48E4" w:rsidRPr="0022705A" w:rsidRDefault="006A48E4" w:rsidP="006A48E4">
      <w:pPr>
        <w:ind w:firstLine="567"/>
        <w:jc w:val="both"/>
        <w:rPr>
          <w:sz w:val="28"/>
          <w:szCs w:val="28"/>
        </w:rPr>
      </w:pPr>
      <w:r w:rsidRPr="0022705A">
        <w:rPr>
          <w:sz w:val="28"/>
          <w:szCs w:val="28"/>
        </w:rPr>
        <w:t>Рідкісні та такі, що перебувають під загрозою зникнення в природних умовах на території України, види тварин підлягають особливій охороні й заносяться до Червоної книги України.</w:t>
      </w:r>
    </w:p>
    <w:p w14:paraId="320CCEFF" w14:textId="77777777" w:rsidR="006A48E4" w:rsidRPr="0022705A" w:rsidRDefault="006A48E4" w:rsidP="006A48E4">
      <w:pPr>
        <w:ind w:firstLine="567"/>
        <w:jc w:val="both"/>
        <w:rPr>
          <w:sz w:val="28"/>
          <w:szCs w:val="28"/>
        </w:rPr>
      </w:pPr>
      <w:r w:rsidRPr="0022705A">
        <w:rPr>
          <w:sz w:val="28"/>
          <w:szCs w:val="28"/>
        </w:rPr>
        <w:t>Законом України «Про Червону книгу» регулюються відносини, пов'язані з її веденням, охороною, використанням та відтворенням рідкісних і таких, що перебувають під загрозою зникнення, видів тваринного й рослинного світу, занесених до неї з метою попередження зникнення таких видів із природи, забезпечення збереження їхнього генофонду.</w:t>
      </w:r>
    </w:p>
    <w:p w14:paraId="306DEA13" w14:textId="77777777" w:rsidR="006A48E4" w:rsidRPr="0022705A" w:rsidRDefault="006A48E4" w:rsidP="006A48E4">
      <w:pPr>
        <w:jc w:val="center"/>
        <w:rPr>
          <w:b/>
          <w:sz w:val="28"/>
          <w:szCs w:val="28"/>
          <w:highlight w:val="yellow"/>
        </w:rPr>
      </w:pPr>
    </w:p>
    <w:p w14:paraId="03B9A1CA" w14:textId="77777777" w:rsidR="006A48E4" w:rsidRPr="0022705A" w:rsidRDefault="006A48E4" w:rsidP="006A48E4">
      <w:pPr>
        <w:jc w:val="center"/>
        <w:rPr>
          <w:b/>
          <w:sz w:val="28"/>
          <w:szCs w:val="28"/>
        </w:rPr>
      </w:pPr>
      <w:r w:rsidRPr="0022705A">
        <w:rPr>
          <w:b/>
          <w:sz w:val="28"/>
          <w:szCs w:val="28"/>
        </w:rPr>
        <w:t>5.3.2 Стан і ведення мисливського господарства</w:t>
      </w:r>
    </w:p>
    <w:p w14:paraId="03806F6B" w14:textId="77777777" w:rsidR="006A48E4" w:rsidRPr="0022705A" w:rsidRDefault="006A48E4" w:rsidP="006A48E4">
      <w:pPr>
        <w:jc w:val="center"/>
        <w:rPr>
          <w:b/>
          <w:sz w:val="28"/>
          <w:szCs w:val="28"/>
        </w:rPr>
      </w:pPr>
    </w:p>
    <w:p w14:paraId="713F15B7" w14:textId="77777777" w:rsidR="006A48E4" w:rsidRPr="0022705A" w:rsidRDefault="006A48E4" w:rsidP="006A48E4">
      <w:pPr>
        <w:ind w:firstLine="567"/>
        <w:jc w:val="both"/>
        <w:rPr>
          <w:sz w:val="28"/>
          <w:szCs w:val="28"/>
        </w:rPr>
      </w:pPr>
      <w:r w:rsidRPr="0022705A">
        <w:rPr>
          <w:sz w:val="28"/>
          <w:szCs w:val="28"/>
        </w:rPr>
        <w:t>У 2023 році площа мисливських угідь області становить 2796,8 тис. га, із них: лісових – 647,1 тис. га, польових – 1778,1 тис. га, водно-болотних – 156,6</w:t>
      </w:r>
      <w:r w:rsidR="009B5861" w:rsidRPr="0022705A">
        <w:rPr>
          <w:sz w:val="28"/>
          <w:szCs w:val="28"/>
        </w:rPr>
        <w:t> </w:t>
      </w:r>
      <w:r w:rsidRPr="0022705A">
        <w:rPr>
          <w:sz w:val="28"/>
          <w:szCs w:val="28"/>
        </w:rPr>
        <w:t>тис. га, інші – 25,1 тис. га та мисливські угіддя державного мисливського резерву – 189,9 тис. га. В області налічується 55 користувачів мисливських угідь, яким рішеннями обласної ради надані у користування мисливські угіддя, в т.ч.:</w:t>
      </w:r>
    </w:p>
    <w:p w14:paraId="1C30F004" w14:textId="77777777" w:rsidR="006A48E4" w:rsidRPr="0022705A" w:rsidRDefault="006A48E4" w:rsidP="009B5861">
      <w:pPr>
        <w:ind w:left="720" w:hanging="153"/>
        <w:jc w:val="both"/>
        <w:rPr>
          <w:sz w:val="28"/>
          <w:szCs w:val="28"/>
        </w:rPr>
      </w:pPr>
      <w:r w:rsidRPr="0022705A">
        <w:rPr>
          <w:sz w:val="28"/>
          <w:szCs w:val="28"/>
        </w:rPr>
        <w:t>філії лісового господарства (4 господарства) – 68,7 тис. га (2</w:t>
      </w:r>
      <w:r w:rsidR="0022705A">
        <w:rPr>
          <w:sz w:val="28"/>
          <w:szCs w:val="28"/>
        </w:rPr>
        <w:t> </w:t>
      </w:r>
      <w:r w:rsidRPr="0022705A">
        <w:rPr>
          <w:sz w:val="28"/>
          <w:szCs w:val="28"/>
        </w:rPr>
        <w:t>%);</w:t>
      </w:r>
    </w:p>
    <w:p w14:paraId="1C747789" w14:textId="77777777" w:rsidR="006A48E4" w:rsidRPr="0022705A" w:rsidRDefault="006A48E4" w:rsidP="009B5861">
      <w:pPr>
        <w:ind w:left="720" w:hanging="153"/>
        <w:jc w:val="both"/>
        <w:rPr>
          <w:sz w:val="28"/>
          <w:szCs w:val="28"/>
        </w:rPr>
      </w:pPr>
      <w:r w:rsidRPr="0022705A">
        <w:rPr>
          <w:sz w:val="28"/>
          <w:szCs w:val="28"/>
        </w:rPr>
        <w:lastRenderedPageBreak/>
        <w:t>УТМР (9 господарств) – 1813,8 тис. га (65</w:t>
      </w:r>
      <w:r w:rsidR="0022705A" w:rsidRPr="0022705A">
        <w:rPr>
          <w:sz w:val="28"/>
          <w:szCs w:val="28"/>
        </w:rPr>
        <w:t> </w:t>
      </w:r>
      <w:r w:rsidRPr="0022705A">
        <w:rPr>
          <w:sz w:val="28"/>
          <w:szCs w:val="28"/>
        </w:rPr>
        <w:t>%);</w:t>
      </w:r>
    </w:p>
    <w:p w14:paraId="3B1A9172" w14:textId="77777777" w:rsidR="006A48E4" w:rsidRPr="0022705A" w:rsidRDefault="006A48E4" w:rsidP="009B5861">
      <w:pPr>
        <w:ind w:left="720" w:hanging="153"/>
        <w:jc w:val="both"/>
        <w:rPr>
          <w:sz w:val="28"/>
          <w:szCs w:val="28"/>
        </w:rPr>
      </w:pPr>
      <w:r w:rsidRPr="0022705A">
        <w:rPr>
          <w:sz w:val="28"/>
          <w:szCs w:val="28"/>
        </w:rPr>
        <w:t>інші користувачі (42 господарства) – 724,4 тис. га (26</w:t>
      </w:r>
      <w:r w:rsidR="0022705A" w:rsidRPr="0022705A">
        <w:rPr>
          <w:sz w:val="28"/>
          <w:szCs w:val="28"/>
        </w:rPr>
        <w:t> </w:t>
      </w:r>
      <w:r w:rsidRPr="0022705A">
        <w:rPr>
          <w:sz w:val="28"/>
          <w:szCs w:val="28"/>
        </w:rPr>
        <w:t>%);</w:t>
      </w:r>
    </w:p>
    <w:p w14:paraId="054A919E" w14:textId="77777777" w:rsidR="006A48E4" w:rsidRPr="0022705A" w:rsidRDefault="006A48E4" w:rsidP="009B5861">
      <w:pPr>
        <w:ind w:left="720" w:hanging="153"/>
        <w:jc w:val="both"/>
        <w:rPr>
          <w:sz w:val="28"/>
          <w:szCs w:val="28"/>
        </w:rPr>
      </w:pPr>
      <w:r w:rsidRPr="0022705A">
        <w:rPr>
          <w:sz w:val="28"/>
          <w:szCs w:val="28"/>
        </w:rPr>
        <w:t>мисливські угіддя державного мисливського резерву – 189,9 тис. га (7</w:t>
      </w:r>
      <w:r w:rsidR="0022705A" w:rsidRPr="0022705A">
        <w:rPr>
          <w:sz w:val="28"/>
          <w:szCs w:val="28"/>
        </w:rPr>
        <w:t> </w:t>
      </w:r>
      <w:r w:rsidRPr="0022705A">
        <w:rPr>
          <w:sz w:val="28"/>
          <w:szCs w:val="28"/>
        </w:rPr>
        <w:t>%).</w:t>
      </w:r>
    </w:p>
    <w:p w14:paraId="18C10DA7" w14:textId="77777777" w:rsidR="006A48E4" w:rsidRPr="0022705A" w:rsidRDefault="006A48E4" w:rsidP="006A48E4">
      <w:pPr>
        <w:ind w:firstLine="567"/>
        <w:jc w:val="both"/>
        <w:rPr>
          <w:sz w:val="28"/>
          <w:szCs w:val="28"/>
        </w:rPr>
      </w:pPr>
      <w:r w:rsidRPr="0022705A">
        <w:rPr>
          <w:sz w:val="28"/>
          <w:szCs w:val="28"/>
        </w:rPr>
        <w:t>В цілому, по області в мисливському господарстві працює 263 працівника, з них 28 мисливствознавців та 156 єгерів.</w:t>
      </w:r>
    </w:p>
    <w:p w14:paraId="41357C6F" w14:textId="77777777" w:rsidR="006A48E4" w:rsidRPr="0022705A" w:rsidRDefault="006A48E4" w:rsidP="006A48E4">
      <w:pPr>
        <w:ind w:firstLine="567"/>
        <w:jc w:val="both"/>
        <w:rPr>
          <w:sz w:val="28"/>
          <w:szCs w:val="28"/>
        </w:rPr>
      </w:pPr>
      <w:r w:rsidRPr="0022705A">
        <w:rPr>
          <w:sz w:val="28"/>
          <w:szCs w:val="28"/>
        </w:rPr>
        <w:t>Один єгер в середньому обслуговує 17,0 тис. га мисливських угідь, відповідно площі мисливських угідь охоплених впорядкуванням (2648923 га).</w:t>
      </w:r>
    </w:p>
    <w:p w14:paraId="3BF39414" w14:textId="77777777" w:rsidR="006A48E4" w:rsidRPr="0022705A" w:rsidRDefault="006A48E4" w:rsidP="006A48E4">
      <w:pPr>
        <w:ind w:firstLine="567"/>
        <w:jc w:val="both"/>
        <w:rPr>
          <w:sz w:val="28"/>
          <w:szCs w:val="28"/>
        </w:rPr>
      </w:pPr>
      <w:r w:rsidRPr="0022705A">
        <w:rPr>
          <w:sz w:val="28"/>
          <w:szCs w:val="28"/>
        </w:rPr>
        <w:t>Загальні витрати на ведення мисливського господарства в області за 2023 рік становлять 26,2 млн. грн., а надходження від ведення мисливського господарства – 16,8 млн. грн.</w:t>
      </w:r>
    </w:p>
    <w:p w14:paraId="0A84905F" w14:textId="77777777" w:rsidR="006A48E4" w:rsidRPr="0022705A" w:rsidRDefault="006A48E4" w:rsidP="006A48E4">
      <w:pPr>
        <w:ind w:firstLine="567"/>
        <w:jc w:val="both"/>
        <w:rPr>
          <w:sz w:val="28"/>
          <w:szCs w:val="28"/>
        </w:rPr>
      </w:pPr>
      <w:r w:rsidRPr="0022705A">
        <w:rPr>
          <w:sz w:val="28"/>
          <w:szCs w:val="28"/>
        </w:rPr>
        <w:t>У 2023 році на охорону та відтворення тваринного світу в області було витрачено 6 млн. 892 тис. грн. В середньому на 1 тис. га мисливських угідь області витрачалось 2896 грн., що перевищувало необхідну норму вкладання коштів згідно ст. 30 Закону України «Про мисливське господарство та полювання».</w:t>
      </w:r>
    </w:p>
    <w:p w14:paraId="1AA33C78" w14:textId="77777777" w:rsidR="006A48E4" w:rsidRPr="0022705A" w:rsidRDefault="006A48E4" w:rsidP="006A48E4">
      <w:pPr>
        <w:ind w:firstLine="284"/>
        <w:jc w:val="both"/>
        <w:rPr>
          <w:i/>
          <w:sz w:val="28"/>
          <w:szCs w:val="28"/>
        </w:rPr>
      </w:pPr>
    </w:p>
    <w:p w14:paraId="035384AA" w14:textId="77777777" w:rsidR="006A48E4" w:rsidRPr="0022705A" w:rsidRDefault="006A48E4" w:rsidP="006A48E4">
      <w:pPr>
        <w:ind w:firstLine="142"/>
        <w:jc w:val="both"/>
        <w:rPr>
          <w:i/>
          <w:sz w:val="28"/>
          <w:szCs w:val="28"/>
        </w:rPr>
      </w:pPr>
      <w:r w:rsidRPr="0022705A">
        <w:rPr>
          <w:i/>
          <w:sz w:val="28"/>
          <w:szCs w:val="28"/>
        </w:rPr>
        <w:t>Табл. 5.3.2.1. Динаміка чисельності основних видів мисливських тварин, голів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3"/>
        <w:gridCol w:w="1926"/>
        <w:gridCol w:w="1926"/>
        <w:gridCol w:w="1973"/>
      </w:tblGrid>
      <w:tr w:rsidR="006A48E4" w:rsidRPr="0022705A" w14:paraId="69D48D20" w14:textId="77777777" w:rsidTr="009B5861">
        <w:trPr>
          <w:trHeight w:val="356"/>
          <w:jc w:val="center"/>
        </w:trPr>
        <w:tc>
          <w:tcPr>
            <w:tcW w:w="3203" w:type="dxa"/>
            <w:tcBorders>
              <w:top w:val="single" w:sz="4" w:space="0" w:color="000000"/>
              <w:left w:val="single" w:sz="4" w:space="0" w:color="000000"/>
              <w:bottom w:val="single" w:sz="4" w:space="0" w:color="000000"/>
              <w:right w:val="single" w:sz="4" w:space="0" w:color="000000"/>
            </w:tcBorders>
            <w:vAlign w:val="center"/>
            <w:hideMark/>
          </w:tcPr>
          <w:p w14:paraId="361522A8" w14:textId="77777777" w:rsidR="006A48E4" w:rsidRPr="0022705A" w:rsidRDefault="006A48E4" w:rsidP="009B5861">
            <w:pPr>
              <w:ind w:firstLine="567"/>
              <w:jc w:val="both"/>
              <w:rPr>
                <w:i/>
                <w:sz w:val="18"/>
                <w:szCs w:val="18"/>
              </w:rPr>
            </w:pPr>
            <w:r w:rsidRPr="0022705A">
              <w:rPr>
                <w:i/>
                <w:sz w:val="18"/>
                <w:szCs w:val="18"/>
              </w:rPr>
              <w:t>Мисливські тварини</w:t>
            </w:r>
          </w:p>
        </w:tc>
        <w:tc>
          <w:tcPr>
            <w:tcW w:w="1926" w:type="dxa"/>
            <w:tcBorders>
              <w:top w:val="single" w:sz="4" w:space="0" w:color="000000"/>
              <w:left w:val="single" w:sz="4" w:space="0" w:color="000000"/>
              <w:bottom w:val="single" w:sz="4" w:space="0" w:color="000000"/>
              <w:right w:val="single" w:sz="4" w:space="0" w:color="auto"/>
            </w:tcBorders>
            <w:vAlign w:val="center"/>
            <w:hideMark/>
          </w:tcPr>
          <w:p w14:paraId="63DF6A03" w14:textId="77777777" w:rsidR="006A48E4" w:rsidRPr="0022705A" w:rsidRDefault="006A48E4" w:rsidP="009B5861">
            <w:pPr>
              <w:ind w:firstLine="567"/>
              <w:jc w:val="both"/>
              <w:rPr>
                <w:b/>
                <w:i/>
                <w:sz w:val="18"/>
                <w:szCs w:val="18"/>
              </w:rPr>
            </w:pPr>
            <w:r w:rsidRPr="0022705A">
              <w:rPr>
                <w:b/>
                <w:i/>
                <w:sz w:val="18"/>
                <w:szCs w:val="18"/>
              </w:rPr>
              <w:t>20</w:t>
            </w:r>
            <w:r w:rsidRPr="0022705A">
              <w:rPr>
                <w:b/>
                <w:i/>
                <w:sz w:val="18"/>
                <w:szCs w:val="18"/>
                <w:lang w:val="en-US"/>
              </w:rPr>
              <w:t>2</w:t>
            </w:r>
            <w:r w:rsidRPr="0022705A">
              <w:rPr>
                <w:b/>
                <w:i/>
                <w:sz w:val="18"/>
                <w:szCs w:val="18"/>
              </w:rPr>
              <w:t>1</w:t>
            </w:r>
          </w:p>
        </w:tc>
        <w:tc>
          <w:tcPr>
            <w:tcW w:w="1926" w:type="dxa"/>
            <w:tcBorders>
              <w:top w:val="single" w:sz="4" w:space="0" w:color="000000"/>
              <w:left w:val="single" w:sz="4" w:space="0" w:color="000000"/>
              <w:bottom w:val="single" w:sz="4" w:space="0" w:color="000000"/>
              <w:right w:val="single" w:sz="4" w:space="0" w:color="000000"/>
            </w:tcBorders>
            <w:vAlign w:val="center"/>
          </w:tcPr>
          <w:p w14:paraId="0CF2E3EA" w14:textId="77777777" w:rsidR="006A48E4" w:rsidRPr="0022705A" w:rsidRDefault="006A48E4" w:rsidP="009B5861">
            <w:pPr>
              <w:ind w:firstLine="567"/>
              <w:jc w:val="both"/>
              <w:rPr>
                <w:b/>
                <w:i/>
                <w:sz w:val="18"/>
                <w:szCs w:val="18"/>
              </w:rPr>
            </w:pPr>
            <w:r w:rsidRPr="0022705A">
              <w:rPr>
                <w:b/>
                <w:i/>
                <w:sz w:val="18"/>
                <w:szCs w:val="18"/>
              </w:rPr>
              <w:t>20</w:t>
            </w:r>
            <w:r w:rsidRPr="0022705A">
              <w:rPr>
                <w:b/>
                <w:i/>
                <w:sz w:val="18"/>
                <w:szCs w:val="18"/>
                <w:lang w:val="en-US"/>
              </w:rPr>
              <w:t>2</w:t>
            </w:r>
            <w:r w:rsidRPr="0022705A">
              <w:rPr>
                <w:b/>
                <w:i/>
                <w:sz w:val="18"/>
                <w:szCs w:val="18"/>
              </w:rPr>
              <w:t>2</w:t>
            </w:r>
          </w:p>
        </w:tc>
        <w:tc>
          <w:tcPr>
            <w:tcW w:w="1973" w:type="dxa"/>
            <w:tcBorders>
              <w:top w:val="single" w:sz="4" w:space="0" w:color="000000"/>
              <w:left w:val="single" w:sz="4" w:space="0" w:color="000000"/>
              <w:bottom w:val="single" w:sz="4" w:space="0" w:color="000000"/>
              <w:right w:val="single" w:sz="4" w:space="0" w:color="auto"/>
            </w:tcBorders>
          </w:tcPr>
          <w:p w14:paraId="5D1E2DEC" w14:textId="77777777" w:rsidR="006A48E4" w:rsidRPr="0022705A" w:rsidRDefault="006A48E4" w:rsidP="009B5861">
            <w:pPr>
              <w:ind w:firstLine="567"/>
              <w:jc w:val="both"/>
              <w:rPr>
                <w:b/>
                <w:i/>
                <w:sz w:val="18"/>
                <w:szCs w:val="18"/>
              </w:rPr>
            </w:pPr>
            <w:r w:rsidRPr="0022705A">
              <w:rPr>
                <w:b/>
                <w:i/>
                <w:sz w:val="18"/>
                <w:szCs w:val="18"/>
              </w:rPr>
              <w:t>2023</w:t>
            </w:r>
          </w:p>
        </w:tc>
      </w:tr>
      <w:tr w:rsidR="006A48E4" w:rsidRPr="0022705A" w14:paraId="05DBBB7A" w14:textId="77777777" w:rsidTr="009B5861">
        <w:trPr>
          <w:jc w:val="center"/>
        </w:trPr>
        <w:tc>
          <w:tcPr>
            <w:tcW w:w="3203" w:type="dxa"/>
            <w:tcBorders>
              <w:top w:val="single" w:sz="4" w:space="0" w:color="000000"/>
              <w:left w:val="single" w:sz="4" w:space="0" w:color="000000"/>
              <w:bottom w:val="single" w:sz="4" w:space="0" w:color="000000"/>
              <w:right w:val="single" w:sz="4" w:space="0" w:color="000000"/>
            </w:tcBorders>
            <w:hideMark/>
          </w:tcPr>
          <w:p w14:paraId="1A36EF07" w14:textId="77777777" w:rsidR="006A48E4" w:rsidRPr="0022705A" w:rsidRDefault="006A48E4" w:rsidP="009B5861">
            <w:pPr>
              <w:ind w:firstLine="567"/>
              <w:jc w:val="both"/>
              <w:rPr>
                <w:sz w:val="18"/>
                <w:szCs w:val="18"/>
              </w:rPr>
            </w:pPr>
            <w:r w:rsidRPr="0022705A">
              <w:rPr>
                <w:sz w:val="18"/>
                <w:szCs w:val="18"/>
              </w:rPr>
              <w:t>Копитні</w:t>
            </w:r>
          </w:p>
        </w:tc>
        <w:tc>
          <w:tcPr>
            <w:tcW w:w="1926" w:type="dxa"/>
            <w:tcBorders>
              <w:top w:val="single" w:sz="4" w:space="0" w:color="000000"/>
              <w:left w:val="single" w:sz="4" w:space="0" w:color="000000"/>
              <w:bottom w:val="single" w:sz="4" w:space="0" w:color="000000"/>
              <w:right w:val="single" w:sz="4" w:space="0" w:color="auto"/>
            </w:tcBorders>
            <w:vAlign w:val="center"/>
          </w:tcPr>
          <w:p w14:paraId="487C9052" w14:textId="77777777" w:rsidR="006A48E4" w:rsidRPr="0022705A" w:rsidRDefault="006A48E4" w:rsidP="009B5861">
            <w:pPr>
              <w:ind w:firstLine="567"/>
              <w:jc w:val="both"/>
              <w:rPr>
                <w:sz w:val="18"/>
                <w:szCs w:val="18"/>
              </w:rPr>
            </w:pPr>
            <w:r w:rsidRPr="0022705A">
              <w:rPr>
                <w:sz w:val="18"/>
                <w:szCs w:val="18"/>
              </w:rPr>
              <w:t>16479</w:t>
            </w:r>
          </w:p>
        </w:tc>
        <w:tc>
          <w:tcPr>
            <w:tcW w:w="1926" w:type="dxa"/>
            <w:tcBorders>
              <w:top w:val="single" w:sz="4" w:space="0" w:color="000000"/>
              <w:left w:val="single" w:sz="4" w:space="0" w:color="000000"/>
              <w:bottom w:val="single" w:sz="4" w:space="0" w:color="000000"/>
              <w:right w:val="single" w:sz="4" w:space="0" w:color="000000"/>
            </w:tcBorders>
            <w:vAlign w:val="center"/>
          </w:tcPr>
          <w:p w14:paraId="6DB97D24" w14:textId="77777777" w:rsidR="006A48E4" w:rsidRPr="0022705A" w:rsidRDefault="006A48E4" w:rsidP="009B5861">
            <w:pPr>
              <w:ind w:firstLine="567"/>
              <w:jc w:val="both"/>
              <w:rPr>
                <w:sz w:val="18"/>
                <w:szCs w:val="18"/>
              </w:rPr>
            </w:pPr>
            <w:r w:rsidRPr="0022705A">
              <w:rPr>
                <w:sz w:val="18"/>
                <w:szCs w:val="18"/>
              </w:rPr>
              <w:t>16948</w:t>
            </w:r>
          </w:p>
        </w:tc>
        <w:tc>
          <w:tcPr>
            <w:tcW w:w="1973" w:type="dxa"/>
            <w:tcBorders>
              <w:top w:val="single" w:sz="4" w:space="0" w:color="000000"/>
              <w:left w:val="single" w:sz="4" w:space="0" w:color="000000"/>
              <w:bottom w:val="single" w:sz="4" w:space="0" w:color="000000"/>
              <w:right w:val="single" w:sz="4" w:space="0" w:color="auto"/>
            </w:tcBorders>
          </w:tcPr>
          <w:p w14:paraId="0002C8BD" w14:textId="77777777" w:rsidR="006A48E4" w:rsidRPr="0022705A" w:rsidRDefault="006A48E4" w:rsidP="009B5861">
            <w:pPr>
              <w:ind w:firstLine="567"/>
              <w:jc w:val="both"/>
              <w:rPr>
                <w:sz w:val="18"/>
                <w:szCs w:val="18"/>
              </w:rPr>
            </w:pPr>
            <w:r w:rsidRPr="0022705A">
              <w:rPr>
                <w:sz w:val="18"/>
                <w:szCs w:val="18"/>
              </w:rPr>
              <w:t>16250</w:t>
            </w:r>
          </w:p>
        </w:tc>
      </w:tr>
      <w:tr w:rsidR="006A48E4" w:rsidRPr="0022705A" w14:paraId="16A2EEF5" w14:textId="77777777" w:rsidTr="009B5861">
        <w:trPr>
          <w:jc w:val="center"/>
        </w:trPr>
        <w:tc>
          <w:tcPr>
            <w:tcW w:w="3203" w:type="dxa"/>
            <w:tcBorders>
              <w:top w:val="single" w:sz="4" w:space="0" w:color="000000"/>
              <w:left w:val="single" w:sz="4" w:space="0" w:color="000000"/>
              <w:bottom w:val="single" w:sz="4" w:space="0" w:color="000000"/>
              <w:right w:val="single" w:sz="4" w:space="0" w:color="000000"/>
            </w:tcBorders>
            <w:hideMark/>
          </w:tcPr>
          <w:p w14:paraId="59B3EF5E" w14:textId="77777777" w:rsidR="006A48E4" w:rsidRPr="0022705A" w:rsidRDefault="006A48E4" w:rsidP="009B5861">
            <w:pPr>
              <w:ind w:firstLine="567"/>
              <w:jc w:val="both"/>
              <w:rPr>
                <w:sz w:val="18"/>
                <w:szCs w:val="18"/>
              </w:rPr>
            </w:pPr>
            <w:r w:rsidRPr="0022705A">
              <w:rPr>
                <w:sz w:val="18"/>
                <w:szCs w:val="18"/>
              </w:rPr>
              <w:t>Хутрові</w:t>
            </w:r>
          </w:p>
        </w:tc>
        <w:tc>
          <w:tcPr>
            <w:tcW w:w="1926" w:type="dxa"/>
            <w:tcBorders>
              <w:top w:val="single" w:sz="4" w:space="0" w:color="000000"/>
              <w:left w:val="single" w:sz="4" w:space="0" w:color="000000"/>
              <w:bottom w:val="single" w:sz="4" w:space="0" w:color="000000"/>
              <w:right w:val="single" w:sz="4" w:space="0" w:color="auto"/>
            </w:tcBorders>
            <w:vAlign w:val="center"/>
          </w:tcPr>
          <w:p w14:paraId="66F2CBB9" w14:textId="77777777" w:rsidR="006A48E4" w:rsidRPr="0022705A" w:rsidRDefault="006A48E4" w:rsidP="009B5861">
            <w:pPr>
              <w:ind w:firstLine="567"/>
              <w:jc w:val="both"/>
              <w:rPr>
                <w:sz w:val="18"/>
                <w:szCs w:val="18"/>
              </w:rPr>
            </w:pPr>
            <w:r w:rsidRPr="0022705A">
              <w:rPr>
                <w:sz w:val="18"/>
                <w:szCs w:val="18"/>
              </w:rPr>
              <w:t>70240</w:t>
            </w:r>
          </w:p>
        </w:tc>
        <w:tc>
          <w:tcPr>
            <w:tcW w:w="1926" w:type="dxa"/>
            <w:tcBorders>
              <w:top w:val="single" w:sz="4" w:space="0" w:color="000000"/>
              <w:left w:val="single" w:sz="4" w:space="0" w:color="000000"/>
              <w:bottom w:val="single" w:sz="4" w:space="0" w:color="000000"/>
              <w:right w:val="single" w:sz="4" w:space="0" w:color="000000"/>
            </w:tcBorders>
            <w:vAlign w:val="center"/>
          </w:tcPr>
          <w:p w14:paraId="0B7E727E" w14:textId="77777777" w:rsidR="006A48E4" w:rsidRPr="0022705A" w:rsidRDefault="006A48E4" w:rsidP="009B5861">
            <w:pPr>
              <w:ind w:firstLine="567"/>
              <w:jc w:val="both"/>
              <w:rPr>
                <w:sz w:val="18"/>
                <w:szCs w:val="18"/>
              </w:rPr>
            </w:pPr>
            <w:r w:rsidRPr="0022705A">
              <w:rPr>
                <w:sz w:val="18"/>
                <w:szCs w:val="18"/>
              </w:rPr>
              <w:t>69897</w:t>
            </w:r>
          </w:p>
        </w:tc>
        <w:tc>
          <w:tcPr>
            <w:tcW w:w="1973" w:type="dxa"/>
            <w:tcBorders>
              <w:top w:val="single" w:sz="4" w:space="0" w:color="000000"/>
              <w:left w:val="single" w:sz="4" w:space="0" w:color="000000"/>
              <w:bottom w:val="single" w:sz="4" w:space="0" w:color="000000"/>
              <w:right w:val="single" w:sz="4" w:space="0" w:color="auto"/>
            </w:tcBorders>
          </w:tcPr>
          <w:p w14:paraId="0CFB1009" w14:textId="77777777" w:rsidR="006A48E4" w:rsidRPr="0022705A" w:rsidRDefault="006A48E4" w:rsidP="009B5861">
            <w:pPr>
              <w:ind w:firstLine="567"/>
              <w:jc w:val="both"/>
              <w:rPr>
                <w:sz w:val="18"/>
                <w:szCs w:val="18"/>
              </w:rPr>
            </w:pPr>
            <w:r w:rsidRPr="0022705A">
              <w:rPr>
                <w:sz w:val="18"/>
                <w:szCs w:val="18"/>
              </w:rPr>
              <w:t>70502</w:t>
            </w:r>
          </w:p>
        </w:tc>
      </w:tr>
      <w:tr w:rsidR="006A48E4" w:rsidRPr="0022705A" w14:paraId="2E24F7F7" w14:textId="77777777" w:rsidTr="009B5861">
        <w:trPr>
          <w:jc w:val="center"/>
        </w:trPr>
        <w:tc>
          <w:tcPr>
            <w:tcW w:w="3203" w:type="dxa"/>
            <w:tcBorders>
              <w:top w:val="single" w:sz="4" w:space="0" w:color="000000"/>
              <w:left w:val="single" w:sz="4" w:space="0" w:color="000000"/>
              <w:bottom w:val="single" w:sz="4" w:space="0" w:color="000000"/>
              <w:right w:val="single" w:sz="4" w:space="0" w:color="000000"/>
            </w:tcBorders>
            <w:hideMark/>
          </w:tcPr>
          <w:p w14:paraId="03B5DDA3" w14:textId="77777777" w:rsidR="006A48E4" w:rsidRPr="0022705A" w:rsidRDefault="006A48E4" w:rsidP="009B5861">
            <w:pPr>
              <w:ind w:firstLine="567"/>
              <w:jc w:val="both"/>
              <w:rPr>
                <w:sz w:val="18"/>
                <w:szCs w:val="18"/>
              </w:rPr>
            </w:pPr>
            <w:r w:rsidRPr="0022705A">
              <w:rPr>
                <w:sz w:val="18"/>
                <w:szCs w:val="18"/>
              </w:rPr>
              <w:t>Пернаті</w:t>
            </w:r>
          </w:p>
        </w:tc>
        <w:tc>
          <w:tcPr>
            <w:tcW w:w="1926" w:type="dxa"/>
            <w:tcBorders>
              <w:top w:val="single" w:sz="4" w:space="0" w:color="000000"/>
              <w:left w:val="single" w:sz="4" w:space="0" w:color="000000"/>
              <w:bottom w:val="single" w:sz="4" w:space="0" w:color="000000"/>
              <w:right w:val="single" w:sz="4" w:space="0" w:color="auto"/>
            </w:tcBorders>
            <w:vAlign w:val="center"/>
          </w:tcPr>
          <w:p w14:paraId="73046544" w14:textId="77777777" w:rsidR="006A48E4" w:rsidRPr="0022705A" w:rsidRDefault="006A48E4" w:rsidP="009B5861">
            <w:pPr>
              <w:ind w:firstLine="567"/>
              <w:jc w:val="both"/>
              <w:rPr>
                <w:sz w:val="18"/>
                <w:szCs w:val="18"/>
              </w:rPr>
            </w:pPr>
            <w:r w:rsidRPr="0022705A">
              <w:rPr>
                <w:sz w:val="18"/>
                <w:szCs w:val="18"/>
              </w:rPr>
              <w:t>842512</w:t>
            </w:r>
          </w:p>
        </w:tc>
        <w:tc>
          <w:tcPr>
            <w:tcW w:w="1926" w:type="dxa"/>
            <w:tcBorders>
              <w:top w:val="single" w:sz="4" w:space="0" w:color="000000"/>
              <w:left w:val="single" w:sz="4" w:space="0" w:color="000000"/>
              <w:bottom w:val="single" w:sz="4" w:space="0" w:color="000000"/>
              <w:right w:val="single" w:sz="4" w:space="0" w:color="000000"/>
            </w:tcBorders>
            <w:vAlign w:val="center"/>
          </w:tcPr>
          <w:p w14:paraId="0AADE49B" w14:textId="77777777" w:rsidR="006A48E4" w:rsidRPr="0022705A" w:rsidRDefault="006A48E4" w:rsidP="009B5861">
            <w:pPr>
              <w:ind w:firstLine="567"/>
              <w:jc w:val="both"/>
              <w:rPr>
                <w:sz w:val="18"/>
                <w:szCs w:val="18"/>
              </w:rPr>
            </w:pPr>
            <w:r w:rsidRPr="0022705A">
              <w:rPr>
                <w:sz w:val="18"/>
                <w:szCs w:val="18"/>
              </w:rPr>
              <w:t>868403</w:t>
            </w:r>
          </w:p>
        </w:tc>
        <w:tc>
          <w:tcPr>
            <w:tcW w:w="1973" w:type="dxa"/>
            <w:tcBorders>
              <w:top w:val="single" w:sz="4" w:space="0" w:color="000000"/>
              <w:left w:val="single" w:sz="4" w:space="0" w:color="000000"/>
              <w:bottom w:val="single" w:sz="4" w:space="0" w:color="000000"/>
              <w:right w:val="single" w:sz="4" w:space="0" w:color="auto"/>
            </w:tcBorders>
          </w:tcPr>
          <w:p w14:paraId="4C27CE5F" w14:textId="77777777" w:rsidR="006A48E4" w:rsidRPr="0022705A" w:rsidRDefault="006A48E4" w:rsidP="009B5861">
            <w:pPr>
              <w:ind w:firstLine="567"/>
              <w:jc w:val="both"/>
              <w:rPr>
                <w:sz w:val="18"/>
                <w:szCs w:val="18"/>
              </w:rPr>
            </w:pPr>
            <w:r w:rsidRPr="0022705A">
              <w:rPr>
                <w:sz w:val="18"/>
                <w:szCs w:val="18"/>
              </w:rPr>
              <w:t>905177</w:t>
            </w:r>
          </w:p>
        </w:tc>
      </w:tr>
    </w:tbl>
    <w:p w14:paraId="5B499652" w14:textId="77777777" w:rsidR="006A48E4" w:rsidRPr="0022705A" w:rsidRDefault="006A48E4" w:rsidP="006A48E4">
      <w:pPr>
        <w:ind w:firstLine="567"/>
        <w:jc w:val="both"/>
        <w:rPr>
          <w:b/>
          <w:sz w:val="28"/>
          <w:szCs w:val="28"/>
        </w:rPr>
      </w:pPr>
    </w:p>
    <w:p w14:paraId="3118AE98" w14:textId="77777777" w:rsidR="006A48E4" w:rsidRPr="0022705A" w:rsidRDefault="006A48E4" w:rsidP="006A48E4">
      <w:pPr>
        <w:ind w:firstLine="567"/>
        <w:jc w:val="both"/>
        <w:rPr>
          <w:sz w:val="28"/>
          <w:szCs w:val="28"/>
        </w:rPr>
      </w:pPr>
      <w:r w:rsidRPr="0022705A">
        <w:rPr>
          <w:sz w:val="28"/>
          <w:szCs w:val="28"/>
        </w:rPr>
        <w:t xml:space="preserve">Полювання на парнокопитних тварин, куницю лісову, бобра, ондатру, бабака, білку, віднесених до державного мисливського фонду, здійснюється відповідно до </w:t>
      </w:r>
      <w:hyperlink r:id="rId72" w:anchor="n186" w:history="1">
        <w:r w:rsidRPr="0022705A">
          <w:rPr>
            <w:rStyle w:val="af9"/>
            <w:color w:val="auto"/>
            <w:sz w:val="28"/>
            <w:szCs w:val="28"/>
            <w:u w:val="none"/>
          </w:rPr>
          <w:t>лімітів</w:t>
        </w:r>
      </w:hyperlink>
      <w:r w:rsidRPr="0022705A">
        <w:rPr>
          <w:sz w:val="28"/>
          <w:szCs w:val="28"/>
        </w:rPr>
        <w:t xml:space="preserve">, які затверджуються на мисливський сезон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формування державної політики у сфері охорони навколишнього природного середовища, за поданням центрального органу виконавчої влади, що реалізує державну політику у сфері лісового та мисливського господарства, на підставі пропозицій користувачів мисливських угідь, погоджених з обласними, державними адміністраціями. </w:t>
      </w:r>
    </w:p>
    <w:p w14:paraId="1AEEB8CA" w14:textId="77777777" w:rsidR="006A48E4" w:rsidRPr="0022705A" w:rsidRDefault="006A48E4" w:rsidP="006A48E4">
      <w:pPr>
        <w:jc w:val="center"/>
        <w:rPr>
          <w:i/>
          <w:sz w:val="28"/>
          <w:szCs w:val="28"/>
        </w:rPr>
      </w:pPr>
    </w:p>
    <w:p w14:paraId="5333E05E" w14:textId="77777777" w:rsidR="006A48E4" w:rsidRPr="0022705A" w:rsidRDefault="006A48E4" w:rsidP="006A48E4">
      <w:pPr>
        <w:jc w:val="center"/>
        <w:rPr>
          <w:i/>
          <w:sz w:val="28"/>
          <w:szCs w:val="28"/>
        </w:rPr>
      </w:pPr>
      <w:r w:rsidRPr="0022705A">
        <w:rPr>
          <w:i/>
          <w:sz w:val="28"/>
          <w:szCs w:val="28"/>
        </w:rPr>
        <w:t>Табл. 5.3.2.2. Добування основних видів мисливських тварин, голів</w:t>
      </w:r>
    </w:p>
    <w:tbl>
      <w:tblPr>
        <w:tblW w:w="42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2603"/>
        <w:gridCol w:w="1577"/>
        <w:gridCol w:w="1442"/>
        <w:gridCol w:w="1658"/>
      </w:tblGrid>
      <w:tr w:rsidR="0022705A" w:rsidRPr="0022705A" w14:paraId="2EE896B6" w14:textId="77777777" w:rsidTr="0022705A">
        <w:trPr>
          <w:tblHeader/>
          <w:jc w:val="center"/>
        </w:trPr>
        <w:tc>
          <w:tcPr>
            <w:tcW w:w="622" w:type="pct"/>
            <w:tcBorders>
              <w:top w:val="single" w:sz="4" w:space="0" w:color="000000"/>
              <w:left w:val="single" w:sz="4" w:space="0" w:color="000000"/>
              <w:bottom w:val="single" w:sz="4" w:space="0" w:color="000000"/>
              <w:right w:val="single" w:sz="4" w:space="0" w:color="000000"/>
            </w:tcBorders>
            <w:vAlign w:val="center"/>
            <w:hideMark/>
          </w:tcPr>
          <w:p w14:paraId="08335ED4" w14:textId="77777777" w:rsidR="006A48E4" w:rsidRPr="0022705A" w:rsidRDefault="006A48E4" w:rsidP="009B5861">
            <w:pPr>
              <w:autoSpaceDE w:val="0"/>
              <w:autoSpaceDN w:val="0"/>
              <w:spacing w:line="276" w:lineRule="auto"/>
              <w:jc w:val="center"/>
              <w:rPr>
                <w:i/>
                <w:sz w:val="20"/>
                <w:szCs w:val="20"/>
              </w:rPr>
            </w:pPr>
            <w:r w:rsidRPr="0022705A">
              <w:rPr>
                <w:i/>
                <w:sz w:val="20"/>
                <w:szCs w:val="20"/>
              </w:rPr>
              <w:t>Рік</w:t>
            </w:r>
          </w:p>
        </w:tc>
        <w:tc>
          <w:tcPr>
            <w:tcW w:w="1565" w:type="pct"/>
            <w:tcBorders>
              <w:top w:val="single" w:sz="4" w:space="0" w:color="000000"/>
              <w:left w:val="single" w:sz="4" w:space="0" w:color="000000"/>
              <w:bottom w:val="single" w:sz="4" w:space="0" w:color="000000"/>
              <w:right w:val="single" w:sz="4" w:space="0" w:color="000000"/>
            </w:tcBorders>
            <w:vAlign w:val="center"/>
            <w:hideMark/>
          </w:tcPr>
          <w:p w14:paraId="35C994FA"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Види мисливських тварин</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116509DF" w14:textId="77777777" w:rsidR="006A48E4" w:rsidRPr="0022705A" w:rsidRDefault="006A48E4" w:rsidP="009B5861">
            <w:pPr>
              <w:autoSpaceDE w:val="0"/>
              <w:autoSpaceDN w:val="0"/>
              <w:spacing w:line="276" w:lineRule="auto"/>
              <w:jc w:val="center"/>
              <w:rPr>
                <w:i/>
                <w:sz w:val="20"/>
                <w:szCs w:val="20"/>
              </w:rPr>
            </w:pPr>
            <w:r w:rsidRPr="0022705A">
              <w:rPr>
                <w:i/>
                <w:sz w:val="20"/>
                <w:szCs w:val="20"/>
              </w:rPr>
              <w:t xml:space="preserve">Затверджений ліміт добування </w:t>
            </w:r>
          </w:p>
          <w:p w14:paraId="6C387BB0"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(на сезон полювання)</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4DEDFA4F"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Видано користувачам мисливських угідь ліцензій</w:t>
            </w:r>
          </w:p>
          <w:p w14:paraId="3DA88DC7"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(за рік)</w:t>
            </w:r>
          </w:p>
        </w:tc>
        <w:tc>
          <w:tcPr>
            <w:tcW w:w="997" w:type="pct"/>
            <w:tcBorders>
              <w:top w:val="single" w:sz="4" w:space="0" w:color="000000"/>
              <w:left w:val="single" w:sz="4" w:space="0" w:color="000000"/>
              <w:bottom w:val="single" w:sz="4" w:space="0" w:color="000000"/>
              <w:right w:val="single" w:sz="4" w:space="0" w:color="000000"/>
            </w:tcBorders>
            <w:vAlign w:val="center"/>
            <w:hideMark/>
          </w:tcPr>
          <w:p w14:paraId="0653E669"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Добуто, гол</w:t>
            </w:r>
          </w:p>
          <w:p w14:paraId="5BBAF8D3" w14:textId="77777777" w:rsidR="006A48E4" w:rsidRPr="0022705A" w:rsidRDefault="006A48E4" w:rsidP="009B5861">
            <w:pPr>
              <w:autoSpaceDE w:val="0"/>
              <w:autoSpaceDN w:val="0"/>
              <w:spacing w:line="276" w:lineRule="auto"/>
              <w:jc w:val="center"/>
              <w:rPr>
                <w:i/>
                <w:sz w:val="20"/>
                <w:szCs w:val="20"/>
              </w:rPr>
            </w:pPr>
            <w:r w:rsidRPr="0022705A">
              <w:rPr>
                <w:i/>
                <w:sz w:val="20"/>
                <w:szCs w:val="20"/>
              </w:rPr>
              <w:t>(за рік)</w:t>
            </w:r>
          </w:p>
        </w:tc>
      </w:tr>
      <w:tr w:rsidR="0022705A" w:rsidRPr="0022705A" w14:paraId="171FE860" w14:textId="77777777" w:rsidTr="0022705A">
        <w:trPr>
          <w:cantSplit/>
          <w:trHeight w:val="111"/>
          <w:jc w:val="center"/>
        </w:trPr>
        <w:tc>
          <w:tcPr>
            <w:tcW w:w="622" w:type="pct"/>
            <w:vMerge w:val="restart"/>
            <w:tcBorders>
              <w:top w:val="single" w:sz="4" w:space="0" w:color="000000"/>
              <w:left w:val="single" w:sz="4" w:space="0" w:color="000000"/>
              <w:bottom w:val="single" w:sz="4" w:space="0" w:color="auto"/>
              <w:right w:val="single" w:sz="4" w:space="0" w:color="000000"/>
            </w:tcBorders>
            <w:vAlign w:val="center"/>
          </w:tcPr>
          <w:p w14:paraId="2BEA98B6" w14:textId="77777777" w:rsidR="006A48E4" w:rsidRPr="0022705A" w:rsidRDefault="006A48E4" w:rsidP="009B5861">
            <w:pPr>
              <w:autoSpaceDE w:val="0"/>
              <w:autoSpaceDN w:val="0"/>
              <w:spacing w:line="276" w:lineRule="auto"/>
              <w:jc w:val="center"/>
              <w:rPr>
                <w:b/>
                <w:sz w:val="20"/>
                <w:szCs w:val="20"/>
              </w:rPr>
            </w:pPr>
            <w:r w:rsidRPr="0022705A">
              <w:rPr>
                <w:b/>
                <w:sz w:val="20"/>
                <w:szCs w:val="20"/>
                <w:lang w:val="en-US"/>
              </w:rPr>
              <w:t>20</w:t>
            </w:r>
            <w:r w:rsidRPr="0022705A">
              <w:rPr>
                <w:b/>
                <w:sz w:val="20"/>
                <w:szCs w:val="20"/>
              </w:rPr>
              <w:t>21</w:t>
            </w:r>
          </w:p>
        </w:tc>
        <w:tc>
          <w:tcPr>
            <w:tcW w:w="1565" w:type="pct"/>
            <w:tcBorders>
              <w:top w:val="single" w:sz="4" w:space="0" w:color="auto"/>
              <w:left w:val="single" w:sz="4" w:space="0" w:color="000000"/>
              <w:bottom w:val="single" w:sz="4" w:space="0" w:color="auto"/>
              <w:right w:val="single" w:sz="4" w:space="0" w:color="000000"/>
            </w:tcBorders>
            <w:vAlign w:val="center"/>
            <w:hideMark/>
          </w:tcPr>
          <w:p w14:paraId="61F15ABA"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лось</w:t>
            </w:r>
          </w:p>
        </w:tc>
        <w:tc>
          <w:tcPr>
            <w:tcW w:w="948" w:type="pct"/>
            <w:tcBorders>
              <w:top w:val="single" w:sz="4" w:space="0" w:color="auto"/>
              <w:left w:val="single" w:sz="4" w:space="0" w:color="000000"/>
              <w:bottom w:val="single" w:sz="4" w:space="0" w:color="auto"/>
              <w:right w:val="single" w:sz="4" w:space="0" w:color="000000"/>
            </w:tcBorders>
            <w:vAlign w:val="center"/>
          </w:tcPr>
          <w:p w14:paraId="03327EE5"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433ACB31"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4191F2E4"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3FE439F9"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3E2272A8"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4A957152" w14:textId="77777777" w:rsidR="006A48E4" w:rsidRPr="0022705A" w:rsidRDefault="006A48E4" w:rsidP="009B5861">
            <w:pPr>
              <w:autoSpaceDE w:val="0"/>
              <w:autoSpaceDN w:val="0"/>
              <w:spacing w:line="276" w:lineRule="auto"/>
              <w:rPr>
                <w:sz w:val="20"/>
                <w:szCs w:val="20"/>
              </w:rPr>
            </w:pPr>
            <w:r w:rsidRPr="0022705A">
              <w:rPr>
                <w:sz w:val="20"/>
                <w:szCs w:val="20"/>
              </w:rPr>
              <w:t>кабан</w:t>
            </w:r>
          </w:p>
        </w:tc>
        <w:tc>
          <w:tcPr>
            <w:tcW w:w="948" w:type="pct"/>
            <w:tcBorders>
              <w:top w:val="single" w:sz="4" w:space="0" w:color="auto"/>
              <w:left w:val="single" w:sz="4" w:space="0" w:color="000000"/>
              <w:bottom w:val="single" w:sz="4" w:space="0" w:color="auto"/>
              <w:right w:val="single" w:sz="4" w:space="0" w:color="000000"/>
            </w:tcBorders>
            <w:vAlign w:val="center"/>
          </w:tcPr>
          <w:p w14:paraId="62292BE8"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348</w:t>
            </w:r>
          </w:p>
        </w:tc>
        <w:tc>
          <w:tcPr>
            <w:tcW w:w="867" w:type="pct"/>
            <w:tcBorders>
              <w:top w:val="single" w:sz="4" w:space="0" w:color="auto"/>
              <w:left w:val="single" w:sz="4" w:space="0" w:color="000000"/>
              <w:bottom w:val="single" w:sz="4" w:space="0" w:color="auto"/>
              <w:right w:val="single" w:sz="4" w:space="0" w:color="000000"/>
            </w:tcBorders>
            <w:vAlign w:val="center"/>
          </w:tcPr>
          <w:p w14:paraId="60864A4E"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349</w:t>
            </w:r>
          </w:p>
        </w:tc>
        <w:tc>
          <w:tcPr>
            <w:tcW w:w="997" w:type="pct"/>
            <w:tcBorders>
              <w:top w:val="single" w:sz="4" w:space="0" w:color="auto"/>
              <w:left w:val="single" w:sz="4" w:space="0" w:color="000000"/>
              <w:bottom w:val="single" w:sz="4" w:space="0" w:color="auto"/>
              <w:right w:val="single" w:sz="4" w:space="0" w:color="000000"/>
            </w:tcBorders>
            <w:vAlign w:val="center"/>
          </w:tcPr>
          <w:p w14:paraId="1ADD892D" w14:textId="77777777" w:rsidR="006A48E4" w:rsidRPr="0022705A" w:rsidRDefault="006A48E4" w:rsidP="009B5861">
            <w:pPr>
              <w:autoSpaceDE w:val="0"/>
              <w:autoSpaceDN w:val="0"/>
              <w:spacing w:line="276" w:lineRule="auto"/>
              <w:jc w:val="center"/>
              <w:rPr>
                <w:sz w:val="20"/>
                <w:szCs w:val="20"/>
              </w:rPr>
            </w:pPr>
            <w:r w:rsidRPr="0022705A">
              <w:rPr>
                <w:sz w:val="20"/>
                <w:szCs w:val="20"/>
              </w:rPr>
              <w:t>144</w:t>
            </w:r>
          </w:p>
        </w:tc>
      </w:tr>
      <w:tr w:rsidR="0022705A" w:rsidRPr="0022705A" w14:paraId="26B13936"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3190C8E5"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1A77BEF4" w14:textId="77777777" w:rsidR="006A48E4" w:rsidRPr="0022705A" w:rsidRDefault="006A48E4" w:rsidP="009B5861">
            <w:pPr>
              <w:autoSpaceDE w:val="0"/>
              <w:autoSpaceDN w:val="0"/>
              <w:spacing w:line="276" w:lineRule="auto"/>
              <w:rPr>
                <w:sz w:val="20"/>
                <w:szCs w:val="20"/>
              </w:rPr>
            </w:pPr>
            <w:r w:rsidRPr="0022705A">
              <w:rPr>
                <w:sz w:val="20"/>
                <w:szCs w:val="20"/>
              </w:rPr>
              <w:t>козуля</w:t>
            </w:r>
          </w:p>
        </w:tc>
        <w:tc>
          <w:tcPr>
            <w:tcW w:w="948" w:type="pct"/>
            <w:tcBorders>
              <w:top w:val="single" w:sz="4" w:space="0" w:color="auto"/>
              <w:left w:val="single" w:sz="4" w:space="0" w:color="000000"/>
              <w:bottom w:val="single" w:sz="4" w:space="0" w:color="auto"/>
              <w:right w:val="single" w:sz="4" w:space="0" w:color="000000"/>
            </w:tcBorders>
            <w:vAlign w:val="center"/>
          </w:tcPr>
          <w:p w14:paraId="7EE54E3C"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926</w:t>
            </w:r>
          </w:p>
        </w:tc>
        <w:tc>
          <w:tcPr>
            <w:tcW w:w="867" w:type="pct"/>
            <w:tcBorders>
              <w:top w:val="single" w:sz="4" w:space="0" w:color="auto"/>
              <w:left w:val="single" w:sz="4" w:space="0" w:color="000000"/>
              <w:bottom w:val="single" w:sz="4" w:space="0" w:color="auto"/>
              <w:right w:val="single" w:sz="4" w:space="0" w:color="000000"/>
            </w:tcBorders>
            <w:vAlign w:val="center"/>
          </w:tcPr>
          <w:p w14:paraId="3DF74B75"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920</w:t>
            </w:r>
          </w:p>
        </w:tc>
        <w:tc>
          <w:tcPr>
            <w:tcW w:w="997" w:type="pct"/>
            <w:tcBorders>
              <w:top w:val="single" w:sz="4" w:space="0" w:color="auto"/>
              <w:left w:val="single" w:sz="4" w:space="0" w:color="000000"/>
              <w:bottom w:val="single" w:sz="4" w:space="0" w:color="auto"/>
              <w:right w:val="single" w:sz="4" w:space="0" w:color="000000"/>
            </w:tcBorders>
            <w:vAlign w:val="center"/>
          </w:tcPr>
          <w:p w14:paraId="5316A47D"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723</w:t>
            </w:r>
          </w:p>
        </w:tc>
      </w:tr>
      <w:tr w:rsidR="0022705A" w:rsidRPr="0022705A" w14:paraId="41C090CD"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77EC925F"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49B84AD6" w14:textId="77777777" w:rsidR="006A48E4" w:rsidRPr="0022705A" w:rsidRDefault="006A48E4" w:rsidP="009B5861">
            <w:pPr>
              <w:autoSpaceDE w:val="0"/>
              <w:autoSpaceDN w:val="0"/>
              <w:spacing w:line="276" w:lineRule="auto"/>
              <w:rPr>
                <w:sz w:val="20"/>
                <w:szCs w:val="20"/>
                <w:lang w:val="ru-RU"/>
              </w:rPr>
            </w:pPr>
            <w:r w:rsidRPr="0022705A">
              <w:rPr>
                <w:sz w:val="20"/>
                <w:szCs w:val="20"/>
              </w:rPr>
              <w:t xml:space="preserve">олень </w:t>
            </w:r>
            <w:r w:rsidRPr="0022705A">
              <w:rPr>
                <w:i/>
                <w:iCs/>
                <w:sz w:val="20"/>
                <w:szCs w:val="20"/>
              </w:rPr>
              <w:t>європейский</w:t>
            </w:r>
          </w:p>
        </w:tc>
        <w:tc>
          <w:tcPr>
            <w:tcW w:w="948" w:type="pct"/>
            <w:tcBorders>
              <w:top w:val="single" w:sz="4" w:space="0" w:color="auto"/>
              <w:left w:val="single" w:sz="4" w:space="0" w:color="000000"/>
              <w:bottom w:val="single" w:sz="4" w:space="0" w:color="auto"/>
              <w:right w:val="single" w:sz="4" w:space="0" w:color="000000"/>
            </w:tcBorders>
            <w:vAlign w:val="center"/>
          </w:tcPr>
          <w:p w14:paraId="3E1BC531"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60</w:t>
            </w:r>
          </w:p>
        </w:tc>
        <w:tc>
          <w:tcPr>
            <w:tcW w:w="867" w:type="pct"/>
            <w:tcBorders>
              <w:top w:val="single" w:sz="4" w:space="0" w:color="auto"/>
              <w:left w:val="single" w:sz="4" w:space="0" w:color="000000"/>
              <w:bottom w:val="single" w:sz="4" w:space="0" w:color="auto"/>
              <w:right w:val="single" w:sz="4" w:space="0" w:color="000000"/>
            </w:tcBorders>
            <w:vAlign w:val="center"/>
          </w:tcPr>
          <w:p w14:paraId="4A68AD49"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60</w:t>
            </w:r>
          </w:p>
        </w:tc>
        <w:tc>
          <w:tcPr>
            <w:tcW w:w="997" w:type="pct"/>
            <w:tcBorders>
              <w:top w:val="single" w:sz="4" w:space="0" w:color="auto"/>
              <w:left w:val="single" w:sz="4" w:space="0" w:color="000000"/>
              <w:bottom w:val="single" w:sz="4" w:space="0" w:color="auto"/>
              <w:right w:val="single" w:sz="4" w:space="0" w:color="000000"/>
            </w:tcBorders>
            <w:vAlign w:val="center"/>
          </w:tcPr>
          <w:p w14:paraId="2CCCA41C" w14:textId="77777777" w:rsidR="006A48E4" w:rsidRPr="0022705A" w:rsidRDefault="006A48E4" w:rsidP="009B5861">
            <w:pPr>
              <w:autoSpaceDE w:val="0"/>
              <w:autoSpaceDN w:val="0"/>
              <w:spacing w:line="276" w:lineRule="auto"/>
              <w:jc w:val="center"/>
              <w:rPr>
                <w:sz w:val="20"/>
                <w:szCs w:val="20"/>
              </w:rPr>
            </w:pPr>
            <w:r w:rsidRPr="0022705A">
              <w:rPr>
                <w:sz w:val="20"/>
                <w:szCs w:val="20"/>
              </w:rPr>
              <w:t>37</w:t>
            </w:r>
          </w:p>
        </w:tc>
      </w:tr>
      <w:tr w:rsidR="0022705A" w:rsidRPr="0022705A" w14:paraId="05BFB930"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137FDF05"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2B9B6E6D" w14:textId="77777777" w:rsidR="006A48E4" w:rsidRPr="0022705A" w:rsidRDefault="006A48E4" w:rsidP="009B5861">
            <w:pPr>
              <w:autoSpaceDE w:val="0"/>
              <w:autoSpaceDN w:val="0"/>
              <w:spacing w:line="276" w:lineRule="auto"/>
              <w:rPr>
                <w:sz w:val="20"/>
                <w:szCs w:val="20"/>
              </w:rPr>
            </w:pPr>
            <w:r w:rsidRPr="0022705A">
              <w:rPr>
                <w:sz w:val="20"/>
                <w:szCs w:val="20"/>
              </w:rPr>
              <w:t>олень плямистий</w:t>
            </w:r>
          </w:p>
        </w:tc>
        <w:tc>
          <w:tcPr>
            <w:tcW w:w="948" w:type="pct"/>
            <w:tcBorders>
              <w:top w:val="single" w:sz="4" w:space="0" w:color="auto"/>
              <w:left w:val="single" w:sz="4" w:space="0" w:color="000000"/>
              <w:bottom w:val="single" w:sz="4" w:space="0" w:color="auto"/>
              <w:right w:val="single" w:sz="4" w:space="0" w:color="000000"/>
            </w:tcBorders>
            <w:vAlign w:val="center"/>
          </w:tcPr>
          <w:p w14:paraId="04E81A80"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10</w:t>
            </w:r>
          </w:p>
        </w:tc>
        <w:tc>
          <w:tcPr>
            <w:tcW w:w="867" w:type="pct"/>
            <w:tcBorders>
              <w:top w:val="single" w:sz="4" w:space="0" w:color="auto"/>
              <w:left w:val="single" w:sz="4" w:space="0" w:color="000000"/>
              <w:bottom w:val="single" w:sz="4" w:space="0" w:color="auto"/>
              <w:right w:val="single" w:sz="4" w:space="0" w:color="000000"/>
            </w:tcBorders>
            <w:vAlign w:val="center"/>
          </w:tcPr>
          <w:p w14:paraId="574D5E3D"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10</w:t>
            </w:r>
          </w:p>
        </w:tc>
        <w:tc>
          <w:tcPr>
            <w:tcW w:w="997" w:type="pct"/>
            <w:tcBorders>
              <w:top w:val="single" w:sz="4" w:space="0" w:color="auto"/>
              <w:left w:val="single" w:sz="4" w:space="0" w:color="000000"/>
              <w:bottom w:val="single" w:sz="4" w:space="0" w:color="auto"/>
              <w:right w:val="single" w:sz="4" w:space="0" w:color="000000"/>
            </w:tcBorders>
            <w:vAlign w:val="center"/>
          </w:tcPr>
          <w:p w14:paraId="4E253DC6" w14:textId="77777777" w:rsidR="006A48E4" w:rsidRPr="0022705A" w:rsidRDefault="006A48E4" w:rsidP="009B5861">
            <w:pPr>
              <w:autoSpaceDE w:val="0"/>
              <w:autoSpaceDN w:val="0"/>
              <w:spacing w:line="276" w:lineRule="auto"/>
              <w:jc w:val="center"/>
              <w:rPr>
                <w:sz w:val="20"/>
                <w:szCs w:val="20"/>
              </w:rPr>
            </w:pPr>
            <w:r w:rsidRPr="0022705A">
              <w:rPr>
                <w:sz w:val="20"/>
                <w:szCs w:val="20"/>
              </w:rPr>
              <w:t>9</w:t>
            </w:r>
          </w:p>
        </w:tc>
      </w:tr>
      <w:tr w:rsidR="0022705A" w:rsidRPr="0022705A" w14:paraId="046EE8D9"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27301B44"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7B92B559"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бобер</w:t>
            </w:r>
          </w:p>
        </w:tc>
        <w:tc>
          <w:tcPr>
            <w:tcW w:w="948" w:type="pct"/>
            <w:tcBorders>
              <w:top w:val="single" w:sz="4" w:space="0" w:color="auto"/>
              <w:left w:val="single" w:sz="4" w:space="0" w:color="000000"/>
              <w:bottom w:val="single" w:sz="4" w:space="0" w:color="auto"/>
              <w:right w:val="single" w:sz="4" w:space="0" w:color="000000"/>
            </w:tcBorders>
            <w:vAlign w:val="center"/>
          </w:tcPr>
          <w:p w14:paraId="464419A2"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3D9830E5"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1298A141"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1A61792F" w14:textId="77777777" w:rsidTr="0022705A">
        <w:trPr>
          <w:cantSplit/>
          <w:trHeight w:val="165"/>
          <w:jc w:val="center"/>
        </w:trPr>
        <w:tc>
          <w:tcPr>
            <w:tcW w:w="622" w:type="pct"/>
            <w:vMerge/>
            <w:tcBorders>
              <w:top w:val="single" w:sz="4" w:space="0" w:color="000000"/>
              <w:left w:val="single" w:sz="4" w:space="0" w:color="000000"/>
              <w:bottom w:val="single" w:sz="4" w:space="0" w:color="auto"/>
              <w:right w:val="single" w:sz="4" w:space="0" w:color="000000"/>
            </w:tcBorders>
            <w:vAlign w:val="center"/>
            <w:hideMark/>
          </w:tcPr>
          <w:p w14:paraId="2DE78315"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259C8397"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куниця</w:t>
            </w:r>
          </w:p>
        </w:tc>
        <w:tc>
          <w:tcPr>
            <w:tcW w:w="948" w:type="pct"/>
            <w:tcBorders>
              <w:top w:val="single" w:sz="4" w:space="0" w:color="auto"/>
              <w:left w:val="single" w:sz="4" w:space="0" w:color="000000"/>
              <w:bottom w:val="single" w:sz="4" w:space="0" w:color="000000"/>
              <w:right w:val="single" w:sz="4" w:space="0" w:color="000000"/>
            </w:tcBorders>
            <w:vAlign w:val="center"/>
          </w:tcPr>
          <w:p w14:paraId="0070EBDC"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000000"/>
              <w:right w:val="single" w:sz="4" w:space="0" w:color="000000"/>
            </w:tcBorders>
            <w:vAlign w:val="center"/>
          </w:tcPr>
          <w:p w14:paraId="07150CA6"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000000"/>
              <w:right w:val="single" w:sz="4" w:space="0" w:color="000000"/>
            </w:tcBorders>
            <w:vAlign w:val="center"/>
          </w:tcPr>
          <w:p w14:paraId="4D92F8D9"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bl>
    <w:p w14:paraId="2872C1DD" w14:textId="77777777" w:rsidR="00B26DA5" w:rsidRDefault="00B26DA5">
      <w:r>
        <w:br w:type="page"/>
      </w:r>
    </w:p>
    <w:tbl>
      <w:tblPr>
        <w:tblW w:w="42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2603"/>
        <w:gridCol w:w="1577"/>
        <w:gridCol w:w="1442"/>
        <w:gridCol w:w="1658"/>
      </w:tblGrid>
      <w:tr w:rsidR="0022705A" w:rsidRPr="0022705A" w14:paraId="49A57E84" w14:textId="77777777" w:rsidTr="0022705A">
        <w:trPr>
          <w:cantSplit/>
          <w:trHeight w:val="111"/>
          <w:jc w:val="center"/>
        </w:trPr>
        <w:tc>
          <w:tcPr>
            <w:tcW w:w="622" w:type="pct"/>
            <w:vMerge w:val="restart"/>
            <w:tcBorders>
              <w:top w:val="single" w:sz="4" w:space="0" w:color="000000"/>
              <w:left w:val="single" w:sz="4" w:space="0" w:color="000000"/>
              <w:bottom w:val="single" w:sz="4" w:space="0" w:color="auto"/>
              <w:right w:val="single" w:sz="4" w:space="0" w:color="000000"/>
            </w:tcBorders>
            <w:vAlign w:val="center"/>
          </w:tcPr>
          <w:p w14:paraId="55840131" w14:textId="77777777" w:rsidR="006A48E4" w:rsidRPr="0022705A" w:rsidRDefault="006A48E4" w:rsidP="009B5861">
            <w:pPr>
              <w:autoSpaceDE w:val="0"/>
              <w:autoSpaceDN w:val="0"/>
              <w:spacing w:line="276" w:lineRule="auto"/>
              <w:jc w:val="center"/>
              <w:rPr>
                <w:b/>
                <w:sz w:val="20"/>
                <w:szCs w:val="20"/>
              </w:rPr>
            </w:pPr>
            <w:r w:rsidRPr="0022705A">
              <w:rPr>
                <w:b/>
                <w:sz w:val="20"/>
                <w:szCs w:val="20"/>
                <w:lang w:val="en-US"/>
              </w:rPr>
              <w:lastRenderedPageBreak/>
              <w:t>202</w:t>
            </w:r>
            <w:r w:rsidRPr="0022705A">
              <w:rPr>
                <w:b/>
                <w:sz w:val="20"/>
                <w:szCs w:val="20"/>
              </w:rPr>
              <w:t>2</w:t>
            </w:r>
          </w:p>
        </w:tc>
        <w:tc>
          <w:tcPr>
            <w:tcW w:w="1565" w:type="pct"/>
            <w:tcBorders>
              <w:top w:val="single" w:sz="4" w:space="0" w:color="auto"/>
              <w:left w:val="single" w:sz="4" w:space="0" w:color="000000"/>
              <w:bottom w:val="single" w:sz="4" w:space="0" w:color="auto"/>
              <w:right w:val="single" w:sz="4" w:space="0" w:color="000000"/>
            </w:tcBorders>
            <w:vAlign w:val="center"/>
            <w:hideMark/>
          </w:tcPr>
          <w:p w14:paraId="442EA0B3"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лось</w:t>
            </w:r>
          </w:p>
        </w:tc>
        <w:tc>
          <w:tcPr>
            <w:tcW w:w="948" w:type="pct"/>
            <w:tcBorders>
              <w:top w:val="single" w:sz="4" w:space="0" w:color="auto"/>
              <w:left w:val="single" w:sz="4" w:space="0" w:color="000000"/>
              <w:bottom w:val="single" w:sz="4" w:space="0" w:color="auto"/>
              <w:right w:val="single" w:sz="4" w:space="0" w:color="000000"/>
            </w:tcBorders>
            <w:vAlign w:val="center"/>
          </w:tcPr>
          <w:p w14:paraId="4BD7BC15"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2E574F4A"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6689A5AB"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6070E310"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6CF36F48"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52011B7C" w14:textId="77777777" w:rsidR="006A48E4" w:rsidRPr="0022705A" w:rsidRDefault="006A48E4" w:rsidP="009B5861">
            <w:pPr>
              <w:autoSpaceDE w:val="0"/>
              <w:autoSpaceDN w:val="0"/>
              <w:spacing w:line="276" w:lineRule="auto"/>
              <w:rPr>
                <w:sz w:val="20"/>
                <w:szCs w:val="20"/>
              </w:rPr>
            </w:pPr>
            <w:r w:rsidRPr="0022705A">
              <w:rPr>
                <w:sz w:val="20"/>
                <w:szCs w:val="20"/>
              </w:rPr>
              <w:t>кабан</w:t>
            </w:r>
          </w:p>
        </w:tc>
        <w:tc>
          <w:tcPr>
            <w:tcW w:w="948" w:type="pct"/>
            <w:tcBorders>
              <w:top w:val="single" w:sz="4" w:space="0" w:color="auto"/>
              <w:left w:val="single" w:sz="4" w:space="0" w:color="000000"/>
              <w:bottom w:val="single" w:sz="4" w:space="0" w:color="auto"/>
              <w:right w:val="single" w:sz="4" w:space="0" w:color="000000"/>
            </w:tcBorders>
            <w:vAlign w:val="center"/>
          </w:tcPr>
          <w:p w14:paraId="0F88477B"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7A2AEE94"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5C0FAD1C" w14:textId="77777777" w:rsidR="006A48E4" w:rsidRPr="0022705A" w:rsidRDefault="006A48E4" w:rsidP="009B5861">
            <w:pPr>
              <w:autoSpaceDE w:val="0"/>
              <w:autoSpaceDN w:val="0"/>
              <w:spacing w:line="276" w:lineRule="auto"/>
              <w:jc w:val="center"/>
              <w:rPr>
                <w:sz w:val="20"/>
                <w:szCs w:val="20"/>
              </w:rPr>
            </w:pPr>
            <w:r w:rsidRPr="0022705A">
              <w:rPr>
                <w:sz w:val="20"/>
                <w:szCs w:val="20"/>
              </w:rPr>
              <w:t>102</w:t>
            </w:r>
          </w:p>
        </w:tc>
      </w:tr>
      <w:tr w:rsidR="0022705A" w:rsidRPr="0022705A" w14:paraId="2F623165"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65C3B91F"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20A1D213" w14:textId="77777777" w:rsidR="006A48E4" w:rsidRPr="0022705A" w:rsidRDefault="006A48E4" w:rsidP="009B5861">
            <w:pPr>
              <w:autoSpaceDE w:val="0"/>
              <w:autoSpaceDN w:val="0"/>
              <w:spacing w:line="276" w:lineRule="auto"/>
              <w:rPr>
                <w:sz w:val="20"/>
                <w:szCs w:val="20"/>
              </w:rPr>
            </w:pPr>
            <w:r w:rsidRPr="0022705A">
              <w:rPr>
                <w:sz w:val="20"/>
                <w:szCs w:val="20"/>
              </w:rPr>
              <w:t>козуля</w:t>
            </w:r>
          </w:p>
        </w:tc>
        <w:tc>
          <w:tcPr>
            <w:tcW w:w="948" w:type="pct"/>
            <w:tcBorders>
              <w:top w:val="single" w:sz="4" w:space="0" w:color="auto"/>
              <w:left w:val="single" w:sz="4" w:space="0" w:color="000000"/>
              <w:bottom w:val="single" w:sz="4" w:space="0" w:color="auto"/>
              <w:right w:val="single" w:sz="4" w:space="0" w:color="000000"/>
            </w:tcBorders>
            <w:vAlign w:val="center"/>
          </w:tcPr>
          <w:p w14:paraId="7B04E762"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062D9B8F"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1EB5614B"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4DA596E2"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650DBD8A"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5B2D4CC5" w14:textId="77777777" w:rsidR="006A48E4" w:rsidRPr="0022705A" w:rsidRDefault="006A48E4" w:rsidP="009B5861">
            <w:pPr>
              <w:autoSpaceDE w:val="0"/>
              <w:autoSpaceDN w:val="0"/>
              <w:spacing w:line="276" w:lineRule="auto"/>
              <w:rPr>
                <w:sz w:val="20"/>
                <w:szCs w:val="20"/>
              </w:rPr>
            </w:pPr>
            <w:r w:rsidRPr="0022705A">
              <w:rPr>
                <w:sz w:val="20"/>
                <w:szCs w:val="20"/>
              </w:rPr>
              <w:t xml:space="preserve">олень </w:t>
            </w:r>
            <w:r w:rsidRPr="0022705A">
              <w:rPr>
                <w:i/>
                <w:iCs/>
                <w:sz w:val="20"/>
                <w:szCs w:val="20"/>
              </w:rPr>
              <w:t>європейский</w:t>
            </w:r>
          </w:p>
        </w:tc>
        <w:tc>
          <w:tcPr>
            <w:tcW w:w="948" w:type="pct"/>
            <w:tcBorders>
              <w:top w:val="single" w:sz="4" w:space="0" w:color="auto"/>
              <w:left w:val="single" w:sz="4" w:space="0" w:color="000000"/>
              <w:bottom w:val="single" w:sz="4" w:space="0" w:color="auto"/>
              <w:right w:val="single" w:sz="4" w:space="0" w:color="000000"/>
            </w:tcBorders>
            <w:vAlign w:val="center"/>
          </w:tcPr>
          <w:p w14:paraId="73E70225"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004A4AD1"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3D24F3B1" w14:textId="77777777" w:rsidR="006A48E4" w:rsidRPr="0022705A" w:rsidRDefault="006A48E4" w:rsidP="009B5861">
            <w:pPr>
              <w:autoSpaceDE w:val="0"/>
              <w:autoSpaceDN w:val="0"/>
              <w:spacing w:line="276" w:lineRule="auto"/>
              <w:jc w:val="center"/>
              <w:rPr>
                <w:sz w:val="20"/>
                <w:szCs w:val="20"/>
              </w:rPr>
            </w:pPr>
            <w:r w:rsidRPr="0022705A">
              <w:rPr>
                <w:sz w:val="20"/>
                <w:szCs w:val="20"/>
              </w:rPr>
              <w:t>30</w:t>
            </w:r>
          </w:p>
        </w:tc>
      </w:tr>
      <w:tr w:rsidR="0022705A" w:rsidRPr="0022705A" w14:paraId="569CE748"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649A2C33"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099E810A" w14:textId="77777777" w:rsidR="006A48E4" w:rsidRPr="0022705A" w:rsidRDefault="006A48E4" w:rsidP="009B5861">
            <w:pPr>
              <w:autoSpaceDE w:val="0"/>
              <w:autoSpaceDN w:val="0"/>
              <w:spacing w:line="276" w:lineRule="auto"/>
              <w:rPr>
                <w:sz w:val="20"/>
                <w:szCs w:val="20"/>
              </w:rPr>
            </w:pPr>
            <w:r w:rsidRPr="0022705A">
              <w:rPr>
                <w:sz w:val="20"/>
                <w:szCs w:val="20"/>
              </w:rPr>
              <w:t>олень плямистий</w:t>
            </w:r>
          </w:p>
        </w:tc>
        <w:tc>
          <w:tcPr>
            <w:tcW w:w="948" w:type="pct"/>
            <w:tcBorders>
              <w:top w:val="single" w:sz="4" w:space="0" w:color="auto"/>
              <w:left w:val="single" w:sz="4" w:space="0" w:color="000000"/>
              <w:bottom w:val="single" w:sz="4" w:space="0" w:color="auto"/>
              <w:right w:val="single" w:sz="4" w:space="0" w:color="000000"/>
            </w:tcBorders>
            <w:vAlign w:val="center"/>
          </w:tcPr>
          <w:p w14:paraId="20C90E50"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5C36D6F2"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3EE0F17C" w14:textId="77777777" w:rsidR="006A48E4" w:rsidRPr="0022705A" w:rsidRDefault="006A48E4" w:rsidP="009B5861">
            <w:pPr>
              <w:autoSpaceDE w:val="0"/>
              <w:autoSpaceDN w:val="0"/>
              <w:spacing w:line="276" w:lineRule="auto"/>
              <w:jc w:val="center"/>
              <w:rPr>
                <w:sz w:val="20"/>
                <w:szCs w:val="20"/>
              </w:rPr>
            </w:pPr>
            <w:r w:rsidRPr="0022705A">
              <w:rPr>
                <w:sz w:val="20"/>
                <w:szCs w:val="20"/>
              </w:rPr>
              <w:t>4</w:t>
            </w:r>
          </w:p>
        </w:tc>
      </w:tr>
      <w:tr w:rsidR="0022705A" w:rsidRPr="0022705A" w14:paraId="3774A6F0"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5C6188B3"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24C6292D"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бобер</w:t>
            </w:r>
          </w:p>
        </w:tc>
        <w:tc>
          <w:tcPr>
            <w:tcW w:w="948" w:type="pct"/>
            <w:tcBorders>
              <w:top w:val="single" w:sz="4" w:space="0" w:color="auto"/>
              <w:left w:val="single" w:sz="4" w:space="0" w:color="000000"/>
              <w:bottom w:val="single" w:sz="4" w:space="0" w:color="auto"/>
              <w:right w:val="single" w:sz="4" w:space="0" w:color="000000"/>
            </w:tcBorders>
            <w:vAlign w:val="center"/>
          </w:tcPr>
          <w:p w14:paraId="61265745"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16EEED8D"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671BFAE2"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0CE18C4D" w14:textId="77777777" w:rsidTr="0022705A">
        <w:trPr>
          <w:cantSplit/>
          <w:trHeight w:val="165"/>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1135222D" w14:textId="77777777" w:rsidR="006A48E4" w:rsidRPr="0022705A" w:rsidRDefault="006A48E4" w:rsidP="009B5861">
            <w:pPr>
              <w:jc w:val="center"/>
              <w:rPr>
                <w:b/>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3E6CDBC9"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куниця</w:t>
            </w:r>
          </w:p>
        </w:tc>
        <w:tc>
          <w:tcPr>
            <w:tcW w:w="948" w:type="pct"/>
            <w:tcBorders>
              <w:top w:val="single" w:sz="4" w:space="0" w:color="auto"/>
              <w:left w:val="single" w:sz="4" w:space="0" w:color="000000"/>
              <w:bottom w:val="single" w:sz="4" w:space="0" w:color="000000"/>
              <w:right w:val="single" w:sz="4" w:space="0" w:color="000000"/>
            </w:tcBorders>
            <w:vAlign w:val="center"/>
          </w:tcPr>
          <w:p w14:paraId="713873C6"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000000"/>
              <w:right w:val="single" w:sz="4" w:space="0" w:color="000000"/>
            </w:tcBorders>
            <w:vAlign w:val="center"/>
          </w:tcPr>
          <w:p w14:paraId="1DBE7741"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000000"/>
              <w:right w:val="single" w:sz="4" w:space="0" w:color="000000"/>
            </w:tcBorders>
            <w:vAlign w:val="center"/>
          </w:tcPr>
          <w:p w14:paraId="2EF1CA10"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4ADC9589" w14:textId="77777777" w:rsidTr="0022705A">
        <w:trPr>
          <w:cantSplit/>
          <w:trHeight w:val="111"/>
          <w:jc w:val="center"/>
        </w:trPr>
        <w:tc>
          <w:tcPr>
            <w:tcW w:w="622" w:type="pct"/>
            <w:vMerge w:val="restart"/>
            <w:tcBorders>
              <w:top w:val="single" w:sz="4" w:space="0" w:color="000000"/>
              <w:left w:val="single" w:sz="4" w:space="0" w:color="000000"/>
              <w:bottom w:val="single" w:sz="4" w:space="0" w:color="auto"/>
              <w:right w:val="single" w:sz="4" w:space="0" w:color="000000"/>
            </w:tcBorders>
            <w:vAlign w:val="center"/>
          </w:tcPr>
          <w:p w14:paraId="43D01A33" w14:textId="77777777" w:rsidR="006A48E4" w:rsidRPr="0022705A" w:rsidRDefault="006A48E4" w:rsidP="009B5861">
            <w:pPr>
              <w:autoSpaceDE w:val="0"/>
              <w:autoSpaceDN w:val="0"/>
              <w:spacing w:line="276" w:lineRule="auto"/>
              <w:jc w:val="center"/>
              <w:rPr>
                <w:b/>
                <w:sz w:val="20"/>
                <w:szCs w:val="20"/>
              </w:rPr>
            </w:pPr>
            <w:r w:rsidRPr="0022705A">
              <w:rPr>
                <w:b/>
                <w:sz w:val="20"/>
                <w:szCs w:val="20"/>
                <w:lang w:val="en-US"/>
              </w:rPr>
              <w:t>202</w:t>
            </w:r>
            <w:r w:rsidRPr="0022705A">
              <w:rPr>
                <w:b/>
                <w:sz w:val="20"/>
                <w:szCs w:val="20"/>
              </w:rPr>
              <w:t>3</w:t>
            </w:r>
          </w:p>
        </w:tc>
        <w:tc>
          <w:tcPr>
            <w:tcW w:w="1565" w:type="pct"/>
            <w:tcBorders>
              <w:top w:val="single" w:sz="4" w:space="0" w:color="auto"/>
              <w:left w:val="single" w:sz="4" w:space="0" w:color="000000"/>
              <w:bottom w:val="single" w:sz="4" w:space="0" w:color="auto"/>
              <w:right w:val="single" w:sz="4" w:space="0" w:color="000000"/>
            </w:tcBorders>
            <w:vAlign w:val="center"/>
            <w:hideMark/>
          </w:tcPr>
          <w:p w14:paraId="2189E128"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лось</w:t>
            </w:r>
          </w:p>
        </w:tc>
        <w:tc>
          <w:tcPr>
            <w:tcW w:w="948" w:type="pct"/>
            <w:tcBorders>
              <w:top w:val="single" w:sz="4" w:space="0" w:color="auto"/>
              <w:left w:val="single" w:sz="4" w:space="0" w:color="000000"/>
              <w:bottom w:val="single" w:sz="4" w:space="0" w:color="auto"/>
              <w:right w:val="single" w:sz="4" w:space="0" w:color="000000"/>
            </w:tcBorders>
            <w:vAlign w:val="center"/>
          </w:tcPr>
          <w:p w14:paraId="418F9213"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3BE3B4E0"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299EC447"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61788725"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0B617606"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34F98212" w14:textId="77777777" w:rsidR="006A48E4" w:rsidRPr="0022705A" w:rsidRDefault="006A48E4" w:rsidP="009B5861">
            <w:pPr>
              <w:autoSpaceDE w:val="0"/>
              <w:autoSpaceDN w:val="0"/>
              <w:spacing w:line="276" w:lineRule="auto"/>
              <w:rPr>
                <w:sz w:val="20"/>
                <w:szCs w:val="20"/>
              </w:rPr>
            </w:pPr>
            <w:r w:rsidRPr="0022705A">
              <w:rPr>
                <w:sz w:val="20"/>
                <w:szCs w:val="20"/>
              </w:rPr>
              <w:t>кабан</w:t>
            </w:r>
          </w:p>
        </w:tc>
        <w:tc>
          <w:tcPr>
            <w:tcW w:w="948" w:type="pct"/>
            <w:tcBorders>
              <w:top w:val="single" w:sz="4" w:space="0" w:color="auto"/>
              <w:left w:val="single" w:sz="4" w:space="0" w:color="000000"/>
              <w:bottom w:val="single" w:sz="4" w:space="0" w:color="auto"/>
              <w:right w:val="single" w:sz="4" w:space="0" w:color="000000"/>
            </w:tcBorders>
            <w:vAlign w:val="center"/>
          </w:tcPr>
          <w:p w14:paraId="62FFC7BA"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099E0696"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0E6F5E12"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502B2A99"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67E56F87"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67F48D1F" w14:textId="77777777" w:rsidR="006A48E4" w:rsidRPr="0022705A" w:rsidRDefault="006A48E4" w:rsidP="009B5861">
            <w:pPr>
              <w:autoSpaceDE w:val="0"/>
              <w:autoSpaceDN w:val="0"/>
              <w:spacing w:line="276" w:lineRule="auto"/>
              <w:rPr>
                <w:sz w:val="20"/>
                <w:szCs w:val="20"/>
              </w:rPr>
            </w:pPr>
            <w:r w:rsidRPr="0022705A">
              <w:rPr>
                <w:sz w:val="20"/>
                <w:szCs w:val="20"/>
              </w:rPr>
              <w:t>козуля</w:t>
            </w:r>
          </w:p>
        </w:tc>
        <w:tc>
          <w:tcPr>
            <w:tcW w:w="948" w:type="pct"/>
            <w:tcBorders>
              <w:top w:val="single" w:sz="4" w:space="0" w:color="auto"/>
              <w:left w:val="single" w:sz="4" w:space="0" w:color="000000"/>
              <w:bottom w:val="single" w:sz="4" w:space="0" w:color="auto"/>
              <w:right w:val="single" w:sz="4" w:space="0" w:color="000000"/>
            </w:tcBorders>
            <w:vAlign w:val="center"/>
          </w:tcPr>
          <w:p w14:paraId="2BD6BA80"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67BD8AFA"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6D8987C9"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43A3A27A" w14:textId="77777777" w:rsidTr="0022705A">
        <w:trPr>
          <w:cantSplit/>
          <w:trHeight w:val="111"/>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230DFDBC"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6ACBDA14" w14:textId="77777777" w:rsidR="006A48E4" w:rsidRPr="0022705A" w:rsidRDefault="006A48E4" w:rsidP="009B5861">
            <w:pPr>
              <w:autoSpaceDE w:val="0"/>
              <w:autoSpaceDN w:val="0"/>
              <w:spacing w:line="276" w:lineRule="auto"/>
              <w:rPr>
                <w:sz w:val="20"/>
                <w:szCs w:val="20"/>
              </w:rPr>
            </w:pPr>
            <w:r w:rsidRPr="0022705A">
              <w:rPr>
                <w:sz w:val="20"/>
                <w:szCs w:val="20"/>
              </w:rPr>
              <w:t xml:space="preserve">олень </w:t>
            </w:r>
            <w:r w:rsidRPr="0022705A">
              <w:rPr>
                <w:i/>
                <w:iCs/>
                <w:sz w:val="20"/>
                <w:szCs w:val="20"/>
              </w:rPr>
              <w:t>європейский</w:t>
            </w:r>
          </w:p>
        </w:tc>
        <w:tc>
          <w:tcPr>
            <w:tcW w:w="948" w:type="pct"/>
            <w:tcBorders>
              <w:top w:val="single" w:sz="4" w:space="0" w:color="auto"/>
              <w:left w:val="single" w:sz="4" w:space="0" w:color="000000"/>
              <w:bottom w:val="single" w:sz="4" w:space="0" w:color="auto"/>
              <w:right w:val="single" w:sz="4" w:space="0" w:color="000000"/>
            </w:tcBorders>
            <w:vAlign w:val="center"/>
          </w:tcPr>
          <w:p w14:paraId="297A27BB"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4E52EB27"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5E14162D"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545B1C77"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779CEBE6"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5A12BEA1" w14:textId="77777777" w:rsidR="006A48E4" w:rsidRPr="0022705A" w:rsidRDefault="006A48E4" w:rsidP="009B5861">
            <w:pPr>
              <w:autoSpaceDE w:val="0"/>
              <w:autoSpaceDN w:val="0"/>
              <w:spacing w:line="276" w:lineRule="auto"/>
              <w:rPr>
                <w:sz w:val="20"/>
                <w:szCs w:val="20"/>
              </w:rPr>
            </w:pPr>
            <w:r w:rsidRPr="0022705A">
              <w:rPr>
                <w:sz w:val="20"/>
                <w:szCs w:val="20"/>
              </w:rPr>
              <w:t>олень плямистий</w:t>
            </w:r>
          </w:p>
        </w:tc>
        <w:tc>
          <w:tcPr>
            <w:tcW w:w="948" w:type="pct"/>
            <w:tcBorders>
              <w:top w:val="single" w:sz="4" w:space="0" w:color="auto"/>
              <w:left w:val="single" w:sz="4" w:space="0" w:color="000000"/>
              <w:bottom w:val="single" w:sz="4" w:space="0" w:color="auto"/>
              <w:right w:val="single" w:sz="4" w:space="0" w:color="000000"/>
            </w:tcBorders>
            <w:vAlign w:val="center"/>
          </w:tcPr>
          <w:p w14:paraId="1C280BDE"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475C1445"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328285FD" w14:textId="77777777" w:rsidR="006A48E4" w:rsidRPr="0022705A" w:rsidRDefault="006A48E4" w:rsidP="009B5861">
            <w:pPr>
              <w:autoSpaceDE w:val="0"/>
              <w:autoSpaceDN w:val="0"/>
              <w:spacing w:line="276" w:lineRule="auto"/>
              <w:jc w:val="center"/>
              <w:rPr>
                <w:sz w:val="20"/>
                <w:szCs w:val="20"/>
              </w:rPr>
            </w:pPr>
            <w:r w:rsidRPr="0022705A">
              <w:rPr>
                <w:sz w:val="20"/>
                <w:szCs w:val="20"/>
              </w:rPr>
              <w:t>-</w:t>
            </w:r>
          </w:p>
        </w:tc>
      </w:tr>
      <w:tr w:rsidR="0022705A" w:rsidRPr="0022705A" w14:paraId="36AD5EE8" w14:textId="77777777" w:rsidTr="0022705A">
        <w:trPr>
          <w:cantSplit/>
          <w:trHeight w:val="150"/>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465FEE1A"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693E325C"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бобер</w:t>
            </w:r>
          </w:p>
        </w:tc>
        <w:tc>
          <w:tcPr>
            <w:tcW w:w="948" w:type="pct"/>
            <w:tcBorders>
              <w:top w:val="single" w:sz="4" w:space="0" w:color="auto"/>
              <w:left w:val="single" w:sz="4" w:space="0" w:color="000000"/>
              <w:bottom w:val="single" w:sz="4" w:space="0" w:color="auto"/>
              <w:right w:val="single" w:sz="4" w:space="0" w:color="000000"/>
            </w:tcBorders>
            <w:vAlign w:val="center"/>
          </w:tcPr>
          <w:p w14:paraId="121EE83D"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auto"/>
              <w:right w:val="single" w:sz="4" w:space="0" w:color="000000"/>
            </w:tcBorders>
            <w:vAlign w:val="center"/>
          </w:tcPr>
          <w:p w14:paraId="46C02674"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auto"/>
              <w:right w:val="single" w:sz="4" w:space="0" w:color="000000"/>
            </w:tcBorders>
            <w:vAlign w:val="center"/>
          </w:tcPr>
          <w:p w14:paraId="5490161E"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r w:rsidR="0022705A" w:rsidRPr="0022705A" w14:paraId="6D40E189" w14:textId="77777777" w:rsidTr="0022705A">
        <w:trPr>
          <w:cantSplit/>
          <w:trHeight w:val="165"/>
          <w:jc w:val="center"/>
        </w:trPr>
        <w:tc>
          <w:tcPr>
            <w:tcW w:w="622" w:type="pct"/>
            <w:vMerge/>
            <w:tcBorders>
              <w:top w:val="single" w:sz="4" w:space="0" w:color="000000"/>
              <w:left w:val="single" w:sz="4" w:space="0" w:color="000000"/>
              <w:bottom w:val="single" w:sz="4" w:space="0" w:color="auto"/>
              <w:right w:val="single" w:sz="4" w:space="0" w:color="000000"/>
            </w:tcBorders>
            <w:vAlign w:val="center"/>
          </w:tcPr>
          <w:p w14:paraId="341EB43D" w14:textId="77777777" w:rsidR="006A48E4" w:rsidRPr="0022705A" w:rsidRDefault="006A48E4" w:rsidP="009B5861">
            <w:pPr>
              <w:rPr>
                <w:sz w:val="20"/>
                <w:szCs w:val="20"/>
              </w:rPr>
            </w:pPr>
          </w:p>
        </w:tc>
        <w:tc>
          <w:tcPr>
            <w:tcW w:w="1565" w:type="pct"/>
            <w:tcBorders>
              <w:top w:val="single" w:sz="4" w:space="0" w:color="auto"/>
              <w:left w:val="single" w:sz="4" w:space="0" w:color="000000"/>
              <w:bottom w:val="single" w:sz="4" w:space="0" w:color="auto"/>
              <w:right w:val="single" w:sz="4" w:space="0" w:color="000000"/>
            </w:tcBorders>
            <w:vAlign w:val="center"/>
            <w:hideMark/>
          </w:tcPr>
          <w:p w14:paraId="18F5465A" w14:textId="77777777" w:rsidR="006A48E4" w:rsidRPr="0022705A" w:rsidRDefault="006A48E4" w:rsidP="009B5861">
            <w:pPr>
              <w:autoSpaceDE w:val="0"/>
              <w:autoSpaceDN w:val="0"/>
              <w:spacing w:line="276" w:lineRule="auto"/>
              <w:rPr>
                <w:sz w:val="20"/>
                <w:szCs w:val="20"/>
                <w:lang w:val="ru-RU"/>
              </w:rPr>
            </w:pPr>
            <w:r w:rsidRPr="0022705A">
              <w:rPr>
                <w:sz w:val="20"/>
                <w:szCs w:val="20"/>
                <w:lang w:val="ru-RU"/>
              </w:rPr>
              <w:t>куниця</w:t>
            </w:r>
          </w:p>
        </w:tc>
        <w:tc>
          <w:tcPr>
            <w:tcW w:w="948" w:type="pct"/>
            <w:tcBorders>
              <w:top w:val="single" w:sz="4" w:space="0" w:color="auto"/>
              <w:left w:val="single" w:sz="4" w:space="0" w:color="000000"/>
              <w:bottom w:val="single" w:sz="4" w:space="0" w:color="000000"/>
              <w:right w:val="single" w:sz="4" w:space="0" w:color="000000"/>
            </w:tcBorders>
            <w:vAlign w:val="center"/>
          </w:tcPr>
          <w:p w14:paraId="1498BB65"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867" w:type="pct"/>
            <w:tcBorders>
              <w:top w:val="single" w:sz="4" w:space="0" w:color="auto"/>
              <w:left w:val="single" w:sz="4" w:space="0" w:color="000000"/>
              <w:bottom w:val="single" w:sz="4" w:space="0" w:color="000000"/>
              <w:right w:val="single" w:sz="4" w:space="0" w:color="000000"/>
            </w:tcBorders>
            <w:vAlign w:val="center"/>
          </w:tcPr>
          <w:p w14:paraId="4259DD38"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c>
          <w:tcPr>
            <w:tcW w:w="997" w:type="pct"/>
            <w:tcBorders>
              <w:top w:val="single" w:sz="4" w:space="0" w:color="auto"/>
              <w:left w:val="single" w:sz="4" w:space="0" w:color="000000"/>
              <w:bottom w:val="single" w:sz="4" w:space="0" w:color="000000"/>
              <w:right w:val="single" w:sz="4" w:space="0" w:color="000000"/>
            </w:tcBorders>
            <w:vAlign w:val="center"/>
          </w:tcPr>
          <w:p w14:paraId="0C888AC8" w14:textId="77777777" w:rsidR="006A48E4" w:rsidRPr="0022705A" w:rsidRDefault="006A48E4" w:rsidP="009B5861">
            <w:pPr>
              <w:autoSpaceDE w:val="0"/>
              <w:autoSpaceDN w:val="0"/>
              <w:spacing w:line="276" w:lineRule="auto"/>
              <w:jc w:val="center"/>
              <w:rPr>
                <w:sz w:val="20"/>
                <w:szCs w:val="20"/>
                <w:lang w:val="en-US"/>
              </w:rPr>
            </w:pPr>
            <w:r w:rsidRPr="0022705A">
              <w:rPr>
                <w:sz w:val="20"/>
                <w:szCs w:val="20"/>
                <w:lang w:val="en-US"/>
              </w:rPr>
              <w:t>-</w:t>
            </w:r>
          </w:p>
        </w:tc>
      </w:tr>
    </w:tbl>
    <w:p w14:paraId="6D193E87" w14:textId="77777777" w:rsidR="006A48E4" w:rsidRPr="0022705A" w:rsidRDefault="006A48E4" w:rsidP="006A48E4">
      <w:pPr>
        <w:jc w:val="center"/>
        <w:rPr>
          <w:i/>
          <w:sz w:val="28"/>
          <w:szCs w:val="28"/>
        </w:rPr>
      </w:pPr>
    </w:p>
    <w:p w14:paraId="7C80A153" w14:textId="77777777" w:rsidR="006A48E4" w:rsidRPr="0022705A" w:rsidRDefault="006A48E4" w:rsidP="006A48E4">
      <w:pPr>
        <w:ind w:firstLine="567"/>
        <w:jc w:val="both"/>
        <w:rPr>
          <w:sz w:val="28"/>
          <w:szCs w:val="28"/>
        </w:rPr>
      </w:pPr>
      <w:r w:rsidRPr="0022705A">
        <w:rPr>
          <w:sz w:val="28"/>
          <w:szCs w:val="28"/>
        </w:rPr>
        <w:t xml:space="preserve">За інформацією Північного міжрегіонального управління лісового та мисливського господарства, за звітний рік на Чернігівщині були виявлені факти браконьєрства, відповідно складено протоколи на порушників правил полювання на суму </w:t>
      </w:r>
      <w:r w:rsidRPr="0022705A">
        <w:rPr>
          <w:sz w:val="28"/>
          <w:szCs w:val="28"/>
          <w:lang w:val="ru-RU"/>
        </w:rPr>
        <w:t>7684,0</w:t>
      </w:r>
      <w:r w:rsidRPr="0022705A">
        <w:rPr>
          <w:b/>
          <w:sz w:val="28"/>
          <w:szCs w:val="28"/>
          <w:lang w:val="ru-RU"/>
        </w:rPr>
        <w:t xml:space="preserve"> </w:t>
      </w:r>
      <w:r w:rsidRPr="0022705A">
        <w:rPr>
          <w:sz w:val="28"/>
          <w:szCs w:val="28"/>
        </w:rPr>
        <w:t xml:space="preserve">гривень та стягнуто </w:t>
      </w:r>
      <w:r w:rsidRPr="0022705A">
        <w:rPr>
          <w:sz w:val="28"/>
          <w:szCs w:val="28"/>
          <w:lang w:val="ru-RU"/>
        </w:rPr>
        <w:t>7684</w:t>
      </w:r>
      <w:r w:rsidRPr="0022705A">
        <w:rPr>
          <w:sz w:val="28"/>
          <w:szCs w:val="28"/>
        </w:rPr>
        <w:t>,0 гривень штрафів.</w:t>
      </w:r>
    </w:p>
    <w:p w14:paraId="6DB9D6B9" w14:textId="77777777" w:rsidR="006A48E4" w:rsidRPr="0022705A" w:rsidRDefault="006A48E4" w:rsidP="006A48E4">
      <w:pPr>
        <w:ind w:firstLine="567"/>
        <w:jc w:val="both"/>
        <w:rPr>
          <w:i/>
          <w:sz w:val="28"/>
          <w:szCs w:val="28"/>
        </w:rPr>
      </w:pPr>
    </w:p>
    <w:p w14:paraId="0D6F74DD" w14:textId="77777777" w:rsidR="006A48E4" w:rsidRPr="0022705A" w:rsidRDefault="006A48E4" w:rsidP="006A48E4">
      <w:pPr>
        <w:jc w:val="center"/>
        <w:rPr>
          <w:b/>
          <w:sz w:val="28"/>
          <w:szCs w:val="28"/>
        </w:rPr>
      </w:pPr>
      <w:r w:rsidRPr="0022705A">
        <w:rPr>
          <w:b/>
          <w:sz w:val="28"/>
          <w:szCs w:val="28"/>
        </w:rPr>
        <w:t xml:space="preserve"> 5.3.3 Стан і ведення рибного господарств</w:t>
      </w:r>
    </w:p>
    <w:p w14:paraId="07E30D4B" w14:textId="77777777" w:rsidR="006A48E4" w:rsidRPr="0022705A" w:rsidRDefault="006A48E4" w:rsidP="006A48E4">
      <w:pPr>
        <w:jc w:val="center"/>
        <w:rPr>
          <w:b/>
          <w:sz w:val="28"/>
          <w:szCs w:val="28"/>
          <w:highlight w:val="yellow"/>
        </w:rPr>
      </w:pPr>
    </w:p>
    <w:p w14:paraId="2C81A2E8" w14:textId="77777777" w:rsidR="006A48E4" w:rsidRPr="0022705A" w:rsidRDefault="006A48E4" w:rsidP="006A48E4">
      <w:pPr>
        <w:tabs>
          <w:tab w:val="left" w:pos="426"/>
        </w:tabs>
        <w:ind w:firstLine="567"/>
        <w:jc w:val="both"/>
        <w:rPr>
          <w:sz w:val="28"/>
          <w:szCs w:val="28"/>
        </w:rPr>
      </w:pPr>
      <w:r w:rsidRPr="0022705A">
        <w:rPr>
          <w:rFonts w:hint="eastAsia"/>
          <w:sz w:val="28"/>
          <w:szCs w:val="28"/>
        </w:rPr>
        <w:t>У</w:t>
      </w:r>
      <w:r w:rsidRPr="0022705A">
        <w:rPr>
          <w:sz w:val="28"/>
          <w:szCs w:val="28"/>
        </w:rPr>
        <w:t xml:space="preserve"> </w:t>
      </w:r>
      <w:r w:rsidRPr="0022705A">
        <w:rPr>
          <w:rFonts w:hint="eastAsia"/>
          <w:sz w:val="28"/>
          <w:szCs w:val="28"/>
        </w:rPr>
        <w:t>звітному</w:t>
      </w:r>
      <w:r w:rsidRPr="0022705A">
        <w:rPr>
          <w:sz w:val="28"/>
          <w:szCs w:val="28"/>
        </w:rPr>
        <w:t xml:space="preserve"> </w:t>
      </w:r>
      <w:r w:rsidRPr="0022705A">
        <w:rPr>
          <w:rFonts w:hint="eastAsia"/>
          <w:sz w:val="28"/>
          <w:szCs w:val="28"/>
        </w:rPr>
        <w:t>році</w:t>
      </w:r>
      <w:r w:rsidRPr="0022705A">
        <w:rPr>
          <w:sz w:val="28"/>
          <w:szCs w:val="28"/>
        </w:rPr>
        <w:t xml:space="preserve"> </w:t>
      </w:r>
      <w:r w:rsidRPr="0022705A">
        <w:rPr>
          <w:rFonts w:hint="eastAsia"/>
          <w:sz w:val="28"/>
          <w:szCs w:val="28"/>
        </w:rPr>
        <w:t>промисловий</w:t>
      </w:r>
      <w:r w:rsidRPr="0022705A">
        <w:rPr>
          <w:sz w:val="28"/>
          <w:szCs w:val="28"/>
        </w:rPr>
        <w:t xml:space="preserve"> </w:t>
      </w:r>
      <w:r w:rsidRPr="0022705A">
        <w:rPr>
          <w:rFonts w:hint="eastAsia"/>
          <w:sz w:val="28"/>
          <w:szCs w:val="28"/>
        </w:rPr>
        <w:t>вилов</w:t>
      </w:r>
      <w:r w:rsidRPr="0022705A">
        <w:rPr>
          <w:sz w:val="28"/>
          <w:szCs w:val="28"/>
        </w:rPr>
        <w:t xml:space="preserve"> </w:t>
      </w:r>
      <w:r w:rsidRPr="0022705A">
        <w:rPr>
          <w:rFonts w:hint="eastAsia"/>
          <w:sz w:val="28"/>
          <w:szCs w:val="28"/>
        </w:rPr>
        <w:t>на</w:t>
      </w:r>
      <w:r w:rsidRPr="0022705A">
        <w:rPr>
          <w:sz w:val="28"/>
          <w:szCs w:val="28"/>
        </w:rPr>
        <w:t xml:space="preserve"> </w:t>
      </w:r>
      <w:r w:rsidRPr="0022705A">
        <w:rPr>
          <w:rFonts w:hint="eastAsia"/>
          <w:sz w:val="28"/>
          <w:szCs w:val="28"/>
        </w:rPr>
        <w:t>підконтрольних</w:t>
      </w:r>
      <w:r w:rsidRPr="0022705A">
        <w:rPr>
          <w:sz w:val="28"/>
          <w:szCs w:val="28"/>
        </w:rPr>
        <w:t xml:space="preserve"> </w:t>
      </w:r>
      <w:r w:rsidRPr="0022705A">
        <w:rPr>
          <w:rFonts w:hint="eastAsia"/>
          <w:sz w:val="28"/>
          <w:szCs w:val="28"/>
          <w:lang w:val="ru-RU"/>
        </w:rPr>
        <w:t>У</w:t>
      </w:r>
      <w:r w:rsidRPr="0022705A">
        <w:rPr>
          <w:rFonts w:hint="eastAsia"/>
          <w:sz w:val="28"/>
          <w:szCs w:val="28"/>
        </w:rPr>
        <w:t>правлінню</w:t>
      </w:r>
      <w:r w:rsidRPr="0022705A">
        <w:rPr>
          <w:sz w:val="28"/>
          <w:szCs w:val="28"/>
        </w:rPr>
        <w:t xml:space="preserve"> Державного агенства меліорації та рибного господарства у Чернігівській області (далі – Управління) </w:t>
      </w:r>
      <w:r w:rsidRPr="0022705A">
        <w:rPr>
          <w:rFonts w:hint="eastAsia"/>
          <w:sz w:val="28"/>
          <w:szCs w:val="28"/>
        </w:rPr>
        <w:t>водоймах</w:t>
      </w:r>
      <w:r w:rsidRPr="0022705A">
        <w:rPr>
          <w:sz w:val="28"/>
          <w:szCs w:val="28"/>
        </w:rPr>
        <w:t xml:space="preserve"> </w:t>
      </w:r>
      <w:r w:rsidRPr="0022705A">
        <w:rPr>
          <w:rFonts w:hint="eastAsia"/>
          <w:sz w:val="28"/>
          <w:szCs w:val="28"/>
        </w:rPr>
        <w:t>здійснювало</w:t>
      </w:r>
      <w:r w:rsidRPr="0022705A">
        <w:rPr>
          <w:sz w:val="28"/>
          <w:szCs w:val="28"/>
        </w:rPr>
        <w:t xml:space="preserve"> 5 </w:t>
      </w:r>
      <w:r w:rsidRPr="0022705A">
        <w:rPr>
          <w:rFonts w:hint="eastAsia"/>
          <w:sz w:val="28"/>
          <w:szCs w:val="28"/>
        </w:rPr>
        <w:t>користувачів</w:t>
      </w:r>
      <w:r w:rsidRPr="0022705A">
        <w:rPr>
          <w:sz w:val="28"/>
          <w:szCs w:val="28"/>
        </w:rPr>
        <w:t>.</w:t>
      </w:r>
    </w:p>
    <w:p w14:paraId="04535BA7" w14:textId="77777777" w:rsidR="006A48E4" w:rsidRPr="0022705A" w:rsidRDefault="006A48E4" w:rsidP="006A48E4">
      <w:pPr>
        <w:tabs>
          <w:tab w:val="left" w:pos="426"/>
        </w:tabs>
        <w:ind w:firstLine="567"/>
        <w:jc w:val="both"/>
        <w:rPr>
          <w:sz w:val="28"/>
          <w:szCs w:val="28"/>
        </w:rPr>
      </w:pPr>
      <w:r w:rsidRPr="0022705A">
        <w:rPr>
          <w:sz w:val="28"/>
          <w:szCs w:val="28"/>
        </w:rPr>
        <w:t>У 2023 році промисловий вилов на підконтрольних управлінню водоймах здійснювало 5 користувачів:</w:t>
      </w:r>
    </w:p>
    <w:p w14:paraId="0CEFC015" w14:textId="77777777" w:rsidR="006A48E4" w:rsidRPr="0022705A" w:rsidRDefault="006A48E4" w:rsidP="006A48E4">
      <w:pPr>
        <w:numPr>
          <w:ilvl w:val="0"/>
          <w:numId w:val="23"/>
        </w:numPr>
        <w:tabs>
          <w:tab w:val="left" w:pos="426"/>
        </w:tabs>
        <w:ind w:firstLine="567"/>
        <w:jc w:val="both"/>
        <w:rPr>
          <w:sz w:val="28"/>
          <w:szCs w:val="28"/>
        </w:rPr>
      </w:pPr>
      <w:r w:rsidRPr="0022705A">
        <w:rPr>
          <w:sz w:val="28"/>
          <w:szCs w:val="28"/>
        </w:rPr>
        <w:t xml:space="preserve">ФОП Чоботар А.М., м. Чернігів. </w:t>
      </w:r>
    </w:p>
    <w:p w14:paraId="64A891C2" w14:textId="77777777" w:rsidR="006A48E4" w:rsidRPr="0022705A" w:rsidRDefault="006A48E4" w:rsidP="006A48E4">
      <w:pPr>
        <w:numPr>
          <w:ilvl w:val="0"/>
          <w:numId w:val="23"/>
        </w:numPr>
        <w:tabs>
          <w:tab w:val="left" w:pos="426"/>
        </w:tabs>
        <w:ind w:firstLine="567"/>
        <w:jc w:val="both"/>
        <w:rPr>
          <w:bCs/>
          <w:sz w:val="28"/>
          <w:szCs w:val="28"/>
        </w:rPr>
      </w:pPr>
      <w:r w:rsidRPr="0022705A">
        <w:rPr>
          <w:bCs/>
          <w:sz w:val="28"/>
          <w:szCs w:val="28"/>
        </w:rPr>
        <w:t xml:space="preserve">ПП «Трактородеталь», м. Чернігів. </w:t>
      </w:r>
    </w:p>
    <w:p w14:paraId="31ECBF28" w14:textId="77777777" w:rsidR="006A48E4" w:rsidRPr="0022705A" w:rsidRDefault="006A48E4" w:rsidP="006A48E4">
      <w:pPr>
        <w:numPr>
          <w:ilvl w:val="0"/>
          <w:numId w:val="23"/>
        </w:numPr>
        <w:tabs>
          <w:tab w:val="left" w:pos="426"/>
        </w:tabs>
        <w:ind w:firstLine="567"/>
        <w:jc w:val="both"/>
        <w:rPr>
          <w:bCs/>
          <w:sz w:val="28"/>
          <w:szCs w:val="28"/>
        </w:rPr>
      </w:pPr>
      <w:r w:rsidRPr="0022705A">
        <w:rPr>
          <w:bCs/>
          <w:sz w:val="28"/>
          <w:szCs w:val="28"/>
        </w:rPr>
        <w:t xml:space="preserve">ФОП Бєлік О.Ф., м. Мена. </w:t>
      </w:r>
    </w:p>
    <w:p w14:paraId="626E28C9" w14:textId="77777777" w:rsidR="006A48E4" w:rsidRPr="0022705A" w:rsidRDefault="006A48E4" w:rsidP="006A48E4">
      <w:pPr>
        <w:numPr>
          <w:ilvl w:val="0"/>
          <w:numId w:val="23"/>
        </w:numPr>
        <w:tabs>
          <w:tab w:val="left" w:pos="426"/>
        </w:tabs>
        <w:ind w:firstLine="567"/>
        <w:jc w:val="both"/>
        <w:rPr>
          <w:bCs/>
          <w:sz w:val="28"/>
          <w:szCs w:val="28"/>
        </w:rPr>
      </w:pPr>
      <w:r w:rsidRPr="0022705A">
        <w:rPr>
          <w:bCs/>
          <w:sz w:val="28"/>
          <w:szCs w:val="28"/>
        </w:rPr>
        <w:t xml:space="preserve">ФОП Дзюб В.В., м. Чернігів. </w:t>
      </w:r>
    </w:p>
    <w:p w14:paraId="371F9D42" w14:textId="77777777" w:rsidR="006A48E4" w:rsidRPr="0022705A" w:rsidRDefault="006A48E4" w:rsidP="006A48E4">
      <w:pPr>
        <w:numPr>
          <w:ilvl w:val="0"/>
          <w:numId w:val="23"/>
        </w:numPr>
        <w:tabs>
          <w:tab w:val="left" w:pos="426"/>
        </w:tabs>
        <w:ind w:firstLine="567"/>
        <w:jc w:val="both"/>
        <w:rPr>
          <w:bCs/>
          <w:sz w:val="28"/>
          <w:szCs w:val="28"/>
        </w:rPr>
      </w:pPr>
      <w:r w:rsidRPr="0022705A">
        <w:rPr>
          <w:bCs/>
          <w:sz w:val="28"/>
          <w:szCs w:val="28"/>
        </w:rPr>
        <w:t>ФОП Притиковський М.Ф., м. Чернігів.</w:t>
      </w:r>
    </w:p>
    <w:p w14:paraId="52E0B894" w14:textId="77777777" w:rsidR="006A48E4" w:rsidRPr="0022705A" w:rsidRDefault="006A48E4" w:rsidP="006A48E4">
      <w:pPr>
        <w:tabs>
          <w:tab w:val="left" w:pos="426"/>
        </w:tabs>
        <w:ind w:firstLine="567"/>
        <w:jc w:val="both"/>
        <w:rPr>
          <w:bCs/>
          <w:sz w:val="28"/>
          <w:szCs w:val="28"/>
        </w:rPr>
      </w:pPr>
      <w:r w:rsidRPr="0022705A">
        <w:rPr>
          <w:bCs/>
          <w:sz w:val="28"/>
          <w:szCs w:val="28"/>
        </w:rPr>
        <w:t xml:space="preserve">Користувачами на р. Дніпро в межах Чернігівської області було вилучено 19,244 т. водних біоресурсів. </w:t>
      </w:r>
    </w:p>
    <w:p w14:paraId="1215EA2C" w14:textId="77777777" w:rsidR="006A48E4" w:rsidRPr="0022705A" w:rsidRDefault="006A48E4" w:rsidP="006A48E4">
      <w:pPr>
        <w:tabs>
          <w:tab w:val="left" w:pos="426"/>
        </w:tabs>
        <w:ind w:firstLine="567"/>
        <w:jc w:val="both"/>
        <w:rPr>
          <w:bCs/>
          <w:sz w:val="28"/>
          <w:szCs w:val="28"/>
        </w:rPr>
      </w:pPr>
      <w:r w:rsidRPr="0022705A">
        <w:rPr>
          <w:bCs/>
          <w:sz w:val="28"/>
          <w:szCs w:val="28"/>
        </w:rPr>
        <w:t>На р. Десні з озерами  в межах Чернігівської області було вилучено 11,956 т. водних біоресурсів.</w:t>
      </w:r>
    </w:p>
    <w:p w14:paraId="6DC55CBE" w14:textId="77777777" w:rsidR="006A48E4" w:rsidRPr="0022705A" w:rsidRDefault="006A48E4" w:rsidP="006A48E4">
      <w:pPr>
        <w:tabs>
          <w:tab w:val="left" w:pos="426"/>
        </w:tabs>
        <w:ind w:firstLine="567"/>
        <w:jc w:val="both"/>
        <w:rPr>
          <w:sz w:val="28"/>
          <w:szCs w:val="28"/>
        </w:rPr>
      </w:pPr>
      <w:r w:rsidRPr="0022705A">
        <w:rPr>
          <w:sz w:val="28"/>
          <w:szCs w:val="28"/>
        </w:rPr>
        <w:t xml:space="preserve">В звітному році здійснено 42 перевірки промислового лову, щодо правильності та законності вилучення та здачі водних біоресурсів. Порушення правил промислового рибальства та режиму рибальства у рибогосподарських водних об’єктах України у 2023 році на підконтрольній території зафіксовано не було. </w:t>
      </w:r>
    </w:p>
    <w:p w14:paraId="4783DF28" w14:textId="77777777" w:rsidR="006A48E4" w:rsidRPr="0022705A" w:rsidRDefault="006A48E4" w:rsidP="006A48E4">
      <w:pPr>
        <w:tabs>
          <w:tab w:val="left" w:pos="426"/>
        </w:tabs>
        <w:ind w:firstLine="567"/>
        <w:jc w:val="both"/>
        <w:rPr>
          <w:sz w:val="28"/>
          <w:szCs w:val="28"/>
        </w:rPr>
      </w:pPr>
      <w:r w:rsidRPr="0022705A">
        <w:rPr>
          <w:sz w:val="28"/>
          <w:szCs w:val="28"/>
        </w:rPr>
        <w:t xml:space="preserve">Рибницько-меліоративні роботи з метою поліпшення умов природного відтворення водних біоресурсів у 2023 р. не проводились. </w:t>
      </w:r>
    </w:p>
    <w:p w14:paraId="2914DE5E" w14:textId="77777777" w:rsidR="006A48E4" w:rsidRPr="0022705A" w:rsidRDefault="006A48E4" w:rsidP="006A48E4">
      <w:pPr>
        <w:tabs>
          <w:tab w:val="left" w:pos="426"/>
        </w:tabs>
        <w:ind w:firstLine="567"/>
        <w:jc w:val="both"/>
        <w:rPr>
          <w:sz w:val="28"/>
          <w:szCs w:val="28"/>
        </w:rPr>
      </w:pPr>
      <w:r w:rsidRPr="0022705A">
        <w:rPr>
          <w:sz w:val="28"/>
          <w:szCs w:val="28"/>
        </w:rPr>
        <w:t>В 2023 році заходи із штучного відтворення водних біоресурсів не здійснювалися.</w:t>
      </w:r>
    </w:p>
    <w:p w14:paraId="20A39803" w14:textId="77777777" w:rsidR="006A48E4" w:rsidRPr="0022705A" w:rsidRDefault="006A48E4" w:rsidP="006A48E4">
      <w:pPr>
        <w:tabs>
          <w:tab w:val="left" w:pos="426"/>
        </w:tabs>
        <w:ind w:firstLine="567"/>
        <w:jc w:val="both"/>
        <w:rPr>
          <w:sz w:val="28"/>
          <w:szCs w:val="28"/>
        </w:rPr>
      </w:pPr>
      <w:r w:rsidRPr="0022705A">
        <w:rPr>
          <w:sz w:val="28"/>
          <w:szCs w:val="28"/>
        </w:rPr>
        <w:t xml:space="preserve">На кінець 2023 року на обліку в Управлінні Державного агентства меліорації та рибного господарства у Чернігівській області знаходилося 47 </w:t>
      </w:r>
      <w:r w:rsidRPr="0022705A">
        <w:rPr>
          <w:sz w:val="28"/>
          <w:szCs w:val="28"/>
        </w:rPr>
        <w:lastRenderedPageBreak/>
        <w:t>суб’єктів аквакультури, з них 30 юридичні особи та 17 фізичні особи-підприємці.</w:t>
      </w:r>
    </w:p>
    <w:p w14:paraId="3F0B7917" w14:textId="77777777" w:rsidR="006A48E4" w:rsidRPr="0022705A" w:rsidRDefault="006A48E4" w:rsidP="006A48E4">
      <w:pPr>
        <w:tabs>
          <w:tab w:val="left" w:pos="426"/>
        </w:tabs>
        <w:ind w:firstLine="567"/>
        <w:jc w:val="both"/>
        <w:rPr>
          <w:sz w:val="28"/>
          <w:szCs w:val="28"/>
        </w:rPr>
      </w:pPr>
      <w:r w:rsidRPr="0022705A">
        <w:rPr>
          <w:sz w:val="28"/>
          <w:szCs w:val="28"/>
        </w:rPr>
        <w:t>Відповідно до наданих звітів, всього по Чернігівській області в умовах аквакультури у 2023 році вирощено 191,7 тонн товарної риби та вирощено 495 тис. екз. рибопосадкового матеріалу.</w:t>
      </w:r>
    </w:p>
    <w:p w14:paraId="36314491" w14:textId="77777777" w:rsidR="006A48E4" w:rsidRPr="0022705A" w:rsidRDefault="006A48E4" w:rsidP="006A48E4">
      <w:pPr>
        <w:tabs>
          <w:tab w:val="left" w:pos="426"/>
        </w:tabs>
        <w:ind w:firstLine="567"/>
        <w:jc w:val="both"/>
        <w:rPr>
          <w:sz w:val="28"/>
          <w:szCs w:val="28"/>
        </w:rPr>
      </w:pPr>
      <w:r w:rsidRPr="0022705A">
        <w:rPr>
          <w:sz w:val="28"/>
          <w:szCs w:val="28"/>
        </w:rPr>
        <w:t xml:space="preserve">Чернігівським рибоохоронним патрулем за 2023 рік було викрито 719  порушень правил рибальства, з них 485 справ розглянуті посадовими особами,  147 справ передано на розгляд судів, викрито 105 справ з нанесенням шкоди рибному господарству України на загальну суму 4189194 грн., 18 протоколів за порушення порядку придбання чи збуту об’єктів тваринного світу, 1 протокол за ст.90 КУпАП. Про виявлені порушення складаються адміністративні матеріали за ст.85 ч. 4 КУпАП, за ст.88-1 КУпАП, ст.90 КУпАП, які направляються до суду. </w:t>
      </w:r>
    </w:p>
    <w:p w14:paraId="1B204705" w14:textId="77777777" w:rsidR="006A48E4" w:rsidRPr="0022705A" w:rsidRDefault="006A48E4" w:rsidP="006A48E4">
      <w:pPr>
        <w:tabs>
          <w:tab w:val="left" w:pos="426"/>
        </w:tabs>
        <w:ind w:firstLine="567"/>
        <w:jc w:val="both"/>
        <w:rPr>
          <w:sz w:val="28"/>
          <w:szCs w:val="28"/>
        </w:rPr>
      </w:pPr>
    </w:p>
    <w:p w14:paraId="40514436" w14:textId="77777777" w:rsidR="006A48E4" w:rsidRPr="0022705A" w:rsidRDefault="006A48E4" w:rsidP="006A48E4">
      <w:pPr>
        <w:jc w:val="center"/>
        <w:rPr>
          <w:i/>
          <w:sz w:val="28"/>
          <w:szCs w:val="28"/>
        </w:rPr>
      </w:pPr>
      <w:r w:rsidRPr="0022705A">
        <w:rPr>
          <w:i/>
          <w:sz w:val="28"/>
          <w:szCs w:val="28"/>
        </w:rPr>
        <w:t>Табл. 5.3.3.1. Динаміка вилову риби</w:t>
      </w:r>
    </w:p>
    <w:tbl>
      <w:tblPr>
        <w:tblW w:w="492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19"/>
        <w:gridCol w:w="2691"/>
        <w:gridCol w:w="2691"/>
      </w:tblGrid>
      <w:tr w:rsidR="006A48E4" w:rsidRPr="0022705A" w14:paraId="4BDA5A32" w14:textId="77777777" w:rsidTr="009B5861">
        <w:trPr>
          <w:trHeight w:val="414"/>
          <w:tblHeader/>
        </w:trPr>
        <w:tc>
          <w:tcPr>
            <w:tcW w:w="470" w:type="pct"/>
            <w:vAlign w:val="center"/>
          </w:tcPr>
          <w:p w14:paraId="08B2AAB4" w14:textId="77777777" w:rsidR="006A48E4" w:rsidRPr="0022705A" w:rsidRDefault="006A48E4" w:rsidP="009B5861">
            <w:pPr>
              <w:rPr>
                <w:i/>
                <w:sz w:val="18"/>
                <w:szCs w:val="18"/>
              </w:rPr>
            </w:pPr>
            <w:r w:rsidRPr="0022705A">
              <w:rPr>
                <w:i/>
                <w:sz w:val="18"/>
                <w:szCs w:val="18"/>
              </w:rPr>
              <w:t>Рік</w:t>
            </w:r>
          </w:p>
        </w:tc>
        <w:tc>
          <w:tcPr>
            <w:tcW w:w="1760" w:type="pct"/>
            <w:vAlign w:val="center"/>
          </w:tcPr>
          <w:p w14:paraId="494B821F" w14:textId="77777777" w:rsidR="006A48E4" w:rsidRPr="0022705A" w:rsidRDefault="006A48E4" w:rsidP="009B5861">
            <w:pPr>
              <w:jc w:val="center"/>
              <w:rPr>
                <w:i/>
                <w:sz w:val="18"/>
                <w:szCs w:val="18"/>
              </w:rPr>
            </w:pPr>
            <w:r w:rsidRPr="0022705A">
              <w:rPr>
                <w:i/>
                <w:sz w:val="18"/>
                <w:szCs w:val="18"/>
              </w:rPr>
              <w:t>Водний об’єкт</w:t>
            </w:r>
          </w:p>
        </w:tc>
        <w:tc>
          <w:tcPr>
            <w:tcW w:w="1385" w:type="pct"/>
            <w:vAlign w:val="center"/>
          </w:tcPr>
          <w:p w14:paraId="70CBCB15" w14:textId="77777777" w:rsidR="006A48E4" w:rsidRPr="0022705A" w:rsidRDefault="006A48E4" w:rsidP="009B5861">
            <w:pPr>
              <w:jc w:val="center"/>
              <w:rPr>
                <w:i/>
                <w:sz w:val="18"/>
                <w:szCs w:val="18"/>
              </w:rPr>
            </w:pPr>
            <w:r w:rsidRPr="0022705A">
              <w:rPr>
                <w:i/>
                <w:sz w:val="18"/>
                <w:szCs w:val="18"/>
              </w:rPr>
              <w:t>Затверджений ліміт вилову, т/рік</w:t>
            </w:r>
          </w:p>
        </w:tc>
        <w:tc>
          <w:tcPr>
            <w:tcW w:w="1385" w:type="pct"/>
            <w:vAlign w:val="center"/>
          </w:tcPr>
          <w:p w14:paraId="553ACD14" w14:textId="77777777" w:rsidR="006A48E4" w:rsidRPr="0022705A" w:rsidRDefault="006A48E4" w:rsidP="009B5861">
            <w:pPr>
              <w:jc w:val="center"/>
              <w:rPr>
                <w:i/>
                <w:sz w:val="18"/>
                <w:szCs w:val="18"/>
              </w:rPr>
            </w:pPr>
            <w:r w:rsidRPr="0022705A">
              <w:rPr>
                <w:i/>
                <w:sz w:val="18"/>
                <w:szCs w:val="18"/>
              </w:rPr>
              <w:t>Фактичний вилов, т/рік</w:t>
            </w:r>
          </w:p>
        </w:tc>
      </w:tr>
      <w:tr w:rsidR="006A48E4" w:rsidRPr="0022705A" w14:paraId="1F4405E6" w14:textId="77777777" w:rsidTr="009B5861">
        <w:trPr>
          <w:trHeight w:val="98"/>
          <w:tblHeader/>
        </w:trPr>
        <w:tc>
          <w:tcPr>
            <w:tcW w:w="470" w:type="pct"/>
            <w:vAlign w:val="center"/>
          </w:tcPr>
          <w:p w14:paraId="12C31984" w14:textId="77777777" w:rsidR="006A48E4" w:rsidRPr="0022705A" w:rsidRDefault="006A48E4" w:rsidP="009B5861">
            <w:pPr>
              <w:rPr>
                <w:i/>
                <w:sz w:val="18"/>
                <w:szCs w:val="18"/>
              </w:rPr>
            </w:pPr>
            <w:r w:rsidRPr="0022705A">
              <w:rPr>
                <w:i/>
                <w:sz w:val="18"/>
                <w:szCs w:val="18"/>
              </w:rPr>
              <w:t>1</w:t>
            </w:r>
          </w:p>
        </w:tc>
        <w:tc>
          <w:tcPr>
            <w:tcW w:w="1760" w:type="pct"/>
            <w:vAlign w:val="center"/>
          </w:tcPr>
          <w:p w14:paraId="61B69F43" w14:textId="77777777" w:rsidR="006A48E4" w:rsidRPr="0022705A" w:rsidRDefault="006A48E4" w:rsidP="009B5861">
            <w:pPr>
              <w:jc w:val="center"/>
              <w:rPr>
                <w:i/>
                <w:sz w:val="18"/>
                <w:szCs w:val="18"/>
              </w:rPr>
            </w:pPr>
            <w:r w:rsidRPr="0022705A">
              <w:rPr>
                <w:i/>
                <w:sz w:val="18"/>
                <w:szCs w:val="18"/>
              </w:rPr>
              <w:t>2</w:t>
            </w:r>
          </w:p>
        </w:tc>
        <w:tc>
          <w:tcPr>
            <w:tcW w:w="1385" w:type="pct"/>
            <w:vAlign w:val="center"/>
          </w:tcPr>
          <w:p w14:paraId="3608C407" w14:textId="77777777" w:rsidR="006A48E4" w:rsidRPr="0022705A" w:rsidRDefault="006A48E4" w:rsidP="009B5861">
            <w:pPr>
              <w:jc w:val="center"/>
              <w:rPr>
                <w:i/>
                <w:sz w:val="18"/>
                <w:szCs w:val="18"/>
              </w:rPr>
            </w:pPr>
            <w:r w:rsidRPr="0022705A">
              <w:rPr>
                <w:i/>
                <w:sz w:val="18"/>
                <w:szCs w:val="18"/>
              </w:rPr>
              <w:t>3</w:t>
            </w:r>
          </w:p>
        </w:tc>
        <w:tc>
          <w:tcPr>
            <w:tcW w:w="1385" w:type="pct"/>
            <w:vAlign w:val="center"/>
          </w:tcPr>
          <w:p w14:paraId="09550F99" w14:textId="77777777" w:rsidR="006A48E4" w:rsidRPr="0022705A" w:rsidRDefault="006A48E4" w:rsidP="009B5861">
            <w:pPr>
              <w:jc w:val="center"/>
              <w:rPr>
                <w:i/>
                <w:sz w:val="18"/>
                <w:szCs w:val="18"/>
              </w:rPr>
            </w:pPr>
            <w:r w:rsidRPr="0022705A">
              <w:rPr>
                <w:i/>
                <w:sz w:val="18"/>
                <w:szCs w:val="18"/>
              </w:rPr>
              <w:t>4</w:t>
            </w:r>
          </w:p>
        </w:tc>
      </w:tr>
      <w:tr w:rsidR="006A48E4" w:rsidRPr="0022705A" w14:paraId="4BD30585" w14:textId="77777777" w:rsidTr="009B5861">
        <w:trPr>
          <w:trHeight w:val="340"/>
        </w:trPr>
        <w:tc>
          <w:tcPr>
            <w:tcW w:w="470" w:type="pct"/>
            <w:vMerge w:val="restart"/>
            <w:vAlign w:val="center"/>
          </w:tcPr>
          <w:p w14:paraId="0FA30D91" w14:textId="77777777" w:rsidR="006A48E4" w:rsidRPr="0022705A" w:rsidRDefault="006A48E4" w:rsidP="009B5861">
            <w:pPr>
              <w:rPr>
                <w:sz w:val="18"/>
                <w:szCs w:val="18"/>
              </w:rPr>
            </w:pPr>
            <w:r w:rsidRPr="0022705A">
              <w:rPr>
                <w:sz w:val="18"/>
                <w:szCs w:val="18"/>
              </w:rPr>
              <w:t>2019</w:t>
            </w:r>
          </w:p>
        </w:tc>
        <w:tc>
          <w:tcPr>
            <w:tcW w:w="1760" w:type="pct"/>
            <w:vAlign w:val="center"/>
          </w:tcPr>
          <w:p w14:paraId="7D4C3250" w14:textId="77777777" w:rsidR="006A48E4" w:rsidRPr="0022705A" w:rsidRDefault="006A48E4" w:rsidP="009B5861">
            <w:pPr>
              <w:rPr>
                <w:sz w:val="18"/>
                <w:szCs w:val="18"/>
              </w:rPr>
            </w:pPr>
            <w:r w:rsidRPr="0022705A">
              <w:rPr>
                <w:sz w:val="18"/>
                <w:szCs w:val="18"/>
              </w:rPr>
              <w:t>р. Дніпро</w:t>
            </w:r>
          </w:p>
        </w:tc>
        <w:tc>
          <w:tcPr>
            <w:tcW w:w="1385" w:type="pct"/>
            <w:vAlign w:val="center"/>
          </w:tcPr>
          <w:p w14:paraId="6F332191" w14:textId="77777777" w:rsidR="006A48E4" w:rsidRPr="0022705A" w:rsidRDefault="006A48E4" w:rsidP="009B5861">
            <w:pPr>
              <w:jc w:val="center"/>
              <w:rPr>
                <w:sz w:val="18"/>
                <w:szCs w:val="18"/>
              </w:rPr>
            </w:pPr>
            <w:r w:rsidRPr="0022705A">
              <w:rPr>
                <w:sz w:val="18"/>
                <w:szCs w:val="18"/>
              </w:rPr>
              <w:t>50,700</w:t>
            </w:r>
          </w:p>
        </w:tc>
        <w:tc>
          <w:tcPr>
            <w:tcW w:w="1385" w:type="pct"/>
            <w:vAlign w:val="center"/>
          </w:tcPr>
          <w:p w14:paraId="179BB748" w14:textId="77777777" w:rsidR="006A48E4" w:rsidRPr="0022705A" w:rsidRDefault="006A48E4" w:rsidP="009B5861">
            <w:pPr>
              <w:jc w:val="center"/>
              <w:rPr>
                <w:sz w:val="18"/>
                <w:szCs w:val="18"/>
              </w:rPr>
            </w:pPr>
            <w:r w:rsidRPr="0022705A">
              <w:rPr>
                <w:sz w:val="18"/>
                <w:szCs w:val="18"/>
              </w:rPr>
              <w:t>39,258</w:t>
            </w:r>
          </w:p>
        </w:tc>
      </w:tr>
      <w:tr w:rsidR="006A48E4" w:rsidRPr="0022705A" w14:paraId="315A78C8" w14:textId="77777777" w:rsidTr="009B5861">
        <w:trPr>
          <w:trHeight w:val="340"/>
        </w:trPr>
        <w:tc>
          <w:tcPr>
            <w:tcW w:w="470" w:type="pct"/>
            <w:vMerge/>
            <w:vAlign w:val="center"/>
          </w:tcPr>
          <w:p w14:paraId="79879A47" w14:textId="77777777" w:rsidR="006A48E4" w:rsidRPr="0022705A" w:rsidRDefault="006A48E4" w:rsidP="009B5861">
            <w:pPr>
              <w:rPr>
                <w:sz w:val="18"/>
                <w:szCs w:val="18"/>
              </w:rPr>
            </w:pPr>
          </w:p>
        </w:tc>
        <w:tc>
          <w:tcPr>
            <w:tcW w:w="1760" w:type="pct"/>
            <w:vAlign w:val="center"/>
          </w:tcPr>
          <w:p w14:paraId="62368343" w14:textId="77777777" w:rsidR="006A48E4" w:rsidRPr="0022705A" w:rsidRDefault="006A48E4" w:rsidP="009B5861">
            <w:pPr>
              <w:rPr>
                <w:sz w:val="18"/>
                <w:szCs w:val="18"/>
              </w:rPr>
            </w:pPr>
            <w:r w:rsidRPr="0022705A">
              <w:rPr>
                <w:sz w:val="18"/>
                <w:szCs w:val="18"/>
              </w:rPr>
              <w:t>р. Десна та Деснянські озера</w:t>
            </w:r>
          </w:p>
        </w:tc>
        <w:tc>
          <w:tcPr>
            <w:tcW w:w="1385" w:type="pct"/>
            <w:vAlign w:val="center"/>
          </w:tcPr>
          <w:p w14:paraId="605689B7" w14:textId="77777777" w:rsidR="006A48E4" w:rsidRPr="0022705A" w:rsidRDefault="006A48E4" w:rsidP="009B5861">
            <w:pPr>
              <w:jc w:val="center"/>
              <w:rPr>
                <w:sz w:val="18"/>
                <w:szCs w:val="18"/>
              </w:rPr>
            </w:pPr>
            <w:r w:rsidRPr="0022705A">
              <w:rPr>
                <w:sz w:val="18"/>
                <w:szCs w:val="18"/>
              </w:rPr>
              <w:t>37,000</w:t>
            </w:r>
          </w:p>
        </w:tc>
        <w:tc>
          <w:tcPr>
            <w:tcW w:w="1385" w:type="pct"/>
            <w:vAlign w:val="center"/>
          </w:tcPr>
          <w:p w14:paraId="72EE0C4A" w14:textId="77777777" w:rsidR="006A48E4" w:rsidRPr="0022705A" w:rsidRDefault="006A48E4" w:rsidP="009B5861">
            <w:pPr>
              <w:jc w:val="center"/>
              <w:rPr>
                <w:sz w:val="18"/>
                <w:szCs w:val="18"/>
              </w:rPr>
            </w:pPr>
            <w:r w:rsidRPr="0022705A">
              <w:rPr>
                <w:sz w:val="18"/>
                <w:szCs w:val="18"/>
              </w:rPr>
              <w:t>19,490</w:t>
            </w:r>
          </w:p>
        </w:tc>
      </w:tr>
      <w:tr w:rsidR="006A48E4" w:rsidRPr="0022705A" w14:paraId="484C1DA5" w14:textId="77777777" w:rsidTr="009B5861">
        <w:trPr>
          <w:trHeight w:val="340"/>
        </w:trPr>
        <w:tc>
          <w:tcPr>
            <w:tcW w:w="2230" w:type="pct"/>
            <w:gridSpan w:val="2"/>
            <w:vAlign w:val="center"/>
          </w:tcPr>
          <w:p w14:paraId="76D85AE8" w14:textId="77777777" w:rsidR="006A48E4" w:rsidRPr="0022705A" w:rsidRDefault="006A48E4" w:rsidP="009B5861">
            <w:pPr>
              <w:rPr>
                <w:sz w:val="18"/>
                <w:szCs w:val="18"/>
              </w:rPr>
            </w:pPr>
            <w:r w:rsidRPr="0022705A">
              <w:rPr>
                <w:sz w:val="18"/>
                <w:szCs w:val="18"/>
              </w:rPr>
              <w:t>Разом по області</w:t>
            </w:r>
          </w:p>
        </w:tc>
        <w:tc>
          <w:tcPr>
            <w:tcW w:w="1385" w:type="pct"/>
            <w:vAlign w:val="center"/>
          </w:tcPr>
          <w:p w14:paraId="652476B5" w14:textId="77777777" w:rsidR="006A48E4" w:rsidRPr="0022705A" w:rsidRDefault="006A48E4" w:rsidP="009B5861">
            <w:pPr>
              <w:jc w:val="center"/>
              <w:rPr>
                <w:sz w:val="18"/>
                <w:szCs w:val="18"/>
              </w:rPr>
            </w:pPr>
            <w:r w:rsidRPr="0022705A">
              <w:rPr>
                <w:sz w:val="18"/>
                <w:szCs w:val="18"/>
              </w:rPr>
              <w:t>87,700</w:t>
            </w:r>
          </w:p>
        </w:tc>
        <w:tc>
          <w:tcPr>
            <w:tcW w:w="1385" w:type="pct"/>
            <w:vAlign w:val="center"/>
          </w:tcPr>
          <w:p w14:paraId="42EAE47B" w14:textId="77777777" w:rsidR="006A48E4" w:rsidRPr="0022705A" w:rsidRDefault="006A48E4" w:rsidP="009B5861">
            <w:pPr>
              <w:jc w:val="center"/>
              <w:rPr>
                <w:sz w:val="18"/>
                <w:szCs w:val="18"/>
              </w:rPr>
            </w:pPr>
            <w:r w:rsidRPr="0022705A">
              <w:rPr>
                <w:sz w:val="18"/>
                <w:szCs w:val="18"/>
              </w:rPr>
              <w:t>58,748</w:t>
            </w:r>
          </w:p>
        </w:tc>
      </w:tr>
      <w:tr w:rsidR="006A48E4" w:rsidRPr="0022705A" w14:paraId="57D6B0A8" w14:textId="77777777" w:rsidTr="009B5861">
        <w:trPr>
          <w:trHeight w:val="340"/>
        </w:trPr>
        <w:tc>
          <w:tcPr>
            <w:tcW w:w="470" w:type="pct"/>
            <w:vMerge w:val="restart"/>
            <w:vAlign w:val="center"/>
          </w:tcPr>
          <w:p w14:paraId="2B1A306A" w14:textId="77777777" w:rsidR="006A48E4" w:rsidRPr="0022705A" w:rsidRDefault="006A48E4" w:rsidP="009B5861">
            <w:pPr>
              <w:rPr>
                <w:sz w:val="18"/>
                <w:szCs w:val="18"/>
              </w:rPr>
            </w:pPr>
            <w:r w:rsidRPr="0022705A">
              <w:rPr>
                <w:sz w:val="18"/>
                <w:szCs w:val="18"/>
              </w:rPr>
              <w:t>2020</w:t>
            </w:r>
          </w:p>
        </w:tc>
        <w:tc>
          <w:tcPr>
            <w:tcW w:w="1760" w:type="pct"/>
            <w:tcBorders>
              <w:top w:val="single" w:sz="4" w:space="0" w:color="auto"/>
              <w:bottom w:val="single" w:sz="4" w:space="0" w:color="auto"/>
              <w:right w:val="single" w:sz="4" w:space="0" w:color="auto"/>
            </w:tcBorders>
            <w:vAlign w:val="center"/>
          </w:tcPr>
          <w:p w14:paraId="26C01472" w14:textId="77777777" w:rsidR="006A48E4" w:rsidRPr="0022705A" w:rsidRDefault="006A48E4" w:rsidP="009B5861">
            <w:pPr>
              <w:rPr>
                <w:sz w:val="18"/>
                <w:szCs w:val="18"/>
              </w:rPr>
            </w:pPr>
            <w:r w:rsidRPr="0022705A">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14:paraId="31DD2D43" w14:textId="77777777" w:rsidR="006A48E4" w:rsidRPr="0022705A" w:rsidRDefault="006A48E4" w:rsidP="009B5861">
            <w:pPr>
              <w:jc w:val="center"/>
              <w:rPr>
                <w:sz w:val="18"/>
                <w:szCs w:val="18"/>
              </w:rPr>
            </w:pPr>
            <w:r w:rsidRPr="0022705A">
              <w:rPr>
                <w:sz w:val="18"/>
                <w:szCs w:val="18"/>
              </w:rPr>
              <w:t>53,200</w:t>
            </w:r>
          </w:p>
        </w:tc>
        <w:tc>
          <w:tcPr>
            <w:tcW w:w="1385" w:type="pct"/>
            <w:tcBorders>
              <w:top w:val="single" w:sz="4" w:space="0" w:color="auto"/>
              <w:left w:val="single" w:sz="4" w:space="0" w:color="auto"/>
              <w:bottom w:val="single" w:sz="4" w:space="0" w:color="auto"/>
              <w:right w:val="single" w:sz="4" w:space="0" w:color="auto"/>
            </w:tcBorders>
            <w:vAlign w:val="center"/>
          </w:tcPr>
          <w:p w14:paraId="0D1E20A2" w14:textId="77777777" w:rsidR="006A48E4" w:rsidRPr="0022705A" w:rsidRDefault="006A48E4" w:rsidP="009B5861">
            <w:pPr>
              <w:jc w:val="center"/>
              <w:rPr>
                <w:sz w:val="18"/>
                <w:szCs w:val="18"/>
              </w:rPr>
            </w:pPr>
            <w:r w:rsidRPr="0022705A">
              <w:rPr>
                <w:sz w:val="18"/>
                <w:szCs w:val="18"/>
              </w:rPr>
              <w:t>36,270</w:t>
            </w:r>
          </w:p>
        </w:tc>
      </w:tr>
      <w:tr w:rsidR="006A48E4" w:rsidRPr="0022705A" w14:paraId="488066E4" w14:textId="77777777" w:rsidTr="009B5861">
        <w:trPr>
          <w:trHeight w:val="340"/>
        </w:trPr>
        <w:tc>
          <w:tcPr>
            <w:tcW w:w="470" w:type="pct"/>
            <w:vMerge/>
            <w:vAlign w:val="center"/>
          </w:tcPr>
          <w:p w14:paraId="6243F3A6" w14:textId="77777777" w:rsidR="006A48E4" w:rsidRPr="0022705A" w:rsidRDefault="006A48E4" w:rsidP="009B5861">
            <w:pPr>
              <w:rPr>
                <w:sz w:val="18"/>
                <w:szCs w:val="18"/>
              </w:rPr>
            </w:pPr>
          </w:p>
        </w:tc>
        <w:tc>
          <w:tcPr>
            <w:tcW w:w="1760" w:type="pct"/>
            <w:tcBorders>
              <w:top w:val="single" w:sz="4" w:space="0" w:color="auto"/>
              <w:bottom w:val="single" w:sz="4" w:space="0" w:color="auto"/>
              <w:right w:val="single" w:sz="4" w:space="0" w:color="auto"/>
            </w:tcBorders>
            <w:vAlign w:val="center"/>
          </w:tcPr>
          <w:p w14:paraId="63E7003E" w14:textId="77777777" w:rsidR="006A48E4" w:rsidRPr="0022705A" w:rsidRDefault="006A48E4" w:rsidP="009B5861">
            <w:pPr>
              <w:rPr>
                <w:sz w:val="18"/>
                <w:szCs w:val="18"/>
              </w:rPr>
            </w:pPr>
            <w:r w:rsidRPr="0022705A">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14:paraId="30013BAB" w14:textId="77777777" w:rsidR="006A48E4" w:rsidRPr="0022705A" w:rsidRDefault="006A48E4" w:rsidP="009B5861">
            <w:pPr>
              <w:jc w:val="center"/>
              <w:rPr>
                <w:sz w:val="18"/>
                <w:szCs w:val="18"/>
              </w:rPr>
            </w:pPr>
            <w:r w:rsidRPr="0022705A">
              <w:rPr>
                <w:sz w:val="18"/>
                <w:szCs w:val="18"/>
              </w:rPr>
              <w:t>39,700</w:t>
            </w:r>
          </w:p>
        </w:tc>
        <w:tc>
          <w:tcPr>
            <w:tcW w:w="1385" w:type="pct"/>
            <w:tcBorders>
              <w:top w:val="single" w:sz="4" w:space="0" w:color="auto"/>
              <w:left w:val="single" w:sz="4" w:space="0" w:color="auto"/>
              <w:bottom w:val="single" w:sz="4" w:space="0" w:color="auto"/>
              <w:right w:val="single" w:sz="4" w:space="0" w:color="auto"/>
            </w:tcBorders>
            <w:vAlign w:val="center"/>
          </w:tcPr>
          <w:p w14:paraId="3A5ACD3D" w14:textId="77777777" w:rsidR="006A48E4" w:rsidRPr="0022705A" w:rsidRDefault="006A48E4" w:rsidP="009B5861">
            <w:pPr>
              <w:jc w:val="center"/>
              <w:rPr>
                <w:sz w:val="18"/>
                <w:szCs w:val="18"/>
              </w:rPr>
            </w:pPr>
            <w:r w:rsidRPr="0022705A">
              <w:rPr>
                <w:sz w:val="18"/>
                <w:szCs w:val="18"/>
              </w:rPr>
              <w:t>18,979</w:t>
            </w:r>
          </w:p>
        </w:tc>
      </w:tr>
      <w:tr w:rsidR="006A48E4" w:rsidRPr="0022705A" w14:paraId="5001A0D4" w14:textId="77777777" w:rsidTr="009B5861">
        <w:trPr>
          <w:trHeight w:val="340"/>
        </w:trPr>
        <w:tc>
          <w:tcPr>
            <w:tcW w:w="2230" w:type="pct"/>
            <w:gridSpan w:val="2"/>
            <w:tcBorders>
              <w:right w:val="single" w:sz="4" w:space="0" w:color="auto"/>
            </w:tcBorders>
            <w:vAlign w:val="center"/>
          </w:tcPr>
          <w:p w14:paraId="00F8087B" w14:textId="77777777" w:rsidR="006A48E4" w:rsidRPr="0022705A" w:rsidRDefault="006A48E4" w:rsidP="009B5861">
            <w:pPr>
              <w:rPr>
                <w:sz w:val="18"/>
                <w:szCs w:val="18"/>
              </w:rPr>
            </w:pPr>
            <w:r w:rsidRPr="0022705A">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14:paraId="466A0D62" w14:textId="77777777" w:rsidR="006A48E4" w:rsidRPr="0022705A" w:rsidRDefault="006A48E4" w:rsidP="009B5861">
            <w:pPr>
              <w:jc w:val="center"/>
              <w:rPr>
                <w:sz w:val="18"/>
                <w:szCs w:val="18"/>
              </w:rPr>
            </w:pPr>
            <w:r w:rsidRPr="0022705A">
              <w:rPr>
                <w:sz w:val="18"/>
                <w:szCs w:val="18"/>
              </w:rPr>
              <w:t>92,900</w:t>
            </w:r>
          </w:p>
        </w:tc>
        <w:tc>
          <w:tcPr>
            <w:tcW w:w="1385" w:type="pct"/>
            <w:tcBorders>
              <w:top w:val="single" w:sz="4" w:space="0" w:color="auto"/>
              <w:left w:val="single" w:sz="4" w:space="0" w:color="auto"/>
              <w:bottom w:val="single" w:sz="4" w:space="0" w:color="auto"/>
              <w:right w:val="single" w:sz="4" w:space="0" w:color="auto"/>
            </w:tcBorders>
            <w:vAlign w:val="center"/>
          </w:tcPr>
          <w:p w14:paraId="6D903301" w14:textId="77777777" w:rsidR="006A48E4" w:rsidRPr="0022705A" w:rsidRDefault="006A48E4" w:rsidP="009B5861">
            <w:pPr>
              <w:jc w:val="center"/>
              <w:rPr>
                <w:sz w:val="18"/>
                <w:szCs w:val="18"/>
              </w:rPr>
            </w:pPr>
            <w:r w:rsidRPr="0022705A">
              <w:rPr>
                <w:sz w:val="18"/>
                <w:szCs w:val="18"/>
              </w:rPr>
              <w:t>55,249</w:t>
            </w:r>
          </w:p>
        </w:tc>
      </w:tr>
      <w:tr w:rsidR="006A48E4" w:rsidRPr="0022705A" w14:paraId="66A96963" w14:textId="77777777" w:rsidTr="009B5861">
        <w:trPr>
          <w:trHeight w:val="340"/>
        </w:trPr>
        <w:tc>
          <w:tcPr>
            <w:tcW w:w="470" w:type="pct"/>
            <w:vMerge w:val="restart"/>
            <w:tcBorders>
              <w:right w:val="single" w:sz="4" w:space="0" w:color="auto"/>
            </w:tcBorders>
            <w:vAlign w:val="center"/>
          </w:tcPr>
          <w:p w14:paraId="6983BB68" w14:textId="77777777" w:rsidR="006A48E4" w:rsidRPr="0022705A" w:rsidRDefault="006A48E4" w:rsidP="009B5861">
            <w:pPr>
              <w:rPr>
                <w:sz w:val="18"/>
                <w:szCs w:val="18"/>
              </w:rPr>
            </w:pPr>
            <w:r w:rsidRPr="0022705A">
              <w:rPr>
                <w:sz w:val="18"/>
                <w:szCs w:val="18"/>
              </w:rPr>
              <w:t>2021</w:t>
            </w:r>
          </w:p>
        </w:tc>
        <w:tc>
          <w:tcPr>
            <w:tcW w:w="1760" w:type="pct"/>
            <w:tcBorders>
              <w:right w:val="single" w:sz="4" w:space="0" w:color="auto"/>
            </w:tcBorders>
            <w:vAlign w:val="center"/>
          </w:tcPr>
          <w:p w14:paraId="7DB96F2D" w14:textId="77777777" w:rsidR="006A48E4" w:rsidRPr="0022705A" w:rsidRDefault="006A48E4" w:rsidP="009B5861">
            <w:pPr>
              <w:rPr>
                <w:sz w:val="18"/>
                <w:szCs w:val="18"/>
              </w:rPr>
            </w:pPr>
            <w:r w:rsidRPr="0022705A">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14:paraId="4DEB0EDA" w14:textId="77777777" w:rsidR="006A48E4" w:rsidRPr="0022705A" w:rsidRDefault="006A48E4" w:rsidP="009B5861">
            <w:pPr>
              <w:jc w:val="center"/>
              <w:rPr>
                <w:sz w:val="18"/>
                <w:szCs w:val="18"/>
              </w:rPr>
            </w:pPr>
            <w:r w:rsidRPr="0022705A">
              <w:rPr>
                <w:sz w:val="18"/>
                <w:szCs w:val="18"/>
              </w:rPr>
              <w:t>51,600</w:t>
            </w:r>
          </w:p>
        </w:tc>
        <w:tc>
          <w:tcPr>
            <w:tcW w:w="1385" w:type="pct"/>
            <w:tcBorders>
              <w:top w:val="single" w:sz="4" w:space="0" w:color="auto"/>
              <w:left w:val="single" w:sz="4" w:space="0" w:color="auto"/>
              <w:bottom w:val="single" w:sz="4" w:space="0" w:color="auto"/>
              <w:right w:val="single" w:sz="4" w:space="0" w:color="auto"/>
            </w:tcBorders>
            <w:vAlign w:val="center"/>
          </w:tcPr>
          <w:p w14:paraId="4DA5A4A0" w14:textId="77777777" w:rsidR="006A48E4" w:rsidRPr="0022705A" w:rsidRDefault="006A48E4" w:rsidP="009B5861">
            <w:pPr>
              <w:jc w:val="center"/>
              <w:rPr>
                <w:sz w:val="18"/>
                <w:szCs w:val="18"/>
              </w:rPr>
            </w:pPr>
            <w:r w:rsidRPr="0022705A">
              <w:rPr>
                <w:sz w:val="18"/>
                <w:szCs w:val="18"/>
              </w:rPr>
              <w:t>35,306</w:t>
            </w:r>
          </w:p>
        </w:tc>
      </w:tr>
      <w:tr w:rsidR="006A48E4" w:rsidRPr="0022705A" w14:paraId="11038FE6" w14:textId="77777777" w:rsidTr="009B5861">
        <w:trPr>
          <w:trHeight w:val="340"/>
        </w:trPr>
        <w:tc>
          <w:tcPr>
            <w:tcW w:w="470" w:type="pct"/>
            <w:vMerge/>
            <w:tcBorders>
              <w:right w:val="single" w:sz="4" w:space="0" w:color="auto"/>
            </w:tcBorders>
            <w:vAlign w:val="center"/>
          </w:tcPr>
          <w:p w14:paraId="0C3CDDF3" w14:textId="77777777" w:rsidR="006A48E4" w:rsidRPr="0022705A" w:rsidRDefault="006A48E4" w:rsidP="009B5861">
            <w:pPr>
              <w:jc w:val="both"/>
              <w:rPr>
                <w:sz w:val="18"/>
                <w:szCs w:val="18"/>
              </w:rPr>
            </w:pPr>
          </w:p>
        </w:tc>
        <w:tc>
          <w:tcPr>
            <w:tcW w:w="1760" w:type="pct"/>
            <w:tcBorders>
              <w:right w:val="single" w:sz="4" w:space="0" w:color="auto"/>
            </w:tcBorders>
            <w:vAlign w:val="center"/>
          </w:tcPr>
          <w:p w14:paraId="161B64BC" w14:textId="77777777" w:rsidR="006A48E4" w:rsidRPr="0022705A" w:rsidRDefault="006A48E4" w:rsidP="009B5861">
            <w:pPr>
              <w:rPr>
                <w:sz w:val="18"/>
                <w:szCs w:val="18"/>
              </w:rPr>
            </w:pPr>
            <w:r w:rsidRPr="0022705A">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14:paraId="33F42F47" w14:textId="77777777" w:rsidR="006A48E4" w:rsidRPr="0022705A" w:rsidRDefault="006A48E4" w:rsidP="009B5861">
            <w:pPr>
              <w:jc w:val="center"/>
              <w:rPr>
                <w:sz w:val="18"/>
                <w:szCs w:val="18"/>
              </w:rPr>
            </w:pPr>
            <w:r w:rsidRPr="0022705A">
              <w:rPr>
                <w:sz w:val="18"/>
                <w:szCs w:val="18"/>
              </w:rPr>
              <w:t>36,500</w:t>
            </w:r>
          </w:p>
        </w:tc>
        <w:tc>
          <w:tcPr>
            <w:tcW w:w="1385" w:type="pct"/>
            <w:tcBorders>
              <w:top w:val="single" w:sz="4" w:space="0" w:color="auto"/>
              <w:left w:val="single" w:sz="4" w:space="0" w:color="auto"/>
              <w:bottom w:val="single" w:sz="4" w:space="0" w:color="auto"/>
              <w:right w:val="single" w:sz="4" w:space="0" w:color="auto"/>
            </w:tcBorders>
            <w:vAlign w:val="center"/>
          </w:tcPr>
          <w:p w14:paraId="39C68C5D" w14:textId="77777777" w:rsidR="006A48E4" w:rsidRPr="0022705A" w:rsidRDefault="006A48E4" w:rsidP="009B5861">
            <w:pPr>
              <w:jc w:val="center"/>
              <w:rPr>
                <w:sz w:val="18"/>
                <w:szCs w:val="18"/>
              </w:rPr>
            </w:pPr>
            <w:r w:rsidRPr="0022705A">
              <w:rPr>
                <w:sz w:val="18"/>
                <w:szCs w:val="18"/>
              </w:rPr>
              <w:t>14,872</w:t>
            </w:r>
          </w:p>
        </w:tc>
      </w:tr>
      <w:tr w:rsidR="006A48E4" w:rsidRPr="0022705A" w14:paraId="7DBDED50" w14:textId="77777777" w:rsidTr="009B5861">
        <w:trPr>
          <w:trHeight w:val="340"/>
        </w:trPr>
        <w:tc>
          <w:tcPr>
            <w:tcW w:w="2230" w:type="pct"/>
            <w:gridSpan w:val="2"/>
            <w:tcBorders>
              <w:right w:val="single" w:sz="4" w:space="0" w:color="auto"/>
            </w:tcBorders>
            <w:vAlign w:val="center"/>
          </w:tcPr>
          <w:p w14:paraId="50B4224D" w14:textId="77777777" w:rsidR="006A48E4" w:rsidRPr="0022705A" w:rsidRDefault="006A48E4" w:rsidP="009B5861">
            <w:pPr>
              <w:rPr>
                <w:sz w:val="18"/>
                <w:szCs w:val="18"/>
              </w:rPr>
            </w:pPr>
            <w:r w:rsidRPr="0022705A">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14:paraId="2994C335" w14:textId="77777777" w:rsidR="006A48E4" w:rsidRPr="0022705A" w:rsidRDefault="006A48E4" w:rsidP="009B5861">
            <w:pPr>
              <w:jc w:val="center"/>
              <w:rPr>
                <w:sz w:val="18"/>
                <w:szCs w:val="18"/>
              </w:rPr>
            </w:pPr>
            <w:r w:rsidRPr="0022705A">
              <w:rPr>
                <w:sz w:val="18"/>
                <w:szCs w:val="18"/>
              </w:rPr>
              <w:t>88,100</w:t>
            </w:r>
          </w:p>
        </w:tc>
        <w:tc>
          <w:tcPr>
            <w:tcW w:w="1385" w:type="pct"/>
            <w:tcBorders>
              <w:top w:val="single" w:sz="4" w:space="0" w:color="auto"/>
              <w:left w:val="single" w:sz="4" w:space="0" w:color="auto"/>
              <w:bottom w:val="single" w:sz="4" w:space="0" w:color="auto"/>
              <w:right w:val="single" w:sz="4" w:space="0" w:color="auto"/>
            </w:tcBorders>
            <w:vAlign w:val="center"/>
          </w:tcPr>
          <w:p w14:paraId="4B119CEC" w14:textId="77777777" w:rsidR="006A48E4" w:rsidRPr="0022705A" w:rsidRDefault="006A48E4" w:rsidP="009B5861">
            <w:pPr>
              <w:jc w:val="center"/>
              <w:rPr>
                <w:sz w:val="18"/>
                <w:szCs w:val="18"/>
              </w:rPr>
            </w:pPr>
            <w:r w:rsidRPr="0022705A">
              <w:rPr>
                <w:sz w:val="18"/>
                <w:szCs w:val="18"/>
              </w:rPr>
              <w:t>50,178</w:t>
            </w:r>
          </w:p>
        </w:tc>
      </w:tr>
      <w:tr w:rsidR="006A48E4" w:rsidRPr="0022705A" w14:paraId="6C65FBD2" w14:textId="77777777" w:rsidTr="009B5861">
        <w:trPr>
          <w:trHeight w:val="340"/>
        </w:trPr>
        <w:tc>
          <w:tcPr>
            <w:tcW w:w="470" w:type="pct"/>
            <w:vMerge w:val="restart"/>
            <w:tcBorders>
              <w:right w:val="single" w:sz="4" w:space="0" w:color="auto"/>
            </w:tcBorders>
            <w:vAlign w:val="center"/>
          </w:tcPr>
          <w:p w14:paraId="7A45FF42" w14:textId="77777777" w:rsidR="006A48E4" w:rsidRPr="0022705A" w:rsidRDefault="006A48E4" w:rsidP="009B5861">
            <w:pPr>
              <w:rPr>
                <w:sz w:val="18"/>
                <w:szCs w:val="18"/>
              </w:rPr>
            </w:pPr>
            <w:r w:rsidRPr="0022705A">
              <w:rPr>
                <w:sz w:val="18"/>
                <w:szCs w:val="18"/>
              </w:rPr>
              <w:t>2022</w:t>
            </w:r>
          </w:p>
        </w:tc>
        <w:tc>
          <w:tcPr>
            <w:tcW w:w="1760" w:type="pct"/>
            <w:tcBorders>
              <w:right w:val="single" w:sz="4" w:space="0" w:color="auto"/>
            </w:tcBorders>
            <w:vAlign w:val="center"/>
          </w:tcPr>
          <w:p w14:paraId="6A5E8813" w14:textId="77777777" w:rsidR="006A48E4" w:rsidRPr="0022705A" w:rsidRDefault="006A48E4" w:rsidP="009B5861">
            <w:pPr>
              <w:rPr>
                <w:sz w:val="18"/>
                <w:szCs w:val="18"/>
              </w:rPr>
            </w:pPr>
            <w:r w:rsidRPr="0022705A">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14:paraId="47973FE8" w14:textId="77777777" w:rsidR="006A48E4" w:rsidRPr="0022705A" w:rsidRDefault="006A48E4" w:rsidP="009B5861">
            <w:pPr>
              <w:jc w:val="center"/>
              <w:rPr>
                <w:sz w:val="18"/>
                <w:szCs w:val="18"/>
              </w:rPr>
            </w:pPr>
            <w:r w:rsidRPr="0022705A">
              <w:rPr>
                <w:sz w:val="18"/>
                <w:szCs w:val="18"/>
              </w:rPr>
              <w:t>52,900</w:t>
            </w:r>
          </w:p>
        </w:tc>
        <w:tc>
          <w:tcPr>
            <w:tcW w:w="1385" w:type="pct"/>
            <w:tcBorders>
              <w:top w:val="single" w:sz="4" w:space="0" w:color="auto"/>
              <w:left w:val="single" w:sz="4" w:space="0" w:color="auto"/>
              <w:bottom w:val="single" w:sz="4" w:space="0" w:color="auto"/>
              <w:right w:val="single" w:sz="4" w:space="0" w:color="auto"/>
            </w:tcBorders>
            <w:vAlign w:val="center"/>
          </w:tcPr>
          <w:p w14:paraId="107B7C8E" w14:textId="77777777" w:rsidR="006A48E4" w:rsidRPr="0022705A" w:rsidRDefault="006A48E4" w:rsidP="009B5861">
            <w:pPr>
              <w:jc w:val="center"/>
              <w:rPr>
                <w:sz w:val="18"/>
                <w:szCs w:val="18"/>
              </w:rPr>
            </w:pPr>
            <w:r w:rsidRPr="0022705A">
              <w:rPr>
                <w:sz w:val="18"/>
                <w:szCs w:val="18"/>
              </w:rPr>
              <w:t>9,245</w:t>
            </w:r>
          </w:p>
        </w:tc>
      </w:tr>
      <w:tr w:rsidR="006A48E4" w:rsidRPr="0022705A" w14:paraId="15F50ADB" w14:textId="77777777" w:rsidTr="009B5861">
        <w:trPr>
          <w:trHeight w:val="340"/>
        </w:trPr>
        <w:tc>
          <w:tcPr>
            <w:tcW w:w="470" w:type="pct"/>
            <w:vMerge/>
            <w:tcBorders>
              <w:right w:val="single" w:sz="4" w:space="0" w:color="auto"/>
            </w:tcBorders>
            <w:vAlign w:val="center"/>
          </w:tcPr>
          <w:p w14:paraId="1F7A95E3" w14:textId="77777777" w:rsidR="006A48E4" w:rsidRPr="0022705A" w:rsidRDefault="006A48E4" w:rsidP="009B5861">
            <w:pPr>
              <w:jc w:val="both"/>
              <w:rPr>
                <w:sz w:val="18"/>
                <w:szCs w:val="18"/>
              </w:rPr>
            </w:pPr>
          </w:p>
        </w:tc>
        <w:tc>
          <w:tcPr>
            <w:tcW w:w="1760" w:type="pct"/>
            <w:tcBorders>
              <w:right w:val="single" w:sz="4" w:space="0" w:color="auto"/>
            </w:tcBorders>
            <w:vAlign w:val="center"/>
          </w:tcPr>
          <w:p w14:paraId="3CD4DCD6" w14:textId="77777777" w:rsidR="006A48E4" w:rsidRPr="0022705A" w:rsidRDefault="006A48E4" w:rsidP="009B5861">
            <w:pPr>
              <w:rPr>
                <w:sz w:val="18"/>
                <w:szCs w:val="18"/>
              </w:rPr>
            </w:pPr>
            <w:r w:rsidRPr="0022705A">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14:paraId="4D28E07F" w14:textId="77777777" w:rsidR="006A48E4" w:rsidRPr="0022705A" w:rsidRDefault="006A48E4" w:rsidP="009B5861">
            <w:pPr>
              <w:jc w:val="center"/>
              <w:rPr>
                <w:sz w:val="18"/>
                <w:szCs w:val="18"/>
              </w:rPr>
            </w:pPr>
            <w:r w:rsidRPr="0022705A">
              <w:rPr>
                <w:sz w:val="18"/>
                <w:szCs w:val="18"/>
              </w:rPr>
              <w:t>37,000</w:t>
            </w:r>
          </w:p>
        </w:tc>
        <w:tc>
          <w:tcPr>
            <w:tcW w:w="1385" w:type="pct"/>
            <w:tcBorders>
              <w:top w:val="single" w:sz="4" w:space="0" w:color="auto"/>
              <w:left w:val="single" w:sz="4" w:space="0" w:color="auto"/>
              <w:bottom w:val="single" w:sz="4" w:space="0" w:color="auto"/>
              <w:right w:val="single" w:sz="4" w:space="0" w:color="auto"/>
            </w:tcBorders>
            <w:vAlign w:val="center"/>
          </w:tcPr>
          <w:p w14:paraId="34395169" w14:textId="77777777" w:rsidR="006A48E4" w:rsidRPr="0022705A" w:rsidRDefault="006A48E4" w:rsidP="009B5861">
            <w:pPr>
              <w:jc w:val="center"/>
              <w:rPr>
                <w:sz w:val="18"/>
                <w:szCs w:val="18"/>
              </w:rPr>
            </w:pPr>
            <w:r w:rsidRPr="0022705A">
              <w:rPr>
                <w:sz w:val="18"/>
                <w:szCs w:val="18"/>
              </w:rPr>
              <w:t>8,475</w:t>
            </w:r>
          </w:p>
        </w:tc>
      </w:tr>
      <w:tr w:rsidR="006A48E4" w:rsidRPr="0022705A" w14:paraId="570D37EB" w14:textId="77777777" w:rsidTr="009B5861">
        <w:trPr>
          <w:trHeight w:val="340"/>
        </w:trPr>
        <w:tc>
          <w:tcPr>
            <w:tcW w:w="2230" w:type="pct"/>
            <w:gridSpan w:val="2"/>
            <w:tcBorders>
              <w:right w:val="single" w:sz="4" w:space="0" w:color="auto"/>
            </w:tcBorders>
            <w:vAlign w:val="center"/>
          </w:tcPr>
          <w:p w14:paraId="74AE21A3" w14:textId="77777777" w:rsidR="006A48E4" w:rsidRPr="0022705A" w:rsidRDefault="006A48E4" w:rsidP="009B5861">
            <w:pPr>
              <w:rPr>
                <w:sz w:val="18"/>
                <w:szCs w:val="18"/>
              </w:rPr>
            </w:pPr>
            <w:r w:rsidRPr="0022705A">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14:paraId="574D5F40" w14:textId="77777777" w:rsidR="006A48E4" w:rsidRPr="0022705A" w:rsidRDefault="006A48E4" w:rsidP="009B5861">
            <w:pPr>
              <w:jc w:val="center"/>
              <w:rPr>
                <w:sz w:val="18"/>
                <w:szCs w:val="18"/>
              </w:rPr>
            </w:pPr>
            <w:r w:rsidRPr="0022705A">
              <w:rPr>
                <w:sz w:val="18"/>
                <w:szCs w:val="18"/>
              </w:rPr>
              <w:t>89,900</w:t>
            </w:r>
          </w:p>
        </w:tc>
        <w:tc>
          <w:tcPr>
            <w:tcW w:w="1385" w:type="pct"/>
            <w:tcBorders>
              <w:top w:val="single" w:sz="4" w:space="0" w:color="auto"/>
              <w:left w:val="single" w:sz="4" w:space="0" w:color="auto"/>
              <w:bottom w:val="single" w:sz="4" w:space="0" w:color="auto"/>
              <w:right w:val="single" w:sz="4" w:space="0" w:color="auto"/>
            </w:tcBorders>
            <w:vAlign w:val="center"/>
          </w:tcPr>
          <w:p w14:paraId="4E4C0FF6" w14:textId="77777777" w:rsidR="006A48E4" w:rsidRPr="0022705A" w:rsidRDefault="006A48E4" w:rsidP="009B5861">
            <w:pPr>
              <w:jc w:val="center"/>
              <w:rPr>
                <w:sz w:val="18"/>
                <w:szCs w:val="18"/>
              </w:rPr>
            </w:pPr>
            <w:r w:rsidRPr="0022705A">
              <w:rPr>
                <w:sz w:val="18"/>
                <w:szCs w:val="18"/>
              </w:rPr>
              <w:t>17,720</w:t>
            </w:r>
          </w:p>
        </w:tc>
      </w:tr>
      <w:tr w:rsidR="006A48E4" w:rsidRPr="0022705A" w14:paraId="05AAC81A" w14:textId="77777777" w:rsidTr="009B5861">
        <w:trPr>
          <w:trHeight w:val="340"/>
        </w:trPr>
        <w:tc>
          <w:tcPr>
            <w:tcW w:w="470" w:type="pct"/>
            <w:vMerge w:val="restart"/>
            <w:tcBorders>
              <w:right w:val="single" w:sz="4" w:space="0" w:color="auto"/>
            </w:tcBorders>
            <w:vAlign w:val="center"/>
          </w:tcPr>
          <w:p w14:paraId="31270D43" w14:textId="77777777" w:rsidR="006A48E4" w:rsidRPr="0022705A" w:rsidRDefault="006A48E4" w:rsidP="009B5861">
            <w:pPr>
              <w:rPr>
                <w:sz w:val="18"/>
                <w:szCs w:val="18"/>
              </w:rPr>
            </w:pPr>
            <w:r w:rsidRPr="0022705A">
              <w:rPr>
                <w:sz w:val="18"/>
                <w:szCs w:val="18"/>
              </w:rPr>
              <w:t>2023</w:t>
            </w:r>
          </w:p>
        </w:tc>
        <w:tc>
          <w:tcPr>
            <w:tcW w:w="1760" w:type="pct"/>
            <w:tcBorders>
              <w:right w:val="single" w:sz="4" w:space="0" w:color="auto"/>
            </w:tcBorders>
            <w:vAlign w:val="center"/>
          </w:tcPr>
          <w:p w14:paraId="4234837B" w14:textId="77777777" w:rsidR="006A48E4" w:rsidRPr="0022705A" w:rsidRDefault="006A48E4" w:rsidP="009B5861">
            <w:pPr>
              <w:rPr>
                <w:sz w:val="18"/>
                <w:szCs w:val="18"/>
              </w:rPr>
            </w:pPr>
            <w:r w:rsidRPr="0022705A">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14:paraId="73A4CBBD" w14:textId="77777777" w:rsidR="006A48E4" w:rsidRPr="0022705A" w:rsidRDefault="006A48E4" w:rsidP="009B5861">
            <w:pPr>
              <w:jc w:val="center"/>
              <w:rPr>
                <w:sz w:val="18"/>
                <w:szCs w:val="18"/>
              </w:rPr>
            </w:pPr>
            <w:r w:rsidRPr="0022705A">
              <w:rPr>
                <w:sz w:val="18"/>
                <w:szCs w:val="18"/>
              </w:rPr>
              <w:t>36,751</w:t>
            </w:r>
          </w:p>
        </w:tc>
        <w:tc>
          <w:tcPr>
            <w:tcW w:w="1385" w:type="pct"/>
            <w:tcBorders>
              <w:top w:val="single" w:sz="4" w:space="0" w:color="auto"/>
              <w:left w:val="single" w:sz="4" w:space="0" w:color="auto"/>
              <w:bottom w:val="single" w:sz="4" w:space="0" w:color="auto"/>
              <w:right w:val="single" w:sz="4" w:space="0" w:color="auto"/>
            </w:tcBorders>
            <w:vAlign w:val="center"/>
          </w:tcPr>
          <w:p w14:paraId="14290B7F" w14:textId="77777777" w:rsidR="006A48E4" w:rsidRPr="0022705A" w:rsidRDefault="006A48E4" w:rsidP="009B5861">
            <w:pPr>
              <w:jc w:val="center"/>
              <w:rPr>
                <w:sz w:val="18"/>
                <w:szCs w:val="18"/>
              </w:rPr>
            </w:pPr>
            <w:r w:rsidRPr="0022705A">
              <w:rPr>
                <w:sz w:val="18"/>
                <w:szCs w:val="18"/>
              </w:rPr>
              <w:t>19,244</w:t>
            </w:r>
          </w:p>
        </w:tc>
      </w:tr>
      <w:tr w:rsidR="006A48E4" w:rsidRPr="0022705A" w14:paraId="19130F84" w14:textId="77777777" w:rsidTr="009B5861">
        <w:trPr>
          <w:trHeight w:val="340"/>
        </w:trPr>
        <w:tc>
          <w:tcPr>
            <w:tcW w:w="470" w:type="pct"/>
            <w:vMerge/>
            <w:tcBorders>
              <w:right w:val="single" w:sz="4" w:space="0" w:color="auto"/>
            </w:tcBorders>
            <w:vAlign w:val="center"/>
          </w:tcPr>
          <w:p w14:paraId="03CB536F" w14:textId="77777777" w:rsidR="006A48E4" w:rsidRPr="0022705A" w:rsidRDefault="006A48E4" w:rsidP="009B5861">
            <w:pPr>
              <w:rPr>
                <w:sz w:val="18"/>
                <w:szCs w:val="18"/>
              </w:rPr>
            </w:pPr>
          </w:p>
        </w:tc>
        <w:tc>
          <w:tcPr>
            <w:tcW w:w="1760" w:type="pct"/>
            <w:tcBorders>
              <w:right w:val="single" w:sz="4" w:space="0" w:color="auto"/>
            </w:tcBorders>
            <w:vAlign w:val="center"/>
          </w:tcPr>
          <w:p w14:paraId="2A4C6F77" w14:textId="77777777" w:rsidR="006A48E4" w:rsidRPr="0022705A" w:rsidRDefault="006A48E4" w:rsidP="009B5861">
            <w:pPr>
              <w:rPr>
                <w:sz w:val="18"/>
                <w:szCs w:val="18"/>
              </w:rPr>
            </w:pPr>
            <w:r w:rsidRPr="0022705A">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14:paraId="515CED2A" w14:textId="77777777" w:rsidR="006A48E4" w:rsidRPr="0022705A" w:rsidRDefault="006A48E4" w:rsidP="009B5861">
            <w:pPr>
              <w:jc w:val="center"/>
              <w:rPr>
                <w:sz w:val="18"/>
                <w:szCs w:val="18"/>
              </w:rPr>
            </w:pPr>
            <w:r w:rsidRPr="0022705A">
              <w:rPr>
                <w:sz w:val="18"/>
                <w:szCs w:val="18"/>
              </w:rPr>
              <w:t>15,52</w:t>
            </w:r>
          </w:p>
        </w:tc>
        <w:tc>
          <w:tcPr>
            <w:tcW w:w="1385" w:type="pct"/>
            <w:tcBorders>
              <w:top w:val="single" w:sz="4" w:space="0" w:color="auto"/>
              <w:left w:val="single" w:sz="4" w:space="0" w:color="auto"/>
              <w:bottom w:val="single" w:sz="4" w:space="0" w:color="auto"/>
              <w:right w:val="single" w:sz="4" w:space="0" w:color="auto"/>
            </w:tcBorders>
            <w:vAlign w:val="center"/>
          </w:tcPr>
          <w:p w14:paraId="7503424A" w14:textId="77777777" w:rsidR="006A48E4" w:rsidRPr="0022705A" w:rsidRDefault="006A48E4" w:rsidP="009B5861">
            <w:pPr>
              <w:jc w:val="center"/>
              <w:rPr>
                <w:sz w:val="18"/>
                <w:szCs w:val="18"/>
              </w:rPr>
            </w:pPr>
            <w:r w:rsidRPr="0022705A">
              <w:rPr>
                <w:sz w:val="18"/>
                <w:szCs w:val="18"/>
              </w:rPr>
              <w:t>11,956</w:t>
            </w:r>
          </w:p>
        </w:tc>
      </w:tr>
      <w:tr w:rsidR="006A48E4" w:rsidRPr="0022705A" w14:paraId="7DEC1150" w14:textId="77777777" w:rsidTr="009B5861">
        <w:trPr>
          <w:trHeight w:val="340"/>
        </w:trPr>
        <w:tc>
          <w:tcPr>
            <w:tcW w:w="2230" w:type="pct"/>
            <w:gridSpan w:val="2"/>
            <w:tcBorders>
              <w:right w:val="single" w:sz="4" w:space="0" w:color="auto"/>
            </w:tcBorders>
            <w:vAlign w:val="center"/>
          </w:tcPr>
          <w:p w14:paraId="0B46ED89" w14:textId="77777777" w:rsidR="006A48E4" w:rsidRPr="0022705A" w:rsidRDefault="006A48E4" w:rsidP="009B5861">
            <w:pPr>
              <w:rPr>
                <w:sz w:val="18"/>
                <w:szCs w:val="18"/>
              </w:rPr>
            </w:pPr>
            <w:r w:rsidRPr="0022705A">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14:paraId="3B13452F" w14:textId="77777777" w:rsidR="006A48E4" w:rsidRPr="0022705A" w:rsidRDefault="006A48E4" w:rsidP="009B5861">
            <w:pPr>
              <w:jc w:val="center"/>
              <w:rPr>
                <w:sz w:val="18"/>
                <w:szCs w:val="18"/>
              </w:rPr>
            </w:pPr>
            <w:r w:rsidRPr="0022705A">
              <w:rPr>
                <w:sz w:val="18"/>
                <w:szCs w:val="18"/>
              </w:rPr>
              <w:t>52,271</w:t>
            </w:r>
          </w:p>
        </w:tc>
        <w:tc>
          <w:tcPr>
            <w:tcW w:w="1385" w:type="pct"/>
            <w:tcBorders>
              <w:top w:val="single" w:sz="4" w:space="0" w:color="auto"/>
              <w:left w:val="single" w:sz="4" w:space="0" w:color="auto"/>
              <w:bottom w:val="single" w:sz="4" w:space="0" w:color="auto"/>
              <w:right w:val="single" w:sz="4" w:space="0" w:color="auto"/>
            </w:tcBorders>
            <w:vAlign w:val="center"/>
          </w:tcPr>
          <w:p w14:paraId="6D52008D" w14:textId="77777777" w:rsidR="006A48E4" w:rsidRPr="0022705A" w:rsidRDefault="006A48E4" w:rsidP="009B5861">
            <w:pPr>
              <w:jc w:val="center"/>
              <w:rPr>
                <w:sz w:val="18"/>
                <w:szCs w:val="18"/>
              </w:rPr>
            </w:pPr>
            <w:r w:rsidRPr="0022705A">
              <w:rPr>
                <w:sz w:val="18"/>
                <w:szCs w:val="18"/>
              </w:rPr>
              <w:t>31,2</w:t>
            </w:r>
          </w:p>
        </w:tc>
      </w:tr>
    </w:tbl>
    <w:p w14:paraId="64612013" w14:textId="77777777" w:rsidR="006A48E4" w:rsidRPr="0022705A" w:rsidRDefault="006A48E4" w:rsidP="006A48E4">
      <w:pPr>
        <w:jc w:val="center"/>
        <w:rPr>
          <w:b/>
          <w:sz w:val="28"/>
          <w:szCs w:val="28"/>
          <w:highlight w:val="yellow"/>
        </w:rPr>
      </w:pPr>
    </w:p>
    <w:p w14:paraId="7D185609" w14:textId="77777777" w:rsidR="006A48E4" w:rsidRPr="0022705A" w:rsidRDefault="006A48E4" w:rsidP="006A48E4">
      <w:pPr>
        <w:jc w:val="center"/>
        <w:rPr>
          <w:b/>
          <w:sz w:val="28"/>
          <w:szCs w:val="28"/>
        </w:rPr>
      </w:pPr>
      <w:r w:rsidRPr="0022705A">
        <w:rPr>
          <w:b/>
          <w:sz w:val="28"/>
          <w:szCs w:val="28"/>
        </w:rPr>
        <w:t xml:space="preserve">5.3.4 Охорона та відтворення видів тварин, </w:t>
      </w:r>
    </w:p>
    <w:p w14:paraId="29A98F02" w14:textId="77777777" w:rsidR="006A48E4" w:rsidRPr="0022705A" w:rsidRDefault="006A48E4" w:rsidP="006A48E4">
      <w:pPr>
        <w:jc w:val="center"/>
        <w:rPr>
          <w:b/>
          <w:sz w:val="28"/>
          <w:szCs w:val="28"/>
        </w:rPr>
      </w:pPr>
      <w:r w:rsidRPr="0022705A">
        <w:rPr>
          <w:b/>
          <w:sz w:val="28"/>
          <w:szCs w:val="28"/>
        </w:rPr>
        <w:t xml:space="preserve">занесених до Червоної книги України, та тих, що </w:t>
      </w:r>
    </w:p>
    <w:p w14:paraId="68DFFD64" w14:textId="77777777" w:rsidR="006A48E4" w:rsidRPr="0022705A" w:rsidRDefault="006A48E4" w:rsidP="006A48E4">
      <w:pPr>
        <w:jc w:val="center"/>
        <w:rPr>
          <w:b/>
          <w:sz w:val="28"/>
          <w:szCs w:val="28"/>
        </w:rPr>
      </w:pPr>
      <w:r w:rsidRPr="0022705A">
        <w:rPr>
          <w:b/>
          <w:sz w:val="28"/>
          <w:szCs w:val="28"/>
        </w:rPr>
        <w:t>підпадають під дію міжнародних договорів</w:t>
      </w:r>
    </w:p>
    <w:p w14:paraId="7408D1F9" w14:textId="77777777" w:rsidR="006A48E4" w:rsidRPr="0022705A" w:rsidRDefault="006A48E4" w:rsidP="006A48E4">
      <w:pPr>
        <w:ind w:firstLine="708"/>
        <w:rPr>
          <w:sz w:val="28"/>
          <w:szCs w:val="28"/>
        </w:rPr>
      </w:pPr>
    </w:p>
    <w:p w14:paraId="116C25D6" w14:textId="77777777" w:rsidR="006A48E4" w:rsidRPr="0022705A" w:rsidRDefault="006A48E4" w:rsidP="006A48E4">
      <w:pPr>
        <w:ind w:firstLine="567"/>
        <w:jc w:val="both"/>
        <w:rPr>
          <w:sz w:val="28"/>
          <w:szCs w:val="28"/>
        </w:rPr>
      </w:pPr>
      <w:r w:rsidRPr="0022705A">
        <w:rPr>
          <w:sz w:val="28"/>
          <w:szCs w:val="28"/>
        </w:rPr>
        <w:t xml:space="preserve">У теперішній час особливої актуальності набувають питання охорони, відтворення та раціонального використання тваринного світу. З цією метою проводяться організаційно-господарські, біологічні, культурно-виховні заходи. Першочергового значення в охороні тваринного світу набувають заходи правового характеру, тобто законодавче регулювання. </w:t>
      </w:r>
    </w:p>
    <w:p w14:paraId="7CF43743" w14:textId="77777777" w:rsidR="006A48E4" w:rsidRPr="0022705A" w:rsidRDefault="006A48E4" w:rsidP="006A48E4">
      <w:pPr>
        <w:ind w:firstLine="567"/>
        <w:jc w:val="both"/>
        <w:rPr>
          <w:sz w:val="28"/>
          <w:szCs w:val="28"/>
        </w:rPr>
      </w:pPr>
      <w:r w:rsidRPr="0022705A">
        <w:rPr>
          <w:sz w:val="28"/>
          <w:szCs w:val="28"/>
        </w:rPr>
        <w:t xml:space="preserve">У світі функціонує низка природозахисних організацій та фондів, створюються природні заповідники, а за полювання на диких тварин </w:t>
      </w:r>
      <w:r w:rsidRPr="0022705A">
        <w:rPr>
          <w:sz w:val="28"/>
          <w:szCs w:val="28"/>
        </w:rPr>
        <w:lastRenderedPageBreak/>
        <w:t>передбачено кримінальну та адміністративну відповідальність. Попри це багато тварин все ж таки знаходяться на межі зникнення. Обов’язок людини нині полягає не тільки в тому, щоб їм не нашкодити, а більше того, захистити та зберегти.</w:t>
      </w:r>
    </w:p>
    <w:p w14:paraId="3FF91235" w14:textId="77777777" w:rsidR="006A48E4" w:rsidRPr="0022705A" w:rsidRDefault="006A48E4" w:rsidP="006A48E4">
      <w:pPr>
        <w:ind w:firstLine="567"/>
        <w:jc w:val="both"/>
        <w:rPr>
          <w:sz w:val="28"/>
          <w:szCs w:val="28"/>
        </w:rPr>
      </w:pPr>
      <w:r w:rsidRPr="0022705A">
        <w:rPr>
          <w:sz w:val="28"/>
          <w:szCs w:val="28"/>
        </w:rPr>
        <w:t>Тож як дізнатися, які тварини в нас потрапляють під загрозу зникнення? Для цього необхідно зазирнути до Червоної книги України.</w:t>
      </w:r>
    </w:p>
    <w:p w14:paraId="513C4150" w14:textId="77777777" w:rsidR="006A48E4" w:rsidRPr="0022705A" w:rsidRDefault="006A48E4" w:rsidP="006A48E4">
      <w:pPr>
        <w:ind w:firstLine="567"/>
        <w:jc w:val="both"/>
        <w:rPr>
          <w:sz w:val="28"/>
          <w:szCs w:val="28"/>
        </w:rPr>
      </w:pPr>
      <w:r w:rsidRPr="0022705A">
        <w:rPr>
          <w:sz w:val="28"/>
          <w:szCs w:val="28"/>
        </w:rPr>
        <w:t>Червона книга України – це основний офіційний державний документ, в якому узагальнено матеріали про сучасний стан рідкісних і таких, що перебувають під загрозою зникнення, видів тварин і рослин, на підставі якого розробляються наукові та практичні заходи, спрямовані на їх охорону, відтворення і раціональне використання. 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Ці види тварин і рослин підлягають особливій охороні на всій території держави.</w:t>
      </w:r>
    </w:p>
    <w:p w14:paraId="0FA26D89" w14:textId="77777777" w:rsidR="006A48E4" w:rsidRPr="0022705A" w:rsidRDefault="006A48E4" w:rsidP="006A48E4">
      <w:pPr>
        <w:ind w:firstLine="567"/>
        <w:jc w:val="both"/>
        <w:rPr>
          <w:sz w:val="28"/>
          <w:szCs w:val="28"/>
        </w:rPr>
      </w:pPr>
      <w:r w:rsidRPr="0022705A">
        <w:rPr>
          <w:sz w:val="28"/>
          <w:szCs w:val="28"/>
        </w:rPr>
        <w:t>Загальна кількість видів тваринного світу на території області, що охороняються – 931, з них до Червоної книги України занесено 161.</w:t>
      </w:r>
    </w:p>
    <w:p w14:paraId="6550E195" w14:textId="77777777" w:rsidR="006A48E4" w:rsidRPr="0022705A" w:rsidRDefault="006A48E4" w:rsidP="006A48E4">
      <w:pPr>
        <w:ind w:firstLine="567"/>
        <w:jc w:val="both"/>
        <w:rPr>
          <w:sz w:val="28"/>
          <w:szCs w:val="28"/>
        </w:rPr>
      </w:pPr>
      <w:r w:rsidRPr="0022705A">
        <w:rPr>
          <w:sz w:val="28"/>
          <w:szCs w:val="28"/>
        </w:rPr>
        <w:t>Види тварин, які не занесені до Червоної книги України, але мають особливу наукову, природоохоронну та іншу цінність, за рішенням спеціально уповноваженого центрального органу виконавчої влади з питань екології та природних ресурсів заносяться до переліків видів тварин, що підлягають особливій охороні. Визначення видів і встановлення порядку охорони, використання і відтворення тварин, занесених до зазначених переліків, здійснюються спеціально уповноваженим центральним органом виконавчої влади з питань екології та природних ресурсів з урахуванням науково обгрунтованих експертних висновків.</w:t>
      </w:r>
    </w:p>
    <w:p w14:paraId="6AEAEF89" w14:textId="77777777" w:rsidR="006A48E4" w:rsidRPr="0022705A" w:rsidRDefault="006A48E4" w:rsidP="006A48E4">
      <w:pPr>
        <w:ind w:firstLine="567"/>
        <w:jc w:val="both"/>
        <w:rPr>
          <w:sz w:val="28"/>
          <w:szCs w:val="28"/>
        </w:rPr>
      </w:pPr>
      <w:r w:rsidRPr="0022705A">
        <w:rPr>
          <w:sz w:val="28"/>
          <w:szCs w:val="28"/>
        </w:rPr>
        <w:t>Україна є учасницею більш ніж 50 міжнародних багатосторонніх угод, які стосуються збереження та збалансованого використання біорізноманіття. Серед них – Конвенція про біологічне різноманіття і Картахенський протокол про біобезпеку до неї, Конвенція про охорону мігруючих видів диких тварин, Конвенція про міжнародну торгівлю видами дикої фауни і флори, що перебувають під загрозою зникнення та угоди до неї, Конвенція про водно-болотні угіддя, що мають міжнародне значення, головним чином як середовища існування водоплавних птахів, Всеєвропейська стратегія збереження біотичного різноманіття, Рамкова конвенція про охорону та сталий розвиток Карпат, Конвенція про охорону дикої флори та фауни і природних середовищ існування в Європі та інші.</w:t>
      </w:r>
    </w:p>
    <w:p w14:paraId="51F455E0" w14:textId="77777777" w:rsidR="006A48E4" w:rsidRPr="0022705A" w:rsidRDefault="006A48E4" w:rsidP="006A48E4">
      <w:pPr>
        <w:ind w:firstLine="567"/>
        <w:jc w:val="both"/>
        <w:rPr>
          <w:sz w:val="28"/>
          <w:szCs w:val="28"/>
        </w:rPr>
      </w:pPr>
      <w:r w:rsidRPr="0022705A">
        <w:rPr>
          <w:sz w:val="28"/>
          <w:szCs w:val="28"/>
        </w:rPr>
        <w:t>Серед дикої природи Чернігівщини зустрічається багато тварин, занесених до Червоної книги України, серед яких ссавці: лось, видра річкова, норка європейська, рись, горностай; птахи: лелека чорний, лунь польовий, лунь степовий, змієїд, орел-карлик, підорлик малий, орлан-білохвіст, журавель сірий, поручайник; риби: стерлядь, марена дніпровська, ялець звичайний, карась звичайний, йорж носар, мінога українська.</w:t>
      </w:r>
    </w:p>
    <w:p w14:paraId="258F5D00" w14:textId="77777777" w:rsidR="006A48E4" w:rsidRPr="0022705A" w:rsidRDefault="006A48E4" w:rsidP="006A48E4">
      <w:pPr>
        <w:ind w:firstLine="567"/>
        <w:jc w:val="both"/>
        <w:rPr>
          <w:sz w:val="28"/>
          <w:szCs w:val="28"/>
        </w:rPr>
      </w:pPr>
      <w:r w:rsidRPr="0022705A">
        <w:rPr>
          <w:sz w:val="28"/>
          <w:szCs w:val="28"/>
        </w:rPr>
        <w:lastRenderedPageBreak/>
        <w:t>Область населяє близько 425 видів хребетних тварин, серед яких понад 65 видів ссавців, близько 290 видів птахів, більше 45 видів риб. З них до Червоної книги України занесено 161 вид, до списку міжнародного союзу охорони природи – 23, до Європейського червоного списку – 49, до списку видів Бернської конвенції – 390, Бонської конвенції – 145. З 290 видів птахів 194 гніздяться на території Чернігівщини, 50 є осілими, 207 мають статус пролітних, у групу залітних або випадково залітних входить 41, зимуючих – 51.</w:t>
      </w:r>
    </w:p>
    <w:p w14:paraId="07EF8EB0" w14:textId="77777777" w:rsidR="006A48E4" w:rsidRPr="0022705A" w:rsidRDefault="006A48E4" w:rsidP="006A48E4">
      <w:pPr>
        <w:ind w:firstLine="567"/>
        <w:jc w:val="both"/>
        <w:rPr>
          <w:sz w:val="28"/>
          <w:szCs w:val="28"/>
        </w:rPr>
      </w:pPr>
      <w:r w:rsidRPr="0022705A">
        <w:rPr>
          <w:sz w:val="28"/>
          <w:szCs w:val="28"/>
        </w:rPr>
        <w:t xml:space="preserve">Охороною та відтворенням занесених до Червоної книги України та тих, що підпадають під дію міжнародних договорів України, тварин  займаються як уповноважені державні органи, так і користувачі мисливських угідь (табл. 5.3.4.1.). Особливій охороні також підлягають середовища перебування червонокнижних тварин. Також на території Чернігівської області проводяться заходи щодо збереження та примноження рисі європейської. Станом на початок 2024 року кількість особин цього виду становить близько 44 особин. </w:t>
      </w:r>
    </w:p>
    <w:p w14:paraId="0C41A692" w14:textId="77777777" w:rsidR="006A48E4" w:rsidRPr="0022705A" w:rsidRDefault="006A48E4" w:rsidP="006A48E4">
      <w:pPr>
        <w:ind w:firstLine="567"/>
        <w:jc w:val="both"/>
        <w:rPr>
          <w:sz w:val="28"/>
          <w:szCs w:val="28"/>
          <w:highlight w:val="yellow"/>
        </w:rPr>
      </w:pPr>
    </w:p>
    <w:p w14:paraId="4D9FDE18" w14:textId="77777777" w:rsidR="006A48E4" w:rsidRPr="0022705A" w:rsidRDefault="006A48E4" w:rsidP="006A48E4">
      <w:pPr>
        <w:ind w:firstLine="839"/>
        <w:jc w:val="center"/>
        <w:rPr>
          <w:i/>
          <w:sz w:val="28"/>
          <w:szCs w:val="28"/>
        </w:rPr>
      </w:pPr>
      <w:r w:rsidRPr="0022705A">
        <w:rPr>
          <w:i/>
          <w:sz w:val="28"/>
          <w:szCs w:val="28"/>
        </w:rPr>
        <w:t>Табл. 5.3.4.1. Охорона та відтворення тваринного світу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84"/>
        <w:gridCol w:w="2863"/>
        <w:gridCol w:w="2346"/>
      </w:tblGrid>
      <w:tr w:rsidR="006A48E4" w:rsidRPr="0022705A" w14:paraId="6EE30D99" w14:textId="77777777" w:rsidTr="009B5861">
        <w:tc>
          <w:tcPr>
            <w:tcW w:w="1985" w:type="dxa"/>
            <w:vAlign w:val="center"/>
          </w:tcPr>
          <w:p w14:paraId="09181B42" w14:textId="77777777" w:rsidR="006A48E4" w:rsidRPr="0022705A" w:rsidRDefault="006A48E4" w:rsidP="009B5861">
            <w:pPr>
              <w:jc w:val="center"/>
              <w:rPr>
                <w:i/>
                <w:sz w:val="18"/>
                <w:szCs w:val="18"/>
              </w:rPr>
            </w:pPr>
            <w:r w:rsidRPr="0022705A">
              <w:rPr>
                <w:i/>
                <w:sz w:val="18"/>
                <w:szCs w:val="18"/>
              </w:rPr>
              <w:t>Регіон</w:t>
            </w:r>
          </w:p>
        </w:tc>
        <w:tc>
          <w:tcPr>
            <w:tcW w:w="1984" w:type="dxa"/>
            <w:vAlign w:val="center"/>
          </w:tcPr>
          <w:p w14:paraId="7CDA72F6" w14:textId="77777777" w:rsidR="006A48E4" w:rsidRPr="0022705A" w:rsidRDefault="006A48E4" w:rsidP="009B5861">
            <w:pPr>
              <w:jc w:val="center"/>
              <w:rPr>
                <w:i/>
                <w:sz w:val="18"/>
                <w:szCs w:val="18"/>
              </w:rPr>
            </w:pPr>
            <w:r w:rsidRPr="0022705A">
              <w:rPr>
                <w:i/>
                <w:sz w:val="18"/>
                <w:szCs w:val="18"/>
              </w:rPr>
              <w:t>Усього видів тварин, занесених до Червоної книги України, екз.</w:t>
            </w:r>
          </w:p>
        </w:tc>
        <w:tc>
          <w:tcPr>
            <w:tcW w:w="2863" w:type="dxa"/>
            <w:vAlign w:val="center"/>
          </w:tcPr>
          <w:p w14:paraId="63794C37" w14:textId="77777777" w:rsidR="006A48E4" w:rsidRPr="0022705A" w:rsidRDefault="006A48E4" w:rsidP="009B5861">
            <w:pPr>
              <w:jc w:val="center"/>
              <w:rPr>
                <w:i/>
                <w:sz w:val="18"/>
                <w:szCs w:val="18"/>
              </w:rPr>
            </w:pPr>
            <w:r w:rsidRPr="0022705A">
              <w:rPr>
                <w:i/>
                <w:sz w:val="18"/>
                <w:szCs w:val="18"/>
              </w:rPr>
              <w:t>Кількість видів тварин, занесених до Червоної книги України, відтворено на територіях та об’єктах ПЗФ, екз., назва</w:t>
            </w:r>
          </w:p>
        </w:tc>
        <w:tc>
          <w:tcPr>
            <w:tcW w:w="2346" w:type="dxa"/>
            <w:vAlign w:val="center"/>
          </w:tcPr>
          <w:p w14:paraId="3F6DB5C5" w14:textId="77777777" w:rsidR="006A48E4" w:rsidRPr="0022705A" w:rsidRDefault="006A48E4" w:rsidP="009B5861">
            <w:pPr>
              <w:jc w:val="center"/>
              <w:rPr>
                <w:i/>
                <w:sz w:val="18"/>
                <w:szCs w:val="18"/>
              </w:rPr>
            </w:pPr>
            <w:r w:rsidRPr="0022705A">
              <w:rPr>
                <w:i/>
                <w:sz w:val="18"/>
                <w:szCs w:val="18"/>
              </w:rPr>
              <w:t>Кількість популяцій видів тварин, занесених до Червоної книги України, які зникли, од., назва</w:t>
            </w:r>
          </w:p>
        </w:tc>
      </w:tr>
      <w:tr w:rsidR="006A48E4" w:rsidRPr="0022705A" w14:paraId="1599A526" w14:textId="77777777" w:rsidTr="009B5861">
        <w:tc>
          <w:tcPr>
            <w:tcW w:w="1985" w:type="dxa"/>
            <w:vAlign w:val="center"/>
          </w:tcPr>
          <w:p w14:paraId="178D87EB" w14:textId="77777777" w:rsidR="006A48E4" w:rsidRPr="0022705A" w:rsidRDefault="006A48E4" w:rsidP="009B5861">
            <w:pPr>
              <w:rPr>
                <w:sz w:val="18"/>
                <w:szCs w:val="18"/>
              </w:rPr>
            </w:pPr>
            <w:r w:rsidRPr="0022705A">
              <w:rPr>
                <w:sz w:val="18"/>
                <w:szCs w:val="18"/>
              </w:rPr>
              <w:t>Чернігівська область</w:t>
            </w:r>
          </w:p>
        </w:tc>
        <w:tc>
          <w:tcPr>
            <w:tcW w:w="1984" w:type="dxa"/>
            <w:vAlign w:val="center"/>
          </w:tcPr>
          <w:p w14:paraId="2BA3F40D" w14:textId="77777777" w:rsidR="006A48E4" w:rsidRPr="0022705A" w:rsidRDefault="006A48E4" w:rsidP="009B5861">
            <w:pPr>
              <w:jc w:val="center"/>
              <w:rPr>
                <w:sz w:val="18"/>
                <w:szCs w:val="18"/>
              </w:rPr>
            </w:pPr>
            <w:r w:rsidRPr="0022705A">
              <w:rPr>
                <w:sz w:val="18"/>
                <w:szCs w:val="18"/>
              </w:rPr>
              <w:t>161</w:t>
            </w:r>
          </w:p>
        </w:tc>
        <w:tc>
          <w:tcPr>
            <w:tcW w:w="2863" w:type="dxa"/>
            <w:vAlign w:val="center"/>
          </w:tcPr>
          <w:p w14:paraId="4BD65A9B" w14:textId="77777777" w:rsidR="006A48E4" w:rsidRPr="0022705A" w:rsidRDefault="006A48E4" w:rsidP="009B5861">
            <w:pPr>
              <w:jc w:val="center"/>
              <w:rPr>
                <w:sz w:val="18"/>
                <w:szCs w:val="18"/>
              </w:rPr>
            </w:pPr>
            <w:r w:rsidRPr="0022705A">
              <w:rPr>
                <w:sz w:val="18"/>
                <w:szCs w:val="18"/>
              </w:rPr>
              <w:t>Рись (Lynx lynx L) на території РЛП «Міжрічинський» орієнтовно 10 особин</w:t>
            </w:r>
          </w:p>
        </w:tc>
        <w:tc>
          <w:tcPr>
            <w:tcW w:w="2346" w:type="dxa"/>
            <w:vAlign w:val="center"/>
          </w:tcPr>
          <w:p w14:paraId="795EDBE0" w14:textId="77777777" w:rsidR="006A48E4" w:rsidRPr="0022705A" w:rsidRDefault="006A48E4" w:rsidP="009B5861">
            <w:pPr>
              <w:jc w:val="center"/>
              <w:rPr>
                <w:sz w:val="18"/>
                <w:szCs w:val="18"/>
              </w:rPr>
            </w:pPr>
            <w:r w:rsidRPr="0022705A">
              <w:rPr>
                <w:sz w:val="18"/>
                <w:szCs w:val="18"/>
              </w:rPr>
              <w:t>1</w:t>
            </w:r>
          </w:p>
          <w:p w14:paraId="47260BF9" w14:textId="77777777" w:rsidR="006A48E4" w:rsidRPr="0022705A" w:rsidRDefault="006A48E4" w:rsidP="009B5861">
            <w:pPr>
              <w:jc w:val="center"/>
              <w:rPr>
                <w:sz w:val="18"/>
                <w:szCs w:val="18"/>
              </w:rPr>
            </w:pPr>
            <w:r w:rsidRPr="0022705A">
              <w:rPr>
                <w:sz w:val="18"/>
                <w:szCs w:val="18"/>
              </w:rPr>
              <w:t>Бізон європейський</w:t>
            </w:r>
          </w:p>
          <w:p w14:paraId="19A62301" w14:textId="77777777" w:rsidR="006A48E4" w:rsidRPr="0022705A" w:rsidRDefault="006A48E4" w:rsidP="009B5861">
            <w:pPr>
              <w:jc w:val="center"/>
              <w:rPr>
                <w:b/>
                <w:sz w:val="18"/>
                <w:szCs w:val="18"/>
              </w:rPr>
            </w:pPr>
            <w:r w:rsidRPr="0022705A">
              <w:rPr>
                <w:iCs/>
                <w:sz w:val="18"/>
                <w:szCs w:val="18"/>
              </w:rPr>
              <w:t>Bison bonasus</w:t>
            </w:r>
          </w:p>
        </w:tc>
      </w:tr>
    </w:tbl>
    <w:p w14:paraId="426156BB" w14:textId="77777777" w:rsidR="006A48E4" w:rsidRPr="0022705A" w:rsidRDefault="006A48E4" w:rsidP="006A48E4">
      <w:pPr>
        <w:spacing w:before="240"/>
        <w:ind w:firstLine="567"/>
        <w:rPr>
          <w:sz w:val="28"/>
          <w:szCs w:val="28"/>
        </w:rPr>
      </w:pPr>
    </w:p>
    <w:p w14:paraId="2B49190E" w14:textId="77777777" w:rsidR="006A48E4" w:rsidRPr="0022705A" w:rsidRDefault="006A48E4" w:rsidP="006A48E4">
      <w:pPr>
        <w:jc w:val="center"/>
        <w:rPr>
          <w:b/>
          <w:sz w:val="28"/>
          <w:szCs w:val="28"/>
        </w:rPr>
      </w:pPr>
      <w:r w:rsidRPr="0022705A">
        <w:rPr>
          <w:b/>
          <w:sz w:val="28"/>
          <w:szCs w:val="28"/>
        </w:rPr>
        <w:t>5.3.5 Охорона, використання та відтворення водних біоресурсів</w:t>
      </w:r>
    </w:p>
    <w:p w14:paraId="2E52EEC0" w14:textId="77777777" w:rsidR="009B5861" w:rsidRPr="0022705A" w:rsidRDefault="009B5861" w:rsidP="006A48E4">
      <w:pPr>
        <w:jc w:val="center"/>
        <w:rPr>
          <w:b/>
          <w:sz w:val="28"/>
          <w:szCs w:val="28"/>
        </w:rPr>
      </w:pPr>
    </w:p>
    <w:p w14:paraId="3E9E0C39" w14:textId="77777777" w:rsidR="006A48E4" w:rsidRPr="0022705A" w:rsidRDefault="006A48E4" w:rsidP="006A48E4">
      <w:pPr>
        <w:tabs>
          <w:tab w:val="left" w:pos="426"/>
        </w:tabs>
        <w:ind w:firstLine="567"/>
        <w:jc w:val="both"/>
        <w:rPr>
          <w:sz w:val="28"/>
          <w:szCs w:val="28"/>
        </w:rPr>
      </w:pPr>
      <w:r w:rsidRPr="0022705A">
        <w:rPr>
          <w:sz w:val="28"/>
          <w:szCs w:val="28"/>
        </w:rPr>
        <w:t xml:space="preserve">Бездумне використання будь-яких ресурсів призводить до їх зникнення. Не виняток і водні біоресурси. </w:t>
      </w:r>
    </w:p>
    <w:p w14:paraId="5047C3B1" w14:textId="77777777" w:rsidR="006A48E4" w:rsidRPr="0022705A" w:rsidRDefault="006A48E4" w:rsidP="006A48E4">
      <w:pPr>
        <w:shd w:val="clear" w:color="auto" w:fill="FFFFFF"/>
        <w:ind w:firstLine="567"/>
        <w:jc w:val="both"/>
        <w:rPr>
          <w:sz w:val="28"/>
          <w:szCs w:val="28"/>
        </w:rPr>
      </w:pPr>
      <w:r w:rsidRPr="0022705A">
        <w:rPr>
          <w:sz w:val="28"/>
          <w:szCs w:val="28"/>
        </w:rPr>
        <w:t>Охорона водних біоресурсів та основні шляхи її забезпечення визначаються відповідно до Закону України «Про рибне господарство, промислове рибальство та охорону водних біоресурсів», законів України «Про тваринний світ», «Про охорону навколишнього природного середовища» та інших нормативно-правових актів.</w:t>
      </w:r>
    </w:p>
    <w:p w14:paraId="6C2B4719" w14:textId="77777777" w:rsidR="006A48E4" w:rsidRPr="0022705A" w:rsidRDefault="006A48E4" w:rsidP="006A48E4">
      <w:pPr>
        <w:shd w:val="clear" w:color="auto" w:fill="FFFFFF"/>
        <w:ind w:firstLine="567"/>
        <w:jc w:val="both"/>
        <w:rPr>
          <w:sz w:val="28"/>
          <w:szCs w:val="28"/>
        </w:rPr>
      </w:pPr>
      <w:r w:rsidRPr="0022705A">
        <w:rPr>
          <w:sz w:val="28"/>
          <w:szCs w:val="28"/>
        </w:rPr>
        <w:t xml:space="preserve">Здійснення державного нагляду (контроль) у галузі охорони, використання та відтворення водних біоресурсів у Чернігівській області забезпечує Управління Державного агентства меліорації та рибного господарства у Чернігівській області (далі – Чернігівський рибоохоронний патруль), що є територіальним органом Державного агентства меліорації та рибного господарства України. </w:t>
      </w:r>
    </w:p>
    <w:p w14:paraId="53537634" w14:textId="77777777" w:rsidR="006A48E4" w:rsidRPr="0022705A" w:rsidRDefault="006A48E4" w:rsidP="006A48E4">
      <w:pPr>
        <w:shd w:val="clear" w:color="auto" w:fill="FFFFFF"/>
        <w:ind w:firstLine="567"/>
        <w:jc w:val="both"/>
        <w:rPr>
          <w:sz w:val="28"/>
          <w:szCs w:val="28"/>
        </w:rPr>
      </w:pPr>
      <w:r w:rsidRPr="0022705A">
        <w:rPr>
          <w:sz w:val="28"/>
          <w:szCs w:val="28"/>
        </w:rPr>
        <w:t>Окрім Чернігівського рибоохоронного патрулю, контроль вправі здійснювати, в межах своїх повноважень, посадові особи Держекоінспекції, працівники поліції та можуть залучатися громадські інспектори рибоохорони та охорони довкілля. </w:t>
      </w:r>
    </w:p>
    <w:p w14:paraId="43EA86ED" w14:textId="77777777" w:rsidR="006A48E4" w:rsidRPr="0022705A" w:rsidRDefault="006A48E4" w:rsidP="006A48E4">
      <w:pPr>
        <w:tabs>
          <w:tab w:val="left" w:pos="426"/>
        </w:tabs>
        <w:ind w:firstLine="567"/>
        <w:jc w:val="both"/>
        <w:rPr>
          <w:sz w:val="28"/>
          <w:szCs w:val="28"/>
        </w:rPr>
      </w:pPr>
      <w:r w:rsidRPr="0022705A">
        <w:rPr>
          <w:sz w:val="28"/>
          <w:szCs w:val="28"/>
        </w:rPr>
        <w:t xml:space="preserve">Чернігівським рибоохоронним патрулем за 2023 рік було викрито 719  порушень правил рибальства, з них 485 справ розглянуті посадовими особами,  147 справ передано на розгляд судів, викрито 105 справ з нанесенням шкоди рибному господарству України на загальну суму 4189194 грн., 18 протоколів за </w:t>
      </w:r>
      <w:r w:rsidRPr="0022705A">
        <w:rPr>
          <w:sz w:val="28"/>
          <w:szCs w:val="28"/>
        </w:rPr>
        <w:lastRenderedPageBreak/>
        <w:t>порушення порядку придбання чи збуту об’єктів тваринного світу, 1 протокол за ст.90 КУпАП. Про виявлені порушення складаються адміні</w:t>
      </w:r>
      <w:r w:rsidR="0054697A">
        <w:rPr>
          <w:sz w:val="28"/>
          <w:szCs w:val="28"/>
        </w:rPr>
        <w:t>стративні матеріали за ст.85 ч.</w:t>
      </w:r>
      <w:r w:rsidRPr="0022705A">
        <w:rPr>
          <w:sz w:val="28"/>
          <w:szCs w:val="28"/>
        </w:rPr>
        <w:t xml:space="preserve">4 КУпАП, за ст.88-1 КУпАП, ст.90 КУпАП, які направляються до суду. </w:t>
      </w:r>
    </w:p>
    <w:p w14:paraId="17470A5E" w14:textId="77777777" w:rsidR="006A48E4" w:rsidRPr="0022705A" w:rsidRDefault="006A48E4" w:rsidP="006A48E4">
      <w:pPr>
        <w:jc w:val="center"/>
        <w:rPr>
          <w:sz w:val="28"/>
          <w:szCs w:val="28"/>
        </w:rPr>
      </w:pPr>
    </w:p>
    <w:p w14:paraId="1B656A94" w14:textId="77777777" w:rsidR="006A48E4" w:rsidRPr="0022705A" w:rsidRDefault="006A48E4" w:rsidP="006A48E4">
      <w:pPr>
        <w:jc w:val="center"/>
        <w:rPr>
          <w:b/>
          <w:sz w:val="28"/>
          <w:szCs w:val="28"/>
        </w:rPr>
      </w:pPr>
      <w:r w:rsidRPr="0022705A">
        <w:rPr>
          <w:b/>
          <w:sz w:val="28"/>
          <w:szCs w:val="28"/>
        </w:rPr>
        <w:t>5.3.6 Інвазійні чужорідні види тварин у фауні Чернігівської області</w:t>
      </w:r>
    </w:p>
    <w:p w14:paraId="1CB66C9C" w14:textId="77777777" w:rsidR="006A48E4" w:rsidRPr="0022705A" w:rsidRDefault="006A48E4" w:rsidP="006A48E4">
      <w:pPr>
        <w:jc w:val="center"/>
        <w:rPr>
          <w:i/>
          <w:sz w:val="28"/>
          <w:szCs w:val="28"/>
        </w:rPr>
      </w:pPr>
    </w:p>
    <w:p w14:paraId="1D716308" w14:textId="77777777" w:rsidR="006A48E4" w:rsidRPr="0022705A" w:rsidRDefault="006A48E4" w:rsidP="006A48E4">
      <w:pPr>
        <w:ind w:firstLine="567"/>
        <w:jc w:val="both"/>
        <w:rPr>
          <w:sz w:val="28"/>
          <w:szCs w:val="28"/>
        </w:rPr>
      </w:pPr>
      <w:r w:rsidRPr="0022705A">
        <w:rPr>
          <w:sz w:val="28"/>
          <w:szCs w:val="28"/>
        </w:rPr>
        <w:t xml:space="preserve">Інвазійні (інвазивні) види </w:t>
      </w:r>
      <w:r w:rsidRPr="0022705A">
        <w:rPr>
          <w:sz w:val="28"/>
          <w:szCs w:val="28"/>
        </w:rPr>
        <w:softHyphen/>
        <w:t xml:space="preserve"> алохтонні види із значною здатністю до експансії, які розповсюджуються природним шляхом або за допомогою людини й становлять значну загрозу для флори й фауни певних екосистем, конкуруючи з автохтонними видами за екологічні ніші, а також спричиняючи загибель місцевих видів. Процес розселення диких видів рослин і тварин на нові території визначається терміном біологічні інвазії.</w:t>
      </w:r>
    </w:p>
    <w:p w14:paraId="21F0F2E3" w14:textId="77777777" w:rsidR="006A48E4" w:rsidRPr="0022705A" w:rsidRDefault="006A48E4" w:rsidP="006A48E4">
      <w:pPr>
        <w:ind w:firstLine="567"/>
        <w:jc w:val="both"/>
        <w:rPr>
          <w:sz w:val="28"/>
          <w:szCs w:val="28"/>
        </w:rPr>
      </w:pPr>
      <w:r w:rsidRPr="0022705A">
        <w:rPr>
          <w:sz w:val="28"/>
          <w:szCs w:val="28"/>
        </w:rPr>
        <w:t xml:space="preserve">Біологічні інвазії </w:t>
      </w:r>
      <w:r w:rsidRPr="0022705A">
        <w:rPr>
          <w:sz w:val="28"/>
          <w:szCs w:val="28"/>
        </w:rPr>
        <w:softHyphen/>
        <w:t xml:space="preserve"> швидкоплинні явища, які відбуваються протягом одного або кількох поколінь і призводять до формування нових частин ареалу. Цим вони відрізняються від експансій (поступових розширень ареалів), які можуть відбуватися поступово, упродовж кількох популяційних циклів. Ці процеси нерідко розглядають як особливий тип біологічного забруднення. Пусковим механізмом для розвитку біологічних інвазій є порушення природних бар'єрів для розселення, формування «екологічних коридорів» для розселення (наприклад, канали меліоративних систем, лісосмуги, придорожні смуги). Проте найпоширенішими стали штучні (часто </w:t>
      </w:r>
      <w:r w:rsidRPr="0022705A">
        <w:rPr>
          <w:sz w:val="28"/>
          <w:szCs w:val="28"/>
        </w:rPr>
        <w:softHyphen/>
        <w:t>ненавмисні) інтродукції видів.</w:t>
      </w:r>
    </w:p>
    <w:p w14:paraId="33A2C528" w14:textId="77777777" w:rsidR="006A48E4" w:rsidRPr="0022705A" w:rsidRDefault="006A48E4" w:rsidP="006A48E4">
      <w:pPr>
        <w:ind w:firstLine="567"/>
        <w:jc w:val="both"/>
        <w:rPr>
          <w:sz w:val="28"/>
          <w:szCs w:val="28"/>
        </w:rPr>
      </w:pPr>
      <w:r w:rsidRPr="0022705A">
        <w:rPr>
          <w:sz w:val="28"/>
          <w:szCs w:val="28"/>
        </w:rPr>
        <w:t>Поява інвазійних видів розглядається як екосистемна мутація, яка призводить до перебудови структури угруповань.</w:t>
      </w:r>
    </w:p>
    <w:p w14:paraId="06726F71" w14:textId="77777777" w:rsidR="006A48E4" w:rsidRPr="0022705A" w:rsidRDefault="006A48E4" w:rsidP="006A48E4">
      <w:pPr>
        <w:ind w:firstLine="567"/>
        <w:jc w:val="both"/>
        <w:rPr>
          <w:sz w:val="28"/>
          <w:szCs w:val="28"/>
        </w:rPr>
      </w:pPr>
      <w:r w:rsidRPr="0022705A">
        <w:rPr>
          <w:sz w:val="28"/>
          <w:szCs w:val="28"/>
        </w:rPr>
        <w:t>Мінприроди розробило проект Національної стратегії щодо поводження з видами-вселенцями інвазійними чужорідними видами флори і фауни в Україні на період до 2030 року.</w:t>
      </w:r>
    </w:p>
    <w:p w14:paraId="6F2A08B5" w14:textId="77777777" w:rsidR="006A48E4" w:rsidRPr="0022705A" w:rsidRDefault="006A48E4" w:rsidP="006A48E4">
      <w:pPr>
        <w:ind w:firstLine="567"/>
        <w:jc w:val="both"/>
        <w:rPr>
          <w:sz w:val="28"/>
          <w:szCs w:val="28"/>
        </w:rPr>
      </w:pPr>
      <w:r w:rsidRPr="0022705A">
        <w:rPr>
          <w:sz w:val="28"/>
          <w:szCs w:val="28"/>
        </w:rPr>
        <w:t>Стратегія встановить правові механізми щодо поводження з ІЧВ, зокрема буде схвалено нормативно-правові акти, методичні рекомендації, а також внесено відповідні зміни до чинних нормативно-правових актів стосовно сільського, рибного, лісового, мисливського, житлово-комунального господарств, транспортної інфраструктури, природно-заповідного фонду, ветеринарної медицини, карантину та захисту рослин, санітарного та епідемічного благополуччя населення, митної справи.</w:t>
      </w:r>
    </w:p>
    <w:p w14:paraId="3A9CEC9C" w14:textId="77777777" w:rsidR="006A48E4" w:rsidRPr="0022705A" w:rsidRDefault="006A48E4" w:rsidP="006A48E4">
      <w:pPr>
        <w:ind w:firstLine="567"/>
        <w:jc w:val="both"/>
        <w:rPr>
          <w:sz w:val="28"/>
          <w:szCs w:val="28"/>
        </w:rPr>
      </w:pPr>
      <w:r w:rsidRPr="0022705A">
        <w:rPr>
          <w:sz w:val="28"/>
          <w:szCs w:val="28"/>
        </w:rPr>
        <w:t>Розроблення стратегії щодо поводження видами-вселенцями удосконалить державну екологічну політикуь щодо запобігання проникненню інвазійних чужорідних видів і посилить контроль за проникнення їх до природних екосистем. Крім того, мінімізує несприятливий вплив таких видів на господарську діяльність та здоров’я людини.</w:t>
      </w:r>
    </w:p>
    <w:p w14:paraId="312DE308" w14:textId="77777777" w:rsidR="006A48E4" w:rsidRPr="0022705A" w:rsidRDefault="006A48E4" w:rsidP="006A48E4">
      <w:pPr>
        <w:ind w:firstLine="567"/>
        <w:jc w:val="both"/>
        <w:rPr>
          <w:sz w:val="28"/>
          <w:szCs w:val="28"/>
        </w:rPr>
      </w:pPr>
      <w:r w:rsidRPr="0022705A">
        <w:rPr>
          <w:sz w:val="28"/>
          <w:szCs w:val="28"/>
        </w:rPr>
        <w:t>Інформація про виявлені чужорідні види тварин на території області у 2023</w:t>
      </w:r>
      <w:r w:rsidR="009B5861" w:rsidRPr="0022705A">
        <w:rPr>
          <w:sz w:val="28"/>
          <w:szCs w:val="28"/>
        </w:rPr>
        <w:t> </w:t>
      </w:r>
      <w:r w:rsidRPr="0022705A">
        <w:rPr>
          <w:sz w:val="28"/>
          <w:szCs w:val="28"/>
        </w:rPr>
        <w:t xml:space="preserve">році відсутня. </w:t>
      </w:r>
    </w:p>
    <w:p w14:paraId="486B72E3" w14:textId="77777777" w:rsidR="0022705A" w:rsidRDefault="0022705A">
      <w:pPr>
        <w:rPr>
          <w:b/>
          <w:sz w:val="28"/>
          <w:szCs w:val="28"/>
        </w:rPr>
      </w:pPr>
      <w:r>
        <w:rPr>
          <w:b/>
          <w:sz w:val="28"/>
          <w:szCs w:val="28"/>
        </w:rPr>
        <w:br w:type="page"/>
      </w:r>
    </w:p>
    <w:p w14:paraId="5D234528" w14:textId="77777777" w:rsidR="006A48E4" w:rsidRPr="00A27196" w:rsidRDefault="006A48E4" w:rsidP="006A48E4">
      <w:pPr>
        <w:tabs>
          <w:tab w:val="left" w:pos="0"/>
        </w:tabs>
        <w:ind w:firstLine="567"/>
        <w:jc w:val="center"/>
        <w:rPr>
          <w:b/>
          <w:sz w:val="28"/>
          <w:szCs w:val="28"/>
        </w:rPr>
      </w:pPr>
      <w:r w:rsidRPr="00A27196">
        <w:rPr>
          <w:b/>
          <w:sz w:val="28"/>
          <w:szCs w:val="28"/>
        </w:rPr>
        <w:lastRenderedPageBreak/>
        <w:t>5.4 Природні території та об’єкти, що підлягають особливій охороні</w:t>
      </w:r>
    </w:p>
    <w:p w14:paraId="2D20EF71" w14:textId="77777777" w:rsidR="006A48E4" w:rsidRPr="00A27196" w:rsidRDefault="006A48E4" w:rsidP="006A48E4">
      <w:pPr>
        <w:tabs>
          <w:tab w:val="left" w:pos="0"/>
        </w:tabs>
        <w:ind w:firstLine="567"/>
        <w:jc w:val="center"/>
        <w:rPr>
          <w:b/>
          <w:sz w:val="28"/>
          <w:szCs w:val="28"/>
        </w:rPr>
      </w:pPr>
    </w:p>
    <w:p w14:paraId="638E88B5" w14:textId="77777777" w:rsidR="006A48E4" w:rsidRPr="00A27196" w:rsidRDefault="006A48E4" w:rsidP="006A48E4">
      <w:pPr>
        <w:tabs>
          <w:tab w:val="left" w:pos="0"/>
        </w:tabs>
        <w:ind w:firstLine="567"/>
        <w:jc w:val="center"/>
        <w:rPr>
          <w:b/>
          <w:sz w:val="28"/>
          <w:szCs w:val="28"/>
        </w:rPr>
      </w:pPr>
      <w:r w:rsidRPr="00A27196">
        <w:rPr>
          <w:b/>
          <w:sz w:val="28"/>
          <w:szCs w:val="28"/>
        </w:rPr>
        <w:t>5.4.1 Стан і перспективи розвитку природно-заповідного фонду</w:t>
      </w:r>
    </w:p>
    <w:p w14:paraId="6E1F6C9B" w14:textId="77777777" w:rsidR="006A48E4" w:rsidRPr="00A27196" w:rsidRDefault="006A48E4" w:rsidP="006A48E4">
      <w:pPr>
        <w:tabs>
          <w:tab w:val="left" w:pos="0"/>
        </w:tabs>
        <w:ind w:firstLine="567"/>
        <w:jc w:val="center"/>
        <w:rPr>
          <w:b/>
          <w:sz w:val="28"/>
          <w:szCs w:val="28"/>
        </w:rPr>
      </w:pPr>
    </w:p>
    <w:p w14:paraId="469662E1" w14:textId="77777777" w:rsidR="006A48E4" w:rsidRPr="00A27196" w:rsidRDefault="006A48E4" w:rsidP="006A48E4">
      <w:pPr>
        <w:ind w:firstLine="567"/>
        <w:jc w:val="both"/>
        <w:rPr>
          <w:sz w:val="28"/>
          <w:szCs w:val="28"/>
        </w:rPr>
      </w:pPr>
      <w:r w:rsidRPr="00A27196">
        <w:rPr>
          <w:sz w:val="28"/>
          <w:szCs w:val="28"/>
        </w:rPr>
        <w:t>Збереження територій, що представлені цінними природними ландшафтами та різноманіттям флори і фауни, найефективніше можна забезпечити шляхом заповідання.</w:t>
      </w:r>
    </w:p>
    <w:p w14:paraId="125C3339" w14:textId="77777777" w:rsidR="006A48E4" w:rsidRPr="00A27196" w:rsidRDefault="006A48E4" w:rsidP="006A48E4">
      <w:pPr>
        <w:ind w:firstLine="567"/>
        <w:jc w:val="both"/>
        <w:rPr>
          <w:sz w:val="28"/>
          <w:szCs w:val="28"/>
        </w:rPr>
      </w:pPr>
      <w:r w:rsidRPr="00A27196">
        <w:rPr>
          <w:sz w:val="28"/>
          <w:szCs w:val="28"/>
        </w:rPr>
        <w:t xml:space="preserve">Станом на 01.01.2024 мережа природно-заповідних територій регіону нараховує 681 об’єкт загальною площею 263316,573 га, що становить 7,90 % площі області. Чернігівська область посідає І місце в Україні по кількості заповідних територій, </w:t>
      </w:r>
      <w:r w:rsidRPr="00A27196">
        <w:rPr>
          <w:sz w:val="28"/>
          <w:szCs w:val="28"/>
          <w:lang w:val="en-US"/>
        </w:rPr>
        <w:t>IV</w:t>
      </w:r>
      <w:r w:rsidRPr="00A27196">
        <w:rPr>
          <w:sz w:val="28"/>
          <w:szCs w:val="28"/>
        </w:rPr>
        <w:t xml:space="preserve"> – по відсотку територій природно-заповідного фонду місцевого значення  та </w:t>
      </w:r>
      <w:r w:rsidRPr="00A27196">
        <w:rPr>
          <w:sz w:val="28"/>
          <w:szCs w:val="28"/>
          <w:lang w:val="en-US"/>
        </w:rPr>
        <w:t>XIII</w:t>
      </w:r>
      <w:r w:rsidRPr="00A27196">
        <w:rPr>
          <w:sz w:val="28"/>
          <w:szCs w:val="28"/>
        </w:rPr>
        <w:t xml:space="preserve"> – по загальному відсотку заповідання.</w:t>
      </w:r>
    </w:p>
    <w:p w14:paraId="7625D13E" w14:textId="77777777" w:rsidR="006A48E4" w:rsidRPr="00A27196" w:rsidRDefault="006A48E4" w:rsidP="006A48E4">
      <w:pPr>
        <w:ind w:firstLine="567"/>
        <w:jc w:val="both"/>
        <w:rPr>
          <w:sz w:val="28"/>
          <w:szCs w:val="28"/>
        </w:rPr>
      </w:pPr>
      <w:r w:rsidRPr="00A27196">
        <w:rPr>
          <w:sz w:val="28"/>
          <w:szCs w:val="28"/>
        </w:rPr>
        <w:t>Природно-заповідний фонд складають 8 категорій об’єктів: Ічнянський (площею 9665,8 га) та Мезинський (площею 31035,2 га) національні природні парки, частина національного природного парку «Залісся» (площею 1287,5 га), регіональний ландшафтний парк «Міжрічинський» (78753,95 га), регіональний ландшафтний парк «Ніжинський» (6122,6991 га), регіональний ландшафтний парк «Ялівщина» (площею 168,7 га), 461 заказник, 140</w:t>
      </w:r>
      <w:r w:rsidRPr="00A27196">
        <w:rPr>
          <w:sz w:val="28"/>
          <w:szCs w:val="28"/>
          <w:lang w:val="en-US"/>
        </w:rPr>
        <w:t> </w:t>
      </w:r>
      <w:r w:rsidRPr="00A27196">
        <w:rPr>
          <w:sz w:val="28"/>
          <w:szCs w:val="28"/>
        </w:rPr>
        <w:t>пам’яток природи, 19 парків-пам’яток садово-паркового мистецтва, 53</w:t>
      </w:r>
      <w:r w:rsidRPr="00A27196">
        <w:rPr>
          <w:sz w:val="28"/>
          <w:szCs w:val="28"/>
          <w:lang w:val="en-US"/>
        </w:rPr>
        <w:t> </w:t>
      </w:r>
      <w:r w:rsidRPr="00A27196">
        <w:rPr>
          <w:sz w:val="28"/>
          <w:szCs w:val="28"/>
        </w:rPr>
        <w:t>заповідних урочища, дендропарки «Тростянець» загальнодержавного значення та «Прилуцький» місцевого значення, Менський зоопарк загальнодержавного значення.</w:t>
      </w:r>
    </w:p>
    <w:p w14:paraId="23D938ED" w14:textId="77777777" w:rsidR="006A48E4" w:rsidRPr="00A27196" w:rsidRDefault="006A48E4" w:rsidP="006A48E4">
      <w:pPr>
        <w:ind w:firstLine="567"/>
        <w:jc w:val="both"/>
        <w:rPr>
          <w:sz w:val="28"/>
          <w:szCs w:val="28"/>
        </w:rPr>
      </w:pPr>
      <w:r w:rsidRPr="00A27196">
        <w:rPr>
          <w:sz w:val="28"/>
          <w:szCs w:val="28"/>
        </w:rPr>
        <w:t>В 2023 році було створено три об’єкти природно-заповідного фонду місцевого значення: ландшафтний заказник «Охіньківські луки» – площею 8,0 га на території Сухополов’янської територіальної громади Прилуцького району, заповідне урочище «Руднянське» площею 148,9 га на території Ріпкинської територіальної громади Чернігівського району на землях ДП «Ріпкирайагролісгосп» та ботанічну пам’ятку природи «Віковий дуб-красень Іржавця» площею 0,01 га в Ічнянській територіальній громаді. Також у 2023 році було змінено межі двох заповідних урочищ місцевого значення «Нова зимниця» та «Присторонська дача», площа яких збільшилась на 24,6 га та, в зв’язку з усуненням розбіжностей матеріалів лісовпорядкування з технічною документацією із землеустрою, була уточнена площа заповідного урочища місцевого значення «Базарна роща», яка збільшилась на 32,0 га. Загалом площа природоохоронних територій області збільшилась на 213,51 га.</w:t>
      </w:r>
    </w:p>
    <w:p w14:paraId="5F69AA3F" w14:textId="77777777" w:rsidR="006A48E4" w:rsidRPr="00A27196" w:rsidRDefault="006A48E4" w:rsidP="006A48E4">
      <w:pPr>
        <w:ind w:firstLine="567"/>
        <w:jc w:val="both"/>
        <w:rPr>
          <w:sz w:val="28"/>
          <w:szCs w:val="28"/>
        </w:rPr>
      </w:pPr>
      <w:r w:rsidRPr="00A27196">
        <w:rPr>
          <w:sz w:val="28"/>
          <w:szCs w:val="28"/>
        </w:rPr>
        <w:t>Структура природно-заповідного фонду Чернігівської області подана в табл. 5.4.1.1.</w:t>
      </w:r>
    </w:p>
    <w:p w14:paraId="73B51E08" w14:textId="77777777" w:rsidR="006A48E4" w:rsidRPr="00A27196" w:rsidRDefault="006A48E4" w:rsidP="0022705A">
      <w:pPr>
        <w:ind w:firstLine="567"/>
        <w:jc w:val="both"/>
        <w:rPr>
          <w:i/>
          <w:sz w:val="28"/>
          <w:szCs w:val="28"/>
          <w:highlight w:val="yellow"/>
        </w:rPr>
      </w:pPr>
      <w:r w:rsidRPr="00A27196">
        <w:rPr>
          <w:sz w:val="28"/>
          <w:szCs w:val="28"/>
        </w:rPr>
        <w:t>Існуюча мережа заповідних територій, проведення природоохоронних заходів сприяє стабілізації видового складу фауни та флори, збереженню цінних природних комплексів.</w:t>
      </w:r>
    </w:p>
    <w:p w14:paraId="064E0F5F" w14:textId="77777777" w:rsidR="006A48E4" w:rsidRPr="00A27196" w:rsidRDefault="006A48E4" w:rsidP="006A48E4">
      <w:pPr>
        <w:jc w:val="center"/>
        <w:rPr>
          <w:i/>
          <w:sz w:val="28"/>
          <w:szCs w:val="28"/>
        </w:rPr>
      </w:pPr>
    </w:p>
    <w:p w14:paraId="7BB069BA" w14:textId="77777777" w:rsidR="006A48E4" w:rsidRPr="00A27196" w:rsidRDefault="006A48E4" w:rsidP="006A48E4">
      <w:pPr>
        <w:jc w:val="center"/>
        <w:rPr>
          <w:bCs/>
          <w:i/>
          <w:sz w:val="28"/>
          <w:szCs w:val="28"/>
        </w:rPr>
      </w:pPr>
      <w:r w:rsidRPr="00A27196">
        <w:rPr>
          <w:i/>
          <w:sz w:val="28"/>
          <w:szCs w:val="28"/>
        </w:rPr>
        <w:t xml:space="preserve">Табл. 5.4.1.1. </w:t>
      </w:r>
      <w:r w:rsidRPr="00A27196">
        <w:rPr>
          <w:bCs/>
          <w:i/>
          <w:sz w:val="28"/>
          <w:szCs w:val="28"/>
        </w:rPr>
        <w:t>Структура природно-заповідного фонду Чернігівської області станом на 01.01.2024 року</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4397"/>
        <w:gridCol w:w="2181"/>
        <w:gridCol w:w="2179"/>
      </w:tblGrid>
      <w:tr w:rsidR="006A48E4" w:rsidRPr="00A27196" w14:paraId="6142EACE" w14:textId="77777777" w:rsidTr="009B5861">
        <w:trPr>
          <w:trHeight w:val="108"/>
          <w:tblHeader/>
        </w:trPr>
        <w:tc>
          <w:tcPr>
            <w:tcW w:w="451" w:type="pct"/>
            <w:tcBorders>
              <w:top w:val="single" w:sz="4" w:space="0" w:color="auto"/>
              <w:left w:val="single" w:sz="4" w:space="0" w:color="auto"/>
              <w:bottom w:val="single" w:sz="4" w:space="0" w:color="auto"/>
              <w:right w:val="single" w:sz="4" w:space="0" w:color="auto"/>
            </w:tcBorders>
            <w:vAlign w:val="center"/>
          </w:tcPr>
          <w:p w14:paraId="39D509F2" w14:textId="77777777" w:rsidR="006A48E4" w:rsidRPr="00A27196" w:rsidRDefault="006A48E4" w:rsidP="009B5861">
            <w:pPr>
              <w:jc w:val="center"/>
              <w:rPr>
                <w:bCs/>
                <w:i/>
                <w:iCs/>
                <w:sz w:val="18"/>
                <w:szCs w:val="18"/>
              </w:rPr>
            </w:pPr>
            <w:r w:rsidRPr="00A27196">
              <w:rPr>
                <w:bCs/>
                <w:i/>
                <w:iCs/>
                <w:sz w:val="18"/>
                <w:szCs w:val="18"/>
              </w:rPr>
              <w:t>Пор. №</w:t>
            </w:r>
          </w:p>
        </w:tc>
        <w:tc>
          <w:tcPr>
            <w:tcW w:w="2284" w:type="pct"/>
            <w:tcBorders>
              <w:top w:val="single" w:sz="4" w:space="0" w:color="auto"/>
              <w:left w:val="single" w:sz="4" w:space="0" w:color="auto"/>
              <w:bottom w:val="single" w:sz="4" w:space="0" w:color="auto"/>
              <w:right w:val="single" w:sz="4" w:space="0" w:color="auto"/>
            </w:tcBorders>
            <w:vAlign w:val="center"/>
          </w:tcPr>
          <w:p w14:paraId="3CEB48AE" w14:textId="77777777" w:rsidR="006A48E4" w:rsidRPr="00A27196" w:rsidRDefault="006A48E4" w:rsidP="009B5861">
            <w:pPr>
              <w:jc w:val="center"/>
              <w:rPr>
                <w:bCs/>
                <w:i/>
                <w:iCs/>
                <w:sz w:val="18"/>
                <w:szCs w:val="18"/>
              </w:rPr>
            </w:pPr>
            <w:r w:rsidRPr="00A27196">
              <w:rPr>
                <w:bCs/>
                <w:i/>
                <w:iCs/>
                <w:sz w:val="18"/>
                <w:szCs w:val="18"/>
              </w:rPr>
              <w:t>Категорія об'єкта</w:t>
            </w:r>
          </w:p>
        </w:tc>
        <w:tc>
          <w:tcPr>
            <w:tcW w:w="1133" w:type="pct"/>
            <w:tcBorders>
              <w:top w:val="single" w:sz="4" w:space="0" w:color="auto"/>
              <w:left w:val="single" w:sz="4" w:space="0" w:color="auto"/>
              <w:bottom w:val="single" w:sz="4" w:space="0" w:color="auto"/>
              <w:right w:val="single" w:sz="4" w:space="0" w:color="auto"/>
            </w:tcBorders>
            <w:vAlign w:val="center"/>
          </w:tcPr>
          <w:p w14:paraId="295004CB" w14:textId="77777777" w:rsidR="006A48E4" w:rsidRPr="00A27196" w:rsidRDefault="006A48E4" w:rsidP="009B5861">
            <w:pPr>
              <w:jc w:val="center"/>
              <w:rPr>
                <w:bCs/>
                <w:i/>
                <w:iCs/>
                <w:sz w:val="18"/>
                <w:szCs w:val="18"/>
              </w:rPr>
            </w:pPr>
            <w:r w:rsidRPr="00A27196">
              <w:rPr>
                <w:bCs/>
                <w:i/>
                <w:iCs/>
                <w:sz w:val="18"/>
                <w:szCs w:val="18"/>
              </w:rPr>
              <w:t>Загальна кількість</w:t>
            </w:r>
          </w:p>
        </w:tc>
        <w:tc>
          <w:tcPr>
            <w:tcW w:w="1132" w:type="pct"/>
            <w:tcBorders>
              <w:top w:val="single" w:sz="4" w:space="0" w:color="auto"/>
              <w:left w:val="single" w:sz="4" w:space="0" w:color="auto"/>
              <w:bottom w:val="single" w:sz="4" w:space="0" w:color="auto"/>
              <w:right w:val="single" w:sz="4" w:space="0" w:color="auto"/>
            </w:tcBorders>
            <w:vAlign w:val="center"/>
          </w:tcPr>
          <w:p w14:paraId="7DD4A174" w14:textId="77777777" w:rsidR="006A48E4" w:rsidRPr="00A27196" w:rsidRDefault="006A48E4" w:rsidP="009B5861">
            <w:pPr>
              <w:jc w:val="center"/>
              <w:rPr>
                <w:bCs/>
                <w:i/>
                <w:iCs/>
                <w:sz w:val="18"/>
                <w:szCs w:val="18"/>
              </w:rPr>
            </w:pPr>
            <w:r w:rsidRPr="00A27196">
              <w:rPr>
                <w:bCs/>
                <w:i/>
                <w:iCs/>
                <w:sz w:val="18"/>
                <w:szCs w:val="18"/>
              </w:rPr>
              <w:t>Площа, га</w:t>
            </w:r>
          </w:p>
        </w:tc>
      </w:tr>
      <w:tr w:rsidR="006A48E4" w:rsidRPr="00A27196" w14:paraId="54F72A3D" w14:textId="77777777" w:rsidTr="009B5861">
        <w:trPr>
          <w:trHeight w:val="53"/>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F36D0DA" w14:textId="77777777" w:rsidR="006A48E4" w:rsidRPr="00A27196" w:rsidRDefault="006A48E4" w:rsidP="009B5861">
            <w:pPr>
              <w:jc w:val="center"/>
              <w:rPr>
                <w:bCs/>
                <w:sz w:val="18"/>
                <w:szCs w:val="18"/>
              </w:rPr>
            </w:pPr>
            <w:r w:rsidRPr="00A27196">
              <w:rPr>
                <w:bCs/>
                <w:sz w:val="18"/>
                <w:szCs w:val="18"/>
              </w:rPr>
              <w:t>Території та об'єкти природно-заповідного фонду загальнодержавного значення</w:t>
            </w:r>
          </w:p>
        </w:tc>
      </w:tr>
      <w:tr w:rsidR="006A48E4" w:rsidRPr="00A27196" w14:paraId="17B70103" w14:textId="77777777" w:rsidTr="009B5861">
        <w:trPr>
          <w:trHeight w:val="197"/>
        </w:trPr>
        <w:tc>
          <w:tcPr>
            <w:tcW w:w="451" w:type="pct"/>
            <w:tcBorders>
              <w:top w:val="single" w:sz="4" w:space="0" w:color="auto"/>
              <w:left w:val="single" w:sz="4" w:space="0" w:color="auto"/>
              <w:bottom w:val="single" w:sz="4" w:space="0" w:color="auto"/>
              <w:right w:val="single" w:sz="4" w:space="0" w:color="auto"/>
            </w:tcBorders>
            <w:vAlign w:val="center"/>
          </w:tcPr>
          <w:p w14:paraId="291C4758" w14:textId="77777777" w:rsidR="006A48E4" w:rsidRPr="00A27196" w:rsidRDefault="006A48E4" w:rsidP="009B5861">
            <w:pPr>
              <w:jc w:val="center"/>
              <w:rPr>
                <w:bCs/>
                <w:sz w:val="18"/>
                <w:szCs w:val="18"/>
              </w:rPr>
            </w:pPr>
            <w:r w:rsidRPr="00A27196">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14:paraId="3CE9C500" w14:textId="77777777" w:rsidR="006A48E4" w:rsidRPr="00A27196" w:rsidRDefault="006A48E4" w:rsidP="009B5861">
            <w:pPr>
              <w:rPr>
                <w:bCs/>
                <w:sz w:val="18"/>
                <w:szCs w:val="18"/>
              </w:rPr>
            </w:pPr>
            <w:r w:rsidRPr="00A27196">
              <w:rPr>
                <w:bCs/>
                <w:sz w:val="18"/>
                <w:szCs w:val="18"/>
              </w:rPr>
              <w:t>Національні природні парки</w:t>
            </w:r>
          </w:p>
        </w:tc>
        <w:tc>
          <w:tcPr>
            <w:tcW w:w="1133" w:type="pct"/>
            <w:tcBorders>
              <w:top w:val="single" w:sz="4" w:space="0" w:color="auto"/>
              <w:left w:val="single" w:sz="4" w:space="0" w:color="auto"/>
              <w:bottom w:val="single" w:sz="4" w:space="0" w:color="auto"/>
              <w:right w:val="single" w:sz="4" w:space="0" w:color="auto"/>
            </w:tcBorders>
            <w:vAlign w:val="center"/>
          </w:tcPr>
          <w:p w14:paraId="6F375628" w14:textId="77777777" w:rsidR="006A48E4" w:rsidRPr="00A27196" w:rsidRDefault="006A48E4" w:rsidP="009B5861">
            <w:pPr>
              <w:jc w:val="center"/>
              <w:rPr>
                <w:b/>
                <w:bCs/>
                <w:sz w:val="18"/>
                <w:szCs w:val="18"/>
              </w:rPr>
            </w:pPr>
            <w:r w:rsidRPr="00A27196">
              <w:rPr>
                <w:b/>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14:paraId="38F12F79" w14:textId="77777777" w:rsidR="006A48E4" w:rsidRPr="00A27196" w:rsidRDefault="006A48E4" w:rsidP="009B5861">
            <w:pPr>
              <w:jc w:val="center"/>
              <w:rPr>
                <w:b/>
                <w:bCs/>
                <w:sz w:val="18"/>
                <w:szCs w:val="18"/>
              </w:rPr>
            </w:pPr>
            <w:r w:rsidRPr="00A27196">
              <w:rPr>
                <w:b/>
                <w:bCs/>
                <w:sz w:val="18"/>
                <w:szCs w:val="18"/>
              </w:rPr>
              <w:t>41988,50</w:t>
            </w:r>
          </w:p>
        </w:tc>
      </w:tr>
      <w:tr w:rsidR="006A48E4" w:rsidRPr="00A27196" w14:paraId="11DA6115" w14:textId="77777777" w:rsidTr="009B5861">
        <w:trPr>
          <w:trHeight w:val="153"/>
        </w:trPr>
        <w:tc>
          <w:tcPr>
            <w:tcW w:w="451" w:type="pct"/>
            <w:tcBorders>
              <w:top w:val="single" w:sz="4" w:space="0" w:color="auto"/>
              <w:left w:val="single" w:sz="4" w:space="0" w:color="auto"/>
              <w:bottom w:val="single" w:sz="4" w:space="0" w:color="auto"/>
              <w:right w:val="single" w:sz="4" w:space="0" w:color="auto"/>
            </w:tcBorders>
            <w:vAlign w:val="center"/>
          </w:tcPr>
          <w:p w14:paraId="62AE9193" w14:textId="77777777" w:rsidR="006A48E4" w:rsidRPr="00A27196" w:rsidRDefault="006A48E4" w:rsidP="009B5861">
            <w:pPr>
              <w:jc w:val="center"/>
              <w:rPr>
                <w:bCs/>
                <w:sz w:val="18"/>
                <w:szCs w:val="18"/>
              </w:rPr>
            </w:pPr>
            <w:r w:rsidRPr="00A27196">
              <w:rPr>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14:paraId="5E13AB2A" w14:textId="77777777" w:rsidR="006A48E4" w:rsidRPr="00A27196" w:rsidRDefault="006A48E4" w:rsidP="009B5861">
            <w:pPr>
              <w:rPr>
                <w:bCs/>
                <w:sz w:val="18"/>
                <w:szCs w:val="18"/>
              </w:rPr>
            </w:pPr>
            <w:r w:rsidRPr="00A27196">
              <w:rPr>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14:paraId="339A4047" w14:textId="77777777" w:rsidR="006A48E4" w:rsidRPr="00A27196" w:rsidRDefault="006A48E4" w:rsidP="009B5861">
            <w:pPr>
              <w:jc w:val="center"/>
              <w:rPr>
                <w:b/>
                <w:bCs/>
                <w:sz w:val="18"/>
                <w:szCs w:val="18"/>
              </w:rPr>
            </w:pPr>
            <w:r w:rsidRPr="00A27196">
              <w:rPr>
                <w:b/>
                <w:bCs/>
                <w:sz w:val="18"/>
                <w:szCs w:val="18"/>
              </w:rPr>
              <w:t>12</w:t>
            </w:r>
          </w:p>
        </w:tc>
        <w:tc>
          <w:tcPr>
            <w:tcW w:w="1132" w:type="pct"/>
            <w:tcBorders>
              <w:top w:val="single" w:sz="4" w:space="0" w:color="auto"/>
              <w:left w:val="single" w:sz="4" w:space="0" w:color="auto"/>
              <w:bottom w:val="single" w:sz="4" w:space="0" w:color="auto"/>
              <w:right w:val="single" w:sz="4" w:space="0" w:color="auto"/>
            </w:tcBorders>
          </w:tcPr>
          <w:p w14:paraId="3FA0AB5A" w14:textId="77777777" w:rsidR="006A48E4" w:rsidRPr="00A27196" w:rsidRDefault="006A48E4" w:rsidP="009B5861">
            <w:pPr>
              <w:jc w:val="center"/>
              <w:rPr>
                <w:b/>
                <w:bCs/>
                <w:sz w:val="18"/>
                <w:szCs w:val="18"/>
              </w:rPr>
            </w:pPr>
            <w:r w:rsidRPr="00A27196">
              <w:rPr>
                <w:b/>
                <w:bCs/>
                <w:sz w:val="18"/>
                <w:szCs w:val="18"/>
              </w:rPr>
              <w:t>10421,68</w:t>
            </w:r>
          </w:p>
        </w:tc>
      </w:tr>
      <w:tr w:rsidR="006A48E4" w:rsidRPr="00A27196" w14:paraId="4D6E7FAD" w14:textId="77777777" w:rsidTr="009B5861">
        <w:trPr>
          <w:trHeight w:val="123"/>
        </w:trPr>
        <w:tc>
          <w:tcPr>
            <w:tcW w:w="451" w:type="pct"/>
            <w:tcBorders>
              <w:top w:val="single" w:sz="4" w:space="0" w:color="auto"/>
              <w:left w:val="single" w:sz="4" w:space="0" w:color="auto"/>
              <w:bottom w:val="single" w:sz="4" w:space="0" w:color="auto"/>
              <w:right w:val="single" w:sz="4" w:space="0" w:color="auto"/>
            </w:tcBorders>
            <w:vAlign w:val="center"/>
          </w:tcPr>
          <w:p w14:paraId="01CB1DC0"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68410E49" w14:textId="77777777" w:rsidR="006A48E4" w:rsidRPr="00A27196" w:rsidRDefault="006A48E4" w:rsidP="009B5861">
            <w:pPr>
              <w:rPr>
                <w:sz w:val="18"/>
                <w:szCs w:val="18"/>
              </w:rPr>
            </w:pPr>
            <w:r w:rsidRPr="00A27196">
              <w:rPr>
                <w:sz w:val="18"/>
                <w:szCs w:val="18"/>
              </w:rPr>
              <w:t>Ландшафтні</w:t>
            </w:r>
          </w:p>
        </w:tc>
        <w:tc>
          <w:tcPr>
            <w:tcW w:w="1133" w:type="pct"/>
            <w:tcBorders>
              <w:top w:val="single" w:sz="4" w:space="0" w:color="auto"/>
              <w:left w:val="single" w:sz="4" w:space="0" w:color="auto"/>
              <w:right w:val="single" w:sz="4" w:space="0" w:color="auto"/>
            </w:tcBorders>
            <w:vAlign w:val="bottom"/>
          </w:tcPr>
          <w:p w14:paraId="22CE07ED" w14:textId="77777777" w:rsidR="006A48E4" w:rsidRPr="00A27196" w:rsidRDefault="006A48E4" w:rsidP="009B5861">
            <w:pPr>
              <w:jc w:val="center"/>
              <w:rPr>
                <w:bCs/>
                <w:sz w:val="18"/>
                <w:szCs w:val="18"/>
              </w:rPr>
            </w:pPr>
            <w:r w:rsidRPr="00A27196">
              <w:rPr>
                <w:bCs/>
                <w:sz w:val="18"/>
                <w:szCs w:val="18"/>
              </w:rPr>
              <w:t>3</w:t>
            </w:r>
          </w:p>
        </w:tc>
        <w:tc>
          <w:tcPr>
            <w:tcW w:w="1132" w:type="pct"/>
            <w:tcBorders>
              <w:top w:val="single" w:sz="4" w:space="0" w:color="auto"/>
              <w:left w:val="single" w:sz="4" w:space="0" w:color="auto"/>
              <w:right w:val="single" w:sz="4" w:space="0" w:color="auto"/>
            </w:tcBorders>
            <w:vAlign w:val="bottom"/>
          </w:tcPr>
          <w:p w14:paraId="5512CDD0" w14:textId="77777777" w:rsidR="006A48E4" w:rsidRPr="00A27196" w:rsidRDefault="006A48E4" w:rsidP="009B5861">
            <w:pPr>
              <w:jc w:val="center"/>
              <w:rPr>
                <w:bCs/>
                <w:sz w:val="18"/>
                <w:szCs w:val="18"/>
              </w:rPr>
            </w:pPr>
            <w:r w:rsidRPr="00A27196">
              <w:rPr>
                <w:bCs/>
                <w:sz w:val="18"/>
                <w:szCs w:val="18"/>
              </w:rPr>
              <w:t>6312,68</w:t>
            </w:r>
          </w:p>
        </w:tc>
      </w:tr>
      <w:tr w:rsidR="006A48E4" w:rsidRPr="00A27196" w14:paraId="11470FC6" w14:textId="77777777" w:rsidTr="009B5861">
        <w:trPr>
          <w:trHeight w:val="93"/>
        </w:trPr>
        <w:tc>
          <w:tcPr>
            <w:tcW w:w="451" w:type="pct"/>
            <w:tcBorders>
              <w:top w:val="single" w:sz="4" w:space="0" w:color="auto"/>
              <w:left w:val="single" w:sz="4" w:space="0" w:color="auto"/>
              <w:bottom w:val="single" w:sz="4" w:space="0" w:color="auto"/>
              <w:right w:val="single" w:sz="4" w:space="0" w:color="auto"/>
            </w:tcBorders>
            <w:vAlign w:val="center"/>
          </w:tcPr>
          <w:p w14:paraId="2324E4E5"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596DDEE3" w14:textId="77777777" w:rsidR="006A48E4" w:rsidRPr="00A27196" w:rsidRDefault="006A48E4" w:rsidP="009B5861">
            <w:pPr>
              <w:rPr>
                <w:sz w:val="18"/>
                <w:szCs w:val="18"/>
              </w:rPr>
            </w:pPr>
            <w:r w:rsidRPr="00A27196">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14:paraId="670C7F0F" w14:textId="77777777" w:rsidR="006A48E4" w:rsidRPr="00A27196" w:rsidRDefault="006A48E4" w:rsidP="009B5861">
            <w:pPr>
              <w:jc w:val="center"/>
              <w:rPr>
                <w:sz w:val="18"/>
                <w:szCs w:val="18"/>
              </w:rPr>
            </w:pPr>
            <w:r w:rsidRPr="00A27196">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14:paraId="65733F0F" w14:textId="77777777" w:rsidR="006A48E4" w:rsidRPr="00A27196" w:rsidRDefault="006A48E4" w:rsidP="009B5861">
            <w:pPr>
              <w:jc w:val="center"/>
              <w:rPr>
                <w:sz w:val="18"/>
                <w:szCs w:val="18"/>
              </w:rPr>
            </w:pPr>
            <w:r w:rsidRPr="00A27196">
              <w:rPr>
                <w:sz w:val="18"/>
                <w:szCs w:val="18"/>
              </w:rPr>
              <w:t>1038,00</w:t>
            </w:r>
          </w:p>
        </w:tc>
      </w:tr>
      <w:tr w:rsidR="006A48E4" w:rsidRPr="00A27196" w14:paraId="37CB1AF3" w14:textId="77777777" w:rsidTr="009B5861">
        <w:trPr>
          <w:trHeight w:val="50"/>
        </w:trPr>
        <w:tc>
          <w:tcPr>
            <w:tcW w:w="451" w:type="pct"/>
            <w:tcBorders>
              <w:top w:val="single" w:sz="4" w:space="0" w:color="auto"/>
              <w:left w:val="single" w:sz="4" w:space="0" w:color="auto"/>
              <w:bottom w:val="single" w:sz="4" w:space="0" w:color="auto"/>
              <w:right w:val="single" w:sz="4" w:space="0" w:color="auto"/>
            </w:tcBorders>
            <w:vAlign w:val="center"/>
          </w:tcPr>
          <w:p w14:paraId="6E34D2ED"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7B8CD08B" w14:textId="77777777" w:rsidR="006A48E4" w:rsidRPr="00A27196" w:rsidRDefault="006A48E4" w:rsidP="009B5861">
            <w:pPr>
              <w:rPr>
                <w:sz w:val="18"/>
                <w:szCs w:val="18"/>
              </w:rPr>
            </w:pPr>
            <w:r w:rsidRPr="00A27196">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64296DD6" w14:textId="77777777" w:rsidR="006A48E4" w:rsidRPr="00A27196" w:rsidRDefault="006A48E4" w:rsidP="009B5861">
            <w:pPr>
              <w:jc w:val="center"/>
              <w:rPr>
                <w:sz w:val="18"/>
                <w:szCs w:val="18"/>
              </w:rPr>
            </w:pPr>
            <w:r w:rsidRPr="00A27196">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14:paraId="2467A900" w14:textId="77777777" w:rsidR="006A48E4" w:rsidRPr="00A27196" w:rsidRDefault="006A48E4" w:rsidP="009B5861">
            <w:pPr>
              <w:jc w:val="center"/>
              <w:rPr>
                <w:sz w:val="18"/>
                <w:szCs w:val="18"/>
              </w:rPr>
            </w:pPr>
            <w:r w:rsidRPr="00A27196">
              <w:rPr>
                <w:sz w:val="18"/>
                <w:szCs w:val="18"/>
              </w:rPr>
              <w:t>2556,00</w:t>
            </w:r>
          </w:p>
        </w:tc>
      </w:tr>
      <w:tr w:rsidR="006A48E4" w:rsidRPr="00A27196" w14:paraId="1C78B5BC" w14:textId="77777777" w:rsidTr="009B5861">
        <w:trPr>
          <w:trHeight w:val="199"/>
        </w:trPr>
        <w:tc>
          <w:tcPr>
            <w:tcW w:w="451" w:type="pct"/>
            <w:tcBorders>
              <w:top w:val="single" w:sz="4" w:space="0" w:color="auto"/>
              <w:left w:val="single" w:sz="4" w:space="0" w:color="auto"/>
              <w:bottom w:val="single" w:sz="4" w:space="0" w:color="auto"/>
              <w:right w:val="single" w:sz="4" w:space="0" w:color="auto"/>
            </w:tcBorders>
            <w:vAlign w:val="center"/>
          </w:tcPr>
          <w:p w14:paraId="05D5ADBA"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71767D0D" w14:textId="77777777" w:rsidR="006A48E4" w:rsidRPr="00A27196" w:rsidRDefault="006A48E4" w:rsidP="009B5861">
            <w:pPr>
              <w:rPr>
                <w:sz w:val="18"/>
                <w:szCs w:val="18"/>
              </w:rPr>
            </w:pPr>
            <w:r w:rsidRPr="00A27196">
              <w:rPr>
                <w:sz w:val="18"/>
                <w:szCs w:val="18"/>
              </w:rPr>
              <w:t>Загальнозоологічні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69A85CAC" w14:textId="77777777" w:rsidR="006A48E4" w:rsidRPr="00A27196" w:rsidRDefault="006A48E4" w:rsidP="009B5861">
            <w:pPr>
              <w:jc w:val="center"/>
              <w:rPr>
                <w:sz w:val="18"/>
                <w:szCs w:val="18"/>
              </w:rPr>
            </w:pPr>
            <w:r w:rsidRPr="00A27196">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7AF8238C" w14:textId="77777777" w:rsidR="006A48E4" w:rsidRPr="00A27196" w:rsidRDefault="006A48E4" w:rsidP="009B5861">
            <w:pPr>
              <w:jc w:val="center"/>
              <w:rPr>
                <w:sz w:val="18"/>
                <w:szCs w:val="18"/>
              </w:rPr>
            </w:pPr>
            <w:r w:rsidRPr="00A27196">
              <w:rPr>
                <w:sz w:val="18"/>
                <w:szCs w:val="18"/>
              </w:rPr>
              <w:t>515,00</w:t>
            </w:r>
          </w:p>
        </w:tc>
      </w:tr>
      <w:tr w:rsidR="006A48E4" w:rsidRPr="00A27196" w14:paraId="4E4F5C3B" w14:textId="77777777" w:rsidTr="009B5861">
        <w:trPr>
          <w:trHeight w:val="155"/>
        </w:trPr>
        <w:tc>
          <w:tcPr>
            <w:tcW w:w="451" w:type="pct"/>
            <w:tcBorders>
              <w:top w:val="single" w:sz="4" w:space="0" w:color="auto"/>
              <w:left w:val="single" w:sz="4" w:space="0" w:color="auto"/>
              <w:bottom w:val="single" w:sz="4" w:space="0" w:color="auto"/>
              <w:right w:val="single" w:sz="4" w:space="0" w:color="auto"/>
            </w:tcBorders>
            <w:vAlign w:val="center"/>
          </w:tcPr>
          <w:p w14:paraId="5DE0BB25" w14:textId="77777777" w:rsidR="006A48E4" w:rsidRPr="00A27196" w:rsidRDefault="006A48E4" w:rsidP="009B5861">
            <w:pPr>
              <w:jc w:val="center"/>
              <w:rPr>
                <w:bCs/>
                <w:sz w:val="18"/>
                <w:szCs w:val="18"/>
              </w:rPr>
            </w:pPr>
            <w:r w:rsidRPr="00A27196">
              <w:rPr>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14:paraId="11787015" w14:textId="77777777" w:rsidR="006A48E4" w:rsidRPr="00A27196" w:rsidRDefault="006A48E4" w:rsidP="009B5861">
            <w:pPr>
              <w:rPr>
                <w:bCs/>
                <w:sz w:val="18"/>
                <w:szCs w:val="18"/>
              </w:rPr>
            </w:pPr>
            <w:r w:rsidRPr="00A27196">
              <w:rPr>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14:paraId="54708FD9" w14:textId="77777777" w:rsidR="006A48E4" w:rsidRPr="00A27196" w:rsidRDefault="006A48E4" w:rsidP="009B5861">
            <w:pPr>
              <w:jc w:val="center"/>
              <w:rPr>
                <w:b/>
                <w:bCs/>
                <w:sz w:val="18"/>
                <w:szCs w:val="18"/>
              </w:rPr>
            </w:pPr>
            <w:r w:rsidRPr="00A27196">
              <w:rPr>
                <w:b/>
                <w:bCs/>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14:paraId="7D4B56D6" w14:textId="77777777" w:rsidR="006A48E4" w:rsidRPr="00A27196" w:rsidRDefault="006A48E4" w:rsidP="009B5861">
            <w:pPr>
              <w:jc w:val="center"/>
              <w:rPr>
                <w:b/>
                <w:bCs/>
                <w:sz w:val="18"/>
                <w:szCs w:val="18"/>
              </w:rPr>
            </w:pPr>
            <w:r w:rsidRPr="00A27196">
              <w:rPr>
                <w:b/>
                <w:bCs/>
                <w:sz w:val="18"/>
                <w:szCs w:val="18"/>
              </w:rPr>
              <w:t>297,00</w:t>
            </w:r>
          </w:p>
        </w:tc>
      </w:tr>
      <w:tr w:rsidR="006A48E4" w:rsidRPr="00A27196" w14:paraId="4C1E6412" w14:textId="77777777" w:rsidTr="009B5861">
        <w:trPr>
          <w:trHeight w:val="111"/>
        </w:trPr>
        <w:tc>
          <w:tcPr>
            <w:tcW w:w="451" w:type="pct"/>
            <w:tcBorders>
              <w:top w:val="single" w:sz="4" w:space="0" w:color="auto"/>
              <w:left w:val="single" w:sz="4" w:space="0" w:color="auto"/>
              <w:bottom w:val="single" w:sz="4" w:space="0" w:color="auto"/>
              <w:right w:val="single" w:sz="4" w:space="0" w:color="auto"/>
            </w:tcBorders>
            <w:vAlign w:val="center"/>
          </w:tcPr>
          <w:p w14:paraId="55923373"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64CCB1D2" w14:textId="77777777" w:rsidR="006A48E4" w:rsidRPr="00A27196" w:rsidRDefault="006A48E4" w:rsidP="009B5861">
            <w:pPr>
              <w:rPr>
                <w:sz w:val="18"/>
                <w:szCs w:val="18"/>
              </w:rPr>
            </w:pPr>
            <w:r w:rsidRPr="00A27196">
              <w:rPr>
                <w:sz w:val="18"/>
                <w:szCs w:val="18"/>
              </w:rPr>
              <w:t>Комплексні</w:t>
            </w:r>
          </w:p>
        </w:tc>
        <w:tc>
          <w:tcPr>
            <w:tcW w:w="1133" w:type="pct"/>
            <w:tcBorders>
              <w:top w:val="single" w:sz="4" w:space="0" w:color="auto"/>
              <w:left w:val="single" w:sz="4" w:space="0" w:color="auto"/>
              <w:bottom w:val="single" w:sz="4" w:space="0" w:color="auto"/>
              <w:right w:val="single" w:sz="4" w:space="0" w:color="auto"/>
            </w:tcBorders>
            <w:vAlign w:val="center"/>
          </w:tcPr>
          <w:p w14:paraId="1BCEA679" w14:textId="77777777" w:rsidR="006A48E4" w:rsidRPr="00A27196" w:rsidRDefault="006A48E4" w:rsidP="009B5861">
            <w:pPr>
              <w:jc w:val="center"/>
              <w:rPr>
                <w:sz w:val="18"/>
                <w:szCs w:val="18"/>
              </w:rPr>
            </w:pPr>
            <w:r w:rsidRPr="00A27196">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61D539FC" w14:textId="77777777" w:rsidR="006A48E4" w:rsidRPr="00A27196" w:rsidRDefault="006A48E4" w:rsidP="009B5861">
            <w:pPr>
              <w:jc w:val="center"/>
              <w:rPr>
                <w:sz w:val="18"/>
                <w:szCs w:val="18"/>
              </w:rPr>
            </w:pPr>
            <w:r w:rsidRPr="00A27196">
              <w:rPr>
                <w:sz w:val="18"/>
                <w:szCs w:val="18"/>
              </w:rPr>
              <w:t>100,00</w:t>
            </w:r>
          </w:p>
        </w:tc>
      </w:tr>
      <w:tr w:rsidR="006A48E4" w:rsidRPr="00A27196" w14:paraId="7A7E9C93" w14:textId="77777777" w:rsidTr="009B5861">
        <w:trPr>
          <w:trHeight w:val="81"/>
        </w:trPr>
        <w:tc>
          <w:tcPr>
            <w:tcW w:w="451" w:type="pct"/>
            <w:tcBorders>
              <w:top w:val="single" w:sz="4" w:space="0" w:color="auto"/>
              <w:left w:val="single" w:sz="4" w:space="0" w:color="auto"/>
              <w:bottom w:val="single" w:sz="4" w:space="0" w:color="auto"/>
              <w:right w:val="single" w:sz="4" w:space="0" w:color="auto"/>
            </w:tcBorders>
            <w:vAlign w:val="center"/>
          </w:tcPr>
          <w:p w14:paraId="44F1D31E"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0C3CF1CE" w14:textId="77777777" w:rsidR="006A48E4" w:rsidRPr="00A27196" w:rsidRDefault="006A48E4" w:rsidP="009B5861">
            <w:pPr>
              <w:rPr>
                <w:sz w:val="18"/>
                <w:szCs w:val="18"/>
              </w:rPr>
            </w:pPr>
            <w:r w:rsidRPr="00A27196">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19151F64" w14:textId="77777777" w:rsidR="006A48E4" w:rsidRPr="00A27196" w:rsidRDefault="006A48E4" w:rsidP="009B5861">
            <w:pPr>
              <w:jc w:val="center"/>
              <w:rPr>
                <w:sz w:val="18"/>
                <w:szCs w:val="18"/>
              </w:rPr>
            </w:pPr>
            <w:r w:rsidRPr="00A27196">
              <w:rPr>
                <w:sz w:val="18"/>
                <w:szCs w:val="18"/>
              </w:rPr>
              <w:t>6</w:t>
            </w:r>
          </w:p>
        </w:tc>
        <w:tc>
          <w:tcPr>
            <w:tcW w:w="1132" w:type="pct"/>
            <w:tcBorders>
              <w:top w:val="single" w:sz="4" w:space="0" w:color="auto"/>
              <w:left w:val="single" w:sz="4" w:space="0" w:color="auto"/>
              <w:bottom w:val="single" w:sz="4" w:space="0" w:color="auto"/>
              <w:right w:val="single" w:sz="4" w:space="0" w:color="auto"/>
            </w:tcBorders>
            <w:vAlign w:val="center"/>
          </w:tcPr>
          <w:p w14:paraId="5A61F19B" w14:textId="77777777" w:rsidR="006A48E4" w:rsidRPr="00A27196" w:rsidRDefault="006A48E4" w:rsidP="009B5861">
            <w:pPr>
              <w:jc w:val="center"/>
              <w:rPr>
                <w:sz w:val="18"/>
                <w:szCs w:val="18"/>
              </w:rPr>
            </w:pPr>
            <w:r w:rsidRPr="00A27196">
              <w:rPr>
                <w:sz w:val="18"/>
                <w:szCs w:val="18"/>
              </w:rPr>
              <w:t>197,00</w:t>
            </w:r>
          </w:p>
        </w:tc>
      </w:tr>
      <w:tr w:rsidR="006A48E4" w:rsidRPr="00A27196" w14:paraId="33B16C2C" w14:textId="77777777" w:rsidTr="009B5861">
        <w:trPr>
          <w:trHeight w:val="231"/>
        </w:trPr>
        <w:tc>
          <w:tcPr>
            <w:tcW w:w="451" w:type="pct"/>
            <w:tcBorders>
              <w:top w:val="single" w:sz="4" w:space="0" w:color="auto"/>
              <w:left w:val="single" w:sz="4" w:space="0" w:color="auto"/>
              <w:bottom w:val="single" w:sz="4" w:space="0" w:color="auto"/>
              <w:right w:val="single" w:sz="4" w:space="0" w:color="auto"/>
            </w:tcBorders>
            <w:vAlign w:val="center"/>
          </w:tcPr>
          <w:p w14:paraId="6649A85D" w14:textId="77777777" w:rsidR="006A48E4" w:rsidRPr="00A27196" w:rsidRDefault="006A48E4" w:rsidP="009B5861">
            <w:pPr>
              <w:jc w:val="center"/>
              <w:rPr>
                <w:bCs/>
                <w:sz w:val="18"/>
                <w:szCs w:val="18"/>
              </w:rPr>
            </w:pPr>
            <w:r w:rsidRPr="00A27196">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14:paraId="32CCE675" w14:textId="77777777" w:rsidR="006A48E4" w:rsidRPr="00A27196" w:rsidRDefault="006A48E4" w:rsidP="009B5861">
            <w:pPr>
              <w:rPr>
                <w:bCs/>
                <w:sz w:val="18"/>
                <w:szCs w:val="18"/>
              </w:rPr>
            </w:pPr>
            <w:r w:rsidRPr="00A27196">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14:paraId="79B1D4D7" w14:textId="77777777" w:rsidR="006A48E4" w:rsidRPr="00A27196" w:rsidRDefault="006A48E4" w:rsidP="009B5861">
            <w:pPr>
              <w:jc w:val="center"/>
              <w:rPr>
                <w:b/>
                <w:bCs/>
                <w:sz w:val="18"/>
                <w:szCs w:val="18"/>
              </w:rPr>
            </w:pPr>
            <w:r w:rsidRPr="00A27196">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363F411B" w14:textId="77777777" w:rsidR="006A48E4" w:rsidRPr="00A27196" w:rsidRDefault="006A48E4" w:rsidP="009B5861">
            <w:pPr>
              <w:jc w:val="center"/>
              <w:rPr>
                <w:b/>
                <w:bCs/>
                <w:sz w:val="18"/>
                <w:szCs w:val="18"/>
              </w:rPr>
            </w:pPr>
            <w:r w:rsidRPr="00A27196">
              <w:rPr>
                <w:b/>
                <w:bCs/>
                <w:sz w:val="18"/>
                <w:szCs w:val="18"/>
              </w:rPr>
              <w:t>204,70</w:t>
            </w:r>
          </w:p>
        </w:tc>
      </w:tr>
      <w:tr w:rsidR="006A48E4" w:rsidRPr="00A27196" w14:paraId="2FA168C1" w14:textId="77777777" w:rsidTr="009B5861">
        <w:trPr>
          <w:trHeight w:val="159"/>
        </w:trPr>
        <w:tc>
          <w:tcPr>
            <w:tcW w:w="451" w:type="pct"/>
            <w:tcBorders>
              <w:top w:val="single" w:sz="4" w:space="0" w:color="auto"/>
              <w:left w:val="single" w:sz="4" w:space="0" w:color="auto"/>
              <w:bottom w:val="single" w:sz="4" w:space="0" w:color="auto"/>
              <w:right w:val="single" w:sz="4" w:space="0" w:color="auto"/>
            </w:tcBorders>
            <w:vAlign w:val="center"/>
          </w:tcPr>
          <w:p w14:paraId="388F92C6" w14:textId="77777777" w:rsidR="006A48E4" w:rsidRPr="00A27196" w:rsidRDefault="006A48E4" w:rsidP="009B5861">
            <w:pPr>
              <w:jc w:val="center"/>
              <w:rPr>
                <w:bCs/>
                <w:sz w:val="18"/>
                <w:szCs w:val="18"/>
              </w:rPr>
            </w:pPr>
            <w:r w:rsidRPr="00A27196">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14:paraId="76FE9802" w14:textId="77777777" w:rsidR="006A48E4" w:rsidRPr="00A27196" w:rsidRDefault="006A48E4" w:rsidP="009B5861">
            <w:pPr>
              <w:rPr>
                <w:bCs/>
                <w:sz w:val="18"/>
                <w:szCs w:val="18"/>
              </w:rPr>
            </w:pPr>
            <w:r w:rsidRPr="00A27196">
              <w:rPr>
                <w:bCs/>
                <w:sz w:val="18"/>
                <w:szCs w:val="18"/>
              </w:rPr>
              <w:t>Зоологічний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14:paraId="201A7C04" w14:textId="77777777" w:rsidR="006A48E4" w:rsidRPr="00A27196" w:rsidRDefault="006A48E4" w:rsidP="009B5861">
            <w:pPr>
              <w:jc w:val="center"/>
              <w:rPr>
                <w:b/>
                <w:bCs/>
                <w:sz w:val="18"/>
                <w:szCs w:val="18"/>
              </w:rPr>
            </w:pPr>
            <w:r w:rsidRPr="00A27196">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33145F86" w14:textId="77777777" w:rsidR="006A48E4" w:rsidRPr="00A27196" w:rsidRDefault="006A48E4" w:rsidP="009B5861">
            <w:pPr>
              <w:jc w:val="center"/>
              <w:rPr>
                <w:b/>
                <w:bCs/>
                <w:sz w:val="18"/>
                <w:szCs w:val="18"/>
              </w:rPr>
            </w:pPr>
            <w:r w:rsidRPr="00A27196">
              <w:rPr>
                <w:b/>
                <w:bCs/>
                <w:sz w:val="18"/>
                <w:szCs w:val="18"/>
              </w:rPr>
              <w:t>9,00</w:t>
            </w:r>
          </w:p>
        </w:tc>
      </w:tr>
      <w:tr w:rsidR="006A48E4" w:rsidRPr="00A27196" w14:paraId="5BD92514" w14:textId="77777777" w:rsidTr="009B5861">
        <w:trPr>
          <w:trHeight w:val="82"/>
        </w:trPr>
        <w:tc>
          <w:tcPr>
            <w:tcW w:w="451" w:type="pct"/>
            <w:tcBorders>
              <w:top w:val="single" w:sz="4" w:space="0" w:color="auto"/>
              <w:left w:val="single" w:sz="4" w:space="0" w:color="auto"/>
              <w:bottom w:val="single" w:sz="4" w:space="0" w:color="auto"/>
              <w:right w:val="single" w:sz="4" w:space="0" w:color="auto"/>
            </w:tcBorders>
            <w:vAlign w:val="center"/>
          </w:tcPr>
          <w:p w14:paraId="5E3C7C1E" w14:textId="77777777" w:rsidR="006A48E4" w:rsidRPr="00A27196" w:rsidRDefault="006A48E4" w:rsidP="009B5861">
            <w:pPr>
              <w:jc w:val="center"/>
              <w:rPr>
                <w:bCs/>
                <w:sz w:val="18"/>
                <w:szCs w:val="18"/>
              </w:rPr>
            </w:pPr>
            <w:r w:rsidRPr="00A27196">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14:paraId="51727A17" w14:textId="77777777" w:rsidR="006A48E4" w:rsidRPr="00A27196" w:rsidRDefault="006A48E4" w:rsidP="009B5861">
            <w:pPr>
              <w:rPr>
                <w:bCs/>
                <w:sz w:val="18"/>
                <w:szCs w:val="18"/>
              </w:rPr>
            </w:pPr>
            <w:r w:rsidRPr="00A27196">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14:paraId="2FC2B37A" w14:textId="77777777" w:rsidR="006A48E4" w:rsidRPr="00A27196" w:rsidRDefault="006A48E4" w:rsidP="009B5861">
            <w:pPr>
              <w:jc w:val="center"/>
              <w:rPr>
                <w:b/>
                <w:bCs/>
                <w:sz w:val="18"/>
                <w:szCs w:val="18"/>
              </w:rPr>
            </w:pPr>
            <w:r w:rsidRPr="00A27196">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5B6C111B" w14:textId="77777777" w:rsidR="006A48E4" w:rsidRPr="00A27196" w:rsidRDefault="006A48E4" w:rsidP="009B5861">
            <w:pPr>
              <w:jc w:val="center"/>
              <w:rPr>
                <w:b/>
                <w:bCs/>
                <w:sz w:val="18"/>
                <w:szCs w:val="18"/>
              </w:rPr>
            </w:pPr>
            <w:r w:rsidRPr="00A27196">
              <w:rPr>
                <w:b/>
                <w:bCs/>
                <w:sz w:val="18"/>
                <w:szCs w:val="18"/>
              </w:rPr>
              <w:t>40,00</w:t>
            </w:r>
          </w:p>
        </w:tc>
      </w:tr>
      <w:tr w:rsidR="006A48E4" w:rsidRPr="00A27196" w14:paraId="095C46FF" w14:textId="77777777" w:rsidTr="009B5861">
        <w:trPr>
          <w:trHeight w:val="66"/>
        </w:trPr>
        <w:tc>
          <w:tcPr>
            <w:tcW w:w="2735" w:type="pct"/>
            <w:gridSpan w:val="2"/>
            <w:tcBorders>
              <w:top w:val="single" w:sz="4" w:space="0" w:color="auto"/>
              <w:left w:val="single" w:sz="4" w:space="0" w:color="auto"/>
              <w:bottom w:val="single" w:sz="4" w:space="0" w:color="auto"/>
              <w:right w:val="single" w:sz="4" w:space="0" w:color="auto"/>
            </w:tcBorders>
            <w:vAlign w:val="center"/>
          </w:tcPr>
          <w:p w14:paraId="34705C2A" w14:textId="77777777" w:rsidR="006A48E4" w:rsidRPr="00A27196" w:rsidRDefault="006A48E4" w:rsidP="009B5861">
            <w:pPr>
              <w:rPr>
                <w:bCs/>
                <w:sz w:val="18"/>
                <w:szCs w:val="18"/>
              </w:rPr>
            </w:pPr>
            <w:r w:rsidRPr="00A27196">
              <w:rPr>
                <w:bCs/>
                <w:sz w:val="18"/>
                <w:szCs w:val="18"/>
              </w:rPr>
              <w:t>Всього територій та об'єктів загальнодержавного значення</w:t>
            </w:r>
          </w:p>
        </w:tc>
        <w:tc>
          <w:tcPr>
            <w:tcW w:w="1133" w:type="pct"/>
            <w:tcBorders>
              <w:top w:val="single" w:sz="4" w:space="0" w:color="auto"/>
              <w:left w:val="single" w:sz="4" w:space="0" w:color="auto"/>
              <w:bottom w:val="single" w:sz="4" w:space="0" w:color="auto"/>
              <w:right w:val="single" w:sz="4" w:space="0" w:color="auto"/>
            </w:tcBorders>
            <w:vAlign w:val="center"/>
          </w:tcPr>
          <w:p w14:paraId="558C8050" w14:textId="77777777" w:rsidR="006A48E4" w:rsidRPr="00A27196" w:rsidRDefault="006A48E4" w:rsidP="009B5861">
            <w:pPr>
              <w:jc w:val="center"/>
              <w:rPr>
                <w:b/>
                <w:bCs/>
                <w:sz w:val="18"/>
                <w:szCs w:val="18"/>
              </w:rPr>
            </w:pPr>
            <w:r w:rsidRPr="00A27196">
              <w:rPr>
                <w:b/>
                <w:bCs/>
                <w:sz w:val="18"/>
                <w:szCs w:val="18"/>
              </w:rPr>
              <w:t>24</w:t>
            </w:r>
          </w:p>
        </w:tc>
        <w:tc>
          <w:tcPr>
            <w:tcW w:w="1132" w:type="pct"/>
            <w:tcBorders>
              <w:top w:val="single" w:sz="4" w:space="0" w:color="auto"/>
              <w:left w:val="single" w:sz="4" w:space="0" w:color="auto"/>
              <w:bottom w:val="single" w:sz="4" w:space="0" w:color="auto"/>
              <w:right w:val="single" w:sz="4" w:space="0" w:color="auto"/>
            </w:tcBorders>
            <w:vAlign w:val="center"/>
          </w:tcPr>
          <w:p w14:paraId="0A235ABA" w14:textId="77777777" w:rsidR="006A48E4" w:rsidRPr="00A27196" w:rsidRDefault="006A48E4" w:rsidP="009B5861">
            <w:pPr>
              <w:jc w:val="center"/>
              <w:rPr>
                <w:b/>
                <w:bCs/>
                <w:sz w:val="18"/>
                <w:szCs w:val="18"/>
              </w:rPr>
            </w:pPr>
            <w:r w:rsidRPr="00A27196">
              <w:rPr>
                <w:b/>
                <w:bCs/>
                <w:sz w:val="18"/>
                <w:szCs w:val="18"/>
              </w:rPr>
              <w:t>52960,88</w:t>
            </w:r>
          </w:p>
        </w:tc>
      </w:tr>
      <w:tr w:rsidR="006A48E4" w:rsidRPr="00A27196" w14:paraId="415B6074" w14:textId="77777777" w:rsidTr="009B5861">
        <w:trPr>
          <w:trHeight w:val="10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41C6BAB" w14:textId="77777777" w:rsidR="006A48E4" w:rsidRPr="00A27196" w:rsidRDefault="006A48E4" w:rsidP="009B5861">
            <w:pPr>
              <w:jc w:val="center"/>
              <w:rPr>
                <w:bCs/>
                <w:sz w:val="18"/>
                <w:szCs w:val="18"/>
              </w:rPr>
            </w:pPr>
            <w:r w:rsidRPr="00A27196">
              <w:rPr>
                <w:bCs/>
                <w:sz w:val="18"/>
                <w:szCs w:val="18"/>
              </w:rPr>
              <w:t>Території та об'єкти природно-заповідного фонду місцевого значення</w:t>
            </w:r>
          </w:p>
        </w:tc>
      </w:tr>
      <w:tr w:rsidR="006A48E4" w:rsidRPr="00A27196" w14:paraId="29681B65" w14:textId="77777777" w:rsidTr="009B5861">
        <w:trPr>
          <w:trHeight w:val="60"/>
        </w:trPr>
        <w:tc>
          <w:tcPr>
            <w:tcW w:w="451" w:type="pct"/>
            <w:tcBorders>
              <w:top w:val="single" w:sz="4" w:space="0" w:color="auto"/>
              <w:left w:val="single" w:sz="4" w:space="0" w:color="auto"/>
              <w:bottom w:val="single" w:sz="4" w:space="0" w:color="auto"/>
              <w:right w:val="single" w:sz="4" w:space="0" w:color="auto"/>
            </w:tcBorders>
            <w:vAlign w:val="center"/>
          </w:tcPr>
          <w:p w14:paraId="69901A1B" w14:textId="77777777" w:rsidR="006A48E4" w:rsidRPr="00A27196" w:rsidRDefault="006A48E4" w:rsidP="009B5861">
            <w:pPr>
              <w:jc w:val="center"/>
              <w:rPr>
                <w:bCs/>
                <w:sz w:val="18"/>
                <w:szCs w:val="18"/>
              </w:rPr>
            </w:pPr>
            <w:r w:rsidRPr="00A27196">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14:paraId="58466116" w14:textId="77777777" w:rsidR="006A48E4" w:rsidRPr="00A27196" w:rsidRDefault="006A48E4" w:rsidP="009B5861">
            <w:pPr>
              <w:rPr>
                <w:bCs/>
                <w:sz w:val="18"/>
                <w:szCs w:val="18"/>
              </w:rPr>
            </w:pPr>
            <w:r w:rsidRPr="00A27196">
              <w:rPr>
                <w:bCs/>
                <w:sz w:val="18"/>
                <w:szCs w:val="18"/>
              </w:rPr>
              <w:t>Регіональний ландшафтний парк</w:t>
            </w:r>
          </w:p>
        </w:tc>
        <w:tc>
          <w:tcPr>
            <w:tcW w:w="1133" w:type="pct"/>
            <w:tcBorders>
              <w:top w:val="single" w:sz="4" w:space="0" w:color="auto"/>
              <w:left w:val="single" w:sz="4" w:space="0" w:color="auto"/>
              <w:bottom w:val="single" w:sz="4" w:space="0" w:color="auto"/>
              <w:right w:val="single" w:sz="4" w:space="0" w:color="auto"/>
            </w:tcBorders>
            <w:vAlign w:val="center"/>
          </w:tcPr>
          <w:p w14:paraId="1F077CAF" w14:textId="77777777" w:rsidR="006A48E4" w:rsidRPr="00A27196" w:rsidRDefault="006A48E4" w:rsidP="009B5861">
            <w:pPr>
              <w:ind w:firstLine="32"/>
              <w:jc w:val="center"/>
              <w:rPr>
                <w:b/>
                <w:bCs/>
                <w:sz w:val="18"/>
                <w:szCs w:val="18"/>
              </w:rPr>
            </w:pPr>
            <w:r w:rsidRPr="00A27196">
              <w:rPr>
                <w:b/>
                <w:bCs/>
                <w:sz w:val="18"/>
                <w:szCs w:val="18"/>
              </w:rPr>
              <w:t>3</w:t>
            </w:r>
          </w:p>
        </w:tc>
        <w:tc>
          <w:tcPr>
            <w:tcW w:w="1132" w:type="pct"/>
            <w:tcBorders>
              <w:top w:val="single" w:sz="4" w:space="0" w:color="auto"/>
              <w:left w:val="single" w:sz="4" w:space="0" w:color="auto"/>
              <w:bottom w:val="single" w:sz="4" w:space="0" w:color="auto"/>
              <w:right w:val="single" w:sz="4" w:space="0" w:color="auto"/>
            </w:tcBorders>
            <w:vAlign w:val="center"/>
          </w:tcPr>
          <w:p w14:paraId="7D470A6E" w14:textId="77777777" w:rsidR="006A48E4" w:rsidRPr="00A27196" w:rsidRDefault="006A48E4" w:rsidP="009B5861">
            <w:pPr>
              <w:jc w:val="center"/>
              <w:rPr>
                <w:b/>
                <w:bCs/>
                <w:sz w:val="18"/>
                <w:szCs w:val="18"/>
              </w:rPr>
            </w:pPr>
            <w:r w:rsidRPr="00A27196">
              <w:rPr>
                <w:b/>
                <w:bCs/>
                <w:sz w:val="18"/>
                <w:szCs w:val="18"/>
              </w:rPr>
              <w:t>85045,35</w:t>
            </w:r>
          </w:p>
        </w:tc>
      </w:tr>
      <w:tr w:rsidR="006A48E4" w:rsidRPr="00A27196" w14:paraId="69ECBD16" w14:textId="77777777" w:rsidTr="009B5861">
        <w:trPr>
          <w:trHeight w:val="158"/>
        </w:trPr>
        <w:tc>
          <w:tcPr>
            <w:tcW w:w="451" w:type="pct"/>
            <w:tcBorders>
              <w:top w:val="single" w:sz="4" w:space="0" w:color="auto"/>
              <w:left w:val="single" w:sz="4" w:space="0" w:color="auto"/>
              <w:bottom w:val="single" w:sz="4" w:space="0" w:color="auto"/>
              <w:right w:val="single" w:sz="4" w:space="0" w:color="auto"/>
            </w:tcBorders>
            <w:vAlign w:val="center"/>
          </w:tcPr>
          <w:p w14:paraId="19EFA7DE" w14:textId="77777777" w:rsidR="006A48E4" w:rsidRPr="00A27196" w:rsidRDefault="006A48E4" w:rsidP="009B5861">
            <w:pPr>
              <w:jc w:val="center"/>
              <w:rPr>
                <w:b/>
                <w:bCs/>
                <w:sz w:val="18"/>
                <w:szCs w:val="18"/>
              </w:rPr>
            </w:pPr>
            <w:r w:rsidRPr="00A27196">
              <w:rPr>
                <w:b/>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14:paraId="1A07AFA4" w14:textId="77777777" w:rsidR="006A48E4" w:rsidRPr="00A27196" w:rsidRDefault="006A48E4" w:rsidP="009B5861">
            <w:pPr>
              <w:rPr>
                <w:b/>
                <w:bCs/>
                <w:sz w:val="18"/>
                <w:szCs w:val="18"/>
              </w:rPr>
            </w:pPr>
            <w:r w:rsidRPr="00A27196">
              <w:rPr>
                <w:b/>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14:paraId="33E9DEB3" w14:textId="77777777" w:rsidR="006A48E4" w:rsidRPr="00A27196" w:rsidRDefault="006A48E4" w:rsidP="009B5861">
            <w:pPr>
              <w:ind w:firstLine="32"/>
              <w:jc w:val="center"/>
              <w:rPr>
                <w:b/>
                <w:bCs/>
                <w:sz w:val="18"/>
                <w:szCs w:val="18"/>
              </w:rPr>
            </w:pPr>
            <w:r w:rsidRPr="00A27196">
              <w:rPr>
                <w:b/>
                <w:bCs/>
                <w:sz w:val="18"/>
                <w:szCs w:val="18"/>
              </w:rPr>
              <w:t>449</w:t>
            </w:r>
          </w:p>
        </w:tc>
        <w:tc>
          <w:tcPr>
            <w:tcW w:w="1132" w:type="pct"/>
            <w:tcBorders>
              <w:top w:val="single" w:sz="4" w:space="0" w:color="auto"/>
              <w:left w:val="single" w:sz="4" w:space="0" w:color="auto"/>
              <w:bottom w:val="single" w:sz="4" w:space="0" w:color="auto"/>
              <w:right w:val="single" w:sz="4" w:space="0" w:color="auto"/>
            </w:tcBorders>
          </w:tcPr>
          <w:p w14:paraId="2E1154BE" w14:textId="77777777" w:rsidR="006A48E4" w:rsidRPr="00A27196" w:rsidRDefault="006A48E4" w:rsidP="009B5861">
            <w:pPr>
              <w:ind w:left="-103"/>
              <w:jc w:val="center"/>
              <w:rPr>
                <w:b/>
                <w:bCs/>
                <w:sz w:val="18"/>
                <w:szCs w:val="18"/>
              </w:rPr>
            </w:pPr>
            <w:r w:rsidRPr="00A27196">
              <w:rPr>
                <w:b/>
                <w:bCs/>
                <w:sz w:val="18"/>
                <w:szCs w:val="18"/>
              </w:rPr>
              <w:t>106230,84</w:t>
            </w:r>
          </w:p>
        </w:tc>
      </w:tr>
      <w:tr w:rsidR="006A48E4" w:rsidRPr="00A27196" w14:paraId="393543DD" w14:textId="77777777" w:rsidTr="009B5861">
        <w:trPr>
          <w:trHeight w:val="137"/>
        </w:trPr>
        <w:tc>
          <w:tcPr>
            <w:tcW w:w="451" w:type="pct"/>
            <w:tcBorders>
              <w:top w:val="single" w:sz="4" w:space="0" w:color="auto"/>
              <w:left w:val="single" w:sz="4" w:space="0" w:color="auto"/>
              <w:bottom w:val="single" w:sz="4" w:space="0" w:color="auto"/>
              <w:right w:val="single" w:sz="4" w:space="0" w:color="auto"/>
            </w:tcBorders>
            <w:vAlign w:val="center"/>
          </w:tcPr>
          <w:p w14:paraId="3A1EDA72"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4CAF1F01" w14:textId="77777777" w:rsidR="006A48E4" w:rsidRPr="00A27196" w:rsidRDefault="006A48E4" w:rsidP="009B5861">
            <w:pPr>
              <w:rPr>
                <w:sz w:val="18"/>
                <w:szCs w:val="18"/>
              </w:rPr>
            </w:pPr>
            <w:r w:rsidRPr="00A27196">
              <w:rPr>
                <w:sz w:val="18"/>
                <w:szCs w:val="18"/>
              </w:rPr>
              <w:t>Ландшафтні</w:t>
            </w:r>
          </w:p>
        </w:tc>
        <w:tc>
          <w:tcPr>
            <w:tcW w:w="1133" w:type="pct"/>
            <w:tcBorders>
              <w:top w:val="single" w:sz="4" w:space="0" w:color="auto"/>
              <w:left w:val="single" w:sz="4" w:space="0" w:color="auto"/>
              <w:right w:val="single" w:sz="4" w:space="0" w:color="auto"/>
            </w:tcBorders>
            <w:vAlign w:val="bottom"/>
          </w:tcPr>
          <w:p w14:paraId="75455029" w14:textId="77777777" w:rsidR="006A48E4" w:rsidRPr="00A27196" w:rsidRDefault="006A48E4" w:rsidP="009B5861">
            <w:pPr>
              <w:ind w:firstLine="32"/>
              <w:jc w:val="center"/>
              <w:rPr>
                <w:bCs/>
                <w:sz w:val="18"/>
                <w:szCs w:val="18"/>
              </w:rPr>
            </w:pPr>
            <w:r w:rsidRPr="00A27196">
              <w:rPr>
                <w:bCs/>
                <w:sz w:val="18"/>
                <w:szCs w:val="18"/>
              </w:rPr>
              <w:t>41</w:t>
            </w:r>
          </w:p>
        </w:tc>
        <w:tc>
          <w:tcPr>
            <w:tcW w:w="1132" w:type="pct"/>
            <w:tcBorders>
              <w:top w:val="single" w:sz="4" w:space="0" w:color="auto"/>
              <w:left w:val="single" w:sz="4" w:space="0" w:color="auto"/>
              <w:right w:val="single" w:sz="4" w:space="0" w:color="auto"/>
            </w:tcBorders>
            <w:vAlign w:val="bottom"/>
          </w:tcPr>
          <w:p w14:paraId="7F213D30" w14:textId="77777777" w:rsidR="006A48E4" w:rsidRPr="00A27196" w:rsidRDefault="006A48E4" w:rsidP="009B5861">
            <w:pPr>
              <w:jc w:val="center"/>
              <w:rPr>
                <w:bCs/>
                <w:sz w:val="18"/>
                <w:szCs w:val="18"/>
              </w:rPr>
            </w:pPr>
            <w:r w:rsidRPr="00A27196">
              <w:rPr>
                <w:bCs/>
                <w:sz w:val="18"/>
                <w:szCs w:val="18"/>
              </w:rPr>
              <w:t>12974,09</w:t>
            </w:r>
          </w:p>
        </w:tc>
      </w:tr>
      <w:tr w:rsidR="006A48E4" w:rsidRPr="00A27196" w14:paraId="4EFAB2A5" w14:textId="77777777" w:rsidTr="009B5861">
        <w:trPr>
          <w:trHeight w:val="107"/>
        </w:trPr>
        <w:tc>
          <w:tcPr>
            <w:tcW w:w="451" w:type="pct"/>
            <w:tcBorders>
              <w:top w:val="single" w:sz="4" w:space="0" w:color="auto"/>
              <w:left w:val="single" w:sz="4" w:space="0" w:color="auto"/>
              <w:bottom w:val="single" w:sz="4" w:space="0" w:color="auto"/>
              <w:right w:val="single" w:sz="4" w:space="0" w:color="auto"/>
            </w:tcBorders>
            <w:vAlign w:val="center"/>
          </w:tcPr>
          <w:p w14:paraId="4B793EA4"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0564ECC1" w14:textId="77777777" w:rsidR="006A48E4" w:rsidRPr="00A27196" w:rsidRDefault="006A48E4" w:rsidP="009B5861">
            <w:pPr>
              <w:rPr>
                <w:sz w:val="18"/>
                <w:szCs w:val="18"/>
              </w:rPr>
            </w:pPr>
            <w:r w:rsidRPr="00A27196">
              <w:rPr>
                <w:sz w:val="18"/>
                <w:szCs w:val="18"/>
              </w:rPr>
              <w:t>Лісові</w:t>
            </w:r>
          </w:p>
        </w:tc>
        <w:tc>
          <w:tcPr>
            <w:tcW w:w="1133" w:type="pct"/>
            <w:tcBorders>
              <w:top w:val="single" w:sz="4" w:space="0" w:color="auto"/>
              <w:left w:val="single" w:sz="4" w:space="0" w:color="auto"/>
              <w:bottom w:val="single" w:sz="4" w:space="0" w:color="auto"/>
              <w:right w:val="single" w:sz="4" w:space="0" w:color="auto"/>
            </w:tcBorders>
            <w:vAlign w:val="center"/>
          </w:tcPr>
          <w:p w14:paraId="0BDB4D0E" w14:textId="77777777" w:rsidR="006A48E4" w:rsidRPr="00A27196" w:rsidRDefault="006A48E4" w:rsidP="009B5861">
            <w:pPr>
              <w:ind w:firstLine="32"/>
              <w:jc w:val="center"/>
              <w:rPr>
                <w:bCs/>
                <w:sz w:val="18"/>
                <w:szCs w:val="18"/>
              </w:rPr>
            </w:pPr>
            <w:r w:rsidRPr="00A27196">
              <w:rPr>
                <w:bCs/>
                <w:sz w:val="18"/>
                <w:szCs w:val="18"/>
              </w:rPr>
              <w:t>39</w:t>
            </w:r>
          </w:p>
        </w:tc>
        <w:tc>
          <w:tcPr>
            <w:tcW w:w="1132" w:type="pct"/>
            <w:tcBorders>
              <w:top w:val="single" w:sz="4" w:space="0" w:color="auto"/>
              <w:left w:val="single" w:sz="4" w:space="0" w:color="auto"/>
              <w:bottom w:val="single" w:sz="4" w:space="0" w:color="auto"/>
              <w:right w:val="single" w:sz="4" w:space="0" w:color="auto"/>
            </w:tcBorders>
            <w:vAlign w:val="center"/>
          </w:tcPr>
          <w:p w14:paraId="7727DA9D" w14:textId="77777777" w:rsidR="006A48E4" w:rsidRPr="00A27196" w:rsidRDefault="006A48E4" w:rsidP="009B5861">
            <w:pPr>
              <w:jc w:val="center"/>
              <w:rPr>
                <w:bCs/>
                <w:sz w:val="18"/>
                <w:szCs w:val="18"/>
              </w:rPr>
            </w:pPr>
            <w:r w:rsidRPr="00A27196">
              <w:rPr>
                <w:bCs/>
                <w:sz w:val="18"/>
                <w:szCs w:val="18"/>
              </w:rPr>
              <w:t>7693,20</w:t>
            </w:r>
          </w:p>
        </w:tc>
      </w:tr>
      <w:tr w:rsidR="006A48E4" w:rsidRPr="00A27196" w14:paraId="26E48E61" w14:textId="77777777" w:rsidTr="009B5861">
        <w:trPr>
          <w:trHeight w:val="70"/>
        </w:trPr>
        <w:tc>
          <w:tcPr>
            <w:tcW w:w="451" w:type="pct"/>
            <w:tcBorders>
              <w:top w:val="single" w:sz="4" w:space="0" w:color="auto"/>
              <w:left w:val="single" w:sz="4" w:space="0" w:color="auto"/>
              <w:bottom w:val="single" w:sz="4" w:space="0" w:color="auto"/>
              <w:right w:val="single" w:sz="4" w:space="0" w:color="auto"/>
            </w:tcBorders>
            <w:vAlign w:val="center"/>
          </w:tcPr>
          <w:p w14:paraId="02A4364B"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70C38042" w14:textId="77777777" w:rsidR="006A48E4" w:rsidRPr="00A27196" w:rsidRDefault="006A48E4" w:rsidP="009B5861">
            <w:pPr>
              <w:rPr>
                <w:sz w:val="18"/>
                <w:szCs w:val="18"/>
              </w:rPr>
            </w:pPr>
            <w:r w:rsidRPr="00A27196">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tcPr>
          <w:p w14:paraId="171C59D8" w14:textId="77777777" w:rsidR="006A48E4" w:rsidRPr="00A27196" w:rsidRDefault="006A48E4" w:rsidP="009B5861">
            <w:pPr>
              <w:ind w:firstLine="32"/>
              <w:jc w:val="center"/>
              <w:rPr>
                <w:bCs/>
                <w:sz w:val="18"/>
                <w:szCs w:val="18"/>
              </w:rPr>
            </w:pPr>
            <w:r w:rsidRPr="00A27196">
              <w:rPr>
                <w:bCs/>
                <w:sz w:val="18"/>
                <w:szCs w:val="18"/>
              </w:rPr>
              <w:t>98</w:t>
            </w:r>
          </w:p>
        </w:tc>
        <w:tc>
          <w:tcPr>
            <w:tcW w:w="1132" w:type="pct"/>
            <w:tcBorders>
              <w:top w:val="single" w:sz="4" w:space="0" w:color="auto"/>
              <w:left w:val="single" w:sz="4" w:space="0" w:color="auto"/>
              <w:bottom w:val="single" w:sz="4" w:space="0" w:color="auto"/>
              <w:right w:val="single" w:sz="4" w:space="0" w:color="auto"/>
            </w:tcBorders>
          </w:tcPr>
          <w:p w14:paraId="35AF733C" w14:textId="77777777" w:rsidR="006A48E4" w:rsidRPr="00A27196" w:rsidRDefault="006A48E4" w:rsidP="009B5861">
            <w:pPr>
              <w:jc w:val="center"/>
              <w:rPr>
                <w:bCs/>
                <w:sz w:val="18"/>
                <w:szCs w:val="18"/>
              </w:rPr>
            </w:pPr>
            <w:r w:rsidRPr="00A27196">
              <w:rPr>
                <w:bCs/>
                <w:sz w:val="18"/>
                <w:szCs w:val="18"/>
              </w:rPr>
              <w:t>29244,20</w:t>
            </w:r>
          </w:p>
        </w:tc>
      </w:tr>
      <w:tr w:rsidR="006A48E4" w:rsidRPr="00A27196" w14:paraId="1A9DCF36" w14:textId="77777777" w:rsidTr="009B5861">
        <w:trPr>
          <w:trHeight w:val="50"/>
        </w:trPr>
        <w:tc>
          <w:tcPr>
            <w:tcW w:w="451" w:type="pct"/>
            <w:tcBorders>
              <w:top w:val="single" w:sz="4" w:space="0" w:color="auto"/>
              <w:left w:val="single" w:sz="4" w:space="0" w:color="auto"/>
              <w:bottom w:val="single" w:sz="4" w:space="0" w:color="auto"/>
              <w:right w:val="single" w:sz="4" w:space="0" w:color="auto"/>
            </w:tcBorders>
            <w:vAlign w:val="center"/>
          </w:tcPr>
          <w:p w14:paraId="2936E0F4"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3960AF95" w14:textId="77777777" w:rsidR="006A48E4" w:rsidRPr="00A27196" w:rsidRDefault="006A48E4" w:rsidP="009B5861">
            <w:pPr>
              <w:rPr>
                <w:sz w:val="18"/>
                <w:szCs w:val="18"/>
              </w:rPr>
            </w:pPr>
            <w:r w:rsidRPr="00A27196">
              <w:rPr>
                <w:sz w:val="18"/>
                <w:szCs w:val="18"/>
              </w:rPr>
              <w:t>Ентомологічні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4D3CB0C8" w14:textId="77777777" w:rsidR="006A48E4" w:rsidRPr="00A27196" w:rsidRDefault="006A48E4" w:rsidP="009B5861">
            <w:pPr>
              <w:ind w:firstLine="32"/>
              <w:jc w:val="center"/>
              <w:rPr>
                <w:bCs/>
                <w:sz w:val="18"/>
                <w:szCs w:val="18"/>
              </w:rPr>
            </w:pPr>
            <w:r w:rsidRPr="00A27196">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14:paraId="2C56D7B4" w14:textId="77777777" w:rsidR="006A48E4" w:rsidRPr="00A27196" w:rsidRDefault="006A48E4" w:rsidP="009B5861">
            <w:pPr>
              <w:jc w:val="center"/>
              <w:rPr>
                <w:bCs/>
                <w:sz w:val="18"/>
                <w:szCs w:val="18"/>
              </w:rPr>
            </w:pPr>
            <w:r w:rsidRPr="00A27196">
              <w:rPr>
                <w:bCs/>
                <w:sz w:val="18"/>
                <w:szCs w:val="18"/>
              </w:rPr>
              <w:t>58,00</w:t>
            </w:r>
          </w:p>
        </w:tc>
      </w:tr>
      <w:tr w:rsidR="006A48E4" w:rsidRPr="00A27196" w14:paraId="4E3EA25C" w14:textId="77777777" w:rsidTr="009B5861">
        <w:trPr>
          <w:trHeight w:val="169"/>
        </w:trPr>
        <w:tc>
          <w:tcPr>
            <w:tcW w:w="451" w:type="pct"/>
            <w:tcBorders>
              <w:top w:val="single" w:sz="4" w:space="0" w:color="auto"/>
              <w:left w:val="single" w:sz="4" w:space="0" w:color="auto"/>
              <w:bottom w:val="single" w:sz="4" w:space="0" w:color="auto"/>
              <w:right w:val="single" w:sz="4" w:space="0" w:color="auto"/>
            </w:tcBorders>
            <w:vAlign w:val="center"/>
          </w:tcPr>
          <w:p w14:paraId="332314A6"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63DBE976" w14:textId="77777777" w:rsidR="006A48E4" w:rsidRPr="00A27196" w:rsidRDefault="006A48E4" w:rsidP="009B5861">
            <w:pPr>
              <w:rPr>
                <w:sz w:val="18"/>
                <w:szCs w:val="18"/>
              </w:rPr>
            </w:pPr>
            <w:r w:rsidRPr="00A27196">
              <w:rPr>
                <w:sz w:val="18"/>
                <w:szCs w:val="18"/>
              </w:rPr>
              <w:t>Іхтіологічні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069846D0" w14:textId="77777777" w:rsidR="006A48E4" w:rsidRPr="00A27196" w:rsidRDefault="006A48E4" w:rsidP="009B5861">
            <w:pPr>
              <w:ind w:firstLine="32"/>
              <w:jc w:val="center"/>
              <w:rPr>
                <w:bCs/>
                <w:sz w:val="18"/>
                <w:szCs w:val="18"/>
              </w:rPr>
            </w:pPr>
            <w:r w:rsidRPr="00A27196">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14:paraId="1AE13F1B" w14:textId="77777777" w:rsidR="006A48E4" w:rsidRPr="00A27196" w:rsidRDefault="006A48E4" w:rsidP="009B5861">
            <w:pPr>
              <w:jc w:val="center"/>
              <w:rPr>
                <w:bCs/>
                <w:sz w:val="18"/>
                <w:szCs w:val="18"/>
              </w:rPr>
            </w:pPr>
            <w:r w:rsidRPr="00A27196">
              <w:rPr>
                <w:bCs/>
                <w:sz w:val="18"/>
                <w:szCs w:val="18"/>
              </w:rPr>
              <w:t>52,70</w:t>
            </w:r>
          </w:p>
        </w:tc>
      </w:tr>
      <w:tr w:rsidR="006A48E4" w:rsidRPr="00A27196" w14:paraId="6B8CF170" w14:textId="77777777" w:rsidTr="009B5861">
        <w:trPr>
          <w:trHeight w:val="125"/>
        </w:trPr>
        <w:tc>
          <w:tcPr>
            <w:tcW w:w="451" w:type="pct"/>
            <w:tcBorders>
              <w:top w:val="single" w:sz="4" w:space="0" w:color="auto"/>
              <w:left w:val="single" w:sz="4" w:space="0" w:color="auto"/>
              <w:bottom w:val="single" w:sz="4" w:space="0" w:color="auto"/>
              <w:right w:val="single" w:sz="4" w:space="0" w:color="auto"/>
            </w:tcBorders>
            <w:vAlign w:val="center"/>
          </w:tcPr>
          <w:p w14:paraId="53E77C10"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728F4714" w14:textId="77777777" w:rsidR="006A48E4" w:rsidRPr="00A27196" w:rsidRDefault="006A48E4" w:rsidP="009B5861">
            <w:pPr>
              <w:rPr>
                <w:sz w:val="18"/>
                <w:szCs w:val="18"/>
              </w:rPr>
            </w:pPr>
            <w:r w:rsidRPr="00A27196">
              <w:rPr>
                <w:sz w:val="18"/>
                <w:szCs w:val="18"/>
              </w:rPr>
              <w:t>Орнітологічні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7DA6BF3A" w14:textId="77777777" w:rsidR="006A48E4" w:rsidRPr="00A27196" w:rsidRDefault="006A48E4" w:rsidP="009B5861">
            <w:pPr>
              <w:ind w:firstLine="32"/>
              <w:jc w:val="center"/>
              <w:rPr>
                <w:bCs/>
                <w:sz w:val="18"/>
                <w:szCs w:val="18"/>
              </w:rPr>
            </w:pPr>
            <w:r w:rsidRPr="00A27196">
              <w:rPr>
                <w:bCs/>
                <w:sz w:val="18"/>
                <w:szCs w:val="18"/>
              </w:rPr>
              <w:t>5</w:t>
            </w:r>
          </w:p>
        </w:tc>
        <w:tc>
          <w:tcPr>
            <w:tcW w:w="1132" w:type="pct"/>
            <w:tcBorders>
              <w:top w:val="single" w:sz="4" w:space="0" w:color="auto"/>
              <w:left w:val="single" w:sz="4" w:space="0" w:color="auto"/>
              <w:bottom w:val="single" w:sz="4" w:space="0" w:color="auto"/>
              <w:right w:val="single" w:sz="4" w:space="0" w:color="auto"/>
            </w:tcBorders>
            <w:vAlign w:val="center"/>
          </w:tcPr>
          <w:p w14:paraId="010302BE" w14:textId="77777777" w:rsidR="006A48E4" w:rsidRPr="00A27196" w:rsidRDefault="006A48E4" w:rsidP="009B5861">
            <w:pPr>
              <w:jc w:val="center"/>
              <w:rPr>
                <w:bCs/>
                <w:sz w:val="18"/>
                <w:szCs w:val="18"/>
              </w:rPr>
            </w:pPr>
            <w:r w:rsidRPr="00A27196">
              <w:rPr>
                <w:bCs/>
                <w:sz w:val="18"/>
                <w:szCs w:val="18"/>
              </w:rPr>
              <w:t>189,36</w:t>
            </w:r>
          </w:p>
        </w:tc>
      </w:tr>
      <w:tr w:rsidR="006A48E4" w:rsidRPr="00A27196" w14:paraId="594DC112" w14:textId="77777777" w:rsidTr="009B5861">
        <w:trPr>
          <w:trHeight w:val="95"/>
        </w:trPr>
        <w:tc>
          <w:tcPr>
            <w:tcW w:w="451" w:type="pct"/>
            <w:tcBorders>
              <w:top w:val="single" w:sz="4" w:space="0" w:color="auto"/>
              <w:left w:val="single" w:sz="4" w:space="0" w:color="auto"/>
              <w:bottom w:val="single" w:sz="4" w:space="0" w:color="auto"/>
              <w:right w:val="single" w:sz="4" w:space="0" w:color="auto"/>
            </w:tcBorders>
            <w:vAlign w:val="center"/>
          </w:tcPr>
          <w:p w14:paraId="19173B4B"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2B4A76F4" w14:textId="77777777" w:rsidR="006A48E4" w:rsidRPr="00A27196" w:rsidRDefault="006A48E4" w:rsidP="009B5861">
            <w:pPr>
              <w:rPr>
                <w:sz w:val="18"/>
                <w:szCs w:val="18"/>
              </w:rPr>
            </w:pPr>
            <w:r w:rsidRPr="00A27196">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tcPr>
          <w:p w14:paraId="62C225C9" w14:textId="77777777" w:rsidR="006A48E4" w:rsidRPr="00A27196" w:rsidRDefault="006A48E4" w:rsidP="009B5861">
            <w:pPr>
              <w:ind w:firstLine="32"/>
              <w:jc w:val="center"/>
              <w:rPr>
                <w:bCs/>
                <w:sz w:val="18"/>
                <w:szCs w:val="18"/>
              </w:rPr>
            </w:pPr>
            <w:r w:rsidRPr="00A27196">
              <w:rPr>
                <w:bCs/>
                <w:sz w:val="18"/>
                <w:szCs w:val="18"/>
              </w:rPr>
              <w:t>262</w:t>
            </w:r>
          </w:p>
        </w:tc>
        <w:tc>
          <w:tcPr>
            <w:tcW w:w="1132" w:type="pct"/>
            <w:tcBorders>
              <w:top w:val="single" w:sz="4" w:space="0" w:color="auto"/>
              <w:left w:val="single" w:sz="4" w:space="0" w:color="auto"/>
              <w:bottom w:val="single" w:sz="4" w:space="0" w:color="auto"/>
              <w:right w:val="single" w:sz="4" w:space="0" w:color="auto"/>
            </w:tcBorders>
          </w:tcPr>
          <w:p w14:paraId="4D30843C" w14:textId="77777777" w:rsidR="006A48E4" w:rsidRPr="00A27196" w:rsidRDefault="006A48E4" w:rsidP="009B5861">
            <w:pPr>
              <w:jc w:val="center"/>
              <w:rPr>
                <w:bCs/>
                <w:sz w:val="18"/>
                <w:szCs w:val="18"/>
              </w:rPr>
            </w:pPr>
            <w:r w:rsidRPr="00A27196">
              <w:rPr>
                <w:bCs/>
                <w:sz w:val="18"/>
                <w:szCs w:val="18"/>
              </w:rPr>
              <w:t>56019,29</w:t>
            </w:r>
          </w:p>
        </w:tc>
      </w:tr>
      <w:tr w:rsidR="006A48E4" w:rsidRPr="00A27196" w14:paraId="1764551A" w14:textId="77777777" w:rsidTr="009B5861">
        <w:trPr>
          <w:trHeight w:val="245"/>
        </w:trPr>
        <w:tc>
          <w:tcPr>
            <w:tcW w:w="451" w:type="pct"/>
            <w:tcBorders>
              <w:top w:val="single" w:sz="4" w:space="0" w:color="auto"/>
              <w:left w:val="single" w:sz="4" w:space="0" w:color="auto"/>
              <w:bottom w:val="single" w:sz="4" w:space="0" w:color="auto"/>
              <w:right w:val="single" w:sz="4" w:space="0" w:color="auto"/>
            </w:tcBorders>
            <w:vAlign w:val="center"/>
          </w:tcPr>
          <w:p w14:paraId="16F4B020" w14:textId="77777777" w:rsidR="006A48E4" w:rsidRPr="00A27196" w:rsidRDefault="006A48E4" w:rsidP="009B5861">
            <w:pPr>
              <w:jc w:val="center"/>
              <w:rPr>
                <w:b/>
                <w:bCs/>
                <w:sz w:val="18"/>
                <w:szCs w:val="18"/>
              </w:rPr>
            </w:pPr>
            <w:r w:rsidRPr="00A27196">
              <w:rPr>
                <w:b/>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14:paraId="44157445" w14:textId="77777777" w:rsidR="006A48E4" w:rsidRPr="00A27196" w:rsidRDefault="006A48E4" w:rsidP="009B5861">
            <w:pPr>
              <w:rPr>
                <w:b/>
                <w:bCs/>
                <w:sz w:val="18"/>
                <w:szCs w:val="18"/>
              </w:rPr>
            </w:pPr>
            <w:r w:rsidRPr="00A27196">
              <w:rPr>
                <w:b/>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14:paraId="061A6133" w14:textId="77777777" w:rsidR="006A48E4" w:rsidRPr="00A27196" w:rsidRDefault="006A48E4" w:rsidP="009B5861">
            <w:pPr>
              <w:ind w:firstLine="32"/>
              <w:jc w:val="center"/>
              <w:rPr>
                <w:b/>
                <w:bCs/>
                <w:sz w:val="18"/>
                <w:szCs w:val="18"/>
              </w:rPr>
            </w:pPr>
            <w:r w:rsidRPr="00A27196">
              <w:rPr>
                <w:b/>
                <w:bCs/>
                <w:sz w:val="18"/>
                <w:szCs w:val="18"/>
              </w:rPr>
              <w:t>132</w:t>
            </w:r>
          </w:p>
        </w:tc>
        <w:tc>
          <w:tcPr>
            <w:tcW w:w="1132" w:type="pct"/>
            <w:tcBorders>
              <w:top w:val="single" w:sz="4" w:space="0" w:color="auto"/>
              <w:left w:val="single" w:sz="4" w:space="0" w:color="auto"/>
              <w:bottom w:val="single" w:sz="4" w:space="0" w:color="auto"/>
              <w:right w:val="single" w:sz="4" w:space="0" w:color="auto"/>
            </w:tcBorders>
            <w:vAlign w:val="center"/>
          </w:tcPr>
          <w:p w14:paraId="3D0F84BF" w14:textId="77777777" w:rsidR="006A48E4" w:rsidRPr="00A27196" w:rsidRDefault="006A48E4" w:rsidP="009B5861">
            <w:pPr>
              <w:jc w:val="center"/>
              <w:rPr>
                <w:b/>
                <w:bCs/>
                <w:sz w:val="18"/>
                <w:szCs w:val="18"/>
              </w:rPr>
            </w:pPr>
            <w:r w:rsidRPr="00A27196">
              <w:rPr>
                <w:b/>
                <w:bCs/>
                <w:sz w:val="18"/>
                <w:szCs w:val="18"/>
              </w:rPr>
              <w:t>570,93</w:t>
            </w:r>
          </w:p>
        </w:tc>
      </w:tr>
      <w:tr w:rsidR="006A48E4" w:rsidRPr="00A27196" w14:paraId="1A9DEDB8" w14:textId="77777777" w:rsidTr="009B5861">
        <w:trPr>
          <w:trHeight w:val="159"/>
        </w:trPr>
        <w:tc>
          <w:tcPr>
            <w:tcW w:w="451" w:type="pct"/>
            <w:tcBorders>
              <w:top w:val="single" w:sz="4" w:space="0" w:color="auto"/>
              <w:left w:val="single" w:sz="4" w:space="0" w:color="auto"/>
              <w:bottom w:val="single" w:sz="4" w:space="0" w:color="auto"/>
              <w:right w:val="single" w:sz="4" w:space="0" w:color="auto"/>
            </w:tcBorders>
            <w:vAlign w:val="center"/>
          </w:tcPr>
          <w:p w14:paraId="7F218562"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4406F09F" w14:textId="77777777" w:rsidR="006A48E4" w:rsidRPr="00A27196" w:rsidRDefault="006A48E4" w:rsidP="009B5861">
            <w:pPr>
              <w:rPr>
                <w:sz w:val="18"/>
                <w:szCs w:val="18"/>
              </w:rPr>
            </w:pPr>
            <w:r w:rsidRPr="00A27196">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14:paraId="5949CC84" w14:textId="77777777" w:rsidR="006A48E4" w:rsidRPr="00A27196" w:rsidRDefault="006A48E4" w:rsidP="009B5861">
            <w:pPr>
              <w:ind w:firstLine="32"/>
              <w:jc w:val="center"/>
              <w:rPr>
                <w:sz w:val="18"/>
                <w:szCs w:val="18"/>
              </w:rPr>
            </w:pPr>
            <w:r w:rsidRPr="00A27196">
              <w:rPr>
                <w:sz w:val="18"/>
                <w:szCs w:val="18"/>
              </w:rPr>
              <w:t>97</w:t>
            </w:r>
          </w:p>
        </w:tc>
        <w:tc>
          <w:tcPr>
            <w:tcW w:w="1132" w:type="pct"/>
            <w:tcBorders>
              <w:top w:val="single" w:sz="4" w:space="0" w:color="auto"/>
              <w:left w:val="single" w:sz="4" w:space="0" w:color="auto"/>
              <w:bottom w:val="single" w:sz="4" w:space="0" w:color="auto"/>
              <w:right w:val="single" w:sz="4" w:space="0" w:color="auto"/>
            </w:tcBorders>
            <w:vAlign w:val="center"/>
          </w:tcPr>
          <w:p w14:paraId="7F37CC1A" w14:textId="77777777" w:rsidR="006A48E4" w:rsidRPr="00A27196" w:rsidRDefault="006A48E4" w:rsidP="009B5861">
            <w:pPr>
              <w:jc w:val="center"/>
              <w:rPr>
                <w:sz w:val="18"/>
                <w:szCs w:val="18"/>
              </w:rPr>
            </w:pPr>
            <w:r w:rsidRPr="00A27196">
              <w:rPr>
                <w:sz w:val="18"/>
                <w:szCs w:val="18"/>
              </w:rPr>
              <w:t>139,61</w:t>
            </w:r>
          </w:p>
        </w:tc>
      </w:tr>
      <w:tr w:rsidR="006A48E4" w:rsidRPr="00A27196" w14:paraId="1C0CB618" w14:textId="77777777" w:rsidTr="009B5861">
        <w:trPr>
          <w:trHeight w:val="70"/>
        </w:trPr>
        <w:tc>
          <w:tcPr>
            <w:tcW w:w="451" w:type="pct"/>
            <w:tcBorders>
              <w:top w:val="single" w:sz="4" w:space="0" w:color="auto"/>
              <w:left w:val="single" w:sz="4" w:space="0" w:color="auto"/>
              <w:bottom w:val="single" w:sz="4" w:space="0" w:color="auto"/>
              <w:right w:val="single" w:sz="4" w:space="0" w:color="auto"/>
            </w:tcBorders>
            <w:vAlign w:val="center"/>
          </w:tcPr>
          <w:p w14:paraId="37B57174"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46CE3F2A" w14:textId="77777777" w:rsidR="006A48E4" w:rsidRPr="00A27196" w:rsidRDefault="006A48E4" w:rsidP="009B5861">
            <w:pPr>
              <w:rPr>
                <w:sz w:val="18"/>
                <w:szCs w:val="18"/>
              </w:rPr>
            </w:pPr>
            <w:r w:rsidRPr="00A27196">
              <w:rPr>
                <w:sz w:val="18"/>
                <w:szCs w:val="18"/>
              </w:rPr>
              <w:t>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715A07CB" w14:textId="77777777" w:rsidR="006A48E4" w:rsidRPr="00A27196" w:rsidRDefault="006A48E4" w:rsidP="009B5861">
            <w:pPr>
              <w:ind w:firstLine="32"/>
              <w:jc w:val="center"/>
              <w:rPr>
                <w:sz w:val="18"/>
                <w:szCs w:val="18"/>
              </w:rPr>
            </w:pPr>
            <w:r w:rsidRPr="00A27196">
              <w:rPr>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14:paraId="25E9F946" w14:textId="77777777" w:rsidR="006A48E4" w:rsidRPr="00A27196" w:rsidRDefault="006A48E4" w:rsidP="009B5861">
            <w:pPr>
              <w:jc w:val="center"/>
              <w:rPr>
                <w:sz w:val="18"/>
                <w:szCs w:val="18"/>
              </w:rPr>
            </w:pPr>
            <w:r w:rsidRPr="00A27196">
              <w:rPr>
                <w:sz w:val="18"/>
                <w:szCs w:val="18"/>
              </w:rPr>
              <w:t>64,3</w:t>
            </w:r>
          </w:p>
        </w:tc>
      </w:tr>
      <w:tr w:rsidR="006A48E4" w:rsidRPr="00A27196" w14:paraId="60E06093" w14:textId="77777777" w:rsidTr="009B5861">
        <w:trPr>
          <w:trHeight w:val="86"/>
        </w:trPr>
        <w:tc>
          <w:tcPr>
            <w:tcW w:w="451" w:type="pct"/>
            <w:tcBorders>
              <w:top w:val="single" w:sz="4" w:space="0" w:color="auto"/>
              <w:left w:val="single" w:sz="4" w:space="0" w:color="auto"/>
              <w:bottom w:val="single" w:sz="4" w:space="0" w:color="auto"/>
              <w:right w:val="single" w:sz="4" w:space="0" w:color="auto"/>
            </w:tcBorders>
            <w:vAlign w:val="center"/>
          </w:tcPr>
          <w:p w14:paraId="2EB26B05"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0DC0706B" w14:textId="77777777" w:rsidR="006A48E4" w:rsidRPr="00A27196" w:rsidRDefault="006A48E4" w:rsidP="009B5861">
            <w:pPr>
              <w:rPr>
                <w:sz w:val="18"/>
                <w:szCs w:val="18"/>
              </w:rPr>
            </w:pPr>
            <w:r w:rsidRPr="00A27196">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2AA564EE" w14:textId="77777777" w:rsidR="006A48E4" w:rsidRPr="00A27196" w:rsidRDefault="006A48E4" w:rsidP="009B5861">
            <w:pPr>
              <w:ind w:firstLine="32"/>
              <w:jc w:val="center"/>
              <w:rPr>
                <w:sz w:val="18"/>
                <w:szCs w:val="18"/>
              </w:rPr>
            </w:pPr>
            <w:r w:rsidRPr="00A27196">
              <w:rPr>
                <w:sz w:val="18"/>
                <w:szCs w:val="18"/>
              </w:rPr>
              <w:t>25</w:t>
            </w:r>
          </w:p>
        </w:tc>
        <w:tc>
          <w:tcPr>
            <w:tcW w:w="1132" w:type="pct"/>
            <w:tcBorders>
              <w:top w:val="single" w:sz="4" w:space="0" w:color="auto"/>
              <w:left w:val="single" w:sz="4" w:space="0" w:color="auto"/>
              <w:bottom w:val="single" w:sz="4" w:space="0" w:color="auto"/>
              <w:right w:val="single" w:sz="4" w:space="0" w:color="auto"/>
            </w:tcBorders>
            <w:vAlign w:val="center"/>
          </w:tcPr>
          <w:p w14:paraId="261DD0CF" w14:textId="77777777" w:rsidR="006A48E4" w:rsidRPr="00A27196" w:rsidRDefault="006A48E4" w:rsidP="009B5861">
            <w:pPr>
              <w:jc w:val="center"/>
              <w:rPr>
                <w:sz w:val="18"/>
                <w:szCs w:val="18"/>
              </w:rPr>
            </w:pPr>
            <w:r w:rsidRPr="00A27196">
              <w:rPr>
                <w:sz w:val="18"/>
                <w:szCs w:val="18"/>
              </w:rPr>
              <w:t>344,03</w:t>
            </w:r>
          </w:p>
        </w:tc>
      </w:tr>
      <w:tr w:rsidR="006A48E4" w:rsidRPr="00A27196" w14:paraId="4C648831" w14:textId="77777777" w:rsidTr="009B5861">
        <w:trPr>
          <w:trHeight w:val="153"/>
        </w:trPr>
        <w:tc>
          <w:tcPr>
            <w:tcW w:w="451" w:type="pct"/>
            <w:tcBorders>
              <w:top w:val="single" w:sz="4" w:space="0" w:color="auto"/>
              <w:left w:val="single" w:sz="4" w:space="0" w:color="auto"/>
              <w:bottom w:val="single" w:sz="4" w:space="0" w:color="auto"/>
              <w:right w:val="single" w:sz="4" w:space="0" w:color="auto"/>
            </w:tcBorders>
            <w:vAlign w:val="center"/>
          </w:tcPr>
          <w:p w14:paraId="1AE5DD44" w14:textId="77777777" w:rsidR="006A48E4" w:rsidRPr="00A27196" w:rsidRDefault="006A48E4" w:rsidP="009B5861">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14:paraId="7F6648D3" w14:textId="77777777" w:rsidR="006A48E4" w:rsidRPr="00A27196" w:rsidRDefault="006A48E4" w:rsidP="009B5861">
            <w:pPr>
              <w:rPr>
                <w:sz w:val="18"/>
                <w:szCs w:val="18"/>
              </w:rPr>
            </w:pPr>
            <w:r w:rsidRPr="00A27196">
              <w:rPr>
                <w:sz w:val="18"/>
                <w:szCs w:val="18"/>
              </w:rPr>
              <w:t>Геологічні</w:t>
            </w:r>
          </w:p>
        </w:tc>
        <w:tc>
          <w:tcPr>
            <w:tcW w:w="1133" w:type="pct"/>
            <w:tcBorders>
              <w:top w:val="single" w:sz="4" w:space="0" w:color="auto"/>
              <w:left w:val="single" w:sz="4" w:space="0" w:color="auto"/>
              <w:bottom w:val="single" w:sz="4" w:space="0" w:color="auto"/>
              <w:right w:val="single" w:sz="4" w:space="0" w:color="auto"/>
            </w:tcBorders>
            <w:vAlign w:val="center"/>
          </w:tcPr>
          <w:p w14:paraId="1204BFAA" w14:textId="77777777" w:rsidR="006A48E4" w:rsidRPr="00A27196" w:rsidRDefault="006A48E4" w:rsidP="009B5861">
            <w:pPr>
              <w:ind w:firstLine="32"/>
              <w:jc w:val="center"/>
              <w:rPr>
                <w:sz w:val="18"/>
                <w:szCs w:val="18"/>
              </w:rPr>
            </w:pPr>
            <w:r w:rsidRPr="00A27196">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14:paraId="5B399DB8" w14:textId="77777777" w:rsidR="006A48E4" w:rsidRPr="00A27196" w:rsidRDefault="006A48E4" w:rsidP="009B5861">
            <w:pPr>
              <w:jc w:val="center"/>
              <w:rPr>
                <w:sz w:val="18"/>
                <w:szCs w:val="18"/>
              </w:rPr>
            </w:pPr>
            <w:r w:rsidRPr="00A27196">
              <w:rPr>
                <w:sz w:val="18"/>
                <w:szCs w:val="18"/>
              </w:rPr>
              <w:t>23,0</w:t>
            </w:r>
          </w:p>
        </w:tc>
      </w:tr>
      <w:tr w:rsidR="006A48E4" w:rsidRPr="00A27196" w14:paraId="2365F9E9" w14:textId="77777777" w:rsidTr="009B5861">
        <w:trPr>
          <w:trHeight w:val="123"/>
        </w:trPr>
        <w:tc>
          <w:tcPr>
            <w:tcW w:w="451" w:type="pct"/>
            <w:tcBorders>
              <w:top w:val="single" w:sz="4" w:space="0" w:color="auto"/>
              <w:left w:val="single" w:sz="4" w:space="0" w:color="auto"/>
              <w:bottom w:val="single" w:sz="4" w:space="0" w:color="auto"/>
              <w:right w:val="single" w:sz="4" w:space="0" w:color="auto"/>
            </w:tcBorders>
            <w:vAlign w:val="center"/>
          </w:tcPr>
          <w:p w14:paraId="47C98C4D" w14:textId="77777777" w:rsidR="006A48E4" w:rsidRPr="00A27196" w:rsidRDefault="006A48E4" w:rsidP="009B5861">
            <w:pPr>
              <w:jc w:val="center"/>
              <w:rPr>
                <w:bCs/>
                <w:sz w:val="18"/>
                <w:szCs w:val="18"/>
              </w:rPr>
            </w:pPr>
            <w:r w:rsidRPr="00A27196">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14:paraId="1A185146" w14:textId="77777777" w:rsidR="006A48E4" w:rsidRPr="00A27196" w:rsidRDefault="006A48E4" w:rsidP="009B5861">
            <w:pPr>
              <w:rPr>
                <w:bCs/>
                <w:sz w:val="18"/>
                <w:szCs w:val="18"/>
              </w:rPr>
            </w:pPr>
            <w:r w:rsidRPr="00A27196">
              <w:rPr>
                <w:bCs/>
                <w:sz w:val="18"/>
                <w:szCs w:val="18"/>
              </w:rPr>
              <w:t>Заповідні урочища</w:t>
            </w:r>
          </w:p>
        </w:tc>
        <w:tc>
          <w:tcPr>
            <w:tcW w:w="1133" w:type="pct"/>
            <w:tcBorders>
              <w:top w:val="single" w:sz="4" w:space="0" w:color="auto"/>
              <w:left w:val="single" w:sz="4" w:space="0" w:color="auto"/>
              <w:bottom w:val="single" w:sz="4" w:space="0" w:color="auto"/>
              <w:right w:val="single" w:sz="4" w:space="0" w:color="auto"/>
            </w:tcBorders>
            <w:vAlign w:val="center"/>
          </w:tcPr>
          <w:p w14:paraId="31F2A21A" w14:textId="77777777" w:rsidR="006A48E4" w:rsidRPr="00A27196" w:rsidRDefault="006A48E4" w:rsidP="009B5861">
            <w:pPr>
              <w:ind w:firstLine="32"/>
              <w:jc w:val="center"/>
              <w:rPr>
                <w:b/>
                <w:bCs/>
                <w:sz w:val="18"/>
                <w:szCs w:val="18"/>
              </w:rPr>
            </w:pPr>
            <w:r w:rsidRPr="00A27196">
              <w:rPr>
                <w:b/>
                <w:bCs/>
                <w:sz w:val="18"/>
                <w:szCs w:val="18"/>
              </w:rPr>
              <w:t>53</w:t>
            </w:r>
          </w:p>
        </w:tc>
        <w:tc>
          <w:tcPr>
            <w:tcW w:w="1132" w:type="pct"/>
            <w:tcBorders>
              <w:top w:val="single" w:sz="4" w:space="0" w:color="auto"/>
              <w:left w:val="single" w:sz="4" w:space="0" w:color="auto"/>
              <w:bottom w:val="single" w:sz="4" w:space="0" w:color="auto"/>
              <w:right w:val="single" w:sz="4" w:space="0" w:color="auto"/>
            </w:tcBorders>
            <w:vAlign w:val="center"/>
          </w:tcPr>
          <w:p w14:paraId="444197B6" w14:textId="77777777" w:rsidR="006A48E4" w:rsidRPr="00A27196" w:rsidRDefault="006A48E4" w:rsidP="009B5861">
            <w:pPr>
              <w:jc w:val="center"/>
              <w:rPr>
                <w:b/>
                <w:bCs/>
                <w:sz w:val="18"/>
                <w:szCs w:val="18"/>
              </w:rPr>
            </w:pPr>
            <w:r w:rsidRPr="00A27196">
              <w:rPr>
                <w:b/>
                <w:bCs/>
                <w:sz w:val="18"/>
                <w:szCs w:val="18"/>
              </w:rPr>
              <w:t>18163,76</w:t>
            </w:r>
          </w:p>
        </w:tc>
      </w:tr>
      <w:tr w:rsidR="006A48E4" w:rsidRPr="00A27196" w14:paraId="58FF8D21" w14:textId="77777777" w:rsidTr="009B5861">
        <w:trPr>
          <w:trHeight w:val="259"/>
        </w:trPr>
        <w:tc>
          <w:tcPr>
            <w:tcW w:w="451" w:type="pct"/>
            <w:tcBorders>
              <w:top w:val="single" w:sz="4" w:space="0" w:color="auto"/>
              <w:left w:val="single" w:sz="4" w:space="0" w:color="auto"/>
              <w:bottom w:val="single" w:sz="4" w:space="0" w:color="auto"/>
              <w:right w:val="single" w:sz="4" w:space="0" w:color="auto"/>
            </w:tcBorders>
            <w:vAlign w:val="center"/>
          </w:tcPr>
          <w:p w14:paraId="1A311C7D" w14:textId="77777777" w:rsidR="006A48E4" w:rsidRPr="00A27196" w:rsidRDefault="006A48E4" w:rsidP="009B5861">
            <w:pPr>
              <w:jc w:val="center"/>
              <w:rPr>
                <w:bCs/>
                <w:sz w:val="18"/>
                <w:szCs w:val="18"/>
              </w:rPr>
            </w:pPr>
            <w:r w:rsidRPr="00A27196">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14:paraId="691EADC4" w14:textId="77777777" w:rsidR="006A48E4" w:rsidRPr="00A27196" w:rsidRDefault="006A48E4" w:rsidP="009B5861">
            <w:pPr>
              <w:rPr>
                <w:bCs/>
                <w:sz w:val="18"/>
                <w:szCs w:val="18"/>
              </w:rPr>
            </w:pPr>
            <w:r w:rsidRPr="00A27196">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14:paraId="58FD278C" w14:textId="77777777" w:rsidR="006A48E4" w:rsidRPr="00A27196" w:rsidRDefault="006A48E4" w:rsidP="009B5861">
            <w:pPr>
              <w:ind w:firstLine="32"/>
              <w:jc w:val="center"/>
              <w:rPr>
                <w:b/>
                <w:bCs/>
                <w:sz w:val="18"/>
                <w:szCs w:val="18"/>
              </w:rPr>
            </w:pPr>
            <w:r w:rsidRPr="00A27196">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14:paraId="02E2FC8E" w14:textId="77777777" w:rsidR="006A48E4" w:rsidRPr="00A27196" w:rsidRDefault="006A48E4" w:rsidP="009B5861">
            <w:pPr>
              <w:jc w:val="center"/>
              <w:rPr>
                <w:b/>
                <w:bCs/>
                <w:sz w:val="18"/>
                <w:szCs w:val="18"/>
              </w:rPr>
            </w:pPr>
            <w:r w:rsidRPr="00A27196">
              <w:rPr>
                <w:b/>
                <w:bCs/>
                <w:sz w:val="18"/>
                <w:szCs w:val="18"/>
              </w:rPr>
              <w:t>11,9</w:t>
            </w:r>
          </w:p>
        </w:tc>
      </w:tr>
      <w:tr w:rsidR="006A48E4" w:rsidRPr="00A27196" w14:paraId="22DB187D" w14:textId="77777777" w:rsidTr="009B5861">
        <w:trPr>
          <w:trHeight w:val="227"/>
        </w:trPr>
        <w:tc>
          <w:tcPr>
            <w:tcW w:w="451" w:type="pct"/>
            <w:tcBorders>
              <w:top w:val="single" w:sz="4" w:space="0" w:color="auto"/>
              <w:left w:val="single" w:sz="4" w:space="0" w:color="auto"/>
              <w:bottom w:val="single" w:sz="4" w:space="0" w:color="auto"/>
              <w:right w:val="single" w:sz="4" w:space="0" w:color="auto"/>
            </w:tcBorders>
            <w:vAlign w:val="center"/>
          </w:tcPr>
          <w:p w14:paraId="5ED61802" w14:textId="77777777" w:rsidR="006A48E4" w:rsidRPr="00A27196" w:rsidRDefault="006A48E4" w:rsidP="009B5861">
            <w:pPr>
              <w:jc w:val="center"/>
              <w:rPr>
                <w:bCs/>
                <w:sz w:val="18"/>
                <w:szCs w:val="18"/>
              </w:rPr>
            </w:pPr>
            <w:r w:rsidRPr="00A27196">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14:paraId="56640095" w14:textId="77777777" w:rsidR="006A48E4" w:rsidRPr="00A27196" w:rsidRDefault="006A48E4" w:rsidP="009B5861">
            <w:pPr>
              <w:rPr>
                <w:bCs/>
                <w:sz w:val="18"/>
                <w:szCs w:val="18"/>
              </w:rPr>
            </w:pPr>
            <w:r w:rsidRPr="00A27196">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14:paraId="557737A2" w14:textId="77777777" w:rsidR="006A48E4" w:rsidRPr="00A27196" w:rsidRDefault="006A48E4" w:rsidP="009B5861">
            <w:pPr>
              <w:ind w:firstLine="32"/>
              <w:jc w:val="center"/>
              <w:rPr>
                <w:b/>
                <w:bCs/>
                <w:sz w:val="18"/>
                <w:szCs w:val="18"/>
              </w:rPr>
            </w:pPr>
            <w:r w:rsidRPr="00A27196">
              <w:rPr>
                <w:b/>
                <w:bCs/>
                <w:sz w:val="18"/>
                <w:szCs w:val="18"/>
              </w:rPr>
              <w:t>18</w:t>
            </w:r>
          </w:p>
        </w:tc>
        <w:tc>
          <w:tcPr>
            <w:tcW w:w="1132" w:type="pct"/>
            <w:tcBorders>
              <w:top w:val="single" w:sz="4" w:space="0" w:color="auto"/>
              <w:left w:val="single" w:sz="4" w:space="0" w:color="auto"/>
              <w:bottom w:val="single" w:sz="4" w:space="0" w:color="auto"/>
              <w:right w:val="single" w:sz="4" w:space="0" w:color="auto"/>
            </w:tcBorders>
            <w:vAlign w:val="center"/>
          </w:tcPr>
          <w:p w14:paraId="599E2415" w14:textId="77777777" w:rsidR="006A48E4" w:rsidRPr="00A27196" w:rsidRDefault="006A48E4" w:rsidP="009B5861">
            <w:pPr>
              <w:jc w:val="center"/>
              <w:rPr>
                <w:b/>
                <w:bCs/>
                <w:sz w:val="18"/>
                <w:szCs w:val="18"/>
              </w:rPr>
            </w:pPr>
            <w:r w:rsidRPr="00A27196">
              <w:rPr>
                <w:b/>
                <w:bCs/>
                <w:sz w:val="18"/>
                <w:szCs w:val="18"/>
              </w:rPr>
              <w:t>332,9</w:t>
            </w:r>
          </w:p>
        </w:tc>
      </w:tr>
      <w:tr w:rsidR="006A48E4" w:rsidRPr="00A27196" w14:paraId="611CD963" w14:textId="77777777" w:rsidTr="009B5861">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14:paraId="4A474B9A" w14:textId="77777777" w:rsidR="006A48E4" w:rsidRPr="00A27196" w:rsidRDefault="006A48E4" w:rsidP="009B5861">
            <w:pPr>
              <w:rPr>
                <w:bCs/>
                <w:sz w:val="18"/>
                <w:szCs w:val="18"/>
              </w:rPr>
            </w:pPr>
            <w:r w:rsidRPr="00A27196">
              <w:rPr>
                <w:bCs/>
                <w:sz w:val="18"/>
                <w:szCs w:val="18"/>
              </w:rPr>
              <w:t>Всього територій та об'єктів місцевого значення</w:t>
            </w:r>
          </w:p>
        </w:tc>
        <w:tc>
          <w:tcPr>
            <w:tcW w:w="1133" w:type="pct"/>
            <w:tcBorders>
              <w:top w:val="single" w:sz="4" w:space="0" w:color="auto"/>
              <w:left w:val="single" w:sz="4" w:space="0" w:color="auto"/>
              <w:bottom w:val="single" w:sz="4" w:space="0" w:color="auto"/>
              <w:right w:val="single" w:sz="4" w:space="0" w:color="auto"/>
            </w:tcBorders>
          </w:tcPr>
          <w:p w14:paraId="2C2C24C5" w14:textId="77777777" w:rsidR="006A48E4" w:rsidRPr="00A27196" w:rsidRDefault="006A48E4" w:rsidP="009B5861">
            <w:pPr>
              <w:ind w:firstLine="32"/>
              <w:jc w:val="center"/>
              <w:rPr>
                <w:bCs/>
                <w:sz w:val="18"/>
                <w:szCs w:val="18"/>
              </w:rPr>
            </w:pPr>
            <w:r w:rsidRPr="00A27196">
              <w:rPr>
                <w:bCs/>
                <w:sz w:val="18"/>
                <w:szCs w:val="18"/>
              </w:rPr>
              <w:t>657</w:t>
            </w:r>
          </w:p>
        </w:tc>
        <w:tc>
          <w:tcPr>
            <w:tcW w:w="1132" w:type="pct"/>
            <w:tcBorders>
              <w:top w:val="single" w:sz="4" w:space="0" w:color="auto"/>
              <w:left w:val="single" w:sz="4" w:space="0" w:color="auto"/>
              <w:bottom w:val="single" w:sz="4" w:space="0" w:color="auto"/>
              <w:right w:val="single" w:sz="4" w:space="0" w:color="auto"/>
            </w:tcBorders>
          </w:tcPr>
          <w:p w14:paraId="348B5A88" w14:textId="77777777" w:rsidR="006A48E4" w:rsidRPr="00A27196" w:rsidRDefault="006A48E4" w:rsidP="009B5861">
            <w:pPr>
              <w:jc w:val="center"/>
              <w:rPr>
                <w:bCs/>
                <w:sz w:val="18"/>
                <w:szCs w:val="18"/>
              </w:rPr>
            </w:pPr>
            <w:r w:rsidRPr="00A27196">
              <w:rPr>
                <w:bCs/>
                <w:sz w:val="18"/>
                <w:szCs w:val="18"/>
              </w:rPr>
              <w:t>210355,69</w:t>
            </w:r>
          </w:p>
        </w:tc>
      </w:tr>
      <w:tr w:rsidR="006A48E4" w:rsidRPr="00A27196" w14:paraId="5F476759" w14:textId="77777777" w:rsidTr="009B5861">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14:paraId="2ACC9DD5" w14:textId="77777777" w:rsidR="006A48E4" w:rsidRPr="00A27196" w:rsidRDefault="006A48E4" w:rsidP="009B5861">
            <w:pPr>
              <w:rPr>
                <w:b/>
                <w:bCs/>
                <w:sz w:val="18"/>
                <w:szCs w:val="18"/>
              </w:rPr>
            </w:pPr>
            <w:r w:rsidRPr="00A27196">
              <w:rPr>
                <w:b/>
                <w:bCs/>
                <w:sz w:val="18"/>
                <w:szCs w:val="18"/>
              </w:rPr>
              <w:t>Всього територій та об'єктів природно-заповідного фонду</w:t>
            </w:r>
          </w:p>
        </w:tc>
        <w:tc>
          <w:tcPr>
            <w:tcW w:w="1133" w:type="pct"/>
            <w:tcBorders>
              <w:top w:val="single" w:sz="4" w:space="0" w:color="auto"/>
              <w:left w:val="single" w:sz="4" w:space="0" w:color="auto"/>
              <w:bottom w:val="single" w:sz="4" w:space="0" w:color="auto"/>
              <w:right w:val="single" w:sz="4" w:space="0" w:color="auto"/>
            </w:tcBorders>
          </w:tcPr>
          <w:p w14:paraId="06CFB951" w14:textId="77777777" w:rsidR="006A48E4" w:rsidRPr="00A27196" w:rsidRDefault="006A48E4" w:rsidP="009B5861">
            <w:pPr>
              <w:ind w:firstLine="32"/>
              <w:jc w:val="center"/>
              <w:rPr>
                <w:b/>
                <w:bCs/>
                <w:sz w:val="18"/>
                <w:szCs w:val="18"/>
              </w:rPr>
            </w:pPr>
            <w:r w:rsidRPr="00A27196">
              <w:rPr>
                <w:b/>
                <w:bCs/>
                <w:sz w:val="18"/>
                <w:szCs w:val="18"/>
              </w:rPr>
              <w:t>681</w:t>
            </w:r>
          </w:p>
        </w:tc>
        <w:tc>
          <w:tcPr>
            <w:tcW w:w="1132" w:type="pct"/>
            <w:tcBorders>
              <w:top w:val="single" w:sz="4" w:space="0" w:color="auto"/>
              <w:left w:val="single" w:sz="4" w:space="0" w:color="auto"/>
              <w:bottom w:val="single" w:sz="4" w:space="0" w:color="auto"/>
              <w:right w:val="single" w:sz="4" w:space="0" w:color="auto"/>
            </w:tcBorders>
          </w:tcPr>
          <w:p w14:paraId="6A051018" w14:textId="77777777" w:rsidR="006A48E4" w:rsidRPr="00A27196" w:rsidRDefault="006A48E4" w:rsidP="009B5861">
            <w:pPr>
              <w:ind w:left="-107" w:right="-117"/>
              <w:jc w:val="center"/>
              <w:rPr>
                <w:b/>
                <w:bCs/>
                <w:sz w:val="18"/>
                <w:szCs w:val="18"/>
              </w:rPr>
            </w:pPr>
            <w:r w:rsidRPr="00A27196">
              <w:rPr>
                <w:b/>
                <w:bCs/>
                <w:sz w:val="18"/>
                <w:szCs w:val="18"/>
              </w:rPr>
              <w:t>263316,57</w:t>
            </w:r>
          </w:p>
        </w:tc>
      </w:tr>
    </w:tbl>
    <w:p w14:paraId="51549A1F" w14:textId="77777777" w:rsidR="006A48E4" w:rsidRPr="00A27196" w:rsidRDefault="006A48E4" w:rsidP="006A48E4">
      <w:pPr>
        <w:ind w:firstLine="839"/>
        <w:jc w:val="both"/>
        <w:rPr>
          <w:sz w:val="18"/>
          <w:szCs w:val="18"/>
        </w:rPr>
      </w:pPr>
    </w:p>
    <w:p w14:paraId="35A97A78" w14:textId="77777777" w:rsidR="006A48E4" w:rsidRPr="00A27196" w:rsidRDefault="006A48E4" w:rsidP="006A48E4">
      <w:pPr>
        <w:ind w:firstLine="839"/>
        <w:jc w:val="both"/>
        <w:rPr>
          <w:sz w:val="18"/>
          <w:szCs w:val="18"/>
        </w:rPr>
      </w:pPr>
      <w:r w:rsidRPr="00A27196">
        <w:rPr>
          <w:sz w:val="18"/>
          <w:szCs w:val="18"/>
        </w:rPr>
        <w:t>* НПП «Залісся» враховується, як об’єкт ПЗФ Київської області, площа території НПП «Залісся», що розташована на території Чернігівської області, додана до площі національних природних парків.</w:t>
      </w:r>
    </w:p>
    <w:p w14:paraId="41CC13F4" w14:textId="77777777" w:rsidR="006A48E4" w:rsidRPr="00A27196" w:rsidRDefault="006A48E4" w:rsidP="006A48E4">
      <w:pPr>
        <w:ind w:firstLine="567"/>
        <w:jc w:val="both"/>
        <w:rPr>
          <w:spacing w:val="-8"/>
          <w:sz w:val="28"/>
          <w:szCs w:val="28"/>
          <w:highlight w:val="yellow"/>
        </w:rPr>
      </w:pPr>
    </w:p>
    <w:p w14:paraId="4D26409F" w14:textId="77777777" w:rsidR="006A48E4" w:rsidRPr="00A27196" w:rsidRDefault="006A48E4" w:rsidP="006A48E4">
      <w:pPr>
        <w:jc w:val="center"/>
        <w:rPr>
          <w:i/>
          <w:sz w:val="28"/>
          <w:szCs w:val="28"/>
          <w:highlight w:val="yellow"/>
        </w:rPr>
      </w:pPr>
      <w:r w:rsidRPr="00A27196">
        <w:rPr>
          <w:i/>
          <w:noProof/>
          <w:sz w:val="28"/>
          <w:szCs w:val="28"/>
          <w:lang w:val="ru-RU"/>
        </w:rPr>
        <w:drawing>
          <wp:inline distT="0" distB="0" distL="0" distR="0" wp14:anchorId="019DECFF" wp14:editId="229991BC">
            <wp:extent cx="5813947" cy="3875864"/>
            <wp:effectExtent l="0" t="0" r="0" b="0"/>
            <wp:docPr id="12" name="Рисунок 12" descr="D:\Джума\Паспорт\2023\Відповіді\1280px-Дорога_у_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жума\Паспорт\2023\Відповіді\1280px-Дорога_у_небо.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6023" cy="3877248"/>
                    </a:xfrm>
                    <a:prstGeom prst="rect">
                      <a:avLst/>
                    </a:prstGeom>
                    <a:noFill/>
                    <a:ln>
                      <a:noFill/>
                    </a:ln>
                  </pic:spPr>
                </pic:pic>
              </a:graphicData>
            </a:graphic>
          </wp:inline>
        </w:drawing>
      </w:r>
    </w:p>
    <w:p w14:paraId="4F89EA74" w14:textId="77777777" w:rsidR="006A48E4" w:rsidRPr="00A27196" w:rsidRDefault="006A48E4" w:rsidP="006A48E4">
      <w:pPr>
        <w:spacing w:before="240"/>
        <w:jc w:val="center"/>
        <w:rPr>
          <w:i/>
          <w:sz w:val="28"/>
          <w:szCs w:val="28"/>
        </w:rPr>
      </w:pPr>
      <w:r w:rsidRPr="00A27196">
        <w:rPr>
          <w:i/>
          <w:sz w:val="28"/>
          <w:szCs w:val="28"/>
        </w:rPr>
        <w:t>Рис. 5.4.1.1. Пейзаж ландшафтного заказника</w:t>
      </w:r>
    </w:p>
    <w:p w14:paraId="78F4440C" w14:textId="77777777" w:rsidR="006A48E4" w:rsidRPr="00A27196" w:rsidRDefault="006A48E4" w:rsidP="006A48E4">
      <w:pPr>
        <w:spacing w:before="240"/>
        <w:jc w:val="center"/>
        <w:rPr>
          <w:i/>
          <w:sz w:val="28"/>
          <w:szCs w:val="28"/>
        </w:rPr>
      </w:pPr>
      <w:r w:rsidRPr="00A27196">
        <w:rPr>
          <w:i/>
          <w:noProof/>
          <w:sz w:val="28"/>
          <w:szCs w:val="28"/>
          <w:lang w:val="ru-RU"/>
        </w:rPr>
        <w:lastRenderedPageBreak/>
        <w:drawing>
          <wp:inline distT="0" distB="0" distL="0" distR="0" wp14:anchorId="78789B62" wp14:editId="45EDEBE2">
            <wp:extent cx="5557962" cy="4169375"/>
            <wp:effectExtent l="0" t="0" r="5080" b="3175"/>
            <wp:docPr id="13" name="Рисунок 13" descr="D:\Джума\Паспорт\2023\Відповіді\осиково-березовий лі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жума\Паспорт\2023\Відповіді\осиково-березовий ліс.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5001" cy="4189659"/>
                    </a:xfrm>
                    <a:prstGeom prst="rect">
                      <a:avLst/>
                    </a:prstGeom>
                    <a:noFill/>
                    <a:ln>
                      <a:noFill/>
                    </a:ln>
                  </pic:spPr>
                </pic:pic>
              </a:graphicData>
            </a:graphic>
          </wp:inline>
        </w:drawing>
      </w:r>
    </w:p>
    <w:p w14:paraId="4DE36D61" w14:textId="77777777" w:rsidR="007760B8" w:rsidRDefault="006A48E4" w:rsidP="006A48E4">
      <w:pPr>
        <w:spacing w:before="240"/>
        <w:jc w:val="center"/>
        <w:rPr>
          <w:i/>
          <w:sz w:val="28"/>
          <w:szCs w:val="28"/>
        </w:rPr>
      </w:pPr>
      <w:r w:rsidRPr="00A27196">
        <w:rPr>
          <w:i/>
          <w:sz w:val="28"/>
          <w:szCs w:val="28"/>
        </w:rPr>
        <w:t>Рис. 5.4.1.</w:t>
      </w:r>
      <w:r w:rsidRPr="00A27196">
        <w:rPr>
          <w:i/>
          <w:sz w:val="28"/>
          <w:szCs w:val="28"/>
          <w:lang w:val="ru-RU"/>
        </w:rPr>
        <w:t>2</w:t>
      </w:r>
      <w:r w:rsidRPr="00A27196">
        <w:rPr>
          <w:i/>
          <w:sz w:val="28"/>
          <w:szCs w:val="28"/>
        </w:rPr>
        <w:t xml:space="preserve">. Осиково-березовий ліс </w:t>
      </w:r>
    </w:p>
    <w:p w14:paraId="28E8072B" w14:textId="77777777" w:rsidR="006A48E4" w:rsidRPr="00A27196" w:rsidRDefault="006A48E4" w:rsidP="007760B8">
      <w:pPr>
        <w:jc w:val="center"/>
        <w:rPr>
          <w:i/>
          <w:sz w:val="28"/>
          <w:szCs w:val="28"/>
        </w:rPr>
      </w:pPr>
      <w:r w:rsidRPr="00A27196">
        <w:rPr>
          <w:i/>
          <w:sz w:val="28"/>
          <w:szCs w:val="28"/>
        </w:rPr>
        <w:t xml:space="preserve"> </w:t>
      </w:r>
    </w:p>
    <w:p w14:paraId="6867C9CC" w14:textId="77777777" w:rsidR="006A48E4" w:rsidRPr="00A27196" w:rsidRDefault="006A48E4" w:rsidP="006A48E4">
      <w:pPr>
        <w:jc w:val="center"/>
        <w:rPr>
          <w:i/>
          <w:sz w:val="28"/>
          <w:szCs w:val="28"/>
          <w:highlight w:val="yellow"/>
        </w:rPr>
      </w:pPr>
      <w:r w:rsidRPr="00A27196">
        <w:rPr>
          <w:i/>
          <w:noProof/>
          <w:sz w:val="28"/>
          <w:szCs w:val="28"/>
          <w:lang w:val="ru-RU"/>
        </w:rPr>
        <w:drawing>
          <wp:inline distT="0" distB="0" distL="0" distR="0" wp14:anchorId="537F2746" wp14:editId="50129107">
            <wp:extent cx="5637475" cy="4229022"/>
            <wp:effectExtent l="0" t="0" r="1905" b="635"/>
            <wp:docPr id="14" name="Рисунок 14" descr="D:\Джума\Паспорт\2023\Відповіді\Дуб-красень фот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жума\Паспорт\2023\Відповіді\Дуб-красень фото .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0815" cy="4239029"/>
                    </a:xfrm>
                    <a:prstGeom prst="rect">
                      <a:avLst/>
                    </a:prstGeom>
                    <a:noFill/>
                    <a:ln>
                      <a:noFill/>
                    </a:ln>
                  </pic:spPr>
                </pic:pic>
              </a:graphicData>
            </a:graphic>
          </wp:inline>
        </w:drawing>
      </w:r>
    </w:p>
    <w:p w14:paraId="70B57464" w14:textId="77777777" w:rsidR="006A48E4" w:rsidRPr="00A27196" w:rsidRDefault="006A48E4" w:rsidP="006A48E4">
      <w:pPr>
        <w:spacing w:before="240"/>
        <w:jc w:val="center"/>
        <w:rPr>
          <w:i/>
          <w:sz w:val="28"/>
          <w:szCs w:val="28"/>
        </w:rPr>
      </w:pPr>
      <w:r w:rsidRPr="00A27196">
        <w:rPr>
          <w:i/>
          <w:sz w:val="28"/>
          <w:szCs w:val="28"/>
        </w:rPr>
        <w:t>Рис. 5.4.1.</w:t>
      </w:r>
      <w:r w:rsidRPr="00A27196">
        <w:rPr>
          <w:i/>
          <w:sz w:val="28"/>
          <w:szCs w:val="28"/>
          <w:lang w:val="ru-RU"/>
        </w:rPr>
        <w:t>3</w:t>
      </w:r>
      <w:r w:rsidRPr="00A27196">
        <w:rPr>
          <w:i/>
          <w:sz w:val="28"/>
          <w:szCs w:val="28"/>
        </w:rPr>
        <w:t>. Ботанічна пам’ятка природи  «Віковий дуб-красень Іржавця»</w:t>
      </w:r>
    </w:p>
    <w:p w14:paraId="7C3F25FF" w14:textId="77777777" w:rsidR="006A48E4" w:rsidRPr="00A27196" w:rsidRDefault="006A48E4" w:rsidP="006A48E4">
      <w:pPr>
        <w:spacing w:before="240"/>
        <w:jc w:val="center"/>
        <w:rPr>
          <w:i/>
          <w:sz w:val="28"/>
          <w:szCs w:val="28"/>
        </w:rPr>
      </w:pPr>
      <w:r w:rsidRPr="00A27196">
        <w:rPr>
          <w:noProof/>
          <w:lang w:val="ru-RU"/>
        </w:rPr>
        <w:lastRenderedPageBreak/>
        <w:drawing>
          <wp:inline distT="0" distB="0" distL="0" distR="0" wp14:anchorId="7352A942" wp14:editId="45344283">
            <wp:extent cx="5089577" cy="3719015"/>
            <wp:effectExtent l="0" t="0" r="0" b="0"/>
            <wp:docPr id="15" name="Рисунок 15" descr="Анемон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емона — Вікіпеді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3116" cy="3721601"/>
                    </a:xfrm>
                    <a:prstGeom prst="rect">
                      <a:avLst/>
                    </a:prstGeom>
                    <a:noFill/>
                    <a:ln>
                      <a:noFill/>
                    </a:ln>
                  </pic:spPr>
                </pic:pic>
              </a:graphicData>
            </a:graphic>
          </wp:inline>
        </w:drawing>
      </w:r>
    </w:p>
    <w:p w14:paraId="1DA1A9A4" w14:textId="77777777" w:rsidR="006A48E4" w:rsidRPr="00A27196" w:rsidRDefault="006A48E4" w:rsidP="006A48E4">
      <w:pPr>
        <w:spacing w:before="240"/>
        <w:jc w:val="center"/>
        <w:rPr>
          <w:i/>
          <w:sz w:val="28"/>
          <w:szCs w:val="28"/>
        </w:rPr>
      </w:pPr>
      <w:r w:rsidRPr="00A27196">
        <w:rPr>
          <w:i/>
          <w:sz w:val="28"/>
          <w:szCs w:val="28"/>
        </w:rPr>
        <w:t>Рис. 5.4.1.4 Анемона жовтецева – вид, що зустрічається в ландшафтному заказнику «Панський сад»</w:t>
      </w:r>
    </w:p>
    <w:p w14:paraId="5DF5B1BF" w14:textId="77777777" w:rsidR="006A48E4" w:rsidRPr="00A27196" w:rsidRDefault="006A48E4" w:rsidP="006A48E4">
      <w:pPr>
        <w:jc w:val="center"/>
        <w:rPr>
          <w:i/>
          <w:sz w:val="28"/>
          <w:szCs w:val="28"/>
        </w:rPr>
      </w:pPr>
    </w:p>
    <w:p w14:paraId="35B0DCEE" w14:textId="77777777" w:rsidR="006A48E4" w:rsidRPr="00A27196" w:rsidRDefault="006A48E4" w:rsidP="006A48E4">
      <w:pPr>
        <w:jc w:val="center"/>
        <w:rPr>
          <w:i/>
          <w:sz w:val="28"/>
          <w:szCs w:val="28"/>
          <w:highlight w:val="yellow"/>
        </w:rPr>
      </w:pPr>
      <w:r w:rsidRPr="00A27196">
        <w:rPr>
          <w:i/>
          <w:noProof/>
          <w:sz w:val="28"/>
          <w:szCs w:val="28"/>
          <w:lang w:val="ru-RU"/>
        </w:rPr>
        <w:drawing>
          <wp:inline distT="0" distB="0" distL="0" distR="0" wp14:anchorId="00E8670C" wp14:editId="6EC5E776">
            <wp:extent cx="5827594" cy="3878156"/>
            <wp:effectExtent l="0" t="0" r="1905" b="8255"/>
            <wp:docPr id="16" name="Рисунок 16" descr="D:\Джума\Паспорт\2023\Відповіді\Баранець великий або дуп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жума\Паспорт\2023\Відповіді\Баранець великий або дупель.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1303" cy="3880624"/>
                    </a:xfrm>
                    <a:prstGeom prst="rect">
                      <a:avLst/>
                    </a:prstGeom>
                    <a:noFill/>
                    <a:ln>
                      <a:noFill/>
                    </a:ln>
                  </pic:spPr>
                </pic:pic>
              </a:graphicData>
            </a:graphic>
          </wp:inline>
        </w:drawing>
      </w:r>
    </w:p>
    <w:p w14:paraId="5D18698E" w14:textId="77777777" w:rsidR="006A48E4" w:rsidRPr="00A27196" w:rsidRDefault="006A48E4" w:rsidP="006A48E4">
      <w:pPr>
        <w:spacing w:before="240"/>
        <w:jc w:val="center"/>
        <w:rPr>
          <w:i/>
          <w:sz w:val="28"/>
          <w:szCs w:val="28"/>
        </w:rPr>
      </w:pPr>
      <w:r w:rsidRPr="00A27196">
        <w:rPr>
          <w:i/>
          <w:sz w:val="28"/>
          <w:szCs w:val="28"/>
        </w:rPr>
        <w:t>Рис. 5.4.1.5. Баранець великий або дупель- індикатор здоров’я екосистем</w:t>
      </w:r>
    </w:p>
    <w:p w14:paraId="0C96574A" w14:textId="77777777" w:rsidR="0022705A" w:rsidRPr="00A27196" w:rsidRDefault="006A48E4" w:rsidP="0022705A">
      <w:pPr>
        <w:spacing w:before="240"/>
        <w:ind w:firstLine="567"/>
        <w:jc w:val="both"/>
        <w:rPr>
          <w:spacing w:val="-8"/>
          <w:sz w:val="28"/>
          <w:szCs w:val="28"/>
        </w:rPr>
      </w:pPr>
      <w:r w:rsidRPr="00A27196">
        <w:rPr>
          <w:spacing w:val="-8"/>
          <w:sz w:val="28"/>
          <w:szCs w:val="28"/>
        </w:rPr>
        <w:t>Об’єкти природно-заповідного фонду на території області розташовані досить нерівномірно (табл. 5.4.1.2.).</w:t>
      </w:r>
      <w:r w:rsidR="0022705A" w:rsidRPr="00A27196">
        <w:rPr>
          <w:spacing w:val="-8"/>
          <w:sz w:val="28"/>
          <w:szCs w:val="28"/>
        </w:rPr>
        <w:br w:type="page"/>
      </w:r>
    </w:p>
    <w:p w14:paraId="7E9F582B" w14:textId="77777777" w:rsidR="006A48E4" w:rsidRPr="00A27196" w:rsidRDefault="006A48E4" w:rsidP="006A48E4">
      <w:pPr>
        <w:jc w:val="center"/>
        <w:rPr>
          <w:i/>
        </w:rPr>
      </w:pPr>
      <w:r w:rsidRPr="00A27196">
        <w:rPr>
          <w:i/>
          <w:sz w:val="28"/>
          <w:szCs w:val="28"/>
        </w:rPr>
        <w:lastRenderedPageBreak/>
        <w:t>Табл. 5.4.1.2. Об’єкти природно-заповідного фонду Чернігівської області</w:t>
      </w:r>
      <w:r w:rsidRPr="00A27196">
        <w:rPr>
          <w:i/>
        </w:rPr>
        <w:t xml:space="preserve"> </w:t>
      </w:r>
    </w:p>
    <w:p w14:paraId="420662DB" w14:textId="77777777" w:rsidR="006A48E4" w:rsidRPr="00A27196" w:rsidRDefault="006A48E4" w:rsidP="006A48E4">
      <w:pPr>
        <w:jc w:val="center"/>
        <w:rPr>
          <w:bCs/>
          <w:i/>
          <w:sz w:val="28"/>
          <w:szCs w:val="28"/>
        </w:rPr>
      </w:pPr>
      <w:r w:rsidRPr="00A27196">
        <w:rPr>
          <w:i/>
          <w:sz w:val="28"/>
          <w:szCs w:val="28"/>
        </w:rPr>
        <w:t>в розрізі адміністративних територій</w:t>
      </w:r>
      <w:r w:rsidRPr="00A27196">
        <w:rPr>
          <w:bCs/>
          <w:i/>
          <w:sz w:val="28"/>
          <w:szCs w:val="28"/>
        </w:rPr>
        <w:t xml:space="preserve"> станом на 01.01.2024 року</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20"/>
        <w:gridCol w:w="2091"/>
        <w:gridCol w:w="1867"/>
        <w:gridCol w:w="2316"/>
      </w:tblGrid>
      <w:tr w:rsidR="006A48E4" w:rsidRPr="00A27196" w14:paraId="3B96EF31" w14:textId="77777777" w:rsidTr="009B5861">
        <w:trPr>
          <w:trHeight w:val="82"/>
          <w:tblHeader/>
        </w:trPr>
        <w:tc>
          <w:tcPr>
            <w:tcW w:w="534" w:type="dxa"/>
            <w:vAlign w:val="center"/>
          </w:tcPr>
          <w:p w14:paraId="0A0B4181" w14:textId="77777777" w:rsidR="006A48E4" w:rsidRPr="00A27196" w:rsidRDefault="006A48E4" w:rsidP="009B5861">
            <w:pPr>
              <w:jc w:val="center"/>
              <w:rPr>
                <w:i/>
                <w:sz w:val="18"/>
                <w:szCs w:val="18"/>
              </w:rPr>
            </w:pPr>
            <w:r w:rsidRPr="00A27196">
              <w:rPr>
                <w:i/>
                <w:sz w:val="18"/>
                <w:szCs w:val="18"/>
              </w:rPr>
              <w:t>№</w:t>
            </w:r>
          </w:p>
        </w:tc>
        <w:tc>
          <w:tcPr>
            <w:tcW w:w="2420" w:type="dxa"/>
            <w:vAlign w:val="center"/>
          </w:tcPr>
          <w:p w14:paraId="6CDCB273" w14:textId="77777777" w:rsidR="006A48E4" w:rsidRPr="00A27196" w:rsidRDefault="006A48E4" w:rsidP="009B5861">
            <w:pPr>
              <w:jc w:val="both"/>
              <w:rPr>
                <w:i/>
                <w:sz w:val="18"/>
                <w:szCs w:val="18"/>
              </w:rPr>
            </w:pPr>
            <w:r w:rsidRPr="00A27196">
              <w:rPr>
                <w:i/>
                <w:sz w:val="18"/>
                <w:szCs w:val="18"/>
              </w:rPr>
              <w:t>Район, територіальна громада</w:t>
            </w:r>
          </w:p>
        </w:tc>
        <w:tc>
          <w:tcPr>
            <w:tcW w:w="2091" w:type="dxa"/>
            <w:vAlign w:val="center"/>
          </w:tcPr>
          <w:p w14:paraId="69B6D5A5" w14:textId="77777777" w:rsidR="006A48E4" w:rsidRPr="00A27196" w:rsidRDefault="006A48E4" w:rsidP="009B5861">
            <w:pPr>
              <w:jc w:val="center"/>
              <w:rPr>
                <w:i/>
                <w:sz w:val="18"/>
                <w:szCs w:val="18"/>
              </w:rPr>
            </w:pPr>
            <w:r w:rsidRPr="00A27196">
              <w:rPr>
                <w:i/>
                <w:sz w:val="18"/>
                <w:szCs w:val="18"/>
              </w:rPr>
              <w:t>Кількість, шт.</w:t>
            </w:r>
          </w:p>
        </w:tc>
        <w:tc>
          <w:tcPr>
            <w:tcW w:w="1867" w:type="dxa"/>
            <w:vAlign w:val="center"/>
          </w:tcPr>
          <w:p w14:paraId="262EFC20" w14:textId="77777777" w:rsidR="006A48E4" w:rsidRPr="00A27196" w:rsidRDefault="006A48E4" w:rsidP="009B5861">
            <w:pPr>
              <w:jc w:val="center"/>
              <w:rPr>
                <w:i/>
                <w:sz w:val="18"/>
                <w:szCs w:val="18"/>
              </w:rPr>
            </w:pPr>
            <w:r w:rsidRPr="00A27196">
              <w:rPr>
                <w:i/>
                <w:sz w:val="18"/>
                <w:szCs w:val="18"/>
              </w:rPr>
              <w:t>Площа, тис га</w:t>
            </w:r>
          </w:p>
        </w:tc>
        <w:tc>
          <w:tcPr>
            <w:tcW w:w="2316" w:type="dxa"/>
            <w:vAlign w:val="center"/>
          </w:tcPr>
          <w:p w14:paraId="738B21A7" w14:textId="77777777" w:rsidR="006A48E4" w:rsidRPr="00A27196" w:rsidRDefault="006A48E4" w:rsidP="009B5861">
            <w:pPr>
              <w:jc w:val="center"/>
              <w:rPr>
                <w:i/>
                <w:sz w:val="18"/>
                <w:szCs w:val="18"/>
              </w:rPr>
            </w:pPr>
            <w:r w:rsidRPr="00A27196">
              <w:rPr>
                <w:i/>
                <w:sz w:val="18"/>
                <w:szCs w:val="18"/>
              </w:rPr>
              <w:t xml:space="preserve">Відсоток заповідності від площі району, % </w:t>
            </w:r>
          </w:p>
        </w:tc>
      </w:tr>
      <w:tr w:rsidR="006A48E4" w:rsidRPr="00A27196" w14:paraId="6BE2FB0F" w14:textId="77777777" w:rsidTr="009B5861">
        <w:trPr>
          <w:trHeight w:val="236"/>
        </w:trPr>
        <w:tc>
          <w:tcPr>
            <w:tcW w:w="534" w:type="dxa"/>
            <w:vAlign w:val="center"/>
          </w:tcPr>
          <w:p w14:paraId="2862F774" w14:textId="77777777" w:rsidR="006A48E4" w:rsidRPr="00A27196" w:rsidRDefault="006A48E4" w:rsidP="009B5861">
            <w:pPr>
              <w:rPr>
                <w:b/>
                <w:sz w:val="22"/>
                <w:szCs w:val="22"/>
              </w:rPr>
            </w:pPr>
            <w:r w:rsidRPr="00A27196">
              <w:rPr>
                <w:b/>
                <w:sz w:val="22"/>
                <w:szCs w:val="22"/>
              </w:rPr>
              <w:t>1.</w:t>
            </w:r>
          </w:p>
        </w:tc>
        <w:tc>
          <w:tcPr>
            <w:tcW w:w="2420" w:type="dxa"/>
            <w:vAlign w:val="center"/>
          </w:tcPr>
          <w:p w14:paraId="77BBF002" w14:textId="77777777" w:rsidR="006A48E4" w:rsidRPr="00A27196" w:rsidRDefault="006A48E4" w:rsidP="009B5861">
            <w:pPr>
              <w:rPr>
                <w:b/>
                <w:sz w:val="22"/>
                <w:szCs w:val="22"/>
              </w:rPr>
            </w:pPr>
            <w:r w:rsidRPr="00A27196">
              <w:rPr>
                <w:b/>
                <w:sz w:val="22"/>
                <w:szCs w:val="22"/>
              </w:rPr>
              <w:t>Корюківський</w:t>
            </w:r>
          </w:p>
        </w:tc>
        <w:tc>
          <w:tcPr>
            <w:tcW w:w="2091" w:type="dxa"/>
            <w:vAlign w:val="center"/>
          </w:tcPr>
          <w:p w14:paraId="7FF378E1" w14:textId="77777777" w:rsidR="006A48E4" w:rsidRPr="00A27196" w:rsidRDefault="006A48E4" w:rsidP="009B5861">
            <w:pPr>
              <w:jc w:val="center"/>
              <w:rPr>
                <w:b/>
                <w:sz w:val="22"/>
                <w:szCs w:val="22"/>
              </w:rPr>
            </w:pPr>
            <w:r w:rsidRPr="00A27196">
              <w:rPr>
                <w:b/>
                <w:sz w:val="22"/>
                <w:szCs w:val="22"/>
              </w:rPr>
              <w:t>104</w:t>
            </w:r>
          </w:p>
        </w:tc>
        <w:tc>
          <w:tcPr>
            <w:tcW w:w="1867" w:type="dxa"/>
            <w:vAlign w:val="center"/>
          </w:tcPr>
          <w:p w14:paraId="3A714F31" w14:textId="77777777" w:rsidR="006A48E4" w:rsidRPr="00A27196" w:rsidRDefault="006A48E4" w:rsidP="009B5861">
            <w:pPr>
              <w:jc w:val="center"/>
              <w:rPr>
                <w:b/>
                <w:sz w:val="22"/>
                <w:szCs w:val="22"/>
              </w:rPr>
            </w:pPr>
            <w:r w:rsidRPr="00A27196">
              <w:rPr>
                <w:b/>
                <w:sz w:val="22"/>
                <w:szCs w:val="22"/>
              </w:rPr>
              <w:t>27,49</w:t>
            </w:r>
          </w:p>
        </w:tc>
        <w:tc>
          <w:tcPr>
            <w:tcW w:w="2316" w:type="dxa"/>
            <w:vAlign w:val="center"/>
          </w:tcPr>
          <w:p w14:paraId="27F7E398" w14:textId="77777777" w:rsidR="006A48E4" w:rsidRPr="00A27196" w:rsidRDefault="006A48E4" w:rsidP="009B5861">
            <w:pPr>
              <w:jc w:val="center"/>
              <w:rPr>
                <w:b/>
                <w:sz w:val="22"/>
                <w:szCs w:val="22"/>
              </w:rPr>
            </w:pPr>
            <w:r w:rsidRPr="00A27196">
              <w:rPr>
                <w:b/>
                <w:sz w:val="22"/>
                <w:szCs w:val="22"/>
              </w:rPr>
              <w:t>5,97</w:t>
            </w:r>
          </w:p>
        </w:tc>
      </w:tr>
      <w:tr w:rsidR="006A48E4" w:rsidRPr="00A27196" w14:paraId="25E63D96" w14:textId="77777777" w:rsidTr="009B5861">
        <w:trPr>
          <w:trHeight w:val="236"/>
        </w:trPr>
        <w:tc>
          <w:tcPr>
            <w:tcW w:w="534" w:type="dxa"/>
            <w:vAlign w:val="center"/>
          </w:tcPr>
          <w:p w14:paraId="7DC65B2B" w14:textId="77777777" w:rsidR="006A48E4" w:rsidRPr="00A27196" w:rsidRDefault="006A48E4" w:rsidP="009B5861">
            <w:pPr>
              <w:rPr>
                <w:sz w:val="18"/>
                <w:szCs w:val="18"/>
              </w:rPr>
            </w:pPr>
            <w:r w:rsidRPr="00A27196">
              <w:rPr>
                <w:sz w:val="18"/>
                <w:szCs w:val="18"/>
              </w:rPr>
              <w:t>1.1</w:t>
            </w:r>
          </w:p>
        </w:tc>
        <w:tc>
          <w:tcPr>
            <w:tcW w:w="2420" w:type="dxa"/>
            <w:vAlign w:val="center"/>
          </w:tcPr>
          <w:p w14:paraId="3DA4700A" w14:textId="77777777" w:rsidR="006A48E4" w:rsidRPr="00A27196" w:rsidRDefault="006A48E4" w:rsidP="009B5861">
            <w:pPr>
              <w:rPr>
                <w:sz w:val="18"/>
                <w:szCs w:val="18"/>
              </w:rPr>
            </w:pPr>
            <w:r w:rsidRPr="00A27196">
              <w:rPr>
                <w:sz w:val="18"/>
                <w:szCs w:val="18"/>
              </w:rPr>
              <w:t>Корюківська</w:t>
            </w:r>
          </w:p>
        </w:tc>
        <w:tc>
          <w:tcPr>
            <w:tcW w:w="2091" w:type="dxa"/>
            <w:vAlign w:val="center"/>
          </w:tcPr>
          <w:p w14:paraId="686B0D5E" w14:textId="77777777" w:rsidR="006A48E4" w:rsidRPr="00A27196" w:rsidRDefault="006A48E4" w:rsidP="009B5861">
            <w:pPr>
              <w:jc w:val="center"/>
              <w:rPr>
                <w:sz w:val="18"/>
                <w:szCs w:val="18"/>
              </w:rPr>
            </w:pPr>
            <w:r w:rsidRPr="00A27196">
              <w:rPr>
                <w:sz w:val="18"/>
                <w:szCs w:val="18"/>
              </w:rPr>
              <w:t>23</w:t>
            </w:r>
          </w:p>
        </w:tc>
        <w:tc>
          <w:tcPr>
            <w:tcW w:w="1867" w:type="dxa"/>
            <w:vAlign w:val="center"/>
          </w:tcPr>
          <w:p w14:paraId="6DECB1E7" w14:textId="77777777" w:rsidR="006A48E4" w:rsidRPr="00A27196" w:rsidRDefault="006A48E4" w:rsidP="009B5861">
            <w:pPr>
              <w:jc w:val="center"/>
              <w:rPr>
                <w:sz w:val="18"/>
                <w:szCs w:val="18"/>
              </w:rPr>
            </w:pPr>
            <w:r w:rsidRPr="00A27196">
              <w:rPr>
                <w:sz w:val="18"/>
                <w:szCs w:val="18"/>
              </w:rPr>
              <w:t>3,67</w:t>
            </w:r>
          </w:p>
        </w:tc>
        <w:tc>
          <w:tcPr>
            <w:tcW w:w="2316" w:type="dxa"/>
            <w:vAlign w:val="center"/>
          </w:tcPr>
          <w:p w14:paraId="2C71D432" w14:textId="77777777" w:rsidR="006A48E4" w:rsidRPr="00A27196" w:rsidRDefault="006A48E4" w:rsidP="009B5861">
            <w:pPr>
              <w:jc w:val="center"/>
              <w:rPr>
                <w:sz w:val="18"/>
                <w:szCs w:val="18"/>
              </w:rPr>
            </w:pPr>
          </w:p>
        </w:tc>
      </w:tr>
      <w:tr w:rsidR="006A48E4" w:rsidRPr="00A27196" w14:paraId="4C3BE96A" w14:textId="77777777" w:rsidTr="009B5861">
        <w:trPr>
          <w:trHeight w:val="236"/>
        </w:trPr>
        <w:tc>
          <w:tcPr>
            <w:tcW w:w="534" w:type="dxa"/>
            <w:vAlign w:val="center"/>
          </w:tcPr>
          <w:p w14:paraId="0CD5588B" w14:textId="77777777" w:rsidR="006A48E4" w:rsidRPr="00A27196" w:rsidRDefault="006A48E4" w:rsidP="009B5861">
            <w:pPr>
              <w:rPr>
                <w:sz w:val="18"/>
                <w:szCs w:val="18"/>
              </w:rPr>
            </w:pPr>
            <w:r w:rsidRPr="00A27196">
              <w:rPr>
                <w:sz w:val="18"/>
                <w:szCs w:val="18"/>
              </w:rPr>
              <w:t>1.2</w:t>
            </w:r>
          </w:p>
        </w:tc>
        <w:tc>
          <w:tcPr>
            <w:tcW w:w="2420" w:type="dxa"/>
            <w:vAlign w:val="center"/>
          </w:tcPr>
          <w:p w14:paraId="6FB2970C" w14:textId="77777777" w:rsidR="006A48E4" w:rsidRPr="00A27196" w:rsidRDefault="006A48E4" w:rsidP="009B5861">
            <w:pPr>
              <w:rPr>
                <w:sz w:val="18"/>
                <w:szCs w:val="18"/>
              </w:rPr>
            </w:pPr>
            <w:r w:rsidRPr="00A27196">
              <w:rPr>
                <w:sz w:val="18"/>
                <w:szCs w:val="18"/>
              </w:rPr>
              <w:t>Менська</w:t>
            </w:r>
          </w:p>
        </w:tc>
        <w:tc>
          <w:tcPr>
            <w:tcW w:w="2091" w:type="dxa"/>
            <w:vAlign w:val="center"/>
          </w:tcPr>
          <w:p w14:paraId="31599D4C" w14:textId="77777777" w:rsidR="006A48E4" w:rsidRPr="00A27196" w:rsidRDefault="006A48E4" w:rsidP="009B5861">
            <w:pPr>
              <w:jc w:val="center"/>
              <w:rPr>
                <w:sz w:val="18"/>
                <w:szCs w:val="18"/>
              </w:rPr>
            </w:pPr>
            <w:r w:rsidRPr="00A27196">
              <w:rPr>
                <w:sz w:val="18"/>
                <w:szCs w:val="18"/>
              </w:rPr>
              <w:t>25</w:t>
            </w:r>
          </w:p>
        </w:tc>
        <w:tc>
          <w:tcPr>
            <w:tcW w:w="1867" w:type="dxa"/>
            <w:vAlign w:val="center"/>
          </w:tcPr>
          <w:p w14:paraId="55F442DA" w14:textId="77777777" w:rsidR="006A48E4" w:rsidRPr="00A27196" w:rsidRDefault="006A48E4" w:rsidP="009B5861">
            <w:pPr>
              <w:jc w:val="center"/>
              <w:rPr>
                <w:sz w:val="18"/>
                <w:szCs w:val="18"/>
              </w:rPr>
            </w:pPr>
            <w:r w:rsidRPr="00A27196">
              <w:rPr>
                <w:sz w:val="18"/>
                <w:szCs w:val="18"/>
              </w:rPr>
              <w:t>5,14</w:t>
            </w:r>
          </w:p>
        </w:tc>
        <w:tc>
          <w:tcPr>
            <w:tcW w:w="2316" w:type="dxa"/>
            <w:vAlign w:val="center"/>
          </w:tcPr>
          <w:p w14:paraId="16B581A9" w14:textId="77777777" w:rsidR="006A48E4" w:rsidRPr="00A27196" w:rsidRDefault="006A48E4" w:rsidP="009B5861">
            <w:pPr>
              <w:jc w:val="center"/>
              <w:rPr>
                <w:sz w:val="18"/>
                <w:szCs w:val="18"/>
              </w:rPr>
            </w:pPr>
          </w:p>
        </w:tc>
      </w:tr>
      <w:tr w:rsidR="006A48E4" w:rsidRPr="00A27196" w14:paraId="71AC0473" w14:textId="77777777" w:rsidTr="009B5861">
        <w:trPr>
          <w:trHeight w:val="236"/>
        </w:trPr>
        <w:tc>
          <w:tcPr>
            <w:tcW w:w="534" w:type="dxa"/>
            <w:vAlign w:val="center"/>
          </w:tcPr>
          <w:p w14:paraId="31766A1D" w14:textId="77777777" w:rsidR="006A48E4" w:rsidRPr="00A27196" w:rsidRDefault="006A48E4" w:rsidP="009B5861">
            <w:pPr>
              <w:rPr>
                <w:sz w:val="18"/>
                <w:szCs w:val="18"/>
              </w:rPr>
            </w:pPr>
            <w:r w:rsidRPr="00A27196">
              <w:rPr>
                <w:sz w:val="18"/>
                <w:szCs w:val="18"/>
              </w:rPr>
              <w:t>1.3</w:t>
            </w:r>
          </w:p>
        </w:tc>
        <w:tc>
          <w:tcPr>
            <w:tcW w:w="2420" w:type="dxa"/>
            <w:vAlign w:val="center"/>
          </w:tcPr>
          <w:p w14:paraId="26D1B5E0" w14:textId="77777777" w:rsidR="006A48E4" w:rsidRPr="00A27196" w:rsidRDefault="006A48E4" w:rsidP="009B5861">
            <w:pPr>
              <w:rPr>
                <w:sz w:val="18"/>
                <w:szCs w:val="18"/>
              </w:rPr>
            </w:pPr>
            <w:r w:rsidRPr="00A27196">
              <w:rPr>
                <w:sz w:val="18"/>
                <w:szCs w:val="18"/>
              </w:rPr>
              <w:t>Сновська</w:t>
            </w:r>
          </w:p>
        </w:tc>
        <w:tc>
          <w:tcPr>
            <w:tcW w:w="2091" w:type="dxa"/>
            <w:vAlign w:val="center"/>
          </w:tcPr>
          <w:p w14:paraId="563B15F6" w14:textId="77777777" w:rsidR="006A48E4" w:rsidRPr="00A27196" w:rsidRDefault="006A48E4" w:rsidP="009B5861">
            <w:pPr>
              <w:jc w:val="center"/>
              <w:rPr>
                <w:sz w:val="18"/>
                <w:szCs w:val="18"/>
              </w:rPr>
            </w:pPr>
            <w:r w:rsidRPr="00A27196">
              <w:rPr>
                <w:sz w:val="18"/>
                <w:szCs w:val="18"/>
              </w:rPr>
              <w:t>31</w:t>
            </w:r>
          </w:p>
        </w:tc>
        <w:tc>
          <w:tcPr>
            <w:tcW w:w="1867" w:type="dxa"/>
            <w:vAlign w:val="center"/>
          </w:tcPr>
          <w:p w14:paraId="33C65210" w14:textId="77777777" w:rsidR="006A48E4" w:rsidRPr="00A27196" w:rsidRDefault="006A48E4" w:rsidP="009B5861">
            <w:pPr>
              <w:jc w:val="center"/>
              <w:rPr>
                <w:sz w:val="18"/>
                <w:szCs w:val="18"/>
              </w:rPr>
            </w:pPr>
            <w:r w:rsidRPr="00A27196">
              <w:rPr>
                <w:sz w:val="18"/>
                <w:szCs w:val="18"/>
              </w:rPr>
              <w:t>10,81</w:t>
            </w:r>
          </w:p>
        </w:tc>
        <w:tc>
          <w:tcPr>
            <w:tcW w:w="2316" w:type="dxa"/>
            <w:vAlign w:val="center"/>
          </w:tcPr>
          <w:p w14:paraId="5A470587" w14:textId="77777777" w:rsidR="006A48E4" w:rsidRPr="00A27196" w:rsidRDefault="006A48E4" w:rsidP="009B5861">
            <w:pPr>
              <w:jc w:val="center"/>
              <w:rPr>
                <w:sz w:val="18"/>
                <w:szCs w:val="18"/>
              </w:rPr>
            </w:pPr>
          </w:p>
        </w:tc>
      </w:tr>
      <w:tr w:rsidR="006A48E4" w:rsidRPr="00A27196" w14:paraId="306E5947" w14:textId="77777777" w:rsidTr="009B5861">
        <w:trPr>
          <w:trHeight w:val="236"/>
        </w:trPr>
        <w:tc>
          <w:tcPr>
            <w:tcW w:w="534" w:type="dxa"/>
            <w:vAlign w:val="center"/>
          </w:tcPr>
          <w:p w14:paraId="6F33AC02" w14:textId="77777777" w:rsidR="006A48E4" w:rsidRPr="00A27196" w:rsidRDefault="006A48E4" w:rsidP="009B5861">
            <w:pPr>
              <w:rPr>
                <w:sz w:val="18"/>
                <w:szCs w:val="18"/>
              </w:rPr>
            </w:pPr>
            <w:r w:rsidRPr="00A27196">
              <w:rPr>
                <w:sz w:val="18"/>
                <w:szCs w:val="18"/>
              </w:rPr>
              <w:t>1.4</w:t>
            </w:r>
          </w:p>
        </w:tc>
        <w:tc>
          <w:tcPr>
            <w:tcW w:w="2420" w:type="dxa"/>
            <w:vAlign w:val="center"/>
          </w:tcPr>
          <w:p w14:paraId="2C5AA8DC" w14:textId="77777777" w:rsidR="006A48E4" w:rsidRPr="00A27196" w:rsidRDefault="006A48E4" w:rsidP="009B5861">
            <w:pPr>
              <w:rPr>
                <w:sz w:val="18"/>
                <w:szCs w:val="18"/>
              </w:rPr>
            </w:pPr>
            <w:r w:rsidRPr="00A27196">
              <w:rPr>
                <w:sz w:val="18"/>
                <w:szCs w:val="18"/>
              </w:rPr>
              <w:t>Сосницька</w:t>
            </w:r>
          </w:p>
        </w:tc>
        <w:tc>
          <w:tcPr>
            <w:tcW w:w="2091" w:type="dxa"/>
            <w:vAlign w:val="center"/>
          </w:tcPr>
          <w:p w14:paraId="2D0CDB90" w14:textId="77777777" w:rsidR="006A48E4" w:rsidRPr="00A27196" w:rsidRDefault="006A48E4" w:rsidP="009B5861">
            <w:pPr>
              <w:jc w:val="center"/>
              <w:rPr>
                <w:sz w:val="18"/>
                <w:szCs w:val="18"/>
              </w:rPr>
            </w:pPr>
            <w:r w:rsidRPr="00A27196">
              <w:rPr>
                <w:sz w:val="18"/>
                <w:szCs w:val="18"/>
              </w:rPr>
              <w:t>20</w:t>
            </w:r>
          </w:p>
        </w:tc>
        <w:tc>
          <w:tcPr>
            <w:tcW w:w="1867" w:type="dxa"/>
            <w:vAlign w:val="center"/>
          </w:tcPr>
          <w:p w14:paraId="614FDC68" w14:textId="77777777" w:rsidR="006A48E4" w:rsidRPr="00A27196" w:rsidRDefault="006A48E4" w:rsidP="009B5861">
            <w:pPr>
              <w:jc w:val="center"/>
              <w:rPr>
                <w:sz w:val="18"/>
                <w:szCs w:val="18"/>
              </w:rPr>
            </w:pPr>
            <w:r w:rsidRPr="00A27196">
              <w:rPr>
                <w:sz w:val="18"/>
                <w:szCs w:val="18"/>
              </w:rPr>
              <w:t>3,46</w:t>
            </w:r>
          </w:p>
        </w:tc>
        <w:tc>
          <w:tcPr>
            <w:tcW w:w="2316" w:type="dxa"/>
            <w:vAlign w:val="center"/>
          </w:tcPr>
          <w:p w14:paraId="4FC76B5B" w14:textId="77777777" w:rsidR="006A48E4" w:rsidRPr="00A27196" w:rsidRDefault="006A48E4" w:rsidP="009B5861">
            <w:pPr>
              <w:jc w:val="center"/>
              <w:rPr>
                <w:sz w:val="18"/>
                <w:szCs w:val="18"/>
              </w:rPr>
            </w:pPr>
          </w:p>
        </w:tc>
      </w:tr>
      <w:tr w:rsidR="006A48E4" w:rsidRPr="00A27196" w14:paraId="43EC9C4D" w14:textId="77777777" w:rsidTr="009B5861">
        <w:trPr>
          <w:trHeight w:val="236"/>
        </w:trPr>
        <w:tc>
          <w:tcPr>
            <w:tcW w:w="534" w:type="dxa"/>
            <w:vAlign w:val="center"/>
          </w:tcPr>
          <w:p w14:paraId="1463BCC2" w14:textId="77777777" w:rsidR="006A48E4" w:rsidRPr="00A27196" w:rsidRDefault="006A48E4" w:rsidP="009B5861">
            <w:pPr>
              <w:rPr>
                <w:sz w:val="18"/>
                <w:szCs w:val="18"/>
              </w:rPr>
            </w:pPr>
            <w:r w:rsidRPr="00A27196">
              <w:rPr>
                <w:sz w:val="18"/>
                <w:szCs w:val="18"/>
              </w:rPr>
              <w:t>1.5</w:t>
            </w:r>
          </w:p>
        </w:tc>
        <w:tc>
          <w:tcPr>
            <w:tcW w:w="2420" w:type="dxa"/>
            <w:vAlign w:val="center"/>
          </w:tcPr>
          <w:p w14:paraId="514D0849" w14:textId="77777777" w:rsidR="006A48E4" w:rsidRPr="00A27196" w:rsidRDefault="006A48E4" w:rsidP="009B5861">
            <w:pPr>
              <w:rPr>
                <w:sz w:val="18"/>
                <w:szCs w:val="18"/>
              </w:rPr>
            </w:pPr>
            <w:r w:rsidRPr="00A27196">
              <w:rPr>
                <w:sz w:val="18"/>
                <w:szCs w:val="18"/>
              </w:rPr>
              <w:t>Холминська</w:t>
            </w:r>
          </w:p>
        </w:tc>
        <w:tc>
          <w:tcPr>
            <w:tcW w:w="2091" w:type="dxa"/>
            <w:vAlign w:val="center"/>
          </w:tcPr>
          <w:p w14:paraId="1343C000" w14:textId="77777777" w:rsidR="006A48E4" w:rsidRPr="00A27196" w:rsidRDefault="006A48E4" w:rsidP="009B5861">
            <w:pPr>
              <w:jc w:val="center"/>
              <w:rPr>
                <w:sz w:val="18"/>
                <w:szCs w:val="18"/>
              </w:rPr>
            </w:pPr>
            <w:r w:rsidRPr="00A27196">
              <w:rPr>
                <w:sz w:val="18"/>
                <w:szCs w:val="18"/>
              </w:rPr>
              <w:t>5</w:t>
            </w:r>
          </w:p>
        </w:tc>
        <w:tc>
          <w:tcPr>
            <w:tcW w:w="1867" w:type="dxa"/>
            <w:vAlign w:val="center"/>
          </w:tcPr>
          <w:p w14:paraId="29296D8F" w14:textId="77777777" w:rsidR="006A48E4" w:rsidRPr="00A27196" w:rsidRDefault="006A48E4" w:rsidP="009B5861">
            <w:pPr>
              <w:jc w:val="center"/>
              <w:rPr>
                <w:sz w:val="18"/>
                <w:szCs w:val="18"/>
              </w:rPr>
            </w:pPr>
            <w:r w:rsidRPr="00A27196">
              <w:rPr>
                <w:sz w:val="18"/>
                <w:szCs w:val="18"/>
              </w:rPr>
              <w:t>4,41</w:t>
            </w:r>
          </w:p>
        </w:tc>
        <w:tc>
          <w:tcPr>
            <w:tcW w:w="2316" w:type="dxa"/>
            <w:vAlign w:val="center"/>
          </w:tcPr>
          <w:p w14:paraId="355CCB36" w14:textId="77777777" w:rsidR="006A48E4" w:rsidRPr="00A27196" w:rsidRDefault="006A48E4" w:rsidP="009B5861">
            <w:pPr>
              <w:jc w:val="center"/>
              <w:rPr>
                <w:sz w:val="18"/>
                <w:szCs w:val="18"/>
              </w:rPr>
            </w:pPr>
          </w:p>
        </w:tc>
      </w:tr>
      <w:tr w:rsidR="006A48E4" w:rsidRPr="00A27196" w14:paraId="1F90D404" w14:textId="77777777" w:rsidTr="009B5861">
        <w:trPr>
          <w:trHeight w:val="236"/>
        </w:trPr>
        <w:tc>
          <w:tcPr>
            <w:tcW w:w="534" w:type="dxa"/>
            <w:vAlign w:val="center"/>
          </w:tcPr>
          <w:p w14:paraId="67350CF6" w14:textId="77777777" w:rsidR="006A48E4" w:rsidRPr="00A27196" w:rsidRDefault="006A48E4" w:rsidP="009B5861">
            <w:pPr>
              <w:rPr>
                <w:b/>
                <w:sz w:val="22"/>
                <w:szCs w:val="22"/>
              </w:rPr>
            </w:pPr>
            <w:r w:rsidRPr="00A27196">
              <w:rPr>
                <w:b/>
                <w:sz w:val="22"/>
                <w:szCs w:val="22"/>
              </w:rPr>
              <w:t>2.</w:t>
            </w:r>
          </w:p>
        </w:tc>
        <w:tc>
          <w:tcPr>
            <w:tcW w:w="2420" w:type="dxa"/>
            <w:vAlign w:val="center"/>
          </w:tcPr>
          <w:p w14:paraId="793F3525" w14:textId="77777777" w:rsidR="006A48E4" w:rsidRPr="00A27196" w:rsidRDefault="006A48E4" w:rsidP="009B5861">
            <w:pPr>
              <w:rPr>
                <w:b/>
                <w:sz w:val="22"/>
                <w:szCs w:val="22"/>
              </w:rPr>
            </w:pPr>
            <w:r w:rsidRPr="00A27196">
              <w:rPr>
                <w:b/>
                <w:sz w:val="22"/>
                <w:szCs w:val="22"/>
              </w:rPr>
              <w:t>Ніжинський</w:t>
            </w:r>
          </w:p>
        </w:tc>
        <w:tc>
          <w:tcPr>
            <w:tcW w:w="2091" w:type="dxa"/>
            <w:vAlign w:val="center"/>
          </w:tcPr>
          <w:p w14:paraId="08E6CF58" w14:textId="77777777" w:rsidR="006A48E4" w:rsidRPr="00A27196" w:rsidRDefault="006A48E4" w:rsidP="009B5861">
            <w:pPr>
              <w:jc w:val="center"/>
              <w:rPr>
                <w:b/>
                <w:sz w:val="22"/>
                <w:szCs w:val="22"/>
              </w:rPr>
            </w:pPr>
            <w:r w:rsidRPr="00A27196">
              <w:rPr>
                <w:b/>
                <w:sz w:val="22"/>
                <w:szCs w:val="22"/>
              </w:rPr>
              <w:t>132</w:t>
            </w:r>
          </w:p>
        </w:tc>
        <w:tc>
          <w:tcPr>
            <w:tcW w:w="1867" w:type="dxa"/>
            <w:vAlign w:val="center"/>
          </w:tcPr>
          <w:p w14:paraId="19AD2309" w14:textId="77777777" w:rsidR="006A48E4" w:rsidRPr="00A27196" w:rsidRDefault="006A48E4" w:rsidP="009B5861">
            <w:pPr>
              <w:jc w:val="center"/>
              <w:rPr>
                <w:b/>
                <w:sz w:val="22"/>
                <w:szCs w:val="22"/>
              </w:rPr>
            </w:pPr>
            <w:r w:rsidRPr="00A27196">
              <w:rPr>
                <w:b/>
                <w:sz w:val="22"/>
                <w:szCs w:val="22"/>
              </w:rPr>
              <w:t>23,80</w:t>
            </w:r>
          </w:p>
        </w:tc>
        <w:tc>
          <w:tcPr>
            <w:tcW w:w="2316" w:type="dxa"/>
            <w:vAlign w:val="center"/>
          </w:tcPr>
          <w:p w14:paraId="2225CF5C" w14:textId="77777777" w:rsidR="006A48E4" w:rsidRPr="00A27196" w:rsidRDefault="006A48E4" w:rsidP="009B5861">
            <w:pPr>
              <w:jc w:val="center"/>
              <w:rPr>
                <w:b/>
                <w:sz w:val="22"/>
                <w:szCs w:val="22"/>
              </w:rPr>
            </w:pPr>
            <w:r w:rsidRPr="00A27196">
              <w:rPr>
                <w:b/>
                <w:sz w:val="22"/>
                <w:szCs w:val="22"/>
              </w:rPr>
              <w:t>3,30</w:t>
            </w:r>
          </w:p>
        </w:tc>
      </w:tr>
      <w:tr w:rsidR="006A48E4" w:rsidRPr="00A27196" w14:paraId="3771C007" w14:textId="77777777" w:rsidTr="009B5861">
        <w:trPr>
          <w:trHeight w:val="236"/>
        </w:trPr>
        <w:tc>
          <w:tcPr>
            <w:tcW w:w="534" w:type="dxa"/>
            <w:vAlign w:val="center"/>
          </w:tcPr>
          <w:p w14:paraId="12225DE5" w14:textId="77777777" w:rsidR="006A48E4" w:rsidRPr="00A27196" w:rsidRDefault="006A48E4" w:rsidP="009B5861">
            <w:pPr>
              <w:rPr>
                <w:sz w:val="18"/>
                <w:szCs w:val="18"/>
              </w:rPr>
            </w:pPr>
            <w:r w:rsidRPr="00A27196">
              <w:rPr>
                <w:sz w:val="18"/>
                <w:szCs w:val="18"/>
              </w:rPr>
              <w:t>2.1</w:t>
            </w:r>
          </w:p>
        </w:tc>
        <w:tc>
          <w:tcPr>
            <w:tcW w:w="2420" w:type="dxa"/>
            <w:vAlign w:val="center"/>
          </w:tcPr>
          <w:p w14:paraId="4B78D5C2" w14:textId="77777777" w:rsidR="006A48E4" w:rsidRPr="00A27196" w:rsidRDefault="006A48E4" w:rsidP="009B5861">
            <w:pPr>
              <w:rPr>
                <w:sz w:val="18"/>
                <w:szCs w:val="18"/>
              </w:rPr>
            </w:pPr>
            <w:r w:rsidRPr="00A27196">
              <w:rPr>
                <w:sz w:val="18"/>
                <w:szCs w:val="18"/>
              </w:rPr>
              <w:t>Батуринська</w:t>
            </w:r>
          </w:p>
        </w:tc>
        <w:tc>
          <w:tcPr>
            <w:tcW w:w="2091" w:type="dxa"/>
            <w:vAlign w:val="center"/>
          </w:tcPr>
          <w:p w14:paraId="75AD5CD3" w14:textId="77777777" w:rsidR="006A48E4" w:rsidRPr="00A27196" w:rsidRDefault="006A48E4" w:rsidP="009B5861">
            <w:pPr>
              <w:jc w:val="center"/>
              <w:rPr>
                <w:sz w:val="18"/>
                <w:szCs w:val="18"/>
              </w:rPr>
            </w:pPr>
            <w:r w:rsidRPr="00A27196">
              <w:rPr>
                <w:sz w:val="18"/>
                <w:szCs w:val="18"/>
              </w:rPr>
              <w:t>10</w:t>
            </w:r>
          </w:p>
        </w:tc>
        <w:tc>
          <w:tcPr>
            <w:tcW w:w="1867" w:type="dxa"/>
            <w:vAlign w:val="center"/>
          </w:tcPr>
          <w:p w14:paraId="16CEF354" w14:textId="77777777" w:rsidR="006A48E4" w:rsidRPr="00A27196" w:rsidRDefault="006A48E4" w:rsidP="009B5861">
            <w:pPr>
              <w:jc w:val="center"/>
              <w:rPr>
                <w:sz w:val="18"/>
                <w:szCs w:val="18"/>
              </w:rPr>
            </w:pPr>
            <w:r w:rsidRPr="00A27196">
              <w:rPr>
                <w:sz w:val="18"/>
                <w:szCs w:val="18"/>
              </w:rPr>
              <w:t>1,04</w:t>
            </w:r>
          </w:p>
        </w:tc>
        <w:tc>
          <w:tcPr>
            <w:tcW w:w="2316" w:type="dxa"/>
            <w:vAlign w:val="center"/>
          </w:tcPr>
          <w:p w14:paraId="1C59ADEB" w14:textId="77777777" w:rsidR="006A48E4" w:rsidRPr="00A27196" w:rsidRDefault="006A48E4" w:rsidP="009B5861">
            <w:pPr>
              <w:jc w:val="center"/>
              <w:rPr>
                <w:sz w:val="18"/>
                <w:szCs w:val="18"/>
              </w:rPr>
            </w:pPr>
          </w:p>
        </w:tc>
      </w:tr>
      <w:tr w:rsidR="006A48E4" w:rsidRPr="00A27196" w14:paraId="2BAA3090" w14:textId="77777777" w:rsidTr="009B5861">
        <w:trPr>
          <w:trHeight w:val="236"/>
        </w:trPr>
        <w:tc>
          <w:tcPr>
            <w:tcW w:w="534" w:type="dxa"/>
            <w:vAlign w:val="center"/>
          </w:tcPr>
          <w:p w14:paraId="21E0941A" w14:textId="77777777" w:rsidR="006A48E4" w:rsidRPr="00A27196" w:rsidRDefault="006A48E4" w:rsidP="009B5861">
            <w:pPr>
              <w:rPr>
                <w:sz w:val="18"/>
                <w:szCs w:val="18"/>
              </w:rPr>
            </w:pPr>
            <w:r w:rsidRPr="00A27196">
              <w:rPr>
                <w:sz w:val="18"/>
                <w:szCs w:val="18"/>
              </w:rPr>
              <w:t>2.2</w:t>
            </w:r>
          </w:p>
        </w:tc>
        <w:tc>
          <w:tcPr>
            <w:tcW w:w="2420" w:type="dxa"/>
            <w:vAlign w:val="center"/>
          </w:tcPr>
          <w:p w14:paraId="3F9E6ED4" w14:textId="77777777" w:rsidR="006A48E4" w:rsidRPr="00A27196" w:rsidRDefault="006A48E4" w:rsidP="009B5861">
            <w:pPr>
              <w:rPr>
                <w:sz w:val="18"/>
                <w:szCs w:val="18"/>
              </w:rPr>
            </w:pPr>
            <w:r w:rsidRPr="00A27196">
              <w:rPr>
                <w:sz w:val="18"/>
                <w:szCs w:val="18"/>
              </w:rPr>
              <w:t>Бахмацька</w:t>
            </w:r>
          </w:p>
        </w:tc>
        <w:tc>
          <w:tcPr>
            <w:tcW w:w="2091" w:type="dxa"/>
            <w:vAlign w:val="center"/>
          </w:tcPr>
          <w:p w14:paraId="3C0E9C7F" w14:textId="77777777" w:rsidR="006A48E4" w:rsidRPr="00A27196" w:rsidRDefault="006A48E4" w:rsidP="009B5861">
            <w:pPr>
              <w:jc w:val="center"/>
              <w:rPr>
                <w:sz w:val="18"/>
                <w:szCs w:val="18"/>
              </w:rPr>
            </w:pPr>
            <w:r w:rsidRPr="00A27196">
              <w:rPr>
                <w:sz w:val="18"/>
                <w:szCs w:val="18"/>
              </w:rPr>
              <w:t>11</w:t>
            </w:r>
          </w:p>
        </w:tc>
        <w:tc>
          <w:tcPr>
            <w:tcW w:w="1867" w:type="dxa"/>
            <w:vAlign w:val="center"/>
          </w:tcPr>
          <w:p w14:paraId="17969A0B" w14:textId="77777777" w:rsidR="006A48E4" w:rsidRPr="00A27196" w:rsidRDefault="006A48E4" w:rsidP="009B5861">
            <w:pPr>
              <w:jc w:val="center"/>
              <w:rPr>
                <w:sz w:val="18"/>
                <w:szCs w:val="18"/>
              </w:rPr>
            </w:pPr>
            <w:r w:rsidRPr="00A27196">
              <w:rPr>
                <w:sz w:val="18"/>
                <w:szCs w:val="18"/>
              </w:rPr>
              <w:t>1,30</w:t>
            </w:r>
          </w:p>
        </w:tc>
        <w:tc>
          <w:tcPr>
            <w:tcW w:w="2316" w:type="dxa"/>
            <w:vAlign w:val="center"/>
          </w:tcPr>
          <w:p w14:paraId="07A04CAD" w14:textId="77777777" w:rsidR="006A48E4" w:rsidRPr="00A27196" w:rsidRDefault="006A48E4" w:rsidP="009B5861">
            <w:pPr>
              <w:jc w:val="center"/>
              <w:rPr>
                <w:sz w:val="18"/>
                <w:szCs w:val="18"/>
              </w:rPr>
            </w:pPr>
          </w:p>
        </w:tc>
      </w:tr>
      <w:tr w:rsidR="006A48E4" w:rsidRPr="00A27196" w14:paraId="3FDB841A" w14:textId="77777777" w:rsidTr="009B5861">
        <w:trPr>
          <w:trHeight w:val="236"/>
        </w:trPr>
        <w:tc>
          <w:tcPr>
            <w:tcW w:w="534" w:type="dxa"/>
            <w:vAlign w:val="center"/>
          </w:tcPr>
          <w:p w14:paraId="3B15C221" w14:textId="77777777" w:rsidR="006A48E4" w:rsidRPr="00A27196" w:rsidRDefault="006A48E4" w:rsidP="009B5861">
            <w:pPr>
              <w:rPr>
                <w:sz w:val="18"/>
                <w:szCs w:val="18"/>
              </w:rPr>
            </w:pPr>
            <w:r w:rsidRPr="00A27196">
              <w:rPr>
                <w:sz w:val="18"/>
                <w:szCs w:val="18"/>
              </w:rPr>
              <w:t>2.3</w:t>
            </w:r>
          </w:p>
        </w:tc>
        <w:tc>
          <w:tcPr>
            <w:tcW w:w="2420" w:type="dxa"/>
            <w:vAlign w:val="center"/>
          </w:tcPr>
          <w:p w14:paraId="4CC54035" w14:textId="77777777" w:rsidR="006A48E4" w:rsidRPr="00A27196" w:rsidRDefault="006A48E4" w:rsidP="009B5861">
            <w:pPr>
              <w:rPr>
                <w:sz w:val="18"/>
                <w:szCs w:val="18"/>
              </w:rPr>
            </w:pPr>
            <w:r w:rsidRPr="00A27196">
              <w:rPr>
                <w:sz w:val="18"/>
                <w:szCs w:val="18"/>
              </w:rPr>
              <w:t>Бобровицька</w:t>
            </w:r>
          </w:p>
        </w:tc>
        <w:tc>
          <w:tcPr>
            <w:tcW w:w="2091" w:type="dxa"/>
            <w:vAlign w:val="center"/>
          </w:tcPr>
          <w:p w14:paraId="463D1163" w14:textId="77777777" w:rsidR="006A48E4" w:rsidRPr="00A27196" w:rsidRDefault="006A48E4" w:rsidP="009B5861">
            <w:pPr>
              <w:jc w:val="center"/>
              <w:rPr>
                <w:sz w:val="18"/>
                <w:szCs w:val="18"/>
              </w:rPr>
            </w:pPr>
            <w:r w:rsidRPr="00A27196">
              <w:rPr>
                <w:sz w:val="18"/>
                <w:szCs w:val="18"/>
              </w:rPr>
              <w:t>29</w:t>
            </w:r>
          </w:p>
        </w:tc>
        <w:tc>
          <w:tcPr>
            <w:tcW w:w="1867" w:type="dxa"/>
            <w:vAlign w:val="center"/>
          </w:tcPr>
          <w:p w14:paraId="2FD0DE87" w14:textId="77777777" w:rsidR="006A48E4" w:rsidRPr="00A27196" w:rsidRDefault="006A48E4" w:rsidP="009B5861">
            <w:pPr>
              <w:jc w:val="center"/>
              <w:rPr>
                <w:sz w:val="18"/>
                <w:szCs w:val="18"/>
              </w:rPr>
            </w:pPr>
            <w:r w:rsidRPr="00A27196">
              <w:rPr>
                <w:sz w:val="18"/>
                <w:szCs w:val="18"/>
              </w:rPr>
              <w:t>4,75</w:t>
            </w:r>
          </w:p>
        </w:tc>
        <w:tc>
          <w:tcPr>
            <w:tcW w:w="2316" w:type="dxa"/>
            <w:vAlign w:val="center"/>
          </w:tcPr>
          <w:p w14:paraId="7AF5B988" w14:textId="77777777" w:rsidR="006A48E4" w:rsidRPr="00A27196" w:rsidRDefault="006A48E4" w:rsidP="009B5861">
            <w:pPr>
              <w:jc w:val="center"/>
              <w:rPr>
                <w:sz w:val="18"/>
                <w:szCs w:val="18"/>
              </w:rPr>
            </w:pPr>
          </w:p>
        </w:tc>
      </w:tr>
      <w:tr w:rsidR="006A48E4" w:rsidRPr="00A27196" w14:paraId="20AA1768" w14:textId="77777777" w:rsidTr="009B5861">
        <w:trPr>
          <w:trHeight w:val="236"/>
        </w:trPr>
        <w:tc>
          <w:tcPr>
            <w:tcW w:w="534" w:type="dxa"/>
            <w:vAlign w:val="center"/>
          </w:tcPr>
          <w:p w14:paraId="6367B049" w14:textId="77777777" w:rsidR="006A48E4" w:rsidRPr="00A27196" w:rsidRDefault="006A48E4" w:rsidP="009B5861">
            <w:pPr>
              <w:rPr>
                <w:sz w:val="18"/>
                <w:szCs w:val="18"/>
              </w:rPr>
            </w:pPr>
            <w:r w:rsidRPr="00A27196">
              <w:rPr>
                <w:sz w:val="18"/>
                <w:szCs w:val="18"/>
              </w:rPr>
              <w:t>2.4</w:t>
            </w:r>
          </w:p>
        </w:tc>
        <w:tc>
          <w:tcPr>
            <w:tcW w:w="2420" w:type="dxa"/>
            <w:vAlign w:val="center"/>
          </w:tcPr>
          <w:p w14:paraId="1BE2CE5E" w14:textId="77777777" w:rsidR="006A48E4" w:rsidRPr="00A27196" w:rsidRDefault="006A48E4" w:rsidP="009B5861">
            <w:pPr>
              <w:rPr>
                <w:sz w:val="18"/>
                <w:szCs w:val="18"/>
              </w:rPr>
            </w:pPr>
            <w:r w:rsidRPr="00A27196">
              <w:rPr>
                <w:sz w:val="18"/>
                <w:szCs w:val="18"/>
              </w:rPr>
              <w:t>Борзнянська</w:t>
            </w:r>
          </w:p>
        </w:tc>
        <w:tc>
          <w:tcPr>
            <w:tcW w:w="2091" w:type="dxa"/>
            <w:vAlign w:val="center"/>
          </w:tcPr>
          <w:p w14:paraId="6713AA90" w14:textId="77777777" w:rsidR="006A48E4" w:rsidRPr="00A27196" w:rsidRDefault="006A48E4" w:rsidP="009B5861">
            <w:pPr>
              <w:jc w:val="center"/>
              <w:rPr>
                <w:sz w:val="18"/>
                <w:szCs w:val="18"/>
              </w:rPr>
            </w:pPr>
            <w:r w:rsidRPr="00A27196">
              <w:rPr>
                <w:sz w:val="18"/>
                <w:szCs w:val="18"/>
              </w:rPr>
              <w:t>12</w:t>
            </w:r>
          </w:p>
        </w:tc>
        <w:tc>
          <w:tcPr>
            <w:tcW w:w="1867" w:type="dxa"/>
            <w:vAlign w:val="center"/>
          </w:tcPr>
          <w:p w14:paraId="78833BEA" w14:textId="77777777" w:rsidR="006A48E4" w:rsidRPr="00A27196" w:rsidRDefault="006A48E4" w:rsidP="009B5861">
            <w:pPr>
              <w:jc w:val="center"/>
              <w:rPr>
                <w:sz w:val="18"/>
                <w:szCs w:val="18"/>
              </w:rPr>
            </w:pPr>
            <w:r w:rsidRPr="00A27196">
              <w:rPr>
                <w:sz w:val="18"/>
                <w:szCs w:val="18"/>
              </w:rPr>
              <w:t>1,41</w:t>
            </w:r>
          </w:p>
        </w:tc>
        <w:tc>
          <w:tcPr>
            <w:tcW w:w="2316" w:type="dxa"/>
            <w:vAlign w:val="center"/>
          </w:tcPr>
          <w:p w14:paraId="5D9E6589" w14:textId="77777777" w:rsidR="006A48E4" w:rsidRPr="00A27196" w:rsidRDefault="006A48E4" w:rsidP="009B5861">
            <w:pPr>
              <w:jc w:val="center"/>
              <w:rPr>
                <w:sz w:val="18"/>
                <w:szCs w:val="18"/>
              </w:rPr>
            </w:pPr>
          </w:p>
        </w:tc>
      </w:tr>
      <w:tr w:rsidR="006A48E4" w:rsidRPr="00A27196" w14:paraId="4BC9A35D" w14:textId="77777777" w:rsidTr="009B5861">
        <w:trPr>
          <w:trHeight w:val="236"/>
        </w:trPr>
        <w:tc>
          <w:tcPr>
            <w:tcW w:w="534" w:type="dxa"/>
            <w:vAlign w:val="center"/>
          </w:tcPr>
          <w:p w14:paraId="3850B411" w14:textId="77777777" w:rsidR="006A48E4" w:rsidRPr="00A27196" w:rsidRDefault="006A48E4" w:rsidP="009B5861">
            <w:pPr>
              <w:rPr>
                <w:sz w:val="18"/>
                <w:szCs w:val="18"/>
              </w:rPr>
            </w:pPr>
            <w:r w:rsidRPr="00A27196">
              <w:rPr>
                <w:sz w:val="18"/>
                <w:szCs w:val="18"/>
              </w:rPr>
              <w:t>2.5</w:t>
            </w:r>
          </w:p>
        </w:tc>
        <w:tc>
          <w:tcPr>
            <w:tcW w:w="2420" w:type="dxa"/>
            <w:vAlign w:val="center"/>
          </w:tcPr>
          <w:p w14:paraId="0B18CE5D" w14:textId="77777777" w:rsidR="006A48E4" w:rsidRPr="00A27196" w:rsidRDefault="006A48E4" w:rsidP="009B5861">
            <w:pPr>
              <w:rPr>
                <w:sz w:val="18"/>
                <w:szCs w:val="18"/>
              </w:rPr>
            </w:pPr>
            <w:r w:rsidRPr="00A27196">
              <w:rPr>
                <w:sz w:val="18"/>
                <w:szCs w:val="18"/>
              </w:rPr>
              <w:t>Вертіївська</w:t>
            </w:r>
          </w:p>
        </w:tc>
        <w:tc>
          <w:tcPr>
            <w:tcW w:w="2091" w:type="dxa"/>
            <w:vAlign w:val="center"/>
          </w:tcPr>
          <w:p w14:paraId="51B185A0" w14:textId="77777777" w:rsidR="006A48E4" w:rsidRPr="00A27196" w:rsidRDefault="006A48E4" w:rsidP="009B5861">
            <w:pPr>
              <w:jc w:val="center"/>
              <w:rPr>
                <w:sz w:val="18"/>
                <w:szCs w:val="18"/>
              </w:rPr>
            </w:pPr>
            <w:r w:rsidRPr="00A27196">
              <w:rPr>
                <w:sz w:val="18"/>
                <w:szCs w:val="18"/>
              </w:rPr>
              <w:t>14</w:t>
            </w:r>
          </w:p>
        </w:tc>
        <w:tc>
          <w:tcPr>
            <w:tcW w:w="1867" w:type="dxa"/>
            <w:vAlign w:val="center"/>
          </w:tcPr>
          <w:p w14:paraId="22601BAD" w14:textId="77777777" w:rsidR="006A48E4" w:rsidRPr="00A27196" w:rsidRDefault="006A48E4" w:rsidP="009B5861">
            <w:pPr>
              <w:jc w:val="center"/>
              <w:rPr>
                <w:sz w:val="18"/>
                <w:szCs w:val="18"/>
              </w:rPr>
            </w:pPr>
            <w:r w:rsidRPr="00A27196">
              <w:rPr>
                <w:sz w:val="18"/>
                <w:szCs w:val="18"/>
              </w:rPr>
              <w:t>7,08</w:t>
            </w:r>
          </w:p>
        </w:tc>
        <w:tc>
          <w:tcPr>
            <w:tcW w:w="2316" w:type="dxa"/>
            <w:vAlign w:val="center"/>
          </w:tcPr>
          <w:p w14:paraId="5C127970" w14:textId="77777777" w:rsidR="006A48E4" w:rsidRPr="00A27196" w:rsidRDefault="006A48E4" w:rsidP="009B5861">
            <w:pPr>
              <w:jc w:val="center"/>
              <w:rPr>
                <w:sz w:val="18"/>
                <w:szCs w:val="18"/>
              </w:rPr>
            </w:pPr>
          </w:p>
        </w:tc>
      </w:tr>
      <w:tr w:rsidR="006A48E4" w:rsidRPr="00A27196" w14:paraId="7E1EF09C" w14:textId="77777777" w:rsidTr="009B5861">
        <w:trPr>
          <w:trHeight w:val="236"/>
        </w:trPr>
        <w:tc>
          <w:tcPr>
            <w:tcW w:w="534" w:type="dxa"/>
            <w:vAlign w:val="center"/>
          </w:tcPr>
          <w:p w14:paraId="118D1349" w14:textId="77777777" w:rsidR="006A48E4" w:rsidRPr="00A27196" w:rsidRDefault="006A48E4" w:rsidP="009B5861">
            <w:pPr>
              <w:rPr>
                <w:sz w:val="18"/>
                <w:szCs w:val="18"/>
              </w:rPr>
            </w:pPr>
            <w:r w:rsidRPr="00A27196">
              <w:rPr>
                <w:sz w:val="18"/>
                <w:szCs w:val="18"/>
              </w:rPr>
              <w:t>2.6</w:t>
            </w:r>
          </w:p>
        </w:tc>
        <w:tc>
          <w:tcPr>
            <w:tcW w:w="2420" w:type="dxa"/>
            <w:vAlign w:val="center"/>
          </w:tcPr>
          <w:p w14:paraId="6C298B98" w14:textId="77777777" w:rsidR="006A48E4" w:rsidRPr="00A27196" w:rsidRDefault="006A48E4" w:rsidP="009B5861">
            <w:pPr>
              <w:rPr>
                <w:sz w:val="18"/>
                <w:szCs w:val="18"/>
              </w:rPr>
            </w:pPr>
            <w:r w:rsidRPr="00A27196">
              <w:rPr>
                <w:sz w:val="18"/>
                <w:szCs w:val="18"/>
              </w:rPr>
              <w:t>Височанська</w:t>
            </w:r>
          </w:p>
        </w:tc>
        <w:tc>
          <w:tcPr>
            <w:tcW w:w="2091" w:type="dxa"/>
            <w:vAlign w:val="center"/>
          </w:tcPr>
          <w:p w14:paraId="10DD2947" w14:textId="77777777" w:rsidR="006A48E4" w:rsidRPr="00A27196" w:rsidRDefault="006A48E4" w:rsidP="009B5861">
            <w:pPr>
              <w:jc w:val="center"/>
              <w:rPr>
                <w:sz w:val="18"/>
                <w:szCs w:val="18"/>
              </w:rPr>
            </w:pPr>
            <w:r w:rsidRPr="00A27196">
              <w:rPr>
                <w:sz w:val="18"/>
                <w:szCs w:val="18"/>
              </w:rPr>
              <w:t>9</w:t>
            </w:r>
          </w:p>
        </w:tc>
        <w:tc>
          <w:tcPr>
            <w:tcW w:w="1867" w:type="dxa"/>
            <w:vAlign w:val="center"/>
          </w:tcPr>
          <w:p w14:paraId="0F85415E" w14:textId="77777777" w:rsidR="006A48E4" w:rsidRPr="00A27196" w:rsidRDefault="006A48E4" w:rsidP="009B5861">
            <w:pPr>
              <w:jc w:val="center"/>
              <w:rPr>
                <w:sz w:val="18"/>
                <w:szCs w:val="18"/>
              </w:rPr>
            </w:pPr>
            <w:r w:rsidRPr="00A27196">
              <w:rPr>
                <w:sz w:val="18"/>
                <w:szCs w:val="18"/>
              </w:rPr>
              <w:t>0,22</w:t>
            </w:r>
          </w:p>
        </w:tc>
        <w:tc>
          <w:tcPr>
            <w:tcW w:w="2316" w:type="dxa"/>
            <w:vAlign w:val="center"/>
          </w:tcPr>
          <w:p w14:paraId="06296BF3" w14:textId="77777777" w:rsidR="006A48E4" w:rsidRPr="00A27196" w:rsidRDefault="006A48E4" w:rsidP="009B5861">
            <w:pPr>
              <w:jc w:val="center"/>
              <w:rPr>
                <w:sz w:val="18"/>
                <w:szCs w:val="18"/>
              </w:rPr>
            </w:pPr>
          </w:p>
        </w:tc>
      </w:tr>
      <w:tr w:rsidR="006A48E4" w:rsidRPr="00A27196" w14:paraId="6359EE12" w14:textId="77777777" w:rsidTr="009B5861">
        <w:trPr>
          <w:trHeight w:val="236"/>
        </w:trPr>
        <w:tc>
          <w:tcPr>
            <w:tcW w:w="534" w:type="dxa"/>
            <w:vAlign w:val="center"/>
          </w:tcPr>
          <w:p w14:paraId="04019EBD" w14:textId="77777777" w:rsidR="006A48E4" w:rsidRPr="00A27196" w:rsidRDefault="006A48E4" w:rsidP="009B5861">
            <w:pPr>
              <w:rPr>
                <w:sz w:val="18"/>
                <w:szCs w:val="18"/>
              </w:rPr>
            </w:pPr>
            <w:r w:rsidRPr="00A27196">
              <w:rPr>
                <w:sz w:val="18"/>
                <w:szCs w:val="18"/>
              </w:rPr>
              <w:t>2.7</w:t>
            </w:r>
          </w:p>
        </w:tc>
        <w:tc>
          <w:tcPr>
            <w:tcW w:w="2420" w:type="dxa"/>
            <w:vAlign w:val="center"/>
          </w:tcPr>
          <w:p w14:paraId="4D337B1F" w14:textId="77777777" w:rsidR="006A48E4" w:rsidRPr="00A27196" w:rsidRDefault="006A48E4" w:rsidP="009B5861">
            <w:pPr>
              <w:rPr>
                <w:sz w:val="18"/>
                <w:szCs w:val="18"/>
              </w:rPr>
            </w:pPr>
            <w:r w:rsidRPr="00A27196">
              <w:rPr>
                <w:sz w:val="18"/>
                <w:szCs w:val="18"/>
              </w:rPr>
              <w:t>Дмитрівська</w:t>
            </w:r>
          </w:p>
        </w:tc>
        <w:tc>
          <w:tcPr>
            <w:tcW w:w="2091" w:type="dxa"/>
            <w:vAlign w:val="center"/>
          </w:tcPr>
          <w:p w14:paraId="4B073285" w14:textId="77777777" w:rsidR="006A48E4" w:rsidRPr="00A27196" w:rsidRDefault="006A48E4" w:rsidP="009B5861">
            <w:pPr>
              <w:jc w:val="center"/>
              <w:rPr>
                <w:sz w:val="18"/>
                <w:szCs w:val="18"/>
              </w:rPr>
            </w:pPr>
            <w:r w:rsidRPr="00A27196">
              <w:rPr>
                <w:sz w:val="18"/>
                <w:szCs w:val="18"/>
              </w:rPr>
              <w:t>7</w:t>
            </w:r>
          </w:p>
        </w:tc>
        <w:tc>
          <w:tcPr>
            <w:tcW w:w="1867" w:type="dxa"/>
            <w:vAlign w:val="center"/>
          </w:tcPr>
          <w:p w14:paraId="6E2A057C" w14:textId="77777777" w:rsidR="006A48E4" w:rsidRPr="00A27196" w:rsidRDefault="006A48E4" w:rsidP="009B5861">
            <w:pPr>
              <w:jc w:val="center"/>
              <w:rPr>
                <w:sz w:val="18"/>
                <w:szCs w:val="18"/>
              </w:rPr>
            </w:pPr>
            <w:r w:rsidRPr="00A27196">
              <w:rPr>
                <w:sz w:val="18"/>
                <w:szCs w:val="18"/>
              </w:rPr>
              <w:t>0,87</w:t>
            </w:r>
          </w:p>
        </w:tc>
        <w:tc>
          <w:tcPr>
            <w:tcW w:w="2316" w:type="dxa"/>
            <w:vAlign w:val="center"/>
          </w:tcPr>
          <w:p w14:paraId="5D2158D6" w14:textId="77777777" w:rsidR="006A48E4" w:rsidRPr="00A27196" w:rsidRDefault="006A48E4" w:rsidP="009B5861">
            <w:pPr>
              <w:jc w:val="center"/>
              <w:rPr>
                <w:sz w:val="18"/>
                <w:szCs w:val="18"/>
              </w:rPr>
            </w:pPr>
          </w:p>
        </w:tc>
      </w:tr>
      <w:tr w:rsidR="006A48E4" w:rsidRPr="00A27196" w14:paraId="3045676C" w14:textId="77777777" w:rsidTr="009B5861">
        <w:trPr>
          <w:trHeight w:val="236"/>
        </w:trPr>
        <w:tc>
          <w:tcPr>
            <w:tcW w:w="534" w:type="dxa"/>
            <w:vAlign w:val="center"/>
          </w:tcPr>
          <w:p w14:paraId="0C0F0AB3" w14:textId="77777777" w:rsidR="006A48E4" w:rsidRPr="00A27196" w:rsidRDefault="006A48E4" w:rsidP="009B5861">
            <w:pPr>
              <w:rPr>
                <w:sz w:val="18"/>
                <w:szCs w:val="18"/>
              </w:rPr>
            </w:pPr>
            <w:r w:rsidRPr="00A27196">
              <w:rPr>
                <w:sz w:val="18"/>
                <w:szCs w:val="18"/>
              </w:rPr>
              <w:t>2.8</w:t>
            </w:r>
          </w:p>
        </w:tc>
        <w:tc>
          <w:tcPr>
            <w:tcW w:w="2420" w:type="dxa"/>
            <w:vAlign w:val="center"/>
          </w:tcPr>
          <w:p w14:paraId="381A268E" w14:textId="77777777" w:rsidR="006A48E4" w:rsidRPr="00A27196" w:rsidRDefault="006A48E4" w:rsidP="009B5861">
            <w:pPr>
              <w:rPr>
                <w:sz w:val="18"/>
                <w:szCs w:val="18"/>
              </w:rPr>
            </w:pPr>
            <w:r w:rsidRPr="00A27196">
              <w:rPr>
                <w:sz w:val="18"/>
                <w:szCs w:val="18"/>
              </w:rPr>
              <w:t>Комарівська</w:t>
            </w:r>
          </w:p>
        </w:tc>
        <w:tc>
          <w:tcPr>
            <w:tcW w:w="2091" w:type="dxa"/>
            <w:vAlign w:val="center"/>
          </w:tcPr>
          <w:p w14:paraId="5E45F1E5" w14:textId="77777777" w:rsidR="006A48E4" w:rsidRPr="00A27196" w:rsidRDefault="006A48E4" w:rsidP="009B5861">
            <w:pPr>
              <w:jc w:val="center"/>
              <w:rPr>
                <w:sz w:val="18"/>
                <w:szCs w:val="18"/>
              </w:rPr>
            </w:pPr>
            <w:r w:rsidRPr="00A27196">
              <w:rPr>
                <w:sz w:val="18"/>
                <w:szCs w:val="18"/>
              </w:rPr>
              <w:t>10</w:t>
            </w:r>
          </w:p>
        </w:tc>
        <w:tc>
          <w:tcPr>
            <w:tcW w:w="1867" w:type="dxa"/>
            <w:vAlign w:val="center"/>
          </w:tcPr>
          <w:p w14:paraId="3C5DD601" w14:textId="77777777" w:rsidR="006A48E4" w:rsidRPr="00A27196" w:rsidRDefault="006A48E4" w:rsidP="009B5861">
            <w:pPr>
              <w:jc w:val="center"/>
              <w:rPr>
                <w:sz w:val="18"/>
                <w:szCs w:val="18"/>
              </w:rPr>
            </w:pPr>
            <w:r w:rsidRPr="00A27196">
              <w:rPr>
                <w:sz w:val="18"/>
                <w:szCs w:val="18"/>
              </w:rPr>
              <w:t>0,38</w:t>
            </w:r>
          </w:p>
        </w:tc>
        <w:tc>
          <w:tcPr>
            <w:tcW w:w="2316" w:type="dxa"/>
            <w:vAlign w:val="center"/>
          </w:tcPr>
          <w:p w14:paraId="76E7A8D8" w14:textId="77777777" w:rsidR="006A48E4" w:rsidRPr="00A27196" w:rsidRDefault="006A48E4" w:rsidP="009B5861">
            <w:pPr>
              <w:jc w:val="center"/>
              <w:rPr>
                <w:sz w:val="18"/>
                <w:szCs w:val="18"/>
              </w:rPr>
            </w:pPr>
          </w:p>
        </w:tc>
      </w:tr>
      <w:tr w:rsidR="006A48E4" w:rsidRPr="00A27196" w14:paraId="4497937E" w14:textId="77777777" w:rsidTr="009B5861">
        <w:trPr>
          <w:trHeight w:val="236"/>
        </w:trPr>
        <w:tc>
          <w:tcPr>
            <w:tcW w:w="534" w:type="dxa"/>
            <w:vAlign w:val="center"/>
          </w:tcPr>
          <w:p w14:paraId="719D64EF" w14:textId="77777777" w:rsidR="006A48E4" w:rsidRPr="00A27196" w:rsidRDefault="006A48E4" w:rsidP="009B5861">
            <w:pPr>
              <w:rPr>
                <w:sz w:val="18"/>
                <w:szCs w:val="18"/>
              </w:rPr>
            </w:pPr>
            <w:r w:rsidRPr="00A27196">
              <w:rPr>
                <w:sz w:val="18"/>
                <w:szCs w:val="18"/>
              </w:rPr>
              <w:t>2.9</w:t>
            </w:r>
          </w:p>
        </w:tc>
        <w:tc>
          <w:tcPr>
            <w:tcW w:w="2420" w:type="dxa"/>
            <w:vAlign w:val="center"/>
          </w:tcPr>
          <w:p w14:paraId="3E3628B3" w14:textId="77777777" w:rsidR="006A48E4" w:rsidRPr="00A27196" w:rsidRDefault="006A48E4" w:rsidP="009B5861">
            <w:pPr>
              <w:rPr>
                <w:sz w:val="18"/>
                <w:szCs w:val="18"/>
              </w:rPr>
            </w:pPr>
            <w:r w:rsidRPr="00A27196">
              <w:rPr>
                <w:sz w:val="18"/>
                <w:szCs w:val="18"/>
              </w:rPr>
              <w:t>Крутівська</w:t>
            </w:r>
          </w:p>
        </w:tc>
        <w:tc>
          <w:tcPr>
            <w:tcW w:w="2091" w:type="dxa"/>
            <w:vAlign w:val="center"/>
          </w:tcPr>
          <w:p w14:paraId="3EC428E1" w14:textId="77777777" w:rsidR="006A48E4" w:rsidRPr="00A27196" w:rsidRDefault="006A48E4" w:rsidP="009B5861">
            <w:pPr>
              <w:jc w:val="center"/>
              <w:rPr>
                <w:sz w:val="18"/>
                <w:szCs w:val="18"/>
              </w:rPr>
            </w:pPr>
            <w:r w:rsidRPr="00A27196">
              <w:rPr>
                <w:sz w:val="18"/>
                <w:szCs w:val="18"/>
              </w:rPr>
              <w:t>2</w:t>
            </w:r>
          </w:p>
        </w:tc>
        <w:tc>
          <w:tcPr>
            <w:tcW w:w="1867" w:type="dxa"/>
            <w:vAlign w:val="center"/>
          </w:tcPr>
          <w:p w14:paraId="06610F04" w14:textId="77777777" w:rsidR="006A48E4" w:rsidRPr="00A27196" w:rsidRDefault="006A48E4" w:rsidP="009B5861">
            <w:pPr>
              <w:jc w:val="center"/>
              <w:rPr>
                <w:sz w:val="18"/>
                <w:szCs w:val="18"/>
              </w:rPr>
            </w:pPr>
            <w:r w:rsidRPr="00A27196">
              <w:rPr>
                <w:sz w:val="18"/>
                <w:szCs w:val="18"/>
              </w:rPr>
              <w:t>1,01</w:t>
            </w:r>
          </w:p>
        </w:tc>
        <w:tc>
          <w:tcPr>
            <w:tcW w:w="2316" w:type="dxa"/>
            <w:vAlign w:val="center"/>
          </w:tcPr>
          <w:p w14:paraId="5489C6AC" w14:textId="77777777" w:rsidR="006A48E4" w:rsidRPr="00A27196" w:rsidRDefault="006A48E4" w:rsidP="009B5861">
            <w:pPr>
              <w:jc w:val="center"/>
              <w:rPr>
                <w:sz w:val="18"/>
                <w:szCs w:val="18"/>
              </w:rPr>
            </w:pPr>
          </w:p>
        </w:tc>
      </w:tr>
      <w:tr w:rsidR="006A48E4" w:rsidRPr="00A27196" w14:paraId="43FA2902" w14:textId="77777777" w:rsidTr="009B5861">
        <w:trPr>
          <w:trHeight w:val="236"/>
        </w:trPr>
        <w:tc>
          <w:tcPr>
            <w:tcW w:w="534" w:type="dxa"/>
            <w:vAlign w:val="center"/>
          </w:tcPr>
          <w:p w14:paraId="06022EE8" w14:textId="77777777" w:rsidR="006A48E4" w:rsidRPr="00A27196" w:rsidRDefault="006A48E4" w:rsidP="009B5861">
            <w:pPr>
              <w:rPr>
                <w:sz w:val="18"/>
                <w:szCs w:val="18"/>
              </w:rPr>
            </w:pPr>
            <w:r w:rsidRPr="00A27196">
              <w:rPr>
                <w:sz w:val="18"/>
                <w:szCs w:val="18"/>
              </w:rPr>
              <w:t>2.10</w:t>
            </w:r>
          </w:p>
        </w:tc>
        <w:tc>
          <w:tcPr>
            <w:tcW w:w="2420" w:type="dxa"/>
            <w:vAlign w:val="center"/>
          </w:tcPr>
          <w:p w14:paraId="1CCE1D80" w14:textId="77777777" w:rsidR="006A48E4" w:rsidRPr="00A27196" w:rsidRDefault="006A48E4" w:rsidP="009B5861">
            <w:pPr>
              <w:rPr>
                <w:sz w:val="18"/>
                <w:szCs w:val="18"/>
              </w:rPr>
            </w:pPr>
            <w:r w:rsidRPr="00A27196">
              <w:rPr>
                <w:sz w:val="18"/>
                <w:szCs w:val="18"/>
              </w:rPr>
              <w:t>Лосинівська</w:t>
            </w:r>
          </w:p>
        </w:tc>
        <w:tc>
          <w:tcPr>
            <w:tcW w:w="2091" w:type="dxa"/>
            <w:vAlign w:val="center"/>
          </w:tcPr>
          <w:p w14:paraId="2A4E7937" w14:textId="77777777" w:rsidR="006A48E4" w:rsidRPr="00A27196" w:rsidRDefault="006A48E4" w:rsidP="009B5861">
            <w:pPr>
              <w:jc w:val="center"/>
              <w:rPr>
                <w:sz w:val="18"/>
                <w:szCs w:val="18"/>
              </w:rPr>
            </w:pPr>
            <w:r w:rsidRPr="00A27196">
              <w:rPr>
                <w:sz w:val="18"/>
                <w:szCs w:val="18"/>
              </w:rPr>
              <w:t>0</w:t>
            </w:r>
          </w:p>
        </w:tc>
        <w:tc>
          <w:tcPr>
            <w:tcW w:w="1867" w:type="dxa"/>
            <w:vAlign w:val="center"/>
          </w:tcPr>
          <w:p w14:paraId="1F8CF1EC" w14:textId="77777777" w:rsidR="006A48E4" w:rsidRPr="00A27196" w:rsidRDefault="006A48E4" w:rsidP="009B5861">
            <w:pPr>
              <w:jc w:val="center"/>
              <w:rPr>
                <w:sz w:val="18"/>
                <w:szCs w:val="18"/>
              </w:rPr>
            </w:pPr>
          </w:p>
        </w:tc>
        <w:tc>
          <w:tcPr>
            <w:tcW w:w="2316" w:type="dxa"/>
            <w:vAlign w:val="center"/>
          </w:tcPr>
          <w:p w14:paraId="7D29B463" w14:textId="77777777" w:rsidR="006A48E4" w:rsidRPr="00A27196" w:rsidRDefault="006A48E4" w:rsidP="009B5861">
            <w:pPr>
              <w:jc w:val="center"/>
              <w:rPr>
                <w:sz w:val="18"/>
                <w:szCs w:val="18"/>
              </w:rPr>
            </w:pPr>
          </w:p>
        </w:tc>
      </w:tr>
      <w:tr w:rsidR="006A48E4" w:rsidRPr="00A27196" w14:paraId="18B1E94C" w14:textId="77777777" w:rsidTr="009B5861">
        <w:trPr>
          <w:trHeight w:val="236"/>
        </w:trPr>
        <w:tc>
          <w:tcPr>
            <w:tcW w:w="534" w:type="dxa"/>
            <w:vAlign w:val="center"/>
          </w:tcPr>
          <w:p w14:paraId="6F04130E" w14:textId="77777777" w:rsidR="006A48E4" w:rsidRPr="00A27196" w:rsidRDefault="006A48E4" w:rsidP="009B5861">
            <w:pPr>
              <w:rPr>
                <w:sz w:val="18"/>
                <w:szCs w:val="18"/>
              </w:rPr>
            </w:pPr>
            <w:r w:rsidRPr="00A27196">
              <w:rPr>
                <w:sz w:val="18"/>
                <w:szCs w:val="18"/>
              </w:rPr>
              <w:t>2.11</w:t>
            </w:r>
          </w:p>
        </w:tc>
        <w:tc>
          <w:tcPr>
            <w:tcW w:w="2420" w:type="dxa"/>
            <w:vAlign w:val="center"/>
          </w:tcPr>
          <w:p w14:paraId="0A5BFE6B" w14:textId="77777777" w:rsidR="006A48E4" w:rsidRPr="00A27196" w:rsidRDefault="006A48E4" w:rsidP="009B5861">
            <w:pPr>
              <w:rPr>
                <w:sz w:val="18"/>
                <w:szCs w:val="18"/>
              </w:rPr>
            </w:pPr>
            <w:r w:rsidRPr="00A27196">
              <w:rPr>
                <w:sz w:val="18"/>
                <w:szCs w:val="18"/>
              </w:rPr>
              <w:t>Макіївська</w:t>
            </w:r>
          </w:p>
        </w:tc>
        <w:tc>
          <w:tcPr>
            <w:tcW w:w="2091" w:type="dxa"/>
            <w:vAlign w:val="center"/>
          </w:tcPr>
          <w:p w14:paraId="063C0BF1" w14:textId="77777777" w:rsidR="006A48E4" w:rsidRPr="00A27196" w:rsidRDefault="006A48E4" w:rsidP="009B5861">
            <w:pPr>
              <w:jc w:val="center"/>
              <w:rPr>
                <w:sz w:val="18"/>
                <w:szCs w:val="18"/>
              </w:rPr>
            </w:pPr>
            <w:r w:rsidRPr="00A27196">
              <w:rPr>
                <w:sz w:val="18"/>
                <w:szCs w:val="18"/>
              </w:rPr>
              <w:t>4</w:t>
            </w:r>
          </w:p>
        </w:tc>
        <w:tc>
          <w:tcPr>
            <w:tcW w:w="1867" w:type="dxa"/>
            <w:vAlign w:val="center"/>
          </w:tcPr>
          <w:p w14:paraId="48A2D173" w14:textId="77777777" w:rsidR="006A48E4" w:rsidRPr="00A27196" w:rsidRDefault="006A48E4" w:rsidP="009B5861">
            <w:pPr>
              <w:jc w:val="center"/>
              <w:rPr>
                <w:sz w:val="18"/>
                <w:szCs w:val="18"/>
              </w:rPr>
            </w:pPr>
            <w:r w:rsidRPr="00A27196">
              <w:rPr>
                <w:sz w:val="18"/>
                <w:szCs w:val="18"/>
              </w:rPr>
              <w:t>0,065</w:t>
            </w:r>
          </w:p>
        </w:tc>
        <w:tc>
          <w:tcPr>
            <w:tcW w:w="2316" w:type="dxa"/>
            <w:vAlign w:val="center"/>
          </w:tcPr>
          <w:p w14:paraId="294A0BC2" w14:textId="77777777" w:rsidR="006A48E4" w:rsidRPr="00A27196" w:rsidRDefault="006A48E4" w:rsidP="009B5861">
            <w:pPr>
              <w:jc w:val="center"/>
              <w:rPr>
                <w:sz w:val="18"/>
                <w:szCs w:val="18"/>
              </w:rPr>
            </w:pPr>
          </w:p>
        </w:tc>
      </w:tr>
      <w:tr w:rsidR="006A48E4" w:rsidRPr="00A27196" w14:paraId="7CE22F63" w14:textId="77777777" w:rsidTr="009B5861">
        <w:trPr>
          <w:trHeight w:val="236"/>
        </w:trPr>
        <w:tc>
          <w:tcPr>
            <w:tcW w:w="534" w:type="dxa"/>
            <w:vAlign w:val="center"/>
          </w:tcPr>
          <w:p w14:paraId="7C4FB796" w14:textId="77777777" w:rsidR="006A48E4" w:rsidRPr="00A27196" w:rsidRDefault="006A48E4" w:rsidP="009B5861">
            <w:pPr>
              <w:rPr>
                <w:sz w:val="18"/>
                <w:szCs w:val="18"/>
              </w:rPr>
            </w:pPr>
            <w:r w:rsidRPr="00A27196">
              <w:rPr>
                <w:sz w:val="18"/>
                <w:szCs w:val="18"/>
              </w:rPr>
              <w:t>2.12</w:t>
            </w:r>
          </w:p>
        </w:tc>
        <w:tc>
          <w:tcPr>
            <w:tcW w:w="2420" w:type="dxa"/>
            <w:vAlign w:val="center"/>
          </w:tcPr>
          <w:p w14:paraId="1942F16D" w14:textId="77777777" w:rsidR="006A48E4" w:rsidRPr="00A27196" w:rsidRDefault="006A48E4" w:rsidP="009B5861">
            <w:pPr>
              <w:rPr>
                <w:sz w:val="18"/>
                <w:szCs w:val="18"/>
              </w:rPr>
            </w:pPr>
            <w:r w:rsidRPr="00A27196">
              <w:rPr>
                <w:sz w:val="18"/>
                <w:szCs w:val="18"/>
              </w:rPr>
              <w:t>Мринська</w:t>
            </w:r>
          </w:p>
        </w:tc>
        <w:tc>
          <w:tcPr>
            <w:tcW w:w="2091" w:type="dxa"/>
            <w:vAlign w:val="center"/>
          </w:tcPr>
          <w:p w14:paraId="3834A6DC" w14:textId="77777777" w:rsidR="006A48E4" w:rsidRPr="00A27196" w:rsidRDefault="006A48E4" w:rsidP="009B5861">
            <w:pPr>
              <w:jc w:val="center"/>
              <w:rPr>
                <w:sz w:val="18"/>
                <w:szCs w:val="18"/>
              </w:rPr>
            </w:pPr>
            <w:r w:rsidRPr="00A27196">
              <w:rPr>
                <w:sz w:val="18"/>
                <w:szCs w:val="18"/>
              </w:rPr>
              <w:t>5</w:t>
            </w:r>
          </w:p>
        </w:tc>
        <w:tc>
          <w:tcPr>
            <w:tcW w:w="1867" w:type="dxa"/>
            <w:vAlign w:val="center"/>
          </w:tcPr>
          <w:p w14:paraId="56F20B9B" w14:textId="77777777" w:rsidR="006A48E4" w:rsidRPr="00A27196" w:rsidRDefault="006A48E4" w:rsidP="009B5861">
            <w:pPr>
              <w:jc w:val="center"/>
              <w:rPr>
                <w:sz w:val="18"/>
                <w:szCs w:val="18"/>
              </w:rPr>
            </w:pPr>
            <w:r w:rsidRPr="00A27196">
              <w:rPr>
                <w:sz w:val="18"/>
                <w:szCs w:val="18"/>
              </w:rPr>
              <w:t>0,87</w:t>
            </w:r>
          </w:p>
        </w:tc>
        <w:tc>
          <w:tcPr>
            <w:tcW w:w="2316" w:type="dxa"/>
            <w:vAlign w:val="center"/>
          </w:tcPr>
          <w:p w14:paraId="1EB4104D" w14:textId="77777777" w:rsidR="006A48E4" w:rsidRPr="00A27196" w:rsidRDefault="006A48E4" w:rsidP="009B5861">
            <w:pPr>
              <w:jc w:val="center"/>
              <w:rPr>
                <w:sz w:val="18"/>
                <w:szCs w:val="18"/>
              </w:rPr>
            </w:pPr>
          </w:p>
        </w:tc>
      </w:tr>
      <w:tr w:rsidR="006A48E4" w:rsidRPr="00A27196" w14:paraId="7BEBA5D0" w14:textId="77777777" w:rsidTr="009B5861">
        <w:trPr>
          <w:trHeight w:val="236"/>
        </w:trPr>
        <w:tc>
          <w:tcPr>
            <w:tcW w:w="534" w:type="dxa"/>
            <w:vAlign w:val="center"/>
          </w:tcPr>
          <w:p w14:paraId="0C40EBDE" w14:textId="77777777" w:rsidR="006A48E4" w:rsidRPr="00A27196" w:rsidRDefault="006A48E4" w:rsidP="009B5861">
            <w:pPr>
              <w:rPr>
                <w:sz w:val="18"/>
                <w:szCs w:val="18"/>
              </w:rPr>
            </w:pPr>
            <w:r w:rsidRPr="00A27196">
              <w:rPr>
                <w:sz w:val="18"/>
                <w:szCs w:val="18"/>
              </w:rPr>
              <w:t>2.13</w:t>
            </w:r>
          </w:p>
        </w:tc>
        <w:tc>
          <w:tcPr>
            <w:tcW w:w="2420" w:type="dxa"/>
            <w:vAlign w:val="center"/>
          </w:tcPr>
          <w:p w14:paraId="31A563B7" w14:textId="77777777" w:rsidR="006A48E4" w:rsidRPr="00A27196" w:rsidRDefault="006A48E4" w:rsidP="009B5861">
            <w:pPr>
              <w:rPr>
                <w:sz w:val="18"/>
                <w:szCs w:val="18"/>
              </w:rPr>
            </w:pPr>
            <w:r w:rsidRPr="00A27196">
              <w:rPr>
                <w:sz w:val="18"/>
                <w:szCs w:val="18"/>
              </w:rPr>
              <w:t>Ніжинська</w:t>
            </w:r>
          </w:p>
        </w:tc>
        <w:tc>
          <w:tcPr>
            <w:tcW w:w="2091" w:type="dxa"/>
            <w:vAlign w:val="center"/>
          </w:tcPr>
          <w:p w14:paraId="30EF2292" w14:textId="77777777" w:rsidR="006A48E4" w:rsidRPr="00A27196" w:rsidRDefault="006A48E4" w:rsidP="009B5861">
            <w:pPr>
              <w:jc w:val="center"/>
              <w:rPr>
                <w:sz w:val="18"/>
                <w:szCs w:val="18"/>
              </w:rPr>
            </w:pPr>
            <w:r w:rsidRPr="00A27196">
              <w:rPr>
                <w:sz w:val="18"/>
                <w:szCs w:val="18"/>
              </w:rPr>
              <w:t>3</w:t>
            </w:r>
          </w:p>
        </w:tc>
        <w:tc>
          <w:tcPr>
            <w:tcW w:w="1867" w:type="dxa"/>
            <w:vAlign w:val="center"/>
          </w:tcPr>
          <w:p w14:paraId="610E12A1" w14:textId="77777777" w:rsidR="006A48E4" w:rsidRPr="00A27196" w:rsidRDefault="006A48E4" w:rsidP="009B5861">
            <w:pPr>
              <w:jc w:val="center"/>
              <w:rPr>
                <w:sz w:val="18"/>
                <w:szCs w:val="18"/>
              </w:rPr>
            </w:pPr>
            <w:r w:rsidRPr="00A27196">
              <w:rPr>
                <w:sz w:val="18"/>
                <w:szCs w:val="18"/>
              </w:rPr>
              <w:t>0,009</w:t>
            </w:r>
          </w:p>
        </w:tc>
        <w:tc>
          <w:tcPr>
            <w:tcW w:w="2316" w:type="dxa"/>
            <w:vAlign w:val="center"/>
          </w:tcPr>
          <w:p w14:paraId="73ED9149" w14:textId="77777777" w:rsidR="006A48E4" w:rsidRPr="00A27196" w:rsidRDefault="006A48E4" w:rsidP="009B5861">
            <w:pPr>
              <w:jc w:val="center"/>
              <w:rPr>
                <w:sz w:val="18"/>
                <w:szCs w:val="18"/>
              </w:rPr>
            </w:pPr>
          </w:p>
        </w:tc>
      </w:tr>
      <w:tr w:rsidR="006A48E4" w:rsidRPr="00A27196" w14:paraId="4EE0EA45" w14:textId="77777777" w:rsidTr="009B5861">
        <w:trPr>
          <w:trHeight w:val="236"/>
        </w:trPr>
        <w:tc>
          <w:tcPr>
            <w:tcW w:w="534" w:type="dxa"/>
            <w:vAlign w:val="center"/>
          </w:tcPr>
          <w:p w14:paraId="1A4505FD" w14:textId="77777777" w:rsidR="006A48E4" w:rsidRPr="00A27196" w:rsidRDefault="006A48E4" w:rsidP="009B5861">
            <w:pPr>
              <w:rPr>
                <w:sz w:val="18"/>
                <w:szCs w:val="18"/>
              </w:rPr>
            </w:pPr>
            <w:r w:rsidRPr="00A27196">
              <w:rPr>
                <w:sz w:val="18"/>
                <w:szCs w:val="18"/>
              </w:rPr>
              <w:t>2.14</w:t>
            </w:r>
          </w:p>
        </w:tc>
        <w:tc>
          <w:tcPr>
            <w:tcW w:w="2420" w:type="dxa"/>
            <w:vAlign w:val="center"/>
          </w:tcPr>
          <w:p w14:paraId="65038443" w14:textId="77777777" w:rsidR="006A48E4" w:rsidRPr="00A27196" w:rsidRDefault="006A48E4" w:rsidP="009B5861">
            <w:pPr>
              <w:rPr>
                <w:sz w:val="18"/>
                <w:szCs w:val="18"/>
              </w:rPr>
            </w:pPr>
            <w:r w:rsidRPr="00A27196">
              <w:rPr>
                <w:sz w:val="18"/>
                <w:szCs w:val="18"/>
              </w:rPr>
              <w:t>Новобасанська</w:t>
            </w:r>
          </w:p>
        </w:tc>
        <w:tc>
          <w:tcPr>
            <w:tcW w:w="2091" w:type="dxa"/>
            <w:vAlign w:val="center"/>
          </w:tcPr>
          <w:p w14:paraId="52F5F7DF" w14:textId="77777777" w:rsidR="006A48E4" w:rsidRPr="00A27196" w:rsidRDefault="006A48E4" w:rsidP="009B5861">
            <w:pPr>
              <w:jc w:val="center"/>
              <w:rPr>
                <w:sz w:val="18"/>
                <w:szCs w:val="18"/>
              </w:rPr>
            </w:pPr>
            <w:r w:rsidRPr="00A27196">
              <w:rPr>
                <w:sz w:val="18"/>
                <w:szCs w:val="18"/>
              </w:rPr>
              <w:t>5</w:t>
            </w:r>
          </w:p>
        </w:tc>
        <w:tc>
          <w:tcPr>
            <w:tcW w:w="1867" w:type="dxa"/>
            <w:vAlign w:val="center"/>
          </w:tcPr>
          <w:p w14:paraId="413317AE" w14:textId="77777777" w:rsidR="006A48E4" w:rsidRPr="00A27196" w:rsidRDefault="006A48E4" w:rsidP="009B5861">
            <w:pPr>
              <w:jc w:val="center"/>
              <w:rPr>
                <w:sz w:val="18"/>
                <w:szCs w:val="18"/>
              </w:rPr>
            </w:pPr>
            <w:r w:rsidRPr="00A27196">
              <w:rPr>
                <w:sz w:val="18"/>
                <w:szCs w:val="18"/>
              </w:rPr>
              <w:t>0,91</w:t>
            </w:r>
          </w:p>
        </w:tc>
        <w:tc>
          <w:tcPr>
            <w:tcW w:w="2316" w:type="dxa"/>
            <w:vAlign w:val="center"/>
          </w:tcPr>
          <w:p w14:paraId="602036BD" w14:textId="77777777" w:rsidR="006A48E4" w:rsidRPr="00A27196" w:rsidRDefault="006A48E4" w:rsidP="009B5861">
            <w:pPr>
              <w:jc w:val="center"/>
              <w:rPr>
                <w:sz w:val="18"/>
                <w:szCs w:val="18"/>
              </w:rPr>
            </w:pPr>
          </w:p>
        </w:tc>
      </w:tr>
      <w:tr w:rsidR="006A48E4" w:rsidRPr="00A27196" w14:paraId="132D103E" w14:textId="77777777" w:rsidTr="009B5861">
        <w:trPr>
          <w:trHeight w:val="236"/>
        </w:trPr>
        <w:tc>
          <w:tcPr>
            <w:tcW w:w="534" w:type="dxa"/>
            <w:vAlign w:val="center"/>
          </w:tcPr>
          <w:p w14:paraId="25882B57" w14:textId="77777777" w:rsidR="006A48E4" w:rsidRPr="00A27196" w:rsidRDefault="006A48E4" w:rsidP="009B5861">
            <w:pPr>
              <w:rPr>
                <w:sz w:val="18"/>
                <w:szCs w:val="18"/>
              </w:rPr>
            </w:pPr>
            <w:r w:rsidRPr="00A27196">
              <w:rPr>
                <w:sz w:val="18"/>
                <w:szCs w:val="18"/>
              </w:rPr>
              <w:t>2.15</w:t>
            </w:r>
          </w:p>
        </w:tc>
        <w:tc>
          <w:tcPr>
            <w:tcW w:w="2420" w:type="dxa"/>
            <w:vAlign w:val="center"/>
          </w:tcPr>
          <w:p w14:paraId="73F36D03" w14:textId="77777777" w:rsidR="006A48E4" w:rsidRPr="00A27196" w:rsidRDefault="006A48E4" w:rsidP="009B5861">
            <w:pPr>
              <w:rPr>
                <w:sz w:val="18"/>
                <w:szCs w:val="18"/>
              </w:rPr>
            </w:pPr>
            <w:r w:rsidRPr="00A27196">
              <w:rPr>
                <w:sz w:val="18"/>
                <w:szCs w:val="18"/>
              </w:rPr>
              <w:t>Носівська</w:t>
            </w:r>
          </w:p>
        </w:tc>
        <w:tc>
          <w:tcPr>
            <w:tcW w:w="2091" w:type="dxa"/>
            <w:vAlign w:val="center"/>
          </w:tcPr>
          <w:p w14:paraId="5CAA0612" w14:textId="77777777" w:rsidR="006A48E4" w:rsidRPr="00A27196" w:rsidRDefault="006A48E4" w:rsidP="009B5861">
            <w:pPr>
              <w:jc w:val="center"/>
              <w:rPr>
                <w:sz w:val="18"/>
                <w:szCs w:val="18"/>
              </w:rPr>
            </w:pPr>
            <w:r w:rsidRPr="00A27196">
              <w:rPr>
                <w:sz w:val="18"/>
                <w:szCs w:val="18"/>
              </w:rPr>
              <w:t>13</w:t>
            </w:r>
          </w:p>
        </w:tc>
        <w:tc>
          <w:tcPr>
            <w:tcW w:w="1867" w:type="dxa"/>
            <w:vAlign w:val="center"/>
          </w:tcPr>
          <w:p w14:paraId="01B7D5A8" w14:textId="77777777" w:rsidR="006A48E4" w:rsidRPr="00A27196" w:rsidRDefault="006A48E4" w:rsidP="009B5861">
            <w:pPr>
              <w:jc w:val="center"/>
              <w:rPr>
                <w:sz w:val="18"/>
                <w:szCs w:val="18"/>
              </w:rPr>
            </w:pPr>
            <w:r w:rsidRPr="00A27196">
              <w:rPr>
                <w:sz w:val="18"/>
                <w:szCs w:val="18"/>
              </w:rPr>
              <w:t>1,78</w:t>
            </w:r>
          </w:p>
        </w:tc>
        <w:tc>
          <w:tcPr>
            <w:tcW w:w="2316" w:type="dxa"/>
            <w:vAlign w:val="center"/>
          </w:tcPr>
          <w:p w14:paraId="048C3DD7" w14:textId="77777777" w:rsidR="006A48E4" w:rsidRPr="00A27196" w:rsidRDefault="006A48E4" w:rsidP="009B5861">
            <w:pPr>
              <w:jc w:val="center"/>
              <w:rPr>
                <w:sz w:val="18"/>
                <w:szCs w:val="18"/>
              </w:rPr>
            </w:pPr>
          </w:p>
        </w:tc>
      </w:tr>
      <w:tr w:rsidR="006A48E4" w:rsidRPr="00A27196" w14:paraId="02B848EE" w14:textId="77777777" w:rsidTr="009B5861">
        <w:trPr>
          <w:trHeight w:val="236"/>
        </w:trPr>
        <w:tc>
          <w:tcPr>
            <w:tcW w:w="534" w:type="dxa"/>
            <w:vAlign w:val="center"/>
          </w:tcPr>
          <w:p w14:paraId="42D4C84C" w14:textId="77777777" w:rsidR="006A48E4" w:rsidRPr="00A27196" w:rsidRDefault="006A48E4" w:rsidP="009B5861">
            <w:pPr>
              <w:rPr>
                <w:sz w:val="18"/>
                <w:szCs w:val="18"/>
              </w:rPr>
            </w:pPr>
            <w:r w:rsidRPr="00A27196">
              <w:rPr>
                <w:sz w:val="18"/>
                <w:szCs w:val="18"/>
              </w:rPr>
              <w:t>2.16</w:t>
            </w:r>
          </w:p>
        </w:tc>
        <w:tc>
          <w:tcPr>
            <w:tcW w:w="2420" w:type="dxa"/>
            <w:vAlign w:val="center"/>
          </w:tcPr>
          <w:p w14:paraId="7814D586" w14:textId="77777777" w:rsidR="006A48E4" w:rsidRPr="00A27196" w:rsidRDefault="006A48E4" w:rsidP="009B5861">
            <w:pPr>
              <w:rPr>
                <w:sz w:val="18"/>
                <w:szCs w:val="18"/>
              </w:rPr>
            </w:pPr>
            <w:r w:rsidRPr="00A27196">
              <w:rPr>
                <w:sz w:val="18"/>
                <w:szCs w:val="18"/>
              </w:rPr>
              <w:t>Плисківська</w:t>
            </w:r>
          </w:p>
        </w:tc>
        <w:tc>
          <w:tcPr>
            <w:tcW w:w="2091" w:type="dxa"/>
            <w:vAlign w:val="center"/>
          </w:tcPr>
          <w:p w14:paraId="525069F8" w14:textId="77777777" w:rsidR="006A48E4" w:rsidRPr="00A27196" w:rsidRDefault="006A48E4" w:rsidP="009B5861">
            <w:pPr>
              <w:jc w:val="center"/>
              <w:rPr>
                <w:sz w:val="18"/>
                <w:szCs w:val="18"/>
              </w:rPr>
            </w:pPr>
            <w:r w:rsidRPr="00A27196">
              <w:rPr>
                <w:sz w:val="18"/>
                <w:szCs w:val="18"/>
              </w:rPr>
              <w:t>0</w:t>
            </w:r>
          </w:p>
        </w:tc>
        <w:tc>
          <w:tcPr>
            <w:tcW w:w="1867" w:type="dxa"/>
            <w:vAlign w:val="center"/>
          </w:tcPr>
          <w:p w14:paraId="71FE2555" w14:textId="77777777" w:rsidR="006A48E4" w:rsidRPr="00A27196" w:rsidRDefault="006A48E4" w:rsidP="009B5861">
            <w:pPr>
              <w:jc w:val="center"/>
              <w:rPr>
                <w:sz w:val="18"/>
                <w:szCs w:val="18"/>
              </w:rPr>
            </w:pPr>
          </w:p>
        </w:tc>
        <w:tc>
          <w:tcPr>
            <w:tcW w:w="2316" w:type="dxa"/>
            <w:vAlign w:val="center"/>
          </w:tcPr>
          <w:p w14:paraId="3DEB30B4" w14:textId="77777777" w:rsidR="006A48E4" w:rsidRPr="00A27196" w:rsidRDefault="006A48E4" w:rsidP="009B5861">
            <w:pPr>
              <w:jc w:val="center"/>
              <w:rPr>
                <w:sz w:val="18"/>
                <w:szCs w:val="18"/>
              </w:rPr>
            </w:pPr>
          </w:p>
        </w:tc>
      </w:tr>
      <w:tr w:rsidR="006A48E4" w:rsidRPr="00A27196" w14:paraId="16C5CE7F" w14:textId="77777777" w:rsidTr="009B5861">
        <w:trPr>
          <w:trHeight w:val="236"/>
        </w:trPr>
        <w:tc>
          <w:tcPr>
            <w:tcW w:w="534" w:type="dxa"/>
            <w:vAlign w:val="center"/>
          </w:tcPr>
          <w:p w14:paraId="72D27646" w14:textId="77777777" w:rsidR="006A48E4" w:rsidRPr="00A27196" w:rsidRDefault="006A48E4" w:rsidP="009B5861">
            <w:pPr>
              <w:rPr>
                <w:sz w:val="18"/>
                <w:szCs w:val="18"/>
              </w:rPr>
            </w:pPr>
            <w:r w:rsidRPr="00A27196">
              <w:rPr>
                <w:sz w:val="18"/>
                <w:szCs w:val="18"/>
              </w:rPr>
              <w:t>2.17</w:t>
            </w:r>
          </w:p>
        </w:tc>
        <w:tc>
          <w:tcPr>
            <w:tcW w:w="2420" w:type="dxa"/>
            <w:vAlign w:val="center"/>
          </w:tcPr>
          <w:p w14:paraId="0F1054E5" w14:textId="77777777" w:rsidR="006A48E4" w:rsidRPr="00A27196" w:rsidRDefault="006A48E4" w:rsidP="009B5861">
            <w:pPr>
              <w:rPr>
                <w:sz w:val="18"/>
                <w:szCs w:val="18"/>
              </w:rPr>
            </w:pPr>
            <w:r w:rsidRPr="00A27196">
              <w:rPr>
                <w:sz w:val="18"/>
                <w:szCs w:val="18"/>
              </w:rPr>
              <w:t>Талалаївська</w:t>
            </w:r>
          </w:p>
        </w:tc>
        <w:tc>
          <w:tcPr>
            <w:tcW w:w="2091" w:type="dxa"/>
            <w:vAlign w:val="center"/>
          </w:tcPr>
          <w:p w14:paraId="00958A2B" w14:textId="77777777" w:rsidR="006A48E4" w:rsidRPr="00A27196" w:rsidRDefault="006A48E4" w:rsidP="009B5861">
            <w:pPr>
              <w:jc w:val="center"/>
              <w:rPr>
                <w:sz w:val="18"/>
                <w:szCs w:val="18"/>
              </w:rPr>
            </w:pPr>
            <w:r w:rsidRPr="00A27196">
              <w:rPr>
                <w:sz w:val="18"/>
                <w:szCs w:val="18"/>
              </w:rPr>
              <w:t>3</w:t>
            </w:r>
          </w:p>
        </w:tc>
        <w:tc>
          <w:tcPr>
            <w:tcW w:w="1867" w:type="dxa"/>
            <w:vAlign w:val="center"/>
          </w:tcPr>
          <w:p w14:paraId="03E25736" w14:textId="77777777" w:rsidR="006A48E4" w:rsidRPr="00A27196" w:rsidRDefault="006A48E4" w:rsidP="009B5861">
            <w:pPr>
              <w:jc w:val="center"/>
              <w:rPr>
                <w:sz w:val="18"/>
                <w:szCs w:val="18"/>
              </w:rPr>
            </w:pPr>
            <w:r w:rsidRPr="00A27196">
              <w:rPr>
                <w:sz w:val="18"/>
                <w:szCs w:val="18"/>
              </w:rPr>
              <w:t>2,12</w:t>
            </w:r>
          </w:p>
        </w:tc>
        <w:tc>
          <w:tcPr>
            <w:tcW w:w="2316" w:type="dxa"/>
            <w:vAlign w:val="center"/>
          </w:tcPr>
          <w:p w14:paraId="1D385FF4" w14:textId="77777777" w:rsidR="006A48E4" w:rsidRPr="00A27196" w:rsidRDefault="006A48E4" w:rsidP="009B5861">
            <w:pPr>
              <w:jc w:val="center"/>
              <w:rPr>
                <w:sz w:val="18"/>
                <w:szCs w:val="18"/>
              </w:rPr>
            </w:pPr>
          </w:p>
        </w:tc>
      </w:tr>
      <w:tr w:rsidR="006A48E4" w:rsidRPr="00A27196" w14:paraId="661328BB" w14:textId="77777777" w:rsidTr="009B5861">
        <w:trPr>
          <w:trHeight w:val="236"/>
        </w:trPr>
        <w:tc>
          <w:tcPr>
            <w:tcW w:w="534" w:type="dxa"/>
            <w:vAlign w:val="center"/>
          </w:tcPr>
          <w:p w14:paraId="3D8F90D4" w14:textId="77777777" w:rsidR="006A48E4" w:rsidRPr="00A27196" w:rsidRDefault="006A48E4" w:rsidP="009B5861">
            <w:pPr>
              <w:rPr>
                <w:b/>
                <w:sz w:val="22"/>
                <w:szCs w:val="22"/>
              </w:rPr>
            </w:pPr>
            <w:r w:rsidRPr="00A27196">
              <w:rPr>
                <w:b/>
                <w:sz w:val="22"/>
                <w:szCs w:val="22"/>
              </w:rPr>
              <w:t>3.</w:t>
            </w:r>
          </w:p>
        </w:tc>
        <w:tc>
          <w:tcPr>
            <w:tcW w:w="2420" w:type="dxa"/>
            <w:vAlign w:val="center"/>
          </w:tcPr>
          <w:p w14:paraId="47B3D711" w14:textId="77777777" w:rsidR="006A48E4" w:rsidRPr="00A27196" w:rsidRDefault="006A48E4" w:rsidP="009B5861">
            <w:pPr>
              <w:rPr>
                <w:b/>
                <w:sz w:val="22"/>
                <w:szCs w:val="22"/>
              </w:rPr>
            </w:pPr>
            <w:r w:rsidRPr="00A27196">
              <w:rPr>
                <w:b/>
                <w:sz w:val="22"/>
                <w:szCs w:val="22"/>
              </w:rPr>
              <w:t>Новгород-Сіверський</w:t>
            </w:r>
          </w:p>
        </w:tc>
        <w:tc>
          <w:tcPr>
            <w:tcW w:w="2091" w:type="dxa"/>
            <w:shd w:val="clear" w:color="auto" w:fill="auto"/>
            <w:vAlign w:val="center"/>
          </w:tcPr>
          <w:p w14:paraId="594E7241" w14:textId="77777777" w:rsidR="006A48E4" w:rsidRPr="00A27196" w:rsidRDefault="006A48E4" w:rsidP="009B5861">
            <w:pPr>
              <w:jc w:val="center"/>
              <w:rPr>
                <w:b/>
                <w:sz w:val="22"/>
                <w:szCs w:val="22"/>
              </w:rPr>
            </w:pPr>
            <w:r w:rsidRPr="00A27196">
              <w:rPr>
                <w:b/>
                <w:sz w:val="22"/>
                <w:szCs w:val="22"/>
              </w:rPr>
              <w:t>111</w:t>
            </w:r>
          </w:p>
        </w:tc>
        <w:tc>
          <w:tcPr>
            <w:tcW w:w="1867" w:type="dxa"/>
            <w:shd w:val="clear" w:color="auto" w:fill="auto"/>
            <w:vAlign w:val="center"/>
          </w:tcPr>
          <w:p w14:paraId="3182019A" w14:textId="77777777" w:rsidR="006A48E4" w:rsidRPr="00A27196" w:rsidRDefault="006A48E4" w:rsidP="009B5861">
            <w:pPr>
              <w:jc w:val="center"/>
              <w:rPr>
                <w:b/>
                <w:sz w:val="22"/>
                <w:szCs w:val="22"/>
              </w:rPr>
            </w:pPr>
            <w:r w:rsidRPr="00A27196">
              <w:rPr>
                <w:b/>
                <w:sz w:val="22"/>
                <w:szCs w:val="22"/>
              </w:rPr>
              <w:t>51,34</w:t>
            </w:r>
          </w:p>
        </w:tc>
        <w:tc>
          <w:tcPr>
            <w:tcW w:w="2316" w:type="dxa"/>
            <w:vAlign w:val="center"/>
          </w:tcPr>
          <w:p w14:paraId="6384508D" w14:textId="77777777" w:rsidR="006A48E4" w:rsidRPr="00A27196" w:rsidRDefault="006A48E4" w:rsidP="009B5861">
            <w:pPr>
              <w:jc w:val="center"/>
              <w:rPr>
                <w:b/>
                <w:sz w:val="22"/>
                <w:szCs w:val="22"/>
              </w:rPr>
            </w:pPr>
            <w:r w:rsidRPr="00A27196">
              <w:rPr>
                <w:b/>
                <w:sz w:val="22"/>
                <w:szCs w:val="22"/>
              </w:rPr>
              <w:t>11,08</w:t>
            </w:r>
          </w:p>
        </w:tc>
      </w:tr>
      <w:tr w:rsidR="006A48E4" w:rsidRPr="00A27196" w14:paraId="001559FA" w14:textId="77777777" w:rsidTr="009B5861">
        <w:trPr>
          <w:trHeight w:val="236"/>
        </w:trPr>
        <w:tc>
          <w:tcPr>
            <w:tcW w:w="534" w:type="dxa"/>
            <w:vAlign w:val="center"/>
          </w:tcPr>
          <w:p w14:paraId="080E8346" w14:textId="77777777" w:rsidR="006A48E4" w:rsidRPr="00A27196" w:rsidRDefault="006A48E4" w:rsidP="009B5861">
            <w:pPr>
              <w:rPr>
                <w:sz w:val="18"/>
                <w:szCs w:val="18"/>
              </w:rPr>
            </w:pPr>
            <w:r w:rsidRPr="00A27196">
              <w:rPr>
                <w:sz w:val="18"/>
                <w:szCs w:val="18"/>
              </w:rPr>
              <w:t>3.1</w:t>
            </w:r>
          </w:p>
        </w:tc>
        <w:tc>
          <w:tcPr>
            <w:tcW w:w="2420" w:type="dxa"/>
            <w:vAlign w:val="center"/>
          </w:tcPr>
          <w:p w14:paraId="2FCED924" w14:textId="77777777" w:rsidR="006A48E4" w:rsidRPr="00A27196" w:rsidRDefault="006A48E4" w:rsidP="009B5861">
            <w:pPr>
              <w:rPr>
                <w:sz w:val="18"/>
                <w:szCs w:val="18"/>
              </w:rPr>
            </w:pPr>
            <w:r w:rsidRPr="00A27196">
              <w:rPr>
                <w:sz w:val="18"/>
                <w:szCs w:val="18"/>
              </w:rPr>
              <w:t>Коропська</w:t>
            </w:r>
          </w:p>
        </w:tc>
        <w:tc>
          <w:tcPr>
            <w:tcW w:w="2091" w:type="dxa"/>
            <w:vAlign w:val="center"/>
          </w:tcPr>
          <w:p w14:paraId="2D6D0336" w14:textId="77777777" w:rsidR="006A48E4" w:rsidRPr="00A27196" w:rsidRDefault="006A48E4" w:rsidP="009B5861">
            <w:pPr>
              <w:jc w:val="center"/>
              <w:rPr>
                <w:sz w:val="18"/>
                <w:szCs w:val="18"/>
              </w:rPr>
            </w:pPr>
            <w:r w:rsidRPr="00A27196">
              <w:rPr>
                <w:sz w:val="18"/>
                <w:szCs w:val="18"/>
              </w:rPr>
              <w:t>18</w:t>
            </w:r>
          </w:p>
        </w:tc>
        <w:tc>
          <w:tcPr>
            <w:tcW w:w="1867" w:type="dxa"/>
            <w:vAlign w:val="center"/>
          </w:tcPr>
          <w:p w14:paraId="4A20ECE2" w14:textId="77777777" w:rsidR="006A48E4" w:rsidRPr="00A27196" w:rsidRDefault="006A48E4" w:rsidP="009B5861">
            <w:pPr>
              <w:jc w:val="center"/>
              <w:rPr>
                <w:sz w:val="18"/>
                <w:szCs w:val="18"/>
              </w:rPr>
            </w:pPr>
            <w:r w:rsidRPr="00A27196">
              <w:rPr>
                <w:sz w:val="18"/>
                <w:szCs w:val="18"/>
              </w:rPr>
              <w:t>12,18</w:t>
            </w:r>
          </w:p>
        </w:tc>
        <w:tc>
          <w:tcPr>
            <w:tcW w:w="2316" w:type="dxa"/>
            <w:vAlign w:val="center"/>
          </w:tcPr>
          <w:p w14:paraId="6C2C71C4" w14:textId="77777777" w:rsidR="006A48E4" w:rsidRPr="00A27196" w:rsidRDefault="006A48E4" w:rsidP="009B5861">
            <w:pPr>
              <w:jc w:val="center"/>
              <w:rPr>
                <w:sz w:val="18"/>
                <w:szCs w:val="18"/>
              </w:rPr>
            </w:pPr>
          </w:p>
        </w:tc>
      </w:tr>
      <w:tr w:rsidR="006A48E4" w:rsidRPr="00A27196" w14:paraId="22BDC04B" w14:textId="77777777" w:rsidTr="009B5861">
        <w:trPr>
          <w:trHeight w:val="236"/>
        </w:trPr>
        <w:tc>
          <w:tcPr>
            <w:tcW w:w="534" w:type="dxa"/>
            <w:vAlign w:val="center"/>
          </w:tcPr>
          <w:p w14:paraId="4E298357" w14:textId="77777777" w:rsidR="006A48E4" w:rsidRPr="00A27196" w:rsidRDefault="006A48E4" w:rsidP="009B5861">
            <w:pPr>
              <w:rPr>
                <w:sz w:val="18"/>
                <w:szCs w:val="18"/>
              </w:rPr>
            </w:pPr>
            <w:r w:rsidRPr="00A27196">
              <w:rPr>
                <w:sz w:val="18"/>
                <w:szCs w:val="18"/>
              </w:rPr>
              <w:t>3.2</w:t>
            </w:r>
          </w:p>
        </w:tc>
        <w:tc>
          <w:tcPr>
            <w:tcW w:w="2420" w:type="dxa"/>
            <w:vAlign w:val="center"/>
          </w:tcPr>
          <w:p w14:paraId="29A0914D" w14:textId="77777777" w:rsidR="006A48E4" w:rsidRPr="00A27196" w:rsidRDefault="006A48E4" w:rsidP="009B5861">
            <w:pPr>
              <w:rPr>
                <w:sz w:val="18"/>
                <w:szCs w:val="18"/>
              </w:rPr>
            </w:pPr>
            <w:r w:rsidRPr="00A27196">
              <w:rPr>
                <w:sz w:val="18"/>
                <w:szCs w:val="18"/>
              </w:rPr>
              <w:t>Новгород-Сіверська</w:t>
            </w:r>
          </w:p>
        </w:tc>
        <w:tc>
          <w:tcPr>
            <w:tcW w:w="2091" w:type="dxa"/>
            <w:vAlign w:val="center"/>
          </w:tcPr>
          <w:p w14:paraId="0FF2FF48" w14:textId="77777777" w:rsidR="006A48E4" w:rsidRPr="00A27196" w:rsidRDefault="006A48E4" w:rsidP="009B5861">
            <w:pPr>
              <w:jc w:val="center"/>
              <w:rPr>
                <w:sz w:val="18"/>
                <w:szCs w:val="18"/>
              </w:rPr>
            </w:pPr>
            <w:r w:rsidRPr="00A27196">
              <w:rPr>
                <w:sz w:val="18"/>
                <w:szCs w:val="18"/>
              </w:rPr>
              <w:t>51</w:t>
            </w:r>
          </w:p>
        </w:tc>
        <w:tc>
          <w:tcPr>
            <w:tcW w:w="1867" w:type="dxa"/>
            <w:vAlign w:val="center"/>
          </w:tcPr>
          <w:p w14:paraId="78382B7E" w14:textId="77777777" w:rsidR="006A48E4" w:rsidRPr="00A27196" w:rsidRDefault="006A48E4" w:rsidP="009B5861">
            <w:pPr>
              <w:jc w:val="center"/>
              <w:rPr>
                <w:sz w:val="18"/>
                <w:szCs w:val="18"/>
              </w:rPr>
            </w:pPr>
            <w:r w:rsidRPr="00A27196">
              <w:rPr>
                <w:sz w:val="18"/>
                <w:szCs w:val="18"/>
              </w:rPr>
              <w:t>7,16</w:t>
            </w:r>
          </w:p>
        </w:tc>
        <w:tc>
          <w:tcPr>
            <w:tcW w:w="2316" w:type="dxa"/>
            <w:vAlign w:val="center"/>
          </w:tcPr>
          <w:p w14:paraId="1DE985C6" w14:textId="77777777" w:rsidR="006A48E4" w:rsidRPr="00A27196" w:rsidRDefault="006A48E4" w:rsidP="009B5861">
            <w:pPr>
              <w:jc w:val="center"/>
              <w:rPr>
                <w:sz w:val="18"/>
                <w:szCs w:val="18"/>
              </w:rPr>
            </w:pPr>
          </w:p>
        </w:tc>
      </w:tr>
      <w:tr w:rsidR="006A48E4" w:rsidRPr="00A27196" w14:paraId="22E4E326" w14:textId="77777777" w:rsidTr="009B5861">
        <w:trPr>
          <w:trHeight w:val="236"/>
        </w:trPr>
        <w:tc>
          <w:tcPr>
            <w:tcW w:w="534" w:type="dxa"/>
            <w:vAlign w:val="center"/>
          </w:tcPr>
          <w:p w14:paraId="6486BC09" w14:textId="77777777" w:rsidR="006A48E4" w:rsidRPr="00A27196" w:rsidRDefault="006A48E4" w:rsidP="009B5861">
            <w:pPr>
              <w:rPr>
                <w:sz w:val="18"/>
                <w:szCs w:val="18"/>
              </w:rPr>
            </w:pPr>
            <w:r w:rsidRPr="00A27196">
              <w:rPr>
                <w:sz w:val="18"/>
                <w:szCs w:val="18"/>
              </w:rPr>
              <w:t>3.3</w:t>
            </w:r>
          </w:p>
        </w:tc>
        <w:tc>
          <w:tcPr>
            <w:tcW w:w="2420" w:type="dxa"/>
            <w:vAlign w:val="center"/>
          </w:tcPr>
          <w:p w14:paraId="1FE8875A" w14:textId="77777777" w:rsidR="006A48E4" w:rsidRPr="00A27196" w:rsidRDefault="006A48E4" w:rsidP="009B5861">
            <w:pPr>
              <w:rPr>
                <w:sz w:val="18"/>
                <w:szCs w:val="18"/>
              </w:rPr>
            </w:pPr>
            <w:r w:rsidRPr="00A27196">
              <w:rPr>
                <w:sz w:val="18"/>
                <w:szCs w:val="18"/>
              </w:rPr>
              <w:t>Понорницька</w:t>
            </w:r>
          </w:p>
        </w:tc>
        <w:tc>
          <w:tcPr>
            <w:tcW w:w="2091" w:type="dxa"/>
            <w:vAlign w:val="center"/>
          </w:tcPr>
          <w:p w14:paraId="369D589E" w14:textId="77777777" w:rsidR="006A48E4" w:rsidRPr="00A27196" w:rsidRDefault="006A48E4" w:rsidP="009B5861">
            <w:pPr>
              <w:jc w:val="center"/>
              <w:rPr>
                <w:sz w:val="18"/>
                <w:szCs w:val="18"/>
              </w:rPr>
            </w:pPr>
            <w:r w:rsidRPr="00A27196">
              <w:rPr>
                <w:sz w:val="18"/>
                <w:szCs w:val="18"/>
              </w:rPr>
              <w:t>13</w:t>
            </w:r>
          </w:p>
        </w:tc>
        <w:tc>
          <w:tcPr>
            <w:tcW w:w="1867" w:type="dxa"/>
            <w:vAlign w:val="center"/>
          </w:tcPr>
          <w:p w14:paraId="4D5D85D5" w14:textId="77777777" w:rsidR="006A48E4" w:rsidRPr="00A27196" w:rsidRDefault="006A48E4" w:rsidP="009B5861">
            <w:pPr>
              <w:jc w:val="center"/>
              <w:rPr>
                <w:sz w:val="18"/>
                <w:szCs w:val="18"/>
              </w:rPr>
            </w:pPr>
            <w:r w:rsidRPr="00A27196">
              <w:rPr>
                <w:sz w:val="18"/>
                <w:szCs w:val="18"/>
              </w:rPr>
              <w:t>25,22</w:t>
            </w:r>
          </w:p>
        </w:tc>
        <w:tc>
          <w:tcPr>
            <w:tcW w:w="2316" w:type="dxa"/>
            <w:vAlign w:val="center"/>
          </w:tcPr>
          <w:p w14:paraId="17E40D74" w14:textId="77777777" w:rsidR="006A48E4" w:rsidRPr="00A27196" w:rsidRDefault="006A48E4" w:rsidP="009B5861">
            <w:pPr>
              <w:jc w:val="center"/>
              <w:rPr>
                <w:sz w:val="18"/>
                <w:szCs w:val="18"/>
              </w:rPr>
            </w:pPr>
          </w:p>
        </w:tc>
      </w:tr>
      <w:tr w:rsidR="006A48E4" w:rsidRPr="00A27196" w14:paraId="54E42AC8" w14:textId="77777777" w:rsidTr="009B5861">
        <w:trPr>
          <w:trHeight w:val="236"/>
        </w:trPr>
        <w:tc>
          <w:tcPr>
            <w:tcW w:w="534" w:type="dxa"/>
            <w:vAlign w:val="center"/>
          </w:tcPr>
          <w:p w14:paraId="41EAF1A3" w14:textId="77777777" w:rsidR="006A48E4" w:rsidRPr="00A27196" w:rsidRDefault="006A48E4" w:rsidP="009B5861">
            <w:pPr>
              <w:rPr>
                <w:sz w:val="18"/>
                <w:szCs w:val="18"/>
              </w:rPr>
            </w:pPr>
            <w:r w:rsidRPr="00A27196">
              <w:rPr>
                <w:sz w:val="18"/>
                <w:szCs w:val="18"/>
              </w:rPr>
              <w:t>3.4</w:t>
            </w:r>
          </w:p>
        </w:tc>
        <w:tc>
          <w:tcPr>
            <w:tcW w:w="2420" w:type="dxa"/>
            <w:vAlign w:val="center"/>
          </w:tcPr>
          <w:p w14:paraId="6D44C2F8" w14:textId="77777777" w:rsidR="006A48E4" w:rsidRPr="00A27196" w:rsidRDefault="006A48E4" w:rsidP="009B5861">
            <w:pPr>
              <w:rPr>
                <w:sz w:val="18"/>
                <w:szCs w:val="18"/>
              </w:rPr>
            </w:pPr>
            <w:r w:rsidRPr="00A27196">
              <w:rPr>
                <w:sz w:val="18"/>
                <w:szCs w:val="18"/>
              </w:rPr>
              <w:t>Семенівська</w:t>
            </w:r>
          </w:p>
        </w:tc>
        <w:tc>
          <w:tcPr>
            <w:tcW w:w="2091" w:type="dxa"/>
            <w:vAlign w:val="center"/>
          </w:tcPr>
          <w:p w14:paraId="01F88C40" w14:textId="77777777" w:rsidR="006A48E4" w:rsidRPr="00A27196" w:rsidRDefault="006A48E4" w:rsidP="009B5861">
            <w:pPr>
              <w:jc w:val="center"/>
              <w:rPr>
                <w:sz w:val="18"/>
                <w:szCs w:val="18"/>
              </w:rPr>
            </w:pPr>
            <w:r w:rsidRPr="00A27196">
              <w:rPr>
                <w:sz w:val="18"/>
                <w:szCs w:val="18"/>
              </w:rPr>
              <w:t>32</w:t>
            </w:r>
          </w:p>
        </w:tc>
        <w:tc>
          <w:tcPr>
            <w:tcW w:w="1867" w:type="dxa"/>
            <w:vAlign w:val="center"/>
          </w:tcPr>
          <w:p w14:paraId="372912F2" w14:textId="77777777" w:rsidR="006A48E4" w:rsidRPr="00A27196" w:rsidRDefault="006A48E4" w:rsidP="009B5861">
            <w:pPr>
              <w:jc w:val="center"/>
              <w:rPr>
                <w:sz w:val="18"/>
                <w:szCs w:val="18"/>
              </w:rPr>
            </w:pPr>
            <w:r w:rsidRPr="00A27196">
              <w:rPr>
                <w:sz w:val="18"/>
                <w:szCs w:val="18"/>
              </w:rPr>
              <w:t>6,77</w:t>
            </w:r>
          </w:p>
        </w:tc>
        <w:tc>
          <w:tcPr>
            <w:tcW w:w="2316" w:type="dxa"/>
            <w:vAlign w:val="center"/>
          </w:tcPr>
          <w:p w14:paraId="3DC8A163" w14:textId="77777777" w:rsidR="006A48E4" w:rsidRPr="00A27196" w:rsidRDefault="006A48E4" w:rsidP="009B5861">
            <w:pPr>
              <w:jc w:val="center"/>
              <w:rPr>
                <w:sz w:val="18"/>
                <w:szCs w:val="18"/>
              </w:rPr>
            </w:pPr>
          </w:p>
        </w:tc>
      </w:tr>
      <w:tr w:rsidR="006A48E4" w:rsidRPr="00A27196" w14:paraId="4E588431" w14:textId="77777777" w:rsidTr="009B5861">
        <w:trPr>
          <w:trHeight w:val="236"/>
        </w:trPr>
        <w:tc>
          <w:tcPr>
            <w:tcW w:w="534" w:type="dxa"/>
            <w:vAlign w:val="center"/>
          </w:tcPr>
          <w:p w14:paraId="504A1000" w14:textId="77777777" w:rsidR="006A48E4" w:rsidRPr="00A27196" w:rsidRDefault="006A48E4" w:rsidP="009B5861">
            <w:pPr>
              <w:rPr>
                <w:b/>
                <w:sz w:val="22"/>
                <w:szCs w:val="22"/>
              </w:rPr>
            </w:pPr>
            <w:r w:rsidRPr="00A27196">
              <w:rPr>
                <w:b/>
                <w:sz w:val="22"/>
                <w:szCs w:val="22"/>
              </w:rPr>
              <w:t>4.</w:t>
            </w:r>
          </w:p>
        </w:tc>
        <w:tc>
          <w:tcPr>
            <w:tcW w:w="2420" w:type="dxa"/>
            <w:vAlign w:val="center"/>
          </w:tcPr>
          <w:p w14:paraId="4454A591" w14:textId="77777777" w:rsidR="006A48E4" w:rsidRPr="00A27196" w:rsidRDefault="006A48E4" w:rsidP="009B5861">
            <w:pPr>
              <w:rPr>
                <w:b/>
                <w:sz w:val="22"/>
                <w:szCs w:val="22"/>
              </w:rPr>
            </w:pPr>
            <w:r w:rsidRPr="00A27196">
              <w:rPr>
                <w:b/>
                <w:sz w:val="22"/>
                <w:szCs w:val="22"/>
              </w:rPr>
              <w:t>Прилуцький</w:t>
            </w:r>
          </w:p>
        </w:tc>
        <w:tc>
          <w:tcPr>
            <w:tcW w:w="2091" w:type="dxa"/>
            <w:vAlign w:val="center"/>
          </w:tcPr>
          <w:p w14:paraId="7E609625" w14:textId="77777777" w:rsidR="006A48E4" w:rsidRPr="00A27196" w:rsidRDefault="006A48E4" w:rsidP="009B5861">
            <w:pPr>
              <w:jc w:val="center"/>
              <w:rPr>
                <w:b/>
                <w:sz w:val="22"/>
                <w:szCs w:val="22"/>
              </w:rPr>
            </w:pPr>
            <w:r w:rsidRPr="00A27196">
              <w:rPr>
                <w:b/>
                <w:sz w:val="22"/>
                <w:szCs w:val="22"/>
              </w:rPr>
              <w:t>102</w:t>
            </w:r>
          </w:p>
        </w:tc>
        <w:tc>
          <w:tcPr>
            <w:tcW w:w="1867" w:type="dxa"/>
            <w:vAlign w:val="center"/>
          </w:tcPr>
          <w:p w14:paraId="5A6D0DEA" w14:textId="77777777" w:rsidR="006A48E4" w:rsidRPr="00A27196" w:rsidRDefault="006A48E4" w:rsidP="009B5861">
            <w:pPr>
              <w:jc w:val="center"/>
              <w:rPr>
                <w:b/>
                <w:sz w:val="22"/>
                <w:szCs w:val="22"/>
              </w:rPr>
            </w:pPr>
            <w:r w:rsidRPr="00A27196">
              <w:rPr>
                <w:b/>
                <w:sz w:val="22"/>
                <w:szCs w:val="22"/>
              </w:rPr>
              <w:t>33,70</w:t>
            </w:r>
          </w:p>
        </w:tc>
        <w:tc>
          <w:tcPr>
            <w:tcW w:w="2316" w:type="dxa"/>
            <w:vAlign w:val="center"/>
          </w:tcPr>
          <w:p w14:paraId="24BBA93E" w14:textId="77777777" w:rsidR="006A48E4" w:rsidRPr="00A27196" w:rsidRDefault="006A48E4" w:rsidP="009B5861">
            <w:pPr>
              <w:jc w:val="center"/>
              <w:rPr>
                <w:b/>
                <w:sz w:val="22"/>
                <w:szCs w:val="22"/>
              </w:rPr>
            </w:pPr>
            <w:r w:rsidRPr="00A27196">
              <w:rPr>
                <w:b/>
                <w:sz w:val="22"/>
                <w:szCs w:val="22"/>
              </w:rPr>
              <w:t>6,47</w:t>
            </w:r>
          </w:p>
        </w:tc>
      </w:tr>
      <w:tr w:rsidR="006A48E4" w:rsidRPr="00A27196" w14:paraId="0ECD37C0" w14:textId="77777777" w:rsidTr="009B5861">
        <w:trPr>
          <w:trHeight w:val="236"/>
        </w:trPr>
        <w:tc>
          <w:tcPr>
            <w:tcW w:w="534" w:type="dxa"/>
            <w:vAlign w:val="center"/>
          </w:tcPr>
          <w:p w14:paraId="34D42F62" w14:textId="77777777" w:rsidR="006A48E4" w:rsidRPr="00A27196" w:rsidRDefault="006A48E4" w:rsidP="009B5861">
            <w:pPr>
              <w:rPr>
                <w:sz w:val="18"/>
                <w:szCs w:val="18"/>
              </w:rPr>
            </w:pPr>
            <w:r w:rsidRPr="00A27196">
              <w:rPr>
                <w:sz w:val="18"/>
                <w:szCs w:val="18"/>
              </w:rPr>
              <w:t>4.1</w:t>
            </w:r>
          </w:p>
        </w:tc>
        <w:tc>
          <w:tcPr>
            <w:tcW w:w="2420" w:type="dxa"/>
            <w:vAlign w:val="center"/>
          </w:tcPr>
          <w:p w14:paraId="4B2A8570" w14:textId="77777777" w:rsidR="006A48E4" w:rsidRPr="00A27196" w:rsidRDefault="006A48E4" w:rsidP="009B5861">
            <w:pPr>
              <w:rPr>
                <w:sz w:val="18"/>
                <w:szCs w:val="18"/>
              </w:rPr>
            </w:pPr>
            <w:r w:rsidRPr="00A27196">
              <w:rPr>
                <w:sz w:val="18"/>
                <w:szCs w:val="18"/>
              </w:rPr>
              <w:t>Варвинська</w:t>
            </w:r>
          </w:p>
        </w:tc>
        <w:tc>
          <w:tcPr>
            <w:tcW w:w="2091" w:type="dxa"/>
            <w:vAlign w:val="center"/>
          </w:tcPr>
          <w:p w14:paraId="394DF46D" w14:textId="77777777" w:rsidR="006A48E4" w:rsidRPr="00A27196" w:rsidRDefault="006A48E4" w:rsidP="009B5861">
            <w:pPr>
              <w:jc w:val="center"/>
              <w:rPr>
                <w:sz w:val="18"/>
                <w:szCs w:val="18"/>
              </w:rPr>
            </w:pPr>
            <w:r w:rsidRPr="00A27196">
              <w:rPr>
                <w:sz w:val="18"/>
                <w:szCs w:val="18"/>
              </w:rPr>
              <w:t>12</w:t>
            </w:r>
          </w:p>
        </w:tc>
        <w:tc>
          <w:tcPr>
            <w:tcW w:w="1867" w:type="dxa"/>
            <w:vAlign w:val="center"/>
          </w:tcPr>
          <w:p w14:paraId="7EA6D229" w14:textId="77777777" w:rsidR="006A48E4" w:rsidRPr="00A27196" w:rsidRDefault="006A48E4" w:rsidP="009B5861">
            <w:pPr>
              <w:jc w:val="center"/>
              <w:rPr>
                <w:sz w:val="18"/>
                <w:szCs w:val="18"/>
              </w:rPr>
            </w:pPr>
            <w:r w:rsidRPr="00A27196">
              <w:rPr>
                <w:sz w:val="18"/>
                <w:szCs w:val="18"/>
              </w:rPr>
              <w:t>2,39</w:t>
            </w:r>
          </w:p>
        </w:tc>
        <w:tc>
          <w:tcPr>
            <w:tcW w:w="2316" w:type="dxa"/>
            <w:vAlign w:val="center"/>
          </w:tcPr>
          <w:p w14:paraId="60D9638E" w14:textId="77777777" w:rsidR="006A48E4" w:rsidRPr="00A27196" w:rsidRDefault="006A48E4" w:rsidP="009B5861">
            <w:pPr>
              <w:jc w:val="center"/>
              <w:rPr>
                <w:sz w:val="18"/>
                <w:szCs w:val="18"/>
              </w:rPr>
            </w:pPr>
          </w:p>
        </w:tc>
      </w:tr>
      <w:tr w:rsidR="006A48E4" w:rsidRPr="00A27196" w14:paraId="4987CB66" w14:textId="77777777" w:rsidTr="009B5861">
        <w:trPr>
          <w:trHeight w:val="236"/>
        </w:trPr>
        <w:tc>
          <w:tcPr>
            <w:tcW w:w="534" w:type="dxa"/>
            <w:vAlign w:val="center"/>
          </w:tcPr>
          <w:p w14:paraId="71E06935" w14:textId="77777777" w:rsidR="006A48E4" w:rsidRPr="00A27196" w:rsidRDefault="006A48E4" w:rsidP="009B5861">
            <w:pPr>
              <w:rPr>
                <w:sz w:val="18"/>
                <w:szCs w:val="18"/>
              </w:rPr>
            </w:pPr>
            <w:r w:rsidRPr="00A27196">
              <w:rPr>
                <w:sz w:val="18"/>
                <w:szCs w:val="18"/>
              </w:rPr>
              <w:t>4.2</w:t>
            </w:r>
          </w:p>
        </w:tc>
        <w:tc>
          <w:tcPr>
            <w:tcW w:w="2420" w:type="dxa"/>
            <w:vAlign w:val="center"/>
          </w:tcPr>
          <w:p w14:paraId="493119C1" w14:textId="77777777" w:rsidR="006A48E4" w:rsidRPr="00A27196" w:rsidRDefault="006A48E4" w:rsidP="009B5861">
            <w:pPr>
              <w:rPr>
                <w:sz w:val="18"/>
                <w:szCs w:val="18"/>
              </w:rPr>
            </w:pPr>
            <w:r w:rsidRPr="00A27196">
              <w:rPr>
                <w:sz w:val="18"/>
                <w:szCs w:val="18"/>
              </w:rPr>
              <w:t>Ічнянська</w:t>
            </w:r>
          </w:p>
        </w:tc>
        <w:tc>
          <w:tcPr>
            <w:tcW w:w="2091" w:type="dxa"/>
            <w:vAlign w:val="center"/>
          </w:tcPr>
          <w:p w14:paraId="7BB5D28F" w14:textId="77777777" w:rsidR="006A48E4" w:rsidRPr="00A27196" w:rsidRDefault="006A48E4" w:rsidP="009B5861">
            <w:pPr>
              <w:jc w:val="center"/>
              <w:rPr>
                <w:sz w:val="18"/>
                <w:szCs w:val="18"/>
              </w:rPr>
            </w:pPr>
            <w:r w:rsidRPr="00A27196">
              <w:rPr>
                <w:sz w:val="18"/>
                <w:szCs w:val="18"/>
              </w:rPr>
              <w:t>22</w:t>
            </w:r>
          </w:p>
        </w:tc>
        <w:tc>
          <w:tcPr>
            <w:tcW w:w="1867" w:type="dxa"/>
            <w:vAlign w:val="center"/>
          </w:tcPr>
          <w:p w14:paraId="095BA2CD" w14:textId="77777777" w:rsidR="006A48E4" w:rsidRPr="00A27196" w:rsidRDefault="006A48E4" w:rsidP="009B5861">
            <w:pPr>
              <w:jc w:val="center"/>
              <w:rPr>
                <w:sz w:val="18"/>
                <w:szCs w:val="18"/>
              </w:rPr>
            </w:pPr>
            <w:r w:rsidRPr="00A27196">
              <w:rPr>
                <w:sz w:val="18"/>
                <w:szCs w:val="18"/>
              </w:rPr>
              <w:t>14,61</w:t>
            </w:r>
          </w:p>
        </w:tc>
        <w:tc>
          <w:tcPr>
            <w:tcW w:w="2316" w:type="dxa"/>
            <w:vAlign w:val="center"/>
          </w:tcPr>
          <w:p w14:paraId="1B8146DA" w14:textId="77777777" w:rsidR="006A48E4" w:rsidRPr="00A27196" w:rsidRDefault="006A48E4" w:rsidP="009B5861">
            <w:pPr>
              <w:jc w:val="center"/>
              <w:rPr>
                <w:sz w:val="18"/>
                <w:szCs w:val="18"/>
              </w:rPr>
            </w:pPr>
          </w:p>
        </w:tc>
      </w:tr>
      <w:tr w:rsidR="006A48E4" w:rsidRPr="00A27196" w14:paraId="695D026A" w14:textId="77777777" w:rsidTr="009B5861">
        <w:trPr>
          <w:trHeight w:val="236"/>
        </w:trPr>
        <w:tc>
          <w:tcPr>
            <w:tcW w:w="534" w:type="dxa"/>
            <w:vAlign w:val="center"/>
          </w:tcPr>
          <w:p w14:paraId="7992D65A" w14:textId="77777777" w:rsidR="006A48E4" w:rsidRPr="00A27196" w:rsidRDefault="006A48E4" w:rsidP="009B5861">
            <w:pPr>
              <w:rPr>
                <w:sz w:val="18"/>
                <w:szCs w:val="18"/>
              </w:rPr>
            </w:pPr>
            <w:r w:rsidRPr="00A27196">
              <w:rPr>
                <w:sz w:val="18"/>
                <w:szCs w:val="18"/>
              </w:rPr>
              <w:t>4.3</w:t>
            </w:r>
          </w:p>
        </w:tc>
        <w:tc>
          <w:tcPr>
            <w:tcW w:w="2420" w:type="dxa"/>
            <w:vAlign w:val="center"/>
          </w:tcPr>
          <w:p w14:paraId="113633C8" w14:textId="77777777" w:rsidR="006A48E4" w:rsidRPr="00A27196" w:rsidRDefault="006A48E4" w:rsidP="009B5861">
            <w:pPr>
              <w:rPr>
                <w:sz w:val="18"/>
                <w:szCs w:val="18"/>
              </w:rPr>
            </w:pPr>
            <w:r w:rsidRPr="00A27196">
              <w:rPr>
                <w:sz w:val="18"/>
                <w:szCs w:val="18"/>
              </w:rPr>
              <w:t>Ладанська</w:t>
            </w:r>
          </w:p>
        </w:tc>
        <w:tc>
          <w:tcPr>
            <w:tcW w:w="2091" w:type="dxa"/>
            <w:vAlign w:val="center"/>
          </w:tcPr>
          <w:p w14:paraId="676D4783" w14:textId="77777777" w:rsidR="006A48E4" w:rsidRPr="00A27196" w:rsidRDefault="006A48E4" w:rsidP="009B5861">
            <w:pPr>
              <w:jc w:val="center"/>
              <w:rPr>
                <w:sz w:val="18"/>
                <w:szCs w:val="18"/>
              </w:rPr>
            </w:pPr>
            <w:r w:rsidRPr="00A27196">
              <w:rPr>
                <w:sz w:val="18"/>
                <w:szCs w:val="18"/>
              </w:rPr>
              <w:t>11</w:t>
            </w:r>
          </w:p>
        </w:tc>
        <w:tc>
          <w:tcPr>
            <w:tcW w:w="1867" w:type="dxa"/>
            <w:vAlign w:val="center"/>
          </w:tcPr>
          <w:p w14:paraId="665D4DD8" w14:textId="77777777" w:rsidR="006A48E4" w:rsidRPr="00A27196" w:rsidRDefault="006A48E4" w:rsidP="009B5861">
            <w:pPr>
              <w:jc w:val="center"/>
              <w:rPr>
                <w:sz w:val="18"/>
                <w:szCs w:val="18"/>
              </w:rPr>
            </w:pPr>
            <w:r w:rsidRPr="00A27196">
              <w:rPr>
                <w:sz w:val="18"/>
                <w:szCs w:val="18"/>
              </w:rPr>
              <w:t>1,55</w:t>
            </w:r>
          </w:p>
        </w:tc>
        <w:tc>
          <w:tcPr>
            <w:tcW w:w="2316" w:type="dxa"/>
            <w:vAlign w:val="center"/>
          </w:tcPr>
          <w:p w14:paraId="24804ED5" w14:textId="77777777" w:rsidR="006A48E4" w:rsidRPr="00A27196" w:rsidRDefault="006A48E4" w:rsidP="009B5861">
            <w:pPr>
              <w:jc w:val="center"/>
              <w:rPr>
                <w:sz w:val="18"/>
                <w:szCs w:val="18"/>
              </w:rPr>
            </w:pPr>
          </w:p>
        </w:tc>
      </w:tr>
      <w:tr w:rsidR="006A48E4" w:rsidRPr="00A27196" w14:paraId="3C4BBD97" w14:textId="77777777" w:rsidTr="009B5861">
        <w:trPr>
          <w:trHeight w:val="236"/>
        </w:trPr>
        <w:tc>
          <w:tcPr>
            <w:tcW w:w="534" w:type="dxa"/>
            <w:vAlign w:val="center"/>
          </w:tcPr>
          <w:p w14:paraId="30328FD3" w14:textId="77777777" w:rsidR="006A48E4" w:rsidRPr="00A27196" w:rsidRDefault="006A48E4" w:rsidP="009B5861">
            <w:pPr>
              <w:rPr>
                <w:sz w:val="18"/>
                <w:szCs w:val="18"/>
              </w:rPr>
            </w:pPr>
            <w:r w:rsidRPr="00A27196">
              <w:rPr>
                <w:sz w:val="18"/>
                <w:szCs w:val="18"/>
              </w:rPr>
              <w:t>4.4</w:t>
            </w:r>
          </w:p>
        </w:tc>
        <w:tc>
          <w:tcPr>
            <w:tcW w:w="2420" w:type="dxa"/>
            <w:vAlign w:val="center"/>
          </w:tcPr>
          <w:p w14:paraId="1EC45A09" w14:textId="77777777" w:rsidR="006A48E4" w:rsidRPr="00A27196" w:rsidRDefault="006A48E4" w:rsidP="009B5861">
            <w:pPr>
              <w:rPr>
                <w:sz w:val="18"/>
                <w:szCs w:val="18"/>
              </w:rPr>
            </w:pPr>
            <w:r w:rsidRPr="00A27196">
              <w:rPr>
                <w:sz w:val="18"/>
                <w:szCs w:val="18"/>
              </w:rPr>
              <w:t>Линовицька</w:t>
            </w:r>
          </w:p>
        </w:tc>
        <w:tc>
          <w:tcPr>
            <w:tcW w:w="2091" w:type="dxa"/>
            <w:vAlign w:val="center"/>
          </w:tcPr>
          <w:p w14:paraId="6DBED093" w14:textId="77777777" w:rsidR="006A48E4" w:rsidRPr="00A27196" w:rsidRDefault="006A48E4" w:rsidP="009B5861">
            <w:pPr>
              <w:jc w:val="center"/>
              <w:rPr>
                <w:sz w:val="18"/>
                <w:szCs w:val="18"/>
              </w:rPr>
            </w:pPr>
            <w:r w:rsidRPr="00A27196">
              <w:rPr>
                <w:sz w:val="18"/>
                <w:szCs w:val="18"/>
              </w:rPr>
              <w:t>5</w:t>
            </w:r>
          </w:p>
        </w:tc>
        <w:tc>
          <w:tcPr>
            <w:tcW w:w="1867" w:type="dxa"/>
            <w:vAlign w:val="center"/>
          </w:tcPr>
          <w:p w14:paraId="4C549847" w14:textId="77777777" w:rsidR="006A48E4" w:rsidRPr="00A27196" w:rsidRDefault="006A48E4" w:rsidP="009B5861">
            <w:pPr>
              <w:jc w:val="center"/>
              <w:rPr>
                <w:sz w:val="18"/>
                <w:szCs w:val="18"/>
              </w:rPr>
            </w:pPr>
            <w:r w:rsidRPr="00A27196">
              <w:rPr>
                <w:sz w:val="18"/>
                <w:szCs w:val="18"/>
              </w:rPr>
              <w:t>1,08</w:t>
            </w:r>
          </w:p>
        </w:tc>
        <w:tc>
          <w:tcPr>
            <w:tcW w:w="2316" w:type="dxa"/>
            <w:vAlign w:val="center"/>
          </w:tcPr>
          <w:p w14:paraId="6462C5D1" w14:textId="77777777" w:rsidR="006A48E4" w:rsidRPr="00A27196" w:rsidRDefault="006A48E4" w:rsidP="009B5861">
            <w:pPr>
              <w:jc w:val="center"/>
              <w:rPr>
                <w:sz w:val="18"/>
                <w:szCs w:val="18"/>
              </w:rPr>
            </w:pPr>
          </w:p>
        </w:tc>
      </w:tr>
      <w:tr w:rsidR="006A48E4" w:rsidRPr="00A27196" w14:paraId="12966321" w14:textId="77777777" w:rsidTr="009B5861">
        <w:trPr>
          <w:trHeight w:val="236"/>
        </w:trPr>
        <w:tc>
          <w:tcPr>
            <w:tcW w:w="534" w:type="dxa"/>
            <w:vAlign w:val="center"/>
          </w:tcPr>
          <w:p w14:paraId="40B51B74" w14:textId="77777777" w:rsidR="006A48E4" w:rsidRPr="00A27196" w:rsidRDefault="006A48E4" w:rsidP="009B5861">
            <w:pPr>
              <w:rPr>
                <w:sz w:val="18"/>
                <w:szCs w:val="18"/>
              </w:rPr>
            </w:pPr>
            <w:r w:rsidRPr="00A27196">
              <w:rPr>
                <w:sz w:val="18"/>
                <w:szCs w:val="18"/>
              </w:rPr>
              <w:t>4.5</w:t>
            </w:r>
          </w:p>
        </w:tc>
        <w:tc>
          <w:tcPr>
            <w:tcW w:w="2420" w:type="dxa"/>
            <w:vAlign w:val="center"/>
          </w:tcPr>
          <w:p w14:paraId="7EEB038F" w14:textId="77777777" w:rsidR="006A48E4" w:rsidRPr="00A27196" w:rsidRDefault="006A48E4" w:rsidP="009B5861">
            <w:pPr>
              <w:rPr>
                <w:sz w:val="18"/>
                <w:szCs w:val="18"/>
              </w:rPr>
            </w:pPr>
            <w:r w:rsidRPr="00A27196">
              <w:rPr>
                <w:sz w:val="18"/>
                <w:szCs w:val="18"/>
              </w:rPr>
              <w:t>Малодівицька</w:t>
            </w:r>
          </w:p>
        </w:tc>
        <w:tc>
          <w:tcPr>
            <w:tcW w:w="2091" w:type="dxa"/>
            <w:vAlign w:val="center"/>
          </w:tcPr>
          <w:p w14:paraId="18F47DA9" w14:textId="77777777" w:rsidR="006A48E4" w:rsidRPr="00A27196" w:rsidRDefault="006A48E4" w:rsidP="009B5861">
            <w:pPr>
              <w:jc w:val="center"/>
              <w:rPr>
                <w:sz w:val="18"/>
                <w:szCs w:val="18"/>
              </w:rPr>
            </w:pPr>
            <w:r w:rsidRPr="00A27196">
              <w:rPr>
                <w:sz w:val="18"/>
                <w:szCs w:val="18"/>
              </w:rPr>
              <w:t>2</w:t>
            </w:r>
          </w:p>
        </w:tc>
        <w:tc>
          <w:tcPr>
            <w:tcW w:w="1867" w:type="dxa"/>
            <w:vAlign w:val="center"/>
          </w:tcPr>
          <w:p w14:paraId="768587D8" w14:textId="77777777" w:rsidR="006A48E4" w:rsidRPr="00A27196" w:rsidRDefault="006A48E4" w:rsidP="009B5861">
            <w:pPr>
              <w:jc w:val="center"/>
              <w:rPr>
                <w:sz w:val="18"/>
                <w:szCs w:val="18"/>
              </w:rPr>
            </w:pPr>
            <w:r w:rsidRPr="00A27196">
              <w:rPr>
                <w:sz w:val="18"/>
                <w:szCs w:val="18"/>
              </w:rPr>
              <w:t>1,34</w:t>
            </w:r>
          </w:p>
        </w:tc>
        <w:tc>
          <w:tcPr>
            <w:tcW w:w="2316" w:type="dxa"/>
            <w:vAlign w:val="center"/>
          </w:tcPr>
          <w:p w14:paraId="7BB9664C" w14:textId="77777777" w:rsidR="006A48E4" w:rsidRPr="00A27196" w:rsidRDefault="006A48E4" w:rsidP="009B5861">
            <w:pPr>
              <w:jc w:val="center"/>
              <w:rPr>
                <w:sz w:val="18"/>
                <w:szCs w:val="18"/>
              </w:rPr>
            </w:pPr>
          </w:p>
        </w:tc>
      </w:tr>
      <w:tr w:rsidR="006A48E4" w:rsidRPr="00A27196" w14:paraId="26904A31" w14:textId="77777777" w:rsidTr="009B5861">
        <w:trPr>
          <w:trHeight w:val="236"/>
        </w:trPr>
        <w:tc>
          <w:tcPr>
            <w:tcW w:w="534" w:type="dxa"/>
            <w:vAlign w:val="center"/>
          </w:tcPr>
          <w:p w14:paraId="2E65A3A9" w14:textId="77777777" w:rsidR="006A48E4" w:rsidRPr="00A27196" w:rsidRDefault="006A48E4" w:rsidP="009B5861">
            <w:pPr>
              <w:rPr>
                <w:sz w:val="18"/>
                <w:szCs w:val="18"/>
              </w:rPr>
            </w:pPr>
            <w:r w:rsidRPr="00A27196">
              <w:rPr>
                <w:sz w:val="18"/>
                <w:szCs w:val="18"/>
              </w:rPr>
              <w:t>4.6</w:t>
            </w:r>
          </w:p>
        </w:tc>
        <w:tc>
          <w:tcPr>
            <w:tcW w:w="2420" w:type="dxa"/>
            <w:vAlign w:val="center"/>
          </w:tcPr>
          <w:p w14:paraId="0C44467E" w14:textId="77777777" w:rsidR="006A48E4" w:rsidRPr="00A27196" w:rsidRDefault="006A48E4" w:rsidP="009B5861">
            <w:pPr>
              <w:rPr>
                <w:sz w:val="18"/>
                <w:szCs w:val="18"/>
              </w:rPr>
            </w:pPr>
            <w:r w:rsidRPr="00A27196">
              <w:rPr>
                <w:sz w:val="18"/>
                <w:szCs w:val="18"/>
              </w:rPr>
              <w:t>Парафіївська</w:t>
            </w:r>
          </w:p>
        </w:tc>
        <w:tc>
          <w:tcPr>
            <w:tcW w:w="2091" w:type="dxa"/>
            <w:vAlign w:val="center"/>
          </w:tcPr>
          <w:p w14:paraId="3250F6D0" w14:textId="77777777" w:rsidR="006A48E4" w:rsidRPr="00A27196" w:rsidRDefault="006A48E4" w:rsidP="009B5861">
            <w:pPr>
              <w:jc w:val="center"/>
              <w:rPr>
                <w:sz w:val="18"/>
                <w:szCs w:val="18"/>
              </w:rPr>
            </w:pPr>
            <w:r w:rsidRPr="00A27196">
              <w:rPr>
                <w:sz w:val="18"/>
                <w:szCs w:val="18"/>
              </w:rPr>
              <w:t>8</w:t>
            </w:r>
          </w:p>
        </w:tc>
        <w:tc>
          <w:tcPr>
            <w:tcW w:w="1867" w:type="dxa"/>
            <w:vAlign w:val="center"/>
          </w:tcPr>
          <w:p w14:paraId="67195563" w14:textId="77777777" w:rsidR="006A48E4" w:rsidRPr="00A27196" w:rsidRDefault="006A48E4" w:rsidP="009B5861">
            <w:pPr>
              <w:jc w:val="center"/>
              <w:rPr>
                <w:sz w:val="18"/>
                <w:szCs w:val="18"/>
              </w:rPr>
            </w:pPr>
            <w:r w:rsidRPr="00A27196">
              <w:rPr>
                <w:sz w:val="18"/>
                <w:szCs w:val="18"/>
              </w:rPr>
              <w:t>1,65</w:t>
            </w:r>
          </w:p>
        </w:tc>
        <w:tc>
          <w:tcPr>
            <w:tcW w:w="2316" w:type="dxa"/>
            <w:vAlign w:val="center"/>
          </w:tcPr>
          <w:p w14:paraId="51EDB046" w14:textId="77777777" w:rsidR="006A48E4" w:rsidRPr="00A27196" w:rsidRDefault="006A48E4" w:rsidP="009B5861">
            <w:pPr>
              <w:jc w:val="center"/>
              <w:rPr>
                <w:sz w:val="18"/>
                <w:szCs w:val="18"/>
              </w:rPr>
            </w:pPr>
          </w:p>
        </w:tc>
      </w:tr>
      <w:tr w:rsidR="006A48E4" w:rsidRPr="00A27196" w14:paraId="5B1ABDE6" w14:textId="77777777" w:rsidTr="009B5861">
        <w:trPr>
          <w:trHeight w:val="236"/>
        </w:trPr>
        <w:tc>
          <w:tcPr>
            <w:tcW w:w="534" w:type="dxa"/>
            <w:vAlign w:val="center"/>
          </w:tcPr>
          <w:p w14:paraId="087B0EB3" w14:textId="77777777" w:rsidR="006A48E4" w:rsidRPr="00A27196" w:rsidRDefault="006A48E4" w:rsidP="009B5861">
            <w:pPr>
              <w:rPr>
                <w:sz w:val="18"/>
                <w:szCs w:val="18"/>
              </w:rPr>
            </w:pPr>
            <w:r w:rsidRPr="00A27196">
              <w:rPr>
                <w:sz w:val="18"/>
                <w:szCs w:val="18"/>
              </w:rPr>
              <w:t>4.7</w:t>
            </w:r>
          </w:p>
        </w:tc>
        <w:tc>
          <w:tcPr>
            <w:tcW w:w="2420" w:type="dxa"/>
            <w:vAlign w:val="center"/>
          </w:tcPr>
          <w:p w14:paraId="73EF94C8" w14:textId="77777777" w:rsidR="006A48E4" w:rsidRPr="00A27196" w:rsidRDefault="006A48E4" w:rsidP="009B5861">
            <w:pPr>
              <w:rPr>
                <w:sz w:val="18"/>
                <w:szCs w:val="18"/>
              </w:rPr>
            </w:pPr>
            <w:r w:rsidRPr="00A27196">
              <w:rPr>
                <w:sz w:val="18"/>
                <w:szCs w:val="18"/>
              </w:rPr>
              <w:t>Прилуцька</w:t>
            </w:r>
          </w:p>
        </w:tc>
        <w:tc>
          <w:tcPr>
            <w:tcW w:w="2091" w:type="dxa"/>
            <w:vAlign w:val="center"/>
          </w:tcPr>
          <w:p w14:paraId="492BBFDB" w14:textId="77777777" w:rsidR="006A48E4" w:rsidRPr="00A27196" w:rsidRDefault="006A48E4" w:rsidP="009B5861">
            <w:pPr>
              <w:jc w:val="center"/>
              <w:rPr>
                <w:sz w:val="18"/>
                <w:szCs w:val="18"/>
              </w:rPr>
            </w:pPr>
            <w:r w:rsidRPr="00A27196">
              <w:rPr>
                <w:sz w:val="18"/>
                <w:szCs w:val="18"/>
              </w:rPr>
              <w:t>6</w:t>
            </w:r>
          </w:p>
        </w:tc>
        <w:tc>
          <w:tcPr>
            <w:tcW w:w="1867" w:type="dxa"/>
            <w:vAlign w:val="center"/>
          </w:tcPr>
          <w:p w14:paraId="2E6C107F" w14:textId="77777777" w:rsidR="006A48E4" w:rsidRPr="00A27196" w:rsidRDefault="006A48E4" w:rsidP="009B5861">
            <w:pPr>
              <w:jc w:val="center"/>
              <w:rPr>
                <w:sz w:val="18"/>
                <w:szCs w:val="18"/>
              </w:rPr>
            </w:pPr>
            <w:r w:rsidRPr="00A27196">
              <w:rPr>
                <w:sz w:val="18"/>
                <w:szCs w:val="18"/>
              </w:rPr>
              <w:t>0,07</w:t>
            </w:r>
          </w:p>
        </w:tc>
        <w:tc>
          <w:tcPr>
            <w:tcW w:w="2316" w:type="dxa"/>
            <w:vAlign w:val="center"/>
          </w:tcPr>
          <w:p w14:paraId="02C1AD1C" w14:textId="77777777" w:rsidR="006A48E4" w:rsidRPr="00A27196" w:rsidRDefault="006A48E4" w:rsidP="009B5861">
            <w:pPr>
              <w:jc w:val="center"/>
              <w:rPr>
                <w:sz w:val="18"/>
                <w:szCs w:val="18"/>
              </w:rPr>
            </w:pPr>
          </w:p>
        </w:tc>
      </w:tr>
      <w:tr w:rsidR="006A48E4" w:rsidRPr="00A27196" w14:paraId="44A74B45" w14:textId="77777777" w:rsidTr="009B5861">
        <w:trPr>
          <w:trHeight w:val="236"/>
        </w:trPr>
        <w:tc>
          <w:tcPr>
            <w:tcW w:w="534" w:type="dxa"/>
            <w:vAlign w:val="center"/>
          </w:tcPr>
          <w:p w14:paraId="2BF3F946" w14:textId="77777777" w:rsidR="006A48E4" w:rsidRPr="00A27196" w:rsidRDefault="006A48E4" w:rsidP="009B5861">
            <w:pPr>
              <w:rPr>
                <w:sz w:val="18"/>
                <w:szCs w:val="18"/>
              </w:rPr>
            </w:pPr>
            <w:r w:rsidRPr="00A27196">
              <w:rPr>
                <w:sz w:val="18"/>
                <w:szCs w:val="18"/>
              </w:rPr>
              <w:t>4.8</w:t>
            </w:r>
          </w:p>
        </w:tc>
        <w:tc>
          <w:tcPr>
            <w:tcW w:w="2420" w:type="dxa"/>
            <w:vAlign w:val="center"/>
          </w:tcPr>
          <w:p w14:paraId="49AEBF4E" w14:textId="77777777" w:rsidR="006A48E4" w:rsidRPr="00A27196" w:rsidRDefault="006A48E4" w:rsidP="009B5861">
            <w:pPr>
              <w:rPr>
                <w:sz w:val="18"/>
                <w:szCs w:val="18"/>
              </w:rPr>
            </w:pPr>
            <w:r w:rsidRPr="00A27196">
              <w:rPr>
                <w:sz w:val="18"/>
                <w:szCs w:val="18"/>
              </w:rPr>
              <w:t>Срібнянська</w:t>
            </w:r>
          </w:p>
        </w:tc>
        <w:tc>
          <w:tcPr>
            <w:tcW w:w="2091" w:type="dxa"/>
            <w:vAlign w:val="center"/>
          </w:tcPr>
          <w:p w14:paraId="4FEDFB1C" w14:textId="77777777" w:rsidR="006A48E4" w:rsidRPr="00A27196" w:rsidRDefault="006A48E4" w:rsidP="009B5861">
            <w:pPr>
              <w:jc w:val="center"/>
              <w:rPr>
                <w:sz w:val="18"/>
                <w:szCs w:val="18"/>
              </w:rPr>
            </w:pPr>
            <w:r w:rsidRPr="00A27196">
              <w:rPr>
                <w:sz w:val="18"/>
                <w:szCs w:val="18"/>
              </w:rPr>
              <w:t>14</w:t>
            </w:r>
          </w:p>
        </w:tc>
        <w:tc>
          <w:tcPr>
            <w:tcW w:w="1867" w:type="dxa"/>
            <w:vAlign w:val="center"/>
          </w:tcPr>
          <w:p w14:paraId="77C750F6" w14:textId="77777777" w:rsidR="006A48E4" w:rsidRPr="00A27196" w:rsidRDefault="006A48E4" w:rsidP="009B5861">
            <w:pPr>
              <w:jc w:val="center"/>
              <w:rPr>
                <w:sz w:val="18"/>
                <w:szCs w:val="18"/>
              </w:rPr>
            </w:pPr>
            <w:r w:rsidRPr="00A27196">
              <w:rPr>
                <w:sz w:val="18"/>
                <w:szCs w:val="18"/>
              </w:rPr>
              <w:t>2,08</w:t>
            </w:r>
          </w:p>
        </w:tc>
        <w:tc>
          <w:tcPr>
            <w:tcW w:w="2316" w:type="dxa"/>
            <w:vAlign w:val="center"/>
          </w:tcPr>
          <w:p w14:paraId="3479EDDF" w14:textId="77777777" w:rsidR="006A48E4" w:rsidRPr="00A27196" w:rsidRDefault="006A48E4" w:rsidP="009B5861">
            <w:pPr>
              <w:jc w:val="center"/>
              <w:rPr>
                <w:sz w:val="18"/>
                <w:szCs w:val="18"/>
              </w:rPr>
            </w:pPr>
          </w:p>
        </w:tc>
      </w:tr>
      <w:tr w:rsidR="006A48E4" w:rsidRPr="00A27196" w14:paraId="1A942C3B" w14:textId="77777777" w:rsidTr="009B5861">
        <w:trPr>
          <w:trHeight w:val="236"/>
        </w:trPr>
        <w:tc>
          <w:tcPr>
            <w:tcW w:w="534" w:type="dxa"/>
            <w:vAlign w:val="center"/>
          </w:tcPr>
          <w:p w14:paraId="60FF65F0" w14:textId="77777777" w:rsidR="006A48E4" w:rsidRPr="00A27196" w:rsidRDefault="006A48E4" w:rsidP="009B5861">
            <w:pPr>
              <w:rPr>
                <w:sz w:val="18"/>
                <w:szCs w:val="18"/>
              </w:rPr>
            </w:pPr>
            <w:r w:rsidRPr="00A27196">
              <w:rPr>
                <w:sz w:val="18"/>
                <w:szCs w:val="18"/>
              </w:rPr>
              <w:t>4.9</w:t>
            </w:r>
          </w:p>
        </w:tc>
        <w:tc>
          <w:tcPr>
            <w:tcW w:w="2420" w:type="dxa"/>
            <w:vAlign w:val="center"/>
          </w:tcPr>
          <w:p w14:paraId="40F69A27" w14:textId="77777777" w:rsidR="006A48E4" w:rsidRPr="00A27196" w:rsidRDefault="006A48E4" w:rsidP="009B5861">
            <w:pPr>
              <w:rPr>
                <w:sz w:val="18"/>
                <w:szCs w:val="18"/>
              </w:rPr>
            </w:pPr>
            <w:r w:rsidRPr="00A27196">
              <w:rPr>
                <w:sz w:val="18"/>
                <w:szCs w:val="18"/>
              </w:rPr>
              <w:t>Сухополов’янська</w:t>
            </w:r>
          </w:p>
        </w:tc>
        <w:tc>
          <w:tcPr>
            <w:tcW w:w="2091" w:type="dxa"/>
            <w:vAlign w:val="center"/>
          </w:tcPr>
          <w:p w14:paraId="4F84AE92" w14:textId="77777777" w:rsidR="006A48E4" w:rsidRPr="00A27196" w:rsidRDefault="006A48E4" w:rsidP="009B5861">
            <w:pPr>
              <w:jc w:val="center"/>
              <w:rPr>
                <w:sz w:val="18"/>
                <w:szCs w:val="18"/>
              </w:rPr>
            </w:pPr>
            <w:r w:rsidRPr="00A27196">
              <w:rPr>
                <w:sz w:val="18"/>
                <w:szCs w:val="18"/>
              </w:rPr>
              <w:t>17</w:t>
            </w:r>
          </w:p>
        </w:tc>
        <w:tc>
          <w:tcPr>
            <w:tcW w:w="1867" w:type="dxa"/>
            <w:vAlign w:val="center"/>
          </w:tcPr>
          <w:p w14:paraId="302A002A" w14:textId="77777777" w:rsidR="006A48E4" w:rsidRPr="00A27196" w:rsidRDefault="006A48E4" w:rsidP="009B5861">
            <w:pPr>
              <w:jc w:val="center"/>
              <w:rPr>
                <w:sz w:val="18"/>
                <w:szCs w:val="18"/>
              </w:rPr>
            </w:pPr>
            <w:r w:rsidRPr="00A27196">
              <w:rPr>
                <w:sz w:val="18"/>
                <w:szCs w:val="18"/>
              </w:rPr>
              <w:t>7,06</w:t>
            </w:r>
          </w:p>
        </w:tc>
        <w:tc>
          <w:tcPr>
            <w:tcW w:w="2316" w:type="dxa"/>
            <w:vAlign w:val="center"/>
          </w:tcPr>
          <w:p w14:paraId="56551F07" w14:textId="77777777" w:rsidR="006A48E4" w:rsidRPr="00A27196" w:rsidRDefault="006A48E4" w:rsidP="009B5861">
            <w:pPr>
              <w:jc w:val="center"/>
              <w:rPr>
                <w:sz w:val="18"/>
                <w:szCs w:val="18"/>
              </w:rPr>
            </w:pPr>
          </w:p>
        </w:tc>
      </w:tr>
      <w:tr w:rsidR="006A48E4" w:rsidRPr="00A27196" w14:paraId="02E938B0" w14:textId="77777777" w:rsidTr="009B5861">
        <w:trPr>
          <w:trHeight w:val="236"/>
        </w:trPr>
        <w:tc>
          <w:tcPr>
            <w:tcW w:w="534" w:type="dxa"/>
            <w:vAlign w:val="center"/>
          </w:tcPr>
          <w:p w14:paraId="4171A15C" w14:textId="77777777" w:rsidR="006A48E4" w:rsidRPr="00A27196" w:rsidRDefault="006A48E4" w:rsidP="009B5861">
            <w:pPr>
              <w:rPr>
                <w:sz w:val="18"/>
                <w:szCs w:val="18"/>
              </w:rPr>
            </w:pPr>
            <w:r w:rsidRPr="00A27196">
              <w:rPr>
                <w:sz w:val="18"/>
                <w:szCs w:val="18"/>
              </w:rPr>
              <w:t>4.10</w:t>
            </w:r>
          </w:p>
        </w:tc>
        <w:tc>
          <w:tcPr>
            <w:tcW w:w="2420" w:type="dxa"/>
            <w:vAlign w:val="center"/>
          </w:tcPr>
          <w:p w14:paraId="3F481CAA" w14:textId="77777777" w:rsidR="006A48E4" w:rsidRPr="00A27196" w:rsidRDefault="006A48E4" w:rsidP="009B5861">
            <w:pPr>
              <w:rPr>
                <w:sz w:val="18"/>
                <w:szCs w:val="18"/>
              </w:rPr>
            </w:pPr>
            <w:r w:rsidRPr="00A27196">
              <w:rPr>
                <w:sz w:val="18"/>
                <w:szCs w:val="18"/>
              </w:rPr>
              <w:t>Талалаївська</w:t>
            </w:r>
          </w:p>
        </w:tc>
        <w:tc>
          <w:tcPr>
            <w:tcW w:w="2091" w:type="dxa"/>
            <w:vAlign w:val="center"/>
          </w:tcPr>
          <w:p w14:paraId="4C808238" w14:textId="77777777" w:rsidR="006A48E4" w:rsidRPr="00A27196" w:rsidRDefault="006A48E4" w:rsidP="009B5861">
            <w:pPr>
              <w:jc w:val="center"/>
              <w:rPr>
                <w:sz w:val="18"/>
                <w:szCs w:val="18"/>
              </w:rPr>
            </w:pPr>
            <w:r w:rsidRPr="00A27196">
              <w:rPr>
                <w:sz w:val="18"/>
                <w:szCs w:val="18"/>
              </w:rPr>
              <w:t>8</w:t>
            </w:r>
          </w:p>
        </w:tc>
        <w:tc>
          <w:tcPr>
            <w:tcW w:w="1867" w:type="dxa"/>
            <w:vAlign w:val="center"/>
          </w:tcPr>
          <w:p w14:paraId="79107DB9" w14:textId="77777777" w:rsidR="006A48E4" w:rsidRPr="00A27196" w:rsidRDefault="006A48E4" w:rsidP="009B5861">
            <w:pPr>
              <w:jc w:val="center"/>
              <w:rPr>
                <w:sz w:val="18"/>
                <w:szCs w:val="18"/>
              </w:rPr>
            </w:pPr>
            <w:r w:rsidRPr="00A27196">
              <w:rPr>
                <w:sz w:val="18"/>
                <w:szCs w:val="18"/>
              </w:rPr>
              <w:t>1,85</w:t>
            </w:r>
          </w:p>
        </w:tc>
        <w:tc>
          <w:tcPr>
            <w:tcW w:w="2316" w:type="dxa"/>
            <w:vAlign w:val="center"/>
          </w:tcPr>
          <w:p w14:paraId="08B42B2E" w14:textId="77777777" w:rsidR="006A48E4" w:rsidRPr="00A27196" w:rsidRDefault="006A48E4" w:rsidP="009B5861">
            <w:pPr>
              <w:jc w:val="center"/>
              <w:rPr>
                <w:sz w:val="18"/>
                <w:szCs w:val="18"/>
              </w:rPr>
            </w:pPr>
          </w:p>
        </w:tc>
      </w:tr>
      <w:tr w:rsidR="006A48E4" w:rsidRPr="00A27196" w14:paraId="6F839D45" w14:textId="77777777" w:rsidTr="009B5861">
        <w:trPr>
          <w:trHeight w:val="236"/>
        </w:trPr>
        <w:tc>
          <w:tcPr>
            <w:tcW w:w="534" w:type="dxa"/>
            <w:vAlign w:val="center"/>
          </w:tcPr>
          <w:p w14:paraId="48307B86" w14:textId="77777777" w:rsidR="006A48E4" w:rsidRPr="00A27196" w:rsidRDefault="006A48E4" w:rsidP="009B5861">
            <w:pPr>
              <w:rPr>
                <w:sz w:val="18"/>
                <w:szCs w:val="18"/>
              </w:rPr>
            </w:pPr>
            <w:r w:rsidRPr="00A27196">
              <w:rPr>
                <w:sz w:val="18"/>
                <w:szCs w:val="18"/>
              </w:rPr>
              <w:t>4.11</w:t>
            </w:r>
          </w:p>
        </w:tc>
        <w:tc>
          <w:tcPr>
            <w:tcW w:w="2420" w:type="dxa"/>
            <w:vAlign w:val="center"/>
          </w:tcPr>
          <w:p w14:paraId="06FF9761" w14:textId="77777777" w:rsidR="006A48E4" w:rsidRPr="00A27196" w:rsidRDefault="006A48E4" w:rsidP="009B5861">
            <w:pPr>
              <w:rPr>
                <w:sz w:val="18"/>
                <w:szCs w:val="18"/>
              </w:rPr>
            </w:pPr>
            <w:r w:rsidRPr="00A27196">
              <w:rPr>
                <w:sz w:val="18"/>
                <w:szCs w:val="18"/>
              </w:rPr>
              <w:t>Яблунівська</w:t>
            </w:r>
          </w:p>
        </w:tc>
        <w:tc>
          <w:tcPr>
            <w:tcW w:w="2091" w:type="dxa"/>
            <w:vAlign w:val="center"/>
          </w:tcPr>
          <w:p w14:paraId="165F2A99" w14:textId="77777777" w:rsidR="006A48E4" w:rsidRPr="00A27196" w:rsidRDefault="006A48E4" w:rsidP="009B5861">
            <w:pPr>
              <w:jc w:val="center"/>
              <w:rPr>
                <w:sz w:val="18"/>
                <w:szCs w:val="18"/>
              </w:rPr>
            </w:pPr>
            <w:r w:rsidRPr="00A27196">
              <w:rPr>
                <w:sz w:val="18"/>
                <w:szCs w:val="18"/>
              </w:rPr>
              <w:t>1</w:t>
            </w:r>
          </w:p>
        </w:tc>
        <w:tc>
          <w:tcPr>
            <w:tcW w:w="1867" w:type="dxa"/>
            <w:vAlign w:val="center"/>
          </w:tcPr>
          <w:p w14:paraId="5BF1F890" w14:textId="77777777" w:rsidR="006A48E4" w:rsidRPr="00A27196" w:rsidRDefault="006A48E4" w:rsidP="009B5861">
            <w:pPr>
              <w:jc w:val="center"/>
              <w:rPr>
                <w:sz w:val="18"/>
                <w:szCs w:val="18"/>
              </w:rPr>
            </w:pPr>
            <w:r w:rsidRPr="00A27196">
              <w:rPr>
                <w:sz w:val="18"/>
                <w:szCs w:val="18"/>
              </w:rPr>
              <w:t>0,04</w:t>
            </w:r>
          </w:p>
        </w:tc>
        <w:tc>
          <w:tcPr>
            <w:tcW w:w="2316" w:type="dxa"/>
            <w:vAlign w:val="center"/>
          </w:tcPr>
          <w:p w14:paraId="6CD98301" w14:textId="77777777" w:rsidR="006A48E4" w:rsidRPr="00A27196" w:rsidRDefault="006A48E4" w:rsidP="009B5861">
            <w:pPr>
              <w:jc w:val="center"/>
              <w:rPr>
                <w:sz w:val="18"/>
                <w:szCs w:val="18"/>
              </w:rPr>
            </w:pPr>
          </w:p>
        </w:tc>
      </w:tr>
      <w:tr w:rsidR="006A48E4" w:rsidRPr="00A27196" w14:paraId="70BF9012" w14:textId="77777777" w:rsidTr="009B5861">
        <w:trPr>
          <w:trHeight w:val="236"/>
        </w:trPr>
        <w:tc>
          <w:tcPr>
            <w:tcW w:w="534" w:type="dxa"/>
            <w:vAlign w:val="center"/>
          </w:tcPr>
          <w:p w14:paraId="27354D17" w14:textId="77777777" w:rsidR="006A48E4" w:rsidRPr="00A27196" w:rsidRDefault="006A48E4" w:rsidP="009B5861">
            <w:pPr>
              <w:rPr>
                <w:b/>
                <w:sz w:val="22"/>
                <w:szCs w:val="22"/>
              </w:rPr>
            </w:pPr>
            <w:r w:rsidRPr="00A27196">
              <w:rPr>
                <w:b/>
                <w:sz w:val="22"/>
                <w:szCs w:val="22"/>
              </w:rPr>
              <w:t>5.</w:t>
            </w:r>
          </w:p>
        </w:tc>
        <w:tc>
          <w:tcPr>
            <w:tcW w:w="2420" w:type="dxa"/>
            <w:vAlign w:val="center"/>
          </w:tcPr>
          <w:p w14:paraId="42DB29EC" w14:textId="77777777" w:rsidR="006A48E4" w:rsidRPr="00A27196" w:rsidRDefault="006A48E4" w:rsidP="009B5861">
            <w:pPr>
              <w:rPr>
                <w:b/>
                <w:sz w:val="22"/>
                <w:szCs w:val="22"/>
              </w:rPr>
            </w:pPr>
            <w:r w:rsidRPr="00A27196">
              <w:rPr>
                <w:b/>
                <w:sz w:val="22"/>
                <w:szCs w:val="22"/>
              </w:rPr>
              <w:t>Чернігівський</w:t>
            </w:r>
          </w:p>
        </w:tc>
        <w:tc>
          <w:tcPr>
            <w:tcW w:w="2091" w:type="dxa"/>
            <w:vAlign w:val="center"/>
          </w:tcPr>
          <w:p w14:paraId="6CE40FE8" w14:textId="77777777" w:rsidR="006A48E4" w:rsidRPr="00A27196" w:rsidRDefault="006A48E4" w:rsidP="009B5861">
            <w:pPr>
              <w:jc w:val="center"/>
              <w:rPr>
                <w:b/>
                <w:sz w:val="22"/>
                <w:szCs w:val="22"/>
              </w:rPr>
            </w:pPr>
            <w:r w:rsidRPr="00A27196">
              <w:rPr>
                <w:b/>
                <w:sz w:val="22"/>
                <w:szCs w:val="22"/>
              </w:rPr>
              <w:t>232</w:t>
            </w:r>
          </w:p>
        </w:tc>
        <w:tc>
          <w:tcPr>
            <w:tcW w:w="1867" w:type="dxa"/>
            <w:vAlign w:val="center"/>
          </w:tcPr>
          <w:p w14:paraId="04433AEF" w14:textId="77777777" w:rsidR="006A48E4" w:rsidRPr="00A27196" w:rsidRDefault="006A48E4" w:rsidP="009B5861">
            <w:pPr>
              <w:jc w:val="center"/>
              <w:rPr>
                <w:b/>
                <w:sz w:val="22"/>
                <w:szCs w:val="22"/>
              </w:rPr>
            </w:pPr>
            <w:r w:rsidRPr="00A27196">
              <w:rPr>
                <w:b/>
                <w:sz w:val="22"/>
                <w:szCs w:val="22"/>
              </w:rPr>
              <w:t>126,97</w:t>
            </w:r>
          </w:p>
        </w:tc>
        <w:tc>
          <w:tcPr>
            <w:tcW w:w="2316" w:type="dxa"/>
            <w:vAlign w:val="center"/>
          </w:tcPr>
          <w:p w14:paraId="22389BD9" w14:textId="77777777" w:rsidR="006A48E4" w:rsidRPr="00A27196" w:rsidRDefault="006A48E4" w:rsidP="009B5861">
            <w:pPr>
              <w:jc w:val="center"/>
              <w:rPr>
                <w:b/>
                <w:sz w:val="22"/>
                <w:szCs w:val="22"/>
              </w:rPr>
            </w:pPr>
            <w:r w:rsidRPr="00A27196">
              <w:rPr>
                <w:b/>
                <w:sz w:val="22"/>
                <w:szCs w:val="22"/>
              </w:rPr>
              <w:t>12,43</w:t>
            </w:r>
          </w:p>
        </w:tc>
      </w:tr>
      <w:tr w:rsidR="006A48E4" w:rsidRPr="00A27196" w14:paraId="39AE6081" w14:textId="77777777" w:rsidTr="009B5861">
        <w:trPr>
          <w:trHeight w:val="236"/>
        </w:trPr>
        <w:tc>
          <w:tcPr>
            <w:tcW w:w="534" w:type="dxa"/>
            <w:vAlign w:val="center"/>
          </w:tcPr>
          <w:p w14:paraId="0007043F" w14:textId="77777777" w:rsidR="006A48E4" w:rsidRPr="00A27196" w:rsidRDefault="006A48E4" w:rsidP="009B5861">
            <w:pPr>
              <w:rPr>
                <w:sz w:val="18"/>
                <w:szCs w:val="18"/>
              </w:rPr>
            </w:pPr>
            <w:r w:rsidRPr="00A27196">
              <w:rPr>
                <w:sz w:val="18"/>
                <w:szCs w:val="18"/>
              </w:rPr>
              <w:t>5.1</w:t>
            </w:r>
          </w:p>
        </w:tc>
        <w:tc>
          <w:tcPr>
            <w:tcW w:w="2420" w:type="dxa"/>
            <w:vAlign w:val="center"/>
          </w:tcPr>
          <w:p w14:paraId="283A822F" w14:textId="77777777" w:rsidR="006A48E4" w:rsidRPr="00A27196" w:rsidRDefault="006A48E4" w:rsidP="009B5861">
            <w:pPr>
              <w:rPr>
                <w:sz w:val="18"/>
                <w:szCs w:val="18"/>
              </w:rPr>
            </w:pPr>
            <w:r w:rsidRPr="00A27196">
              <w:rPr>
                <w:sz w:val="18"/>
                <w:szCs w:val="18"/>
              </w:rPr>
              <w:t>Березнянська</w:t>
            </w:r>
          </w:p>
        </w:tc>
        <w:tc>
          <w:tcPr>
            <w:tcW w:w="2091" w:type="dxa"/>
            <w:vAlign w:val="center"/>
          </w:tcPr>
          <w:p w14:paraId="67A11FBD" w14:textId="77777777" w:rsidR="006A48E4" w:rsidRPr="00A27196" w:rsidRDefault="006A48E4" w:rsidP="009B5861">
            <w:pPr>
              <w:jc w:val="center"/>
              <w:rPr>
                <w:sz w:val="18"/>
                <w:szCs w:val="18"/>
              </w:rPr>
            </w:pPr>
            <w:r w:rsidRPr="00A27196">
              <w:rPr>
                <w:sz w:val="18"/>
                <w:szCs w:val="18"/>
              </w:rPr>
              <w:t>10</w:t>
            </w:r>
          </w:p>
        </w:tc>
        <w:tc>
          <w:tcPr>
            <w:tcW w:w="1867" w:type="dxa"/>
            <w:vAlign w:val="center"/>
          </w:tcPr>
          <w:p w14:paraId="2B4B74E5" w14:textId="77777777" w:rsidR="006A48E4" w:rsidRPr="00A27196" w:rsidRDefault="006A48E4" w:rsidP="009B5861">
            <w:pPr>
              <w:jc w:val="center"/>
              <w:rPr>
                <w:sz w:val="18"/>
                <w:szCs w:val="18"/>
              </w:rPr>
            </w:pPr>
            <w:r w:rsidRPr="00A27196">
              <w:rPr>
                <w:sz w:val="18"/>
                <w:szCs w:val="18"/>
              </w:rPr>
              <w:t>1,98</w:t>
            </w:r>
          </w:p>
        </w:tc>
        <w:tc>
          <w:tcPr>
            <w:tcW w:w="2316" w:type="dxa"/>
            <w:vAlign w:val="center"/>
          </w:tcPr>
          <w:p w14:paraId="08D049DD" w14:textId="77777777" w:rsidR="006A48E4" w:rsidRPr="00A27196" w:rsidRDefault="006A48E4" w:rsidP="009B5861">
            <w:pPr>
              <w:jc w:val="center"/>
              <w:rPr>
                <w:sz w:val="18"/>
                <w:szCs w:val="18"/>
              </w:rPr>
            </w:pPr>
          </w:p>
        </w:tc>
      </w:tr>
      <w:tr w:rsidR="006A48E4" w:rsidRPr="00A27196" w14:paraId="6F82954F" w14:textId="77777777" w:rsidTr="009B5861">
        <w:trPr>
          <w:trHeight w:val="236"/>
        </w:trPr>
        <w:tc>
          <w:tcPr>
            <w:tcW w:w="534" w:type="dxa"/>
            <w:vAlign w:val="center"/>
          </w:tcPr>
          <w:p w14:paraId="71B8F7B2" w14:textId="77777777" w:rsidR="006A48E4" w:rsidRPr="00A27196" w:rsidRDefault="006A48E4" w:rsidP="009B5861">
            <w:pPr>
              <w:rPr>
                <w:sz w:val="18"/>
                <w:szCs w:val="18"/>
              </w:rPr>
            </w:pPr>
            <w:r w:rsidRPr="00A27196">
              <w:rPr>
                <w:sz w:val="18"/>
                <w:szCs w:val="18"/>
              </w:rPr>
              <w:t>5.2</w:t>
            </w:r>
          </w:p>
        </w:tc>
        <w:tc>
          <w:tcPr>
            <w:tcW w:w="2420" w:type="dxa"/>
            <w:vAlign w:val="center"/>
          </w:tcPr>
          <w:p w14:paraId="600368C4" w14:textId="77777777" w:rsidR="006A48E4" w:rsidRPr="00A27196" w:rsidRDefault="006A48E4" w:rsidP="009B5861">
            <w:pPr>
              <w:rPr>
                <w:sz w:val="18"/>
                <w:szCs w:val="18"/>
              </w:rPr>
            </w:pPr>
            <w:r w:rsidRPr="00A27196">
              <w:rPr>
                <w:sz w:val="18"/>
                <w:szCs w:val="18"/>
              </w:rPr>
              <w:t>Гончарівська</w:t>
            </w:r>
          </w:p>
        </w:tc>
        <w:tc>
          <w:tcPr>
            <w:tcW w:w="2091" w:type="dxa"/>
            <w:vAlign w:val="center"/>
          </w:tcPr>
          <w:p w14:paraId="7DD6FFD7" w14:textId="77777777" w:rsidR="006A48E4" w:rsidRPr="00A27196" w:rsidRDefault="006A48E4" w:rsidP="009B5861">
            <w:pPr>
              <w:jc w:val="center"/>
              <w:rPr>
                <w:sz w:val="18"/>
                <w:szCs w:val="18"/>
              </w:rPr>
            </w:pPr>
            <w:r w:rsidRPr="00A27196">
              <w:rPr>
                <w:sz w:val="18"/>
                <w:szCs w:val="18"/>
              </w:rPr>
              <w:t>11</w:t>
            </w:r>
          </w:p>
        </w:tc>
        <w:tc>
          <w:tcPr>
            <w:tcW w:w="1867" w:type="dxa"/>
            <w:vAlign w:val="center"/>
          </w:tcPr>
          <w:p w14:paraId="3C21D6BD" w14:textId="77777777" w:rsidR="006A48E4" w:rsidRPr="00A27196" w:rsidRDefault="006A48E4" w:rsidP="009B5861">
            <w:pPr>
              <w:jc w:val="center"/>
              <w:rPr>
                <w:sz w:val="18"/>
                <w:szCs w:val="18"/>
              </w:rPr>
            </w:pPr>
            <w:r w:rsidRPr="00A27196">
              <w:rPr>
                <w:sz w:val="18"/>
                <w:szCs w:val="18"/>
              </w:rPr>
              <w:t>30,51</w:t>
            </w:r>
          </w:p>
        </w:tc>
        <w:tc>
          <w:tcPr>
            <w:tcW w:w="2316" w:type="dxa"/>
            <w:vAlign w:val="center"/>
          </w:tcPr>
          <w:p w14:paraId="7937DF68" w14:textId="77777777" w:rsidR="006A48E4" w:rsidRPr="00A27196" w:rsidRDefault="006A48E4" w:rsidP="009B5861">
            <w:pPr>
              <w:jc w:val="center"/>
              <w:rPr>
                <w:sz w:val="18"/>
                <w:szCs w:val="18"/>
              </w:rPr>
            </w:pPr>
          </w:p>
        </w:tc>
      </w:tr>
      <w:tr w:rsidR="006A48E4" w:rsidRPr="00A27196" w14:paraId="028D9EAD" w14:textId="77777777" w:rsidTr="009B5861">
        <w:trPr>
          <w:trHeight w:val="236"/>
        </w:trPr>
        <w:tc>
          <w:tcPr>
            <w:tcW w:w="534" w:type="dxa"/>
            <w:vAlign w:val="center"/>
          </w:tcPr>
          <w:p w14:paraId="7FA6F3B4" w14:textId="77777777" w:rsidR="006A48E4" w:rsidRPr="00A27196" w:rsidRDefault="006A48E4" w:rsidP="009B5861">
            <w:pPr>
              <w:rPr>
                <w:sz w:val="18"/>
                <w:szCs w:val="18"/>
              </w:rPr>
            </w:pPr>
            <w:r w:rsidRPr="00A27196">
              <w:rPr>
                <w:sz w:val="18"/>
                <w:szCs w:val="18"/>
              </w:rPr>
              <w:t>5.3</w:t>
            </w:r>
          </w:p>
        </w:tc>
        <w:tc>
          <w:tcPr>
            <w:tcW w:w="2420" w:type="dxa"/>
            <w:vAlign w:val="center"/>
          </w:tcPr>
          <w:p w14:paraId="42E031E8" w14:textId="77777777" w:rsidR="006A48E4" w:rsidRPr="00A27196" w:rsidRDefault="006A48E4" w:rsidP="009B5861">
            <w:pPr>
              <w:rPr>
                <w:sz w:val="18"/>
                <w:szCs w:val="18"/>
              </w:rPr>
            </w:pPr>
            <w:r w:rsidRPr="00A27196">
              <w:rPr>
                <w:sz w:val="18"/>
                <w:szCs w:val="18"/>
              </w:rPr>
              <w:t>Городнянська</w:t>
            </w:r>
          </w:p>
        </w:tc>
        <w:tc>
          <w:tcPr>
            <w:tcW w:w="2091" w:type="dxa"/>
            <w:vAlign w:val="center"/>
          </w:tcPr>
          <w:p w14:paraId="2DE77251" w14:textId="77777777" w:rsidR="006A48E4" w:rsidRPr="00A27196" w:rsidRDefault="006A48E4" w:rsidP="009B5861">
            <w:pPr>
              <w:jc w:val="center"/>
              <w:rPr>
                <w:sz w:val="18"/>
                <w:szCs w:val="18"/>
              </w:rPr>
            </w:pPr>
            <w:r w:rsidRPr="00A27196">
              <w:rPr>
                <w:sz w:val="18"/>
                <w:szCs w:val="18"/>
              </w:rPr>
              <w:t>25</w:t>
            </w:r>
          </w:p>
        </w:tc>
        <w:tc>
          <w:tcPr>
            <w:tcW w:w="1867" w:type="dxa"/>
            <w:vAlign w:val="center"/>
          </w:tcPr>
          <w:p w14:paraId="23194985" w14:textId="77777777" w:rsidR="006A48E4" w:rsidRPr="00A27196" w:rsidRDefault="006A48E4" w:rsidP="009B5861">
            <w:pPr>
              <w:jc w:val="center"/>
              <w:rPr>
                <w:sz w:val="18"/>
                <w:szCs w:val="18"/>
              </w:rPr>
            </w:pPr>
            <w:r w:rsidRPr="00A27196">
              <w:rPr>
                <w:sz w:val="18"/>
                <w:szCs w:val="18"/>
              </w:rPr>
              <w:t>8,84</w:t>
            </w:r>
          </w:p>
        </w:tc>
        <w:tc>
          <w:tcPr>
            <w:tcW w:w="2316" w:type="dxa"/>
            <w:vAlign w:val="center"/>
          </w:tcPr>
          <w:p w14:paraId="1C2640B8" w14:textId="77777777" w:rsidR="006A48E4" w:rsidRPr="00A27196" w:rsidRDefault="006A48E4" w:rsidP="009B5861">
            <w:pPr>
              <w:jc w:val="center"/>
              <w:rPr>
                <w:sz w:val="18"/>
                <w:szCs w:val="18"/>
              </w:rPr>
            </w:pPr>
          </w:p>
        </w:tc>
      </w:tr>
      <w:tr w:rsidR="006A48E4" w:rsidRPr="00A27196" w14:paraId="3F3DE6B4" w14:textId="77777777" w:rsidTr="009B5861">
        <w:trPr>
          <w:trHeight w:val="236"/>
        </w:trPr>
        <w:tc>
          <w:tcPr>
            <w:tcW w:w="534" w:type="dxa"/>
            <w:vAlign w:val="center"/>
          </w:tcPr>
          <w:p w14:paraId="0E0CFF6F" w14:textId="77777777" w:rsidR="006A48E4" w:rsidRPr="00A27196" w:rsidRDefault="006A48E4" w:rsidP="009B5861">
            <w:pPr>
              <w:rPr>
                <w:sz w:val="18"/>
                <w:szCs w:val="18"/>
              </w:rPr>
            </w:pPr>
            <w:r w:rsidRPr="00A27196">
              <w:rPr>
                <w:sz w:val="18"/>
                <w:szCs w:val="18"/>
              </w:rPr>
              <w:t>5.4</w:t>
            </w:r>
          </w:p>
        </w:tc>
        <w:tc>
          <w:tcPr>
            <w:tcW w:w="2420" w:type="dxa"/>
            <w:vAlign w:val="center"/>
          </w:tcPr>
          <w:p w14:paraId="23AFFBBA" w14:textId="77777777" w:rsidR="006A48E4" w:rsidRPr="00A27196" w:rsidRDefault="006A48E4" w:rsidP="009B5861">
            <w:pPr>
              <w:rPr>
                <w:sz w:val="18"/>
                <w:szCs w:val="18"/>
              </w:rPr>
            </w:pPr>
            <w:r w:rsidRPr="00A27196">
              <w:rPr>
                <w:sz w:val="18"/>
                <w:szCs w:val="18"/>
              </w:rPr>
              <w:t>Деснянська</w:t>
            </w:r>
          </w:p>
        </w:tc>
        <w:tc>
          <w:tcPr>
            <w:tcW w:w="2091" w:type="dxa"/>
            <w:vAlign w:val="center"/>
          </w:tcPr>
          <w:p w14:paraId="3158D41B" w14:textId="77777777" w:rsidR="006A48E4" w:rsidRPr="00A27196" w:rsidRDefault="006A48E4" w:rsidP="009B5861">
            <w:pPr>
              <w:jc w:val="center"/>
              <w:rPr>
                <w:sz w:val="18"/>
                <w:szCs w:val="18"/>
              </w:rPr>
            </w:pPr>
            <w:r w:rsidRPr="00A27196">
              <w:rPr>
                <w:sz w:val="18"/>
                <w:szCs w:val="18"/>
              </w:rPr>
              <w:t>13</w:t>
            </w:r>
          </w:p>
        </w:tc>
        <w:tc>
          <w:tcPr>
            <w:tcW w:w="1867" w:type="dxa"/>
            <w:vAlign w:val="center"/>
          </w:tcPr>
          <w:p w14:paraId="37CDD8DD" w14:textId="77777777" w:rsidR="006A48E4" w:rsidRPr="00A27196" w:rsidRDefault="006A48E4" w:rsidP="009B5861">
            <w:pPr>
              <w:jc w:val="center"/>
              <w:rPr>
                <w:sz w:val="18"/>
                <w:szCs w:val="18"/>
              </w:rPr>
            </w:pPr>
            <w:r w:rsidRPr="00A27196">
              <w:rPr>
                <w:sz w:val="18"/>
                <w:szCs w:val="18"/>
              </w:rPr>
              <w:t>46,36</w:t>
            </w:r>
          </w:p>
        </w:tc>
        <w:tc>
          <w:tcPr>
            <w:tcW w:w="2316" w:type="dxa"/>
            <w:vAlign w:val="center"/>
          </w:tcPr>
          <w:p w14:paraId="6F0573F1" w14:textId="77777777" w:rsidR="006A48E4" w:rsidRPr="00A27196" w:rsidRDefault="006A48E4" w:rsidP="009B5861">
            <w:pPr>
              <w:jc w:val="center"/>
              <w:rPr>
                <w:sz w:val="18"/>
                <w:szCs w:val="18"/>
              </w:rPr>
            </w:pPr>
          </w:p>
        </w:tc>
      </w:tr>
      <w:tr w:rsidR="006A48E4" w:rsidRPr="00A27196" w14:paraId="0F81F605" w14:textId="77777777" w:rsidTr="009B5861">
        <w:trPr>
          <w:trHeight w:val="236"/>
        </w:trPr>
        <w:tc>
          <w:tcPr>
            <w:tcW w:w="534" w:type="dxa"/>
            <w:vAlign w:val="center"/>
          </w:tcPr>
          <w:p w14:paraId="44C84E7F" w14:textId="77777777" w:rsidR="006A48E4" w:rsidRPr="00A27196" w:rsidRDefault="006A48E4" w:rsidP="009B5861">
            <w:pPr>
              <w:rPr>
                <w:sz w:val="18"/>
                <w:szCs w:val="18"/>
              </w:rPr>
            </w:pPr>
            <w:r w:rsidRPr="00A27196">
              <w:rPr>
                <w:sz w:val="18"/>
                <w:szCs w:val="18"/>
              </w:rPr>
              <w:t>5.5</w:t>
            </w:r>
          </w:p>
        </w:tc>
        <w:tc>
          <w:tcPr>
            <w:tcW w:w="2420" w:type="dxa"/>
            <w:vAlign w:val="center"/>
          </w:tcPr>
          <w:p w14:paraId="53784670" w14:textId="77777777" w:rsidR="006A48E4" w:rsidRPr="00A27196" w:rsidRDefault="006A48E4" w:rsidP="009B5861">
            <w:pPr>
              <w:rPr>
                <w:sz w:val="18"/>
                <w:szCs w:val="18"/>
              </w:rPr>
            </w:pPr>
            <w:r w:rsidRPr="00A27196">
              <w:rPr>
                <w:sz w:val="18"/>
                <w:szCs w:val="18"/>
              </w:rPr>
              <w:t>Добрянська</w:t>
            </w:r>
          </w:p>
        </w:tc>
        <w:tc>
          <w:tcPr>
            <w:tcW w:w="2091" w:type="dxa"/>
            <w:vAlign w:val="center"/>
          </w:tcPr>
          <w:p w14:paraId="48330A88" w14:textId="77777777" w:rsidR="006A48E4" w:rsidRPr="00A27196" w:rsidRDefault="006A48E4" w:rsidP="009B5861">
            <w:pPr>
              <w:jc w:val="center"/>
              <w:rPr>
                <w:sz w:val="18"/>
                <w:szCs w:val="18"/>
              </w:rPr>
            </w:pPr>
            <w:r w:rsidRPr="00A27196">
              <w:rPr>
                <w:sz w:val="18"/>
                <w:szCs w:val="18"/>
              </w:rPr>
              <w:t>16</w:t>
            </w:r>
          </w:p>
        </w:tc>
        <w:tc>
          <w:tcPr>
            <w:tcW w:w="1867" w:type="dxa"/>
            <w:vAlign w:val="center"/>
          </w:tcPr>
          <w:p w14:paraId="6927E70F" w14:textId="77777777" w:rsidR="006A48E4" w:rsidRPr="00A27196" w:rsidRDefault="006A48E4" w:rsidP="009B5861">
            <w:pPr>
              <w:jc w:val="center"/>
              <w:rPr>
                <w:sz w:val="18"/>
                <w:szCs w:val="18"/>
              </w:rPr>
            </w:pPr>
            <w:r w:rsidRPr="00A27196">
              <w:rPr>
                <w:sz w:val="18"/>
                <w:szCs w:val="18"/>
              </w:rPr>
              <w:t>2,40</w:t>
            </w:r>
          </w:p>
        </w:tc>
        <w:tc>
          <w:tcPr>
            <w:tcW w:w="2316" w:type="dxa"/>
            <w:vAlign w:val="center"/>
          </w:tcPr>
          <w:p w14:paraId="3AD81A9E" w14:textId="77777777" w:rsidR="006A48E4" w:rsidRPr="00A27196" w:rsidRDefault="006A48E4" w:rsidP="009B5861">
            <w:pPr>
              <w:jc w:val="center"/>
              <w:rPr>
                <w:sz w:val="18"/>
                <w:szCs w:val="18"/>
              </w:rPr>
            </w:pPr>
          </w:p>
        </w:tc>
      </w:tr>
      <w:tr w:rsidR="006A48E4" w:rsidRPr="00A27196" w14:paraId="363AA8A3" w14:textId="77777777" w:rsidTr="009B5861">
        <w:trPr>
          <w:trHeight w:val="236"/>
        </w:trPr>
        <w:tc>
          <w:tcPr>
            <w:tcW w:w="534" w:type="dxa"/>
            <w:vAlign w:val="center"/>
          </w:tcPr>
          <w:p w14:paraId="07C7D066" w14:textId="77777777" w:rsidR="006A48E4" w:rsidRPr="00A27196" w:rsidRDefault="006A48E4" w:rsidP="009B5861">
            <w:pPr>
              <w:rPr>
                <w:sz w:val="18"/>
                <w:szCs w:val="18"/>
              </w:rPr>
            </w:pPr>
            <w:r w:rsidRPr="00A27196">
              <w:rPr>
                <w:sz w:val="18"/>
                <w:szCs w:val="18"/>
              </w:rPr>
              <w:t>5.6</w:t>
            </w:r>
          </w:p>
        </w:tc>
        <w:tc>
          <w:tcPr>
            <w:tcW w:w="2420" w:type="dxa"/>
            <w:vAlign w:val="center"/>
          </w:tcPr>
          <w:p w14:paraId="17927D79" w14:textId="77777777" w:rsidR="006A48E4" w:rsidRPr="00A27196" w:rsidRDefault="006A48E4" w:rsidP="009B5861">
            <w:pPr>
              <w:rPr>
                <w:sz w:val="18"/>
                <w:szCs w:val="18"/>
              </w:rPr>
            </w:pPr>
            <w:r w:rsidRPr="00A27196">
              <w:rPr>
                <w:sz w:val="18"/>
                <w:szCs w:val="18"/>
              </w:rPr>
              <w:t>Іванівська</w:t>
            </w:r>
          </w:p>
        </w:tc>
        <w:tc>
          <w:tcPr>
            <w:tcW w:w="2091" w:type="dxa"/>
            <w:vAlign w:val="center"/>
          </w:tcPr>
          <w:p w14:paraId="69E44912" w14:textId="77777777" w:rsidR="006A48E4" w:rsidRPr="00A27196" w:rsidRDefault="006A48E4" w:rsidP="009B5861">
            <w:pPr>
              <w:jc w:val="center"/>
              <w:rPr>
                <w:sz w:val="18"/>
                <w:szCs w:val="18"/>
              </w:rPr>
            </w:pPr>
            <w:r w:rsidRPr="00A27196">
              <w:rPr>
                <w:sz w:val="18"/>
                <w:szCs w:val="18"/>
              </w:rPr>
              <w:t>8</w:t>
            </w:r>
          </w:p>
        </w:tc>
        <w:tc>
          <w:tcPr>
            <w:tcW w:w="1867" w:type="dxa"/>
            <w:vAlign w:val="center"/>
          </w:tcPr>
          <w:p w14:paraId="75D427A1" w14:textId="77777777" w:rsidR="006A48E4" w:rsidRPr="00A27196" w:rsidRDefault="006A48E4" w:rsidP="009B5861">
            <w:pPr>
              <w:jc w:val="center"/>
              <w:rPr>
                <w:sz w:val="18"/>
                <w:szCs w:val="18"/>
              </w:rPr>
            </w:pPr>
            <w:r w:rsidRPr="00A27196">
              <w:rPr>
                <w:sz w:val="18"/>
                <w:szCs w:val="18"/>
              </w:rPr>
              <w:t>1,35</w:t>
            </w:r>
          </w:p>
        </w:tc>
        <w:tc>
          <w:tcPr>
            <w:tcW w:w="2316" w:type="dxa"/>
            <w:vAlign w:val="center"/>
          </w:tcPr>
          <w:p w14:paraId="67014180" w14:textId="77777777" w:rsidR="006A48E4" w:rsidRPr="00A27196" w:rsidRDefault="006A48E4" w:rsidP="009B5861">
            <w:pPr>
              <w:jc w:val="center"/>
              <w:rPr>
                <w:sz w:val="18"/>
                <w:szCs w:val="18"/>
              </w:rPr>
            </w:pPr>
          </w:p>
        </w:tc>
      </w:tr>
      <w:tr w:rsidR="006A48E4" w:rsidRPr="00A27196" w14:paraId="7FA7E489" w14:textId="77777777" w:rsidTr="009B5861">
        <w:trPr>
          <w:trHeight w:val="236"/>
        </w:trPr>
        <w:tc>
          <w:tcPr>
            <w:tcW w:w="534" w:type="dxa"/>
            <w:vAlign w:val="center"/>
          </w:tcPr>
          <w:p w14:paraId="03644697" w14:textId="77777777" w:rsidR="006A48E4" w:rsidRPr="00A27196" w:rsidRDefault="006A48E4" w:rsidP="009B5861">
            <w:pPr>
              <w:rPr>
                <w:sz w:val="18"/>
                <w:szCs w:val="18"/>
              </w:rPr>
            </w:pPr>
            <w:r w:rsidRPr="00A27196">
              <w:rPr>
                <w:sz w:val="18"/>
                <w:szCs w:val="18"/>
              </w:rPr>
              <w:t>5.7</w:t>
            </w:r>
          </w:p>
        </w:tc>
        <w:tc>
          <w:tcPr>
            <w:tcW w:w="2420" w:type="dxa"/>
            <w:vAlign w:val="center"/>
          </w:tcPr>
          <w:p w14:paraId="38F4CC5F" w14:textId="77777777" w:rsidR="006A48E4" w:rsidRPr="00A27196" w:rsidRDefault="006A48E4" w:rsidP="009B5861">
            <w:pPr>
              <w:rPr>
                <w:sz w:val="18"/>
                <w:szCs w:val="18"/>
              </w:rPr>
            </w:pPr>
            <w:r w:rsidRPr="00A27196">
              <w:rPr>
                <w:sz w:val="18"/>
                <w:szCs w:val="18"/>
              </w:rPr>
              <w:t>Киїнська</w:t>
            </w:r>
          </w:p>
        </w:tc>
        <w:tc>
          <w:tcPr>
            <w:tcW w:w="2091" w:type="dxa"/>
            <w:vAlign w:val="center"/>
          </w:tcPr>
          <w:p w14:paraId="22513739" w14:textId="77777777" w:rsidR="006A48E4" w:rsidRPr="00A27196" w:rsidRDefault="006A48E4" w:rsidP="009B5861">
            <w:pPr>
              <w:jc w:val="center"/>
              <w:rPr>
                <w:sz w:val="18"/>
                <w:szCs w:val="18"/>
              </w:rPr>
            </w:pPr>
            <w:r w:rsidRPr="00A27196">
              <w:rPr>
                <w:sz w:val="18"/>
                <w:szCs w:val="18"/>
              </w:rPr>
              <w:t>4</w:t>
            </w:r>
          </w:p>
        </w:tc>
        <w:tc>
          <w:tcPr>
            <w:tcW w:w="1867" w:type="dxa"/>
            <w:vAlign w:val="center"/>
          </w:tcPr>
          <w:p w14:paraId="20C04FF7" w14:textId="77777777" w:rsidR="006A48E4" w:rsidRPr="00A27196" w:rsidRDefault="006A48E4" w:rsidP="009B5861">
            <w:pPr>
              <w:jc w:val="center"/>
              <w:rPr>
                <w:sz w:val="18"/>
                <w:szCs w:val="18"/>
              </w:rPr>
            </w:pPr>
            <w:r w:rsidRPr="00A27196">
              <w:rPr>
                <w:sz w:val="18"/>
                <w:szCs w:val="18"/>
              </w:rPr>
              <w:t>0,48</w:t>
            </w:r>
          </w:p>
        </w:tc>
        <w:tc>
          <w:tcPr>
            <w:tcW w:w="2316" w:type="dxa"/>
            <w:vAlign w:val="center"/>
          </w:tcPr>
          <w:p w14:paraId="0CC86A6F" w14:textId="77777777" w:rsidR="006A48E4" w:rsidRPr="00A27196" w:rsidRDefault="006A48E4" w:rsidP="009B5861">
            <w:pPr>
              <w:jc w:val="center"/>
              <w:rPr>
                <w:sz w:val="18"/>
                <w:szCs w:val="18"/>
              </w:rPr>
            </w:pPr>
          </w:p>
        </w:tc>
      </w:tr>
      <w:tr w:rsidR="006A48E4" w:rsidRPr="00A27196" w14:paraId="37D64586" w14:textId="77777777" w:rsidTr="009B5861">
        <w:trPr>
          <w:trHeight w:val="236"/>
        </w:trPr>
        <w:tc>
          <w:tcPr>
            <w:tcW w:w="534" w:type="dxa"/>
            <w:vAlign w:val="center"/>
          </w:tcPr>
          <w:p w14:paraId="66F74F28" w14:textId="77777777" w:rsidR="006A48E4" w:rsidRPr="00A27196" w:rsidRDefault="006A48E4" w:rsidP="009B5861">
            <w:pPr>
              <w:rPr>
                <w:sz w:val="18"/>
                <w:szCs w:val="18"/>
              </w:rPr>
            </w:pPr>
            <w:r w:rsidRPr="00A27196">
              <w:rPr>
                <w:sz w:val="18"/>
                <w:szCs w:val="18"/>
              </w:rPr>
              <w:t>5.8</w:t>
            </w:r>
          </w:p>
        </w:tc>
        <w:tc>
          <w:tcPr>
            <w:tcW w:w="2420" w:type="dxa"/>
            <w:vAlign w:val="center"/>
          </w:tcPr>
          <w:p w14:paraId="38A4A73F" w14:textId="77777777" w:rsidR="006A48E4" w:rsidRPr="00A27196" w:rsidRDefault="006A48E4" w:rsidP="009B5861">
            <w:pPr>
              <w:rPr>
                <w:sz w:val="18"/>
                <w:szCs w:val="18"/>
              </w:rPr>
            </w:pPr>
            <w:r w:rsidRPr="00A27196">
              <w:rPr>
                <w:sz w:val="18"/>
                <w:szCs w:val="18"/>
              </w:rPr>
              <w:t>Киселівська</w:t>
            </w:r>
          </w:p>
        </w:tc>
        <w:tc>
          <w:tcPr>
            <w:tcW w:w="2091" w:type="dxa"/>
            <w:vAlign w:val="center"/>
          </w:tcPr>
          <w:p w14:paraId="1FB0DD14" w14:textId="77777777" w:rsidR="006A48E4" w:rsidRPr="00A27196" w:rsidRDefault="006A48E4" w:rsidP="009B5861">
            <w:pPr>
              <w:jc w:val="center"/>
              <w:rPr>
                <w:sz w:val="18"/>
                <w:szCs w:val="18"/>
              </w:rPr>
            </w:pPr>
            <w:r w:rsidRPr="00A27196">
              <w:rPr>
                <w:sz w:val="18"/>
                <w:szCs w:val="18"/>
              </w:rPr>
              <w:t>7</w:t>
            </w:r>
          </w:p>
        </w:tc>
        <w:tc>
          <w:tcPr>
            <w:tcW w:w="1867" w:type="dxa"/>
            <w:vAlign w:val="center"/>
          </w:tcPr>
          <w:p w14:paraId="5F1DFCCA" w14:textId="77777777" w:rsidR="006A48E4" w:rsidRPr="00A27196" w:rsidRDefault="006A48E4" w:rsidP="009B5861">
            <w:pPr>
              <w:jc w:val="center"/>
              <w:rPr>
                <w:sz w:val="18"/>
                <w:szCs w:val="18"/>
              </w:rPr>
            </w:pPr>
            <w:r w:rsidRPr="00A27196">
              <w:rPr>
                <w:sz w:val="18"/>
                <w:szCs w:val="18"/>
              </w:rPr>
              <w:t>1,06</w:t>
            </w:r>
          </w:p>
        </w:tc>
        <w:tc>
          <w:tcPr>
            <w:tcW w:w="2316" w:type="dxa"/>
            <w:vAlign w:val="center"/>
          </w:tcPr>
          <w:p w14:paraId="1C77B7E3" w14:textId="77777777" w:rsidR="006A48E4" w:rsidRPr="00A27196" w:rsidRDefault="006A48E4" w:rsidP="009B5861">
            <w:pPr>
              <w:jc w:val="center"/>
              <w:rPr>
                <w:sz w:val="18"/>
                <w:szCs w:val="18"/>
              </w:rPr>
            </w:pPr>
          </w:p>
        </w:tc>
      </w:tr>
      <w:tr w:rsidR="006A48E4" w:rsidRPr="00A27196" w14:paraId="6870F815" w14:textId="77777777" w:rsidTr="009B5861">
        <w:trPr>
          <w:trHeight w:val="236"/>
        </w:trPr>
        <w:tc>
          <w:tcPr>
            <w:tcW w:w="534" w:type="dxa"/>
            <w:vAlign w:val="center"/>
          </w:tcPr>
          <w:p w14:paraId="3235F927" w14:textId="77777777" w:rsidR="006A48E4" w:rsidRPr="00A27196" w:rsidRDefault="006A48E4" w:rsidP="009B5861">
            <w:pPr>
              <w:rPr>
                <w:sz w:val="18"/>
                <w:szCs w:val="18"/>
              </w:rPr>
            </w:pPr>
            <w:r w:rsidRPr="00A27196">
              <w:rPr>
                <w:sz w:val="18"/>
                <w:szCs w:val="18"/>
              </w:rPr>
              <w:t>5.9</w:t>
            </w:r>
          </w:p>
        </w:tc>
        <w:tc>
          <w:tcPr>
            <w:tcW w:w="2420" w:type="dxa"/>
            <w:vAlign w:val="center"/>
          </w:tcPr>
          <w:p w14:paraId="5BA40DFB" w14:textId="77777777" w:rsidR="006A48E4" w:rsidRPr="00A27196" w:rsidRDefault="006A48E4" w:rsidP="009B5861">
            <w:pPr>
              <w:rPr>
                <w:sz w:val="18"/>
                <w:szCs w:val="18"/>
              </w:rPr>
            </w:pPr>
            <w:r w:rsidRPr="00A27196">
              <w:rPr>
                <w:sz w:val="18"/>
                <w:szCs w:val="18"/>
              </w:rPr>
              <w:t>Кіптівська</w:t>
            </w:r>
          </w:p>
        </w:tc>
        <w:tc>
          <w:tcPr>
            <w:tcW w:w="2091" w:type="dxa"/>
            <w:vAlign w:val="center"/>
          </w:tcPr>
          <w:p w14:paraId="3FB93498" w14:textId="77777777" w:rsidR="006A48E4" w:rsidRPr="00A27196" w:rsidRDefault="006A48E4" w:rsidP="009B5861">
            <w:pPr>
              <w:jc w:val="center"/>
              <w:rPr>
                <w:sz w:val="18"/>
                <w:szCs w:val="18"/>
              </w:rPr>
            </w:pPr>
            <w:r w:rsidRPr="00A27196">
              <w:rPr>
                <w:sz w:val="18"/>
                <w:szCs w:val="18"/>
              </w:rPr>
              <w:t>6</w:t>
            </w:r>
          </w:p>
        </w:tc>
        <w:tc>
          <w:tcPr>
            <w:tcW w:w="1867" w:type="dxa"/>
            <w:vAlign w:val="center"/>
          </w:tcPr>
          <w:p w14:paraId="3F237FF7" w14:textId="77777777" w:rsidR="006A48E4" w:rsidRPr="00A27196" w:rsidRDefault="006A48E4" w:rsidP="009B5861">
            <w:pPr>
              <w:jc w:val="center"/>
              <w:rPr>
                <w:sz w:val="18"/>
                <w:szCs w:val="18"/>
              </w:rPr>
            </w:pPr>
            <w:r w:rsidRPr="00A27196">
              <w:rPr>
                <w:sz w:val="18"/>
                <w:szCs w:val="18"/>
              </w:rPr>
              <w:t>0,87</w:t>
            </w:r>
          </w:p>
        </w:tc>
        <w:tc>
          <w:tcPr>
            <w:tcW w:w="2316" w:type="dxa"/>
            <w:vAlign w:val="center"/>
          </w:tcPr>
          <w:p w14:paraId="4FF0EAEA" w14:textId="77777777" w:rsidR="006A48E4" w:rsidRPr="00A27196" w:rsidRDefault="006A48E4" w:rsidP="009B5861">
            <w:pPr>
              <w:jc w:val="center"/>
              <w:rPr>
                <w:sz w:val="18"/>
                <w:szCs w:val="18"/>
              </w:rPr>
            </w:pPr>
          </w:p>
        </w:tc>
      </w:tr>
      <w:tr w:rsidR="006A48E4" w:rsidRPr="00A27196" w14:paraId="3632F07A" w14:textId="77777777" w:rsidTr="009B5861">
        <w:trPr>
          <w:trHeight w:val="236"/>
        </w:trPr>
        <w:tc>
          <w:tcPr>
            <w:tcW w:w="534" w:type="dxa"/>
            <w:vAlign w:val="center"/>
          </w:tcPr>
          <w:p w14:paraId="50EA3F1B" w14:textId="77777777" w:rsidR="006A48E4" w:rsidRPr="00A27196" w:rsidRDefault="006A48E4" w:rsidP="009B5861">
            <w:pPr>
              <w:rPr>
                <w:sz w:val="18"/>
                <w:szCs w:val="18"/>
              </w:rPr>
            </w:pPr>
            <w:r w:rsidRPr="00A27196">
              <w:rPr>
                <w:sz w:val="18"/>
                <w:szCs w:val="18"/>
              </w:rPr>
              <w:t>5.10</w:t>
            </w:r>
          </w:p>
        </w:tc>
        <w:tc>
          <w:tcPr>
            <w:tcW w:w="2420" w:type="dxa"/>
            <w:vAlign w:val="center"/>
          </w:tcPr>
          <w:p w14:paraId="4583C3DA" w14:textId="77777777" w:rsidR="006A48E4" w:rsidRPr="00A27196" w:rsidRDefault="006A48E4" w:rsidP="009B5861">
            <w:pPr>
              <w:rPr>
                <w:sz w:val="18"/>
                <w:szCs w:val="18"/>
              </w:rPr>
            </w:pPr>
            <w:r w:rsidRPr="00A27196">
              <w:rPr>
                <w:sz w:val="18"/>
                <w:szCs w:val="18"/>
              </w:rPr>
              <w:t>Козелецька</w:t>
            </w:r>
          </w:p>
        </w:tc>
        <w:tc>
          <w:tcPr>
            <w:tcW w:w="2091" w:type="dxa"/>
            <w:vAlign w:val="center"/>
          </w:tcPr>
          <w:p w14:paraId="6AFD6240" w14:textId="77777777" w:rsidR="006A48E4" w:rsidRPr="00A27196" w:rsidRDefault="006A48E4" w:rsidP="009B5861">
            <w:pPr>
              <w:jc w:val="center"/>
              <w:rPr>
                <w:sz w:val="18"/>
                <w:szCs w:val="18"/>
              </w:rPr>
            </w:pPr>
            <w:r w:rsidRPr="00A27196">
              <w:rPr>
                <w:sz w:val="18"/>
                <w:szCs w:val="18"/>
              </w:rPr>
              <w:t>12</w:t>
            </w:r>
          </w:p>
        </w:tc>
        <w:tc>
          <w:tcPr>
            <w:tcW w:w="1867" w:type="dxa"/>
            <w:vAlign w:val="center"/>
          </w:tcPr>
          <w:p w14:paraId="15AF2C36" w14:textId="77777777" w:rsidR="006A48E4" w:rsidRPr="00A27196" w:rsidRDefault="006A48E4" w:rsidP="009B5861">
            <w:pPr>
              <w:jc w:val="center"/>
              <w:rPr>
                <w:sz w:val="18"/>
                <w:szCs w:val="18"/>
              </w:rPr>
            </w:pPr>
            <w:r w:rsidRPr="00A27196">
              <w:rPr>
                <w:sz w:val="18"/>
                <w:szCs w:val="18"/>
              </w:rPr>
              <w:t>0,53</w:t>
            </w:r>
          </w:p>
        </w:tc>
        <w:tc>
          <w:tcPr>
            <w:tcW w:w="2316" w:type="dxa"/>
            <w:vAlign w:val="center"/>
          </w:tcPr>
          <w:p w14:paraId="7C3FC9F0" w14:textId="77777777" w:rsidR="006A48E4" w:rsidRPr="00A27196" w:rsidRDefault="006A48E4" w:rsidP="009B5861">
            <w:pPr>
              <w:jc w:val="center"/>
              <w:rPr>
                <w:sz w:val="18"/>
                <w:szCs w:val="18"/>
              </w:rPr>
            </w:pPr>
          </w:p>
        </w:tc>
      </w:tr>
      <w:tr w:rsidR="006A48E4" w:rsidRPr="00A27196" w14:paraId="41EF9574" w14:textId="77777777" w:rsidTr="009B5861">
        <w:trPr>
          <w:trHeight w:val="236"/>
        </w:trPr>
        <w:tc>
          <w:tcPr>
            <w:tcW w:w="534" w:type="dxa"/>
            <w:vAlign w:val="center"/>
          </w:tcPr>
          <w:p w14:paraId="5B404E90" w14:textId="77777777" w:rsidR="006A48E4" w:rsidRPr="00A27196" w:rsidRDefault="006A48E4" w:rsidP="009B5861">
            <w:pPr>
              <w:rPr>
                <w:sz w:val="18"/>
                <w:szCs w:val="18"/>
              </w:rPr>
            </w:pPr>
            <w:r w:rsidRPr="00A27196">
              <w:rPr>
                <w:sz w:val="18"/>
                <w:szCs w:val="18"/>
              </w:rPr>
              <w:t>5.11</w:t>
            </w:r>
          </w:p>
        </w:tc>
        <w:tc>
          <w:tcPr>
            <w:tcW w:w="2420" w:type="dxa"/>
            <w:vAlign w:val="center"/>
          </w:tcPr>
          <w:p w14:paraId="4D12C6C6" w14:textId="77777777" w:rsidR="006A48E4" w:rsidRPr="00A27196" w:rsidRDefault="006A48E4" w:rsidP="009B5861">
            <w:pPr>
              <w:rPr>
                <w:sz w:val="18"/>
                <w:szCs w:val="18"/>
              </w:rPr>
            </w:pPr>
            <w:r w:rsidRPr="00A27196">
              <w:rPr>
                <w:sz w:val="18"/>
                <w:szCs w:val="18"/>
              </w:rPr>
              <w:t>Куликівська</w:t>
            </w:r>
          </w:p>
        </w:tc>
        <w:tc>
          <w:tcPr>
            <w:tcW w:w="2091" w:type="dxa"/>
            <w:vAlign w:val="center"/>
          </w:tcPr>
          <w:p w14:paraId="64607950" w14:textId="77777777" w:rsidR="006A48E4" w:rsidRPr="00A27196" w:rsidRDefault="006A48E4" w:rsidP="009B5861">
            <w:pPr>
              <w:jc w:val="center"/>
              <w:rPr>
                <w:sz w:val="18"/>
                <w:szCs w:val="18"/>
              </w:rPr>
            </w:pPr>
            <w:r w:rsidRPr="00A27196">
              <w:rPr>
                <w:sz w:val="18"/>
                <w:szCs w:val="18"/>
              </w:rPr>
              <w:t>22</w:t>
            </w:r>
          </w:p>
        </w:tc>
        <w:tc>
          <w:tcPr>
            <w:tcW w:w="1867" w:type="dxa"/>
            <w:vAlign w:val="center"/>
          </w:tcPr>
          <w:p w14:paraId="641AD4AB" w14:textId="77777777" w:rsidR="006A48E4" w:rsidRPr="00A27196" w:rsidRDefault="006A48E4" w:rsidP="009B5861">
            <w:pPr>
              <w:jc w:val="center"/>
              <w:rPr>
                <w:sz w:val="18"/>
                <w:szCs w:val="18"/>
              </w:rPr>
            </w:pPr>
            <w:r w:rsidRPr="00A27196">
              <w:rPr>
                <w:sz w:val="18"/>
                <w:szCs w:val="18"/>
              </w:rPr>
              <w:t>6,00</w:t>
            </w:r>
          </w:p>
        </w:tc>
        <w:tc>
          <w:tcPr>
            <w:tcW w:w="2316" w:type="dxa"/>
            <w:vAlign w:val="center"/>
          </w:tcPr>
          <w:p w14:paraId="745D7F75" w14:textId="77777777" w:rsidR="006A48E4" w:rsidRPr="00A27196" w:rsidRDefault="006A48E4" w:rsidP="009B5861">
            <w:pPr>
              <w:jc w:val="center"/>
              <w:rPr>
                <w:sz w:val="18"/>
                <w:szCs w:val="18"/>
              </w:rPr>
            </w:pPr>
          </w:p>
        </w:tc>
      </w:tr>
      <w:tr w:rsidR="006A48E4" w:rsidRPr="00A27196" w14:paraId="0E8074DE" w14:textId="77777777" w:rsidTr="009B5861">
        <w:trPr>
          <w:trHeight w:val="236"/>
        </w:trPr>
        <w:tc>
          <w:tcPr>
            <w:tcW w:w="534" w:type="dxa"/>
            <w:vAlign w:val="center"/>
          </w:tcPr>
          <w:p w14:paraId="1F4556FD" w14:textId="77777777" w:rsidR="006A48E4" w:rsidRPr="00A27196" w:rsidRDefault="006A48E4" w:rsidP="009B5861">
            <w:pPr>
              <w:rPr>
                <w:sz w:val="18"/>
                <w:szCs w:val="18"/>
              </w:rPr>
            </w:pPr>
            <w:r w:rsidRPr="00A27196">
              <w:rPr>
                <w:sz w:val="18"/>
                <w:szCs w:val="18"/>
              </w:rPr>
              <w:t>5.12</w:t>
            </w:r>
          </w:p>
        </w:tc>
        <w:tc>
          <w:tcPr>
            <w:tcW w:w="2420" w:type="dxa"/>
            <w:vAlign w:val="center"/>
          </w:tcPr>
          <w:p w14:paraId="4226E534" w14:textId="77777777" w:rsidR="006A48E4" w:rsidRPr="00A27196" w:rsidRDefault="006A48E4" w:rsidP="009B5861">
            <w:pPr>
              <w:rPr>
                <w:sz w:val="18"/>
                <w:szCs w:val="18"/>
              </w:rPr>
            </w:pPr>
            <w:r w:rsidRPr="00A27196">
              <w:rPr>
                <w:sz w:val="18"/>
                <w:szCs w:val="18"/>
              </w:rPr>
              <w:t>Любецька</w:t>
            </w:r>
          </w:p>
        </w:tc>
        <w:tc>
          <w:tcPr>
            <w:tcW w:w="2091" w:type="dxa"/>
            <w:vAlign w:val="center"/>
          </w:tcPr>
          <w:p w14:paraId="6933C5B1" w14:textId="77777777" w:rsidR="006A48E4" w:rsidRPr="00A27196" w:rsidRDefault="006A48E4" w:rsidP="009B5861">
            <w:pPr>
              <w:jc w:val="center"/>
              <w:rPr>
                <w:sz w:val="18"/>
                <w:szCs w:val="18"/>
              </w:rPr>
            </w:pPr>
            <w:r w:rsidRPr="00A27196">
              <w:rPr>
                <w:sz w:val="18"/>
                <w:szCs w:val="18"/>
              </w:rPr>
              <w:t>16</w:t>
            </w:r>
          </w:p>
        </w:tc>
        <w:tc>
          <w:tcPr>
            <w:tcW w:w="1867" w:type="dxa"/>
            <w:vAlign w:val="center"/>
          </w:tcPr>
          <w:p w14:paraId="02341449" w14:textId="77777777" w:rsidR="006A48E4" w:rsidRPr="00A27196" w:rsidRDefault="006A48E4" w:rsidP="009B5861">
            <w:pPr>
              <w:jc w:val="center"/>
              <w:rPr>
                <w:sz w:val="18"/>
                <w:szCs w:val="18"/>
              </w:rPr>
            </w:pPr>
            <w:r w:rsidRPr="00A27196">
              <w:rPr>
                <w:sz w:val="18"/>
                <w:szCs w:val="18"/>
              </w:rPr>
              <w:t>2,98</w:t>
            </w:r>
          </w:p>
        </w:tc>
        <w:tc>
          <w:tcPr>
            <w:tcW w:w="2316" w:type="dxa"/>
            <w:vAlign w:val="center"/>
          </w:tcPr>
          <w:p w14:paraId="22FAE719" w14:textId="77777777" w:rsidR="006A48E4" w:rsidRPr="00A27196" w:rsidRDefault="006A48E4" w:rsidP="009B5861">
            <w:pPr>
              <w:jc w:val="center"/>
              <w:rPr>
                <w:sz w:val="18"/>
                <w:szCs w:val="18"/>
              </w:rPr>
            </w:pPr>
          </w:p>
        </w:tc>
      </w:tr>
      <w:tr w:rsidR="006A48E4" w:rsidRPr="00A27196" w14:paraId="4DD51778" w14:textId="77777777" w:rsidTr="009B5861">
        <w:trPr>
          <w:trHeight w:val="236"/>
        </w:trPr>
        <w:tc>
          <w:tcPr>
            <w:tcW w:w="534" w:type="dxa"/>
            <w:vAlign w:val="center"/>
          </w:tcPr>
          <w:p w14:paraId="71101767" w14:textId="77777777" w:rsidR="006A48E4" w:rsidRPr="00A27196" w:rsidRDefault="006A48E4" w:rsidP="009B5861">
            <w:pPr>
              <w:rPr>
                <w:sz w:val="18"/>
                <w:szCs w:val="18"/>
              </w:rPr>
            </w:pPr>
            <w:r w:rsidRPr="00A27196">
              <w:rPr>
                <w:sz w:val="18"/>
                <w:szCs w:val="18"/>
              </w:rPr>
              <w:t>5.13</w:t>
            </w:r>
          </w:p>
        </w:tc>
        <w:tc>
          <w:tcPr>
            <w:tcW w:w="2420" w:type="dxa"/>
            <w:vAlign w:val="center"/>
          </w:tcPr>
          <w:p w14:paraId="115EB173" w14:textId="77777777" w:rsidR="006A48E4" w:rsidRPr="00A27196" w:rsidRDefault="006A48E4" w:rsidP="009B5861">
            <w:pPr>
              <w:rPr>
                <w:sz w:val="18"/>
                <w:szCs w:val="18"/>
              </w:rPr>
            </w:pPr>
            <w:r w:rsidRPr="00A27196">
              <w:rPr>
                <w:sz w:val="18"/>
                <w:szCs w:val="18"/>
              </w:rPr>
              <w:t>Михайло-Коцюбинська</w:t>
            </w:r>
          </w:p>
        </w:tc>
        <w:tc>
          <w:tcPr>
            <w:tcW w:w="2091" w:type="dxa"/>
            <w:vAlign w:val="center"/>
          </w:tcPr>
          <w:p w14:paraId="78CA32F5" w14:textId="77777777" w:rsidR="006A48E4" w:rsidRPr="00A27196" w:rsidRDefault="006A48E4" w:rsidP="009B5861">
            <w:pPr>
              <w:jc w:val="center"/>
              <w:rPr>
                <w:sz w:val="18"/>
                <w:szCs w:val="18"/>
              </w:rPr>
            </w:pPr>
            <w:r w:rsidRPr="00A27196">
              <w:rPr>
                <w:sz w:val="18"/>
                <w:szCs w:val="18"/>
              </w:rPr>
              <w:t>9</w:t>
            </w:r>
          </w:p>
        </w:tc>
        <w:tc>
          <w:tcPr>
            <w:tcW w:w="1867" w:type="dxa"/>
            <w:vAlign w:val="center"/>
          </w:tcPr>
          <w:p w14:paraId="0011EB53" w14:textId="77777777" w:rsidR="006A48E4" w:rsidRPr="00A27196" w:rsidRDefault="006A48E4" w:rsidP="009B5861">
            <w:pPr>
              <w:jc w:val="center"/>
              <w:rPr>
                <w:sz w:val="18"/>
                <w:szCs w:val="18"/>
              </w:rPr>
            </w:pPr>
            <w:r w:rsidRPr="00A27196">
              <w:rPr>
                <w:sz w:val="18"/>
                <w:szCs w:val="18"/>
              </w:rPr>
              <w:t>8,96</w:t>
            </w:r>
          </w:p>
        </w:tc>
        <w:tc>
          <w:tcPr>
            <w:tcW w:w="2316" w:type="dxa"/>
            <w:vAlign w:val="center"/>
          </w:tcPr>
          <w:p w14:paraId="4A7D8E9E" w14:textId="77777777" w:rsidR="006A48E4" w:rsidRPr="00A27196" w:rsidRDefault="006A48E4" w:rsidP="009B5861">
            <w:pPr>
              <w:jc w:val="center"/>
              <w:rPr>
                <w:sz w:val="18"/>
                <w:szCs w:val="18"/>
              </w:rPr>
            </w:pPr>
          </w:p>
        </w:tc>
      </w:tr>
      <w:tr w:rsidR="006A48E4" w:rsidRPr="00A27196" w14:paraId="6BFC34B6" w14:textId="77777777" w:rsidTr="009B5861">
        <w:trPr>
          <w:trHeight w:val="236"/>
        </w:trPr>
        <w:tc>
          <w:tcPr>
            <w:tcW w:w="534" w:type="dxa"/>
            <w:vAlign w:val="center"/>
          </w:tcPr>
          <w:p w14:paraId="02F2366E" w14:textId="77777777" w:rsidR="006A48E4" w:rsidRPr="00A27196" w:rsidRDefault="006A48E4" w:rsidP="009B5861">
            <w:pPr>
              <w:rPr>
                <w:sz w:val="18"/>
                <w:szCs w:val="18"/>
              </w:rPr>
            </w:pPr>
            <w:r w:rsidRPr="00A27196">
              <w:rPr>
                <w:sz w:val="18"/>
                <w:szCs w:val="18"/>
              </w:rPr>
              <w:lastRenderedPageBreak/>
              <w:t>5.14</w:t>
            </w:r>
          </w:p>
        </w:tc>
        <w:tc>
          <w:tcPr>
            <w:tcW w:w="2420" w:type="dxa"/>
            <w:vAlign w:val="center"/>
          </w:tcPr>
          <w:p w14:paraId="211ED9A7" w14:textId="77777777" w:rsidR="006A48E4" w:rsidRPr="00A27196" w:rsidRDefault="006A48E4" w:rsidP="009B5861">
            <w:pPr>
              <w:rPr>
                <w:sz w:val="18"/>
                <w:szCs w:val="18"/>
              </w:rPr>
            </w:pPr>
            <w:r w:rsidRPr="00A27196">
              <w:rPr>
                <w:sz w:val="18"/>
                <w:szCs w:val="18"/>
              </w:rPr>
              <w:t>Новобілоуська</w:t>
            </w:r>
          </w:p>
        </w:tc>
        <w:tc>
          <w:tcPr>
            <w:tcW w:w="2091" w:type="dxa"/>
            <w:vAlign w:val="center"/>
          </w:tcPr>
          <w:p w14:paraId="37909E48" w14:textId="77777777" w:rsidR="006A48E4" w:rsidRPr="00A27196" w:rsidRDefault="006A48E4" w:rsidP="009B5861">
            <w:pPr>
              <w:jc w:val="center"/>
              <w:rPr>
                <w:sz w:val="18"/>
                <w:szCs w:val="18"/>
              </w:rPr>
            </w:pPr>
            <w:r w:rsidRPr="00A27196">
              <w:rPr>
                <w:sz w:val="18"/>
                <w:szCs w:val="18"/>
              </w:rPr>
              <w:t>7</w:t>
            </w:r>
          </w:p>
        </w:tc>
        <w:tc>
          <w:tcPr>
            <w:tcW w:w="1867" w:type="dxa"/>
            <w:vAlign w:val="center"/>
          </w:tcPr>
          <w:p w14:paraId="42150CFE" w14:textId="77777777" w:rsidR="006A48E4" w:rsidRPr="00A27196" w:rsidRDefault="006A48E4" w:rsidP="009B5861">
            <w:pPr>
              <w:jc w:val="center"/>
              <w:rPr>
                <w:sz w:val="18"/>
                <w:szCs w:val="18"/>
              </w:rPr>
            </w:pPr>
            <w:r w:rsidRPr="00A27196">
              <w:rPr>
                <w:sz w:val="18"/>
                <w:szCs w:val="18"/>
              </w:rPr>
              <w:t>0,65</w:t>
            </w:r>
          </w:p>
        </w:tc>
        <w:tc>
          <w:tcPr>
            <w:tcW w:w="2316" w:type="dxa"/>
            <w:vAlign w:val="center"/>
          </w:tcPr>
          <w:p w14:paraId="3CA04823" w14:textId="77777777" w:rsidR="006A48E4" w:rsidRPr="00A27196" w:rsidRDefault="006A48E4" w:rsidP="009B5861">
            <w:pPr>
              <w:jc w:val="center"/>
              <w:rPr>
                <w:sz w:val="18"/>
                <w:szCs w:val="18"/>
              </w:rPr>
            </w:pPr>
          </w:p>
        </w:tc>
      </w:tr>
      <w:tr w:rsidR="006A48E4" w:rsidRPr="00A27196" w14:paraId="66E01DB5" w14:textId="77777777" w:rsidTr="009B5861">
        <w:trPr>
          <w:trHeight w:val="236"/>
        </w:trPr>
        <w:tc>
          <w:tcPr>
            <w:tcW w:w="534" w:type="dxa"/>
            <w:vAlign w:val="center"/>
          </w:tcPr>
          <w:p w14:paraId="457F2DB1" w14:textId="77777777" w:rsidR="006A48E4" w:rsidRPr="00A27196" w:rsidRDefault="006A48E4" w:rsidP="009B5861">
            <w:pPr>
              <w:rPr>
                <w:sz w:val="18"/>
                <w:szCs w:val="18"/>
              </w:rPr>
            </w:pPr>
            <w:r w:rsidRPr="00A27196">
              <w:rPr>
                <w:sz w:val="18"/>
                <w:szCs w:val="18"/>
              </w:rPr>
              <w:t>5.15</w:t>
            </w:r>
          </w:p>
        </w:tc>
        <w:tc>
          <w:tcPr>
            <w:tcW w:w="2420" w:type="dxa"/>
            <w:vAlign w:val="center"/>
          </w:tcPr>
          <w:p w14:paraId="3B08B7A4" w14:textId="77777777" w:rsidR="006A48E4" w:rsidRPr="00A27196" w:rsidRDefault="006A48E4" w:rsidP="009B5861">
            <w:pPr>
              <w:rPr>
                <w:sz w:val="18"/>
                <w:szCs w:val="18"/>
              </w:rPr>
            </w:pPr>
            <w:r w:rsidRPr="00A27196">
              <w:rPr>
                <w:sz w:val="18"/>
                <w:szCs w:val="18"/>
              </w:rPr>
              <w:t>Олишівська</w:t>
            </w:r>
          </w:p>
        </w:tc>
        <w:tc>
          <w:tcPr>
            <w:tcW w:w="2091" w:type="dxa"/>
            <w:vAlign w:val="center"/>
          </w:tcPr>
          <w:p w14:paraId="5879EE56" w14:textId="77777777" w:rsidR="006A48E4" w:rsidRPr="00A27196" w:rsidRDefault="006A48E4" w:rsidP="009B5861">
            <w:pPr>
              <w:jc w:val="center"/>
              <w:rPr>
                <w:sz w:val="18"/>
                <w:szCs w:val="18"/>
              </w:rPr>
            </w:pPr>
            <w:r w:rsidRPr="00A27196">
              <w:rPr>
                <w:sz w:val="18"/>
                <w:szCs w:val="18"/>
              </w:rPr>
              <w:t>17</w:t>
            </w:r>
          </w:p>
        </w:tc>
        <w:tc>
          <w:tcPr>
            <w:tcW w:w="1867" w:type="dxa"/>
            <w:vAlign w:val="center"/>
          </w:tcPr>
          <w:p w14:paraId="58B93853" w14:textId="77777777" w:rsidR="006A48E4" w:rsidRPr="00A27196" w:rsidRDefault="006A48E4" w:rsidP="009B5861">
            <w:pPr>
              <w:jc w:val="center"/>
              <w:rPr>
                <w:sz w:val="18"/>
                <w:szCs w:val="18"/>
              </w:rPr>
            </w:pPr>
            <w:r w:rsidRPr="00A27196">
              <w:rPr>
                <w:sz w:val="18"/>
                <w:szCs w:val="18"/>
              </w:rPr>
              <w:t>2,30</w:t>
            </w:r>
          </w:p>
        </w:tc>
        <w:tc>
          <w:tcPr>
            <w:tcW w:w="2316" w:type="dxa"/>
            <w:vAlign w:val="center"/>
          </w:tcPr>
          <w:p w14:paraId="54B2B53F" w14:textId="77777777" w:rsidR="006A48E4" w:rsidRPr="00A27196" w:rsidRDefault="006A48E4" w:rsidP="009B5861">
            <w:pPr>
              <w:jc w:val="center"/>
              <w:rPr>
                <w:sz w:val="18"/>
                <w:szCs w:val="18"/>
              </w:rPr>
            </w:pPr>
          </w:p>
        </w:tc>
      </w:tr>
      <w:tr w:rsidR="006A48E4" w:rsidRPr="00A27196" w14:paraId="7451727A" w14:textId="77777777" w:rsidTr="009B5861">
        <w:trPr>
          <w:trHeight w:val="236"/>
        </w:trPr>
        <w:tc>
          <w:tcPr>
            <w:tcW w:w="534" w:type="dxa"/>
            <w:vAlign w:val="center"/>
          </w:tcPr>
          <w:p w14:paraId="3EE09134" w14:textId="77777777" w:rsidR="006A48E4" w:rsidRPr="00A27196" w:rsidRDefault="006A48E4" w:rsidP="009B5861">
            <w:pPr>
              <w:rPr>
                <w:sz w:val="18"/>
                <w:szCs w:val="18"/>
              </w:rPr>
            </w:pPr>
            <w:r w:rsidRPr="00A27196">
              <w:rPr>
                <w:sz w:val="18"/>
                <w:szCs w:val="18"/>
              </w:rPr>
              <w:t>5.16</w:t>
            </w:r>
          </w:p>
        </w:tc>
        <w:tc>
          <w:tcPr>
            <w:tcW w:w="2420" w:type="dxa"/>
            <w:vAlign w:val="center"/>
          </w:tcPr>
          <w:p w14:paraId="482F59AC" w14:textId="77777777" w:rsidR="006A48E4" w:rsidRPr="00A27196" w:rsidRDefault="006A48E4" w:rsidP="009B5861">
            <w:pPr>
              <w:rPr>
                <w:sz w:val="18"/>
                <w:szCs w:val="18"/>
              </w:rPr>
            </w:pPr>
            <w:r w:rsidRPr="00A27196">
              <w:rPr>
                <w:sz w:val="18"/>
                <w:szCs w:val="18"/>
              </w:rPr>
              <w:t>Остерська</w:t>
            </w:r>
          </w:p>
        </w:tc>
        <w:tc>
          <w:tcPr>
            <w:tcW w:w="2091" w:type="dxa"/>
            <w:vAlign w:val="center"/>
          </w:tcPr>
          <w:p w14:paraId="5B8FF6E5" w14:textId="77777777" w:rsidR="006A48E4" w:rsidRPr="00A27196" w:rsidRDefault="006A48E4" w:rsidP="009B5861">
            <w:pPr>
              <w:jc w:val="center"/>
              <w:rPr>
                <w:sz w:val="18"/>
                <w:szCs w:val="18"/>
              </w:rPr>
            </w:pPr>
            <w:r w:rsidRPr="00A27196">
              <w:rPr>
                <w:sz w:val="18"/>
                <w:szCs w:val="18"/>
              </w:rPr>
              <w:t>8</w:t>
            </w:r>
          </w:p>
        </w:tc>
        <w:tc>
          <w:tcPr>
            <w:tcW w:w="1867" w:type="dxa"/>
            <w:vAlign w:val="center"/>
          </w:tcPr>
          <w:p w14:paraId="3CFFA01C" w14:textId="77777777" w:rsidR="006A48E4" w:rsidRPr="00A27196" w:rsidRDefault="006A48E4" w:rsidP="009B5861">
            <w:pPr>
              <w:jc w:val="center"/>
              <w:rPr>
                <w:sz w:val="18"/>
                <w:szCs w:val="18"/>
              </w:rPr>
            </w:pPr>
            <w:r w:rsidRPr="00A27196">
              <w:rPr>
                <w:sz w:val="18"/>
                <w:szCs w:val="18"/>
              </w:rPr>
              <w:t>2,23</w:t>
            </w:r>
          </w:p>
        </w:tc>
        <w:tc>
          <w:tcPr>
            <w:tcW w:w="2316" w:type="dxa"/>
            <w:vAlign w:val="center"/>
          </w:tcPr>
          <w:p w14:paraId="35AE21BF" w14:textId="77777777" w:rsidR="006A48E4" w:rsidRPr="00A27196" w:rsidRDefault="006A48E4" w:rsidP="009B5861">
            <w:pPr>
              <w:jc w:val="center"/>
              <w:rPr>
                <w:sz w:val="18"/>
                <w:szCs w:val="18"/>
              </w:rPr>
            </w:pPr>
          </w:p>
        </w:tc>
      </w:tr>
      <w:tr w:rsidR="006A48E4" w:rsidRPr="00A27196" w14:paraId="55377C63" w14:textId="77777777" w:rsidTr="009B5861">
        <w:trPr>
          <w:trHeight w:val="236"/>
        </w:trPr>
        <w:tc>
          <w:tcPr>
            <w:tcW w:w="534" w:type="dxa"/>
            <w:vAlign w:val="center"/>
          </w:tcPr>
          <w:p w14:paraId="73A1A735" w14:textId="77777777" w:rsidR="006A48E4" w:rsidRPr="00A27196" w:rsidRDefault="006A48E4" w:rsidP="009B5861">
            <w:pPr>
              <w:rPr>
                <w:sz w:val="18"/>
                <w:szCs w:val="18"/>
              </w:rPr>
            </w:pPr>
            <w:r w:rsidRPr="00A27196">
              <w:rPr>
                <w:sz w:val="18"/>
                <w:szCs w:val="18"/>
              </w:rPr>
              <w:t>5.17</w:t>
            </w:r>
          </w:p>
        </w:tc>
        <w:tc>
          <w:tcPr>
            <w:tcW w:w="2420" w:type="dxa"/>
            <w:vAlign w:val="center"/>
          </w:tcPr>
          <w:p w14:paraId="1B9883E2" w14:textId="77777777" w:rsidR="006A48E4" w:rsidRPr="00A27196" w:rsidRDefault="006A48E4" w:rsidP="009B5861">
            <w:pPr>
              <w:rPr>
                <w:sz w:val="18"/>
                <w:szCs w:val="18"/>
              </w:rPr>
            </w:pPr>
            <w:r w:rsidRPr="00A27196">
              <w:rPr>
                <w:sz w:val="18"/>
                <w:szCs w:val="18"/>
              </w:rPr>
              <w:t>Ріпкинська</w:t>
            </w:r>
          </w:p>
        </w:tc>
        <w:tc>
          <w:tcPr>
            <w:tcW w:w="2091" w:type="dxa"/>
            <w:vAlign w:val="center"/>
          </w:tcPr>
          <w:p w14:paraId="450830AB" w14:textId="77777777" w:rsidR="006A48E4" w:rsidRPr="00A27196" w:rsidRDefault="006A48E4" w:rsidP="009B5861">
            <w:pPr>
              <w:jc w:val="center"/>
              <w:rPr>
                <w:sz w:val="18"/>
                <w:szCs w:val="18"/>
              </w:rPr>
            </w:pPr>
            <w:r w:rsidRPr="00A27196">
              <w:rPr>
                <w:sz w:val="18"/>
                <w:szCs w:val="18"/>
              </w:rPr>
              <w:t>18</w:t>
            </w:r>
          </w:p>
        </w:tc>
        <w:tc>
          <w:tcPr>
            <w:tcW w:w="1867" w:type="dxa"/>
            <w:vAlign w:val="center"/>
          </w:tcPr>
          <w:p w14:paraId="663FF978" w14:textId="77777777" w:rsidR="006A48E4" w:rsidRPr="00A27196" w:rsidRDefault="006A48E4" w:rsidP="009B5861">
            <w:pPr>
              <w:jc w:val="center"/>
              <w:rPr>
                <w:sz w:val="18"/>
                <w:szCs w:val="18"/>
              </w:rPr>
            </w:pPr>
            <w:r w:rsidRPr="00A27196">
              <w:rPr>
                <w:sz w:val="18"/>
                <w:szCs w:val="18"/>
              </w:rPr>
              <w:t>7,51</w:t>
            </w:r>
          </w:p>
        </w:tc>
        <w:tc>
          <w:tcPr>
            <w:tcW w:w="2316" w:type="dxa"/>
            <w:vAlign w:val="center"/>
          </w:tcPr>
          <w:p w14:paraId="3F525945" w14:textId="77777777" w:rsidR="006A48E4" w:rsidRPr="00A27196" w:rsidRDefault="006A48E4" w:rsidP="009B5861">
            <w:pPr>
              <w:jc w:val="center"/>
              <w:rPr>
                <w:sz w:val="18"/>
                <w:szCs w:val="18"/>
              </w:rPr>
            </w:pPr>
          </w:p>
        </w:tc>
      </w:tr>
      <w:tr w:rsidR="006A48E4" w:rsidRPr="00A27196" w14:paraId="6B91920B" w14:textId="77777777" w:rsidTr="009B5861">
        <w:trPr>
          <w:trHeight w:val="236"/>
        </w:trPr>
        <w:tc>
          <w:tcPr>
            <w:tcW w:w="534" w:type="dxa"/>
            <w:vAlign w:val="center"/>
          </w:tcPr>
          <w:p w14:paraId="4CABD761" w14:textId="77777777" w:rsidR="006A48E4" w:rsidRPr="00A27196" w:rsidRDefault="006A48E4" w:rsidP="009B5861">
            <w:pPr>
              <w:rPr>
                <w:sz w:val="18"/>
                <w:szCs w:val="18"/>
              </w:rPr>
            </w:pPr>
            <w:r w:rsidRPr="00A27196">
              <w:rPr>
                <w:sz w:val="18"/>
                <w:szCs w:val="18"/>
              </w:rPr>
              <w:t>5.18</w:t>
            </w:r>
          </w:p>
        </w:tc>
        <w:tc>
          <w:tcPr>
            <w:tcW w:w="2420" w:type="dxa"/>
            <w:vAlign w:val="center"/>
          </w:tcPr>
          <w:p w14:paraId="77726FEA" w14:textId="77777777" w:rsidR="006A48E4" w:rsidRPr="00A27196" w:rsidRDefault="006A48E4" w:rsidP="009B5861">
            <w:pPr>
              <w:rPr>
                <w:sz w:val="18"/>
                <w:szCs w:val="18"/>
              </w:rPr>
            </w:pPr>
            <w:r w:rsidRPr="00A27196">
              <w:rPr>
                <w:sz w:val="18"/>
                <w:szCs w:val="18"/>
              </w:rPr>
              <w:t>Седнівська</w:t>
            </w:r>
          </w:p>
        </w:tc>
        <w:tc>
          <w:tcPr>
            <w:tcW w:w="2091" w:type="dxa"/>
            <w:vAlign w:val="center"/>
          </w:tcPr>
          <w:p w14:paraId="7C3C4F60" w14:textId="77777777" w:rsidR="006A48E4" w:rsidRPr="00A27196" w:rsidRDefault="006A48E4" w:rsidP="009B5861">
            <w:pPr>
              <w:jc w:val="center"/>
              <w:rPr>
                <w:sz w:val="18"/>
                <w:szCs w:val="18"/>
              </w:rPr>
            </w:pPr>
            <w:r w:rsidRPr="00A27196">
              <w:rPr>
                <w:sz w:val="18"/>
                <w:szCs w:val="18"/>
              </w:rPr>
              <w:t>7</w:t>
            </w:r>
          </w:p>
        </w:tc>
        <w:tc>
          <w:tcPr>
            <w:tcW w:w="1867" w:type="dxa"/>
            <w:vAlign w:val="center"/>
          </w:tcPr>
          <w:p w14:paraId="30BE2151" w14:textId="77777777" w:rsidR="006A48E4" w:rsidRPr="00A27196" w:rsidRDefault="006A48E4" w:rsidP="009B5861">
            <w:pPr>
              <w:jc w:val="center"/>
              <w:rPr>
                <w:sz w:val="18"/>
                <w:szCs w:val="18"/>
              </w:rPr>
            </w:pPr>
            <w:r w:rsidRPr="00A27196">
              <w:rPr>
                <w:sz w:val="18"/>
                <w:szCs w:val="18"/>
              </w:rPr>
              <w:t>1,00</w:t>
            </w:r>
          </w:p>
        </w:tc>
        <w:tc>
          <w:tcPr>
            <w:tcW w:w="2316" w:type="dxa"/>
            <w:vAlign w:val="center"/>
          </w:tcPr>
          <w:p w14:paraId="0910FB9E" w14:textId="77777777" w:rsidR="006A48E4" w:rsidRPr="00A27196" w:rsidRDefault="006A48E4" w:rsidP="009B5861">
            <w:pPr>
              <w:jc w:val="center"/>
              <w:rPr>
                <w:sz w:val="18"/>
                <w:szCs w:val="18"/>
              </w:rPr>
            </w:pPr>
          </w:p>
        </w:tc>
      </w:tr>
      <w:tr w:rsidR="006A48E4" w:rsidRPr="00A27196" w14:paraId="05D784C1" w14:textId="77777777" w:rsidTr="009B5861">
        <w:trPr>
          <w:trHeight w:val="236"/>
        </w:trPr>
        <w:tc>
          <w:tcPr>
            <w:tcW w:w="534" w:type="dxa"/>
            <w:vAlign w:val="center"/>
          </w:tcPr>
          <w:p w14:paraId="4A9CB24C" w14:textId="77777777" w:rsidR="006A48E4" w:rsidRPr="00A27196" w:rsidRDefault="006A48E4" w:rsidP="009B5861">
            <w:pPr>
              <w:rPr>
                <w:sz w:val="18"/>
                <w:szCs w:val="18"/>
              </w:rPr>
            </w:pPr>
            <w:r w:rsidRPr="00A27196">
              <w:rPr>
                <w:sz w:val="18"/>
                <w:szCs w:val="18"/>
              </w:rPr>
              <w:t>5.19</w:t>
            </w:r>
          </w:p>
        </w:tc>
        <w:tc>
          <w:tcPr>
            <w:tcW w:w="2420" w:type="dxa"/>
            <w:vAlign w:val="center"/>
          </w:tcPr>
          <w:p w14:paraId="7870E2A6" w14:textId="77777777" w:rsidR="006A48E4" w:rsidRPr="00A27196" w:rsidRDefault="006A48E4" w:rsidP="009B5861">
            <w:pPr>
              <w:rPr>
                <w:sz w:val="18"/>
                <w:szCs w:val="18"/>
              </w:rPr>
            </w:pPr>
            <w:r w:rsidRPr="00A27196">
              <w:rPr>
                <w:sz w:val="18"/>
                <w:szCs w:val="18"/>
              </w:rPr>
              <w:t>Тупичівська</w:t>
            </w:r>
          </w:p>
        </w:tc>
        <w:tc>
          <w:tcPr>
            <w:tcW w:w="2091" w:type="dxa"/>
            <w:vAlign w:val="center"/>
          </w:tcPr>
          <w:p w14:paraId="1DB400BA" w14:textId="77777777" w:rsidR="006A48E4" w:rsidRPr="00A27196" w:rsidRDefault="006A48E4" w:rsidP="009B5861">
            <w:pPr>
              <w:jc w:val="center"/>
              <w:rPr>
                <w:sz w:val="18"/>
                <w:szCs w:val="18"/>
              </w:rPr>
            </w:pPr>
            <w:r w:rsidRPr="00A27196">
              <w:rPr>
                <w:sz w:val="18"/>
                <w:szCs w:val="18"/>
              </w:rPr>
              <w:t>5</w:t>
            </w:r>
          </w:p>
        </w:tc>
        <w:tc>
          <w:tcPr>
            <w:tcW w:w="1867" w:type="dxa"/>
            <w:vAlign w:val="center"/>
          </w:tcPr>
          <w:p w14:paraId="1D8CB451" w14:textId="77777777" w:rsidR="006A48E4" w:rsidRPr="00A27196" w:rsidRDefault="006A48E4" w:rsidP="009B5861">
            <w:pPr>
              <w:jc w:val="center"/>
              <w:rPr>
                <w:sz w:val="18"/>
                <w:szCs w:val="18"/>
              </w:rPr>
            </w:pPr>
            <w:r w:rsidRPr="00A27196">
              <w:rPr>
                <w:sz w:val="18"/>
                <w:szCs w:val="18"/>
              </w:rPr>
              <w:t>0,62</w:t>
            </w:r>
          </w:p>
        </w:tc>
        <w:tc>
          <w:tcPr>
            <w:tcW w:w="2316" w:type="dxa"/>
            <w:vAlign w:val="center"/>
          </w:tcPr>
          <w:p w14:paraId="39EE4B9C" w14:textId="77777777" w:rsidR="006A48E4" w:rsidRPr="00A27196" w:rsidRDefault="006A48E4" w:rsidP="009B5861">
            <w:pPr>
              <w:jc w:val="center"/>
              <w:rPr>
                <w:sz w:val="18"/>
                <w:szCs w:val="18"/>
              </w:rPr>
            </w:pPr>
          </w:p>
        </w:tc>
      </w:tr>
      <w:tr w:rsidR="006A48E4" w:rsidRPr="00A27196" w14:paraId="73CFED34" w14:textId="77777777" w:rsidTr="009B5861">
        <w:trPr>
          <w:trHeight w:val="236"/>
        </w:trPr>
        <w:tc>
          <w:tcPr>
            <w:tcW w:w="534" w:type="dxa"/>
            <w:vAlign w:val="center"/>
          </w:tcPr>
          <w:p w14:paraId="380C94DD" w14:textId="77777777" w:rsidR="006A48E4" w:rsidRPr="00A27196" w:rsidRDefault="006A48E4" w:rsidP="009B5861">
            <w:pPr>
              <w:rPr>
                <w:sz w:val="18"/>
                <w:szCs w:val="18"/>
              </w:rPr>
            </w:pPr>
            <w:r w:rsidRPr="00A27196">
              <w:rPr>
                <w:sz w:val="18"/>
                <w:szCs w:val="18"/>
              </w:rPr>
              <w:t>5.20</w:t>
            </w:r>
          </w:p>
        </w:tc>
        <w:tc>
          <w:tcPr>
            <w:tcW w:w="2420" w:type="dxa"/>
            <w:vAlign w:val="center"/>
          </w:tcPr>
          <w:p w14:paraId="55B7B754" w14:textId="77777777" w:rsidR="006A48E4" w:rsidRPr="00A27196" w:rsidRDefault="006A48E4" w:rsidP="009B5861">
            <w:pPr>
              <w:rPr>
                <w:sz w:val="18"/>
                <w:szCs w:val="18"/>
              </w:rPr>
            </w:pPr>
            <w:r w:rsidRPr="00A27196">
              <w:rPr>
                <w:sz w:val="18"/>
                <w:szCs w:val="18"/>
              </w:rPr>
              <w:t>Чернігівська</w:t>
            </w:r>
          </w:p>
        </w:tc>
        <w:tc>
          <w:tcPr>
            <w:tcW w:w="2091" w:type="dxa"/>
            <w:vAlign w:val="center"/>
          </w:tcPr>
          <w:p w14:paraId="0400F194" w14:textId="77777777" w:rsidR="006A48E4" w:rsidRPr="00A27196" w:rsidRDefault="006A48E4" w:rsidP="009B5861">
            <w:pPr>
              <w:jc w:val="center"/>
              <w:rPr>
                <w:sz w:val="18"/>
                <w:szCs w:val="18"/>
              </w:rPr>
            </w:pPr>
            <w:r w:rsidRPr="00A27196">
              <w:rPr>
                <w:sz w:val="18"/>
                <w:szCs w:val="18"/>
              </w:rPr>
              <w:t>24</w:t>
            </w:r>
          </w:p>
        </w:tc>
        <w:tc>
          <w:tcPr>
            <w:tcW w:w="1867" w:type="dxa"/>
            <w:vAlign w:val="center"/>
          </w:tcPr>
          <w:p w14:paraId="334068FF" w14:textId="77777777" w:rsidR="006A48E4" w:rsidRPr="00A27196" w:rsidRDefault="006A48E4" w:rsidP="009B5861">
            <w:pPr>
              <w:jc w:val="center"/>
              <w:rPr>
                <w:sz w:val="18"/>
                <w:szCs w:val="18"/>
              </w:rPr>
            </w:pPr>
            <w:r w:rsidRPr="00A27196">
              <w:rPr>
                <w:sz w:val="18"/>
                <w:szCs w:val="18"/>
              </w:rPr>
              <w:t>0,34</w:t>
            </w:r>
          </w:p>
        </w:tc>
        <w:tc>
          <w:tcPr>
            <w:tcW w:w="2316" w:type="dxa"/>
            <w:vAlign w:val="center"/>
          </w:tcPr>
          <w:p w14:paraId="4908DB3F" w14:textId="77777777" w:rsidR="006A48E4" w:rsidRPr="00A27196" w:rsidRDefault="006A48E4" w:rsidP="009B5861">
            <w:pPr>
              <w:jc w:val="center"/>
              <w:rPr>
                <w:sz w:val="18"/>
                <w:szCs w:val="18"/>
              </w:rPr>
            </w:pPr>
          </w:p>
        </w:tc>
      </w:tr>
    </w:tbl>
    <w:p w14:paraId="0ACBE49F" w14:textId="77777777" w:rsidR="006A48E4" w:rsidRPr="00A27196" w:rsidRDefault="006A48E4" w:rsidP="006A48E4">
      <w:pPr>
        <w:jc w:val="center"/>
        <w:rPr>
          <w:bCs/>
          <w:i/>
          <w:sz w:val="28"/>
          <w:szCs w:val="28"/>
          <w:highlight w:val="yellow"/>
        </w:rPr>
      </w:pPr>
    </w:p>
    <w:p w14:paraId="4B0E5DA3" w14:textId="77777777" w:rsidR="006A48E4" w:rsidRPr="00A27196" w:rsidRDefault="006A48E4" w:rsidP="006A48E4">
      <w:pPr>
        <w:ind w:firstLine="567"/>
        <w:jc w:val="both"/>
        <w:rPr>
          <w:sz w:val="28"/>
          <w:szCs w:val="28"/>
        </w:rPr>
      </w:pPr>
      <w:r w:rsidRPr="00A27196">
        <w:rPr>
          <w:sz w:val="28"/>
          <w:szCs w:val="28"/>
        </w:rPr>
        <w:t>На збереження об’єктів природно-заповідного фонду значною мірою впливає наявність проектів землеустрою з організації та встановлення їх меж. Однією з головних причин, що значно стримує виконання зазначених робіт, є недостатня кількість коштів у місцевих бюджетах при значній кількості об’єктів. Постійно ведуться роботи з визначення територій, перспективних для подальшого заповідання.</w:t>
      </w:r>
    </w:p>
    <w:p w14:paraId="012B00B3" w14:textId="77777777" w:rsidR="006A48E4" w:rsidRPr="00A27196" w:rsidRDefault="006A48E4" w:rsidP="006A48E4">
      <w:pPr>
        <w:ind w:firstLine="567"/>
        <w:jc w:val="both"/>
        <w:rPr>
          <w:sz w:val="28"/>
          <w:szCs w:val="28"/>
        </w:rPr>
      </w:pPr>
      <w:r w:rsidRPr="00A27196">
        <w:rPr>
          <w:sz w:val="28"/>
          <w:szCs w:val="28"/>
        </w:rPr>
        <w:t>З метою оцінки складу та перспектив розвитку природно-заповідного фонду, стану територій та об</w:t>
      </w:r>
      <w:r w:rsidR="009B5861" w:rsidRPr="00A27196">
        <w:rPr>
          <w:sz w:val="28"/>
          <w:szCs w:val="28"/>
        </w:rPr>
        <w:t>’</w:t>
      </w:r>
      <w:r w:rsidRPr="00A27196">
        <w:rPr>
          <w:sz w:val="28"/>
          <w:szCs w:val="28"/>
        </w:rPr>
        <w:t>єктів, що входять до нього, організації їх охорони й ефективного використання, планування наукових досліджень, а також забезпечення державних органів, заінтересованих підприємств, установ та організацій відповідною інформацією, необхідною для вирішення питань соціально-економічного розвитку, розміщення продуктивних сил та в інших цілях, передбачених законодавством України, науковцями виготовлено державний кадастр територій та об’єктів природно-заповідного фонду області.</w:t>
      </w:r>
    </w:p>
    <w:p w14:paraId="69C67544" w14:textId="77777777" w:rsidR="006A48E4" w:rsidRPr="00A27196" w:rsidRDefault="006A48E4" w:rsidP="006A48E4">
      <w:pPr>
        <w:ind w:firstLine="567"/>
        <w:jc w:val="both"/>
        <w:rPr>
          <w:sz w:val="28"/>
          <w:szCs w:val="28"/>
        </w:rPr>
      </w:pPr>
      <w:r w:rsidRPr="00A27196">
        <w:rPr>
          <w:sz w:val="28"/>
          <w:szCs w:val="28"/>
        </w:rPr>
        <w:t xml:space="preserve">На перспективу розвитку природно-заповідного фонду області Департаментом екології та природних ресурсів обласної державної адміністрації проводяться роботи зі створення ще 2 нових об’єктів природно-заповідного фонду місцевого значення загальною площею 271,0 гектар: </w:t>
      </w:r>
    </w:p>
    <w:p w14:paraId="7D8DB247" w14:textId="77777777" w:rsidR="006A48E4" w:rsidRPr="00A27196" w:rsidRDefault="006A48E4" w:rsidP="006A48E4">
      <w:pPr>
        <w:ind w:firstLine="567"/>
        <w:jc w:val="both"/>
        <w:rPr>
          <w:sz w:val="28"/>
          <w:szCs w:val="28"/>
        </w:rPr>
      </w:pPr>
      <w:r w:rsidRPr="00A27196">
        <w:rPr>
          <w:sz w:val="28"/>
          <w:szCs w:val="28"/>
        </w:rPr>
        <w:t>на території Горбачівського лісництва філії «Чернігівське лісове господарство» ДП «Ліси України» в адміністративних межах Кіптівської територіальної громади Чернігівського  району – гідрологічний заказник «Єрмолова плавля» площею 67,0 га;</w:t>
      </w:r>
    </w:p>
    <w:p w14:paraId="3FFD4DC5" w14:textId="77777777" w:rsidR="006A48E4" w:rsidRPr="00A27196" w:rsidRDefault="006A48E4" w:rsidP="006A48E4">
      <w:pPr>
        <w:ind w:firstLine="567"/>
        <w:jc w:val="both"/>
        <w:rPr>
          <w:sz w:val="28"/>
          <w:szCs w:val="28"/>
        </w:rPr>
      </w:pPr>
      <w:r w:rsidRPr="00A27196">
        <w:rPr>
          <w:sz w:val="28"/>
          <w:szCs w:val="28"/>
        </w:rPr>
        <w:t>на території Сновської громади Чернігівського району ландшафтний заказник «Клочківський» площею 204,0 га.</w:t>
      </w:r>
    </w:p>
    <w:p w14:paraId="739D61B2" w14:textId="77777777" w:rsidR="006A48E4" w:rsidRPr="00A27196" w:rsidRDefault="006A48E4" w:rsidP="006A48E4">
      <w:pPr>
        <w:ind w:firstLine="567"/>
        <w:jc w:val="both"/>
        <w:rPr>
          <w:sz w:val="28"/>
          <w:szCs w:val="28"/>
        </w:rPr>
      </w:pPr>
    </w:p>
    <w:p w14:paraId="77B9CF6A" w14:textId="77777777" w:rsidR="006A48E4" w:rsidRPr="00A27196" w:rsidRDefault="006A48E4" w:rsidP="006A48E4">
      <w:pPr>
        <w:jc w:val="center"/>
        <w:rPr>
          <w:b/>
          <w:sz w:val="28"/>
          <w:szCs w:val="28"/>
        </w:rPr>
      </w:pPr>
      <w:r w:rsidRPr="00A27196">
        <w:rPr>
          <w:b/>
          <w:sz w:val="28"/>
          <w:szCs w:val="28"/>
        </w:rPr>
        <w:t>5.4.2 Водно-болотні угіддя міжнародного значення</w:t>
      </w:r>
    </w:p>
    <w:p w14:paraId="2E570920" w14:textId="77777777" w:rsidR="006A48E4" w:rsidRPr="00A27196" w:rsidRDefault="006A48E4" w:rsidP="006A48E4">
      <w:pPr>
        <w:jc w:val="center"/>
        <w:rPr>
          <w:b/>
          <w:sz w:val="28"/>
          <w:szCs w:val="28"/>
        </w:rPr>
      </w:pPr>
    </w:p>
    <w:p w14:paraId="5C05CE97" w14:textId="77777777" w:rsidR="006A48E4" w:rsidRPr="00A27196" w:rsidRDefault="006A48E4" w:rsidP="006A48E4">
      <w:pPr>
        <w:ind w:firstLine="567"/>
        <w:jc w:val="both"/>
        <w:rPr>
          <w:sz w:val="28"/>
          <w:szCs w:val="28"/>
        </w:rPr>
      </w:pPr>
      <w:r w:rsidRPr="00A27196">
        <w:rPr>
          <w:sz w:val="28"/>
          <w:szCs w:val="28"/>
          <w:shd w:val="clear" w:color="auto" w:fill="FFFFFF"/>
        </w:rPr>
        <w:t xml:space="preserve">У 1971 році в м. Рамсар (Іран) була заснована Конвенція про водно-болотні угіддя, що мають міжнародне значення, </w:t>
      </w:r>
      <w:r w:rsidRPr="00A27196">
        <w:rPr>
          <w:sz w:val="28"/>
          <w:szCs w:val="28"/>
        </w:rPr>
        <w:t>відповідно до якої, під водно-болотними угіддями розуміють «райони маршів, боліт, драговин, торфовищ чи водойм – природних або штучних, постійних або тимчасових, стоячих або проточних, прісних, солонуватих або солоних, включаючи морські акваторії, глибина яких під час відпливу не перевищує 6 метрів», які головним чином є середовищем існування водоплавних птахів.</w:t>
      </w:r>
    </w:p>
    <w:p w14:paraId="65D35902" w14:textId="77777777" w:rsidR="006A48E4" w:rsidRPr="00A27196" w:rsidRDefault="006A48E4" w:rsidP="006A48E4">
      <w:pPr>
        <w:ind w:firstLine="567"/>
        <w:jc w:val="both"/>
        <w:rPr>
          <w:sz w:val="28"/>
          <w:szCs w:val="28"/>
          <w:shd w:val="clear" w:color="auto" w:fill="FFFFFF"/>
        </w:rPr>
      </w:pPr>
      <w:r w:rsidRPr="00A27196">
        <w:rPr>
          <w:sz w:val="28"/>
          <w:szCs w:val="28"/>
          <w:shd w:val="clear" w:color="auto" w:fill="FFFFFF"/>
        </w:rPr>
        <w:t xml:space="preserve">Згідно зі списком водно-болотних угідь міжнародного значення, що було опубліковано 2 лютого 2020 року на офіційному сайті Рамсарської конвенції в Україні 50 водно-болотних угідь, що мають міжнародне значення загальною </w:t>
      </w:r>
      <w:r w:rsidRPr="00A27196">
        <w:rPr>
          <w:sz w:val="28"/>
          <w:szCs w:val="28"/>
          <w:shd w:val="clear" w:color="auto" w:fill="FFFFFF"/>
        </w:rPr>
        <w:lastRenderedPageBreak/>
        <w:t xml:space="preserve">площею 802604 га. За кількістю комплексів, що входять до даного списку Україна разом із Францією займають 5 місце в Європі та 8 у світі. </w:t>
      </w:r>
    </w:p>
    <w:p w14:paraId="780A9FFA" w14:textId="77777777" w:rsidR="006A48E4" w:rsidRPr="00A27196" w:rsidRDefault="006A48E4" w:rsidP="006A48E4">
      <w:pPr>
        <w:ind w:firstLine="567"/>
        <w:jc w:val="both"/>
        <w:rPr>
          <w:sz w:val="28"/>
          <w:szCs w:val="28"/>
        </w:rPr>
      </w:pPr>
      <w:r w:rsidRPr="00A27196">
        <w:rPr>
          <w:sz w:val="28"/>
          <w:szCs w:val="28"/>
          <w:shd w:val="clear" w:color="auto" w:fill="FFFFFF"/>
        </w:rPr>
        <w:t>На території нашої області водно-болотні угіддя міжнародного значення відсутні. Проте є низка водно-болотних угідь, що можуть бути перспективними для визнання Рамсарською конвенцією, зокрема «Заплава Десни між м. Остер та с. Смолин», а також Північно-східна частина </w:t>
      </w:r>
      <w:hyperlink r:id="rId78" w:tooltip="Київське водосховище" w:history="1">
        <w:r w:rsidRPr="00A27196">
          <w:rPr>
            <w:rStyle w:val="af9"/>
            <w:color w:val="auto"/>
            <w:sz w:val="28"/>
            <w:szCs w:val="28"/>
            <w:u w:val="none"/>
          </w:rPr>
          <w:t>Київського водосховища</w:t>
        </w:r>
      </w:hyperlink>
      <w:r w:rsidRPr="00A27196">
        <w:rPr>
          <w:sz w:val="28"/>
          <w:szCs w:val="28"/>
          <w:shd w:val="clear" w:color="auto" w:fill="FFFFFF"/>
        </w:rPr>
        <w:t>.</w:t>
      </w:r>
    </w:p>
    <w:p w14:paraId="4AA83C7F" w14:textId="77777777" w:rsidR="006A48E4" w:rsidRPr="00A27196" w:rsidRDefault="006A48E4" w:rsidP="006A48E4">
      <w:pPr>
        <w:ind w:firstLine="567"/>
        <w:jc w:val="both"/>
        <w:rPr>
          <w:sz w:val="28"/>
          <w:szCs w:val="28"/>
        </w:rPr>
      </w:pPr>
      <w:r w:rsidRPr="00A27196">
        <w:rPr>
          <w:sz w:val="28"/>
          <w:szCs w:val="28"/>
        </w:rPr>
        <w:t>На сьогодні більшість болотних масивів Чернігівщини входять до складу природно-заповідного фонду. Переважна більшість гідрологічних заказників та пам’яток природи (266 заказників та 31 пам’ятка природи) в Чернігівській області створена з метою збереження унікальних та типових водно-болотних масивів. Їх площа, понад 59 тис. га, складає близько 22</w:t>
      </w:r>
      <w:r w:rsidR="008C563E">
        <w:rPr>
          <w:sz w:val="28"/>
          <w:szCs w:val="28"/>
        </w:rPr>
        <w:t> </w:t>
      </w:r>
      <w:r w:rsidRPr="00A27196">
        <w:rPr>
          <w:sz w:val="28"/>
          <w:szCs w:val="28"/>
        </w:rPr>
        <w:t>% від загальної площі природно-заповідного фонду області.</w:t>
      </w:r>
    </w:p>
    <w:p w14:paraId="3325A596" w14:textId="77777777" w:rsidR="006A48E4" w:rsidRPr="00A27196" w:rsidRDefault="006A48E4" w:rsidP="006A48E4">
      <w:pPr>
        <w:ind w:firstLine="567"/>
        <w:jc w:val="both"/>
        <w:rPr>
          <w:sz w:val="28"/>
          <w:szCs w:val="28"/>
        </w:rPr>
      </w:pPr>
    </w:p>
    <w:p w14:paraId="464E2FFA" w14:textId="77777777" w:rsidR="006A48E4" w:rsidRPr="00A27196" w:rsidRDefault="006A48E4" w:rsidP="006A48E4">
      <w:pPr>
        <w:ind w:firstLine="567"/>
        <w:jc w:val="both"/>
        <w:rPr>
          <w:sz w:val="16"/>
          <w:szCs w:val="16"/>
        </w:rPr>
      </w:pPr>
    </w:p>
    <w:p w14:paraId="40936469" w14:textId="77777777" w:rsidR="006A48E4" w:rsidRPr="00A27196" w:rsidRDefault="006A48E4" w:rsidP="006A48E4">
      <w:pPr>
        <w:spacing w:after="240"/>
        <w:jc w:val="both"/>
        <w:rPr>
          <w:sz w:val="28"/>
          <w:highlight w:val="yellow"/>
        </w:rPr>
      </w:pPr>
      <w:r w:rsidRPr="00A27196">
        <w:rPr>
          <w:noProof/>
          <w:sz w:val="28"/>
          <w:lang w:val="ru-RU"/>
        </w:rPr>
        <w:drawing>
          <wp:inline distT="0" distB="0" distL="0" distR="0" wp14:anchorId="394D8B3C" wp14:editId="6EE35B6E">
            <wp:extent cx="6120130" cy="4083787"/>
            <wp:effectExtent l="0" t="0" r="0" b="0"/>
            <wp:docPr id="17" name="Рисунок 17" descr="D:\Джума\Паспорт\2023\Відповіді\202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жума\Паспорт\2023\Відповіді\2021-07-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4083787"/>
                    </a:xfrm>
                    <a:prstGeom prst="rect">
                      <a:avLst/>
                    </a:prstGeom>
                    <a:noFill/>
                    <a:ln>
                      <a:noFill/>
                    </a:ln>
                  </pic:spPr>
                </pic:pic>
              </a:graphicData>
            </a:graphic>
          </wp:inline>
        </w:drawing>
      </w:r>
    </w:p>
    <w:p w14:paraId="717FDAC5" w14:textId="77777777" w:rsidR="006A48E4" w:rsidRPr="00A27196" w:rsidRDefault="006A48E4" w:rsidP="006A48E4">
      <w:pPr>
        <w:jc w:val="center"/>
        <w:rPr>
          <w:i/>
          <w:sz w:val="28"/>
          <w:szCs w:val="28"/>
        </w:rPr>
      </w:pPr>
      <w:r w:rsidRPr="00A27196">
        <w:rPr>
          <w:i/>
          <w:sz w:val="28"/>
        </w:rPr>
        <w:t>Рис. 5.4.2. Бондарівське болото на території Регіонального ландшафтного парку</w:t>
      </w:r>
      <w:r w:rsidRPr="00A27196">
        <w:rPr>
          <w:i/>
          <w:sz w:val="28"/>
          <w:szCs w:val="28"/>
        </w:rPr>
        <w:t xml:space="preserve"> «Міжрічинський»</w:t>
      </w:r>
    </w:p>
    <w:p w14:paraId="50F8B479" w14:textId="77777777" w:rsidR="006A48E4" w:rsidRPr="00A27196" w:rsidRDefault="006A48E4" w:rsidP="006A48E4">
      <w:pPr>
        <w:jc w:val="center"/>
        <w:rPr>
          <w:i/>
          <w:sz w:val="28"/>
          <w:szCs w:val="28"/>
          <w:highlight w:val="yellow"/>
        </w:rPr>
      </w:pPr>
    </w:p>
    <w:p w14:paraId="70305800" w14:textId="77777777" w:rsidR="006A48E4" w:rsidRPr="00A27196" w:rsidRDefault="006A48E4" w:rsidP="006A48E4">
      <w:pPr>
        <w:ind w:firstLine="567"/>
        <w:jc w:val="both"/>
        <w:rPr>
          <w:b/>
          <w:sz w:val="28"/>
          <w:szCs w:val="28"/>
          <w:highlight w:val="yellow"/>
        </w:rPr>
      </w:pPr>
    </w:p>
    <w:p w14:paraId="09ACF43C" w14:textId="77777777" w:rsidR="006A48E4" w:rsidRPr="00A27196" w:rsidRDefault="006A48E4" w:rsidP="006A48E4">
      <w:pPr>
        <w:ind w:firstLine="839"/>
        <w:jc w:val="both"/>
        <w:rPr>
          <w:b/>
          <w:sz w:val="28"/>
          <w:szCs w:val="28"/>
        </w:rPr>
      </w:pPr>
      <w:r w:rsidRPr="00A27196">
        <w:rPr>
          <w:b/>
          <w:sz w:val="28"/>
          <w:szCs w:val="28"/>
        </w:rPr>
        <w:t>5.4.3 Біосферні резервати та Всесвітня природна спадщина</w:t>
      </w:r>
    </w:p>
    <w:p w14:paraId="4B225B91" w14:textId="77777777" w:rsidR="006A48E4" w:rsidRPr="00A27196" w:rsidRDefault="006A48E4" w:rsidP="006A48E4">
      <w:pPr>
        <w:jc w:val="center"/>
        <w:rPr>
          <w:sz w:val="28"/>
          <w:szCs w:val="28"/>
        </w:rPr>
      </w:pPr>
    </w:p>
    <w:p w14:paraId="001FA53E" w14:textId="77777777" w:rsidR="006A48E4" w:rsidRPr="00A27196" w:rsidRDefault="006A48E4" w:rsidP="006A48E4">
      <w:pPr>
        <w:ind w:firstLine="567"/>
        <w:jc w:val="both"/>
        <w:rPr>
          <w:sz w:val="28"/>
          <w:szCs w:val="28"/>
        </w:rPr>
      </w:pPr>
      <w:r w:rsidRPr="00A27196">
        <w:rPr>
          <w:sz w:val="28"/>
          <w:szCs w:val="28"/>
        </w:rPr>
        <w:t xml:space="preserve">Об’єкти, віднесені до Всесвітньої природної спадщини, в області відсутні Біосферні резервати – це </w:t>
      </w:r>
      <w:r w:rsidRPr="00A27196">
        <w:rPr>
          <w:bCs/>
          <w:sz w:val="28"/>
          <w:szCs w:val="28"/>
        </w:rPr>
        <w:t>міжнародна категорія природоохоронних територій, що оголошується рішеннями ЮНЕСКО</w:t>
      </w:r>
      <w:r w:rsidRPr="00A27196">
        <w:rPr>
          <w:sz w:val="28"/>
          <w:szCs w:val="28"/>
        </w:rPr>
        <w:t>.</w:t>
      </w:r>
    </w:p>
    <w:p w14:paraId="5912EDA6" w14:textId="77777777" w:rsidR="006A48E4" w:rsidRPr="00A27196" w:rsidRDefault="006A48E4" w:rsidP="006A48E4">
      <w:pPr>
        <w:ind w:firstLine="567"/>
        <w:jc w:val="both"/>
        <w:rPr>
          <w:sz w:val="28"/>
          <w:szCs w:val="28"/>
        </w:rPr>
      </w:pPr>
      <w:r w:rsidRPr="00A27196">
        <w:rPr>
          <w:sz w:val="28"/>
          <w:szCs w:val="28"/>
        </w:rPr>
        <w:t xml:space="preserve">Починаючи з 1970-х років ЮНЕСКО по всьому світу надає статус біосферних резерватів. Після присвоєння статусу ці території зобов’язані </w:t>
      </w:r>
      <w:r w:rsidRPr="00A27196">
        <w:rPr>
          <w:sz w:val="28"/>
          <w:szCs w:val="28"/>
        </w:rPr>
        <w:lastRenderedPageBreak/>
        <w:t>слугувати навчальними майданчиками та зразками для наслідування для сталого розвитку, розробляючи місцеві рішення для глобальних проблем.</w:t>
      </w:r>
    </w:p>
    <w:p w14:paraId="4633E700" w14:textId="77777777" w:rsidR="006A48E4" w:rsidRPr="00A27196" w:rsidRDefault="006A48E4" w:rsidP="006A48E4">
      <w:pPr>
        <w:ind w:firstLine="567"/>
        <w:jc w:val="both"/>
        <w:rPr>
          <w:sz w:val="28"/>
          <w:szCs w:val="28"/>
        </w:rPr>
      </w:pPr>
      <w:r w:rsidRPr="00A27196">
        <w:rPr>
          <w:sz w:val="28"/>
          <w:szCs w:val="28"/>
        </w:rPr>
        <w:t>Біосферні резервати України мають особливе значення для формування на регіональному рівні нового уявлення про взаємозв’язок між вирішенням проблем збереження навколишнього середовища і сталого розвитку, оптимізації різноманіття біологічних видів і ландшафтних екосистем на основі їх захищеності «екологічними коридорами».</w:t>
      </w:r>
    </w:p>
    <w:p w14:paraId="5031D03A" w14:textId="77777777" w:rsidR="006A48E4" w:rsidRPr="00A27196" w:rsidRDefault="006A48E4" w:rsidP="006A48E4">
      <w:pPr>
        <w:ind w:firstLine="567"/>
        <w:jc w:val="both"/>
        <w:rPr>
          <w:sz w:val="28"/>
          <w:szCs w:val="28"/>
        </w:rPr>
      </w:pPr>
      <w:r w:rsidRPr="00A27196">
        <w:rPr>
          <w:sz w:val="28"/>
          <w:szCs w:val="28"/>
        </w:rPr>
        <w:t>У травні 2009 року в Республіці Корея (острів Жежу) на 21-ій сесії Міжнародної координаційної ради з програми ЮНЕСКО «Людина і біосфера» була затверджена заявка України щодо надання статусу Деснянському біосферному резервату (Чернігівська та Сумська область) із включенням його до Світової мережі біосферних резерватів ЮНЕСКО.</w:t>
      </w:r>
    </w:p>
    <w:p w14:paraId="220E2A1F" w14:textId="77777777" w:rsidR="006A48E4" w:rsidRPr="00A27196" w:rsidRDefault="006A48E4" w:rsidP="006A48E4">
      <w:pPr>
        <w:ind w:firstLine="567"/>
        <w:jc w:val="both"/>
        <w:rPr>
          <w:sz w:val="28"/>
          <w:szCs w:val="28"/>
        </w:rPr>
      </w:pPr>
      <w:r w:rsidRPr="00A27196">
        <w:rPr>
          <w:sz w:val="28"/>
          <w:szCs w:val="28"/>
        </w:rPr>
        <w:t>Загальна площа Деснянського біосферного резервату, в межах Новгород-Сіверського району Чернігівської області, становить близько 10 тис. га і відноситься, за виключенням існуючих на цій території природно-заповідних об’єктів, до транзитної зони резервату.</w:t>
      </w:r>
    </w:p>
    <w:p w14:paraId="1472B411" w14:textId="77777777" w:rsidR="006A48E4" w:rsidRPr="00A27196" w:rsidRDefault="006A48E4" w:rsidP="006A48E4">
      <w:pPr>
        <w:ind w:firstLine="567"/>
        <w:jc w:val="both"/>
        <w:rPr>
          <w:sz w:val="28"/>
          <w:szCs w:val="28"/>
        </w:rPr>
      </w:pPr>
      <w:r w:rsidRPr="00A27196">
        <w:rPr>
          <w:sz w:val="28"/>
          <w:szCs w:val="28"/>
        </w:rPr>
        <w:t>З метою посилення цілісності охорони заплавних комплексів р. Десна в 2019 році на території Новгород-Сіверського району, у приграничній зоні з національним природним парком «Деснянсько-Старогутський», що на Сумщині створено ландшафтний заказник загальнодержавного значення «Мурав’ївський» площею 1095,6832 га, який став ядром Деснянського біосферного резервату на території Чернігівської області.</w:t>
      </w:r>
    </w:p>
    <w:p w14:paraId="0F72AAA0" w14:textId="77777777" w:rsidR="006A48E4" w:rsidRPr="00A27196" w:rsidRDefault="006A48E4" w:rsidP="006A48E4">
      <w:pPr>
        <w:ind w:firstLine="567"/>
        <w:jc w:val="both"/>
        <w:rPr>
          <w:sz w:val="28"/>
          <w:szCs w:val="28"/>
        </w:rPr>
      </w:pPr>
      <w:r w:rsidRPr="00A27196">
        <w:rPr>
          <w:sz w:val="28"/>
          <w:szCs w:val="28"/>
        </w:rPr>
        <w:t xml:space="preserve">Протягом 2023 року працівники Департаменту екології та природних ресурсів Чернігівської ОДА спільно з адміністраціями Чорнобильського радіаційно-екологічного біосферного заповідника та регіонального ландшафтного парку «Міжрічинський» проводили активну роботу для створення міжнародного біосферного резервату «Центральне Полісся» в межах Чернігівської та Київської областей. </w:t>
      </w:r>
    </w:p>
    <w:p w14:paraId="3D086350" w14:textId="77777777" w:rsidR="006A48E4" w:rsidRPr="00A27196" w:rsidRDefault="006A48E4" w:rsidP="006A48E4">
      <w:pPr>
        <w:ind w:firstLine="567"/>
        <w:jc w:val="both"/>
        <w:rPr>
          <w:sz w:val="28"/>
          <w:szCs w:val="28"/>
        </w:rPr>
      </w:pPr>
      <w:r w:rsidRPr="00A27196">
        <w:rPr>
          <w:sz w:val="28"/>
          <w:szCs w:val="28"/>
        </w:rPr>
        <w:t xml:space="preserve">Створення даного об’єкта сприятиме реалізації державної політики в галузі збереження, відтворення та сталого використання біологічного та ландшафтного різноманіття, завершення формування екомережі в Українському Поліссі, а також виконанню заходів комплексних програм повоєнного відновлення та сталого розвитку областей. </w:t>
      </w:r>
    </w:p>
    <w:p w14:paraId="05D6CDD5" w14:textId="77777777" w:rsidR="006A48E4" w:rsidRPr="00A27196" w:rsidRDefault="006A48E4" w:rsidP="006A48E4">
      <w:pPr>
        <w:ind w:firstLine="567"/>
        <w:jc w:val="both"/>
        <w:rPr>
          <w:sz w:val="28"/>
          <w:szCs w:val="28"/>
        </w:rPr>
      </w:pPr>
      <w:r w:rsidRPr="00A27196">
        <w:rPr>
          <w:sz w:val="28"/>
          <w:szCs w:val="28"/>
        </w:rPr>
        <w:t>.</w:t>
      </w:r>
    </w:p>
    <w:p w14:paraId="1CA308B9" w14:textId="77777777" w:rsidR="006A48E4" w:rsidRPr="00A27196" w:rsidRDefault="006A48E4" w:rsidP="006A48E4">
      <w:pPr>
        <w:ind w:firstLine="567"/>
        <w:jc w:val="center"/>
        <w:rPr>
          <w:b/>
          <w:sz w:val="28"/>
          <w:szCs w:val="28"/>
          <w:highlight w:val="yellow"/>
        </w:rPr>
      </w:pPr>
    </w:p>
    <w:p w14:paraId="3592585B" w14:textId="77777777" w:rsidR="006A48E4" w:rsidRPr="00A27196" w:rsidRDefault="006A48E4" w:rsidP="006A48E4">
      <w:pPr>
        <w:jc w:val="center"/>
        <w:rPr>
          <w:b/>
          <w:sz w:val="28"/>
          <w:szCs w:val="28"/>
        </w:rPr>
      </w:pPr>
      <w:r w:rsidRPr="00A27196">
        <w:rPr>
          <w:b/>
          <w:sz w:val="28"/>
          <w:szCs w:val="28"/>
        </w:rPr>
        <w:t>5.4.4 Формування української частини Смарагдової мережі Європи</w:t>
      </w:r>
    </w:p>
    <w:p w14:paraId="4A5468E9" w14:textId="77777777" w:rsidR="006A48E4" w:rsidRPr="00A27196" w:rsidRDefault="006A48E4" w:rsidP="006A48E4">
      <w:pPr>
        <w:jc w:val="both"/>
        <w:rPr>
          <w:sz w:val="28"/>
          <w:szCs w:val="28"/>
        </w:rPr>
      </w:pPr>
    </w:p>
    <w:p w14:paraId="234981EC" w14:textId="77777777" w:rsidR="006A48E4" w:rsidRPr="00A27196" w:rsidRDefault="006A48E4" w:rsidP="006A48E4">
      <w:pPr>
        <w:ind w:firstLine="567"/>
        <w:jc w:val="both"/>
        <w:rPr>
          <w:sz w:val="28"/>
          <w:szCs w:val="28"/>
        </w:rPr>
      </w:pPr>
      <w:r w:rsidRPr="00A27196">
        <w:rPr>
          <w:sz w:val="28"/>
          <w:szCs w:val="28"/>
        </w:rPr>
        <w:t xml:space="preserve">Смарагдова мережа Європи </w:t>
      </w:r>
      <w:r w:rsidRPr="00A27196">
        <w:rPr>
          <w:spacing w:val="-8"/>
          <w:sz w:val="28"/>
          <w:szCs w:val="28"/>
        </w:rPr>
        <w:t xml:space="preserve">– </w:t>
      </w:r>
      <w:r w:rsidRPr="00A27196">
        <w:rPr>
          <w:sz w:val="28"/>
          <w:szCs w:val="28"/>
        </w:rPr>
        <w:t>ряд територій особливого природоохоронного значення, які визначають і зберігають біологічне різноманіття країн Євросоюзу, Східної Європи і деяких африканських держав. Створена рішенням Бернської конвенції 1979 року і підтримується державами – членами Ради Європи. Смарагдова мережа України – українська частина Смарагдової мережі Європи, розробляється з 2009 року.</w:t>
      </w:r>
    </w:p>
    <w:p w14:paraId="5609F4F4" w14:textId="77777777" w:rsidR="006A48E4" w:rsidRPr="00A27196" w:rsidRDefault="006A48E4" w:rsidP="006A48E4">
      <w:pPr>
        <w:ind w:firstLine="567"/>
        <w:jc w:val="both"/>
        <w:rPr>
          <w:sz w:val="28"/>
          <w:szCs w:val="28"/>
        </w:rPr>
      </w:pPr>
      <w:r w:rsidRPr="00A27196">
        <w:rPr>
          <w:sz w:val="28"/>
          <w:szCs w:val="28"/>
        </w:rPr>
        <w:t xml:space="preserve">Мета цього масштабного проекту – виділити і взяти під охорону місця проживання рідкісних видів тваринного й рослинного світу. При оцінці </w:t>
      </w:r>
      <w:r w:rsidRPr="00A27196">
        <w:rPr>
          <w:sz w:val="28"/>
          <w:szCs w:val="28"/>
        </w:rPr>
        <w:lastRenderedPageBreak/>
        <w:t>території для включення до Смарагдової мережі Європи враховується: чи мешкають тут види рослин і тварин, що знаходяться під загрозою зникнення, чи представляє вона собою важливий пункт зупинки на шляхах міграції тварин чи птахів, чи відрізняється високим рівнем біорізноманіття, чи зустрічається тут унікальне місцепроживання.</w:t>
      </w:r>
    </w:p>
    <w:p w14:paraId="570713A6" w14:textId="77777777" w:rsidR="006A48E4" w:rsidRPr="00A27196" w:rsidRDefault="006A48E4" w:rsidP="006A48E4">
      <w:pPr>
        <w:ind w:firstLine="567"/>
        <w:jc w:val="both"/>
        <w:rPr>
          <w:sz w:val="28"/>
          <w:szCs w:val="28"/>
        </w:rPr>
      </w:pPr>
      <w:r w:rsidRPr="00A27196">
        <w:rPr>
          <w:sz w:val="28"/>
          <w:szCs w:val="28"/>
        </w:rPr>
        <w:t xml:space="preserve">У всьому світі продовжується скорочення біологічного розмаїття. Фрагментація місць існування, забруднення, надмірна експлуатація територій і створення штучних ландшафтів збільшують швидкість втрати біотопів. Допомогти у збереженні природного середовища проживання та зростання видів на фрагментованих природних територіях і в антропогенних ландшафтах можуть екологічні мережі. Цей підхід до збереження біорізноманіття заснований на екологічних принципах і в той же час допускає деяке господарське використання ландшафту. Екологічні мережі складаються з трьох компонентів: «ключові території» (забезпечують умови для збереження важливих екосистем, середовищ існування й популяцій видів); «коридори» (для взаємозв'язку між ключовими територіями) і «буферні зони» (для захисту екологічної мережі від несприятливих зовнішніх впливів). </w:t>
      </w:r>
    </w:p>
    <w:p w14:paraId="4589AD6F" w14:textId="77777777" w:rsidR="006A48E4" w:rsidRPr="00A27196" w:rsidRDefault="006A48E4" w:rsidP="006A48E4">
      <w:pPr>
        <w:ind w:firstLine="567"/>
        <w:jc w:val="both"/>
        <w:rPr>
          <w:sz w:val="28"/>
          <w:szCs w:val="28"/>
        </w:rPr>
      </w:pPr>
      <w:r w:rsidRPr="00A27196">
        <w:rPr>
          <w:sz w:val="28"/>
          <w:szCs w:val="28"/>
        </w:rPr>
        <w:t>Смарагдова мережа в Україні потребує суттєвого доопрацювання на основі наукових даних. Серед природно-заповідних об’єктів Чернігівської області до потенційних Смарагдових об’єктів України віднесені: Деснянський біосферний резерват, Ічнянський та Мезинський національні природні парки, регіональний ландшафтний парк «Міжрічинський», загальнодержавні заказники: загальнозоологічний «Каморетський», гідрологічний «Дорогинський», ландшафтний «Замглай» та ботанічний «Брецький».</w:t>
      </w:r>
    </w:p>
    <w:p w14:paraId="4DCF44E7" w14:textId="77777777" w:rsidR="006A48E4" w:rsidRPr="00A27196" w:rsidRDefault="006A48E4" w:rsidP="006A48E4">
      <w:pPr>
        <w:ind w:firstLine="567"/>
        <w:jc w:val="both"/>
        <w:rPr>
          <w:sz w:val="28"/>
          <w:szCs w:val="28"/>
        </w:rPr>
      </w:pPr>
      <w:r w:rsidRPr="00A27196">
        <w:rPr>
          <w:sz w:val="28"/>
          <w:szCs w:val="28"/>
        </w:rPr>
        <w:t>Провідною організацією, яка відповідає за розбудову даної мережі, є Міністерство захисту довкілля та природних ресурсів України.</w:t>
      </w:r>
    </w:p>
    <w:p w14:paraId="239339FF" w14:textId="77777777" w:rsidR="006A48E4" w:rsidRPr="00A27196" w:rsidRDefault="006A48E4" w:rsidP="006A48E4">
      <w:pPr>
        <w:ind w:firstLine="567"/>
        <w:jc w:val="both"/>
        <w:rPr>
          <w:sz w:val="28"/>
          <w:szCs w:val="28"/>
        </w:rPr>
      </w:pPr>
    </w:p>
    <w:p w14:paraId="6224AA93" w14:textId="77777777" w:rsidR="006A48E4" w:rsidRPr="00A27196" w:rsidRDefault="006A48E4" w:rsidP="006A48E4">
      <w:pPr>
        <w:jc w:val="center"/>
        <w:rPr>
          <w:b/>
          <w:sz w:val="28"/>
          <w:szCs w:val="28"/>
        </w:rPr>
      </w:pPr>
      <w:r w:rsidRPr="00A27196">
        <w:rPr>
          <w:b/>
          <w:sz w:val="28"/>
          <w:szCs w:val="28"/>
        </w:rPr>
        <w:t>5.5 Еколого-освітня та рекреаційна діяльність у межах територій та об'єктів природно-заповідного фонду</w:t>
      </w:r>
    </w:p>
    <w:p w14:paraId="33B0B96C" w14:textId="77777777" w:rsidR="006A48E4" w:rsidRPr="00A27196" w:rsidRDefault="006A48E4" w:rsidP="006A48E4">
      <w:pPr>
        <w:ind w:firstLine="851"/>
        <w:jc w:val="center"/>
        <w:rPr>
          <w:b/>
          <w:sz w:val="28"/>
          <w:szCs w:val="28"/>
        </w:rPr>
      </w:pPr>
    </w:p>
    <w:p w14:paraId="1DC62CEB" w14:textId="77777777" w:rsidR="006A48E4" w:rsidRPr="00A27196" w:rsidRDefault="006A48E4" w:rsidP="006A48E4">
      <w:pPr>
        <w:ind w:firstLine="567"/>
        <w:jc w:val="both"/>
        <w:rPr>
          <w:sz w:val="28"/>
          <w:szCs w:val="28"/>
        </w:rPr>
      </w:pPr>
      <w:r w:rsidRPr="00A27196">
        <w:rPr>
          <w:sz w:val="28"/>
          <w:szCs w:val="28"/>
        </w:rPr>
        <w:t>Рекреація – це система заходів, пов’язана з використанням вільного часу людей для їх оздоровчої, культурно-ознайомчої та спортивної діяльності на спеціалізованих територіях. Ця система охоплює всі види відпочинку: для короткочасного відпочинку використовуються парки й лісопарки, музеї, заклади культури, стадіони, зони відпочинку; для тривалого відпочинку – санаторії, будинки відпочинку, пансіонати, турбази, готельно-відпочинкові комплекси та різного виду засоби пересування. Перспективи розвитку рекреаційного комплексу Чернігівщини потребують залучення додаткових інвестицій в оновлення інфраструктури, що працює на потреби рекреаційного комплексу, інтенсивного розвитку туризму та індустрії відпочинку й оздоровлення в цілому.</w:t>
      </w:r>
    </w:p>
    <w:p w14:paraId="56B5EE30" w14:textId="77777777" w:rsidR="006A48E4" w:rsidRPr="00A27196" w:rsidRDefault="006A48E4" w:rsidP="006A48E4">
      <w:pPr>
        <w:ind w:firstLine="567"/>
        <w:jc w:val="both"/>
        <w:rPr>
          <w:sz w:val="28"/>
          <w:szCs w:val="28"/>
        </w:rPr>
      </w:pPr>
      <w:r w:rsidRPr="00A27196">
        <w:rPr>
          <w:sz w:val="28"/>
          <w:szCs w:val="28"/>
        </w:rPr>
        <w:t xml:space="preserve">Найбільш захищеними є природні рекреаційні комплекси в межах територій природно-заповідного фонду. У найменш зміненому вигляді вони збереглися на землях, зайнятих лісами, чагарниками, болотами, на відкритих землях. </w:t>
      </w:r>
    </w:p>
    <w:p w14:paraId="1C7F97D5" w14:textId="77777777" w:rsidR="006A48E4" w:rsidRPr="00A27196" w:rsidRDefault="006A48E4" w:rsidP="006A48E4">
      <w:pPr>
        <w:ind w:firstLine="567"/>
        <w:jc w:val="both"/>
        <w:rPr>
          <w:sz w:val="28"/>
          <w:szCs w:val="28"/>
        </w:rPr>
      </w:pPr>
      <w:r w:rsidRPr="00A27196">
        <w:rPr>
          <w:sz w:val="28"/>
          <w:szCs w:val="28"/>
        </w:rPr>
        <w:lastRenderedPageBreak/>
        <w:t>Основними напрямками ведення рекреаційної діяльності у межах територій та об'єктів ПЗФ є:</w:t>
      </w:r>
    </w:p>
    <w:p w14:paraId="65F08B89" w14:textId="77777777" w:rsidR="006A48E4" w:rsidRPr="00A27196" w:rsidRDefault="006A48E4" w:rsidP="006A48E4">
      <w:pPr>
        <w:ind w:firstLine="567"/>
        <w:jc w:val="both"/>
        <w:rPr>
          <w:sz w:val="28"/>
          <w:szCs w:val="28"/>
        </w:rPr>
      </w:pPr>
      <w:bookmarkStart w:id="10" w:name="o40"/>
      <w:bookmarkEnd w:id="10"/>
      <w:r w:rsidRPr="00A27196">
        <w:rPr>
          <w:sz w:val="28"/>
          <w:szCs w:val="28"/>
        </w:rPr>
        <w:t>створення умов для організованого та ефективного туризму, відпочинку та інших видів рекреаційної діяльності в природних умовах з додержанням режиму охорони заповідних природних комплексів та об</w:t>
      </w:r>
      <w:r w:rsidR="009B5861" w:rsidRPr="00A27196">
        <w:rPr>
          <w:sz w:val="28"/>
          <w:szCs w:val="28"/>
        </w:rPr>
        <w:t>’</w:t>
      </w:r>
      <w:r w:rsidRPr="00A27196">
        <w:rPr>
          <w:sz w:val="28"/>
          <w:szCs w:val="28"/>
        </w:rPr>
        <w:t>єктів;</w:t>
      </w:r>
    </w:p>
    <w:p w14:paraId="5825F9B5" w14:textId="77777777" w:rsidR="006A48E4" w:rsidRPr="00A27196" w:rsidRDefault="006A48E4" w:rsidP="006A48E4">
      <w:pPr>
        <w:ind w:firstLine="567"/>
        <w:jc w:val="both"/>
        <w:rPr>
          <w:sz w:val="28"/>
          <w:szCs w:val="28"/>
        </w:rPr>
      </w:pPr>
      <w:bookmarkStart w:id="11" w:name="o41"/>
      <w:bookmarkEnd w:id="11"/>
      <w:r w:rsidRPr="00A27196">
        <w:rPr>
          <w:sz w:val="28"/>
          <w:szCs w:val="28"/>
        </w:rPr>
        <w:t>забезпечення попиту рекреантів на загальнооздоровчий, культурно-пізнавальний відпочинок, туризм, любительське та спортивне рибальство, полювання тощо;</w:t>
      </w:r>
    </w:p>
    <w:p w14:paraId="43E98705" w14:textId="77777777" w:rsidR="006A48E4" w:rsidRPr="00A27196" w:rsidRDefault="006A48E4" w:rsidP="006A48E4">
      <w:pPr>
        <w:ind w:firstLine="567"/>
        <w:jc w:val="both"/>
        <w:rPr>
          <w:sz w:val="28"/>
          <w:szCs w:val="28"/>
        </w:rPr>
      </w:pPr>
      <w:bookmarkStart w:id="12" w:name="o42"/>
      <w:bookmarkEnd w:id="12"/>
      <w:r w:rsidRPr="00A27196">
        <w:rPr>
          <w:sz w:val="28"/>
          <w:szCs w:val="28"/>
        </w:rPr>
        <w:t>обґрунтування і встановлення допустимих антропогенних (рекреаційних) навантажень на території та об</w:t>
      </w:r>
      <w:r w:rsidR="009B5861" w:rsidRPr="00A27196">
        <w:rPr>
          <w:sz w:val="28"/>
          <w:szCs w:val="28"/>
        </w:rPr>
        <w:t>’</w:t>
      </w:r>
      <w:r w:rsidRPr="00A27196">
        <w:rPr>
          <w:sz w:val="28"/>
          <w:szCs w:val="28"/>
        </w:rPr>
        <w:t>єкти ПЗФ України;</w:t>
      </w:r>
    </w:p>
    <w:p w14:paraId="70EDA4BA" w14:textId="77777777" w:rsidR="006A48E4" w:rsidRPr="00A27196" w:rsidRDefault="006A48E4" w:rsidP="006A48E4">
      <w:pPr>
        <w:ind w:firstLine="567"/>
        <w:jc w:val="both"/>
        <w:rPr>
          <w:sz w:val="28"/>
          <w:szCs w:val="28"/>
        </w:rPr>
      </w:pPr>
      <w:bookmarkStart w:id="13" w:name="o43"/>
      <w:bookmarkEnd w:id="13"/>
      <w:r w:rsidRPr="00A27196">
        <w:rPr>
          <w:sz w:val="28"/>
          <w:szCs w:val="28"/>
        </w:rPr>
        <w:t>організація рекламно-видавничої та інформаційної діяльності, екологічної просвіти серед відпочиваючих, туристів у межах територій та об</w:t>
      </w:r>
      <w:r w:rsidR="009B5861" w:rsidRPr="00A27196">
        <w:rPr>
          <w:sz w:val="28"/>
          <w:szCs w:val="28"/>
        </w:rPr>
        <w:t>’</w:t>
      </w:r>
      <w:r w:rsidRPr="00A27196">
        <w:rPr>
          <w:sz w:val="28"/>
          <w:szCs w:val="28"/>
        </w:rPr>
        <w:t>єктів ПЗФ України; формування у рекреантів та місцевих жителів екологічної культури, бережливого та гуманного ставлення до національного природного надбання.</w:t>
      </w:r>
    </w:p>
    <w:p w14:paraId="67D57292" w14:textId="77777777" w:rsidR="006A48E4" w:rsidRPr="00A27196" w:rsidRDefault="006A48E4" w:rsidP="006A48E4">
      <w:pPr>
        <w:ind w:firstLine="567"/>
        <w:jc w:val="both"/>
        <w:rPr>
          <w:sz w:val="28"/>
          <w:szCs w:val="28"/>
        </w:rPr>
      </w:pPr>
      <w:r w:rsidRPr="00A27196">
        <w:rPr>
          <w:sz w:val="28"/>
          <w:szCs w:val="28"/>
        </w:rPr>
        <w:t>Перлинами туристично-рекреаційного потенціалу області є Тростянецький дендропарк, Мезинський та Ічнянський національні природні парки, регіональні ландшафтні парки «Міжрічинський», «Ніжинський», «Ялівщина».</w:t>
      </w:r>
    </w:p>
    <w:p w14:paraId="029946C0" w14:textId="77777777" w:rsidR="006A48E4" w:rsidRPr="00A27196" w:rsidRDefault="006A48E4" w:rsidP="006A48E4">
      <w:pPr>
        <w:ind w:firstLine="567"/>
        <w:jc w:val="both"/>
        <w:rPr>
          <w:b/>
          <w:sz w:val="28"/>
          <w:szCs w:val="28"/>
        </w:rPr>
      </w:pPr>
    </w:p>
    <w:p w14:paraId="4D3BE2F4" w14:textId="77777777" w:rsidR="006A48E4" w:rsidRPr="00A27196" w:rsidRDefault="006A48E4" w:rsidP="006A48E4">
      <w:pPr>
        <w:jc w:val="center"/>
        <w:rPr>
          <w:b/>
          <w:sz w:val="28"/>
          <w:szCs w:val="28"/>
        </w:rPr>
      </w:pPr>
      <w:r w:rsidRPr="00A27196">
        <w:rPr>
          <w:b/>
          <w:sz w:val="28"/>
          <w:szCs w:val="28"/>
        </w:rPr>
        <w:t>5.6 Державна політика та заходи збереження біорізноманіття</w:t>
      </w:r>
    </w:p>
    <w:p w14:paraId="0D7E951F" w14:textId="77777777" w:rsidR="006A48E4" w:rsidRPr="00A27196" w:rsidRDefault="006A48E4" w:rsidP="006A48E4">
      <w:pPr>
        <w:ind w:firstLine="567"/>
        <w:jc w:val="both"/>
        <w:rPr>
          <w:b/>
          <w:sz w:val="28"/>
          <w:szCs w:val="28"/>
        </w:rPr>
      </w:pPr>
    </w:p>
    <w:p w14:paraId="4C2B6EA6" w14:textId="77777777" w:rsidR="006A48E4" w:rsidRPr="00A27196" w:rsidRDefault="006A48E4" w:rsidP="006A48E4">
      <w:pPr>
        <w:ind w:firstLine="567"/>
        <w:jc w:val="both"/>
        <w:rPr>
          <w:sz w:val="28"/>
          <w:szCs w:val="28"/>
          <w:shd w:val="clear" w:color="auto" w:fill="FFFFFF"/>
        </w:rPr>
      </w:pPr>
      <w:r w:rsidRPr="00A27196">
        <w:rPr>
          <w:sz w:val="28"/>
          <w:szCs w:val="28"/>
          <w:shd w:val="clear" w:color="auto" w:fill="FFFFFF"/>
        </w:rPr>
        <w:t xml:space="preserve">Біорізноманіття </w:t>
      </w:r>
      <w:r w:rsidRPr="00A27196">
        <w:rPr>
          <w:sz w:val="28"/>
          <w:szCs w:val="28"/>
          <w:bdr w:val="none" w:sz="0" w:space="0" w:color="auto" w:frame="1"/>
        </w:rPr>
        <w:t>це сукупність усіх видів живих організмів, включаючи тварин, рослин, водних жителів, птахів, водоростей, грибів, які взаємодіють між собою та утворюють екосистеми</w:t>
      </w:r>
      <w:r w:rsidRPr="00A27196">
        <w:rPr>
          <w:sz w:val="28"/>
          <w:szCs w:val="28"/>
          <w:shd w:val="clear" w:color="auto" w:fill="FFFFFF"/>
        </w:rPr>
        <w:t xml:space="preserve"> і є національним багатством України.</w:t>
      </w:r>
    </w:p>
    <w:p w14:paraId="3940AC79" w14:textId="77777777" w:rsidR="006A48E4" w:rsidRPr="00A27196" w:rsidRDefault="006A48E4" w:rsidP="006A48E4">
      <w:pPr>
        <w:ind w:firstLine="567"/>
        <w:jc w:val="both"/>
        <w:rPr>
          <w:sz w:val="28"/>
          <w:szCs w:val="28"/>
          <w:shd w:val="clear" w:color="auto" w:fill="FFFFFF"/>
        </w:rPr>
      </w:pPr>
      <w:r w:rsidRPr="00A27196">
        <w:rPr>
          <w:sz w:val="28"/>
          <w:szCs w:val="28"/>
          <w:shd w:val="clear" w:color="auto" w:fill="FFFFFF"/>
        </w:rPr>
        <w:t>Збереження, невиснажливе використання б</w:t>
      </w:r>
      <w:r w:rsidRPr="00A27196">
        <w:rPr>
          <w:sz w:val="28"/>
          <w:szCs w:val="28"/>
          <w:bdr w:val="none" w:sz="0" w:space="0" w:color="auto" w:frame="1"/>
        </w:rPr>
        <w:t>іорізноманіття</w:t>
      </w:r>
      <w:r w:rsidRPr="00A27196">
        <w:rPr>
          <w:sz w:val="28"/>
          <w:szCs w:val="28"/>
          <w:shd w:val="clear" w:color="auto" w:fill="FFFFFF"/>
        </w:rPr>
        <w:t xml:space="preserve"> є невід’ємною умовою поліпшення його стану та екологічно збалансованого соціально-економічного розвитку і визнано одним з пріоритетів державної політики в сфері природокористування, екологічної безпеки та охорони довкілля.</w:t>
      </w:r>
    </w:p>
    <w:p w14:paraId="01257374" w14:textId="77777777" w:rsidR="006A48E4" w:rsidRPr="00A27196" w:rsidRDefault="006A48E4" w:rsidP="006A48E4">
      <w:pPr>
        <w:shd w:val="clear" w:color="auto" w:fill="FFFFFF"/>
        <w:ind w:firstLine="567"/>
        <w:jc w:val="both"/>
        <w:textAlignment w:val="baseline"/>
        <w:rPr>
          <w:sz w:val="28"/>
          <w:szCs w:val="28"/>
          <w:bdr w:val="none" w:sz="0" w:space="0" w:color="auto" w:frame="1"/>
          <w:lang w:val="ru-RU"/>
        </w:rPr>
      </w:pPr>
      <w:r w:rsidRPr="00A27196">
        <w:rPr>
          <w:sz w:val="28"/>
          <w:szCs w:val="28"/>
          <w:bdr w:val="none" w:sz="0" w:space="0" w:color="auto" w:frame="1"/>
          <w:lang w:val="ru-RU"/>
        </w:rPr>
        <w:t>Збереження біорізноманіття вкрай важливе для нормального функціонування екосистем наших лісів, водойм, лук, боліт, степів.</w:t>
      </w:r>
    </w:p>
    <w:p w14:paraId="14CAE649" w14:textId="77777777" w:rsidR="006A48E4" w:rsidRPr="00A27196" w:rsidRDefault="006A48E4" w:rsidP="006A48E4">
      <w:pPr>
        <w:shd w:val="clear" w:color="auto" w:fill="FFFFFF"/>
        <w:ind w:firstLine="567"/>
        <w:jc w:val="both"/>
        <w:textAlignment w:val="baseline"/>
        <w:rPr>
          <w:sz w:val="28"/>
          <w:szCs w:val="28"/>
          <w:shd w:val="clear" w:color="auto" w:fill="FFFFFF"/>
        </w:rPr>
      </w:pPr>
      <w:r w:rsidRPr="00A27196">
        <w:rPr>
          <w:sz w:val="28"/>
          <w:szCs w:val="28"/>
          <w:shd w:val="clear" w:color="auto" w:fill="FFFFFF"/>
        </w:rPr>
        <w:t xml:space="preserve">Одним із найкращих заходів збереження біорізноманіття є створення територій природно-заповідного фонду. </w:t>
      </w:r>
    </w:p>
    <w:p w14:paraId="46F13A63" w14:textId="77777777" w:rsidR="006A48E4" w:rsidRPr="00A27196" w:rsidRDefault="006A48E4" w:rsidP="006A48E4">
      <w:pPr>
        <w:shd w:val="clear" w:color="auto" w:fill="FFFFFF"/>
        <w:ind w:firstLine="567"/>
        <w:jc w:val="both"/>
        <w:textAlignment w:val="baseline"/>
        <w:rPr>
          <w:sz w:val="28"/>
          <w:szCs w:val="28"/>
          <w:shd w:val="clear" w:color="auto" w:fill="FFFFFF"/>
        </w:rPr>
      </w:pPr>
      <w:r w:rsidRPr="00A27196">
        <w:rPr>
          <w:sz w:val="28"/>
          <w:szCs w:val="28"/>
          <w:shd w:val="clear" w:color="auto" w:fill="FFFFFF"/>
        </w:rPr>
        <w:t xml:space="preserve">Крім того в 2023 році прийнято постанову Кабінету Міністрів України «Про затвердження Порядку створення охоронних зон для збереження біорізноманіття у лісах та Порядку створення охоронних зон для збереження об’єктів Червоної книги України» від 12 травня 2023 №499. На відміну від територій та об’єктів природно-заповідного фонду, такі охоронні зони мають більш гнучкий характер, можуть бути адаптовані до умов середовища, що змінюються.  </w:t>
      </w:r>
    </w:p>
    <w:p w14:paraId="2F59D254" w14:textId="77777777" w:rsidR="006A48E4" w:rsidRPr="00A27196" w:rsidRDefault="006A48E4" w:rsidP="006A48E4">
      <w:pPr>
        <w:shd w:val="clear" w:color="auto" w:fill="FFFFFF"/>
        <w:ind w:firstLine="567"/>
        <w:jc w:val="both"/>
        <w:textAlignment w:val="baseline"/>
        <w:rPr>
          <w:sz w:val="28"/>
          <w:szCs w:val="28"/>
          <w:shd w:val="clear" w:color="auto" w:fill="FFFFFF"/>
        </w:rPr>
      </w:pPr>
      <w:r w:rsidRPr="00A27196">
        <w:rPr>
          <w:sz w:val="28"/>
          <w:szCs w:val="28"/>
          <w:shd w:val="clear" w:color="auto" w:fill="FFFFFF"/>
        </w:rPr>
        <w:t>Позитивно вплинути на збереження біорізноманіття можна також і через застосування процедури оцінки впливу на довкілля планованої діяльності, що призначена для виявлення характеру, інтенсивності і ступеня небезпеки впливу будь-якого виду планованої господарської діяльності на стан довкілля та здоров’я населення. </w:t>
      </w:r>
    </w:p>
    <w:p w14:paraId="23E6A0F5" w14:textId="77777777" w:rsidR="00FF413E" w:rsidRDefault="00FF413E">
      <w:pPr>
        <w:rPr>
          <w:b/>
          <w:sz w:val="28"/>
          <w:szCs w:val="28"/>
        </w:rPr>
      </w:pPr>
      <w:r>
        <w:rPr>
          <w:b/>
          <w:sz w:val="28"/>
          <w:szCs w:val="28"/>
        </w:rPr>
        <w:br w:type="page"/>
      </w:r>
    </w:p>
    <w:p w14:paraId="61B99292" w14:textId="77777777" w:rsidR="00A05B5A" w:rsidRPr="0001027D" w:rsidRDefault="00A05B5A" w:rsidP="006B7744">
      <w:pPr>
        <w:jc w:val="center"/>
        <w:rPr>
          <w:b/>
          <w:caps/>
          <w:sz w:val="28"/>
          <w:szCs w:val="28"/>
        </w:rPr>
      </w:pPr>
      <w:r w:rsidRPr="0001027D">
        <w:rPr>
          <w:b/>
          <w:caps/>
          <w:sz w:val="28"/>
          <w:szCs w:val="28"/>
        </w:rPr>
        <w:lastRenderedPageBreak/>
        <w:t>6. земельнІ ресурси та ґрунти</w:t>
      </w:r>
    </w:p>
    <w:p w14:paraId="2738D464" w14:textId="77777777" w:rsidR="00A05B5A" w:rsidRPr="0001027D" w:rsidRDefault="00A05B5A" w:rsidP="00A05B5A">
      <w:pPr>
        <w:jc w:val="center"/>
        <w:rPr>
          <w:b/>
        </w:rPr>
      </w:pPr>
    </w:p>
    <w:p w14:paraId="4A38C2A4" w14:textId="77777777" w:rsidR="00A05B5A" w:rsidRPr="0001027D" w:rsidRDefault="00A05B5A" w:rsidP="00A05B5A">
      <w:pPr>
        <w:jc w:val="center"/>
        <w:rPr>
          <w:b/>
          <w:sz w:val="28"/>
          <w:szCs w:val="28"/>
        </w:rPr>
      </w:pPr>
      <w:r w:rsidRPr="0001027D">
        <w:rPr>
          <w:b/>
          <w:sz w:val="28"/>
          <w:szCs w:val="28"/>
        </w:rPr>
        <w:t>6.1 Структура та стан земель</w:t>
      </w:r>
    </w:p>
    <w:p w14:paraId="7E8FDDE6" w14:textId="77777777" w:rsidR="002669E5" w:rsidRPr="0001027D" w:rsidRDefault="002669E5" w:rsidP="00A05B5A">
      <w:pPr>
        <w:jc w:val="center"/>
        <w:rPr>
          <w:b/>
        </w:rPr>
      </w:pPr>
    </w:p>
    <w:p w14:paraId="7040B5F7" w14:textId="77777777" w:rsidR="00A05B5A" w:rsidRPr="0001027D" w:rsidRDefault="00A05B5A" w:rsidP="00743A2E">
      <w:pPr>
        <w:jc w:val="center"/>
        <w:rPr>
          <w:b/>
          <w:sz w:val="28"/>
          <w:szCs w:val="28"/>
        </w:rPr>
      </w:pPr>
      <w:r w:rsidRPr="0001027D">
        <w:rPr>
          <w:b/>
          <w:sz w:val="28"/>
          <w:szCs w:val="28"/>
        </w:rPr>
        <w:t>6.1.1 Структура та динаміка основних видів земельних угідь</w:t>
      </w:r>
    </w:p>
    <w:p w14:paraId="7D91B6D8" w14:textId="77777777" w:rsidR="00743A2E" w:rsidRPr="0001027D" w:rsidRDefault="00743A2E" w:rsidP="00743A2E">
      <w:pPr>
        <w:jc w:val="center"/>
        <w:rPr>
          <w:b/>
        </w:rPr>
      </w:pPr>
    </w:p>
    <w:p w14:paraId="5A206EE2" w14:textId="77777777" w:rsidR="00C10C37" w:rsidRPr="0001027D" w:rsidRDefault="00C10C37" w:rsidP="00743A2E">
      <w:pPr>
        <w:ind w:firstLine="567"/>
        <w:jc w:val="both"/>
        <w:rPr>
          <w:sz w:val="28"/>
          <w:szCs w:val="28"/>
        </w:rPr>
      </w:pPr>
      <w:r w:rsidRPr="0001027D">
        <w:rPr>
          <w:sz w:val="28"/>
          <w:szCs w:val="28"/>
        </w:rPr>
        <w:t>Наказом Державної служби статистики України від 19.08.2015 №</w:t>
      </w:r>
      <w:r w:rsidR="008653F6">
        <w:rPr>
          <w:sz w:val="28"/>
          <w:szCs w:val="28"/>
        </w:rPr>
        <w:t> </w:t>
      </w:r>
      <w:r w:rsidRPr="0001027D">
        <w:rPr>
          <w:sz w:val="28"/>
          <w:szCs w:val="28"/>
        </w:rPr>
        <w:t>190, зареєстрованим у Міністерстві юстиції України 08.09.2015 за №</w:t>
      </w:r>
      <w:r w:rsidR="008653F6">
        <w:rPr>
          <w:sz w:val="28"/>
          <w:szCs w:val="28"/>
        </w:rPr>
        <w:t> </w:t>
      </w:r>
      <w:r w:rsidRPr="0001027D">
        <w:rPr>
          <w:sz w:val="28"/>
          <w:szCs w:val="28"/>
        </w:rPr>
        <w:t>1084/27529, наказ Державного комітету статистики України від 05.11.1998 №</w:t>
      </w:r>
      <w:r w:rsidR="008653F6">
        <w:rPr>
          <w:sz w:val="28"/>
          <w:szCs w:val="28"/>
        </w:rPr>
        <w:t> </w:t>
      </w:r>
      <w:r w:rsidRPr="0001027D">
        <w:rPr>
          <w:sz w:val="28"/>
          <w:szCs w:val="28"/>
        </w:rPr>
        <w:t>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визнано таким, що з 01</w:t>
      </w:r>
      <w:r w:rsidR="007A6292" w:rsidRPr="0001027D">
        <w:rPr>
          <w:sz w:val="28"/>
          <w:szCs w:val="28"/>
        </w:rPr>
        <w:t>.01.</w:t>
      </w:r>
      <w:r w:rsidRPr="0001027D">
        <w:rPr>
          <w:sz w:val="28"/>
          <w:szCs w:val="28"/>
        </w:rPr>
        <w:t xml:space="preserve">2016 втратив чинність. </w:t>
      </w:r>
    </w:p>
    <w:p w14:paraId="294ABC07" w14:textId="77777777" w:rsidR="00420D06" w:rsidRPr="0001027D" w:rsidRDefault="000440B3" w:rsidP="00420D06">
      <w:pPr>
        <w:ind w:firstLine="567"/>
        <w:jc w:val="both"/>
        <w:rPr>
          <w:sz w:val="28"/>
          <w:szCs w:val="28"/>
        </w:rPr>
      </w:pPr>
      <w:r w:rsidRPr="0001027D">
        <w:rPr>
          <w:sz w:val="28"/>
          <w:szCs w:val="28"/>
        </w:rPr>
        <w:t>Отже</w:t>
      </w:r>
      <w:r w:rsidR="007A6292" w:rsidRPr="0001027D">
        <w:rPr>
          <w:sz w:val="28"/>
          <w:szCs w:val="28"/>
        </w:rPr>
        <w:t xml:space="preserve">, на сьогодні зведення відомостей про земельні ділянки та їх площі по області на регіональному рівні в Державному земельному кадастрі </w:t>
      </w:r>
      <w:r w:rsidRPr="0001027D">
        <w:rPr>
          <w:sz w:val="28"/>
          <w:szCs w:val="28"/>
        </w:rPr>
        <w:t xml:space="preserve">за формою 6-зем </w:t>
      </w:r>
      <w:r w:rsidR="007A6292" w:rsidRPr="0001027D">
        <w:rPr>
          <w:sz w:val="28"/>
          <w:szCs w:val="28"/>
        </w:rPr>
        <w:t xml:space="preserve">не </w:t>
      </w:r>
      <w:r w:rsidRPr="0001027D">
        <w:rPr>
          <w:sz w:val="28"/>
          <w:szCs w:val="28"/>
        </w:rPr>
        <w:t>здійснюються</w:t>
      </w:r>
      <w:r w:rsidR="007A6292" w:rsidRPr="0001027D">
        <w:rPr>
          <w:sz w:val="28"/>
          <w:szCs w:val="28"/>
        </w:rPr>
        <w:t>.</w:t>
      </w:r>
      <w:r w:rsidR="00420D06" w:rsidRPr="0001027D">
        <w:rPr>
          <w:sz w:val="28"/>
          <w:szCs w:val="28"/>
        </w:rPr>
        <w:t xml:space="preserve"> У зв’язку з тим, що до кадастру не внесено ще вагомий відсоток земель категорій, зокрема земель природно-заповідного фонду, історико-культурного, оздоровчого призначення та земель водного фонду, а також державної реєстрації обмежень у використанні земель, тому неможливо звести відомості про землі на регіональному рівні.</w:t>
      </w:r>
    </w:p>
    <w:p w14:paraId="331C2FE9" w14:textId="77777777" w:rsidR="00525FA4" w:rsidRDefault="00C10C37" w:rsidP="00683D8A">
      <w:pPr>
        <w:ind w:firstLine="567"/>
        <w:jc w:val="both"/>
        <w:rPr>
          <w:sz w:val="28"/>
          <w:szCs w:val="28"/>
        </w:rPr>
      </w:pPr>
      <w:r w:rsidRPr="0001027D">
        <w:rPr>
          <w:sz w:val="28"/>
          <w:szCs w:val="28"/>
        </w:rPr>
        <w:t>За останніми даними Головного управління Держгеокадастру у Чернігівській області (</w:t>
      </w:r>
      <w:r w:rsidR="00420D06" w:rsidRPr="0001027D">
        <w:rPr>
          <w:sz w:val="28"/>
          <w:szCs w:val="28"/>
        </w:rPr>
        <w:t>станом на 01.01.2016</w:t>
      </w:r>
      <w:r w:rsidRPr="0001027D">
        <w:rPr>
          <w:sz w:val="28"/>
          <w:szCs w:val="28"/>
        </w:rPr>
        <w:t xml:space="preserve">) загальна площа Чернігівської області </w:t>
      </w:r>
      <w:r w:rsidR="00525FA4" w:rsidRPr="0001027D">
        <w:rPr>
          <w:sz w:val="28"/>
          <w:szCs w:val="28"/>
        </w:rPr>
        <w:t>складає 3190,3 тис. га</w:t>
      </w:r>
      <w:r w:rsidR="007A6292" w:rsidRPr="0001027D">
        <w:rPr>
          <w:sz w:val="28"/>
          <w:szCs w:val="28"/>
        </w:rPr>
        <w:t>, з яких:</w:t>
      </w:r>
      <w:r w:rsidR="00525FA4" w:rsidRPr="0001027D">
        <w:rPr>
          <w:sz w:val="28"/>
          <w:szCs w:val="28"/>
        </w:rPr>
        <w:t xml:space="preserve"> </w:t>
      </w:r>
      <w:r w:rsidR="00420D06" w:rsidRPr="0001027D">
        <w:rPr>
          <w:sz w:val="28"/>
          <w:szCs w:val="28"/>
        </w:rPr>
        <w:t>2067,5</w:t>
      </w:r>
      <w:r w:rsidR="00525FA4" w:rsidRPr="0001027D">
        <w:rPr>
          <w:sz w:val="28"/>
          <w:szCs w:val="28"/>
        </w:rPr>
        <w:t> тис. га (64,</w:t>
      </w:r>
      <w:r w:rsidR="00420D06" w:rsidRPr="0001027D">
        <w:rPr>
          <w:sz w:val="28"/>
          <w:szCs w:val="28"/>
        </w:rPr>
        <w:t>8</w:t>
      </w:r>
      <w:r w:rsidR="008653F6">
        <w:rPr>
          <w:sz w:val="28"/>
          <w:szCs w:val="28"/>
        </w:rPr>
        <w:t> </w:t>
      </w:r>
      <w:r w:rsidR="00525FA4" w:rsidRPr="0001027D">
        <w:rPr>
          <w:sz w:val="28"/>
          <w:szCs w:val="28"/>
        </w:rPr>
        <w:t>%) зайнято сільськогосподарськими угіддями; ліси та інші лісовкриті п</w:t>
      </w:r>
      <w:r w:rsidR="00421595" w:rsidRPr="0001027D">
        <w:rPr>
          <w:sz w:val="28"/>
          <w:szCs w:val="28"/>
        </w:rPr>
        <w:t xml:space="preserve">лощі по області становлять </w:t>
      </w:r>
      <w:r w:rsidR="00273077" w:rsidRPr="0001027D">
        <w:rPr>
          <w:sz w:val="28"/>
          <w:szCs w:val="28"/>
        </w:rPr>
        <w:t>691,4</w:t>
      </w:r>
      <w:r w:rsidR="00525FA4" w:rsidRPr="0001027D">
        <w:rPr>
          <w:sz w:val="28"/>
          <w:szCs w:val="28"/>
        </w:rPr>
        <w:t> тис. га (</w:t>
      </w:r>
      <w:r w:rsidR="00273077" w:rsidRPr="0001027D">
        <w:rPr>
          <w:sz w:val="28"/>
          <w:szCs w:val="28"/>
        </w:rPr>
        <w:t>21,7</w:t>
      </w:r>
      <w:r w:rsidR="008653F6">
        <w:rPr>
          <w:sz w:val="28"/>
          <w:szCs w:val="28"/>
        </w:rPr>
        <w:t> </w:t>
      </w:r>
      <w:r w:rsidR="00525FA4" w:rsidRPr="0001027D">
        <w:rPr>
          <w:sz w:val="28"/>
          <w:szCs w:val="28"/>
        </w:rPr>
        <w:t>%), з них чагарникова ро</w:t>
      </w:r>
      <w:r w:rsidR="000240FB" w:rsidRPr="0001027D">
        <w:rPr>
          <w:sz w:val="28"/>
          <w:szCs w:val="28"/>
        </w:rPr>
        <w:t xml:space="preserve">слинність природного походження </w:t>
      </w:r>
      <w:r w:rsidR="00525FA4" w:rsidRPr="0001027D">
        <w:rPr>
          <w:sz w:val="28"/>
          <w:szCs w:val="28"/>
        </w:rPr>
        <w:t>– 4</w:t>
      </w:r>
      <w:r w:rsidR="00273077" w:rsidRPr="0001027D">
        <w:rPr>
          <w:sz w:val="28"/>
          <w:szCs w:val="28"/>
        </w:rPr>
        <w:t>9</w:t>
      </w:r>
      <w:r w:rsidR="00525FA4" w:rsidRPr="0001027D">
        <w:rPr>
          <w:sz w:val="28"/>
          <w:szCs w:val="28"/>
        </w:rPr>
        <w:t>,</w:t>
      </w:r>
      <w:r w:rsidR="00273077" w:rsidRPr="0001027D">
        <w:rPr>
          <w:sz w:val="28"/>
          <w:szCs w:val="28"/>
        </w:rPr>
        <w:t>1</w:t>
      </w:r>
      <w:r w:rsidR="00525FA4" w:rsidRPr="0001027D">
        <w:rPr>
          <w:sz w:val="28"/>
          <w:szCs w:val="28"/>
        </w:rPr>
        <w:t> тис. га (1,5</w:t>
      </w:r>
      <w:r w:rsidR="008653F6">
        <w:rPr>
          <w:sz w:val="28"/>
          <w:szCs w:val="28"/>
        </w:rPr>
        <w:t> </w:t>
      </w:r>
      <w:r w:rsidR="00525FA4" w:rsidRPr="0001027D">
        <w:rPr>
          <w:sz w:val="28"/>
          <w:szCs w:val="28"/>
        </w:rPr>
        <w:t xml:space="preserve">%); відкриті заболочені землі – </w:t>
      </w:r>
      <w:r w:rsidR="008E4261" w:rsidRPr="0001027D">
        <w:rPr>
          <w:sz w:val="28"/>
          <w:szCs w:val="28"/>
        </w:rPr>
        <w:t>129,7</w:t>
      </w:r>
      <w:r w:rsidR="00525FA4" w:rsidRPr="0001027D">
        <w:rPr>
          <w:sz w:val="28"/>
          <w:szCs w:val="28"/>
        </w:rPr>
        <w:t> тис. га (4,</w:t>
      </w:r>
      <w:r w:rsidR="008E4261" w:rsidRPr="0001027D">
        <w:rPr>
          <w:sz w:val="28"/>
          <w:szCs w:val="28"/>
        </w:rPr>
        <w:t>1</w:t>
      </w:r>
      <w:r w:rsidR="008653F6">
        <w:rPr>
          <w:sz w:val="28"/>
          <w:szCs w:val="28"/>
        </w:rPr>
        <w:t> </w:t>
      </w:r>
      <w:r w:rsidR="00525FA4" w:rsidRPr="0001027D">
        <w:rPr>
          <w:sz w:val="28"/>
          <w:szCs w:val="28"/>
        </w:rPr>
        <w:t xml:space="preserve">%); відкриті землі без рослинного покриву складають </w:t>
      </w:r>
      <w:r w:rsidR="008E4261" w:rsidRPr="0001027D">
        <w:rPr>
          <w:sz w:val="28"/>
          <w:szCs w:val="28"/>
        </w:rPr>
        <w:t>24,1</w:t>
      </w:r>
      <w:r w:rsidR="00525FA4" w:rsidRPr="0001027D">
        <w:rPr>
          <w:sz w:val="28"/>
          <w:szCs w:val="28"/>
        </w:rPr>
        <w:t> тис. га (0,</w:t>
      </w:r>
      <w:r w:rsidR="008E4261" w:rsidRPr="0001027D">
        <w:rPr>
          <w:sz w:val="28"/>
          <w:szCs w:val="28"/>
        </w:rPr>
        <w:t>8</w:t>
      </w:r>
      <w:r w:rsidR="008653F6">
        <w:rPr>
          <w:sz w:val="28"/>
          <w:szCs w:val="28"/>
        </w:rPr>
        <w:t> </w:t>
      </w:r>
      <w:r w:rsidR="00525FA4" w:rsidRPr="0001027D">
        <w:rPr>
          <w:sz w:val="28"/>
          <w:szCs w:val="28"/>
        </w:rPr>
        <w:t>%); території, що покриті поверхневими водами – 6</w:t>
      </w:r>
      <w:r w:rsidR="008E4261" w:rsidRPr="0001027D">
        <w:rPr>
          <w:sz w:val="28"/>
          <w:szCs w:val="28"/>
        </w:rPr>
        <w:t>8,0</w:t>
      </w:r>
      <w:r w:rsidR="00525FA4" w:rsidRPr="0001027D">
        <w:rPr>
          <w:sz w:val="28"/>
          <w:szCs w:val="28"/>
        </w:rPr>
        <w:t> ти</w:t>
      </w:r>
      <w:r w:rsidR="006C5748" w:rsidRPr="0001027D">
        <w:rPr>
          <w:sz w:val="28"/>
          <w:szCs w:val="28"/>
        </w:rPr>
        <w:t xml:space="preserve">с. га (2,1 %); інші землі – </w:t>
      </w:r>
      <w:r w:rsidR="008E4261" w:rsidRPr="0001027D">
        <w:rPr>
          <w:sz w:val="28"/>
          <w:szCs w:val="28"/>
        </w:rPr>
        <w:t>156</w:t>
      </w:r>
      <w:r w:rsidR="006C5748" w:rsidRPr="0001027D">
        <w:rPr>
          <w:sz w:val="28"/>
          <w:szCs w:val="28"/>
        </w:rPr>
        <w:t>,8</w:t>
      </w:r>
      <w:r w:rsidR="00525FA4" w:rsidRPr="0001027D">
        <w:rPr>
          <w:sz w:val="28"/>
          <w:szCs w:val="28"/>
        </w:rPr>
        <w:t> тис. га (</w:t>
      </w:r>
      <w:r w:rsidR="008E4261" w:rsidRPr="0001027D">
        <w:rPr>
          <w:sz w:val="28"/>
          <w:szCs w:val="28"/>
        </w:rPr>
        <w:t>4,9</w:t>
      </w:r>
      <w:r w:rsidR="008653F6">
        <w:rPr>
          <w:sz w:val="28"/>
          <w:szCs w:val="28"/>
        </w:rPr>
        <w:t> </w:t>
      </w:r>
      <w:r w:rsidR="00525FA4" w:rsidRPr="0001027D">
        <w:rPr>
          <w:sz w:val="28"/>
          <w:szCs w:val="28"/>
        </w:rPr>
        <w:t>%)</w:t>
      </w:r>
      <w:r w:rsidR="00A355D9" w:rsidRPr="0001027D">
        <w:rPr>
          <w:sz w:val="28"/>
          <w:szCs w:val="28"/>
        </w:rPr>
        <w:t xml:space="preserve"> (табл. 6.1.1.)</w:t>
      </w:r>
      <w:r w:rsidR="00525FA4" w:rsidRPr="0001027D">
        <w:rPr>
          <w:sz w:val="28"/>
          <w:szCs w:val="28"/>
        </w:rPr>
        <w:t>.</w:t>
      </w:r>
    </w:p>
    <w:p w14:paraId="5B66CF8A" w14:textId="77777777" w:rsidR="008653F6" w:rsidRPr="008653F6" w:rsidRDefault="008653F6" w:rsidP="008653F6">
      <w:pPr>
        <w:ind w:firstLine="567"/>
        <w:jc w:val="both"/>
        <w:rPr>
          <w:sz w:val="28"/>
          <w:szCs w:val="28"/>
        </w:rPr>
      </w:pPr>
      <w:r w:rsidRPr="008653F6">
        <w:rPr>
          <w:sz w:val="28"/>
          <w:szCs w:val="28"/>
        </w:rPr>
        <w:t>Ведення Державного земельного кадастру зд</w:t>
      </w:r>
      <w:r>
        <w:rPr>
          <w:sz w:val="28"/>
          <w:szCs w:val="28"/>
        </w:rPr>
        <w:t>і</w:t>
      </w:r>
      <w:r w:rsidRPr="008653F6">
        <w:rPr>
          <w:sz w:val="28"/>
          <w:szCs w:val="28"/>
        </w:rPr>
        <w:t>йсню</w:t>
      </w:r>
      <w:r>
        <w:rPr>
          <w:sz w:val="28"/>
          <w:szCs w:val="28"/>
        </w:rPr>
        <w:t>є</w:t>
      </w:r>
      <w:r w:rsidRPr="008653F6">
        <w:rPr>
          <w:sz w:val="28"/>
          <w:szCs w:val="28"/>
        </w:rPr>
        <w:t xml:space="preserve">ться у </w:t>
      </w:r>
      <w:r>
        <w:rPr>
          <w:sz w:val="28"/>
          <w:szCs w:val="28"/>
        </w:rPr>
        <w:t>відповідності</w:t>
      </w:r>
      <w:r w:rsidRPr="008653F6">
        <w:rPr>
          <w:sz w:val="28"/>
          <w:szCs w:val="28"/>
        </w:rPr>
        <w:t xml:space="preserve"> до Закону Укра</w:t>
      </w:r>
      <w:r>
        <w:rPr>
          <w:sz w:val="28"/>
          <w:szCs w:val="28"/>
        </w:rPr>
        <w:t>ї</w:t>
      </w:r>
      <w:r w:rsidRPr="008653F6">
        <w:rPr>
          <w:sz w:val="28"/>
          <w:szCs w:val="28"/>
        </w:rPr>
        <w:t>ни «Про Державний земельний кадастр» та Порядку ведення Державного земельного кадастру затвердженого постановою Каб</w:t>
      </w:r>
      <w:r>
        <w:rPr>
          <w:sz w:val="28"/>
          <w:szCs w:val="28"/>
        </w:rPr>
        <w:t>і</w:t>
      </w:r>
      <w:r w:rsidRPr="008653F6">
        <w:rPr>
          <w:sz w:val="28"/>
          <w:szCs w:val="28"/>
        </w:rPr>
        <w:t xml:space="preserve">нету </w:t>
      </w:r>
      <w:r>
        <w:rPr>
          <w:sz w:val="28"/>
          <w:szCs w:val="28"/>
        </w:rPr>
        <w:t>Міністрів</w:t>
      </w:r>
      <w:r w:rsidRPr="008653F6">
        <w:rPr>
          <w:sz w:val="28"/>
          <w:szCs w:val="28"/>
        </w:rPr>
        <w:t xml:space="preserve"> Укра</w:t>
      </w:r>
      <w:r>
        <w:rPr>
          <w:sz w:val="28"/>
          <w:szCs w:val="28"/>
        </w:rPr>
        <w:t>ї</w:t>
      </w:r>
      <w:r w:rsidRPr="008653F6">
        <w:rPr>
          <w:sz w:val="28"/>
          <w:szCs w:val="28"/>
        </w:rPr>
        <w:t xml:space="preserve">ни </w:t>
      </w:r>
      <w:r>
        <w:rPr>
          <w:sz w:val="28"/>
          <w:szCs w:val="28"/>
        </w:rPr>
        <w:t>ві</w:t>
      </w:r>
      <w:r w:rsidRPr="008653F6">
        <w:rPr>
          <w:sz w:val="28"/>
          <w:szCs w:val="28"/>
        </w:rPr>
        <w:t>д 17.10.2012 №</w:t>
      </w:r>
      <w:r>
        <w:rPr>
          <w:sz w:val="28"/>
          <w:szCs w:val="28"/>
        </w:rPr>
        <w:t> </w:t>
      </w:r>
      <w:r w:rsidRPr="008653F6">
        <w:rPr>
          <w:sz w:val="28"/>
          <w:szCs w:val="28"/>
        </w:rPr>
        <w:t>1051 (да</w:t>
      </w:r>
      <w:r>
        <w:rPr>
          <w:sz w:val="28"/>
          <w:szCs w:val="28"/>
        </w:rPr>
        <w:t>лі</w:t>
      </w:r>
      <w:r w:rsidRPr="008653F6">
        <w:rPr>
          <w:sz w:val="28"/>
          <w:szCs w:val="28"/>
        </w:rPr>
        <w:t xml:space="preserve"> — Порядок).</w:t>
      </w:r>
    </w:p>
    <w:p w14:paraId="1234CF6E" w14:textId="77777777" w:rsidR="007760B8" w:rsidRDefault="008653F6" w:rsidP="008653F6">
      <w:pPr>
        <w:ind w:firstLine="567"/>
        <w:jc w:val="both"/>
        <w:rPr>
          <w:sz w:val="28"/>
          <w:szCs w:val="28"/>
        </w:rPr>
      </w:pPr>
      <w:r>
        <w:rPr>
          <w:sz w:val="28"/>
          <w:szCs w:val="28"/>
        </w:rPr>
        <w:t>І</w:t>
      </w:r>
      <w:r w:rsidRPr="008653F6">
        <w:rPr>
          <w:sz w:val="28"/>
          <w:szCs w:val="28"/>
        </w:rPr>
        <w:t>дент</w:t>
      </w:r>
      <w:r>
        <w:rPr>
          <w:sz w:val="28"/>
          <w:szCs w:val="28"/>
        </w:rPr>
        <w:t>и</w:t>
      </w:r>
      <w:r w:rsidRPr="008653F6">
        <w:rPr>
          <w:sz w:val="28"/>
          <w:szCs w:val="28"/>
        </w:rPr>
        <w:t>ф</w:t>
      </w:r>
      <w:r>
        <w:rPr>
          <w:sz w:val="28"/>
          <w:szCs w:val="28"/>
        </w:rPr>
        <w:t>і</w:t>
      </w:r>
      <w:r w:rsidRPr="008653F6">
        <w:rPr>
          <w:sz w:val="28"/>
          <w:szCs w:val="28"/>
        </w:rPr>
        <w:t>катором в Державному земельному кадас</w:t>
      </w:r>
      <w:r>
        <w:rPr>
          <w:sz w:val="28"/>
          <w:szCs w:val="28"/>
        </w:rPr>
        <w:t>трі</w:t>
      </w:r>
      <w:r w:rsidRPr="008653F6">
        <w:rPr>
          <w:sz w:val="28"/>
          <w:szCs w:val="28"/>
        </w:rPr>
        <w:t xml:space="preserve"> </w:t>
      </w:r>
      <w:r>
        <w:rPr>
          <w:sz w:val="28"/>
          <w:szCs w:val="28"/>
        </w:rPr>
        <w:t>є</w:t>
      </w:r>
      <w:r w:rsidRPr="008653F6">
        <w:rPr>
          <w:sz w:val="28"/>
          <w:szCs w:val="28"/>
        </w:rPr>
        <w:t xml:space="preserve"> кадастровий номер земельно</w:t>
      </w:r>
      <w:r>
        <w:rPr>
          <w:sz w:val="28"/>
          <w:szCs w:val="28"/>
        </w:rPr>
        <w:t>ї</w:t>
      </w:r>
      <w:r w:rsidRPr="008653F6">
        <w:rPr>
          <w:sz w:val="28"/>
          <w:szCs w:val="28"/>
        </w:rPr>
        <w:t xml:space="preserve"> </w:t>
      </w:r>
      <w:r>
        <w:rPr>
          <w:sz w:val="28"/>
          <w:szCs w:val="28"/>
        </w:rPr>
        <w:t>ді</w:t>
      </w:r>
      <w:r w:rsidRPr="008653F6">
        <w:rPr>
          <w:sz w:val="28"/>
          <w:szCs w:val="28"/>
        </w:rPr>
        <w:t xml:space="preserve">лянки. Надання </w:t>
      </w:r>
      <w:r>
        <w:rPr>
          <w:sz w:val="28"/>
          <w:szCs w:val="28"/>
        </w:rPr>
        <w:t>ві</w:t>
      </w:r>
      <w:r w:rsidRPr="008653F6">
        <w:rPr>
          <w:sz w:val="28"/>
          <w:szCs w:val="28"/>
        </w:rPr>
        <w:t>домостей з Державного земельного кадастру зд</w:t>
      </w:r>
      <w:r>
        <w:rPr>
          <w:sz w:val="28"/>
          <w:szCs w:val="28"/>
        </w:rPr>
        <w:t>і</w:t>
      </w:r>
      <w:r w:rsidRPr="008653F6">
        <w:rPr>
          <w:sz w:val="28"/>
          <w:szCs w:val="28"/>
        </w:rPr>
        <w:t>йсню</w:t>
      </w:r>
      <w:r>
        <w:rPr>
          <w:sz w:val="28"/>
          <w:szCs w:val="28"/>
        </w:rPr>
        <w:t>є</w:t>
      </w:r>
      <w:r w:rsidRPr="008653F6">
        <w:rPr>
          <w:sz w:val="28"/>
          <w:szCs w:val="28"/>
        </w:rPr>
        <w:t>ться Державними кадастрови</w:t>
      </w:r>
      <w:r>
        <w:rPr>
          <w:sz w:val="28"/>
          <w:szCs w:val="28"/>
        </w:rPr>
        <w:t>ми реєстраторами у відповідності до нормативно правових актів (п. 162 Порядку).</w:t>
      </w:r>
    </w:p>
    <w:p w14:paraId="0F0670D4" w14:textId="77777777" w:rsidR="007760B8" w:rsidRDefault="007760B8">
      <w:pPr>
        <w:rPr>
          <w:sz w:val="28"/>
          <w:szCs w:val="28"/>
        </w:rPr>
      </w:pPr>
      <w:r>
        <w:rPr>
          <w:sz w:val="28"/>
          <w:szCs w:val="28"/>
        </w:rPr>
        <w:br w:type="page"/>
      </w:r>
    </w:p>
    <w:p w14:paraId="05231B88" w14:textId="77777777" w:rsidR="008653F6" w:rsidRPr="0001027D" w:rsidRDefault="008653F6" w:rsidP="008653F6">
      <w:pPr>
        <w:ind w:firstLine="567"/>
        <w:jc w:val="both"/>
        <w:rPr>
          <w:sz w:val="28"/>
          <w:szCs w:val="28"/>
        </w:rPr>
      </w:pPr>
    </w:p>
    <w:p w14:paraId="2EE3F1D2" w14:textId="77777777" w:rsidR="0092304E" w:rsidRPr="0001027D" w:rsidRDefault="0092304E" w:rsidP="00757997">
      <w:pPr>
        <w:jc w:val="center"/>
        <w:rPr>
          <w:i/>
          <w:sz w:val="16"/>
          <w:szCs w:val="16"/>
        </w:rPr>
      </w:pPr>
    </w:p>
    <w:p w14:paraId="79C0CEB7" w14:textId="77777777" w:rsidR="00525FBB" w:rsidRPr="0001027D" w:rsidRDefault="00525FBB" w:rsidP="00757997">
      <w:pPr>
        <w:jc w:val="center"/>
        <w:rPr>
          <w:i/>
          <w:sz w:val="28"/>
          <w:szCs w:val="28"/>
        </w:rPr>
      </w:pPr>
      <w:r w:rsidRPr="0001027D">
        <w:rPr>
          <w:i/>
          <w:sz w:val="28"/>
          <w:szCs w:val="28"/>
        </w:rPr>
        <w:t>Табл. 6.1.1. Динаміка структури земельного фонду області</w:t>
      </w:r>
    </w:p>
    <w:tbl>
      <w:tblPr>
        <w:tblW w:w="5000" w:type="pct"/>
        <w:tblInd w:w="-112" w:type="dxa"/>
        <w:tblLayout w:type="fixed"/>
        <w:tblCellMar>
          <w:left w:w="30" w:type="dxa"/>
          <w:right w:w="30" w:type="dxa"/>
        </w:tblCellMar>
        <w:tblLook w:val="0000" w:firstRow="0" w:lastRow="0" w:firstColumn="0" w:lastColumn="0" w:noHBand="0" w:noVBand="0"/>
      </w:tblPr>
      <w:tblGrid>
        <w:gridCol w:w="4441"/>
        <w:gridCol w:w="657"/>
        <w:gridCol w:w="660"/>
        <w:gridCol w:w="658"/>
        <w:gridCol w:w="658"/>
        <w:gridCol w:w="658"/>
        <w:gridCol w:w="658"/>
        <w:gridCol w:w="658"/>
        <w:gridCol w:w="650"/>
      </w:tblGrid>
      <w:tr w:rsidR="00A84C80" w:rsidRPr="0001027D" w14:paraId="3C45684A" w14:textId="77777777" w:rsidTr="006A3AF5">
        <w:trPr>
          <w:cantSplit/>
          <w:trHeight w:val="79"/>
          <w:tblHeader/>
        </w:trPr>
        <w:tc>
          <w:tcPr>
            <w:tcW w:w="2290" w:type="pct"/>
            <w:vMerge w:val="restart"/>
            <w:tcBorders>
              <w:top w:val="single" w:sz="4" w:space="0" w:color="auto"/>
              <w:left w:val="single" w:sz="4" w:space="0" w:color="auto"/>
              <w:bottom w:val="single" w:sz="4" w:space="0" w:color="auto"/>
              <w:right w:val="single" w:sz="4" w:space="0" w:color="auto"/>
            </w:tcBorders>
            <w:vAlign w:val="center"/>
          </w:tcPr>
          <w:p w14:paraId="74C742FB" w14:textId="77777777" w:rsidR="00A43FE0" w:rsidRPr="0001027D" w:rsidRDefault="00A43FE0" w:rsidP="00E22EF7">
            <w:pPr>
              <w:rPr>
                <w:i/>
                <w:sz w:val="18"/>
                <w:szCs w:val="18"/>
              </w:rPr>
            </w:pPr>
            <w:r w:rsidRPr="0001027D">
              <w:rPr>
                <w:i/>
                <w:sz w:val="18"/>
                <w:szCs w:val="18"/>
              </w:rPr>
              <w:t>Основні види угідь</w:t>
            </w:r>
          </w:p>
        </w:tc>
        <w:tc>
          <w:tcPr>
            <w:tcW w:w="680" w:type="pct"/>
            <w:gridSpan w:val="2"/>
            <w:tcBorders>
              <w:top w:val="single" w:sz="4" w:space="0" w:color="auto"/>
              <w:left w:val="single" w:sz="4" w:space="0" w:color="auto"/>
              <w:bottom w:val="single" w:sz="4" w:space="0" w:color="auto"/>
              <w:right w:val="single" w:sz="4" w:space="0" w:color="auto"/>
            </w:tcBorders>
            <w:vAlign w:val="center"/>
          </w:tcPr>
          <w:p w14:paraId="1B6184CE" w14:textId="77777777" w:rsidR="00A43FE0" w:rsidRPr="0001027D" w:rsidRDefault="00A43FE0" w:rsidP="008E4261">
            <w:pPr>
              <w:jc w:val="center"/>
              <w:rPr>
                <w:i/>
                <w:sz w:val="18"/>
                <w:szCs w:val="18"/>
              </w:rPr>
            </w:pPr>
            <w:r w:rsidRPr="0001027D">
              <w:rPr>
                <w:i/>
                <w:sz w:val="18"/>
                <w:szCs w:val="18"/>
              </w:rPr>
              <w:t>201</w:t>
            </w:r>
            <w:r w:rsidR="008E4261" w:rsidRPr="0001027D">
              <w:rPr>
                <w:i/>
                <w:sz w:val="18"/>
                <w:szCs w:val="18"/>
              </w:rPr>
              <w:t>5*</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0730A2CA" w14:textId="77777777" w:rsidR="00A43FE0" w:rsidRPr="0001027D" w:rsidRDefault="00A43FE0" w:rsidP="0001027D">
            <w:pPr>
              <w:jc w:val="center"/>
              <w:rPr>
                <w:i/>
                <w:sz w:val="18"/>
                <w:szCs w:val="18"/>
              </w:rPr>
            </w:pPr>
            <w:r w:rsidRPr="0001027D">
              <w:rPr>
                <w:i/>
                <w:sz w:val="18"/>
                <w:szCs w:val="18"/>
              </w:rPr>
              <w:t>20</w:t>
            </w:r>
            <w:r w:rsidR="00677188" w:rsidRPr="0001027D">
              <w:rPr>
                <w:i/>
                <w:sz w:val="18"/>
                <w:szCs w:val="18"/>
              </w:rPr>
              <w:t>2</w:t>
            </w:r>
            <w:r w:rsidR="0001027D" w:rsidRPr="0001027D">
              <w:rPr>
                <w:i/>
                <w:sz w:val="18"/>
                <w:szCs w:val="18"/>
              </w:rPr>
              <w:t>1</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FE1CB97" w14:textId="77777777" w:rsidR="00A43FE0" w:rsidRPr="0001027D" w:rsidRDefault="00A43FE0" w:rsidP="0001027D">
            <w:pPr>
              <w:jc w:val="center"/>
              <w:rPr>
                <w:i/>
                <w:sz w:val="18"/>
                <w:szCs w:val="18"/>
              </w:rPr>
            </w:pPr>
            <w:r w:rsidRPr="0001027D">
              <w:rPr>
                <w:i/>
                <w:sz w:val="18"/>
                <w:szCs w:val="18"/>
              </w:rPr>
              <w:t>202</w:t>
            </w:r>
            <w:r w:rsidR="0001027D" w:rsidRPr="0001027D">
              <w:rPr>
                <w:i/>
                <w:sz w:val="18"/>
                <w:szCs w:val="18"/>
              </w:rPr>
              <w:t>2</w:t>
            </w:r>
          </w:p>
        </w:tc>
        <w:tc>
          <w:tcPr>
            <w:tcW w:w="675" w:type="pct"/>
            <w:gridSpan w:val="2"/>
            <w:tcBorders>
              <w:top w:val="single" w:sz="4" w:space="0" w:color="auto"/>
              <w:left w:val="single" w:sz="4" w:space="0" w:color="auto"/>
              <w:bottom w:val="single" w:sz="4" w:space="0" w:color="auto"/>
              <w:right w:val="single" w:sz="4" w:space="0" w:color="auto"/>
            </w:tcBorders>
            <w:vAlign w:val="center"/>
          </w:tcPr>
          <w:p w14:paraId="444C4023" w14:textId="77777777" w:rsidR="00A43FE0" w:rsidRPr="0001027D" w:rsidRDefault="00DD3FA2" w:rsidP="0001027D">
            <w:pPr>
              <w:jc w:val="center"/>
              <w:rPr>
                <w:i/>
                <w:sz w:val="18"/>
                <w:szCs w:val="18"/>
              </w:rPr>
            </w:pPr>
            <w:r w:rsidRPr="0001027D">
              <w:rPr>
                <w:i/>
                <w:sz w:val="18"/>
                <w:szCs w:val="18"/>
              </w:rPr>
              <w:t>202</w:t>
            </w:r>
            <w:r w:rsidR="0001027D" w:rsidRPr="0001027D">
              <w:rPr>
                <w:i/>
                <w:sz w:val="18"/>
                <w:szCs w:val="18"/>
              </w:rPr>
              <w:t>3</w:t>
            </w:r>
          </w:p>
        </w:tc>
      </w:tr>
      <w:tr w:rsidR="00A84C80" w:rsidRPr="0001027D" w14:paraId="26926A5F" w14:textId="77777777" w:rsidTr="00EB3637">
        <w:trPr>
          <w:cantSplit/>
          <w:trHeight w:val="1409"/>
          <w:tblHeader/>
        </w:trPr>
        <w:tc>
          <w:tcPr>
            <w:tcW w:w="2290" w:type="pct"/>
            <w:vMerge/>
            <w:tcBorders>
              <w:top w:val="single" w:sz="4" w:space="0" w:color="auto"/>
              <w:left w:val="single" w:sz="4" w:space="0" w:color="auto"/>
              <w:bottom w:val="single" w:sz="4" w:space="0" w:color="auto"/>
              <w:right w:val="single" w:sz="4" w:space="0" w:color="auto"/>
            </w:tcBorders>
            <w:vAlign w:val="center"/>
          </w:tcPr>
          <w:p w14:paraId="4DBEB619" w14:textId="77777777" w:rsidR="00A43FE0" w:rsidRPr="0001027D" w:rsidRDefault="00A43FE0" w:rsidP="00E22EF7">
            <w:pPr>
              <w:jc w:val="center"/>
              <w:rPr>
                <w:i/>
                <w:sz w:val="18"/>
                <w:szCs w:val="18"/>
              </w:rPr>
            </w:pP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285CC768" w14:textId="77777777" w:rsidR="00A43FE0" w:rsidRPr="0001027D" w:rsidRDefault="00A43FE0" w:rsidP="00D249A5">
            <w:pPr>
              <w:jc w:val="center"/>
              <w:rPr>
                <w:i/>
                <w:sz w:val="18"/>
                <w:szCs w:val="18"/>
              </w:rPr>
            </w:pPr>
            <w:r w:rsidRPr="0001027D">
              <w:rPr>
                <w:i/>
                <w:sz w:val="18"/>
                <w:szCs w:val="18"/>
              </w:rPr>
              <w:t>Всього, тис. га</w:t>
            </w:r>
          </w:p>
        </w:tc>
        <w:tc>
          <w:tcPr>
            <w:tcW w:w="340" w:type="pct"/>
            <w:tcBorders>
              <w:top w:val="single" w:sz="4" w:space="0" w:color="auto"/>
              <w:left w:val="single" w:sz="4" w:space="0" w:color="auto"/>
              <w:bottom w:val="single" w:sz="4" w:space="0" w:color="auto"/>
              <w:right w:val="single" w:sz="4" w:space="0" w:color="auto"/>
            </w:tcBorders>
            <w:textDirection w:val="btLr"/>
            <w:vAlign w:val="center"/>
          </w:tcPr>
          <w:p w14:paraId="0A5AB0F5" w14:textId="77777777" w:rsidR="00A43FE0" w:rsidRPr="0001027D" w:rsidRDefault="00A43FE0" w:rsidP="00D249A5">
            <w:pPr>
              <w:jc w:val="center"/>
              <w:rPr>
                <w:i/>
                <w:sz w:val="18"/>
                <w:szCs w:val="18"/>
              </w:rPr>
            </w:pPr>
            <w:r w:rsidRPr="0001027D">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5443681E" w14:textId="77777777" w:rsidR="00A43FE0" w:rsidRPr="0001027D" w:rsidRDefault="00A43FE0" w:rsidP="00D249A5">
            <w:pPr>
              <w:jc w:val="center"/>
              <w:rPr>
                <w:i/>
                <w:sz w:val="18"/>
                <w:szCs w:val="18"/>
              </w:rPr>
            </w:pPr>
            <w:r w:rsidRPr="0001027D">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38FE1AD2" w14:textId="77777777" w:rsidR="00A43FE0" w:rsidRPr="0001027D" w:rsidRDefault="00A43FE0" w:rsidP="00D249A5">
            <w:pPr>
              <w:jc w:val="center"/>
              <w:rPr>
                <w:i/>
                <w:sz w:val="18"/>
                <w:szCs w:val="18"/>
              </w:rPr>
            </w:pPr>
            <w:r w:rsidRPr="0001027D">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0757AE8D" w14:textId="77777777" w:rsidR="00A43FE0" w:rsidRPr="0001027D" w:rsidRDefault="00A43FE0" w:rsidP="00D249A5">
            <w:pPr>
              <w:jc w:val="center"/>
              <w:rPr>
                <w:i/>
                <w:sz w:val="18"/>
                <w:szCs w:val="18"/>
              </w:rPr>
            </w:pPr>
            <w:r w:rsidRPr="0001027D">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49D01CE8" w14:textId="77777777" w:rsidR="00A43FE0" w:rsidRPr="0001027D" w:rsidRDefault="00A43FE0" w:rsidP="00D249A5">
            <w:pPr>
              <w:jc w:val="center"/>
              <w:rPr>
                <w:i/>
                <w:sz w:val="18"/>
                <w:szCs w:val="18"/>
              </w:rPr>
            </w:pPr>
            <w:r w:rsidRPr="0001027D">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4FF1C746" w14:textId="77777777" w:rsidR="00A43FE0" w:rsidRPr="0001027D" w:rsidRDefault="00637559" w:rsidP="00D249A5">
            <w:pPr>
              <w:jc w:val="center"/>
              <w:rPr>
                <w:i/>
                <w:sz w:val="18"/>
                <w:szCs w:val="18"/>
              </w:rPr>
            </w:pPr>
            <w:r w:rsidRPr="0001027D">
              <w:rPr>
                <w:i/>
                <w:sz w:val="18"/>
                <w:szCs w:val="18"/>
              </w:rPr>
              <w:t>Всього, тис. га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14:paraId="09769DDA" w14:textId="77777777" w:rsidR="00A43FE0" w:rsidRPr="0001027D" w:rsidRDefault="00637559" w:rsidP="00D249A5">
            <w:pPr>
              <w:jc w:val="center"/>
              <w:rPr>
                <w:i/>
                <w:sz w:val="18"/>
                <w:szCs w:val="18"/>
              </w:rPr>
            </w:pPr>
            <w:r w:rsidRPr="0001027D">
              <w:rPr>
                <w:i/>
                <w:sz w:val="18"/>
                <w:szCs w:val="18"/>
              </w:rPr>
              <w:t>% до загальної площі території</w:t>
            </w:r>
          </w:p>
        </w:tc>
      </w:tr>
      <w:tr w:rsidR="006A3AF5" w:rsidRPr="0001027D" w14:paraId="71B002C9" w14:textId="77777777" w:rsidTr="006A3AF5">
        <w:trPr>
          <w:trHeight w:val="231"/>
        </w:trPr>
        <w:tc>
          <w:tcPr>
            <w:tcW w:w="2290" w:type="pct"/>
            <w:tcBorders>
              <w:top w:val="single" w:sz="4" w:space="0" w:color="auto"/>
              <w:left w:val="single" w:sz="4" w:space="0" w:color="auto"/>
              <w:right w:val="single" w:sz="4" w:space="0" w:color="auto"/>
            </w:tcBorders>
            <w:shd w:val="clear" w:color="auto" w:fill="FFFFFF"/>
            <w:vAlign w:val="center"/>
          </w:tcPr>
          <w:p w14:paraId="5A077E80" w14:textId="77777777" w:rsidR="006A3AF5" w:rsidRPr="0001027D" w:rsidRDefault="006A3AF5" w:rsidP="006A3AF5">
            <w:pPr>
              <w:rPr>
                <w:sz w:val="18"/>
                <w:szCs w:val="18"/>
              </w:rPr>
            </w:pPr>
            <w:r w:rsidRPr="0001027D">
              <w:rPr>
                <w:sz w:val="18"/>
                <w:szCs w:val="18"/>
              </w:rPr>
              <w:t xml:space="preserve">Загальна територія </w:t>
            </w:r>
          </w:p>
          <w:p w14:paraId="6C8CD2FB" w14:textId="77777777" w:rsidR="006A3AF5" w:rsidRPr="0001027D" w:rsidRDefault="006A3AF5" w:rsidP="006A3AF5">
            <w:pPr>
              <w:rPr>
                <w:sz w:val="18"/>
                <w:szCs w:val="18"/>
              </w:rPr>
            </w:pPr>
            <w:r w:rsidRPr="0001027D">
              <w:rPr>
                <w:sz w:val="18"/>
                <w:szCs w:val="18"/>
              </w:rPr>
              <w:t>у тому числі:</w:t>
            </w:r>
          </w:p>
        </w:tc>
        <w:tc>
          <w:tcPr>
            <w:tcW w:w="339" w:type="pct"/>
            <w:tcBorders>
              <w:top w:val="single" w:sz="4" w:space="0" w:color="auto"/>
              <w:left w:val="single" w:sz="4" w:space="0" w:color="auto"/>
              <w:right w:val="single" w:sz="4" w:space="0" w:color="auto"/>
            </w:tcBorders>
            <w:shd w:val="clear" w:color="auto" w:fill="FFFFFF"/>
            <w:vAlign w:val="center"/>
          </w:tcPr>
          <w:p w14:paraId="7186E942" w14:textId="77777777" w:rsidR="006A3AF5" w:rsidRPr="0001027D" w:rsidRDefault="006A3AF5" w:rsidP="006A3AF5">
            <w:pPr>
              <w:jc w:val="center"/>
              <w:rPr>
                <w:sz w:val="18"/>
                <w:szCs w:val="18"/>
              </w:rPr>
            </w:pPr>
            <w:r w:rsidRPr="0001027D">
              <w:rPr>
                <w:sz w:val="18"/>
                <w:szCs w:val="18"/>
              </w:rPr>
              <w:t>3190,3</w:t>
            </w:r>
          </w:p>
        </w:tc>
        <w:tc>
          <w:tcPr>
            <w:tcW w:w="340" w:type="pct"/>
            <w:tcBorders>
              <w:top w:val="single" w:sz="4" w:space="0" w:color="auto"/>
              <w:left w:val="single" w:sz="4" w:space="0" w:color="auto"/>
              <w:right w:val="single" w:sz="4" w:space="0" w:color="auto"/>
            </w:tcBorders>
            <w:shd w:val="clear" w:color="auto" w:fill="FFFFFF"/>
            <w:vAlign w:val="center"/>
          </w:tcPr>
          <w:p w14:paraId="5FAF6F67" w14:textId="77777777" w:rsidR="006A3AF5" w:rsidRPr="0001027D" w:rsidRDefault="006A3AF5" w:rsidP="006A3AF5">
            <w:pPr>
              <w:jc w:val="center"/>
              <w:rPr>
                <w:sz w:val="18"/>
                <w:szCs w:val="18"/>
              </w:rPr>
            </w:pPr>
            <w:r w:rsidRPr="0001027D">
              <w:rPr>
                <w:sz w:val="18"/>
                <w:szCs w:val="18"/>
              </w:rPr>
              <w:t>100,0</w:t>
            </w:r>
          </w:p>
        </w:tc>
        <w:tc>
          <w:tcPr>
            <w:tcW w:w="339" w:type="pct"/>
            <w:tcBorders>
              <w:top w:val="single" w:sz="4" w:space="0" w:color="auto"/>
              <w:left w:val="single" w:sz="4" w:space="0" w:color="auto"/>
              <w:right w:val="single" w:sz="4" w:space="0" w:color="auto"/>
            </w:tcBorders>
            <w:shd w:val="clear" w:color="auto" w:fill="FFFFFF"/>
          </w:tcPr>
          <w:p w14:paraId="6851A7F2"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right w:val="single" w:sz="4" w:space="0" w:color="auto"/>
            </w:tcBorders>
            <w:shd w:val="clear" w:color="auto" w:fill="FFFFFF"/>
          </w:tcPr>
          <w:p w14:paraId="1FA4CD7A"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right w:val="single" w:sz="4" w:space="0" w:color="auto"/>
            </w:tcBorders>
            <w:shd w:val="clear" w:color="auto" w:fill="FFFFFF"/>
          </w:tcPr>
          <w:p w14:paraId="106B7DA4"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right w:val="single" w:sz="4" w:space="0" w:color="auto"/>
            </w:tcBorders>
            <w:shd w:val="clear" w:color="auto" w:fill="FFFFFF"/>
          </w:tcPr>
          <w:p w14:paraId="06BFB886"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0416AC26"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14:paraId="74D6DB82" w14:textId="77777777" w:rsidR="006A3AF5" w:rsidRPr="0001027D" w:rsidRDefault="006A3AF5" w:rsidP="006A3AF5">
            <w:pPr>
              <w:jc w:val="center"/>
            </w:pPr>
            <w:r w:rsidRPr="0001027D">
              <w:rPr>
                <w:sz w:val="18"/>
                <w:szCs w:val="18"/>
              </w:rPr>
              <w:t>-</w:t>
            </w:r>
          </w:p>
        </w:tc>
      </w:tr>
      <w:tr w:rsidR="006A3AF5" w:rsidRPr="0001027D" w14:paraId="51377A95" w14:textId="77777777" w:rsidTr="006A3AF5">
        <w:trPr>
          <w:trHeight w:val="237"/>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14:paraId="0867BCE7" w14:textId="77777777" w:rsidR="006A3AF5" w:rsidRPr="0001027D" w:rsidRDefault="006A3AF5" w:rsidP="006A3AF5">
            <w:pPr>
              <w:rPr>
                <w:sz w:val="18"/>
                <w:szCs w:val="18"/>
              </w:rPr>
            </w:pPr>
            <w:r w:rsidRPr="0001027D">
              <w:rPr>
                <w:sz w:val="18"/>
                <w:szCs w:val="18"/>
              </w:rPr>
              <w:t>1. Сільськогосподарські угіддя</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0EC6A258" w14:textId="77777777" w:rsidR="006A3AF5" w:rsidRPr="0001027D" w:rsidRDefault="006A3AF5" w:rsidP="006A3AF5">
            <w:pPr>
              <w:jc w:val="center"/>
              <w:rPr>
                <w:sz w:val="18"/>
                <w:szCs w:val="18"/>
              </w:rPr>
            </w:pPr>
            <w:r w:rsidRPr="0001027D">
              <w:rPr>
                <w:sz w:val="18"/>
                <w:szCs w:val="18"/>
              </w:rPr>
              <w:t>2067,5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54EB4D3" w14:textId="77777777" w:rsidR="006A3AF5" w:rsidRPr="0001027D" w:rsidRDefault="006A3AF5" w:rsidP="006A3AF5">
            <w:pPr>
              <w:jc w:val="center"/>
              <w:rPr>
                <w:sz w:val="18"/>
                <w:szCs w:val="18"/>
              </w:rPr>
            </w:pPr>
            <w:r w:rsidRPr="0001027D">
              <w:rPr>
                <w:sz w:val="18"/>
                <w:szCs w:val="18"/>
              </w:rPr>
              <w:t>64,8</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677BFEF5"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1AF0E408"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2668D762"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1F1B813A"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7D395181"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14:paraId="1AF8ADFD" w14:textId="77777777" w:rsidR="006A3AF5" w:rsidRPr="0001027D" w:rsidRDefault="006A3AF5" w:rsidP="006A3AF5">
            <w:pPr>
              <w:jc w:val="center"/>
            </w:pPr>
            <w:r w:rsidRPr="0001027D">
              <w:rPr>
                <w:sz w:val="18"/>
                <w:szCs w:val="18"/>
              </w:rPr>
              <w:t>-</w:t>
            </w:r>
          </w:p>
        </w:tc>
      </w:tr>
      <w:tr w:rsidR="006A3AF5" w:rsidRPr="0001027D" w14:paraId="5E94CD4E" w14:textId="77777777"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14:paraId="58667E65" w14:textId="77777777" w:rsidR="006A3AF5" w:rsidRPr="0001027D" w:rsidRDefault="006A3AF5" w:rsidP="006A3AF5">
            <w:pPr>
              <w:rPr>
                <w:sz w:val="18"/>
                <w:szCs w:val="18"/>
              </w:rPr>
            </w:pPr>
            <w:r w:rsidRPr="0001027D">
              <w:rPr>
                <w:sz w:val="18"/>
                <w:szCs w:val="18"/>
              </w:rPr>
              <w:t xml:space="preserve">2. Ліси і інші лісовкриті площі </w:t>
            </w:r>
          </w:p>
        </w:tc>
        <w:tc>
          <w:tcPr>
            <w:tcW w:w="339" w:type="pct"/>
            <w:tcBorders>
              <w:top w:val="single" w:sz="4" w:space="0" w:color="auto"/>
              <w:left w:val="single" w:sz="4" w:space="0" w:color="auto"/>
              <w:bottom w:val="single" w:sz="4" w:space="0" w:color="auto"/>
              <w:right w:val="single" w:sz="4" w:space="0" w:color="auto"/>
            </w:tcBorders>
            <w:vAlign w:val="center"/>
          </w:tcPr>
          <w:p w14:paraId="6F0BC17B" w14:textId="77777777" w:rsidR="006A3AF5" w:rsidRPr="0001027D" w:rsidRDefault="006A3AF5" w:rsidP="006A3AF5">
            <w:pPr>
              <w:jc w:val="center"/>
              <w:rPr>
                <w:sz w:val="18"/>
                <w:szCs w:val="18"/>
              </w:rPr>
            </w:pPr>
            <w:r w:rsidRPr="0001027D">
              <w:rPr>
                <w:sz w:val="18"/>
                <w:szCs w:val="18"/>
              </w:rPr>
              <w:t>691,4</w:t>
            </w:r>
          </w:p>
        </w:tc>
        <w:tc>
          <w:tcPr>
            <w:tcW w:w="340" w:type="pct"/>
            <w:tcBorders>
              <w:top w:val="single" w:sz="4" w:space="0" w:color="auto"/>
              <w:left w:val="single" w:sz="4" w:space="0" w:color="auto"/>
              <w:bottom w:val="single" w:sz="4" w:space="0" w:color="auto"/>
              <w:right w:val="single" w:sz="4" w:space="0" w:color="auto"/>
            </w:tcBorders>
            <w:vAlign w:val="center"/>
          </w:tcPr>
          <w:p w14:paraId="310A6EE4" w14:textId="77777777" w:rsidR="006A3AF5" w:rsidRPr="0001027D" w:rsidRDefault="006A3AF5" w:rsidP="006A3AF5">
            <w:pPr>
              <w:jc w:val="center"/>
              <w:rPr>
                <w:sz w:val="18"/>
                <w:szCs w:val="18"/>
              </w:rPr>
            </w:pPr>
            <w:r w:rsidRPr="0001027D">
              <w:rPr>
                <w:sz w:val="18"/>
                <w:szCs w:val="18"/>
              </w:rPr>
              <w:t>21,7</w:t>
            </w:r>
          </w:p>
        </w:tc>
        <w:tc>
          <w:tcPr>
            <w:tcW w:w="339" w:type="pct"/>
            <w:tcBorders>
              <w:top w:val="single" w:sz="4" w:space="0" w:color="auto"/>
              <w:left w:val="single" w:sz="4" w:space="0" w:color="auto"/>
              <w:bottom w:val="single" w:sz="4" w:space="0" w:color="auto"/>
              <w:right w:val="single" w:sz="4" w:space="0" w:color="auto"/>
            </w:tcBorders>
          </w:tcPr>
          <w:p w14:paraId="784CE72F"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394DE56B"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7C6710B6"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18F903F7"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2419D94C"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tcPr>
          <w:p w14:paraId="0EB205CA" w14:textId="77777777" w:rsidR="006A3AF5" w:rsidRPr="0001027D" w:rsidRDefault="006A3AF5" w:rsidP="006A3AF5">
            <w:pPr>
              <w:jc w:val="center"/>
            </w:pPr>
            <w:r w:rsidRPr="0001027D">
              <w:rPr>
                <w:sz w:val="18"/>
                <w:szCs w:val="18"/>
              </w:rPr>
              <w:t>-</w:t>
            </w:r>
          </w:p>
        </w:tc>
      </w:tr>
      <w:tr w:rsidR="006A3AF5" w:rsidRPr="0001027D" w14:paraId="0D1FE85B" w14:textId="77777777"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14:paraId="0D9508A6" w14:textId="77777777" w:rsidR="006A3AF5" w:rsidRPr="0001027D" w:rsidRDefault="006A3AF5" w:rsidP="006A3AF5">
            <w:pPr>
              <w:rPr>
                <w:sz w:val="18"/>
                <w:szCs w:val="18"/>
              </w:rPr>
            </w:pPr>
            <w:r w:rsidRPr="0001027D">
              <w:rPr>
                <w:sz w:val="18"/>
                <w:szCs w:val="18"/>
              </w:rPr>
              <w:t>3. Чагарникова рослинність</w:t>
            </w:r>
          </w:p>
        </w:tc>
        <w:tc>
          <w:tcPr>
            <w:tcW w:w="339" w:type="pct"/>
            <w:tcBorders>
              <w:top w:val="single" w:sz="4" w:space="0" w:color="auto"/>
              <w:left w:val="single" w:sz="4" w:space="0" w:color="auto"/>
              <w:bottom w:val="single" w:sz="4" w:space="0" w:color="auto"/>
              <w:right w:val="single" w:sz="4" w:space="0" w:color="auto"/>
            </w:tcBorders>
            <w:vAlign w:val="center"/>
          </w:tcPr>
          <w:p w14:paraId="29797D95" w14:textId="77777777" w:rsidR="006A3AF5" w:rsidRPr="0001027D" w:rsidRDefault="006A3AF5" w:rsidP="006A3AF5">
            <w:pPr>
              <w:jc w:val="center"/>
              <w:rPr>
                <w:sz w:val="18"/>
                <w:szCs w:val="18"/>
              </w:rPr>
            </w:pPr>
            <w:r w:rsidRPr="0001027D">
              <w:rPr>
                <w:sz w:val="18"/>
                <w:szCs w:val="18"/>
              </w:rPr>
              <w:t>49,1</w:t>
            </w:r>
          </w:p>
        </w:tc>
        <w:tc>
          <w:tcPr>
            <w:tcW w:w="340" w:type="pct"/>
            <w:tcBorders>
              <w:top w:val="single" w:sz="4" w:space="0" w:color="auto"/>
              <w:left w:val="single" w:sz="4" w:space="0" w:color="auto"/>
              <w:bottom w:val="single" w:sz="4" w:space="0" w:color="auto"/>
              <w:right w:val="single" w:sz="4" w:space="0" w:color="auto"/>
            </w:tcBorders>
            <w:vAlign w:val="center"/>
          </w:tcPr>
          <w:p w14:paraId="34D3763A" w14:textId="77777777" w:rsidR="006A3AF5" w:rsidRPr="0001027D" w:rsidRDefault="006A3AF5" w:rsidP="006A3AF5">
            <w:pPr>
              <w:jc w:val="center"/>
              <w:rPr>
                <w:sz w:val="18"/>
                <w:szCs w:val="18"/>
              </w:rPr>
            </w:pPr>
            <w:r w:rsidRPr="0001027D">
              <w:rPr>
                <w:sz w:val="18"/>
                <w:szCs w:val="18"/>
              </w:rPr>
              <w:t>1,5</w:t>
            </w:r>
          </w:p>
        </w:tc>
        <w:tc>
          <w:tcPr>
            <w:tcW w:w="339" w:type="pct"/>
            <w:tcBorders>
              <w:top w:val="single" w:sz="4" w:space="0" w:color="auto"/>
              <w:left w:val="single" w:sz="4" w:space="0" w:color="auto"/>
              <w:bottom w:val="single" w:sz="4" w:space="0" w:color="auto"/>
              <w:right w:val="single" w:sz="4" w:space="0" w:color="auto"/>
            </w:tcBorders>
          </w:tcPr>
          <w:p w14:paraId="2F6B5248"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43406B5F"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196405D6"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2D40B2EB"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261CA27C"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tcPr>
          <w:p w14:paraId="339242F8" w14:textId="77777777" w:rsidR="006A3AF5" w:rsidRPr="0001027D" w:rsidRDefault="006A3AF5" w:rsidP="006A3AF5">
            <w:pPr>
              <w:jc w:val="center"/>
            </w:pPr>
            <w:r w:rsidRPr="0001027D">
              <w:rPr>
                <w:sz w:val="18"/>
                <w:szCs w:val="18"/>
              </w:rPr>
              <w:t>-</w:t>
            </w:r>
          </w:p>
        </w:tc>
      </w:tr>
      <w:tr w:rsidR="006A3AF5" w:rsidRPr="0001027D" w14:paraId="21F02D3F" w14:textId="77777777"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14:paraId="1C21B0BF" w14:textId="77777777" w:rsidR="006A3AF5" w:rsidRPr="0001027D" w:rsidRDefault="006A3AF5" w:rsidP="006A3AF5">
            <w:pPr>
              <w:rPr>
                <w:sz w:val="18"/>
                <w:szCs w:val="18"/>
              </w:rPr>
            </w:pPr>
            <w:r w:rsidRPr="0001027D">
              <w:rPr>
                <w:sz w:val="18"/>
                <w:szCs w:val="18"/>
              </w:rPr>
              <w:t>4. Відкриті заболочені землі</w:t>
            </w:r>
          </w:p>
        </w:tc>
        <w:tc>
          <w:tcPr>
            <w:tcW w:w="339" w:type="pct"/>
            <w:tcBorders>
              <w:top w:val="single" w:sz="4" w:space="0" w:color="auto"/>
              <w:left w:val="single" w:sz="4" w:space="0" w:color="auto"/>
              <w:bottom w:val="single" w:sz="4" w:space="0" w:color="auto"/>
              <w:right w:val="single" w:sz="4" w:space="0" w:color="auto"/>
            </w:tcBorders>
            <w:vAlign w:val="center"/>
          </w:tcPr>
          <w:p w14:paraId="53864004" w14:textId="77777777" w:rsidR="006A3AF5" w:rsidRPr="0001027D" w:rsidRDefault="006A3AF5" w:rsidP="006A3AF5">
            <w:pPr>
              <w:jc w:val="center"/>
              <w:rPr>
                <w:sz w:val="18"/>
                <w:szCs w:val="18"/>
              </w:rPr>
            </w:pPr>
            <w:r w:rsidRPr="0001027D">
              <w:rPr>
                <w:sz w:val="18"/>
                <w:szCs w:val="18"/>
              </w:rPr>
              <w:t>129,7</w:t>
            </w:r>
          </w:p>
        </w:tc>
        <w:tc>
          <w:tcPr>
            <w:tcW w:w="340" w:type="pct"/>
            <w:tcBorders>
              <w:top w:val="single" w:sz="4" w:space="0" w:color="auto"/>
              <w:left w:val="single" w:sz="4" w:space="0" w:color="auto"/>
              <w:bottom w:val="single" w:sz="4" w:space="0" w:color="auto"/>
              <w:right w:val="single" w:sz="4" w:space="0" w:color="auto"/>
            </w:tcBorders>
            <w:vAlign w:val="center"/>
          </w:tcPr>
          <w:p w14:paraId="6052AEDF" w14:textId="77777777" w:rsidR="006A3AF5" w:rsidRPr="0001027D" w:rsidRDefault="006A3AF5" w:rsidP="006A3AF5">
            <w:pPr>
              <w:jc w:val="center"/>
              <w:rPr>
                <w:sz w:val="18"/>
                <w:szCs w:val="18"/>
              </w:rPr>
            </w:pPr>
            <w:r w:rsidRPr="0001027D">
              <w:rPr>
                <w:sz w:val="18"/>
                <w:szCs w:val="18"/>
              </w:rPr>
              <w:t>4,1</w:t>
            </w:r>
          </w:p>
        </w:tc>
        <w:tc>
          <w:tcPr>
            <w:tcW w:w="339" w:type="pct"/>
            <w:tcBorders>
              <w:top w:val="single" w:sz="4" w:space="0" w:color="auto"/>
              <w:left w:val="single" w:sz="4" w:space="0" w:color="auto"/>
              <w:bottom w:val="single" w:sz="4" w:space="0" w:color="auto"/>
              <w:right w:val="single" w:sz="4" w:space="0" w:color="auto"/>
            </w:tcBorders>
          </w:tcPr>
          <w:p w14:paraId="5F0B7D8C"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56DC4A36"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5C17D81A"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19CA3929"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7DFF99F4"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tcPr>
          <w:p w14:paraId="51C23175" w14:textId="77777777" w:rsidR="006A3AF5" w:rsidRPr="0001027D" w:rsidRDefault="006A3AF5" w:rsidP="006A3AF5">
            <w:pPr>
              <w:jc w:val="center"/>
            </w:pPr>
            <w:r w:rsidRPr="0001027D">
              <w:rPr>
                <w:sz w:val="18"/>
                <w:szCs w:val="18"/>
              </w:rPr>
              <w:t>-</w:t>
            </w:r>
          </w:p>
        </w:tc>
      </w:tr>
      <w:tr w:rsidR="006A3AF5" w:rsidRPr="0001027D" w14:paraId="7A097E9C" w14:textId="77777777" w:rsidTr="006A3AF5">
        <w:trPr>
          <w:trHeight w:val="330"/>
        </w:trPr>
        <w:tc>
          <w:tcPr>
            <w:tcW w:w="2290" w:type="pct"/>
            <w:tcBorders>
              <w:top w:val="single" w:sz="4" w:space="0" w:color="auto"/>
              <w:left w:val="single" w:sz="4" w:space="0" w:color="auto"/>
              <w:bottom w:val="single" w:sz="4" w:space="0" w:color="auto"/>
              <w:right w:val="single" w:sz="4" w:space="0" w:color="auto"/>
            </w:tcBorders>
            <w:vAlign w:val="center"/>
          </w:tcPr>
          <w:p w14:paraId="16049844" w14:textId="77777777" w:rsidR="006A3AF5" w:rsidRPr="0001027D" w:rsidRDefault="006A3AF5" w:rsidP="006A3AF5">
            <w:pPr>
              <w:rPr>
                <w:sz w:val="18"/>
                <w:szCs w:val="18"/>
              </w:rPr>
            </w:pPr>
            <w:r w:rsidRPr="0001027D">
              <w:rPr>
                <w:sz w:val="18"/>
                <w:szCs w:val="18"/>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49521C07" w14:textId="77777777" w:rsidR="006A3AF5" w:rsidRPr="0001027D" w:rsidRDefault="006A3AF5" w:rsidP="006A3AF5">
            <w:pPr>
              <w:jc w:val="center"/>
              <w:rPr>
                <w:sz w:val="18"/>
                <w:szCs w:val="18"/>
              </w:rPr>
            </w:pPr>
            <w:r w:rsidRPr="0001027D">
              <w:rPr>
                <w:sz w:val="18"/>
                <w:szCs w:val="18"/>
              </w:rPr>
              <w:t>24,1</w:t>
            </w:r>
          </w:p>
          <w:p w14:paraId="6E0A22A4" w14:textId="77777777" w:rsidR="006A3AF5" w:rsidRPr="0001027D" w:rsidRDefault="006A3AF5" w:rsidP="006A3AF5">
            <w:pPr>
              <w:jc w:val="center"/>
              <w:rPr>
                <w:sz w:val="18"/>
                <w:szCs w:val="18"/>
              </w:rPr>
            </w:pPr>
            <w:r w:rsidRPr="0001027D">
              <w:rPr>
                <w:sz w:val="18"/>
                <w:szCs w:val="18"/>
              </w:rPr>
              <w:t>3,7</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15DFCF36" w14:textId="77777777" w:rsidR="006A3AF5" w:rsidRPr="0001027D" w:rsidRDefault="006A3AF5" w:rsidP="006A3AF5">
            <w:pPr>
              <w:jc w:val="center"/>
              <w:rPr>
                <w:sz w:val="18"/>
                <w:szCs w:val="18"/>
              </w:rPr>
            </w:pPr>
            <w:r w:rsidRPr="0001027D">
              <w:rPr>
                <w:sz w:val="18"/>
                <w:szCs w:val="18"/>
              </w:rPr>
              <w:t>0,8</w:t>
            </w:r>
          </w:p>
          <w:p w14:paraId="461D182B" w14:textId="77777777" w:rsidR="006A3AF5" w:rsidRPr="0001027D" w:rsidRDefault="006A3AF5" w:rsidP="006A3AF5">
            <w:pPr>
              <w:jc w:val="center"/>
              <w:rPr>
                <w:sz w:val="18"/>
                <w:szCs w:val="18"/>
              </w:rPr>
            </w:pPr>
            <w:r w:rsidRPr="0001027D">
              <w:rPr>
                <w:sz w:val="18"/>
                <w:szCs w:val="18"/>
              </w:rPr>
              <w:t>0,1</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65350362"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3DCFB7AB"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64C5F8A1"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19E02CB4"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481FC4AA"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14:paraId="05C88E58" w14:textId="77777777" w:rsidR="006A3AF5" w:rsidRPr="0001027D" w:rsidRDefault="006A3AF5" w:rsidP="006A3AF5">
            <w:pPr>
              <w:jc w:val="center"/>
            </w:pPr>
            <w:r w:rsidRPr="0001027D">
              <w:rPr>
                <w:sz w:val="18"/>
                <w:szCs w:val="18"/>
              </w:rPr>
              <w:t>-</w:t>
            </w:r>
          </w:p>
        </w:tc>
      </w:tr>
      <w:tr w:rsidR="006A3AF5" w:rsidRPr="0001027D" w14:paraId="625DE09C" w14:textId="77777777" w:rsidTr="006A3AF5">
        <w:trPr>
          <w:trHeight w:val="248"/>
        </w:trPr>
        <w:tc>
          <w:tcPr>
            <w:tcW w:w="2290" w:type="pct"/>
            <w:tcBorders>
              <w:top w:val="single" w:sz="4" w:space="0" w:color="auto"/>
              <w:left w:val="single" w:sz="4" w:space="0" w:color="auto"/>
              <w:bottom w:val="single" w:sz="4" w:space="0" w:color="auto"/>
              <w:right w:val="single" w:sz="4" w:space="0" w:color="auto"/>
            </w:tcBorders>
            <w:vAlign w:val="center"/>
          </w:tcPr>
          <w:p w14:paraId="594B3329" w14:textId="77777777" w:rsidR="006A3AF5" w:rsidRPr="0001027D" w:rsidRDefault="006A3AF5" w:rsidP="006A3AF5">
            <w:pPr>
              <w:rPr>
                <w:sz w:val="18"/>
                <w:szCs w:val="18"/>
              </w:rPr>
            </w:pPr>
            <w:r w:rsidRPr="0001027D">
              <w:rPr>
                <w:sz w:val="18"/>
                <w:szCs w:val="18"/>
              </w:rPr>
              <w:t>6. Інші землі</w:t>
            </w:r>
          </w:p>
        </w:tc>
        <w:tc>
          <w:tcPr>
            <w:tcW w:w="339" w:type="pct"/>
            <w:tcBorders>
              <w:top w:val="single" w:sz="4" w:space="0" w:color="auto"/>
              <w:left w:val="single" w:sz="4" w:space="0" w:color="auto"/>
              <w:bottom w:val="single" w:sz="4" w:space="0" w:color="auto"/>
              <w:right w:val="single" w:sz="4" w:space="0" w:color="auto"/>
            </w:tcBorders>
            <w:vAlign w:val="center"/>
          </w:tcPr>
          <w:p w14:paraId="34F69BEA" w14:textId="77777777" w:rsidR="006A3AF5" w:rsidRPr="0001027D" w:rsidRDefault="006A3AF5" w:rsidP="006A3AF5">
            <w:pPr>
              <w:jc w:val="center"/>
              <w:rPr>
                <w:sz w:val="18"/>
                <w:szCs w:val="18"/>
              </w:rPr>
            </w:pPr>
            <w:r w:rsidRPr="0001027D">
              <w:rPr>
                <w:sz w:val="18"/>
                <w:szCs w:val="18"/>
              </w:rPr>
              <w:t>156,8</w:t>
            </w:r>
          </w:p>
        </w:tc>
        <w:tc>
          <w:tcPr>
            <w:tcW w:w="340" w:type="pct"/>
            <w:tcBorders>
              <w:top w:val="single" w:sz="4" w:space="0" w:color="auto"/>
              <w:left w:val="single" w:sz="4" w:space="0" w:color="auto"/>
              <w:bottom w:val="single" w:sz="4" w:space="0" w:color="auto"/>
              <w:right w:val="single" w:sz="4" w:space="0" w:color="auto"/>
            </w:tcBorders>
            <w:vAlign w:val="center"/>
          </w:tcPr>
          <w:p w14:paraId="73C828AF" w14:textId="77777777" w:rsidR="006A3AF5" w:rsidRPr="0001027D" w:rsidRDefault="006A3AF5" w:rsidP="006A3AF5">
            <w:pPr>
              <w:jc w:val="center"/>
              <w:rPr>
                <w:sz w:val="18"/>
                <w:szCs w:val="18"/>
              </w:rPr>
            </w:pPr>
            <w:r w:rsidRPr="0001027D">
              <w:rPr>
                <w:sz w:val="18"/>
                <w:szCs w:val="18"/>
              </w:rPr>
              <w:t>4,9</w:t>
            </w:r>
          </w:p>
        </w:tc>
        <w:tc>
          <w:tcPr>
            <w:tcW w:w="339" w:type="pct"/>
            <w:tcBorders>
              <w:top w:val="single" w:sz="4" w:space="0" w:color="auto"/>
              <w:left w:val="single" w:sz="4" w:space="0" w:color="auto"/>
              <w:bottom w:val="single" w:sz="4" w:space="0" w:color="auto"/>
              <w:right w:val="single" w:sz="4" w:space="0" w:color="auto"/>
            </w:tcBorders>
          </w:tcPr>
          <w:p w14:paraId="60CDC91E"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51A9745D"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6CE20646"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36179A40"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tcPr>
          <w:p w14:paraId="4285559A"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tcPr>
          <w:p w14:paraId="1031D24F" w14:textId="77777777" w:rsidR="006A3AF5" w:rsidRPr="0001027D" w:rsidRDefault="006A3AF5" w:rsidP="006A3AF5">
            <w:pPr>
              <w:jc w:val="center"/>
            </w:pPr>
            <w:r w:rsidRPr="0001027D">
              <w:rPr>
                <w:sz w:val="18"/>
                <w:szCs w:val="18"/>
              </w:rPr>
              <w:t>-</w:t>
            </w:r>
          </w:p>
        </w:tc>
      </w:tr>
      <w:tr w:rsidR="006A3AF5" w:rsidRPr="0001027D" w14:paraId="59D60F97" w14:textId="77777777" w:rsidTr="006A3AF5">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14:paraId="467EBE8D" w14:textId="77777777" w:rsidR="006A3AF5" w:rsidRPr="0001027D" w:rsidRDefault="006A3AF5" w:rsidP="006A3AF5">
            <w:pPr>
              <w:rPr>
                <w:sz w:val="18"/>
                <w:szCs w:val="18"/>
              </w:rPr>
            </w:pPr>
            <w:r w:rsidRPr="0001027D">
              <w:rPr>
                <w:sz w:val="18"/>
                <w:szCs w:val="18"/>
              </w:rPr>
              <w:t>Усього земель (суша)</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0761070F" w14:textId="77777777" w:rsidR="006A3AF5" w:rsidRPr="0001027D" w:rsidRDefault="006A3AF5" w:rsidP="006A3AF5">
            <w:pPr>
              <w:jc w:val="center"/>
              <w:rPr>
                <w:sz w:val="18"/>
                <w:szCs w:val="18"/>
              </w:rPr>
            </w:pPr>
            <w:r w:rsidRPr="0001027D">
              <w:rPr>
                <w:sz w:val="18"/>
                <w:szCs w:val="18"/>
              </w:rPr>
              <w:t>3122,3</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30588A24" w14:textId="77777777" w:rsidR="006A3AF5" w:rsidRPr="0001027D" w:rsidRDefault="006A3AF5" w:rsidP="006A3AF5">
            <w:pPr>
              <w:jc w:val="center"/>
              <w:rPr>
                <w:sz w:val="18"/>
                <w:szCs w:val="18"/>
              </w:rPr>
            </w:pPr>
            <w:r w:rsidRPr="0001027D">
              <w:rPr>
                <w:sz w:val="18"/>
                <w:szCs w:val="18"/>
              </w:rPr>
              <w:t>97,9</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4FB849B0"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6BEFD122"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6A36EA47"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57C69968"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78F80F08"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14:paraId="5F65A775" w14:textId="77777777" w:rsidR="006A3AF5" w:rsidRPr="0001027D" w:rsidRDefault="006A3AF5" w:rsidP="006A3AF5">
            <w:pPr>
              <w:jc w:val="center"/>
            </w:pPr>
            <w:r w:rsidRPr="0001027D">
              <w:rPr>
                <w:sz w:val="18"/>
                <w:szCs w:val="18"/>
              </w:rPr>
              <w:t>-</w:t>
            </w:r>
          </w:p>
        </w:tc>
      </w:tr>
      <w:tr w:rsidR="006A3AF5" w:rsidRPr="0001027D" w14:paraId="53C8E929" w14:textId="77777777" w:rsidTr="006A3AF5">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14:paraId="0420F6C4" w14:textId="77777777" w:rsidR="006A3AF5" w:rsidRPr="0001027D" w:rsidRDefault="006A3AF5" w:rsidP="006A3AF5">
            <w:pPr>
              <w:rPr>
                <w:sz w:val="18"/>
                <w:szCs w:val="18"/>
              </w:rPr>
            </w:pPr>
            <w:r w:rsidRPr="0001027D">
              <w:rPr>
                <w:sz w:val="18"/>
                <w:szCs w:val="18"/>
              </w:rPr>
              <w:t>Території, що покриті поверхневими водами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7FA767AF" w14:textId="77777777" w:rsidR="006A3AF5" w:rsidRPr="0001027D" w:rsidRDefault="006A3AF5" w:rsidP="006A3AF5">
            <w:pPr>
              <w:jc w:val="center"/>
              <w:rPr>
                <w:sz w:val="18"/>
                <w:szCs w:val="18"/>
              </w:rPr>
            </w:pPr>
            <w:r w:rsidRPr="0001027D">
              <w:rPr>
                <w:sz w:val="18"/>
                <w:szCs w:val="18"/>
              </w:rPr>
              <w:t>68,0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5441A467" w14:textId="77777777" w:rsidR="006A3AF5" w:rsidRPr="0001027D" w:rsidRDefault="006A3AF5" w:rsidP="006A3AF5">
            <w:pPr>
              <w:jc w:val="center"/>
              <w:rPr>
                <w:sz w:val="18"/>
                <w:szCs w:val="18"/>
              </w:rPr>
            </w:pPr>
            <w:r w:rsidRPr="0001027D">
              <w:rPr>
                <w:sz w:val="18"/>
                <w:szCs w:val="18"/>
              </w:rPr>
              <w:t>2,1</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754CD8C2"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20248669"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34452E68"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5D121177" w14:textId="77777777" w:rsidR="006A3AF5" w:rsidRPr="0001027D" w:rsidRDefault="006A3AF5" w:rsidP="006A3AF5">
            <w:pPr>
              <w:jc w:val="center"/>
            </w:pPr>
            <w:r w:rsidRPr="0001027D">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14:paraId="1934D93A" w14:textId="77777777" w:rsidR="006A3AF5" w:rsidRPr="0001027D" w:rsidRDefault="006A3AF5" w:rsidP="006A3AF5">
            <w:pPr>
              <w:jc w:val="center"/>
            </w:pPr>
            <w:r w:rsidRPr="0001027D">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14:paraId="1B7E3521" w14:textId="77777777" w:rsidR="006A3AF5" w:rsidRPr="0001027D" w:rsidRDefault="006A3AF5" w:rsidP="006A3AF5">
            <w:pPr>
              <w:jc w:val="center"/>
            </w:pPr>
            <w:r w:rsidRPr="0001027D">
              <w:rPr>
                <w:sz w:val="18"/>
                <w:szCs w:val="18"/>
              </w:rPr>
              <w:t>-</w:t>
            </w:r>
          </w:p>
        </w:tc>
      </w:tr>
    </w:tbl>
    <w:p w14:paraId="5DA5B03F" w14:textId="77777777" w:rsidR="00525FBB" w:rsidRPr="0001027D" w:rsidRDefault="009477C6" w:rsidP="008E4261">
      <w:pPr>
        <w:ind w:firstLine="567"/>
        <w:rPr>
          <w:b/>
          <w:sz w:val="18"/>
          <w:szCs w:val="18"/>
        </w:rPr>
      </w:pPr>
      <w:r w:rsidRPr="0001027D">
        <w:rPr>
          <w:sz w:val="18"/>
          <w:szCs w:val="18"/>
        </w:rPr>
        <w:t xml:space="preserve">* – останні </w:t>
      </w:r>
      <w:r w:rsidR="008E4261" w:rsidRPr="0001027D">
        <w:rPr>
          <w:sz w:val="18"/>
          <w:szCs w:val="18"/>
        </w:rPr>
        <w:t>показники за формою 6-зем надані</w:t>
      </w:r>
      <w:r w:rsidRPr="0001027D">
        <w:rPr>
          <w:sz w:val="18"/>
          <w:szCs w:val="18"/>
        </w:rPr>
        <w:t xml:space="preserve"> Головн</w:t>
      </w:r>
      <w:r w:rsidR="008E4261" w:rsidRPr="0001027D">
        <w:rPr>
          <w:sz w:val="18"/>
          <w:szCs w:val="18"/>
        </w:rPr>
        <w:t>им</w:t>
      </w:r>
      <w:r w:rsidRPr="0001027D">
        <w:rPr>
          <w:sz w:val="18"/>
          <w:szCs w:val="18"/>
        </w:rPr>
        <w:t xml:space="preserve"> управління</w:t>
      </w:r>
      <w:r w:rsidR="008E4261" w:rsidRPr="0001027D">
        <w:rPr>
          <w:sz w:val="18"/>
          <w:szCs w:val="18"/>
        </w:rPr>
        <w:t>м</w:t>
      </w:r>
      <w:r w:rsidRPr="0001027D">
        <w:rPr>
          <w:sz w:val="18"/>
          <w:szCs w:val="18"/>
        </w:rPr>
        <w:t xml:space="preserve"> Держгеокадастру у Чернігівській області</w:t>
      </w:r>
      <w:r w:rsidR="008E4261" w:rsidRPr="0001027D">
        <w:rPr>
          <w:sz w:val="18"/>
          <w:szCs w:val="18"/>
        </w:rPr>
        <w:t xml:space="preserve"> станом на 01.01.2016.</w:t>
      </w:r>
    </w:p>
    <w:p w14:paraId="38673F5F" w14:textId="77777777" w:rsidR="006F1119" w:rsidRDefault="006F1119" w:rsidP="00525FBB">
      <w:pPr>
        <w:jc w:val="center"/>
        <w:rPr>
          <w:b/>
          <w:sz w:val="28"/>
          <w:szCs w:val="28"/>
          <w:highlight w:val="yellow"/>
        </w:rPr>
      </w:pPr>
    </w:p>
    <w:p w14:paraId="6BF6FB39" w14:textId="77777777" w:rsidR="00525FBB" w:rsidRPr="00D068EA" w:rsidRDefault="00525FBB" w:rsidP="00525FBB">
      <w:pPr>
        <w:jc w:val="center"/>
        <w:rPr>
          <w:b/>
          <w:sz w:val="28"/>
          <w:szCs w:val="28"/>
        </w:rPr>
      </w:pPr>
      <w:r w:rsidRPr="00D068EA">
        <w:rPr>
          <w:b/>
          <w:sz w:val="28"/>
          <w:szCs w:val="28"/>
        </w:rPr>
        <w:t>6.1.2 Стан ґрунтів</w:t>
      </w:r>
    </w:p>
    <w:p w14:paraId="7D10A021" w14:textId="77777777" w:rsidR="00525FBB" w:rsidRPr="00D068EA" w:rsidRDefault="00525FBB" w:rsidP="00525FBB">
      <w:pPr>
        <w:ind w:right="670" w:firstLine="840"/>
        <w:jc w:val="center"/>
        <w:rPr>
          <w:b/>
          <w:sz w:val="28"/>
          <w:szCs w:val="28"/>
        </w:rPr>
      </w:pPr>
    </w:p>
    <w:p w14:paraId="01DC1DE2" w14:textId="77777777" w:rsidR="00525FBB" w:rsidRPr="00D068EA" w:rsidRDefault="00525FBB" w:rsidP="00B931D9">
      <w:pPr>
        <w:autoSpaceDE w:val="0"/>
        <w:autoSpaceDN w:val="0"/>
        <w:adjustRightInd w:val="0"/>
        <w:ind w:firstLine="567"/>
        <w:jc w:val="both"/>
        <w:rPr>
          <w:sz w:val="28"/>
          <w:szCs w:val="28"/>
        </w:rPr>
      </w:pPr>
      <w:r w:rsidRPr="00D068EA">
        <w:rPr>
          <w:sz w:val="28"/>
          <w:szCs w:val="28"/>
        </w:rPr>
        <w:t>Територія Чернігівщини відноситься до класу рівнинних, до типів мішанолісових і лісостепових, що зумовило значну с</w:t>
      </w:r>
      <w:r w:rsidR="00B931D9" w:rsidRPr="00D068EA">
        <w:rPr>
          <w:sz w:val="28"/>
          <w:szCs w:val="28"/>
        </w:rPr>
        <w:t>трокатість ґрунтового покриву.</w:t>
      </w:r>
    </w:p>
    <w:p w14:paraId="74731F5F" w14:textId="77777777" w:rsidR="00525FBB" w:rsidRPr="00D068EA" w:rsidRDefault="00525FBB" w:rsidP="00B931D9">
      <w:pPr>
        <w:ind w:firstLine="567"/>
        <w:jc w:val="both"/>
        <w:rPr>
          <w:sz w:val="28"/>
          <w:szCs w:val="28"/>
        </w:rPr>
      </w:pPr>
      <w:r w:rsidRPr="00D068EA">
        <w:rPr>
          <w:sz w:val="28"/>
          <w:szCs w:val="28"/>
        </w:rPr>
        <w:t>Загалом експлікація ґрунтів сільськогосподарських угідь області включає 253 ґрунтові відміни, які об’єднують в 10 агровиробничих груп. Дерново-підзолисті ґрунти займають 30</w:t>
      </w:r>
      <w:r w:rsidR="00795795" w:rsidRPr="00D068EA">
        <w:rPr>
          <w:sz w:val="28"/>
          <w:szCs w:val="28"/>
        </w:rPr>
        <w:t> </w:t>
      </w:r>
      <w:r w:rsidRPr="00D068EA">
        <w:rPr>
          <w:sz w:val="28"/>
          <w:szCs w:val="28"/>
        </w:rPr>
        <w:t>% орних земель (432,5 тис. га), сірі лісові та дернові ґрунти – 19</w:t>
      </w:r>
      <w:r w:rsidR="009D1327" w:rsidRPr="00D068EA">
        <w:rPr>
          <w:sz w:val="28"/>
          <w:szCs w:val="28"/>
        </w:rPr>
        <w:t> </w:t>
      </w:r>
      <w:r w:rsidRPr="00D068EA">
        <w:rPr>
          <w:sz w:val="28"/>
          <w:szCs w:val="28"/>
        </w:rPr>
        <w:t>% (277,8</w:t>
      </w:r>
      <w:r w:rsidR="00795795" w:rsidRPr="00D068EA">
        <w:rPr>
          <w:sz w:val="28"/>
          <w:szCs w:val="28"/>
        </w:rPr>
        <w:t> </w:t>
      </w:r>
      <w:r w:rsidRPr="00D068EA">
        <w:rPr>
          <w:sz w:val="28"/>
          <w:szCs w:val="28"/>
        </w:rPr>
        <w:t>тис.</w:t>
      </w:r>
      <w:r w:rsidR="00795795" w:rsidRPr="00D068EA">
        <w:rPr>
          <w:sz w:val="28"/>
          <w:szCs w:val="28"/>
        </w:rPr>
        <w:t> </w:t>
      </w:r>
      <w:r w:rsidRPr="00D068EA">
        <w:rPr>
          <w:sz w:val="28"/>
          <w:szCs w:val="28"/>
        </w:rPr>
        <w:t>га), темно-сірі ґрунти та чорноземи опідзолені – 13</w:t>
      </w:r>
      <w:r w:rsidR="009D1327" w:rsidRPr="00D068EA">
        <w:rPr>
          <w:sz w:val="28"/>
          <w:szCs w:val="28"/>
        </w:rPr>
        <w:t> </w:t>
      </w:r>
      <w:r w:rsidRPr="00D068EA">
        <w:rPr>
          <w:sz w:val="28"/>
          <w:szCs w:val="28"/>
        </w:rPr>
        <w:t>% (189,9</w:t>
      </w:r>
      <w:r w:rsidR="00795795" w:rsidRPr="00D068EA">
        <w:rPr>
          <w:sz w:val="28"/>
          <w:szCs w:val="28"/>
        </w:rPr>
        <w:t> </w:t>
      </w:r>
      <w:r w:rsidRPr="00D068EA">
        <w:rPr>
          <w:sz w:val="28"/>
          <w:szCs w:val="28"/>
        </w:rPr>
        <w:t>тис.</w:t>
      </w:r>
      <w:r w:rsidR="00795795" w:rsidRPr="00D068EA">
        <w:rPr>
          <w:sz w:val="28"/>
          <w:szCs w:val="28"/>
        </w:rPr>
        <w:t> </w:t>
      </w:r>
      <w:r w:rsidRPr="00D068EA">
        <w:rPr>
          <w:sz w:val="28"/>
          <w:szCs w:val="28"/>
        </w:rPr>
        <w:t>га), чорноземи типові, лучно-чорноземні та лучні ґрунти – 38</w:t>
      </w:r>
      <w:r w:rsidR="009D1327" w:rsidRPr="00D068EA">
        <w:rPr>
          <w:sz w:val="28"/>
          <w:szCs w:val="28"/>
        </w:rPr>
        <w:t> </w:t>
      </w:r>
      <w:r w:rsidRPr="00D068EA">
        <w:rPr>
          <w:sz w:val="28"/>
          <w:szCs w:val="28"/>
        </w:rPr>
        <w:t>% (540,6</w:t>
      </w:r>
      <w:r w:rsidR="00795795" w:rsidRPr="00D068EA">
        <w:rPr>
          <w:sz w:val="28"/>
          <w:szCs w:val="28"/>
        </w:rPr>
        <w:t> тис. </w:t>
      </w:r>
      <w:r w:rsidRPr="00D068EA">
        <w:rPr>
          <w:sz w:val="28"/>
          <w:szCs w:val="28"/>
        </w:rPr>
        <w:t>га).</w:t>
      </w:r>
    </w:p>
    <w:p w14:paraId="7F876929" w14:textId="77777777" w:rsidR="00525FBB" w:rsidRPr="00D068EA" w:rsidRDefault="00525FBB" w:rsidP="00B931D9">
      <w:pPr>
        <w:ind w:firstLine="567"/>
        <w:jc w:val="both"/>
        <w:rPr>
          <w:sz w:val="28"/>
          <w:szCs w:val="28"/>
        </w:rPr>
      </w:pPr>
      <w:r w:rsidRPr="00D068EA">
        <w:rPr>
          <w:sz w:val="28"/>
          <w:szCs w:val="28"/>
        </w:rPr>
        <w:t>Незважаючи на значні генетичні відмінності між різними групами ґрунтів, для всіх них характерний понижений щодо їхніх типових ознак рівень природної родючості.</w:t>
      </w:r>
      <w:r w:rsidR="00795795" w:rsidRPr="00D068EA">
        <w:rPr>
          <w:sz w:val="28"/>
          <w:szCs w:val="28"/>
        </w:rPr>
        <w:t xml:space="preserve"> Це пов</w:t>
      </w:r>
      <w:r w:rsidR="00F2411D" w:rsidRPr="00D068EA">
        <w:rPr>
          <w:sz w:val="28"/>
          <w:szCs w:val="28"/>
        </w:rPr>
        <w:t>’</w:t>
      </w:r>
      <w:r w:rsidR="00795795" w:rsidRPr="00D068EA">
        <w:rPr>
          <w:sz w:val="28"/>
          <w:szCs w:val="28"/>
        </w:rPr>
        <w:t>язано</w:t>
      </w:r>
      <w:r w:rsidRPr="00D068EA">
        <w:rPr>
          <w:sz w:val="28"/>
          <w:szCs w:val="28"/>
        </w:rPr>
        <w:t xml:space="preserve"> з легким гранулометричним складом, малогумусністю, підвищеною кислотністю, значною оглеєністю, засоленістю ґрунтів тощо. Як наслідок, вони мають нестійку структуру, низьку ємність вбирання, невисоку буферність, малу насиченість ґрунтовими колоїдами, що призводить до погіршення водного, повітряного та поживного режимів ґрунту.</w:t>
      </w:r>
    </w:p>
    <w:p w14:paraId="08DA3F29" w14:textId="77777777" w:rsidR="00B73AC5" w:rsidRPr="009D1327" w:rsidRDefault="00F2411D" w:rsidP="00F2411D">
      <w:pPr>
        <w:widowControl w:val="0"/>
        <w:shd w:val="clear" w:color="auto" w:fill="FFFFFF"/>
        <w:ind w:firstLine="567"/>
        <w:jc w:val="both"/>
      </w:pPr>
      <w:r w:rsidRPr="00D068EA">
        <w:rPr>
          <w:sz w:val="28"/>
          <w:szCs w:val="28"/>
        </w:rPr>
        <w:t>ДУ «Держгрунтохорона», що належить до сфери управління  Міністерства аграрної політики та продовольства Украї</w:t>
      </w:r>
      <w:r w:rsidR="00A26FE4" w:rsidRPr="00D068EA">
        <w:rPr>
          <w:sz w:val="28"/>
          <w:szCs w:val="28"/>
        </w:rPr>
        <w:t xml:space="preserve">ни, згідно зі своїм Положенням </w:t>
      </w:r>
      <w:r w:rsidRPr="00D068EA">
        <w:rPr>
          <w:sz w:val="28"/>
          <w:szCs w:val="28"/>
        </w:rPr>
        <w:t xml:space="preserve">здійснює агрохімічну паспортизацію земель сільськогосподарського </w:t>
      </w:r>
      <w:r w:rsidR="00B73AC5" w:rsidRPr="009D1327">
        <w:rPr>
          <w:sz w:val="28"/>
          <w:szCs w:val="28"/>
        </w:rPr>
        <w:t>призначення</w:t>
      </w:r>
      <w:r w:rsidR="00A26FE4" w:rsidRPr="009D1327">
        <w:rPr>
          <w:sz w:val="28"/>
          <w:szCs w:val="28"/>
        </w:rPr>
        <w:t xml:space="preserve"> відповідно до затверджених річних планів.</w:t>
      </w:r>
    </w:p>
    <w:p w14:paraId="37B5C5B6" w14:textId="77777777" w:rsidR="00D5036E" w:rsidRPr="009D1327" w:rsidRDefault="00A26FE4" w:rsidP="00F2411D">
      <w:pPr>
        <w:ind w:firstLine="567"/>
        <w:jc w:val="both"/>
        <w:rPr>
          <w:sz w:val="28"/>
          <w:szCs w:val="28"/>
        </w:rPr>
      </w:pPr>
      <w:r w:rsidRPr="009D1327">
        <w:rPr>
          <w:sz w:val="28"/>
          <w:szCs w:val="28"/>
        </w:rPr>
        <w:t>Законам України «</w:t>
      </w:r>
      <w:r w:rsidR="00D5036E" w:rsidRPr="009D1327">
        <w:rPr>
          <w:sz w:val="28"/>
          <w:szCs w:val="28"/>
        </w:rPr>
        <w:t xml:space="preserve">Про охорону земель» визначено, що агрохімічна паспортизація орних земель здійснюється через кожні 5 років, сіножатей, пасовищ та багаторічних насаджень – через кожні 5-10 років. Отже, обстеження грунтів сільськогосподарського призначення на всій території України </w:t>
      </w:r>
      <w:r w:rsidR="00D5036E" w:rsidRPr="009D1327">
        <w:rPr>
          <w:sz w:val="28"/>
          <w:szCs w:val="28"/>
        </w:rPr>
        <w:lastRenderedPageBreak/>
        <w:t>пров</w:t>
      </w:r>
      <w:r w:rsidR="009D1327">
        <w:rPr>
          <w:sz w:val="28"/>
          <w:szCs w:val="28"/>
        </w:rPr>
        <w:t>о</w:t>
      </w:r>
      <w:r w:rsidR="00D5036E" w:rsidRPr="009D1327">
        <w:rPr>
          <w:sz w:val="28"/>
          <w:szCs w:val="28"/>
        </w:rPr>
        <w:t xml:space="preserve">диться протягом туру (5 років), тобто за 1 рік, при </w:t>
      </w:r>
      <w:r w:rsidR="009D1327" w:rsidRPr="009D1327">
        <w:rPr>
          <w:sz w:val="28"/>
          <w:szCs w:val="28"/>
        </w:rPr>
        <w:t>відповідному</w:t>
      </w:r>
      <w:r w:rsidR="00D5036E" w:rsidRPr="009D1327">
        <w:rPr>
          <w:sz w:val="28"/>
          <w:szCs w:val="28"/>
        </w:rPr>
        <w:t xml:space="preserve"> фінансуванні, має обстежуватися 1/5 частина наявних угідь.</w:t>
      </w:r>
    </w:p>
    <w:p w14:paraId="536EAB56" w14:textId="77777777" w:rsidR="00D5036E" w:rsidRPr="009D1327" w:rsidRDefault="00D5036E" w:rsidP="00F2411D">
      <w:pPr>
        <w:ind w:firstLine="567"/>
        <w:jc w:val="both"/>
        <w:rPr>
          <w:sz w:val="28"/>
          <w:szCs w:val="28"/>
        </w:rPr>
      </w:pPr>
      <w:r w:rsidRPr="009D1327">
        <w:rPr>
          <w:sz w:val="28"/>
          <w:szCs w:val="28"/>
        </w:rPr>
        <w:t>Отримані за відповідний рік матеріали досліджень обробляються, зберігаються і використовуються для подальшого узагальнення якісного стану грунтового покриву за повний тур обстежень.</w:t>
      </w:r>
    </w:p>
    <w:p w14:paraId="57AFE260" w14:textId="77777777" w:rsidR="00D5036E" w:rsidRPr="009D1327" w:rsidRDefault="00D5036E" w:rsidP="00F2411D">
      <w:pPr>
        <w:ind w:firstLine="567"/>
        <w:jc w:val="both"/>
        <w:rPr>
          <w:sz w:val="28"/>
          <w:szCs w:val="28"/>
        </w:rPr>
      </w:pPr>
      <w:r w:rsidRPr="009D1327">
        <w:rPr>
          <w:sz w:val="28"/>
          <w:szCs w:val="28"/>
        </w:rPr>
        <w:t>На основі одержаних результатів за тур формується заключний звіт про виконання проектно-технологічних та науково-дослідних робіт всіх обстежених районів області, який характеризує якісний стан грунтового покриву регіону.</w:t>
      </w:r>
    </w:p>
    <w:p w14:paraId="118C5871" w14:textId="77777777" w:rsidR="00C214FB" w:rsidRPr="009D1327" w:rsidRDefault="00C214FB" w:rsidP="00F2411D">
      <w:pPr>
        <w:ind w:firstLine="567"/>
        <w:jc w:val="both"/>
        <w:rPr>
          <w:sz w:val="28"/>
          <w:szCs w:val="28"/>
        </w:rPr>
      </w:pPr>
      <w:r w:rsidRPr="009D1327">
        <w:rPr>
          <w:sz w:val="28"/>
          <w:szCs w:val="28"/>
        </w:rPr>
        <w:t>За результатами 11 туру (2015-2020 рр.) агрохімічної паспортизації земель сільськогосподарського призначення в Чернігівській області було обстежено площу 324,6 тис.га.</w:t>
      </w:r>
    </w:p>
    <w:p w14:paraId="5029992D" w14:textId="77777777" w:rsidR="00CD74E5" w:rsidRPr="00CD74E5" w:rsidRDefault="00C214FB" w:rsidP="00CD74E5">
      <w:pPr>
        <w:spacing w:before="240"/>
        <w:ind w:firstLine="567"/>
        <w:jc w:val="both"/>
        <w:rPr>
          <w:sz w:val="28"/>
          <w:szCs w:val="28"/>
        </w:rPr>
      </w:pPr>
      <w:r w:rsidRPr="00CD74E5">
        <w:rPr>
          <w:sz w:val="28"/>
          <w:szCs w:val="28"/>
        </w:rPr>
        <w:t xml:space="preserve">Державною екологічною інспекцією у Чернігівській області </w:t>
      </w:r>
      <w:r w:rsidR="00CD74E5" w:rsidRPr="00CD74E5">
        <w:rPr>
          <w:sz w:val="28"/>
          <w:szCs w:val="28"/>
        </w:rPr>
        <w:t>здійснено 14 перевірок по контролю за станом земельних ресурсів. За виявлені порушення до адміністративної відповідальності притягнуто 8 осіб порушників на загальну суму 3,230 тис. грн, стягнуто – 3,570 тис. грн. Загальна сума розрахованих збитків становить 4,113 тис. грн.</w:t>
      </w:r>
    </w:p>
    <w:p w14:paraId="66E6410A" w14:textId="77777777" w:rsidR="00CD74E5" w:rsidRPr="00CD74E5" w:rsidRDefault="00CD74E5" w:rsidP="00CD74E5">
      <w:pPr>
        <w:ind w:firstLine="567"/>
        <w:jc w:val="both"/>
        <w:rPr>
          <w:sz w:val="28"/>
          <w:szCs w:val="28"/>
        </w:rPr>
      </w:pPr>
      <w:r w:rsidRPr="00CD74E5">
        <w:rPr>
          <w:sz w:val="28"/>
          <w:szCs w:val="28"/>
        </w:rPr>
        <w:t>Пред’явлено 4 претензії на суму 3,101 тис. грн. Стягнуто 15 претензій на суму 238,336 тис. грн.</w:t>
      </w:r>
    </w:p>
    <w:p w14:paraId="2A5A19D7" w14:textId="77777777" w:rsidR="00665E46" w:rsidRPr="00CD74E5" w:rsidRDefault="00CD74E5" w:rsidP="00CD74E5">
      <w:pPr>
        <w:ind w:firstLine="567"/>
        <w:jc w:val="both"/>
        <w:rPr>
          <w:sz w:val="28"/>
          <w:szCs w:val="28"/>
        </w:rPr>
      </w:pPr>
      <w:r w:rsidRPr="00CD74E5">
        <w:rPr>
          <w:sz w:val="28"/>
          <w:szCs w:val="28"/>
        </w:rPr>
        <w:t>До органів прокуратури для представництва інтересів держави передано на розгляд 33 справи. За поданими матеріалами 7 позовів заявлено органами прокуратури.</w:t>
      </w:r>
    </w:p>
    <w:p w14:paraId="5D9E1496" w14:textId="77777777" w:rsidR="00CD74E5" w:rsidRPr="00CD74E5" w:rsidRDefault="00CD74E5" w:rsidP="00CD74E5">
      <w:pPr>
        <w:ind w:firstLine="567"/>
        <w:jc w:val="both"/>
        <w:rPr>
          <w:b/>
          <w:sz w:val="28"/>
          <w:szCs w:val="28"/>
          <w:highlight w:val="yellow"/>
        </w:rPr>
      </w:pPr>
    </w:p>
    <w:p w14:paraId="1488A346" w14:textId="77777777" w:rsidR="00525FBB" w:rsidRPr="001C742B" w:rsidRDefault="007A2BD1" w:rsidP="00221688">
      <w:pPr>
        <w:ind w:firstLine="567"/>
        <w:jc w:val="center"/>
        <w:rPr>
          <w:b/>
          <w:sz w:val="28"/>
          <w:szCs w:val="28"/>
        </w:rPr>
      </w:pPr>
      <w:r w:rsidRPr="001C742B">
        <w:rPr>
          <w:b/>
          <w:sz w:val="28"/>
          <w:szCs w:val="28"/>
        </w:rPr>
        <w:t xml:space="preserve">6.1.3 </w:t>
      </w:r>
      <w:r w:rsidR="00525FBB" w:rsidRPr="001C742B">
        <w:rPr>
          <w:b/>
          <w:sz w:val="28"/>
          <w:szCs w:val="28"/>
        </w:rPr>
        <w:t>Деградація земель</w:t>
      </w:r>
    </w:p>
    <w:p w14:paraId="58EC73AB" w14:textId="77777777" w:rsidR="00B52024" w:rsidRPr="001C742B" w:rsidRDefault="00B52024" w:rsidP="00221688">
      <w:pPr>
        <w:tabs>
          <w:tab w:val="left" w:pos="0"/>
        </w:tabs>
        <w:ind w:firstLine="567"/>
        <w:rPr>
          <w:b/>
          <w:sz w:val="28"/>
          <w:szCs w:val="28"/>
        </w:rPr>
      </w:pPr>
    </w:p>
    <w:p w14:paraId="021E4CA7" w14:textId="77777777" w:rsidR="00943D68" w:rsidRPr="001C742B" w:rsidRDefault="001A141E" w:rsidP="00221688">
      <w:pPr>
        <w:widowControl w:val="0"/>
        <w:shd w:val="clear" w:color="auto" w:fill="FFFFFF"/>
        <w:ind w:firstLine="567"/>
        <w:jc w:val="both"/>
        <w:rPr>
          <w:bCs/>
          <w:i/>
          <w:sz w:val="28"/>
          <w:szCs w:val="28"/>
          <w:lang w:eastAsia="en-US"/>
        </w:rPr>
      </w:pPr>
      <w:r w:rsidRPr="001C742B">
        <w:rPr>
          <w:sz w:val="28"/>
          <w:szCs w:val="28"/>
        </w:rPr>
        <w:t xml:space="preserve">Нераціональне використання земель призводить до інтенсивних деструкційних та деградаційних процесів, що ставить під загрозу збереження ґрунтів. </w:t>
      </w:r>
      <w:r w:rsidR="001C742B" w:rsidRPr="001C742B">
        <w:rPr>
          <w:sz w:val="28"/>
          <w:szCs w:val="28"/>
        </w:rPr>
        <w:t>За інформацією 2022 року в</w:t>
      </w:r>
      <w:r w:rsidRPr="001C742B">
        <w:rPr>
          <w:sz w:val="28"/>
          <w:szCs w:val="28"/>
        </w:rPr>
        <w:t xml:space="preserve"> області нараховується </w:t>
      </w:r>
      <w:r w:rsidR="006371B9" w:rsidRPr="001C742B">
        <w:rPr>
          <w:sz w:val="28"/>
          <w:szCs w:val="28"/>
        </w:rPr>
        <w:t>7,9 </w:t>
      </w:r>
      <w:r w:rsidRPr="001C742B">
        <w:rPr>
          <w:sz w:val="28"/>
          <w:szCs w:val="28"/>
        </w:rPr>
        <w:t>тис.</w:t>
      </w:r>
      <w:r w:rsidR="006371B9" w:rsidRPr="001C742B">
        <w:rPr>
          <w:sz w:val="28"/>
          <w:szCs w:val="28"/>
        </w:rPr>
        <w:t> </w:t>
      </w:r>
      <w:r w:rsidRPr="001C742B">
        <w:rPr>
          <w:sz w:val="28"/>
          <w:szCs w:val="28"/>
        </w:rPr>
        <w:t>га деградованих</w:t>
      </w:r>
      <w:r w:rsidR="00172884" w:rsidRPr="001C742B">
        <w:rPr>
          <w:sz w:val="28"/>
          <w:szCs w:val="28"/>
        </w:rPr>
        <w:t>,</w:t>
      </w:r>
      <w:r w:rsidRPr="001C742B">
        <w:rPr>
          <w:sz w:val="28"/>
          <w:szCs w:val="28"/>
        </w:rPr>
        <w:t xml:space="preserve"> малопродуктивних </w:t>
      </w:r>
      <w:r w:rsidR="00172884" w:rsidRPr="001C742B">
        <w:rPr>
          <w:sz w:val="28"/>
          <w:szCs w:val="28"/>
        </w:rPr>
        <w:t xml:space="preserve">та техногеннозабруднених </w:t>
      </w:r>
      <w:r w:rsidRPr="001C742B">
        <w:rPr>
          <w:sz w:val="28"/>
          <w:szCs w:val="28"/>
        </w:rPr>
        <w:t xml:space="preserve">земель. Інформація щодо наявності деградованих і малопродуктивних земель та їх консервація </w:t>
      </w:r>
      <w:r w:rsidR="00943D68" w:rsidRPr="001C742B">
        <w:rPr>
          <w:sz w:val="28"/>
          <w:szCs w:val="28"/>
        </w:rPr>
        <w:t>навед</w:t>
      </w:r>
      <w:r w:rsidRPr="001C742B">
        <w:rPr>
          <w:sz w:val="28"/>
          <w:szCs w:val="28"/>
        </w:rPr>
        <w:t xml:space="preserve">ена </w:t>
      </w:r>
      <w:r w:rsidR="00943D68" w:rsidRPr="001C742B">
        <w:rPr>
          <w:sz w:val="28"/>
          <w:szCs w:val="28"/>
        </w:rPr>
        <w:t>у</w:t>
      </w:r>
      <w:r w:rsidRPr="001C742B">
        <w:rPr>
          <w:sz w:val="28"/>
          <w:szCs w:val="28"/>
        </w:rPr>
        <w:t xml:space="preserve"> таблиці </w:t>
      </w:r>
      <w:r w:rsidR="00943D68" w:rsidRPr="001C742B">
        <w:rPr>
          <w:bCs/>
          <w:i/>
          <w:sz w:val="28"/>
          <w:szCs w:val="28"/>
          <w:lang w:eastAsia="en-US"/>
        </w:rPr>
        <w:t xml:space="preserve">6.1.3.1. </w:t>
      </w:r>
    </w:p>
    <w:p w14:paraId="5F6F5ADD" w14:textId="77777777" w:rsidR="00BF08CF" w:rsidRPr="001C742B" w:rsidRDefault="00BF08CF" w:rsidP="00221688">
      <w:pPr>
        <w:widowControl w:val="0"/>
        <w:shd w:val="clear" w:color="auto" w:fill="FFFFFF"/>
        <w:ind w:firstLine="567"/>
        <w:jc w:val="both"/>
        <w:rPr>
          <w:bCs/>
          <w:i/>
          <w:sz w:val="16"/>
          <w:szCs w:val="16"/>
          <w:lang w:eastAsia="en-US"/>
        </w:rPr>
      </w:pPr>
    </w:p>
    <w:p w14:paraId="4DFDB2F8" w14:textId="77777777" w:rsidR="00525FBB" w:rsidRPr="001C742B" w:rsidRDefault="00525FBB" w:rsidP="00880980">
      <w:pPr>
        <w:tabs>
          <w:tab w:val="right" w:pos="9072"/>
        </w:tabs>
        <w:jc w:val="center"/>
        <w:rPr>
          <w:bCs/>
          <w:i/>
          <w:sz w:val="28"/>
          <w:szCs w:val="28"/>
          <w:lang w:eastAsia="en-US"/>
        </w:rPr>
      </w:pPr>
      <w:r w:rsidRPr="001C742B">
        <w:rPr>
          <w:bCs/>
          <w:i/>
          <w:sz w:val="28"/>
          <w:szCs w:val="28"/>
          <w:lang w:eastAsia="en-US"/>
        </w:rPr>
        <w:t>Таблиця 6.1.3.1. Площа деградованих та малопродуктивних земель по Чернігівській області (тис. га) станом</w:t>
      </w:r>
      <w:r w:rsidR="00274A3A" w:rsidRPr="001C742B">
        <w:rPr>
          <w:bCs/>
          <w:i/>
          <w:sz w:val="28"/>
          <w:szCs w:val="28"/>
          <w:lang w:eastAsia="en-US"/>
        </w:rPr>
        <w:t xml:space="preserve"> за </w:t>
      </w:r>
      <w:r w:rsidR="002A43C2" w:rsidRPr="001C742B">
        <w:rPr>
          <w:bCs/>
          <w:i/>
          <w:sz w:val="28"/>
          <w:szCs w:val="28"/>
          <w:lang w:eastAsia="en-US"/>
        </w:rPr>
        <w:t>202</w:t>
      </w:r>
      <w:r w:rsidR="006371B9" w:rsidRPr="001C742B">
        <w:rPr>
          <w:bCs/>
          <w:i/>
          <w:sz w:val="28"/>
          <w:szCs w:val="28"/>
          <w:lang w:eastAsia="en-US"/>
        </w:rPr>
        <w:t>2</w:t>
      </w:r>
      <w:r w:rsidRPr="001C742B">
        <w:rPr>
          <w:bCs/>
          <w:i/>
          <w:sz w:val="28"/>
          <w:szCs w:val="28"/>
          <w:lang w:eastAsia="en-US"/>
        </w:rPr>
        <w:t xml:space="preserve"> р.</w:t>
      </w:r>
    </w:p>
    <w:tbl>
      <w:tblPr>
        <w:tblW w:w="9072" w:type="dxa"/>
        <w:tblInd w:w="40" w:type="dxa"/>
        <w:tblLayout w:type="fixed"/>
        <w:tblLook w:val="0000" w:firstRow="0" w:lastRow="0" w:firstColumn="0" w:lastColumn="0" w:noHBand="0" w:noVBand="0"/>
      </w:tblPr>
      <w:tblGrid>
        <w:gridCol w:w="493"/>
        <w:gridCol w:w="1840"/>
        <w:gridCol w:w="1684"/>
        <w:gridCol w:w="1684"/>
        <w:gridCol w:w="1684"/>
        <w:gridCol w:w="1687"/>
      </w:tblGrid>
      <w:tr w:rsidR="00A84C80" w:rsidRPr="001C742B" w14:paraId="6DE711DE" w14:textId="77777777" w:rsidTr="00342A7B">
        <w:trPr>
          <w:trHeight w:val="307"/>
        </w:trPr>
        <w:tc>
          <w:tcPr>
            <w:tcW w:w="493" w:type="dxa"/>
            <w:vMerge w:val="restart"/>
            <w:tcBorders>
              <w:top w:val="single" w:sz="8" w:space="0" w:color="auto"/>
              <w:left w:val="single" w:sz="8" w:space="0" w:color="auto"/>
              <w:bottom w:val="single" w:sz="4" w:space="0" w:color="auto"/>
              <w:right w:val="single" w:sz="4" w:space="0" w:color="auto"/>
            </w:tcBorders>
            <w:noWrap/>
            <w:tcMar>
              <w:left w:w="40" w:type="dxa"/>
              <w:right w:w="40" w:type="dxa"/>
            </w:tcMar>
            <w:vAlign w:val="center"/>
          </w:tcPr>
          <w:p w14:paraId="18C7A70B" w14:textId="77777777" w:rsidR="00525FBB" w:rsidRPr="001C742B" w:rsidRDefault="008A2BCE" w:rsidP="00AD0242">
            <w:pPr>
              <w:jc w:val="center"/>
              <w:rPr>
                <w:i/>
                <w:sz w:val="18"/>
                <w:szCs w:val="18"/>
              </w:rPr>
            </w:pPr>
            <w:r w:rsidRPr="001C742B">
              <w:rPr>
                <w:i/>
                <w:sz w:val="18"/>
                <w:szCs w:val="18"/>
              </w:rPr>
              <w:t xml:space="preserve">№ </w:t>
            </w:r>
            <w:r w:rsidR="00525FBB" w:rsidRPr="001C742B">
              <w:rPr>
                <w:i/>
                <w:sz w:val="18"/>
                <w:szCs w:val="18"/>
              </w:rPr>
              <w:t>п/п</w:t>
            </w:r>
          </w:p>
        </w:tc>
        <w:tc>
          <w:tcPr>
            <w:tcW w:w="1840" w:type="dxa"/>
            <w:vMerge w:val="restart"/>
            <w:tcBorders>
              <w:top w:val="single" w:sz="8" w:space="0" w:color="auto"/>
              <w:left w:val="single" w:sz="4" w:space="0" w:color="auto"/>
              <w:bottom w:val="single" w:sz="4" w:space="0" w:color="auto"/>
              <w:right w:val="single" w:sz="4" w:space="0" w:color="auto"/>
            </w:tcBorders>
            <w:tcMar>
              <w:left w:w="40" w:type="dxa"/>
              <w:right w:w="40" w:type="dxa"/>
            </w:tcMar>
            <w:vAlign w:val="center"/>
          </w:tcPr>
          <w:p w14:paraId="3E600765" w14:textId="77777777" w:rsidR="00525FBB" w:rsidRPr="001C742B" w:rsidRDefault="00525FBB" w:rsidP="00E22EF7">
            <w:pPr>
              <w:jc w:val="center"/>
              <w:rPr>
                <w:i/>
                <w:sz w:val="18"/>
                <w:szCs w:val="18"/>
              </w:rPr>
            </w:pPr>
            <w:r w:rsidRPr="001C742B">
              <w:rPr>
                <w:i/>
                <w:sz w:val="18"/>
                <w:szCs w:val="18"/>
              </w:rPr>
              <w:t>Назва району</w:t>
            </w:r>
          </w:p>
        </w:tc>
        <w:tc>
          <w:tcPr>
            <w:tcW w:w="3368" w:type="dxa"/>
            <w:gridSpan w:val="2"/>
            <w:tcBorders>
              <w:top w:val="single" w:sz="8" w:space="0" w:color="auto"/>
              <w:left w:val="nil"/>
              <w:bottom w:val="single" w:sz="4" w:space="0" w:color="auto"/>
              <w:right w:val="single" w:sz="4" w:space="0" w:color="auto"/>
            </w:tcBorders>
            <w:tcMar>
              <w:left w:w="40" w:type="dxa"/>
              <w:right w:w="40" w:type="dxa"/>
            </w:tcMar>
            <w:vAlign w:val="center"/>
          </w:tcPr>
          <w:p w14:paraId="05088297" w14:textId="77777777" w:rsidR="00525FBB" w:rsidRPr="001C742B" w:rsidRDefault="00525FBB" w:rsidP="00E22EF7">
            <w:pPr>
              <w:jc w:val="center"/>
              <w:rPr>
                <w:i/>
                <w:sz w:val="18"/>
                <w:szCs w:val="18"/>
              </w:rPr>
            </w:pPr>
            <w:r w:rsidRPr="001C742B">
              <w:rPr>
                <w:i/>
                <w:sz w:val="18"/>
                <w:szCs w:val="18"/>
              </w:rPr>
              <w:t>Землі, які знаходяться у стані консервації</w:t>
            </w:r>
          </w:p>
        </w:tc>
        <w:tc>
          <w:tcPr>
            <w:tcW w:w="3371" w:type="dxa"/>
            <w:gridSpan w:val="2"/>
            <w:tcBorders>
              <w:top w:val="single" w:sz="8" w:space="0" w:color="auto"/>
              <w:left w:val="nil"/>
              <w:bottom w:val="single" w:sz="4" w:space="0" w:color="auto"/>
              <w:right w:val="single" w:sz="8" w:space="0" w:color="000000"/>
            </w:tcBorders>
            <w:tcMar>
              <w:left w:w="40" w:type="dxa"/>
              <w:right w:w="40" w:type="dxa"/>
            </w:tcMar>
            <w:vAlign w:val="center"/>
          </w:tcPr>
          <w:p w14:paraId="3286869D" w14:textId="77777777" w:rsidR="00525FBB" w:rsidRPr="001C742B" w:rsidRDefault="00525FBB" w:rsidP="00E22EF7">
            <w:pPr>
              <w:jc w:val="center"/>
              <w:rPr>
                <w:i/>
                <w:sz w:val="18"/>
                <w:szCs w:val="18"/>
              </w:rPr>
            </w:pPr>
            <w:r w:rsidRPr="001C742B">
              <w:rPr>
                <w:i/>
                <w:sz w:val="18"/>
                <w:szCs w:val="18"/>
              </w:rPr>
              <w:t>Землі, які потребують консервації</w:t>
            </w:r>
          </w:p>
        </w:tc>
      </w:tr>
      <w:tr w:rsidR="00A84C80" w:rsidRPr="001C742B" w14:paraId="46BB2785" w14:textId="77777777" w:rsidTr="00342A7B">
        <w:trPr>
          <w:trHeight w:val="167"/>
        </w:trPr>
        <w:tc>
          <w:tcPr>
            <w:tcW w:w="493" w:type="dxa"/>
            <w:vMerge/>
            <w:tcBorders>
              <w:top w:val="single" w:sz="8" w:space="0" w:color="auto"/>
              <w:left w:val="single" w:sz="8" w:space="0" w:color="auto"/>
              <w:bottom w:val="single" w:sz="4" w:space="0" w:color="auto"/>
              <w:right w:val="single" w:sz="4" w:space="0" w:color="auto"/>
            </w:tcBorders>
            <w:tcMar>
              <w:left w:w="40" w:type="dxa"/>
              <w:right w:w="40" w:type="dxa"/>
            </w:tcMar>
            <w:vAlign w:val="center"/>
          </w:tcPr>
          <w:p w14:paraId="54A573DF" w14:textId="77777777" w:rsidR="00525FBB" w:rsidRPr="001C742B" w:rsidRDefault="00525FBB" w:rsidP="00E22EF7">
            <w:pPr>
              <w:jc w:val="center"/>
              <w:rPr>
                <w:i/>
                <w:sz w:val="18"/>
                <w:szCs w:val="18"/>
              </w:rPr>
            </w:pPr>
          </w:p>
        </w:tc>
        <w:tc>
          <w:tcPr>
            <w:tcW w:w="1840" w:type="dxa"/>
            <w:vMerge/>
            <w:tcBorders>
              <w:top w:val="single" w:sz="8" w:space="0" w:color="auto"/>
              <w:left w:val="single" w:sz="4" w:space="0" w:color="auto"/>
              <w:bottom w:val="single" w:sz="4" w:space="0" w:color="auto"/>
              <w:right w:val="single" w:sz="4" w:space="0" w:color="auto"/>
            </w:tcBorders>
            <w:tcMar>
              <w:left w:w="40" w:type="dxa"/>
              <w:right w:w="40" w:type="dxa"/>
            </w:tcMar>
            <w:vAlign w:val="center"/>
          </w:tcPr>
          <w:p w14:paraId="6A5B2686" w14:textId="77777777" w:rsidR="00525FBB" w:rsidRPr="001C742B" w:rsidRDefault="00525FBB" w:rsidP="00E22EF7">
            <w:pPr>
              <w:jc w:val="center"/>
              <w:rPr>
                <w:i/>
                <w:sz w:val="18"/>
                <w:szCs w:val="18"/>
              </w:rPr>
            </w:pPr>
          </w:p>
        </w:tc>
        <w:tc>
          <w:tcPr>
            <w:tcW w:w="1684" w:type="dxa"/>
            <w:tcBorders>
              <w:top w:val="nil"/>
              <w:left w:val="nil"/>
              <w:bottom w:val="single" w:sz="4" w:space="0" w:color="auto"/>
              <w:right w:val="single" w:sz="4" w:space="0" w:color="auto"/>
            </w:tcBorders>
            <w:noWrap/>
            <w:tcMar>
              <w:left w:w="40" w:type="dxa"/>
              <w:right w:w="40" w:type="dxa"/>
            </w:tcMar>
            <w:vAlign w:val="center"/>
          </w:tcPr>
          <w:p w14:paraId="45E1CDD4" w14:textId="77777777" w:rsidR="00525FBB" w:rsidRPr="001C742B" w:rsidRDefault="00525FBB" w:rsidP="00E22EF7">
            <w:pPr>
              <w:jc w:val="center"/>
              <w:rPr>
                <w:i/>
                <w:sz w:val="18"/>
                <w:szCs w:val="18"/>
              </w:rPr>
            </w:pPr>
            <w:r w:rsidRPr="001C742B">
              <w:rPr>
                <w:i/>
                <w:sz w:val="18"/>
                <w:szCs w:val="18"/>
              </w:rPr>
              <w:t>Деградовані</w:t>
            </w:r>
          </w:p>
        </w:tc>
        <w:tc>
          <w:tcPr>
            <w:tcW w:w="1684" w:type="dxa"/>
            <w:tcBorders>
              <w:top w:val="nil"/>
              <w:left w:val="nil"/>
              <w:bottom w:val="single" w:sz="4" w:space="0" w:color="auto"/>
              <w:right w:val="single" w:sz="4" w:space="0" w:color="auto"/>
            </w:tcBorders>
            <w:noWrap/>
            <w:tcMar>
              <w:left w:w="40" w:type="dxa"/>
              <w:right w:w="40" w:type="dxa"/>
            </w:tcMar>
            <w:vAlign w:val="center"/>
          </w:tcPr>
          <w:p w14:paraId="02A20E1E" w14:textId="77777777" w:rsidR="00525FBB" w:rsidRPr="001C742B" w:rsidRDefault="00525FBB" w:rsidP="00E22EF7">
            <w:pPr>
              <w:ind w:left="-110"/>
              <w:jc w:val="center"/>
              <w:rPr>
                <w:i/>
                <w:sz w:val="18"/>
                <w:szCs w:val="18"/>
              </w:rPr>
            </w:pPr>
            <w:r w:rsidRPr="001C742B">
              <w:rPr>
                <w:i/>
                <w:sz w:val="18"/>
                <w:szCs w:val="18"/>
              </w:rPr>
              <w:t>Малопродуктивні</w:t>
            </w:r>
          </w:p>
        </w:tc>
        <w:tc>
          <w:tcPr>
            <w:tcW w:w="1684" w:type="dxa"/>
            <w:tcBorders>
              <w:top w:val="nil"/>
              <w:left w:val="nil"/>
              <w:bottom w:val="single" w:sz="4" w:space="0" w:color="auto"/>
              <w:right w:val="single" w:sz="4" w:space="0" w:color="auto"/>
            </w:tcBorders>
            <w:noWrap/>
            <w:tcMar>
              <w:left w:w="40" w:type="dxa"/>
              <w:right w:w="40" w:type="dxa"/>
            </w:tcMar>
            <w:vAlign w:val="center"/>
          </w:tcPr>
          <w:p w14:paraId="1E044F0C" w14:textId="77777777" w:rsidR="00525FBB" w:rsidRPr="001C742B" w:rsidRDefault="00525FBB" w:rsidP="00E22EF7">
            <w:pPr>
              <w:jc w:val="center"/>
              <w:rPr>
                <w:i/>
                <w:sz w:val="18"/>
                <w:szCs w:val="18"/>
              </w:rPr>
            </w:pPr>
            <w:r w:rsidRPr="001C742B">
              <w:rPr>
                <w:i/>
                <w:sz w:val="18"/>
                <w:szCs w:val="18"/>
              </w:rPr>
              <w:t>Деградовані</w:t>
            </w:r>
          </w:p>
        </w:tc>
        <w:tc>
          <w:tcPr>
            <w:tcW w:w="1687" w:type="dxa"/>
            <w:tcBorders>
              <w:top w:val="nil"/>
              <w:left w:val="nil"/>
              <w:bottom w:val="single" w:sz="4" w:space="0" w:color="auto"/>
              <w:right w:val="single" w:sz="8" w:space="0" w:color="auto"/>
            </w:tcBorders>
            <w:tcMar>
              <w:left w:w="40" w:type="dxa"/>
              <w:right w:w="40" w:type="dxa"/>
            </w:tcMar>
            <w:vAlign w:val="center"/>
          </w:tcPr>
          <w:p w14:paraId="2659310B" w14:textId="77777777" w:rsidR="00525FBB" w:rsidRPr="001C742B" w:rsidRDefault="00525FBB" w:rsidP="00E22EF7">
            <w:pPr>
              <w:ind w:left="-110"/>
              <w:jc w:val="center"/>
              <w:rPr>
                <w:i/>
                <w:sz w:val="18"/>
                <w:szCs w:val="18"/>
              </w:rPr>
            </w:pPr>
            <w:r w:rsidRPr="001C742B">
              <w:rPr>
                <w:i/>
                <w:sz w:val="18"/>
                <w:szCs w:val="18"/>
              </w:rPr>
              <w:t>Малопродуктивні</w:t>
            </w:r>
          </w:p>
        </w:tc>
      </w:tr>
      <w:tr w:rsidR="00A161E4" w:rsidRPr="001C742B" w14:paraId="475E7C2B" w14:textId="77777777" w:rsidTr="00A161E4">
        <w:trPr>
          <w:trHeight w:val="281"/>
        </w:trPr>
        <w:tc>
          <w:tcPr>
            <w:tcW w:w="493" w:type="dxa"/>
            <w:tcBorders>
              <w:top w:val="nil"/>
              <w:left w:val="single" w:sz="8" w:space="0" w:color="auto"/>
              <w:bottom w:val="single" w:sz="4" w:space="0" w:color="auto"/>
              <w:right w:val="single" w:sz="4" w:space="0" w:color="auto"/>
            </w:tcBorders>
            <w:tcMar>
              <w:left w:w="40" w:type="dxa"/>
              <w:right w:w="40" w:type="dxa"/>
            </w:tcMar>
            <w:vAlign w:val="center"/>
          </w:tcPr>
          <w:p w14:paraId="14E7FFD2" w14:textId="77777777" w:rsidR="00A161E4" w:rsidRPr="001C742B" w:rsidRDefault="00A161E4" w:rsidP="008A2BCE">
            <w:pPr>
              <w:jc w:val="center"/>
              <w:rPr>
                <w:sz w:val="18"/>
                <w:szCs w:val="18"/>
              </w:rPr>
            </w:pPr>
            <w:r w:rsidRPr="001C742B">
              <w:rPr>
                <w:sz w:val="18"/>
                <w:szCs w:val="18"/>
              </w:rPr>
              <w:t>1</w:t>
            </w:r>
          </w:p>
        </w:tc>
        <w:tc>
          <w:tcPr>
            <w:tcW w:w="1840" w:type="dxa"/>
            <w:tcBorders>
              <w:top w:val="nil"/>
              <w:left w:val="nil"/>
              <w:bottom w:val="single" w:sz="4" w:space="0" w:color="auto"/>
              <w:right w:val="single" w:sz="4" w:space="0" w:color="auto"/>
            </w:tcBorders>
            <w:noWrap/>
            <w:tcMar>
              <w:left w:w="40" w:type="dxa"/>
              <w:right w:w="40" w:type="dxa"/>
            </w:tcMar>
            <w:vAlign w:val="center"/>
          </w:tcPr>
          <w:p w14:paraId="234DE159" w14:textId="77777777" w:rsidR="00A161E4" w:rsidRPr="001C742B" w:rsidRDefault="00A161E4" w:rsidP="00E22EF7">
            <w:pPr>
              <w:rPr>
                <w:sz w:val="18"/>
                <w:szCs w:val="18"/>
              </w:rPr>
            </w:pPr>
            <w:r w:rsidRPr="001C742B">
              <w:rPr>
                <w:sz w:val="18"/>
                <w:szCs w:val="18"/>
              </w:rPr>
              <w:t>по Чернігівській області</w:t>
            </w:r>
          </w:p>
        </w:tc>
        <w:tc>
          <w:tcPr>
            <w:tcW w:w="1684" w:type="dxa"/>
            <w:tcBorders>
              <w:top w:val="nil"/>
              <w:left w:val="nil"/>
              <w:bottom w:val="single" w:sz="4" w:space="0" w:color="auto"/>
              <w:right w:val="single" w:sz="4" w:space="0" w:color="auto"/>
            </w:tcBorders>
            <w:noWrap/>
            <w:tcMar>
              <w:left w:w="40" w:type="dxa"/>
              <w:right w:w="40" w:type="dxa"/>
            </w:tcMar>
            <w:vAlign w:val="center"/>
          </w:tcPr>
          <w:p w14:paraId="7DCAE6CC" w14:textId="77777777" w:rsidR="00A161E4" w:rsidRPr="001C742B" w:rsidRDefault="00A161E4" w:rsidP="00E22EF7">
            <w:pPr>
              <w:jc w:val="center"/>
              <w:rPr>
                <w:sz w:val="18"/>
                <w:szCs w:val="18"/>
              </w:rPr>
            </w:pPr>
            <w:r w:rsidRPr="001C742B">
              <w:rPr>
                <w:sz w:val="18"/>
                <w:szCs w:val="18"/>
              </w:rPr>
              <w:t>-</w:t>
            </w:r>
          </w:p>
        </w:tc>
        <w:tc>
          <w:tcPr>
            <w:tcW w:w="1684" w:type="dxa"/>
            <w:tcBorders>
              <w:top w:val="nil"/>
              <w:left w:val="nil"/>
              <w:bottom w:val="single" w:sz="4" w:space="0" w:color="auto"/>
              <w:right w:val="single" w:sz="4" w:space="0" w:color="auto"/>
            </w:tcBorders>
            <w:noWrap/>
            <w:tcMar>
              <w:left w:w="40" w:type="dxa"/>
              <w:right w:w="40" w:type="dxa"/>
            </w:tcMar>
            <w:vAlign w:val="center"/>
          </w:tcPr>
          <w:p w14:paraId="6C052DA6" w14:textId="77777777" w:rsidR="00A161E4" w:rsidRPr="001C742B" w:rsidRDefault="00A161E4" w:rsidP="00E22EF7">
            <w:pPr>
              <w:jc w:val="center"/>
              <w:rPr>
                <w:sz w:val="18"/>
                <w:szCs w:val="18"/>
              </w:rPr>
            </w:pPr>
            <w:r w:rsidRPr="001C742B">
              <w:rPr>
                <w:sz w:val="18"/>
                <w:szCs w:val="18"/>
              </w:rPr>
              <w:t>-</w:t>
            </w:r>
          </w:p>
        </w:tc>
        <w:tc>
          <w:tcPr>
            <w:tcW w:w="3371" w:type="dxa"/>
            <w:gridSpan w:val="2"/>
            <w:tcBorders>
              <w:top w:val="nil"/>
              <w:left w:val="nil"/>
              <w:bottom w:val="single" w:sz="4" w:space="0" w:color="auto"/>
              <w:right w:val="single" w:sz="4" w:space="0" w:color="auto"/>
            </w:tcBorders>
            <w:noWrap/>
            <w:tcMar>
              <w:left w:w="40" w:type="dxa"/>
              <w:right w:w="40" w:type="dxa"/>
            </w:tcMar>
            <w:vAlign w:val="center"/>
          </w:tcPr>
          <w:p w14:paraId="1DB517CB" w14:textId="77777777" w:rsidR="00A161E4" w:rsidRPr="001C742B" w:rsidRDefault="005463E9" w:rsidP="00A161E4">
            <w:pPr>
              <w:jc w:val="center"/>
              <w:rPr>
                <w:sz w:val="18"/>
                <w:szCs w:val="18"/>
              </w:rPr>
            </w:pPr>
            <w:r w:rsidRPr="001C742B">
              <w:rPr>
                <w:sz w:val="18"/>
                <w:szCs w:val="18"/>
              </w:rPr>
              <w:t>7,9</w:t>
            </w:r>
          </w:p>
        </w:tc>
      </w:tr>
    </w:tbl>
    <w:p w14:paraId="0ECE6B05" w14:textId="77777777" w:rsidR="00A161E4" w:rsidRPr="001C742B" w:rsidRDefault="00A161E4" w:rsidP="00A161E4">
      <w:pPr>
        <w:tabs>
          <w:tab w:val="right" w:pos="9072"/>
        </w:tabs>
        <w:jc w:val="both"/>
      </w:pPr>
    </w:p>
    <w:p w14:paraId="1FEC59CA" w14:textId="77777777" w:rsidR="00A161E4" w:rsidRPr="001C742B" w:rsidRDefault="00A161E4" w:rsidP="005463E9">
      <w:pPr>
        <w:tabs>
          <w:tab w:val="right" w:pos="9072"/>
        </w:tabs>
        <w:ind w:firstLine="567"/>
        <w:jc w:val="both"/>
        <w:rPr>
          <w:bCs/>
          <w:i/>
          <w:sz w:val="18"/>
          <w:szCs w:val="18"/>
          <w:lang w:eastAsia="en-US"/>
        </w:rPr>
      </w:pPr>
      <w:r w:rsidRPr="001C742B">
        <w:rPr>
          <w:sz w:val="18"/>
          <w:szCs w:val="18"/>
        </w:rPr>
        <w:t>Інформація у таблиці зазначена за повідомленням Головного управління Держгеокадастру у Чернігівській області</w:t>
      </w:r>
      <w:r w:rsidR="00FD2552" w:rsidRPr="001C742B">
        <w:rPr>
          <w:sz w:val="18"/>
          <w:szCs w:val="18"/>
        </w:rPr>
        <w:t xml:space="preserve">. </w:t>
      </w:r>
      <w:r w:rsidR="002D4ADE" w:rsidRPr="001C742B">
        <w:rPr>
          <w:sz w:val="18"/>
          <w:szCs w:val="18"/>
        </w:rPr>
        <w:t>У з</w:t>
      </w:r>
      <w:r w:rsidR="00FD2552" w:rsidRPr="001C742B">
        <w:rPr>
          <w:sz w:val="18"/>
          <w:szCs w:val="18"/>
        </w:rPr>
        <w:t>азначен</w:t>
      </w:r>
      <w:r w:rsidR="002D4ADE" w:rsidRPr="001C742B">
        <w:rPr>
          <w:sz w:val="18"/>
          <w:szCs w:val="18"/>
        </w:rPr>
        <w:t>у</w:t>
      </w:r>
      <w:r w:rsidR="00FD2552" w:rsidRPr="001C742B">
        <w:rPr>
          <w:sz w:val="18"/>
          <w:szCs w:val="18"/>
        </w:rPr>
        <w:t xml:space="preserve"> </w:t>
      </w:r>
      <w:r w:rsidR="002D4ADE" w:rsidRPr="001C742B">
        <w:rPr>
          <w:sz w:val="18"/>
          <w:szCs w:val="18"/>
        </w:rPr>
        <w:t>площу входять деградовані, малопродуктивні і техногенно забруднені землі</w:t>
      </w:r>
      <w:r w:rsidR="001C742B" w:rsidRPr="001C742B">
        <w:rPr>
          <w:sz w:val="18"/>
          <w:szCs w:val="18"/>
        </w:rPr>
        <w:t>, станом на 2022 рік</w:t>
      </w:r>
      <w:r w:rsidR="002D4ADE" w:rsidRPr="001C742B">
        <w:rPr>
          <w:sz w:val="18"/>
          <w:szCs w:val="18"/>
        </w:rPr>
        <w:t>.</w:t>
      </w:r>
      <w:r w:rsidR="00FD2552" w:rsidRPr="001C742B">
        <w:rPr>
          <w:sz w:val="18"/>
          <w:szCs w:val="18"/>
        </w:rPr>
        <w:t xml:space="preserve"> </w:t>
      </w:r>
    </w:p>
    <w:p w14:paraId="493D4BFC" w14:textId="77777777" w:rsidR="00A161E4" w:rsidRPr="001C742B" w:rsidRDefault="00A161E4" w:rsidP="00525FBB">
      <w:pPr>
        <w:tabs>
          <w:tab w:val="left" w:pos="9072"/>
          <w:tab w:val="right" w:pos="9354"/>
        </w:tabs>
        <w:ind w:firstLine="851"/>
        <w:jc w:val="center"/>
        <w:rPr>
          <w:bCs/>
          <w:i/>
          <w:sz w:val="28"/>
          <w:szCs w:val="28"/>
          <w:lang w:eastAsia="en-US"/>
        </w:rPr>
      </w:pPr>
    </w:p>
    <w:p w14:paraId="4F98E5D4" w14:textId="77777777" w:rsidR="002774A4" w:rsidRPr="00956F23" w:rsidRDefault="002774A4">
      <w:pPr>
        <w:rPr>
          <w:sz w:val="28"/>
          <w:szCs w:val="28"/>
          <w:highlight w:val="yellow"/>
        </w:rPr>
      </w:pPr>
      <w:r w:rsidRPr="00956F23">
        <w:rPr>
          <w:sz w:val="28"/>
          <w:szCs w:val="28"/>
          <w:highlight w:val="yellow"/>
        </w:rPr>
        <w:br w:type="page"/>
      </w:r>
    </w:p>
    <w:p w14:paraId="37B5C358" w14:textId="77777777" w:rsidR="00525FBB" w:rsidRPr="00FB4CE1" w:rsidRDefault="00525FBB" w:rsidP="00880980">
      <w:pPr>
        <w:tabs>
          <w:tab w:val="left" w:pos="9072"/>
          <w:tab w:val="right" w:pos="9354"/>
        </w:tabs>
        <w:jc w:val="center"/>
        <w:rPr>
          <w:bCs/>
          <w:i/>
          <w:sz w:val="28"/>
          <w:szCs w:val="28"/>
          <w:lang w:eastAsia="en-US"/>
        </w:rPr>
      </w:pPr>
      <w:r w:rsidRPr="00FB4CE1">
        <w:rPr>
          <w:bCs/>
          <w:i/>
          <w:sz w:val="28"/>
          <w:szCs w:val="28"/>
          <w:lang w:eastAsia="en-US"/>
        </w:rPr>
        <w:lastRenderedPageBreak/>
        <w:t xml:space="preserve">Таблиця 6.1.3.2. Площа порушених, відпрацьованих та рекультивованих земель по Чернігівській області станом на 01.01.2017 </w:t>
      </w:r>
      <w:r w:rsidRPr="00FB4CE1">
        <w:rPr>
          <w:sz w:val="28"/>
          <w:szCs w:val="28"/>
        </w:rPr>
        <w:t>*</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1794"/>
        <w:gridCol w:w="1118"/>
        <w:gridCol w:w="1119"/>
        <w:gridCol w:w="1118"/>
        <w:gridCol w:w="1119"/>
        <w:gridCol w:w="1118"/>
        <w:gridCol w:w="1119"/>
      </w:tblGrid>
      <w:tr w:rsidR="00A84C80" w:rsidRPr="00FB4CE1" w14:paraId="06957738" w14:textId="77777777" w:rsidTr="00AD0242">
        <w:trPr>
          <w:trHeight w:val="1324"/>
        </w:trPr>
        <w:tc>
          <w:tcPr>
            <w:tcW w:w="582" w:type="dxa"/>
            <w:noWrap/>
            <w:tcMar>
              <w:top w:w="0" w:type="dxa"/>
              <w:bottom w:w="57" w:type="dxa"/>
            </w:tcMar>
            <w:textDirection w:val="btLr"/>
            <w:vAlign w:val="center"/>
          </w:tcPr>
          <w:p w14:paraId="5313CBD4" w14:textId="77777777" w:rsidR="00525FBB" w:rsidRPr="00FB4CE1" w:rsidRDefault="00525FBB" w:rsidP="0022789C">
            <w:pPr>
              <w:rPr>
                <w:i/>
                <w:sz w:val="18"/>
                <w:szCs w:val="18"/>
              </w:rPr>
            </w:pPr>
            <w:r w:rsidRPr="00FB4CE1">
              <w:rPr>
                <w:i/>
                <w:sz w:val="18"/>
                <w:szCs w:val="18"/>
              </w:rPr>
              <w:t>№ п/п</w:t>
            </w:r>
          </w:p>
        </w:tc>
        <w:tc>
          <w:tcPr>
            <w:tcW w:w="1794" w:type="dxa"/>
            <w:tcMar>
              <w:top w:w="0" w:type="dxa"/>
              <w:bottom w:w="57" w:type="dxa"/>
            </w:tcMar>
            <w:textDirection w:val="btLr"/>
            <w:vAlign w:val="center"/>
          </w:tcPr>
          <w:p w14:paraId="397F5B15" w14:textId="77777777" w:rsidR="00525FBB" w:rsidRPr="00FB4CE1" w:rsidRDefault="00525FBB" w:rsidP="00E22EF7">
            <w:pPr>
              <w:rPr>
                <w:i/>
                <w:sz w:val="18"/>
                <w:szCs w:val="18"/>
              </w:rPr>
            </w:pPr>
            <w:r w:rsidRPr="00FB4CE1">
              <w:rPr>
                <w:i/>
                <w:sz w:val="18"/>
                <w:szCs w:val="18"/>
              </w:rPr>
              <w:t>Назва району</w:t>
            </w:r>
          </w:p>
        </w:tc>
        <w:tc>
          <w:tcPr>
            <w:tcW w:w="1118" w:type="dxa"/>
            <w:tcMar>
              <w:top w:w="0" w:type="dxa"/>
              <w:bottom w:w="57" w:type="dxa"/>
            </w:tcMar>
            <w:textDirection w:val="btLr"/>
            <w:vAlign w:val="center"/>
          </w:tcPr>
          <w:p w14:paraId="65D61103" w14:textId="77777777" w:rsidR="00525FBB" w:rsidRPr="00FB4CE1" w:rsidRDefault="00525FBB" w:rsidP="00E22EF7">
            <w:pPr>
              <w:rPr>
                <w:i/>
                <w:sz w:val="18"/>
                <w:szCs w:val="18"/>
              </w:rPr>
            </w:pPr>
            <w:r w:rsidRPr="00FB4CE1">
              <w:rPr>
                <w:i/>
                <w:sz w:val="18"/>
                <w:szCs w:val="18"/>
              </w:rPr>
              <w:t>Площа порушених земель, тис. га</w:t>
            </w:r>
          </w:p>
        </w:tc>
        <w:tc>
          <w:tcPr>
            <w:tcW w:w="1119" w:type="dxa"/>
            <w:tcMar>
              <w:top w:w="0" w:type="dxa"/>
              <w:bottom w:w="57" w:type="dxa"/>
            </w:tcMar>
            <w:textDirection w:val="btLr"/>
            <w:vAlign w:val="center"/>
          </w:tcPr>
          <w:p w14:paraId="60579EDE" w14:textId="77777777" w:rsidR="00525FBB" w:rsidRPr="00FB4CE1" w:rsidRDefault="00525FBB" w:rsidP="00E22EF7">
            <w:pPr>
              <w:rPr>
                <w:i/>
                <w:sz w:val="18"/>
                <w:szCs w:val="18"/>
              </w:rPr>
            </w:pPr>
            <w:r w:rsidRPr="00FB4CE1">
              <w:rPr>
                <w:i/>
                <w:sz w:val="18"/>
                <w:szCs w:val="18"/>
              </w:rPr>
              <w:t>% до загальної площі території району</w:t>
            </w:r>
          </w:p>
        </w:tc>
        <w:tc>
          <w:tcPr>
            <w:tcW w:w="1118" w:type="dxa"/>
            <w:tcMar>
              <w:top w:w="0" w:type="dxa"/>
              <w:bottom w:w="57" w:type="dxa"/>
            </w:tcMar>
            <w:textDirection w:val="btLr"/>
            <w:vAlign w:val="center"/>
          </w:tcPr>
          <w:p w14:paraId="1C769161" w14:textId="77777777" w:rsidR="00525FBB" w:rsidRPr="00FB4CE1" w:rsidRDefault="00525FBB" w:rsidP="00E22EF7">
            <w:pPr>
              <w:rPr>
                <w:i/>
                <w:sz w:val="18"/>
                <w:szCs w:val="18"/>
              </w:rPr>
            </w:pPr>
            <w:r w:rsidRPr="00FB4CE1">
              <w:rPr>
                <w:i/>
                <w:sz w:val="18"/>
                <w:szCs w:val="18"/>
              </w:rPr>
              <w:t>Площа відпрацьованих земель, тис. га</w:t>
            </w:r>
          </w:p>
        </w:tc>
        <w:tc>
          <w:tcPr>
            <w:tcW w:w="1119" w:type="dxa"/>
            <w:tcMar>
              <w:top w:w="0" w:type="dxa"/>
              <w:bottom w:w="57" w:type="dxa"/>
            </w:tcMar>
            <w:textDirection w:val="btLr"/>
            <w:vAlign w:val="center"/>
          </w:tcPr>
          <w:p w14:paraId="0BB3EAD7" w14:textId="77777777" w:rsidR="00525FBB" w:rsidRPr="00FB4CE1" w:rsidRDefault="00525FBB" w:rsidP="00E22EF7">
            <w:pPr>
              <w:rPr>
                <w:i/>
                <w:sz w:val="18"/>
                <w:szCs w:val="18"/>
              </w:rPr>
            </w:pPr>
            <w:r w:rsidRPr="00FB4CE1">
              <w:rPr>
                <w:i/>
                <w:sz w:val="18"/>
                <w:szCs w:val="18"/>
              </w:rPr>
              <w:t>% до загальної площі території району</w:t>
            </w:r>
          </w:p>
        </w:tc>
        <w:tc>
          <w:tcPr>
            <w:tcW w:w="1118" w:type="dxa"/>
            <w:tcMar>
              <w:top w:w="0" w:type="dxa"/>
              <w:bottom w:w="57" w:type="dxa"/>
            </w:tcMar>
            <w:textDirection w:val="btLr"/>
            <w:vAlign w:val="center"/>
          </w:tcPr>
          <w:p w14:paraId="10450137" w14:textId="77777777" w:rsidR="00525FBB" w:rsidRPr="00FB4CE1" w:rsidRDefault="00525FBB" w:rsidP="00E22EF7">
            <w:pPr>
              <w:rPr>
                <w:i/>
                <w:sz w:val="18"/>
                <w:szCs w:val="18"/>
              </w:rPr>
            </w:pPr>
            <w:r w:rsidRPr="00FB4CE1">
              <w:rPr>
                <w:i/>
                <w:sz w:val="18"/>
                <w:szCs w:val="18"/>
              </w:rPr>
              <w:t>Площа рекультивованих земель, тис. га</w:t>
            </w:r>
          </w:p>
        </w:tc>
        <w:tc>
          <w:tcPr>
            <w:tcW w:w="1119" w:type="dxa"/>
            <w:tcMar>
              <w:top w:w="0" w:type="dxa"/>
              <w:bottom w:w="57" w:type="dxa"/>
            </w:tcMar>
            <w:textDirection w:val="btLr"/>
            <w:vAlign w:val="center"/>
          </w:tcPr>
          <w:p w14:paraId="424C5CEB" w14:textId="77777777" w:rsidR="00525FBB" w:rsidRPr="00FB4CE1" w:rsidRDefault="00525FBB" w:rsidP="00E22EF7">
            <w:pPr>
              <w:rPr>
                <w:i/>
                <w:sz w:val="18"/>
                <w:szCs w:val="18"/>
              </w:rPr>
            </w:pPr>
            <w:r w:rsidRPr="00FB4CE1">
              <w:rPr>
                <w:i/>
                <w:sz w:val="18"/>
                <w:szCs w:val="18"/>
              </w:rPr>
              <w:t>% до загальної площі території району</w:t>
            </w:r>
          </w:p>
        </w:tc>
      </w:tr>
      <w:tr w:rsidR="00A84C80" w:rsidRPr="00FB4CE1" w14:paraId="25C44D2A" w14:textId="77777777" w:rsidTr="00AD0242">
        <w:trPr>
          <w:trHeight w:val="96"/>
        </w:trPr>
        <w:tc>
          <w:tcPr>
            <w:tcW w:w="582" w:type="dxa"/>
            <w:vAlign w:val="center"/>
          </w:tcPr>
          <w:p w14:paraId="2F0B5CA3" w14:textId="77777777" w:rsidR="00525FBB" w:rsidRPr="00FB4CE1" w:rsidRDefault="00525FBB" w:rsidP="00AD0242">
            <w:pPr>
              <w:jc w:val="center"/>
              <w:rPr>
                <w:sz w:val="18"/>
                <w:szCs w:val="18"/>
              </w:rPr>
            </w:pPr>
            <w:r w:rsidRPr="00FB4CE1">
              <w:rPr>
                <w:sz w:val="18"/>
                <w:szCs w:val="18"/>
              </w:rPr>
              <w:t>1</w:t>
            </w:r>
          </w:p>
        </w:tc>
        <w:tc>
          <w:tcPr>
            <w:tcW w:w="1794" w:type="dxa"/>
            <w:noWrap/>
            <w:vAlign w:val="center"/>
          </w:tcPr>
          <w:p w14:paraId="61EDA304" w14:textId="77777777" w:rsidR="00525FBB" w:rsidRPr="00FB4CE1" w:rsidRDefault="00525FBB" w:rsidP="00AD0242">
            <w:pPr>
              <w:rPr>
                <w:sz w:val="18"/>
                <w:szCs w:val="18"/>
              </w:rPr>
            </w:pPr>
            <w:r w:rsidRPr="00FB4CE1">
              <w:rPr>
                <w:sz w:val="18"/>
                <w:szCs w:val="18"/>
              </w:rPr>
              <w:t>Бахмацький</w:t>
            </w:r>
          </w:p>
        </w:tc>
        <w:tc>
          <w:tcPr>
            <w:tcW w:w="1118" w:type="dxa"/>
            <w:noWrap/>
            <w:vAlign w:val="center"/>
          </w:tcPr>
          <w:p w14:paraId="7493CD6E"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653CF443"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6E739F8E"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64BCF608"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0377D07"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2BC45381" w14:textId="77777777" w:rsidR="00525FBB" w:rsidRPr="00FB4CE1" w:rsidRDefault="00525FBB" w:rsidP="00AD0242">
            <w:pPr>
              <w:jc w:val="center"/>
              <w:rPr>
                <w:sz w:val="18"/>
                <w:szCs w:val="18"/>
              </w:rPr>
            </w:pPr>
            <w:r w:rsidRPr="00FB4CE1">
              <w:rPr>
                <w:sz w:val="18"/>
                <w:szCs w:val="18"/>
              </w:rPr>
              <w:t>0</w:t>
            </w:r>
          </w:p>
        </w:tc>
      </w:tr>
      <w:tr w:rsidR="00A84C80" w:rsidRPr="00FB4CE1" w14:paraId="421B0FBA" w14:textId="77777777" w:rsidTr="00AD0242">
        <w:trPr>
          <w:trHeight w:val="96"/>
        </w:trPr>
        <w:tc>
          <w:tcPr>
            <w:tcW w:w="582" w:type="dxa"/>
            <w:vAlign w:val="center"/>
          </w:tcPr>
          <w:p w14:paraId="76D0FACD" w14:textId="77777777" w:rsidR="00525FBB" w:rsidRPr="00FB4CE1" w:rsidRDefault="00525FBB" w:rsidP="00AD0242">
            <w:pPr>
              <w:jc w:val="center"/>
              <w:rPr>
                <w:sz w:val="18"/>
                <w:szCs w:val="18"/>
              </w:rPr>
            </w:pPr>
            <w:r w:rsidRPr="00FB4CE1">
              <w:rPr>
                <w:sz w:val="18"/>
                <w:szCs w:val="18"/>
              </w:rPr>
              <w:t>2</w:t>
            </w:r>
          </w:p>
        </w:tc>
        <w:tc>
          <w:tcPr>
            <w:tcW w:w="1794" w:type="dxa"/>
            <w:noWrap/>
            <w:vAlign w:val="center"/>
          </w:tcPr>
          <w:p w14:paraId="4A3293AB" w14:textId="77777777" w:rsidR="00525FBB" w:rsidRPr="00FB4CE1" w:rsidRDefault="00525FBB" w:rsidP="00AD0242">
            <w:pPr>
              <w:rPr>
                <w:sz w:val="18"/>
                <w:szCs w:val="18"/>
              </w:rPr>
            </w:pPr>
            <w:r w:rsidRPr="00FB4CE1">
              <w:rPr>
                <w:sz w:val="18"/>
                <w:szCs w:val="18"/>
              </w:rPr>
              <w:t>Бобровицький</w:t>
            </w:r>
          </w:p>
        </w:tc>
        <w:tc>
          <w:tcPr>
            <w:tcW w:w="1118" w:type="dxa"/>
            <w:noWrap/>
            <w:vAlign w:val="center"/>
          </w:tcPr>
          <w:p w14:paraId="1157D114"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70FCAA74" w14:textId="77777777" w:rsidR="00525FBB" w:rsidRPr="00FB4CE1" w:rsidRDefault="00525FBB" w:rsidP="00AD0242">
            <w:pPr>
              <w:jc w:val="center"/>
              <w:rPr>
                <w:sz w:val="18"/>
                <w:szCs w:val="18"/>
              </w:rPr>
            </w:pPr>
            <w:r w:rsidRPr="00FB4CE1">
              <w:rPr>
                <w:sz w:val="18"/>
                <w:szCs w:val="18"/>
              </w:rPr>
              <w:t>0,07</w:t>
            </w:r>
          </w:p>
        </w:tc>
        <w:tc>
          <w:tcPr>
            <w:tcW w:w="1118" w:type="dxa"/>
            <w:vAlign w:val="center"/>
          </w:tcPr>
          <w:p w14:paraId="28241B34"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0C34657F" w14:textId="77777777" w:rsidR="00525FBB" w:rsidRPr="00FB4CE1" w:rsidRDefault="00525FBB" w:rsidP="00AD0242">
            <w:pPr>
              <w:jc w:val="center"/>
              <w:rPr>
                <w:sz w:val="18"/>
                <w:szCs w:val="18"/>
              </w:rPr>
            </w:pPr>
            <w:r w:rsidRPr="00FB4CE1">
              <w:rPr>
                <w:sz w:val="18"/>
                <w:szCs w:val="18"/>
              </w:rPr>
              <w:t>0,05</w:t>
            </w:r>
          </w:p>
        </w:tc>
        <w:tc>
          <w:tcPr>
            <w:tcW w:w="1118" w:type="dxa"/>
            <w:vAlign w:val="center"/>
          </w:tcPr>
          <w:p w14:paraId="5126772D"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4BB6E279" w14:textId="77777777" w:rsidR="00525FBB" w:rsidRPr="00FB4CE1" w:rsidRDefault="00525FBB" w:rsidP="00AD0242">
            <w:pPr>
              <w:jc w:val="center"/>
              <w:rPr>
                <w:sz w:val="18"/>
                <w:szCs w:val="18"/>
              </w:rPr>
            </w:pPr>
            <w:r w:rsidRPr="00FB4CE1">
              <w:rPr>
                <w:sz w:val="18"/>
                <w:szCs w:val="18"/>
              </w:rPr>
              <w:t>0</w:t>
            </w:r>
          </w:p>
        </w:tc>
      </w:tr>
      <w:tr w:rsidR="00A84C80" w:rsidRPr="00FB4CE1" w14:paraId="668166ED" w14:textId="77777777" w:rsidTr="00AD0242">
        <w:trPr>
          <w:trHeight w:val="96"/>
        </w:trPr>
        <w:tc>
          <w:tcPr>
            <w:tcW w:w="582" w:type="dxa"/>
            <w:vAlign w:val="center"/>
          </w:tcPr>
          <w:p w14:paraId="23372F42" w14:textId="77777777" w:rsidR="00525FBB" w:rsidRPr="00FB4CE1" w:rsidRDefault="00525FBB" w:rsidP="00AD0242">
            <w:pPr>
              <w:jc w:val="center"/>
              <w:rPr>
                <w:sz w:val="18"/>
                <w:szCs w:val="18"/>
              </w:rPr>
            </w:pPr>
            <w:r w:rsidRPr="00FB4CE1">
              <w:rPr>
                <w:sz w:val="18"/>
                <w:szCs w:val="18"/>
              </w:rPr>
              <w:t>3</w:t>
            </w:r>
          </w:p>
        </w:tc>
        <w:tc>
          <w:tcPr>
            <w:tcW w:w="1794" w:type="dxa"/>
            <w:noWrap/>
            <w:vAlign w:val="center"/>
          </w:tcPr>
          <w:p w14:paraId="171CC4E8" w14:textId="77777777" w:rsidR="00525FBB" w:rsidRPr="00FB4CE1" w:rsidRDefault="00525FBB" w:rsidP="00AD0242">
            <w:pPr>
              <w:rPr>
                <w:sz w:val="18"/>
                <w:szCs w:val="18"/>
              </w:rPr>
            </w:pPr>
            <w:r w:rsidRPr="00FB4CE1">
              <w:rPr>
                <w:sz w:val="18"/>
                <w:szCs w:val="18"/>
              </w:rPr>
              <w:t>Борзнянський</w:t>
            </w:r>
          </w:p>
        </w:tc>
        <w:tc>
          <w:tcPr>
            <w:tcW w:w="1118" w:type="dxa"/>
            <w:noWrap/>
            <w:vAlign w:val="center"/>
          </w:tcPr>
          <w:p w14:paraId="45BAA829" w14:textId="77777777" w:rsidR="00525FBB" w:rsidRPr="00FB4CE1" w:rsidRDefault="00525FBB" w:rsidP="00AD0242">
            <w:pPr>
              <w:jc w:val="center"/>
              <w:rPr>
                <w:sz w:val="18"/>
                <w:szCs w:val="18"/>
              </w:rPr>
            </w:pPr>
            <w:r w:rsidRPr="00FB4CE1">
              <w:rPr>
                <w:sz w:val="18"/>
                <w:szCs w:val="18"/>
              </w:rPr>
              <w:t>0,2</w:t>
            </w:r>
          </w:p>
        </w:tc>
        <w:tc>
          <w:tcPr>
            <w:tcW w:w="1119" w:type="dxa"/>
            <w:noWrap/>
            <w:vAlign w:val="center"/>
          </w:tcPr>
          <w:p w14:paraId="24D2095C" w14:textId="77777777" w:rsidR="00525FBB" w:rsidRPr="00FB4CE1" w:rsidRDefault="00525FBB" w:rsidP="00AD0242">
            <w:pPr>
              <w:jc w:val="center"/>
              <w:rPr>
                <w:sz w:val="18"/>
                <w:szCs w:val="18"/>
              </w:rPr>
            </w:pPr>
            <w:r w:rsidRPr="00FB4CE1">
              <w:rPr>
                <w:sz w:val="18"/>
                <w:szCs w:val="18"/>
              </w:rPr>
              <w:t>0,12</w:t>
            </w:r>
          </w:p>
        </w:tc>
        <w:tc>
          <w:tcPr>
            <w:tcW w:w="1118" w:type="dxa"/>
            <w:vAlign w:val="center"/>
          </w:tcPr>
          <w:p w14:paraId="28BDC772" w14:textId="77777777" w:rsidR="00525FBB" w:rsidRPr="00FB4CE1" w:rsidRDefault="00525FBB" w:rsidP="00AD0242">
            <w:pPr>
              <w:jc w:val="center"/>
              <w:rPr>
                <w:sz w:val="18"/>
                <w:szCs w:val="18"/>
              </w:rPr>
            </w:pPr>
            <w:r w:rsidRPr="00FB4CE1">
              <w:rPr>
                <w:sz w:val="18"/>
                <w:szCs w:val="18"/>
              </w:rPr>
              <w:t>0,2</w:t>
            </w:r>
          </w:p>
        </w:tc>
        <w:tc>
          <w:tcPr>
            <w:tcW w:w="1119" w:type="dxa"/>
            <w:vAlign w:val="center"/>
          </w:tcPr>
          <w:p w14:paraId="13991CA9" w14:textId="77777777" w:rsidR="00525FBB" w:rsidRPr="00FB4CE1" w:rsidRDefault="00525FBB" w:rsidP="00AD0242">
            <w:pPr>
              <w:jc w:val="center"/>
              <w:rPr>
                <w:sz w:val="18"/>
                <w:szCs w:val="18"/>
              </w:rPr>
            </w:pPr>
            <w:r w:rsidRPr="00FB4CE1">
              <w:rPr>
                <w:sz w:val="18"/>
                <w:szCs w:val="18"/>
              </w:rPr>
              <w:t>0,12</w:t>
            </w:r>
          </w:p>
        </w:tc>
        <w:tc>
          <w:tcPr>
            <w:tcW w:w="1118" w:type="dxa"/>
            <w:vAlign w:val="center"/>
          </w:tcPr>
          <w:p w14:paraId="73ED345E"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6DFEE418" w14:textId="77777777" w:rsidR="00525FBB" w:rsidRPr="00FB4CE1" w:rsidRDefault="00525FBB" w:rsidP="00AD0242">
            <w:pPr>
              <w:jc w:val="center"/>
              <w:rPr>
                <w:sz w:val="18"/>
                <w:szCs w:val="18"/>
              </w:rPr>
            </w:pPr>
            <w:r w:rsidRPr="00FB4CE1">
              <w:rPr>
                <w:sz w:val="18"/>
                <w:szCs w:val="18"/>
              </w:rPr>
              <w:t>0</w:t>
            </w:r>
          </w:p>
        </w:tc>
      </w:tr>
      <w:tr w:rsidR="00A84C80" w:rsidRPr="00FB4CE1" w14:paraId="62CDA3AC" w14:textId="77777777" w:rsidTr="00AD0242">
        <w:trPr>
          <w:trHeight w:val="96"/>
        </w:trPr>
        <w:tc>
          <w:tcPr>
            <w:tcW w:w="582" w:type="dxa"/>
            <w:vAlign w:val="center"/>
          </w:tcPr>
          <w:p w14:paraId="0D5675D5" w14:textId="77777777" w:rsidR="00525FBB" w:rsidRPr="00FB4CE1" w:rsidRDefault="00525FBB" w:rsidP="00AD0242">
            <w:pPr>
              <w:jc w:val="center"/>
              <w:rPr>
                <w:sz w:val="18"/>
                <w:szCs w:val="18"/>
              </w:rPr>
            </w:pPr>
            <w:r w:rsidRPr="00FB4CE1">
              <w:rPr>
                <w:sz w:val="18"/>
                <w:szCs w:val="18"/>
              </w:rPr>
              <w:t>4</w:t>
            </w:r>
          </w:p>
        </w:tc>
        <w:tc>
          <w:tcPr>
            <w:tcW w:w="1794" w:type="dxa"/>
            <w:noWrap/>
            <w:vAlign w:val="center"/>
          </w:tcPr>
          <w:p w14:paraId="48F316CA" w14:textId="77777777" w:rsidR="00525FBB" w:rsidRPr="00FB4CE1" w:rsidRDefault="00525FBB" w:rsidP="00AD0242">
            <w:pPr>
              <w:rPr>
                <w:sz w:val="18"/>
                <w:szCs w:val="18"/>
              </w:rPr>
            </w:pPr>
            <w:r w:rsidRPr="00FB4CE1">
              <w:rPr>
                <w:sz w:val="18"/>
                <w:szCs w:val="18"/>
              </w:rPr>
              <w:t>Варвинський</w:t>
            </w:r>
          </w:p>
        </w:tc>
        <w:tc>
          <w:tcPr>
            <w:tcW w:w="1118" w:type="dxa"/>
            <w:noWrap/>
            <w:vAlign w:val="center"/>
          </w:tcPr>
          <w:p w14:paraId="30BE15E1"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075A320E"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2A3F0A58"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4F7CA1D7" w14:textId="77777777" w:rsidR="00525FBB" w:rsidRPr="00FB4CE1" w:rsidRDefault="00525FBB" w:rsidP="00AD0242">
            <w:pPr>
              <w:jc w:val="center"/>
              <w:rPr>
                <w:sz w:val="18"/>
                <w:szCs w:val="18"/>
              </w:rPr>
            </w:pPr>
            <w:r w:rsidRPr="00FB4CE1">
              <w:rPr>
                <w:sz w:val="18"/>
                <w:szCs w:val="18"/>
              </w:rPr>
              <w:t>0</w:t>
            </w:r>
          </w:p>
        </w:tc>
        <w:tc>
          <w:tcPr>
            <w:tcW w:w="1118" w:type="dxa"/>
            <w:noWrap/>
            <w:vAlign w:val="center"/>
          </w:tcPr>
          <w:p w14:paraId="7B59A711" w14:textId="77777777" w:rsidR="00525FBB" w:rsidRPr="00FB4CE1" w:rsidRDefault="00525FBB" w:rsidP="00AD0242">
            <w:pPr>
              <w:jc w:val="center"/>
              <w:rPr>
                <w:sz w:val="18"/>
                <w:szCs w:val="18"/>
              </w:rPr>
            </w:pPr>
            <w:r w:rsidRPr="00FB4CE1">
              <w:rPr>
                <w:sz w:val="18"/>
                <w:szCs w:val="18"/>
              </w:rPr>
              <w:t>0</w:t>
            </w:r>
          </w:p>
        </w:tc>
        <w:tc>
          <w:tcPr>
            <w:tcW w:w="1119" w:type="dxa"/>
            <w:noWrap/>
            <w:vAlign w:val="center"/>
          </w:tcPr>
          <w:p w14:paraId="396B41F2" w14:textId="77777777" w:rsidR="00525FBB" w:rsidRPr="00FB4CE1" w:rsidRDefault="00525FBB" w:rsidP="00AD0242">
            <w:pPr>
              <w:jc w:val="center"/>
              <w:rPr>
                <w:sz w:val="18"/>
                <w:szCs w:val="18"/>
              </w:rPr>
            </w:pPr>
            <w:r w:rsidRPr="00FB4CE1">
              <w:rPr>
                <w:sz w:val="18"/>
                <w:szCs w:val="18"/>
              </w:rPr>
              <w:t>0</w:t>
            </w:r>
          </w:p>
        </w:tc>
      </w:tr>
      <w:tr w:rsidR="00A84C80" w:rsidRPr="00FB4CE1" w14:paraId="05AEF1DC" w14:textId="77777777" w:rsidTr="00AD0242">
        <w:trPr>
          <w:trHeight w:val="96"/>
        </w:trPr>
        <w:tc>
          <w:tcPr>
            <w:tcW w:w="582" w:type="dxa"/>
            <w:vAlign w:val="center"/>
          </w:tcPr>
          <w:p w14:paraId="060CF79F" w14:textId="77777777" w:rsidR="00525FBB" w:rsidRPr="00FB4CE1" w:rsidRDefault="00525FBB" w:rsidP="00AD0242">
            <w:pPr>
              <w:jc w:val="center"/>
              <w:rPr>
                <w:sz w:val="18"/>
                <w:szCs w:val="18"/>
              </w:rPr>
            </w:pPr>
            <w:r w:rsidRPr="00FB4CE1">
              <w:rPr>
                <w:sz w:val="18"/>
                <w:szCs w:val="18"/>
              </w:rPr>
              <w:t>5</w:t>
            </w:r>
          </w:p>
        </w:tc>
        <w:tc>
          <w:tcPr>
            <w:tcW w:w="1794" w:type="dxa"/>
            <w:noWrap/>
            <w:vAlign w:val="center"/>
          </w:tcPr>
          <w:p w14:paraId="3A844516" w14:textId="77777777" w:rsidR="00525FBB" w:rsidRPr="00FB4CE1" w:rsidRDefault="00525FBB" w:rsidP="00AD0242">
            <w:pPr>
              <w:rPr>
                <w:sz w:val="18"/>
                <w:szCs w:val="18"/>
              </w:rPr>
            </w:pPr>
            <w:r w:rsidRPr="00FB4CE1">
              <w:rPr>
                <w:sz w:val="18"/>
                <w:szCs w:val="18"/>
              </w:rPr>
              <w:t>Городнянський</w:t>
            </w:r>
          </w:p>
        </w:tc>
        <w:tc>
          <w:tcPr>
            <w:tcW w:w="1118" w:type="dxa"/>
            <w:noWrap/>
            <w:vAlign w:val="center"/>
          </w:tcPr>
          <w:p w14:paraId="7F5B2AEA" w14:textId="77777777" w:rsidR="00525FBB" w:rsidRPr="00FB4CE1" w:rsidRDefault="00525FBB" w:rsidP="00AD0242">
            <w:pPr>
              <w:jc w:val="center"/>
              <w:rPr>
                <w:sz w:val="18"/>
                <w:szCs w:val="18"/>
              </w:rPr>
            </w:pPr>
            <w:r w:rsidRPr="00FB4CE1">
              <w:rPr>
                <w:sz w:val="18"/>
                <w:szCs w:val="18"/>
              </w:rPr>
              <w:t>0,2</w:t>
            </w:r>
          </w:p>
        </w:tc>
        <w:tc>
          <w:tcPr>
            <w:tcW w:w="1119" w:type="dxa"/>
            <w:noWrap/>
            <w:vAlign w:val="center"/>
          </w:tcPr>
          <w:p w14:paraId="678A4F9D" w14:textId="77777777" w:rsidR="00525FBB" w:rsidRPr="00FB4CE1" w:rsidRDefault="00525FBB" w:rsidP="00AD0242">
            <w:pPr>
              <w:jc w:val="center"/>
              <w:rPr>
                <w:sz w:val="18"/>
                <w:szCs w:val="18"/>
              </w:rPr>
            </w:pPr>
            <w:r w:rsidRPr="00FB4CE1">
              <w:rPr>
                <w:sz w:val="18"/>
                <w:szCs w:val="18"/>
              </w:rPr>
              <w:t>0,12</w:t>
            </w:r>
          </w:p>
        </w:tc>
        <w:tc>
          <w:tcPr>
            <w:tcW w:w="1118" w:type="dxa"/>
            <w:vAlign w:val="center"/>
          </w:tcPr>
          <w:p w14:paraId="401D1692"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36F7C564" w14:textId="77777777" w:rsidR="00525FBB" w:rsidRPr="00FB4CE1" w:rsidRDefault="00525FBB" w:rsidP="00AD0242">
            <w:pPr>
              <w:jc w:val="center"/>
              <w:rPr>
                <w:sz w:val="18"/>
                <w:szCs w:val="18"/>
              </w:rPr>
            </w:pPr>
            <w:r w:rsidRPr="00FB4CE1">
              <w:rPr>
                <w:sz w:val="18"/>
                <w:szCs w:val="18"/>
              </w:rPr>
              <w:t>0,05</w:t>
            </w:r>
          </w:p>
        </w:tc>
        <w:tc>
          <w:tcPr>
            <w:tcW w:w="1118" w:type="dxa"/>
            <w:vAlign w:val="center"/>
          </w:tcPr>
          <w:p w14:paraId="5A5C6BD0"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26A0E647" w14:textId="77777777" w:rsidR="00525FBB" w:rsidRPr="00FB4CE1" w:rsidRDefault="00525FBB" w:rsidP="00AD0242">
            <w:pPr>
              <w:jc w:val="center"/>
              <w:rPr>
                <w:sz w:val="18"/>
                <w:szCs w:val="18"/>
              </w:rPr>
            </w:pPr>
            <w:r w:rsidRPr="00FB4CE1">
              <w:rPr>
                <w:sz w:val="18"/>
                <w:szCs w:val="18"/>
              </w:rPr>
              <w:t>0</w:t>
            </w:r>
          </w:p>
        </w:tc>
      </w:tr>
      <w:tr w:rsidR="00A84C80" w:rsidRPr="00FB4CE1" w14:paraId="62C81A62" w14:textId="77777777" w:rsidTr="00AD0242">
        <w:trPr>
          <w:trHeight w:val="96"/>
        </w:trPr>
        <w:tc>
          <w:tcPr>
            <w:tcW w:w="582" w:type="dxa"/>
            <w:vAlign w:val="center"/>
          </w:tcPr>
          <w:p w14:paraId="23814403" w14:textId="77777777" w:rsidR="00525FBB" w:rsidRPr="00FB4CE1" w:rsidRDefault="00525FBB" w:rsidP="00AD0242">
            <w:pPr>
              <w:jc w:val="center"/>
              <w:rPr>
                <w:sz w:val="18"/>
                <w:szCs w:val="18"/>
              </w:rPr>
            </w:pPr>
            <w:r w:rsidRPr="00FB4CE1">
              <w:rPr>
                <w:sz w:val="18"/>
                <w:szCs w:val="18"/>
              </w:rPr>
              <w:t>6</w:t>
            </w:r>
          </w:p>
        </w:tc>
        <w:tc>
          <w:tcPr>
            <w:tcW w:w="1794" w:type="dxa"/>
            <w:noWrap/>
            <w:vAlign w:val="center"/>
          </w:tcPr>
          <w:p w14:paraId="311AFEAF" w14:textId="77777777" w:rsidR="00525FBB" w:rsidRPr="00FB4CE1" w:rsidRDefault="00525FBB" w:rsidP="00AD0242">
            <w:pPr>
              <w:rPr>
                <w:sz w:val="18"/>
                <w:szCs w:val="18"/>
              </w:rPr>
            </w:pPr>
            <w:r w:rsidRPr="00FB4CE1">
              <w:rPr>
                <w:sz w:val="18"/>
                <w:szCs w:val="18"/>
              </w:rPr>
              <w:t>Ічнянський</w:t>
            </w:r>
          </w:p>
        </w:tc>
        <w:tc>
          <w:tcPr>
            <w:tcW w:w="1118" w:type="dxa"/>
            <w:noWrap/>
            <w:vAlign w:val="center"/>
          </w:tcPr>
          <w:p w14:paraId="73A94002"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3F099506" w14:textId="77777777" w:rsidR="00525FBB" w:rsidRPr="00FB4CE1" w:rsidRDefault="00525FBB" w:rsidP="00AD0242">
            <w:pPr>
              <w:jc w:val="center"/>
              <w:rPr>
                <w:sz w:val="18"/>
                <w:szCs w:val="18"/>
              </w:rPr>
            </w:pPr>
            <w:r w:rsidRPr="00FB4CE1">
              <w:rPr>
                <w:sz w:val="18"/>
                <w:szCs w:val="18"/>
              </w:rPr>
              <w:t>0,05</w:t>
            </w:r>
          </w:p>
        </w:tc>
        <w:tc>
          <w:tcPr>
            <w:tcW w:w="1118" w:type="dxa"/>
            <w:vAlign w:val="center"/>
          </w:tcPr>
          <w:p w14:paraId="6DA6CA3D"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32A975CE"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2A192C31"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22C10ACD" w14:textId="77777777" w:rsidR="00525FBB" w:rsidRPr="00FB4CE1" w:rsidRDefault="00525FBB" w:rsidP="00AD0242">
            <w:pPr>
              <w:jc w:val="center"/>
              <w:rPr>
                <w:sz w:val="18"/>
                <w:szCs w:val="18"/>
              </w:rPr>
            </w:pPr>
            <w:r w:rsidRPr="00FB4CE1">
              <w:rPr>
                <w:sz w:val="18"/>
                <w:szCs w:val="18"/>
              </w:rPr>
              <w:t>0</w:t>
            </w:r>
          </w:p>
        </w:tc>
      </w:tr>
      <w:tr w:rsidR="00A84C80" w:rsidRPr="00FB4CE1" w14:paraId="1D4D0340" w14:textId="77777777" w:rsidTr="00AD0242">
        <w:trPr>
          <w:trHeight w:val="96"/>
        </w:trPr>
        <w:tc>
          <w:tcPr>
            <w:tcW w:w="582" w:type="dxa"/>
            <w:vAlign w:val="center"/>
          </w:tcPr>
          <w:p w14:paraId="31A91F7B" w14:textId="77777777" w:rsidR="00525FBB" w:rsidRPr="00FB4CE1" w:rsidRDefault="00525FBB" w:rsidP="00AD0242">
            <w:pPr>
              <w:jc w:val="center"/>
              <w:rPr>
                <w:sz w:val="18"/>
                <w:szCs w:val="18"/>
              </w:rPr>
            </w:pPr>
            <w:r w:rsidRPr="00FB4CE1">
              <w:rPr>
                <w:sz w:val="18"/>
                <w:szCs w:val="18"/>
              </w:rPr>
              <w:t>7</w:t>
            </w:r>
          </w:p>
        </w:tc>
        <w:tc>
          <w:tcPr>
            <w:tcW w:w="1794" w:type="dxa"/>
            <w:noWrap/>
            <w:vAlign w:val="center"/>
          </w:tcPr>
          <w:p w14:paraId="40299184" w14:textId="77777777" w:rsidR="00525FBB" w:rsidRPr="00FB4CE1" w:rsidRDefault="00525FBB" w:rsidP="00AD0242">
            <w:pPr>
              <w:rPr>
                <w:sz w:val="18"/>
                <w:szCs w:val="18"/>
              </w:rPr>
            </w:pPr>
            <w:r w:rsidRPr="00FB4CE1">
              <w:rPr>
                <w:sz w:val="18"/>
                <w:szCs w:val="18"/>
              </w:rPr>
              <w:t>Козелецький</w:t>
            </w:r>
          </w:p>
        </w:tc>
        <w:tc>
          <w:tcPr>
            <w:tcW w:w="1118" w:type="dxa"/>
            <w:noWrap/>
            <w:vAlign w:val="center"/>
          </w:tcPr>
          <w:p w14:paraId="15C05B02"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0F701E57" w14:textId="77777777" w:rsidR="00525FBB" w:rsidRPr="00FB4CE1" w:rsidRDefault="00525FBB" w:rsidP="00AD0242">
            <w:pPr>
              <w:jc w:val="center"/>
              <w:rPr>
                <w:sz w:val="18"/>
                <w:szCs w:val="18"/>
              </w:rPr>
            </w:pPr>
            <w:r w:rsidRPr="00FB4CE1">
              <w:rPr>
                <w:sz w:val="18"/>
                <w:szCs w:val="18"/>
              </w:rPr>
              <w:t>0,04</w:t>
            </w:r>
          </w:p>
        </w:tc>
        <w:tc>
          <w:tcPr>
            <w:tcW w:w="1118" w:type="dxa"/>
            <w:vAlign w:val="center"/>
          </w:tcPr>
          <w:p w14:paraId="5B48B570"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0F656E9F" w14:textId="77777777" w:rsidR="00525FBB" w:rsidRPr="00FB4CE1" w:rsidRDefault="00525FBB" w:rsidP="00AD0242">
            <w:pPr>
              <w:jc w:val="center"/>
              <w:rPr>
                <w:sz w:val="18"/>
                <w:szCs w:val="18"/>
              </w:rPr>
            </w:pPr>
            <w:r w:rsidRPr="00FB4CE1">
              <w:rPr>
                <w:sz w:val="18"/>
                <w:szCs w:val="18"/>
              </w:rPr>
              <w:t>0,04</w:t>
            </w:r>
          </w:p>
        </w:tc>
        <w:tc>
          <w:tcPr>
            <w:tcW w:w="1118" w:type="dxa"/>
            <w:vAlign w:val="center"/>
          </w:tcPr>
          <w:p w14:paraId="41517093"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6C5894B0" w14:textId="77777777" w:rsidR="00525FBB" w:rsidRPr="00FB4CE1" w:rsidRDefault="00525FBB" w:rsidP="00AD0242">
            <w:pPr>
              <w:jc w:val="center"/>
              <w:rPr>
                <w:sz w:val="18"/>
                <w:szCs w:val="18"/>
              </w:rPr>
            </w:pPr>
            <w:r w:rsidRPr="00FB4CE1">
              <w:rPr>
                <w:sz w:val="18"/>
                <w:szCs w:val="18"/>
              </w:rPr>
              <w:t>0</w:t>
            </w:r>
          </w:p>
        </w:tc>
      </w:tr>
      <w:tr w:rsidR="00A84C80" w:rsidRPr="00FB4CE1" w14:paraId="78DEB58C" w14:textId="77777777" w:rsidTr="00AD0242">
        <w:trPr>
          <w:trHeight w:val="96"/>
        </w:trPr>
        <w:tc>
          <w:tcPr>
            <w:tcW w:w="582" w:type="dxa"/>
            <w:vAlign w:val="center"/>
          </w:tcPr>
          <w:p w14:paraId="2E826387" w14:textId="77777777" w:rsidR="00525FBB" w:rsidRPr="00FB4CE1" w:rsidRDefault="00525FBB" w:rsidP="00AD0242">
            <w:pPr>
              <w:jc w:val="center"/>
              <w:rPr>
                <w:sz w:val="18"/>
                <w:szCs w:val="18"/>
              </w:rPr>
            </w:pPr>
            <w:r w:rsidRPr="00FB4CE1">
              <w:rPr>
                <w:sz w:val="18"/>
                <w:szCs w:val="18"/>
              </w:rPr>
              <w:t>8</w:t>
            </w:r>
          </w:p>
        </w:tc>
        <w:tc>
          <w:tcPr>
            <w:tcW w:w="1794" w:type="dxa"/>
            <w:noWrap/>
            <w:vAlign w:val="center"/>
          </w:tcPr>
          <w:p w14:paraId="5B30EB23" w14:textId="77777777" w:rsidR="00525FBB" w:rsidRPr="00FB4CE1" w:rsidRDefault="00525FBB" w:rsidP="00AD0242">
            <w:pPr>
              <w:rPr>
                <w:sz w:val="18"/>
                <w:szCs w:val="18"/>
              </w:rPr>
            </w:pPr>
            <w:r w:rsidRPr="00FB4CE1">
              <w:rPr>
                <w:sz w:val="18"/>
                <w:szCs w:val="18"/>
              </w:rPr>
              <w:t>Коропський</w:t>
            </w:r>
          </w:p>
        </w:tc>
        <w:tc>
          <w:tcPr>
            <w:tcW w:w="1118" w:type="dxa"/>
            <w:noWrap/>
            <w:vAlign w:val="center"/>
          </w:tcPr>
          <w:p w14:paraId="7EB98749" w14:textId="77777777" w:rsidR="00525FBB" w:rsidRPr="00FB4CE1" w:rsidRDefault="00525FBB" w:rsidP="00AD0242">
            <w:pPr>
              <w:jc w:val="center"/>
              <w:rPr>
                <w:sz w:val="18"/>
                <w:szCs w:val="18"/>
              </w:rPr>
            </w:pPr>
            <w:r w:rsidRPr="00FB4CE1">
              <w:rPr>
                <w:sz w:val="18"/>
                <w:szCs w:val="18"/>
              </w:rPr>
              <w:t>0,3</w:t>
            </w:r>
          </w:p>
        </w:tc>
        <w:tc>
          <w:tcPr>
            <w:tcW w:w="1119" w:type="dxa"/>
            <w:noWrap/>
            <w:vAlign w:val="center"/>
          </w:tcPr>
          <w:p w14:paraId="2E87F91A" w14:textId="77777777" w:rsidR="00525FBB" w:rsidRPr="00FB4CE1" w:rsidRDefault="00525FBB" w:rsidP="00AD0242">
            <w:pPr>
              <w:jc w:val="center"/>
              <w:rPr>
                <w:sz w:val="18"/>
                <w:szCs w:val="18"/>
              </w:rPr>
            </w:pPr>
            <w:r w:rsidRPr="00FB4CE1">
              <w:rPr>
                <w:sz w:val="18"/>
                <w:szCs w:val="18"/>
              </w:rPr>
              <w:t>0,24</w:t>
            </w:r>
          </w:p>
        </w:tc>
        <w:tc>
          <w:tcPr>
            <w:tcW w:w="1118" w:type="dxa"/>
            <w:vAlign w:val="center"/>
          </w:tcPr>
          <w:p w14:paraId="316C1E68" w14:textId="77777777" w:rsidR="00525FBB" w:rsidRPr="00FB4CE1" w:rsidRDefault="00525FBB" w:rsidP="00AD0242">
            <w:pPr>
              <w:jc w:val="center"/>
              <w:rPr>
                <w:sz w:val="18"/>
                <w:szCs w:val="18"/>
              </w:rPr>
            </w:pPr>
            <w:r w:rsidRPr="00FB4CE1">
              <w:rPr>
                <w:sz w:val="18"/>
                <w:szCs w:val="18"/>
              </w:rPr>
              <w:t>0,2</w:t>
            </w:r>
          </w:p>
        </w:tc>
        <w:tc>
          <w:tcPr>
            <w:tcW w:w="1119" w:type="dxa"/>
            <w:vAlign w:val="center"/>
          </w:tcPr>
          <w:p w14:paraId="1BD74BF5" w14:textId="77777777" w:rsidR="00525FBB" w:rsidRPr="00FB4CE1" w:rsidRDefault="00525FBB" w:rsidP="00AD0242">
            <w:pPr>
              <w:jc w:val="center"/>
              <w:rPr>
                <w:sz w:val="18"/>
                <w:szCs w:val="18"/>
              </w:rPr>
            </w:pPr>
            <w:r w:rsidRPr="00FB4CE1">
              <w:rPr>
                <w:sz w:val="18"/>
                <w:szCs w:val="18"/>
              </w:rPr>
              <w:t>0,19</w:t>
            </w:r>
          </w:p>
        </w:tc>
        <w:tc>
          <w:tcPr>
            <w:tcW w:w="1118" w:type="dxa"/>
            <w:vAlign w:val="center"/>
          </w:tcPr>
          <w:p w14:paraId="2D89B71E"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1742CDD2" w14:textId="77777777" w:rsidR="00525FBB" w:rsidRPr="00FB4CE1" w:rsidRDefault="00525FBB" w:rsidP="00AD0242">
            <w:pPr>
              <w:jc w:val="center"/>
              <w:rPr>
                <w:sz w:val="18"/>
                <w:szCs w:val="18"/>
              </w:rPr>
            </w:pPr>
            <w:r w:rsidRPr="00FB4CE1">
              <w:rPr>
                <w:sz w:val="18"/>
                <w:szCs w:val="18"/>
              </w:rPr>
              <w:t>0</w:t>
            </w:r>
          </w:p>
        </w:tc>
      </w:tr>
      <w:tr w:rsidR="00A84C80" w:rsidRPr="00FB4CE1" w14:paraId="26876CCB" w14:textId="77777777" w:rsidTr="00AD0242">
        <w:trPr>
          <w:trHeight w:val="96"/>
        </w:trPr>
        <w:tc>
          <w:tcPr>
            <w:tcW w:w="582" w:type="dxa"/>
            <w:vAlign w:val="center"/>
          </w:tcPr>
          <w:p w14:paraId="12E7A7E9" w14:textId="77777777" w:rsidR="00525FBB" w:rsidRPr="00FB4CE1" w:rsidRDefault="00525FBB" w:rsidP="00AD0242">
            <w:pPr>
              <w:jc w:val="center"/>
              <w:rPr>
                <w:sz w:val="18"/>
                <w:szCs w:val="18"/>
              </w:rPr>
            </w:pPr>
            <w:r w:rsidRPr="00FB4CE1">
              <w:rPr>
                <w:sz w:val="18"/>
                <w:szCs w:val="18"/>
              </w:rPr>
              <w:t>9</w:t>
            </w:r>
          </w:p>
        </w:tc>
        <w:tc>
          <w:tcPr>
            <w:tcW w:w="1794" w:type="dxa"/>
            <w:noWrap/>
            <w:vAlign w:val="center"/>
          </w:tcPr>
          <w:p w14:paraId="5C21466C" w14:textId="77777777" w:rsidR="00525FBB" w:rsidRPr="00FB4CE1" w:rsidRDefault="00525FBB" w:rsidP="00AD0242">
            <w:pPr>
              <w:rPr>
                <w:sz w:val="18"/>
                <w:szCs w:val="18"/>
              </w:rPr>
            </w:pPr>
            <w:r w:rsidRPr="00FB4CE1">
              <w:rPr>
                <w:sz w:val="18"/>
                <w:szCs w:val="18"/>
              </w:rPr>
              <w:t>Корюківський</w:t>
            </w:r>
          </w:p>
        </w:tc>
        <w:tc>
          <w:tcPr>
            <w:tcW w:w="1118" w:type="dxa"/>
            <w:noWrap/>
            <w:vAlign w:val="center"/>
          </w:tcPr>
          <w:p w14:paraId="03978098"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662CF526" w14:textId="77777777" w:rsidR="00525FBB" w:rsidRPr="00FB4CE1" w:rsidRDefault="00525FBB" w:rsidP="00AD0242">
            <w:pPr>
              <w:jc w:val="center"/>
              <w:rPr>
                <w:sz w:val="18"/>
                <w:szCs w:val="18"/>
              </w:rPr>
            </w:pPr>
            <w:r w:rsidRPr="00FB4CE1">
              <w:rPr>
                <w:sz w:val="18"/>
                <w:szCs w:val="18"/>
              </w:rPr>
              <w:t>0,06</w:t>
            </w:r>
          </w:p>
        </w:tc>
        <w:tc>
          <w:tcPr>
            <w:tcW w:w="1118" w:type="dxa"/>
            <w:vAlign w:val="center"/>
          </w:tcPr>
          <w:p w14:paraId="65C599E7"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68AE30B8"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7D900212"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18AC56B7" w14:textId="77777777" w:rsidR="00525FBB" w:rsidRPr="00FB4CE1" w:rsidRDefault="00525FBB" w:rsidP="00AD0242">
            <w:pPr>
              <w:jc w:val="center"/>
              <w:rPr>
                <w:sz w:val="18"/>
                <w:szCs w:val="18"/>
              </w:rPr>
            </w:pPr>
            <w:r w:rsidRPr="00FB4CE1">
              <w:rPr>
                <w:sz w:val="18"/>
                <w:szCs w:val="18"/>
              </w:rPr>
              <w:t>0</w:t>
            </w:r>
          </w:p>
        </w:tc>
      </w:tr>
      <w:tr w:rsidR="00A84C80" w:rsidRPr="00FB4CE1" w14:paraId="2BBA4BBC" w14:textId="77777777" w:rsidTr="00AD0242">
        <w:trPr>
          <w:trHeight w:val="91"/>
        </w:trPr>
        <w:tc>
          <w:tcPr>
            <w:tcW w:w="582" w:type="dxa"/>
            <w:vAlign w:val="center"/>
          </w:tcPr>
          <w:p w14:paraId="34657812" w14:textId="77777777" w:rsidR="00525FBB" w:rsidRPr="00FB4CE1" w:rsidRDefault="00525FBB" w:rsidP="00AD0242">
            <w:pPr>
              <w:jc w:val="center"/>
              <w:rPr>
                <w:sz w:val="18"/>
                <w:szCs w:val="18"/>
              </w:rPr>
            </w:pPr>
            <w:r w:rsidRPr="00FB4CE1">
              <w:rPr>
                <w:sz w:val="18"/>
                <w:szCs w:val="18"/>
              </w:rPr>
              <w:t>10</w:t>
            </w:r>
          </w:p>
        </w:tc>
        <w:tc>
          <w:tcPr>
            <w:tcW w:w="1794" w:type="dxa"/>
            <w:noWrap/>
            <w:vAlign w:val="center"/>
          </w:tcPr>
          <w:p w14:paraId="33BC1997" w14:textId="77777777" w:rsidR="00525FBB" w:rsidRPr="00FB4CE1" w:rsidRDefault="00525FBB" w:rsidP="00AD0242">
            <w:pPr>
              <w:rPr>
                <w:sz w:val="18"/>
                <w:szCs w:val="18"/>
              </w:rPr>
            </w:pPr>
            <w:r w:rsidRPr="00FB4CE1">
              <w:rPr>
                <w:sz w:val="18"/>
                <w:szCs w:val="18"/>
              </w:rPr>
              <w:t>Куликівський</w:t>
            </w:r>
          </w:p>
        </w:tc>
        <w:tc>
          <w:tcPr>
            <w:tcW w:w="1118" w:type="dxa"/>
            <w:noWrap/>
            <w:vAlign w:val="center"/>
          </w:tcPr>
          <w:p w14:paraId="522E8188"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5D2C29C7"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024B9C4D"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29B7E3C1"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0EA93C49"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0D7A667C" w14:textId="77777777" w:rsidR="00525FBB" w:rsidRPr="00FB4CE1" w:rsidRDefault="00525FBB" w:rsidP="00AD0242">
            <w:pPr>
              <w:jc w:val="center"/>
              <w:rPr>
                <w:sz w:val="18"/>
                <w:szCs w:val="18"/>
              </w:rPr>
            </w:pPr>
            <w:r w:rsidRPr="00FB4CE1">
              <w:rPr>
                <w:sz w:val="18"/>
                <w:szCs w:val="18"/>
              </w:rPr>
              <w:t>0</w:t>
            </w:r>
          </w:p>
        </w:tc>
      </w:tr>
      <w:tr w:rsidR="00A84C80" w:rsidRPr="00FB4CE1" w14:paraId="669D4E0B" w14:textId="77777777" w:rsidTr="00AD0242">
        <w:trPr>
          <w:trHeight w:val="96"/>
        </w:trPr>
        <w:tc>
          <w:tcPr>
            <w:tcW w:w="582" w:type="dxa"/>
            <w:vAlign w:val="center"/>
          </w:tcPr>
          <w:p w14:paraId="24F836FA" w14:textId="77777777" w:rsidR="00525FBB" w:rsidRPr="00FB4CE1" w:rsidRDefault="00525FBB" w:rsidP="00AD0242">
            <w:pPr>
              <w:jc w:val="center"/>
              <w:rPr>
                <w:sz w:val="18"/>
                <w:szCs w:val="18"/>
              </w:rPr>
            </w:pPr>
            <w:r w:rsidRPr="00FB4CE1">
              <w:rPr>
                <w:sz w:val="18"/>
                <w:szCs w:val="18"/>
              </w:rPr>
              <w:t>11</w:t>
            </w:r>
          </w:p>
        </w:tc>
        <w:tc>
          <w:tcPr>
            <w:tcW w:w="1794" w:type="dxa"/>
            <w:noWrap/>
            <w:vAlign w:val="center"/>
          </w:tcPr>
          <w:p w14:paraId="6161D9D4" w14:textId="77777777" w:rsidR="00525FBB" w:rsidRPr="00FB4CE1" w:rsidRDefault="00525FBB" w:rsidP="00AD0242">
            <w:pPr>
              <w:rPr>
                <w:sz w:val="18"/>
                <w:szCs w:val="18"/>
              </w:rPr>
            </w:pPr>
            <w:r w:rsidRPr="00FB4CE1">
              <w:rPr>
                <w:sz w:val="18"/>
                <w:szCs w:val="18"/>
              </w:rPr>
              <w:t>Менський</w:t>
            </w:r>
          </w:p>
        </w:tc>
        <w:tc>
          <w:tcPr>
            <w:tcW w:w="1118" w:type="dxa"/>
            <w:noWrap/>
            <w:vAlign w:val="center"/>
          </w:tcPr>
          <w:p w14:paraId="01EE7F06"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358BB6F6" w14:textId="77777777" w:rsidR="00525FBB" w:rsidRPr="00FB4CE1" w:rsidRDefault="00525FBB" w:rsidP="00AD0242">
            <w:pPr>
              <w:jc w:val="center"/>
              <w:rPr>
                <w:sz w:val="18"/>
                <w:szCs w:val="18"/>
              </w:rPr>
            </w:pPr>
            <w:r w:rsidRPr="00FB4CE1">
              <w:rPr>
                <w:sz w:val="18"/>
                <w:szCs w:val="18"/>
              </w:rPr>
              <w:t>0,08</w:t>
            </w:r>
          </w:p>
        </w:tc>
        <w:tc>
          <w:tcPr>
            <w:tcW w:w="1118" w:type="dxa"/>
            <w:vAlign w:val="center"/>
          </w:tcPr>
          <w:p w14:paraId="4BF6D489"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57445C17"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748DD3C4"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0001F840" w14:textId="77777777" w:rsidR="00525FBB" w:rsidRPr="00FB4CE1" w:rsidRDefault="00525FBB" w:rsidP="00AD0242">
            <w:pPr>
              <w:jc w:val="center"/>
              <w:rPr>
                <w:sz w:val="18"/>
                <w:szCs w:val="18"/>
              </w:rPr>
            </w:pPr>
            <w:r w:rsidRPr="00FB4CE1">
              <w:rPr>
                <w:sz w:val="18"/>
                <w:szCs w:val="18"/>
              </w:rPr>
              <w:t>0</w:t>
            </w:r>
          </w:p>
        </w:tc>
      </w:tr>
      <w:tr w:rsidR="00A84C80" w:rsidRPr="00FB4CE1" w14:paraId="7D1103E7" w14:textId="77777777" w:rsidTr="00AD0242">
        <w:trPr>
          <w:trHeight w:val="96"/>
        </w:trPr>
        <w:tc>
          <w:tcPr>
            <w:tcW w:w="582" w:type="dxa"/>
            <w:vAlign w:val="center"/>
          </w:tcPr>
          <w:p w14:paraId="3BC7EEF0" w14:textId="77777777" w:rsidR="00525FBB" w:rsidRPr="00FB4CE1" w:rsidRDefault="00525FBB" w:rsidP="00AD0242">
            <w:pPr>
              <w:jc w:val="center"/>
              <w:rPr>
                <w:sz w:val="18"/>
                <w:szCs w:val="18"/>
              </w:rPr>
            </w:pPr>
            <w:r w:rsidRPr="00FB4CE1">
              <w:rPr>
                <w:sz w:val="18"/>
                <w:szCs w:val="18"/>
              </w:rPr>
              <w:t>12</w:t>
            </w:r>
          </w:p>
        </w:tc>
        <w:tc>
          <w:tcPr>
            <w:tcW w:w="1794" w:type="dxa"/>
            <w:noWrap/>
            <w:vAlign w:val="center"/>
          </w:tcPr>
          <w:p w14:paraId="002646F5" w14:textId="77777777" w:rsidR="00525FBB" w:rsidRPr="00FB4CE1" w:rsidRDefault="00525FBB" w:rsidP="00AD0242">
            <w:pPr>
              <w:rPr>
                <w:sz w:val="18"/>
                <w:szCs w:val="18"/>
              </w:rPr>
            </w:pPr>
            <w:r w:rsidRPr="00FB4CE1">
              <w:rPr>
                <w:sz w:val="18"/>
                <w:szCs w:val="18"/>
              </w:rPr>
              <w:t>Ніжинський</w:t>
            </w:r>
          </w:p>
        </w:tc>
        <w:tc>
          <w:tcPr>
            <w:tcW w:w="1118" w:type="dxa"/>
            <w:noWrap/>
            <w:vAlign w:val="center"/>
          </w:tcPr>
          <w:p w14:paraId="577CC958" w14:textId="77777777" w:rsidR="00525FBB" w:rsidRPr="00FB4CE1" w:rsidRDefault="00525FBB" w:rsidP="00AD0242">
            <w:pPr>
              <w:jc w:val="center"/>
              <w:rPr>
                <w:sz w:val="18"/>
                <w:szCs w:val="18"/>
              </w:rPr>
            </w:pPr>
            <w:r w:rsidRPr="00FB4CE1">
              <w:rPr>
                <w:sz w:val="18"/>
                <w:szCs w:val="18"/>
              </w:rPr>
              <w:t>0,3</w:t>
            </w:r>
          </w:p>
        </w:tc>
        <w:tc>
          <w:tcPr>
            <w:tcW w:w="1119" w:type="dxa"/>
            <w:noWrap/>
            <w:vAlign w:val="center"/>
          </w:tcPr>
          <w:p w14:paraId="6945127B" w14:textId="77777777" w:rsidR="00525FBB" w:rsidRPr="00FB4CE1" w:rsidRDefault="00525FBB" w:rsidP="00AD0242">
            <w:pPr>
              <w:jc w:val="center"/>
              <w:rPr>
                <w:sz w:val="18"/>
                <w:szCs w:val="18"/>
              </w:rPr>
            </w:pPr>
            <w:r w:rsidRPr="00FB4CE1">
              <w:rPr>
                <w:sz w:val="18"/>
                <w:szCs w:val="18"/>
              </w:rPr>
              <w:t>0,20</w:t>
            </w:r>
          </w:p>
        </w:tc>
        <w:tc>
          <w:tcPr>
            <w:tcW w:w="1118" w:type="dxa"/>
            <w:vAlign w:val="center"/>
          </w:tcPr>
          <w:p w14:paraId="19E2D4EC"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2E0F2C37" w14:textId="77777777" w:rsidR="00525FBB" w:rsidRPr="00FB4CE1" w:rsidRDefault="00525FBB" w:rsidP="00AD0242">
            <w:pPr>
              <w:jc w:val="center"/>
              <w:rPr>
                <w:sz w:val="18"/>
                <w:szCs w:val="18"/>
              </w:rPr>
            </w:pPr>
            <w:r w:rsidRPr="00FB4CE1">
              <w:rPr>
                <w:sz w:val="18"/>
                <w:szCs w:val="18"/>
              </w:rPr>
              <w:t>0,10</w:t>
            </w:r>
          </w:p>
        </w:tc>
        <w:tc>
          <w:tcPr>
            <w:tcW w:w="1118" w:type="dxa"/>
            <w:vAlign w:val="center"/>
          </w:tcPr>
          <w:p w14:paraId="17200297"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42100EB5" w14:textId="77777777" w:rsidR="00525FBB" w:rsidRPr="00FB4CE1" w:rsidRDefault="00525FBB" w:rsidP="00AD0242">
            <w:pPr>
              <w:jc w:val="center"/>
              <w:rPr>
                <w:sz w:val="18"/>
                <w:szCs w:val="18"/>
              </w:rPr>
            </w:pPr>
            <w:r w:rsidRPr="00FB4CE1">
              <w:rPr>
                <w:sz w:val="18"/>
                <w:szCs w:val="18"/>
              </w:rPr>
              <w:t>0</w:t>
            </w:r>
          </w:p>
        </w:tc>
      </w:tr>
      <w:tr w:rsidR="00A84C80" w:rsidRPr="00FB4CE1" w14:paraId="526BF193" w14:textId="77777777" w:rsidTr="00AD0242">
        <w:trPr>
          <w:trHeight w:val="96"/>
        </w:trPr>
        <w:tc>
          <w:tcPr>
            <w:tcW w:w="582" w:type="dxa"/>
            <w:vAlign w:val="center"/>
          </w:tcPr>
          <w:p w14:paraId="10CFA012" w14:textId="77777777" w:rsidR="00525FBB" w:rsidRPr="00FB4CE1" w:rsidRDefault="00525FBB" w:rsidP="00AD0242">
            <w:pPr>
              <w:jc w:val="center"/>
              <w:rPr>
                <w:sz w:val="18"/>
                <w:szCs w:val="18"/>
              </w:rPr>
            </w:pPr>
            <w:r w:rsidRPr="00FB4CE1">
              <w:rPr>
                <w:sz w:val="18"/>
                <w:szCs w:val="18"/>
              </w:rPr>
              <w:t>13</w:t>
            </w:r>
          </w:p>
        </w:tc>
        <w:tc>
          <w:tcPr>
            <w:tcW w:w="1794" w:type="dxa"/>
            <w:noWrap/>
            <w:vAlign w:val="center"/>
          </w:tcPr>
          <w:p w14:paraId="083C7C6D" w14:textId="77777777" w:rsidR="00525FBB" w:rsidRPr="00FB4CE1" w:rsidRDefault="00525FBB" w:rsidP="00AD0242">
            <w:pPr>
              <w:rPr>
                <w:sz w:val="18"/>
                <w:szCs w:val="18"/>
              </w:rPr>
            </w:pPr>
            <w:r w:rsidRPr="00FB4CE1">
              <w:rPr>
                <w:sz w:val="18"/>
                <w:szCs w:val="18"/>
              </w:rPr>
              <w:t>Н.-Сіверський</w:t>
            </w:r>
          </w:p>
        </w:tc>
        <w:tc>
          <w:tcPr>
            <w:tcW w:w="1118" w:type="dxa"/>
            <w:noWrap/>
            <w:vAlign w:val="center"/>
          </w:tcPr>
          <w:p w14:paraId="137E29AF" w14:textId="77777777" w:rsidR="00525FBB" w:rsidRPr="00FB4CE1" w:rsidRDefault="00525FBB" w:rsidP="00AD0242">
            <w:pPr>
              <w:jc w:val="center"/>
              <w:rPr>
                <w:sz w:val="18"/>
                <w:szCs w:val="18"/>
              </w:rPr>
            </w:pPr>
            <w:r w:rsidRPr="00FB4CE1">
              <w:rPr>
                <w:sz w:val="18"/>
                <w:szCs w:val="18"/>
              </w:rPr>
              <w:t>0,3</w:t>
            </w:r>
          </w:p>
        </w:tc>
        <w:tc>
          <w:tcPr>
            <w:tcW w:w="1119" w:type="dxa"/>
            <w:noWrap/>
            <w:vAlign w:val="center"/>
          </w:tcPr>
          <w:p w14:paraId="6A11C802" w14:textId="77777777" w:rsidR="00525FBB" w:rsidRPr="00FB4CE1" w:rsidRDefault="00525FBB" w:rsidP="00AD0242">
            <w:pPr>
              <w:jc w:val="center"/>
              <w:rPr>
                <w:sz w:val="18"/>
                <w:szCs w:val="18"/>
              </w:rPr>
            </w:pPr>
            <w:r w:rsidRPr="00FB4CE1">
              <w:rPr>
                <w:sz w:val="18"/>
                <w:szCs w:val="18"/>
              </w:rPr>
              <w:t>0,14</w:t>
            </w:r>
          </w:p>
        </w:tc>
        <w:tc>
          <w:tcPr>
            <w:tcW w:w="1118" w:type="dxa"/>
            <w:vAlign w:val="center"/>
          </w:tcPr>
          <w:p w14:paraId="4732DFB9"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05BDA4BC" w14:textId="77777777" w:rsidR="00525FBB" w:rsidRPr="00FB4CE1" w:rsidRDefault="00525FBB" w:rsidP="00AD0242">
            <w:pPr>
              <w:jc w:val="center"/>
              <w:rPr>
                <w:sz w:val="18"/>
                <w:szCs w:val="18"/>
              </w:rPr>
            </w:pPr>
            <w:r w:rsidRPr="00FB4CE1">
              <w:rPr>
                <w:sz w:val="18"/>
                <w:szCs w:val="18"/>
              </w:rPr>
              <w:t>0,07</w:t>
            </w:r>
          </w:p>
        </w:tc>
        <w:tc>
          <w:tcPr>
            <w:tcW w:w="1118" w:type="dxa"/>
            <w:vAlign w:val="center"/>
          </w:tcPr>
          <w:p w14:paraId="576582AF"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6C534ADD" w14:textId="77777777" w:rsidR="00525FBB" w:rsidRPr="00FB4CE1" w:rsidRDefault="00525FBB" w:rsidP="00AD0242">
            <w:pPr>
              <w:jc w:val="center"/>
              <w:rPr>
                <w:sz w:val="18"/>
                <w:szCs w:val="18"/>
              </w:rPr>
            </w:pPr>
            <w:r w:rsidRPr="00FB4CE1">
              <w:rPr>
                <w:sz w:val="18"/>
                <w:szCs w:val="18"/>
              </w:rPr>
              <w:t>0</w:t>
            </w:r>
          </w:p>
        </w:tc>
      </w:tr>
      <w:tr w:rsidR="00A84C80" w:rsidRPr="00FB4CE1" w14:paraId="6567D71A" w14:textId="77777777" w:rsidTr="00AD0242">
        <w:trPr>
          <w:trHeight w:val="96"/>
        </w:trPr>
        <w:tc>
          <w:tcPr>
            <w:tcW w:w="582" w:type="dxa"/>
            <w:vAlign w:val="center"/>
          </w:tcPr>
          <w:p w14:paraId="121F86D2" w14:textId="77777777" w:rsidR="00525FBB" w:rsidRPr="00FB4CE1" w:rsidRDefault="00525FBB" w:rsidP="00AD0242">
            <w:pPr>
              <w:jc w:val="center"/>
              <w:rPr>
                <w:sz w:val="18"/>
                <w:szCs w:val="18"/>
              </w:rPr>
            </w:pPr>
            <w:r w:rsidRPr="00FB4CE1">
              <w:rPr>
                <w:sz w:val="18"/>
                <w:szCs w:val="18"/>
              </w:rPr>
              <w:t>14</w:t>
            </w:r>
          </w:p>
        </w:tc>
        <w:tc>
          <w:tcPr>
            <w:tcW w:w="1794" w:type="dxa"/>
            <w:noWrap/>
            <w:vAlign w:val="center"/>
          </w:tcPr>
          <w:p w14:paraId="5E83E7C6" w14:textId="77777777" w:rsidR="00525FBB" w:rsidRPr="00FB4CE1" w:rsidRDefault="00525FBB" w:rsidP="00AD0242">
            <w:pPr>
              <w:rPr>
                <w:sz w:val="18"/>
                <w:szCs w:val="18"/>
              </w:rPr>
            </w:pPr>
            <w:r w:rsidRPr="00FB4CE1">
              <w:rPr>
                <w:sz w:val="18"/>
                <w:szCs w:val="18"/>
              </w:rPr>
              <w:t>Носівський</w:t>
            </w:r>
          </w:p>
        </w:tc>
        <w:tc>
          <w:tcPr>
            <w:tcW w:w="1118" w:type="dxa"/>
            <w:noWrap/>
            <w:vAlign w:val="center"/>
          </w:tcPr>
          <w:p w14:paraId="055F8DB2"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3DCB9552"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62C3258"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289445B8"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5B435EF6"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429EE945" w14:textId="77777777" w:rsidR="00525FBB" w:rsidRPr="00FB4CE1" w:rsidRDefault="00525FBB" w:rsidP="00AD0242">
            <w:pPr>
              <w:jc w:val="center"/>
              <w:rPr>
                <w:sz w:val="18"/>
                <w:szCs w:val="18"/>
              </w:rPr>
            </w:pPr>
            <w:r w:rsidRPr="00FB4CE1">
              <w:rPr>
                <w:sz w:val="18"/>
                <w:szCs w:val="18"/>
              </w:rPr>
              <w:t>0</w:t>
            </w:r>
          </w:p>
        </w:tc>
      </w:tr>
      <w:tr w:rsidR="00A84C80" w:rsidRPr="00FB4CE1" w14:paraId="5D884E90" w14:textId="77777777" w:rsidTr="00AD0242">
        <w:trPr>
          <w:trHeight w:val="96"/>
        </w:trPr>
        <w:tc>
          <w:tcPr>
            <w:tcW w:w="582" w:type="dxa"/>
            <w:vAlign w:val="center"/>
          </w:tcPr>
          <w:p w14:paraId="5BB3F4E2" w14:textId="77777777" w:rsidR="00525FBB" w:rsidRPr="00FB4CE1" w:rsidRDefault="00525FBB" w:rsidP="00AD0242">
            <w:pPr>
              <w:jc w:val="center"/>
              <w:rPr>
                <w:sz w:val="18"/>
                <w:szCs w:val="18"/>
              </w:rPr>
            </w:pPr>
            <w:r w:rsidRPr="00FB4CE1">
              <w:rPr>
                <w:sz w:val="18"/>
                <w:szCs w:val="18"/>
              </w:rPr>
              <w:t>15</w:t>
            </w:r>
          </w:p>
        </w:tc>
        <w:tc>
          <w:tcPr>
            <w:tcW w:w="1794" w:type="dxa"/>
            <w:noWrap/>
            <w:vAlign w:val="center"/>
          </w:tcPr>
          <w:p w14:paraId="21C66648" w14:textId="77777777" w:rsidR="00525FBB" w:rsidRPr="00FB4CE1" w:rsidRDefault="00525FBB" w:rsidP="00AD0242">
            <w:pPr>
              <w:rPr>
                <w:sz w:val="18"/>
                <w:szCs w:val="18"/>
              </w:rPr>
            </w:pPr>
            <w:r w:rsidRPr="00FB4CE1">
              <w:rPr>
                <w:sz w:val="18"/>
                <w:szCs w:val="18"/>
              </w:rPr>
              <w:t>Прилуцький</w:t>
            </w:r>
          </w:p>
        </w:tc>
        <w:tc>
          <w:tcPr>
            <w:tcW w:w="1118" w:type="dxa"/>
            <w:noWrap/>
            <w:vAlign w:val="center"/>
          </w:tcPr>
          <w:p w14:paraId="534EAC60" w14:textId="77777777" w:rsidR="00525FBB" w:rsidRPr="00FB4CE1" w:rsidRDefault="00525FBB" w:rsidP="00AD0242">
            <w:pPr>
              <w:jc w:val="center"/>
              <w:rPr>
                <w:sz w:val="18"/>
                <w:szCs w:val="18"/>
              </w:rPr>
            </w:pPr>
            <w:r w:rsidRPr="00FB4CE1">
              <w:rPr>
                <w:sz w:val="18"/>
                <w:szCs w:val="18"/>
              </w:rPr>
              <w:t>0,2</w:t>
            </w:r>
          </w:p>
        </w:tc>
        <w:tc>
          <w:tcPr>
            <w:tcW w:w="1119" w:type="dxa"/>
            <w:noWrap/>
            <w:vAlign w:val="center"/>
          </w:tcPr>
          <w:p w14:paraId="0C37BF03" w14:textId="77777777" w:rsidR="00525FBB" w:rsidRPr="00FB4CE1" w:rsidRDefault="00525FBB" w:rsidP="00AD0242">
            <w:pPr>
              <w:jc w:val="center"/>
              <w:rPr>
                <w:sz w:val="18"/>
                <w:szCs w:val="18"/>
              </w:rPr>
            </w:pPr>
            <w:r w:rsidRPr="00FB4CE1">
              <w:rPr>
                <w:sz w:val="18"/>
                <w:szCs w:val="18"/>
              </w:rPr>
              <w:t>0,09</w:t>
            </w:r>
          </w:p>
        </w:tc>
        <w:tc>
          <w:tcPr>
            <w:tcW w:w="1118" w:type="dxa"/>
            <w:vAlign w:val="center"/>
          </w:tcPr>
          <w:p w14:paraId="51A78B4A"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23976E60" w14:textId="77777777" w:rsidR="00525FBB" w:rsidRPr="00FB4CE1" w:rsidRDefault="00525FBB" w:rsidP="00AD0242">
            <w:pPr>
              <w:jc w:val="center"/>
              <w:rPr>
                <w:sz w:val="18"/>
                <w:szCs w:val="18"/>
              </w:rPr>
            </w:pPr>
            <w:r w:rsidRPr="00FB4CE1">
              <w:rPr>
                <w:sz w:val="18"/>
                <w:szCs w:val="18"/>
              </w:rPr>
              <w:t>0,04</w:t>
            </w:r>
          </w:p>
        </w:tc>
        <w:tc>
          <w:tcPr>
            <w:tcW w:w="1118" w:type="dxa"/>
            <w:vAlign w:val="center"/>
          </w:tcPr>
          <w:p w14:paraId="03722036"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4C4A6818" w14:textId="77777777" w:rsidR="00525FBB" w:rsidRPr="00FB4CE1" w:rsidRDefault="00525FBB" w:rsidP="00AD0242">
            <w:pPr>
              <w:jc w:val="center"/>
              <w:rPr>
                <w:sz w:val="18"/>
                <w:szCs w:val="18"/>
              </w:rPr>
            </w:pPr>
            <w:r w:rsidRPr="00FB4CE1">
              <w:rPr>
                <w:sz w:val="18"/>
                <w:szCs w:val="18"/>
              </w:rPr>
              <w:t>0</w:t>
            </w:r>
          </w:p>
        </w:tc>
      </w:tr>
      <w:tr w:rsidR="00A84C80" w:rsidRPr="00FB4CE1" w14:paraId="414C1C57" w14:textId="77777777" w:rsidTr="00AD0242">
        <w:trPr>
          <w:trHeight w:val="96"/>
        </w:trPr>
        <w:tc>
          <w:tcPr>
            <w:tcW w:w="582" w:type="dxa"/>
            <w:vAlign w:val="center"/>
          </w:tcPr>
          <w:p w14:paraId="513ACF17" w14:textId="77777777" w:rsidR="00525FBB" w:rsidRPr="00FB4CE1" w:rsidRDefault="00525FBB" w:rsidP="00AD0242">
            <w:pPr>
              <w:jc w:val="center"/>
              <w:rPr>
                <w:sz w:val="18"/>
                <w:szCs w:val="18"/>
              </w:rPr>
            </w:pPr>
            <w:r w:rsidRPr="00FB4CE1">
              <w:rPr>
                <w:sz w:val="18"/>
                <w:szCs w:val="18"/>
              </w:rPr>
              <w:t>16</w:t>
            </w:r>
          </w:p>
        </w:tc>
        <w:tc>
          <w:tcPr>
            <w:tcW w:w="1794" w:type="dxa"/>
            <w:noWrap/>
            <w:vAlign w:val="center"/>
          </w:tcPr>
          <w:p w14:paraId="58278AF5" w14:textId="77777777" w:rsidR="00525FBB" w:rsidRPr="00FB4CE1" w:rsidRDefault="00525FBB" w:rsidP="00AD0242">
            <w:pPr>
              <w:rPr>
                <w:sz w:val="18"/>
                <w:szCs w:val="18"/>
              </w:rPr>
            </w:pPr>
            <w:r w:rsidRPr="00FB4CE1">
              <w:rPr>
                <w:sz w:val="18"/>
                <w:szCs w:val="18"/>
              </w:rPr>
              <w:t>Ріпкинський</w:t>
            </w:r>
          </w:p>
        </w:tc>
        <w:tc>
          <w:tcPr>
            <w:tcW w:w="1118" w:type="dxa"/>
            <w:noWrap/>
            <w:vAlign w:val="center"/>
          </w:tcPr>
          <w:p w14:paraId="000ABE89"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373C45F7" w14:textId="77777777" w:rsidR="00525FBB" w:rsidRPr="00FB4CE1" w:rsidRDefault="00525FBB" w:rsidP="00AD0242">
            <w:pPr>
              <w:jc w:val="center"/>
              <w:rPr>
                <w:sz w:val="18"/>
                <w:szCs w:val="18"/>
              </w:rPr>
            </w:pPr>
            <w:r w:rsidRPr="00FB4CE1">
              <w:rPr>
                <w:sz w:val="18"/>
                <w:szCs w:val="18"/>
              </w:rPr>
              <w:t>0,05</w:t>
            </w:r>
          </w:p>
        </w:tc>
        <w:tc>
          <w:tcPr>
            <w:tcW w:w="1118" w:type="dxa"/>
            <w:vAlign w:val="center"/>
          </w:tcPr>
          <w:p w14:paraId="1E54F76A"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3CA46717" w14:textId="77777777" w:rsidR="00525FBB" w:rsidRPr="00FB4CE1" w:rsidRDefault="00525FBB" w:rsidP="00AD0242">
            <w:pPr>
              <w:jc w:val="center"/>
              <w:rPr>
                <w:sz w:val="18"/>
                <w:szCs w:val="18"/>
              </w:rPr>
            </w:pPr>
            <w:r w:rsidRPr="00FB4CE1">
              <w:rPr>
                <w:sz w:val="18"/>
                <w:szCs w:val="18"/>
              </w:rPr>
              <w:t>0,03</w:t>
            </w:r>
          </w:p>
        </w:tc>
        <w:tc>
          <w:tcPr>
            <w:tcW w:w="1118" w:type="dxa"/>
            <w:vAlign w:val="center"/>
          </w:tcPr>
          <w:p w14:paraId="0A139F12"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2DCA347B" w14:textId="77777777" w:rsidR="00525FBB" w:rsidRPr="00FB4CE1" w:rsidRDefault="00525FBB" w:rsidP="00AD0242">
            <w:pPr>
              <w:jc w:val="center"/>
              <w:rPr>
                <w:sz w:val="18"/>
                <w:szCs w:val="18"/>
              </w:rPr>
            </w:pPr>
            <w:r w:rsidRPr="00FB4CE1">
              <w:rPr>
                <w:sz w:val="18"/>
                <w:szCs w:val="18"/>
              </w:rPr>
              <w:t>0</w:t>
            </w:r>
          </w:p>
        </w:tc>
      </w:tr>
      <w:tr w:rsidR="00A84C80" w:rsidRPr="00FB4CE1" w14:paraId="1BD390D0" w14:textId="77777777" w:rsidTr="00AD0242">
        <w:trPr>
          <w:trHeight w:val="96"/>
        </w:trPr>
        <w:tc>
          <w:tcPr>
            <w:tcW w:w="582" w:type="dxa"/>
            <w:vAlign w:val="center"/>
          </w:tcPr>
          <w:p w14:paraId="1FE7FE4A" w14:textId="77777777" w:rsidR="00525FBB" w:rsidRPr="00FB4CE1" w:rsidRDefault="00525FBB" w:rsidP="00AD0242">
            <w:pPr>
              <w:jc w:val="center"/>
              <w:rPr>
                <w:sz w:val="18"/>
                <w:szCs w:val="18"/>
              </w:rPr>
            </w:pPr>
            <w:r w:rsidRPr="00FB4CE1">
              <w:rPr>
                <w:sz w:val="18"/>
                <w:szCs w:val="18"/>
              </w:rPr>
              <w:t>17</w:t>
            </w:r>
          </w:p>
        </w:tc>
        <w:tc>
          <w:tcPr>
            <w:tcW w:w="1794" w:type="dxa"/>
            <w:noWrap/>
            <w:vAlign w:val="center"/>
          </w:tcPr>
          <w:p w14:paraId="221317B4" w14:textId="77777777" w:rsidR="00525FBB" w:rsidRPr="00FB4CE1" w:rsidRDefault="00525FBB" w:rsidP="00AD0242">
            <w:pPr>
              <w:rPr>
                <w:sz w:val="18"/>
                <w:szCs w:val="18"/>
              </w:rPr>
            </w:pPr>
            <w:r w:rsidRPr="00FB4CE1">
              <w:rPr>
                <w:sz w:val="18"/>
                <w:szCs w:val="18"/>
              </w:rPr>
              <w:t>Семенівський</w:t>
            </w:r>
          </w:p>
        </w:tc>
        <w:tc>
          <w:tcPr>
            <w:tcW w:w="1118" w:type="dxa"/>
            <w:noWrap/>
            <w:vAlign w:val="center"/>
          </w:tcPr>
          <w:p w14:paraId="51811E6B" w14:textId="77777777" w:rsidR="00525FBB" w:rsidRPr="00FB4CE1" w:rsidRDefault="00525FBB" w:rsidP="00AD0242">
            <w:pPr>
              <w:jc w:val="center"/>
              <w:rPr>
                <w:sz w:val="18"/>
                <w:szCs w:val="18"/>
              </w:rPr>
            </w:pPr>
            <w:r w:rsidRPr="00FB4CE1">
              <w:rPr>
                <w:sz w:val="18"/>
                <w:szCs w:val="18"/>
              </w:rPr>
              <w:t>0,2</w:t>
            </w:r>
          </w:p>
        </w:tc>
        <w:tc>
          <w:tcPr>
            <w:tcW w:w="1119" w:type="dxa"/>
            <w:noWrap/>
            <w:vAlign w:val="center"/>
          </w:tcPr>
          <w:p w14:paraId="6178DA64" w14:textId="77777777" w:rsidR="00525FBB" w:rsidRPr="00FB4CE1" w:rsidRDefault="00525FBB" w:rsidP="00AD0242">
            <w:pPr>
              <w:jc w:val="center"/>
              <w:rPr>
                <w:sz w:val="18"/>
                <w:szCs w:val="18"/>
              </w:rPr>
            </w:pPr>
            <w:r w:rsidRPr="00FB4CE1">
              <w:rPr>
                <w:sz w:val="18"/>
                <w:szCs w:val="18"/>
              </w:rPr>
              <w:t>0,11</w:t>
            </w:r>
          </w:p>
        </w:tc>
        <w:tc>
          <w:tcPr>
            <w:tcW w:w="1118" w:type="dxa"/>
            <w:vAlign w:val="center"/>
          </w:tcPr>
          <w:p w14:paraId="745F2144"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008C1FF9" w14:textId="77777777" w:rsidR="00525FBB" w:rsidRPr="00FB4CE1" w:rsidRDefault="00525FBB" w:rsidP="00AD0242">
            <w:pPr>
              <w:jc w:val="center"/>
              <w:rPr>
                <w:sz w:val="18"/>
                <w:szCs w:val="18"/>
              </w:rPr>
            </w:pPr>
            <w:r w:rsidRPr="00FB4CE1">
              <w:rPr>
                <w:sz w:val="18"/>
                <w:szCs w:val="18"/>
              </w:rPr>
              <w:t>0,03</w:t>
            </w:r>
          </w:p>
        </w:tc>
        <w:tc>
          <w:tcPr>
            <w:tcW w:w="1118" w:type="dxa"/>
            <w:vAlign w:val="center"/>
          </w:tcPr>
          <w:p w14:paraId="1AB34716"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6ABAD03C" w14:textId="77777777" w:rsidR="00525FBB" w:rsidRPr="00FB4CE1" w:rsidRDefault="00525FBB" w:rsidP="00AD0242">
            <w:pPr>
              <w:jc w:val="center"/>
              <w:rPr>
                <w:sz w:val="18"/>
                <w:szCs w:val="18"/>
              </w:rPr>
            </w:pPr>
            <w:r w:rsidRPr="00FB4CE1">
              <w:rPr>
                <w:sz w:val="18"/>
                <w:szCs w:val="18"/>
              </w:rPr>
              <w:t>0</w:t>
            </w:r>
          </w:p>
        </w:tc>
      </w:tr>
      <w:tr w:rsidR="00A84C80" w:rsidRPr="00FB4CE1" w14:paraId="0E3431D0" w14:textId="77777777" w:rsidTr="00AD0242">
        <w:trPr>
          <w:trHeight w:val="96"/>
        </w:trPr>
        <w:tc>
          <w:tcPr>
            <w:tcW w:w="582" w:type="dxa"/>
            <w:vAlign w:val="center"/>
          </w:tcPr>
          <w:p w14:paraId="1E6732DD" w14:textId="77777777" w:rsidR="00525FBB" w:rsidRPr="00FB4CE1" w:rsidRDefault="00525FBB" w:rsidP="00AD0242">
            <w:pPr>
              <w:jc w:val="center"/>
              <w:rPr>
                <w:sz w:val="18"/>
                <w:szCs w:val="18"/>
              </w:rPr>
            </w:pPr>
            <w:r w:rsidRPr="00FB4CE1">
              <w:rPr>
                <w:sz w:val="18"/>
                <w:szCs w:val="18"/>
              </w:rPr>
              <w:t>18</w:t>
            </w:r>
          </w:p>
        </w:tc>
        <w:tc>
          <w:tcPr>
            <w:tcW w:w="1794" w:type="dxa"/>
            <w:noWrap/>
            <w:vAlign w:val="center"/>
          </w:tcPr>
          <w:p w14:paraId="7816FDB5" w14:textId="77777777" w:rsidR="00525FBB" w:rsidRPr="00FB4CE1" w:rsidRDefault="00525FBB" w:rsidP="00AD0242">
            <w:pPr>
              <w:rPr>
                <w:sz w:val="18"/>
                <w:szCs w:val="18"/>
              </w:rPr>
            </w:pPr>
            <w:r w:rsidRPr="00FB4CE1">
              <w:rPr>
                <w:sz w:val="18"/>
                <w:szCs w:val="18"/>
              </w:rPr>
              <w:t>Сновський</w:t>
            </w:r>
          </w:p>
        </w:tc>
        <w:tc>
          <w:tcPr>
            <w:tcW w:w="1118" w:type="dxa"/>
            <w:noWrap/>
            <w:vAlign w:val="center"/>
          </w:tcPr>
          <w:p w14:paraId="250FF627"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7062F122" w14:textId="77777777" w:rsidR="00525FBB" w:rsidRPr="00FB4CE1" w:rsidRDefault="00525FBB" w:rsidP="00AD0242">
            <w:pPr>
              <w:jc w:val="center"/>
              <w:rPr>
                <w:sz w:val="18"/>
                <w:szCs w:val="18"/>
              </w:rPr>
            </w:pPr>
            <w:r w:rsidRPr="00FB4CE1">
              <w:rPr>
                <w:sz w:val="18"/>
                <w:szCs w:val="18"/>
              </w:rPr>
              <w:t>0,10</w:t>
            </w:r>
          </w:p>
        </w:tc>
        <w:tc>
          <w:tcPr>
            <w:tcW w:w="1118" w:type="dxa"/>
            <w:vAlign w:val="center"/>
          </w:tcPr>
          <w:p w14:paraId="1EC9A3AF"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38992DA4" w14:textId="77777777" w:rsidR="00525FBB" w:rsidRPr="00FB4CE1" w:rsidRDefault="00525FBB" w:rsidP="00AD0242">
            <w:pPr>
              <w:jc w:val="center"/>
              <w:rPr>
                <w:sz w:val="18"/>
                <w:szCs w:val="18"/>
              </w:rPr>
            </w:pPr>
            <w:r w:rsidRPr="00FB4CE1">
              <w:rPr>
                <w:sz w:val="18"/>
                <w:szCs w:val="18"/>
              </w:rPr>
              <w:t>0,09</w:t>
            </w:r>
          </w:p>
        </w:tc>
        <w:tc>
          <w:tcPr>
            <w:tcW w:w="1118" w:type="dxa"/>
            <w:vAlign w:val="center"/>
          </w:tcPr>
          <w:p w14:paraId="6778C7D7"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1F976617" w14:textId="77777777" w:rsidR="00525FBB" w:rsidRPr="00FB4CE1" w:rsidRDefault="00525FBB" w:rsidP="00AD0242">
            <w:pPr>
              <w:jc w:val="center"/>
              <w:rPr>
                <w:sz w:val="18"/>
                <w:szCs w:val="18"/>
              </w:rPr>
            </w:pPr>
            <w:r w:rsidRPr="00FB4CE1">
              <w:rPr>
                <w:sz w:val="18"/>
                <w:szCs w:val="18"/>
              </w:rPr>
              <w:t>0</w:t>
            </w:r>
          </w:p>
        </w:tc>
      </w:tr>
      <w:tr w:rsidR="00A84C80" w:rsidRPr="00FB4CE1" w14:paraId="5B1A8AD8" w14:textId="77777777" w:rsidTr="00AD0242">
        <w:trPr>
          <w:trHeight w:val="96"/>
        </w:trPr>
        <w:tc>
          <w:tcPr>
            <w:tcW w:w="582" w:type="dxa"/>
            <w:vAlign w:val="center"/>
          </w:tcPr>
          <w:p w14:paraId="0367A78C" w14:textId="77777777" w:rsidR="00525FBB" w:rsidRPr="00FB4CE1" w:rsidRDefault="00525FBB" w:rsidP="00AD0242">
            <w:pPr>
              <w:jc w:val="center"/>
              <w:rPr>
                <w:sz w:val="18"/>
                <w:szCs w:val="18"/>
              </w:rPr>
            </w:pPr>
            <w:r w:rsidRPr="00FB4CE1">
              <w:rPr>
                <w:sz w:val="18"/>
                <w:szCs w:val="18"/>
              </w:rPr>
              <w:t>19</w:t>
            </w:r>
          </w:p>
        </w:tc>
        <w:tc>
          <w:tcPr>
            <w:tcW w:w="1794" w:type="dxa"/>
            <w:noWrap/>
            <w:vAlign w:val="center"/>
          </w:tcPr>
          <w:p w14:paraId="3A935511" w14:textId="77777777" w:rsidR="00525FBB" w:rsidRPr="00FB4CE1" w:rsidRDefault="00525FBB" w:rsidP="00AD0242">
            <w:pPr>
              <w:rPr>
                <w:sz w:val="18"/>
                <w:szCs w:val="18"/>
              </w:rPr>
            </w:pPr>
            <w:r w:rsidRPr="00FB4CE1">
              <w:rPr>
                <w:sz w:val="18"/>
                <w:szCs w:val="18"/>
              </w:rPr>
              <w:t>Сосницький</w:t>
            </w:r>
          </w:p>
        </w:tc>
        <w:tc>
          <w:tcPr>
            <w:tcW w:w="1118" w:type="dxa"/>
            <w:noWrap/>
            <w:vAlign w:val="center"/>
          </w:tcPr>
          <w:p w14:paraId="41333149" w14:textId="77777777" w:rsidR="00525FBB" w:rsidRPr="00FB4CE1" w:rsidRDefault="00525FBB" w:rsidP="00AD0242">
            <w:pPr>
              <w:jc w:val="center"/>
              <w:rPr>
                <w:sz w:val="18"/>
                <w:szCs w:val="18"/>
              </w:rPr>
            </w:pPr>
            <w:r w:rsidRPr="00FB4CE1">
              <w:rPr>
                <w:sz w:val="18"/>
                <w:szCs w:val="18"/>
              </w:rPr>
              <w:t>0,3</w:t>
            </w:r>
          </w:p>
        </w:tc>
        <w:tc>
          <w:tcPr>
            <w:tcW w:w="1119" w:type="dxa"/>
            <w:noWrap/>
            <w:vAlign w:val="center"/>
          </w:tcPr>
          <w:p w14:paraId="63F69BA1" w14:textId="77777777" w:rsidR="00525FBB" w:rsidRPr="00FB4CE1" w:rsidRDefault="00525FBB" w:rsidP="00AD0242">
            <w:pPr>
              <w:jc w:val="center"/>
              <w:rPr>
                <w:sz w:val="18"/>
                <w:szCs w:val="18"/>
              </w:rPr>
            </w:pPr>
            <w:r w:rsidRPr="00FB4CE1">
              <w:rPr>
                <w:sz w:val="18"/>
                <w:szCs w:val="18"/>
              </w:rPr>
              <w:t>0,34</w:t>
            </w:r>
          </w:p>
        </w:tc>
        <w:tc>
          <w:tcPr>
            <w:tcW w:w="1118" w:type="dxa"/>
            <w:vAlign w:val="center"/>
          </w:tcPr>
          <w:p w14:paraId="06BD4EBA" w14:textId="77777777" w:rsidR="00525FBB" w:rsidRPr="00FB4CE1" w:rsidRDefault="00525FBB" w:rsidP="00AD0242">
            <w:pPr>
              <w:jc w:val="center"/>
              <w:rPr>
                <w:sz w:val="18"/>
                <w:szCs w:val="18"/>
              </w:rPr>
            </w:pPr>
            <w:r w:rsidRPr="00FB4CE1">
              <w:rPr>
                <w:sz w:val="18"/>
                <w:szCs w:val="18"/>
              </w:rPr>
              <w:t>0,2</w:t>
            </w:r>
          </w:p>
        </w:tc>
        <w:tc>
          <w:tcPr>
            <w:tcW w:w="1119" w:type="dxa"/>
            <w:vAlign w:val="center"/>
          </w:tcPr>
          <w:p w14:paraId="2781E3E1" w14:textId="77777777" w:rsidR="00525FBB" w:rsidRPr="00FB4CE1" w:rsidRDefault="00525FBB" w:rsidP="00AD0242">
            <w:pPr>
              <w:jc w:val="center"/>
              <w:rPr>
                <w:sz w:val="18"/>
                <w:szCs w:val="18"/>
              </w:rPr>
            </w:pPr>
            <w:r w:rsidRPr="00FB4CE1">
              <w:rPr>
                <w:sz w:val="18"/>
                <w:szCs w:val="18"/>
              </w:rPr>
              <w:t>0,20</w:t>
            </w:r>
          </w:p>
        </w:tc>
        <w:tc>
          <w:tcPr>
            <w:tcW w:w="1118" w:type="dxa"/>
            <w:vAlign w:val="center"/>
          </w:tcPr>
          <w:p w14:paraId="3D0FEBF5"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26DBD8D8" w14:textId="77777777" w:rsidR="00525FBB" w:rsidRPr="00FB4CE1" w:rsidRDefault="00525FBB" w:rsidP="00AD0242">
            <w:pPr>
              <w:jc w:val="center"/>
              <w:rPr>
                <w:sz w:val="18"/>
                <w:szCs w:val="18"/>
              </w:rPr>
            </w:pPr>
            <w:r w:rsidRPr="00FB4CE1">
              <w:rPr>
                <w:sz w:val="18"/>
                <w:szCs w:val="18"/>
              </w:rPr>
              <w:t>0</w:t>
            </w:r>
          </w:p>
        </w:tc>
      </w:tr>
      <w:tr w:rsidR="00A84C80" w:rsidRPr="00FB4CE1" w14:paraId="5F2EF58B" w14:textId="77777777" w:rsidTr="00AD0242">
        <w:trPr>
          <w:trHeight w:val="96"/>
        </w:trPr>
        <w:tc>
          <w:tcPr>
            <w:tcW w:w="582" w:type="dxa"/>
            <w:vAlign w:val="center"/>
          </w:tcPr>
          <w:p w14:paraId="244D5909" w14:textId="77777777" w:rsidR="00525FBB" w:rsidRPr="00FB4CE1" w:rsidRDefault="00525FBB" w:rsidP="00AD0242">
            <w:pPr>
              <w:jc w:val="center"/>
              <w:rPr>
                <w:sz w:val="18"/>
                <w:szCs w:val="18"/>
              </w:rPr>
            </w:pPr>
            <w:r w:rsidRPr="00FB4CE1">
              <w:rPr>
                <w:sz w:val="18"/>
                <w:szCs w:val="18"/>
              </w:rPr>
              <w:t>20</w:t>
            </w:r>
          </w:p>
        </w:tc>
        <w:tc>
          <w:tcPr>
            <w:tcW w:w="1794" w:type="dxa"/>
            <w:noWrap/>
            <w:vAlign w:val="center"/>
          </w:tcPr>
          <w:p w14:paraId="465D7C92" w14:textId="77777777" w:rsidR="00525FBB" w:rsidRPr="00FB4CE1" w:rsidRDefault="00525FBB" w:rsidP="00AD0242">
            <w:pPr>
              <w:rPr>
                <w:sz w:val="18"/>
                <w:szCs w:val="18"/>
              </w:rPr>
            </w:pPr>
            <w:r w:rsidRPr="00FB4CE1">
              <w:rPr>
                <w:sz w:val="18"/>
                <w:szCs w:val="18"/>
              </w:rPr>
              <w:t>Срібнянський</w:t>
            </w:r>
          </w:p>
        </w:tc>
        <w:tc>
          <w:tcPr>
            <w:tcW w:w="1118" w:type="dxa"/>
            <w:noWrap/>
            <w:vAlign w:val="center"/>
          </w:tcPr>
          <w:p w14:paraId="0B80BFC3"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654963B2"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B8284EC"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693222BB"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36B4756"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059C7B33" w14:textId="77777777" w:rsidR="00525FBB" w:rsidRPr="00FB4CE1" w:rsidRDefault="00525FBB" w:rsidP="00AD0242">
            <w:pPr>
              <w:jc w:val="center"/>
              <w:rPr>
                <w:sz w:val="18"/>
                <w:szCs w:val="18"/>
              </w:rPr>
            </w:pPr>
            <w:r w:rsidRPr="00FB4CE1">
              <w:rPr>
                <w:sz w:val="18"/>
                <w:szCs w:val="18"/>
              </w:rPr>
              <w:t>0</w:t>
            </w:r>
          </w:p>
        </w:tc>
      </w:tr>
      <w:tr w:rsidR="00A84C80" w:rsidRPr="00FB4CE1" w14:paraId="37FB3D65" w14:textId="77777777" w:rsidTr="00AD0242">
        <w:trPr>
          <w:trHeight w:val="96"/>
        </w:trPr>
        <w:tc>
          <w:tcPr>
            <w:tcW w:w="582" w:type="dxa"/>
            <w:vAlign w:val="center"/>
          </w:tcPr>
          <w:p w14:paraId="278EC12B" w14:textId="77777777" w:rsidR="00525FBB" w:rsidRPr="00FB4CE1" w:rsidRDefault="00525FBB" w:rsidP="00AD0242">
            <w:pPr>
              <w:jc w:val="center"/>
              <w:rPr>
                <w:sz w:val="18"/>
                <w:szCs w:val="18"/>
              </w:rPr>
            </w:pPr>
            <w:r w:rsidRPr="00FB4CE1">
              <w:rPr>
                <w:sz w:val="18"/>
                <w:szCs w:val="18"/>
              </w:rPr>
              <w:t>21</w:t>
            </w:r>
          </w:p>
        </w:tc>
        <w:tc>
          <w:tcPr>
            <w:tcW w:w="1794" w:type="dxa"/>
            <w:noWrap/>
            <w:vAlign w:val="center"/>
          </w:tcPr>
          <w:p w14:paraId="2A956923" w14:textId="77777777" w:rsidR="00525FBB" w:rsidRPr="00FB4CE1" w:rsidRDefault="00525FBB" w:rsidP="00AD0242">
            <w:pPr>
              <w:rPr>
                <w:sz w:val="18"/>
                <w:szCs w:val="18"/>
              </w:rPr>
            </w:pPr>
            <w:r w:rsidRPr="00FB4CE1">
              <w:rPr>
                <w:sz w:val="18"/>
                <w:szCs w:val="18"/>
              </w:rPr>
              <w:t>Талалаївський</w:t>
            </w:r>
          </w:p>
        </w:tc>
        <w:tc>
          <w:tcPr>
            <w:tcW w:w="1118" w:type="dxa"/>
            <w:noWrap/>
            <w:vAlign w:val="center"/>
          </w:tcPr>
          <w:p w14:paraId="40EF2760" w14:textId="77777777" w:rsidR="00525FBB" w:rsidRPr="00FB4CE1" w:rsidRDefault="00525FBB" w:rsidP="00AD0242">
            <w:pPr>
              <w:jc w:val="center"/>
              <w:rPr>
                <w:sz w:val="18"/>
                <w:szCs w:val="18"/>
              </w:rPr>
            </w:pPr>
            <w:r w:rsidRPr="00FB4CE1">
              <w:rPr>
                <w:sz w:val="18"/>
                <w:szCs w:val="18"/>
              </w:rPr>
              <w:t>0,1</w:t>
            </w:r>
          </w:p>
        </w:tc>
        <w:tc>
          <w:tcPr>
            <w:tcW w:w="1119" w:type="dxa"/>
            <w:noWrap/>
            <w:vAlign w:val="center"/>
          </w:tcPr>
          <w:p w14:paraId="31C6688A" w14:textId="77777777" w:rsidR="00525FBB" w:rsidRPr="00FB4CE1" w:rsidRDefault="00525FBB" w:rsidP="00AD0242">
            <w:pPr>
              <w:jc w:val="center"/>
              <w:rPr>
                <w:sz w:val="18"/>
                <w:szCs w:val="18"/>
              </w:rPr>
            </w:pPr>
            <w:r w:rsidRPr="00FB4CE1">
              <w:rPr>
                <w:sz w:val="18"/>
                <w:szCs w:val="18"/>
              </w:rPr>
              <w:t>0,12</w:t>
            </w:r>
          </w:p>
        </w:tc>
        <w:tc>
          <w:tcPr>
            <w:tcW w:w="1118" w:type="dxa"/>
            <w:vAlign w:val="center"/>
          </w:tcPr>
          <w:p w14:paraId="23A547BB" w14:textId="77777777" w:rsidR="00525FBB" w:rsidRPr="00FB4CE1" w:rsidRDefault="00525FBB" w:rsidP="00AD0242">
            <w:pPr>
              <w:jc w:val="center"/>
              <w:rPr>
                <w:sz w:val="18"/>
                <w:szCs w:val="18"/>
              </w:rPr>
            </w:pPr>
            <w:r w:rsidRPr="00FB4CE1">
              <w:rPr>
                <w:sz w:val="18"/>
                <w:szCs w:val="18"/>
              </w:rPr>
              <w:t>0,1</w:t>
            </w:r>
          </w:p>
        </w:tc>
        <w:tc>
          <w:tcPr>
            <w:tcW w:w="1119" w:type="dxa"/>
            <w:vAlign w:val="center"/>
          </w:tcPr>
          <w:p w14:paraId="16BDA35C" w14:textId="77777777" w:rsidR="00525FBB" w:rsidRPr="00FB4CE1" w:rsidRDefault="00525FBB" w:rsidP="00AD0242">
            <w:pPr>
              <w:jc w:val="center"/>
              <w:rPr>
                <w:sz w:val="18"/>
                <w:szCs w:val="18"/>
              </w:rPr>
            </w:pPr>
            <w:r w:rsidRPr="00FB4CE1">
              <w:rPr>
                <w:sz w:val="18"/>
                <w:szCs w:val="18"/>
              </w:rPr>
              <w:t>0,09</w:t>
            </w:r>
          </w:p>
        </w:tc>
        <w:tc>
          <w:tcPr>
            <w:tcW w:w="1118" w:type="dxa"/>
            <w:vAlign w:val="center"/>
          </w:tcPr>
          <w:p w14:paraId="0430AC69"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5A52DD28" w14:textId="77777777" w:rsidR="00525FBB" w:rsidRPr="00FB4CE1" w:rsidRDefault="00525FBB" w:rsidP="00AD0242">
            <w:pPr>
              <w:jc w:val="center"/>
              <w:rPr>
                <w:sz w:val="18"/>
                <w:szCs w:val="18"/>
              </w:rPr>
            </w:pPr>
            <w:r w:rsidRPr="00FB4CE1">
              <w:rPr>
                <w:sz w:val="18"/>
                <w:szCs w:val="18"/>
              </w:rPr>
              <w:t>0</w:t>
            </w:r>
          </w:p>
        </w:tc>
      </w:tr>
      <w:tr w:rsidR="00A84C80" w:rsidRPr="00FB4CE1" w14:paraId="1FFFC1DF" w14:textId="77777777" w:rsidTr="00AD0242">
        <w:trPr>
          <w:trHeight w:val="96"/>
        </w:trPr>
        <w:tc>
          <w:tcPr>
            <w:tcW w:w="582" w:type="dxa"/>
            <w:vAlign w:val="center"/>
          </w:tcPr>
          <w:p w14:paraId="3C6F1AD1" w14:textId="77777777" w:rsidR="00525FBB" w:rsidRPr="00FB4CE1" w:rsidRDefault="00525FBB" w:rsidP="00AD0242">
            <w:pPr>
              <w:jc w:val="center"/>
              <w:rPr>
                <w:sz w:val="18"/>
                <w:szCs w:val="18"/>
              </w:rPr>
            </w:pPr>
            <w:r w:rsidRPr="00FB4CE1">
              <w:rPr>
                <w:sz w:val="18"/>
                <w:szCs w:val="18"/>
              </w:rPr>
              <w:t>22</w:t>
            </w:r>
          </w:p>
        </w:tc>
        <w:tc>
          <w:tcPr>
            <w:tcW w:w="1794" w:type="dxa"/>
            <w:noWrap/>
            <w:vAlign w:val="center"/>
          </w:tcPr>
          <w:p w14:paraId="0D649693" w14:textId="77777777" w:rsidR="00525FBB" w:rsidRPr="00FB4CE1" w:rsidRDefault="00525FBB" w:rsidP="00AD0242">
            <w:pPr>
              <w:rPr>
                <w:sz w:val="18"/>
                <w:szCs w:val="18"/>
              </w:rPr>
            </w:pPr>
            <w:r w:rsidRPr="00FB4CE1">
              <w:rPr>
                <w:sz w:val="18"/>
                <w:szCs w:val="18"/>
              </w:rPr>
              <w:t>Чернігівський</w:t>
            </w:r>
          </w:p>
        </w:tc>
        <w:tc>
          <w:tcPr>
            <w:tcW w:w="1118" w:type="dxa"/>
            <w:noWrap/>
            <w:vAlign w:val="center"/>
          </w:tcPr>
          <w:p w14:paraId="66F1464A" w14:textId="77777777" w:rsidR="00525FBB" w:rsidRPr="00FB4CE1" w:rsidRDefault="00525FBB" w:rsidP="00AD0242">
            <w:pPr>
              <w:jc w:val="center"/>
              <w:rPr>
                <w:sz w:val="18"/>
                <w:szCs w:val="18"/>
              </w:rPr>
            </w:pPr>
            <w:r w:rsidRPr="00FB4CE1">
              <w:rPr>
                <w:sz w:val="18"/>
                <w:szCs w:val="18"/>
              </w:rPr>
              <w:t>0,4</w:t>
            </w:r>
          </w:p>
        </w:tc>
        <w:tc>
          <w:tcPr>
            <w:tcW w:w="1119" w:type="dxa"/>
            <w:noWrap/>
            <w:vAlign w:val="center"/>
          </w:tcPr>
          <w:p w14:paraId="51226A43" w14:textId="77777777" w:rsidR="00525FBB" w:rsidRPr="00FB4CE1" w:rsidRDefault="00525FBB" w:rsidP="00AD0242">
            <w:pPr>
              <w:jc w:val="center"/>
              <w:rPr>
                <w:sz w:val="18"/>
                <w:szCs w:val="18"/>
              </w:rPr>
            </w:pPr>
            <w:r w:rsidRPr="00FB4CE1">
              <w:rPr>
                <w:sz w:val="18"/>
                <w:szCs w:val="18"/>
              </w:rPr>
              <w:t>0,15</w:t>
            </w:r>
          </w:p>
        </w:tc>
        <w:tc>
          <w:tcPr>
            <w:tcW w:w="1118" w:type="dxa"/>
            <w:vAlign w:val="center"/>
          </w:tcPr>
          <w:p w14:paraId="30535CF7" w14:textId="77777777" w:rsidR="00525FBB" w:rsidRPr="00FB4CE1" w:rsidRDefault="00525FBB" w:rsidP="00AD0242">
            <w:pPr>
              <w:jc w:val="center"/>
              <w:rPr>
                <w:sz w:val="18"/>
                <w:szCs w:val="18"/>
              </w:rPr>
            </w:pPr>
            <w:r w:rsidRPr="00FB4CE1">
              <w:rPr>
                <w:sz w:val="18"/>
                <w:szCs w:val="18"/>
              </w:rPr>
              <w:t>0,2</w:t>
            </w:r>
          </w:p>
        </w:tc>
        <w:tc>
          <w:tcPr>
            <w:tcW w:w="1119" w:type="dxa"/>
            <w:vAlign w:val="center"/>
          </w:tcPr>
          <w:p w14:paraId="0922344B" w14:textId="77777777" w:rsidR="00525FBB" w:rsidRPr="00FB4CE1" w:rsidRDefault="00525FBB" w:rsidP="00AD0242">
            <w:pPr>
              <w:jc w:val="center"/>
              <w:rPr>
                <w:sz w:val="18"/>
                <w:szCs w:val="18"/>
              </w:rPr>
            </w:pPr>
            <w:r w:rsidRPr="00FB4CE1">
              <w:rPr>
                <w:sz w:val="18"/>
                <w:szCs w:val="18"/>
              </w:rPr>
              <w:t>0,06</w:t>
            </w:r>
          </w:p>
        </w:tc>
        <w:tc>
          <w:tcPr>
            <w:tcW w:w="1118" w:type="dxa"/>
            <w:noWrap/>
            <w:vAlign w:val="center"/>
          </w:tcPr>
          <w:p w14:paraId="003CDC72"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39E1A18F" w14:textId="77777777" w:rsidR="00525FBB" w:rsidRPr="00FB4CE1" w:rsidRDefault="00525FBB" w:rsidP="00AD0242">
            <w:pPr>
              <w:jc w:val="center"/>
              <w:rPr>
                <w:sz w:val="18"/>
                <w:szCs w:val="18"/>
              </w:rPr>
            </w:pPr>
            <w:r w:rsidRPr="00FB4CE1">
              <w:rPr>
                <w:sz w:val="18"/>
                <w:szCs w:val="18"/>
              </w:rPr>
              <w:t>0</w:t>
            </w:r>
          </w:p>
        </w:tc>
      </w:tr>
      <w:tr w:rsidR="00A84C80" w:rsidRPr="00FB4CE1" w14:paraId="00378DF4" w14:textId="77777777" w:rsidTr="00AD0242">
        <w:trPr>
          <w:trHeight w:val="96"/>
        </w:trPr>
        <w:tc>
          <w:tcPr>
            <w:tcW w:w="582" w:type="dxa"/>
            <w:vAlign w:val="center"/>
          </w:tcPr>
          <w:p w14:paraId="31BD3E7C" w14:textId="77777777" w:rsidR="00525FBB" w:rsidRPr="00FB4CE1" w:rsidRDefault="00525FBB" w:rsidP="00AD0242">
            <w:pPr>
              <w:jc w:val="center"/>
              <w:rPr>
                <w:sz w:val="18"/>
                <w:szCs w:val="18"/>
              </w:rPr>
            </w:pPr>
            <w:r w:rsidRPr="00FB4CE1">
              <w:rPr>
                <w:sz w:val="18"/>
                <w:szCs w:val="18"/>
              </w:rPr>
              <w:t>23</w:t>
            </w:r>
          </w:p>
        </w:tc>
        <w:tc>
          <w:tcPr>
            <w:tcW w:w="1794" w:type="dxa"/>
            <w:noWrap/>
            <w:vAlign w:val="center"/>
          </w:tcPr>
          <w:p w14:paraId="4412F6E9" w14:textId="77777777" w:rsidR="00525FBB" w:rsidRPr="00FB4CE1" w:rsidRDefault="00525FBB" w:rsidP="00AD0242">
            <w:pPr>
              <w:rPr>
                <w:sz w:val="18"/>
                <w:szCs w:val="18"/>
              </w:rPr>
            </w:pPr>
            <w:r w:rsidRPr="00FB4CE1">
              <w:rPr>
                <w:sz w:val="18"/>
                <w:szCs w:val="18"/>
              </w:rPr>
              <w:t>м. Ніжин</w:t>
            </w:r>
          </w:p>
        </w:tc>
        <w:tc>
          <w:tcPr>
            <w:tcW w:w="1118" w:type="dxa"/>
            <w:noWrap/>
            <w:vAlign w:val="center"/>
          </w:tcPr>
          <w:p w14:paraId="269716A6"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0D4C9528"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E02D182"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5D2C47FC" w14:textId="77777777" w:rsidR="00525FBB" w:rsidRPr="00FB4CE1" w:rsidRDefault="00525FBB" w:rsidP="00AD0242">
            <w:pPr>
              <w:jc w:val="center"/>
              <w:rPr>
                <w:sz w:val="18"/>
                <w:szCs w:val="18"/>
              </w:rPr>
            </w:pPr>
            <w:r w:rsidRPr="00FB4CE1">
              <w:rPr>
                <w:sz w:val="18"/>
                <w:szCs w:val="18"/>
              </w:rPr>
              <w:t>0</w:t>
            </w:r>
          </w:p>
        </w:tc>
        <w:tc>
          <w:tcPr>
            <w:tcW w:w="1118" w:type="dxa"/>
            <w:noWrap/>
            <w:vAlign w:val="center"/>
          </w:tcPr>
          <w:p w14:paraId="06D26DA2"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51C4A695" w14:textId="77777777" w:rsidR="00525FBB" w:rsidRPr="00FB4CE1" w:rsidRDefault="00525FBB" w:rsidP="00AD0242">
            <w:pPr>
              <w:jc w:val="center"/>
              <w:rPr>
                <w:sz w:val="18"/>
                <w:szCs w:val="18"/>
              </w:rPr>
            </w:pPr>
            <w:r w:rsidRPr="00FB4CE1">
              <w:rPr>
                <w:sz w:val="18"/>
                <w:szCs w:val="18"/>
              </w:rPr>
              <w:t>0</w:t>
            </w:r>
          </w:p>
        </w:tc>
      </w:tr>
      <w:tr w:rsidR="00A84C80" w:rsidRPr="00FB4CE1" w14:paraId="292DACAE" w14:textId="77777777" w:rsidTr="00AD0242">
        <w:trPr>
          <w:trHeight w:val="227"/>
        </w:trPr>
        <w:tc>
          <w:tcPr>
            <w:tcW w:w="582" w:type="dxa"/>
            <w:vAlign w:val="center"/>
          </w:tcPr>
          <w:p w14:paraId="6E4D8BBA" w14:textId="77777777" w:rsidR="00525FBB" w:rsidRPr="00FB4CE1" w:rsidRDefault="00525FBB" w:rsidP="00AD0242">
            <w:pPr>
              <w:jc w:val="center"/>
              <w:rPr>
                <w:sz w:val="18"/>
                <w:szCs w:val="18"/>
              </w:rPr>
            </w:pPr>
            <w:r w:rsidRPr="00FB4CE1">
              <w:rPr>
                <w:sz w:val="18"/>
                <w:szCs w:val="18"/>
              </w:rPr>
              <w:t>24</w:t>
            </w:r>
          </w:p>
        </w:tc>
        <w:tc>
          <w:tcPr>
            <w:tcW w:w="1794" w:type="dxa"/>
            <w:noWrap/>
            <w:vAlign w:val="center"/>
          </w:tcPr>
          <w:p w14:paraId="2FF6405B" w14:textId="77777777" w:rsidR="00525FBB" w:rsidRPr="00FB4CE1" w:rsidRDefault="00525FBB" w:rsidP="00AD0242">
            <w:pPr>
              <w:rPr>
                <w:sz w:val="18"/>
                <w:szCs w:val="18"/>
              </w:rPr>
            </w:pPr>
            <w:r w:rsidRPr="00FB4CE1">
              <w:rPr>
                <w:sz w:val="18"/>
                <w:szCs w:val="18"/>
              </w:rPr>
              <w:t>м. Новгород-Сіверський</w:t>
            </w:r>
          </w:p>
        </w:tc>
        <w:tc>
          <w:tcPr>
            <w:tcW w:w="1118" w:type="dxa"/>
            <w:noWrap/>
            <w:vAlign w:val="center"/>
          </w:tcPr>
          <w:p w14:paraId="150FA692" w14:textId="77777777" w:rsidR="00525FBB" w:rsidRPr="00FB4CE1" w:rsidRDefault="00EC2A7C" w:rsidP="00AD0242">
            <w:pPr>
              <w:jc w:val="center"/>
              <w:rPr>
                <w:sz w:val="18"/>
                <w:szCs w:val="18"/>
              </w:rPr>
            </w:pPr>
            <w:r w:rsidRPr="00FB4CE1">
              <w:rPr>
                <w:sz w:val="18"/>
                <w:szCs w:val="18"/>
              </w:rPr>
              <w:t>0</w:t>
            </w:r>
          </w:p>
        </w:tc>
        <w:tc>
          <w:tcPr>
            <w:tcW w:w="1119" w:type="dxa"/>
            <w:noWrap/>
            <w:vAlign w:val="center"/>
          </w:tcPr>
          <w:p w14:paraId="1475FBC5" w14:textId="77777777" w:rsidR="00525FBB" w:rsidRPr="00FB4CE1" w:rsidRDefault="00EC2A7C" w:rsidP="00AD0242">
            <w:pPr>
              <w:jc w:val="center"/>
              <w:rPr>
                <w:sz w:val="18"/>
                <w:szCs w:val="18"/>
              </w:rPr>
            </w:pPr>
            <w:r w:rsidRPr="00FB4CE1">
              <w:rPr>
                <w:sz w:val="18"/>
                <w:szCs w:val="18"/>
              </w:rPr>
              <w:t>0</w:t>
            </w:r>
          </w:p>
        </w:tc>
        <w:tc>
          <w:tcPr>
            <w:tcW w:w="1118" w:type="dxa"/>
            <w:vAlign w:val="center"/>
          </w:tcPr>
          <w:p w14:paraId="0D48680C" w14:textId="77777777" w:rsidR="00525FBB" w:rsidRPr="00FB4CE1" w:rsidRDefault="00EC2A7C" w:rsidP="00AD0242">
            <w:pPr>
              <w:jc w:val="center"/>
              <w:rPr>
                <w:sz w:val="18"/>
                <w:szCs w:val="18"/>
              </w:rPr>
            </w:pPr>
            <w:r w:rsidRPr="00FB4CE1">
              <w:rPr>
                <w:sz w:val="18"/>
                <w:szCs w:val="18"/>
              </w:rPr>
              <w:t>0</w:t>
            </w:r>
          </w:p>
        </w:tc>
        <w:tc>
          <w:tcPr>
            <w:tcW w:w="1119" w:type="dxa"/>
            <w:vAlign w:val="center"/>
          </w:tcPr>
          <w:p w14:paraId="2DCC3FAB" w14:textId="77777777" w:rsidR="00525FBB" w:rsidRPr="00FB4CE1" w:rsidRDefault="00EC2A7C" w:rsidP="00AD0242">
            <w:pPr>
              <w:jc w:val="center"/>
              <w:rPr>
                <w:sz w:val="18"/>
                <w:szCs w:val="18"/>
              </w:rPr>
            </w:pPr>
            <w:r w:rsidRPr="00FB4CE1">
              <w:rPr>
                <w:sz w:val="18"/>
                <w:szCs w:val="18"/>
              </w:rPr>
              <w:t>0</w:t>
            </w:r>
          </w:p>
        </w:tc>
        <w:tc>
          <w:tcPr>
            <w:tcW w:w="1118" w:type="dxa"/>
            <w:noWrap/>
            <w:vAlign w:val="center"/>
          </w:tcPr>
          <w:p w14:paraId="0FB35C84" w14:textId="77777777" w:rsidR="00525FBB" w:rsidRPr="00FB4CE1" w:rsidRDefault="00EC2A7C" w:rsidP="00AD0242">
            <w:pPr>
              <w:jc w:val="center"/>
              <w:rPr>
                <w:sz w:val="18"/>
                <w:szCs w:val="18"/>
              </w:rPr>
            </w:pPr>
            <w:r w:rsidRPr="00FB4CE1">
              <w:rPr>
                <w:sz w:val="18"/>
                <w:szCs w:val="18"/>
              </w:rPr>
              <w:t>0</w:t>
            </w:r>
          </w:p>
        </w:tc>
        <w:tc>
          <w:tcPr>
            <w:tcW w:w="1119" w:type="dxa"/>
            <w:vAlign w:val="center"/>
          </w:tcPr>
          <w:p w14:paraId="6EF0DBD0" w14:textId="77777777" w:rsidR="00525FBB" w:rsidRPr="00FB4CE1" w:rsidRDefault="00EC2A7C" w:rsidP="00AD0242">
            <w:pPr>
              <w:jc w:val="center"/>
              <w:rPr>
                <w:sz w:val="18"/>
                <w:szCs w:val="18"/>
              </w:rPr>
            </w:pPr>
            <w:r w:rsidRPr="00FB4CE1">
              <w:rPr>
                <w:sz w:val="18"/>
                <w:szCs w:val="18"/>
              </w:rPr>
              <w:t>0</w:t>
            </w:r>
          </w:p>
        </w:tc>
      </w:tr>
      <w:tr w:rsidR="00A84C80" w:rsidRPr="00FB4CE1" w14:paraId="70B882BE" w14:textId="77777777" w:rsidTr="00AD0242">
        <w:trPr>
          <w:trHeight w:val="96"/>
        </w:trPr>
        <w:tc>
          <w:tcPr>
            <w:tcW w:w="582" w:type="dxa"/>
            <w:vAlign w:val="center"/>
          </w:tcPr>
          <w:p w14:paraId="58465B43" w14:textId="77777777" w:rsidR="00525FBB" w:rsidRPr="00FB4CE1" w:rsidRDefault="00525FBB" w:rsidP="00AD0242">
            <w:pPr>
              <w:jc w:val="center"/>
              <w:rPr>
                <w:sz w:val="18"/>
                <w:szCs w:val="18"/>
              </w:rPr>
            </w:pPr>
            <w:r w:rsidRPr="00FB4CE1">
              <w:rPr>
                <w:sz w:val="18"/>
                <w:szCs w:val="18"/>
              </w:rPr>
              <w:t>25</w:t>
            </w:r>
          </w:p>
        </w:tc>
        <w:tc>
          <w:tcPr>
            <w:tcW w:w="1794" w:type="dxa"/>
            <w:noWrap/>
            <w:vAlign w:val="center"/>
          </w:tcPr>
          <w:p w14:paraId="1E280131" w14:textId="77777777" w:rsidR="00525FBB" w:rsidRPr="00FB4CE1" w:rsidRDefault="00525FBB" w:rsidP="00AD0242">
            <w:pPr>
              <w:rPr>
                <w:sz w:val="18"/>
                <w:szCs w:val="18"/>
              </w:rPr>
            </w:pPr>
            <w:r w:rsidRPr="00FB4CE1">
              <w:rPr>
                <w:sz w:val="18"/>
                <w:szCs w:val="18"/>
              </w:rPr>
              <w:t>м. Прилуки</w:t>
            </w:r>
          </w:p>
        </w:tc>
        <w:tc>
          <w:tcPr>
            <w:tcW w:w="1118" w:type="dxa"/>
            <w:noWrap/>
            <w:vAlign w:val="center"/>
          </w:tcPr>
          <w:p w14:paraId="7FC28532"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647CCB8B"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2299816B"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7606AB40" w14:textId="77777777" w:rsidR="00525FBB" w:rsidRPr="00FB4CE1" w:rsidRDefault="00525FBB" w:rsidP="00AD0242">
            <w:pPr>
              <w:jc w:val="center"/>
              <w:rPr>
                <w:sz w:val="18"/>
                <w:szCs w:val="18"/>
              </w:rPr>
            </w:pPr>
            <w:r w:rsidRPr="00FB4CE1">
              <w:rPr>
                <w:sz w:val="18"/>
                <w:szCs w:val="18"/>
              </w:rPr>
              <w:t>0</w:t>
            </w:r>
          </w:p>
        </w:tc>
        <w:tc>
          <w:tcPr>
            <w:tcW w:w="1118" w:type="dxa"/>
            <w:noWrap/>
            <w:vAlign w:val="center"/>
          </w:tcPr>
          <w:p w14:paraId="78E4BE18"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7A5D84B1" w14:textId="77777777" w:rsidR="00525FBB" w:rsidRPr="00FB4CE1" w:rsidRDefault="00525FBB" w:rsidP="00AD0242">
            <w:pPr>
              <w:jc w:val="center"/>
              <w:rPr>
                <w:sz w:val="18"/>
                <w:szCs w:val="18"/>
              </w:rPr>
            </w:pPr>
            <w:r w:rsidRPr="00FB4CE1">
              <w:rPr>
                <w:sz w:val="18"/>
                <w:szCs w:val="18"/>
              </w:rPr>
              <w:t>0</w:t>
            </w:r>
          </w:p>
        </w:tc>
      </w:tr>
      <w:tr w:rsidR="00A84C80" w:rsidRPr="00FB4CE1" w14:paraId="652CECD5" w14:textId="77777777" w:rsidTr="00AD0242">
        <w:trPr>
          <w:trHeight w:val="98"/>
        </w:trPr>
        <w:tc>
          <w:tcPr>
            <w:tcW w:w="582" w:type="dxa"/>
            <w:vAlign w:val="center"/>
          </w:tcPr>
          <w:p w14:paraId="717CAA62" w14:textId="77777777" w:rsidR="00525FBB" w:rsidRPr="00FB4CE1" w:rsidRDefault="00525FBB" w:rsidP="00AD0242">
            <w:pPr>
              <w:jc w:val="center"/>
              <w:rPr>
                <w:sz w:val="18"/>
                <w:szCs w:val="18"/>
              </w:rPr>
            </w:pPr>
            <w:r w:rsidRPr="00FB4CE1">
              <w:rPr>
                <w:sz w:val="18"/>
                <w:szCs w:val="18"/>
              </w:rPr>
              <w:t>26</w:t>
            </w:r>
          </w:p>
        </w:tc>
        <w:tc>
          <w:tcPr>
            <w:tcW w:w="1794" w:type="dxa"/>
            <w:noWrap/>
            <w:vAlign w:val="center"/>
          </w:tcPr>
          <w:p w14:paraId="56A15914" w14:textId="77777777" w:rsidR="00525FBB" w:rsidRPr="00FB4CE1" w:rsidRDefault="00525FBB" w:rsidP="00AD0242">
            <w:pPr>
              <w:rPr>
                <w:sz w:val="18"/>
                <w:szCs w:val="18"/>
              </w:rPr>
            </w:pPr>
            <w:r w:rsidRPr="00FB4CE1">
              <w:rPr>
                <w:sz w:val="18"/>
                <w:szCs w:val="18"/>
              </w:rPr>
              <w:t>м. Чернігів</w:t>
            </w:r>
          </w:p>
        </w:tc>
        <w:tc>
          <w:tcPr>
            <w:tcW w:w="1118" w:type="dxa"/>
            <w:noWrap/>
            <w:vAlign w:val="center"/>
          </w:tcPr>
          <w:p w14:paraId="06E32844" w14:textId="77777777" w:rsidR="00525FBB" w:rsidRPr="00FB4CE1" w:rsidRDefault="00525FBB" w:rsidP="00AD0242">
            <w:pPr>
              <w:jc w:val="center"/>
              <w:rPr>
                <w:sz w:val="18"/>
                <w:szCs w:val="18"/>
              </w:rPr>
            </w:pPr>
            <w:r w:rsidRPr="00FB4CE1">
              <w:rPr>
                <w:sz w:val="18"/>
                <w:szCs w:val="18"/>
              </w:rPr>
              <w:t>0,0</w:t>
            </w:r>
          </w:p>
        </w:tc>
        <w:tc>
          <w:tcPr>
            <w:tcW w:w="1119" w:type="dxa"/>
            <w:noWrap/>
            <w:vAlign w:val="center"/>
          </w:tcPr>
          <w:p w14:paraId="538C5D91" w14:textId="77777777" w:rsidR="00525FBB" w:rsidRPr="00FB4CE1" w:rsidRDefault="00525FBB" w:rsidP="00AD0242">
            <w:pPr>
              <w:jc w:val="center"/>
              <w:rPr>
                <w:sz w:val="18"/>
                <w:szCs w:val="18"/>
              </w:rPr>
            </w:pPr>
            <w:r w:rsidRPr="00FB4CE1">
              <w:rPr>
                <w:sz w:val="18"/>
                <w:szCs w:val="18"/>
              </w:rPr>
              <w:t>0</w:t>
            </w:r>
          </w:p>
        </w:tc>
        <w:tc>
          <w:tcPr>
            <w:tcW w:w="1118" w:type="dxa"/>
            <w:vAlign w:val="center"/>
          </w:tcPr>
          <w:p w14:paraId="4AEE6B9A" w14:textId="77777777" w:rsidR="00525FBB" w:rsidRPr="00FB4CE1" w:rsidRDefault="00525FBB" w:rsidP="00AD0242">
            <w:pPr>
              <w:jc w:val="center"/>
              <w:rPr>
                <w:sz w:val="18"/>
                <w:szCs w:val="18"/>
              </w:rPr>
            </w:pPr>
            <w:r w:rsidRPr="00FB4CE1">
              <w:rPr>
                <w:sz w:val="18"/>
                <w:szCs w:val="18"/>
              </w:rPr>
              <w:t>0,0</w:t>
            </w:r>
          </w:p>
        </w:tc>
        <w:tc>
          <w:tcPr>
            <w:tcW w:w="1119" w:type="dxa"/>
            <w:vAlign w:val="center"/>
          </w:tcPr>
          <w:p w14:paraId="37A2CA50" w14:textId="77777777" w:rsidR="00525FBB" w:rsidRPr="00FB4CE1" w:rsidRDefault="00525FBB" w:rsidP="00AD0242">
            <w:pPr>
              <w:jc w:val="center"/>
              <w:rPr>
                <w:sz w:val="18"/>
                <w:szCs w:val="18"/>
              </w:rPr>
            </w:pPr>
            <w:r w:rsidRPr="00FB4CE1">
              <w:rPr>
                <w:sz w:val="18"/>
                <w:szCs w:val="18"/>
              </w:rPr>
              <w:t>0</w:t>
            </w:r>
          </w:p>
        </w:tc>
        <w:tc>
          <w:tcPr>
            <w:tcW w:w="1118" w:type="dxa"/>
            <w:noWrap/>
            <w:vAlign w:val="center"/>
          </w:tcPr>
          <w:p w14:paraId="7B3830F5" w14:textId="77777777" w:rsidR="00525FBB" w:rsidRPr="00FB4CE1" w:rsidRDefault="00525FBB" w:rsidP="00AD0242">
            <w:pPr>
              <w:jc w:val="center"/>
              <w:rPr>
                <w:sz w:val="18"/>
                <w:szCs w:val="18"/>
              </w:rPr>
            </w:pPr>
            <w:r w:rsidRPr="00FB4CE1">
              <w:rPr>
                <w:sz w:val="18"/>
                <w:szCs w:val="18"/>
              </w:rPr>
              <w:t>0</w:t>
            </w:r>
          </w:p>
        </w:tc>
        <w:tc>
          <w:tcPr>
            <w:tcW w:w="1119" w:type="dxa"/>
            <w:vAlign w:val="center"/>
          </w:tcPr>
          <w:p w14:paraId="35BB154D" w14:textId="77777777" w:rsidR="00525FBB" w:rsidRPr="00FB4CE1" w:rsidRDefault="00525FBB" w:rsidP="00AD0242">
            <w:pPr>
              <w:jc w:val="center"/>
              <w:rPr>
                <w:sz w:val="18"/>
                <w:szCs w:val="18"/>
              </w:rPr>
            </w:pPr>
            <w:r w:rsidRPr="00FB4CE1">
              <w:rPr>
                <w:sz w:val="18"/>
                <w:szCs w:val="18"/>
              </w:rPr>
              <w:t>0</w:t>
            </w:r>
          </w:p>
        </w:tc>
      </w:tr>
      <w:tr w:rsidR="00C1169C" w:rsidRPr="00FB4CE1" w14:paraId="739B0BEE" w14:textId="77777777" w:rsidTr="00AD0242">
        <w:trPr>
          <w:trHeight w:val="91"/>
        </w:trPr>
        <w:tc>
          <w:tcPr>
            <w:tcW w:w="2376" w:type="dxa"/>
            <w:gridSpan w:val="2"/>
            <w:noWrap/>
            <w:vAlign w:val="center"/>
          </w:tcPr>
          <w:p w14:paraId="07869A9F" w14:textId="77777777" w:rsidR="00525FBB" w:rsidRPr="00FB4CE1" w:rsidRDefault="00525FBB" w:rsidP="00AD0242">
            <w:pPr>
              <w:jc w:val="center"/>
              <w:rPr>
                <w:b/>
                <w:sz w:val="18"/>
                <w:szCs w:val="18"/>
              </w:rPr>
            </w:pPr>
            <w:r w:rsidRPr="00FB4CE1">
              <w:rPr>
                <w:b/>
                <w:sz w:val="18"/>
                <w:szCs w:val="18"/>
              </w:rPr>
              <w:t>Всього:</w:t>
            </w:r>
          </w:p>
        </w:tc>
        <w:tc>
          <w:tcPr>
            <w:tcW w:w="1118" w:type="dxa"/>
            <w:noWrap/>
            <w:vAlign w:val="center"/>
          </w:tcPr>
          <w:p w14:paraId="51E6872C" w14:textId="77777777" w:rsidR="00525FBB" w:rsidRPr="00FB4CE1" w:rsidRDefault="00525FBB" w:rsidP="00AD0242">
            <w:pPr>
              <w:jc w:val="center"/>
              <w:rPr>
                <w:b/>
                <w:sz w:val="18"/>
                <w:szCs w:val="18"/>
              </w:rPr>
            </w:pPr>
            <w:r w:rsidRPr="00FB4CE1">
              <w:rPr>
                <w:b/>
                <w:sz w:val="18"/>
                <w:szCs w:val="18"/>
              </w:rPr>
              <w:t>3,2</w:t>
            </w:r>
          </w:p>
        </w:tc>
        <w:tc>
          <w:tcPr>
            <w:tcW w:w="1119" w:type="dxa"/>
            <w:noWrap/>
            <w:vAlign w:val="center"/>
          </w:tcPr>
          <w:p w14:paraId="13DC92C8" w14:textId="77777777" w:rsidR="00525FBB" w:rsidRPr="00FB4CE1" w:rsidRDefault="00525FBB" w:rsidP="00AD0242">
            <w:pPr>
              <w:jc w:val="center"/>
              <w:rPr>
                <w:b/>
                <w:sz w:val="18"/>
                <w:szCs w:val="18"/>
              </w:rPr>
            </w:pPr>
            <w:r w:rsidRPr="00FB4CE1">
              <w:rPr>
                <w:b/>
                <w:sz w:val="18"/>
                <w:szCs w:val="18"/>
              </w:rPr>
              <w:t>0,09</w:t>
            </w:r>
          </w:p>
        </w:tc>
        <w:tc>
          <w:tcPr>
            <w:tcW w:w="1118" w:type="dxa"/>
            <w:noWrap/>
            <w:vAlign w:val="center"/>
          </w:tcPr>
          <w:p w14:paraId="0FF7B66F" w14:textId="77777777" w:rsidR="00525FBB" w:rsidRPr="00FB4CE1" w:rsidRDefault="00525FBB" w:rsidP="00AD0242">
            <w:pPr>
              <w:jc w:val="center"/>
              <w:rPr>
                <w:b/>
                <w:sz w:val="18"/>
                <w:szCs w:val="18"/>
              </w:rPr>
            </w:pPr>
            <w:r w:rsidRPr="00FB4CE1">
              <w:rPr>
                <w:b/>
                <w:sz w:val="18"/>
                <w:szCs w:val="18"/>
              </w:rPr>
              <w:t>1,8</w:t>
            </w:r>
          </w:p>
        </w:tc>
        <w:tc>
          <w:tcPr>
            <w:tcW w:w="1119" w:type="dxa"/>
            <w:vAlign w:val="center"/>
          </w:tcPr>
          <w:p w14:paraId="2D1E8782" w14:textId="77777777" w:rsidR="00525FBB" w:rsidRPr="00FB4CE1" w:rsidRDefault="00525FBB" w:rsidP="00AD0242">
            <w:pPr>
              <w:jc w:val="center"/>
              <w:rPr>
                <w:b/>
                <w:sz w:val="18"/>
                <w:szCs w:val="18"/>
              </w:rPr>
            </w:pPr>
            <w:r w:rsidRPr="00FB4CE1">
              <w:rPr>
                <w:b/>
                <w:sz w:val="18"/>
                <w:szCs w:val="18"/>
              </w:rPr>
              <w:t>0,06</w:t>
            </w:r>
          </w:p>
        </w:tc>
        <w:tc>
          <w:tcPr>
            <w:tcW w:w="1118" w:type="dxa"/>
            <w:noWrap/>
            <w:vAlign w:val="center"/>
          </w:tcPr>
          <w:p w14:paraId="07414F23" w14:textId="77777777" w:rsidR="00525FBB" w:rsidRPr="00FB4CE1" w:rsidRDefault="00525FBB" w:rsidP="00AD0242">
            <w:pPr>
              <w:jc w:val="center"/>
              <w:rPr>
                <w:b/>
                <w:sz w:val="18"/>
                <w:szCs w:val="18"/>
              </w:rPr>
            </w:pPr>
            <w:r w:rsidRPr="00FB4CE1">
              <w:rPr>
                <w:b/>
                <w:sz w:val="18"/>
                <w:szCs w:val="18"/>
              </w:rPr>
              <w:t>0</w:t>
            </w:r>
          </w:p>
        </w:tc>
        <w:tc>
          <w:tcPr>
            <w:tcW w:w="1119" w:type="dxa"/>
            <w:vAlign w:val="center"/>
          </w:tcPr>
          <w:p w14:paraId="6F859B13" w14:textId="77777777" w:rsidR="00525FBB" w:rsidRPr="00FB4CE1" w:rsidRDefault="00525FBB" w:rsidP="00AD0242">
            <w:pPr>
              <w:jc w:val="center"/>
              <w:rPr>
                <w:b/>
                <w:sz w:val="18"/>
                <w:szCs w:val="18"/>
              </w:rPr>
            </w:pPr>
            <w:r w:rsidRPr="00FB4CE1">
              <w:rPr>
                <w:b/>
                <w:sz w:val="18"/>
                <w:szCs w:val="18"/>
              </w:rPr>
              <w:t>0</w:t>
            </w:r>
          </w:p>
        </w:tc>
      </w:tr>
    </w:tbl>
    <w:p w14:paraId="1E25962F" w14:textId="77777777" w:rsidR="00D96C1D" w:rsidRPr="00FB4CE1" w:rsidRDefault="00D96C1D" w:rsidP="00525FBB">
      <w:pPr>
        <w:ind w:left="284"/>
        <w:rPr>
          <w:b/>
          <w:sz w:val="18"/>
          <w:szCs w:val="18"/>
        </w:rPr>
      </w:pPr>
    </w:p>
    <w:p w14:paraId="22FF5222" w14:textId="77777777" w:rsidR="00525FBB" w:rsidRPr="00FB4CE1" w:rsidRDefault="00525FBB" w:rsidP="00F179A5">
      <w:pPr>
        <w:ind w:firstLine="567"/>
        <w:rPr>
          <w:sz w:val="18"/>
          <w:szCs w:val="18"/>
        </w:rPr>
      </w:pPr>
      <w:r w:rsidRPr="00FB4CE1">
        <w:rPr>
          <w:sz w:val="18"/>
          <w:szCs w:val="18"/>
        </w:rPr>
        <w:t xml:space="preserve">* – інформація </w:t>
      </w:r>
      <w:r w:rsidR="00FB4CE1" w:rsidRPr="00FB4CE1">
        <w:rPr>
          <w:sz w:val="18"/>
          <w:szCs w:val="18"/>
        </w:rPr>
        <w:t xml:space="preserve">починаючи з 2017 року </w:t>
      </w:r>
      <w:r w:rsidR="00FB4CE1" w:rsidRPr="00FB4CE1">
        <w:rPr>
          <w:spacing w:val="-8"/>
          <w:sz w:val="18"/>
          <w:szCs w:val="18"/>
        </w:rPr>
        <w:t>відсутня</w:t>
      </w:r>
      <w:r w:rsidRPr="00FB4CE1">
        <w:rPr>
          <w:spacing w:val="-8"/>
          <w:sz w:val="18"/>
          <w:szCs w:val="18"/>
        </w:rPr>
        <w:t>.</w:t>
      </w:r>
    </w:p>
    <w:p w14:paraId="37FE99A6" w14:textId="77777777" w:rsidR="00525FBB" w:rsidRPr="00FB4CE1" w:rsidRDefault="00525FBB" w:rsidP="00525FBB">
      <w:pPr>
        <w:ind w:firstLine="840"/>
        <w:jc w:val="both"/>
        <w:rPr>
          <w:sz w:val="18"/>
          <w:szCs w:val="18"/>
        </w:rPr>
      </w:pPr>
    </w:p>
    <w:p w14:paraId="3D595118" w14:textId="77777777" w:rsidR="00525FBB" w:rsidRPr="00FB4CE1" w:rsidRDefault="00525FBB" w:rsidP="00683D8A">
      <w:pPr>
        <w:ind w:firstLine="567"/>
        <w:jc w:val="both"/>
        <w:rPr>
          <w:sz w:val="28"/>
          <w:szCs w:val="28"/>
        </w:rPr>
      </w:pPr>
      <w:r w:rsidRPr="00FB4CE1">
        <w:rPr>
          <w:sz w:val="28"/>
          <w:szCs w:val="28"/>
        </w:rPr>
        <w:t xml:space="preserve">Збереження, відтворення </w:t>
      </w:r>
      <w:r w:rsidR="006F0107" w:rsidRPr="00FB4CE1">
        <w:rPr>
          <w:sz w:val="28"/>
          <w:szCs w:val="28"/>
        </w:rPr>
        <w:t>й</w:t>
      </w:r>
      <w:r w:rsidRPr="00FB4CE1">
        <w:rPr>
          <w:sz w:val="28"/>
          <w:szCs w:val="28"/>
        </w:rPr>
        <w:t xml:space="preserve"> раціональне використання родючості ґрунтів є основною умовою забезпечення стабільного розвитку агропромислового комплексу і найважливішим джерелом розширення сільськогосподарського виробництва. Від рівня ґрунтової родючості залежить ріст урожайності </w:t>
      </w:r>
      <w:r w:rsidR="006F0107" w:rsidRPr="00FB4CE1">
        <w:rPr>
          <w:sz w:val="28"/>
          <w:szCs w:val="28"/>
        </w:rPr>
        <w:t>та</w:t>
      </w:r>
      <w:r w:rsidRPr="00FB4CE1">
        <w:rPr>
          <w:sz w:val="28"/>
          <w:szCs w:val="28"/>
        </w:rPr>
        <w:t xml:space="preserve"> валових зборів сільськогосподарських культур.</w:t>
      </w:r>
    </w:p>
    <w:p w14:paraId="2688CCC1" w14:textId="77777777" w:rsidR="00525FBB" w:rsidRPr="00956F23" w:rsidRDefault="00525FBB" w:rsidP="00774856">
      <w:pPr>
        <w:autoSpaceDE w:val="0"/>
        <w:autoSpaceDN w:val="0"/>
        <w:adjustRightInd w:val="0"/>
        <w:ind w:firstLine="567"/>
        <w:jc w:val="both"/>
        <w:rPr>
          <w:spacing w:val="-8"/>
          <w:sz w:val="28"/>
          <w:szCs w:val="28"/>
          <w:highlight w:val="yellow"/>
        </w:rPr>
      </w:pPr>
    </w:p>
    <w:p w14:paraId="6923C314" w14:textId="77777777" w:rsidR="00525FBB" w:rsidRPr="000F66E1" w:rsidRDefault="00525FBB" w:rsidP="00525FBB">
      <w:pPr>
        <w:jc w:val="center"/>
        <w:rPr>
          <w:b/>
          <w:sz w:val="28"/>
          <w:szCs w:val="28"/>
        </w:rPr>
      </w:pPr>
      <w:r w:rsidRPr="000F66E1">
        <w:rPr>
          <w:b/>
          <w:sz w:val="28"/>
          <w:szCs w:val="28"/>
        </w:rPr>
        <w:t xml:space="preserve">6.2 Основні чинники антропогенного впливу </w:t>
      </w:r>
    </w:p>
    <w:p w14:paraId="1BFFD499" w14:textId="77777777" w:rsidR="00525FBB" w:rsidRPr="000F66E1" w:rsidRDefault="00525FBB" w:rsidP="00525FBB">
      <w:pPr>
        <w:jc w:val="center"/>
        <w:rPr>
          <w:b/>
          <w:sz w:val="28"/>
          <w:szCs w:val="28"/>
        </w:rPr>
      </w:pPr>
      <w:r w:rsidRPr="000F66E1">
        <w:rPr>
          <w:b/>
          <w:sz w:val="28"/>
          <w:szCs w:val="28"/>
        </w:rPr>
        <w:t>на земельні ресурси та ґрунти</w:t>
      </w:r>
    </w:p>
    <w:p w14:paraId="408BAE80" w14:textId="77777777" w:rsidR="00525FBB" w:rsidRPr="000F66E1" w:rsidRDefault="00525FBB" w:rsidP="00525FBB">
      <w:pPr>
        <w:ind w:firstLine="851"/>
        <w:jc w:val="both"/>
        <w:rPr>
          <w:sz w:val="28"/>
          <w:szCs w:val="28"/>
        </w:rPr>
      </w:pPr>
    </w:p>
    <w:p w14:paraId="49B231D3" w14:textId="77777777" w:rsidR="000F66E1" w:rsidRPr="000F66E1" w:rsidRDefault="000F66E1" w:rsidP="000F66E1">
      <w:pPr>
        <w:ind w:firstLine="567"/>
        <w:jc w:val="both"/>
        <w:rPr>
          <w:sz w:val="28"/>
          <w:szCs w:val="28"/>
        </w:rPr>
      </w:pPr>
      <w:r w:rsidRPr="000F66E1">
        <w:rPr>
          <w:sz w:val="28"/>
          <w:szCs w:val="28"/>
        </w:rPr>
        <w:t>Основними чинниками антропогенного впливу на земельні ресурси залишаються сільське господарство, промисловість, енергетика, транспорт та оборонна діяльність.</w:t>
      </w:r>
    </w:p>
    <w:p w14:paraId="542E56E0" w14:textId="77777777" w:rsidR="000F66E1" w:rsidRPr="000F66E1" w:rsidRDefault="000F66E1" w:rsidP="000F66E1">
      <w:pPr>
        <w:ind w:firstLine="567"/>
        <w:jc w:val="both"/>
        <w:rPr>
          <w:sz w:val="28"/>
          <w:szCs w:val="28"/>
        </w:rPr>
      </w:pPr>
      <w:r w:rsidRPr="000F66E1">
        <w:rPr>
          <w:sz w:val="28"/>
          <w:szCs w:val="28"/>
        </w:rPr>
        <w:t xml:space="preserve">Сучасні земельні відносини та приватне землекористування, сформовані в ході земельної реформи, зумовлюють необхідність розробки науково-обґрунтованих управлінських рішень щодо раціональної та екологобезпечної організації території землеволодінь і землекористувань, удосконалення їх упорядкування та посилення охорони земельних ресурсів, зокрема, ґрунтового покриву. </w:t>
      </w:r>
    </w:p>
    <w:p w14:paraId="10C7A672" w14:textId="77777777" w:rsidR="000F66E1" w:rsidRPr="000F66E1" w:rsidRDefault="000F66E1" w:rsidP="000F66E1">
      <w:pPr>
        <w:ind w:firstLine="567"/>
        <w:jc w:val="both"/>
        <w:rPr>
          <w:sz w:val="28"/>
          <w:szCs w:val="28"/>
        </w:rPr>
      </w:pPr>
      <w:r w:rsidRPr="000F66E1">
        <w:rPr>
          <w:sz w:val="28"/>
          <w:szCs w:val="28"/>
        </w:rPr>
        <w:lastRenderedPageBreak/>
        <w:t>Зокрема, формування потужних аграрних підприємств у сільському господарстві, які орендують масиви орних земель, що налічують десятки тисяч гектарів, веде до максимального спрощення агроландшафтів. Окремі поля, зайняті зерновими культурами, досягають площі багатьох сотень гектарів, на яких відсутнє належне невиснажливе чергування сільськогосподарських культур у сівозмінах.</w:t>
      </w:r>
    </w:p>
    <w:p w14:paraId="56491970" w14:textId="77777777" w:rsidR="000F66E1" w:rsidRPr="000F66E1" w:rsidRDefault="000F66E1" w:rsidP="000F66E1">
      <w:pPr>
        <w:ind w:firstLine="567"/>
        <w:jc w:val="both"/>
        <w:rPr>
          <w:sz w:val="28"/>
          <w:szCs w:val="28"/>
        </w:rPr>
      </w:pPr>
      <w:r w:rsidRPr="000F66E1">
        <w:rPr>
          <w:sz w:val="28"/>
          <w:szCs w:val="28"/>
        </w:rPr>
        <w:t>Екологічну стійкість земельних ресурсів характеризує ступінь розораності земель. Найбільш нестійкими в екологічному відношенні є ті райони, в яких розорані землі значно переважають над умовно стабільними угіддями. Низькостійкими та найбільш вразливими в екологічному відношенні залишаються території Ніжинського та Прилуцького районів області.</w:t>
      </w:r>
    </w:p>
    <w:p w14:paraId="4D61B61A" w14:textId="77777777" w:rsidR="000F66E1" w:rsidRPr="000F66E1" w:rsidRDefault="000F66E1" w:rsidP="000F66E1">
      <w:pPr>
        <w:ind w:firstLine="567"/>
        <w:jc w:val="both"/>
        <w:rPr>
          <w:sz w:val="28"/>
          <w:szCs w:val="28"/>
        </w:rPr>
      </w:pPr>
      <w:r w:rsidRPr="000F66E1">
        <w:rPr>
          <w:sz w:val="28"/>
          <w:szCs w:val="28"/>
        </w:rPr>
        <w:t xml:space="preserve">Проблеми відтворення й підвищення родючості ґрунтів не можна вирішувати ізольовано від проблеми ерозії та зсуву ґрунтів. Разом із природними факторами розвитку ерозійних процесів сприяє висока ступінь розораності території. З огляду на екологічну доцільність необхідно провести оптимізацію структури ґрунтового покриву лукопасовищних угідь. Ці угіддя традиційно приурочені до менш родючих, відносно ріллі, ґрунтів, які мають певні обмеження щодо використання під польові культури, але цілком придатні для використання трав. </w:t>
      </w:r>
    </w:p>
    <w:p w14:paraId="3893EA2C" w14:textId="77777777" w:rsidR="000F66E1" w:rsidRPr="000F66E1" w:rsidRDefault="000F66E1" w:rsidP="000F66E1">
      <w:pPr>
        <w:ind w:firstLine="567"/>
        <w:jc w:val="both"/>
        <w:rPr>
          <w:sz w:val="28"/>
          <w:szCs w:val="28"/>
        </w:rPr>
      </w:pPr>
      <w:r w:rsidRPr="000F66E1">
        <w:rPr>
          <w:sz w:val="28"/>
          <w:szCs w:val="28"/>
        </w:rPr>
        <w:t>Реалізація запропонованих заходів щодо консервації деградованих, малородючих ґрунтів орних земель та трансформації лукопасовищних угідь дозволить отримати в першому наближенні екологічно оптимізовану структуру земельного фонду. Оптимізація співвідношення ріллі, сіножатей і пасовищ має велике значення тому, що це найдешевший спосіб регулювання еколого-економічних взаємозв’язків у природно-антропогенних відносинах.</w:t>
      </w:r>
    </w:p>
    <w:p w14:paraId="1D8B74F3" w14:textId="77777777" w:rsidR="000F66E1" w:rsidRDefault="000F66E1" w:rsidP="000F66E1">
      <w:pPr>
        <w:ind w:firstLine="567"/>
        <w:jc w:val="both"/>
        <w:rPr>
          <w:sz w:val="28"/>
          <w:szCs w:val="28"/>
        </w:rPr>
      </w:pPr>
      <w:r w:rsidRPr="000F66E1">
        <w:rPr>
          <w:sz w:val="28"/>
          <w:szCs w:val="28"/>
        </w:rPr>
        <w:t>Законом України «Про охорону земель» визначено основні напрями охорони земель із метою раціонального використання, запобігання необґрунтованому вилученню земель сільськогосподарського призначення, захисту від шкідливого антропогенного впливу, відтворення й підвищення родючості ґрунтів та продуктивності земель лісового фонду, забезпечення особливого режиму використання земель природоохоронного, оздоровчого, рекреаційного та історико-культурного призначення.</w:t>
      </w:r>
    </w:p>
    <w:p w14:paraId="0A125563" w14:textId="77777777" w:rsidR="000F66E1" w:rsidRPr="000F66E1" w:rsidRDefault="000F66E1" w:rsidP="000F66E1">
      <w:pPr>
        <w:ind w:firstLine="567"/>
        <w:jc w:val="both"/>
        <w:rPr>
          <w:sz w:val="28"/>
          <w:szCs w:val="28"/>
        </w:rPr>
      </w:pPr>
    </w:p>
    <w:p w14:paraId="7C6278E6" w14:textId="77777777" w:rsidR="000F66E1" w:rsidRPr="000F66E1" w:rsidRDefault="000F66E1" w:rsidP="000F66E1">
      <w:pPr>
        <w:tabs>
          <w:tab w:val="left" w:pos="9072"/>
        </w:tabs>
        <w:ind w:firstLine="851"/>
        <w:jc w:val="center"/>
        <w:rPr>
          <w:b/>
          <w:sz w:val="28"/>
          <w:szCs w:val="28"/>
        </w:rPr>
      </w:pPr>
      <w:r w:rsidRPr="000F66E1">
        <w:rPr>
          <w:b/>
          <w:sz w:val="28"/>
          <w:szCs w:val="28"/>
        </w:rPr>
        <w:t>6.3 Державна політика та заходи у сфері охорони земель</w:t>
      </w:r>
    </w:p>
    <w:p w14:paraId="68C509C3" w14:textId="77777777" w:rsidR="000F66E1" w:rsidRPr="000F66E1" w:rsidRDefault="000F66E1" w:rsidP="000F66E1">
      <w:pPr>
        <w:ind w:firstLine="567"/>
        <w:rPr>
          <w:b/>
        </w:rPr>
      </w:pPr>
    </w:p>
    <w:p w14:paraId="6A146191" w14:textId="77777777" w:rsidR="000F66E1" w:rsidRPr="000F66E1" w:rsidRDefault="000F66E1" w:rsidP="000F66E1">
      <w:pPr>
        <w:ind w:firstLine="567"/>
        <w:jc w:val="both"/>
        <w:rPr>
          <w:sz w:val="28"/>
          <w:szCs w:val="28"/>
        </w:rPr>
      </w:pPr>
      <w:r w:rsidRPr="000F66E1">
        <w:rPr>
          <w:sz w:val="28"/>
          <w:szCs w:val="28"/>
        </w:rPr>
        <w:t>З метою забезпечення проведення робіт спрямованих на охорону земель в області проводились заходи з навчання та підвищення кваліфікації керівників та фахівців сільськогосподарських формувань Чернігівщини щодо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підвищення її конкурентоспроможності, підвищення родючості грунтів, тощо.</w:t>
      </w:r>
    </w:p>
    <w:p w14:paraId="2AEFEED0" w14:textId="77777777" w:rsidR="000F66E1" w:rsidRPr="000F66E1" w:rsidRDefault="000F66E1" w:rsidP="000F66E1">
      <w:pPr>
        <w:ind w:firstLine="567"/>
        <w:jc w:val="both"/>
        <w:rPr>
          <w:sz w:val="28"/>
          <w:szCs w:val="28"/>
          <w:highlight w:val="yellow"/>
        </w:rPr>
      </w:pPr>
      <w:r w:rsidRPr="000F66E1">
        <w:rPr>
          <w:sz w:val="28"/>
          <w:szCs w:val="28"/>
        </w:rPr>
        <w:t xml:space="preserve">У 2017 році було підписано Меморандум про взаєморозуміння щодо сталого розвитку між Програмою розвитку Організацій Об’єднаних Націй, </w:t>
      </w:r>
      <w:r w:rsidRPr="000F66E1">
        <w:rPr>
          <w:sz w:val="28"/>
          <w:szCs w:val="28"/>
        </w:rPr>
        <w:lastRenderedPageBreak/>
        <w:t>Чернігівською обласною державною адміністрацією та Чернігівською обласною радою, в основу якого зазначені цілі сталого розвитку, одна з яких - «Зберігати і відновлювати екосистеми суші і сприяти їх раціональному використанню, раціонально розпоряджатися лісами, боротися з опустелюванням, зупинити і повернути назад процес деградації</w:t>
      </w:r>
      <w:r w:rsidRPr="000F66E1">
        <w:rPr>
          <w:spacing w:val="-4"/>
          <w:sz w:val="28"/>
          <w:szCs w:val="28"/>
        </w:rPr>
        <w:t xml:space="preserve"> земель і зупинити процес втрати біорізноманіття», який діяв до 31 березня 2022 року.</w:t>
      </w:r>
    </w:p>
    <w:p w14:paraId="51A9740F" w14:textId="77777777" w:rsidR="000F66E1" w:rsidRPr="000F66E1" w:rsidRDefault="000F66E1" w:rsidP="000F66E1">
      <w:pPr>
        <w:tabs>
          <w:tab w:val="left" w:pos="567"/>
        </w:tabs>
        <w:autoSpaceDE w:val="0"/>
        <w:autoSpaceDN w:val="0"/>
        <w:adjustRightInd w:val="0"/>
        <w:ind w:firstLine="851"/>
        <w:jc w:val="both"/>
        <w:rPr>
          <w:spacing w:val="-8"/>
          <w:highlight w:val="yellow"/>
        </w:rPr>
      </w:pPr>
    </w:p>
    <w:p w14:paraId="6CD63CC3" w14:textId="77777777" w:rsidR="000F66E1" w:rsidRPr="000F66E1" w:rsidRDefault="000F66E1" w:rsidP="000F66E1">
      <w:pPr>
        <w:numPr>
          <w:ilvl w:val="2"/>
          <w:numId w:val="4"/>
        </w:numPr>
        <w:tabs>
          <w:tab w:val="left" w:pos="567"/>
        </w:tabs>
        <w:ind w:left="0"/>
        <w:jc w:val="center"/>
        <w:rPr>
          <w:b/>
          <w:sz w:val="28"/>
          <w:szCs w:val="28"/>
        </w:rPr>
      </w:pPr>
      <w:r w:rsidRPr="000F66E1">
        <w:rPr>
          <w:b/>
          <w:sz w:val="28"/>
          <w:szCs w:val="28"/>
        </w:rPr>
        <w:t>Практичні заходи</w:t>
      </w:r>
    </w:p>
    <w:p w14:paraId="71E5F275" w14:textId="77777777" w:rsidR="000F66E1" w:rsidRPr="000F66E1" w:rsidRDefault="000F66E1" w:rsidP="000F66E1">
      <w:pPr>
        <w:tabs>
          <w:tab w:val="left" w:pos="567"/>
        </w:tabs>
        <w:rPr>
          <w:b/>
        </w:rPr>
      </w:pPr>
    </w:p>
    <w:p w14:paraId="1D9368D1" w14:textId="77777777" w:rsidR="000F66E1" w:rsidRPr="000F66E1" w:rsidRDefault="000F66E1" w:rsidP="000F66E1">
      <w:pPr>
        <w:tabs>
          <w:tab w:val="left" w:pos="567"/>
        </w:tabs>
        <w:ind w:firstLine="567"/>
        <w:jc w:val="both"/>
        <w:rPr>
          <w:sz w:val="28"/>
          <w:szCs w:val="28"/>
          <w:shd w:val="clear" w:color="auto" w:fill="FFFFFF"/>
        </w:rPr>
      </w:pPr>
      <w:r w:rsidRPr="000F66E1">
        <w:rPr>
          <w:sz w:val="28"/>
          <w:szCs w:val="28"/>
          <w:shd w:val="clear" w:color="auto" w:fill="FFFFFF"/>
        </w:rPr>
        <w:t xml:space="preserve">Сучасне землеробство спрямоване на раціональне та екологічно безпечне використання землі, відтворення її родючості та захист від ерозії, створення оптимальних умов для формування великого і сталого урожаю сільськогосподарських культур. </w:t>
      </w:r>
    </w:p>
    <w:p w14:paraId="3B28EC93" w14:textId="77777777" w:rsidR="000F66E1" w:rsidRPr="000F66E1" w:rsidRDefault="000F66E1" w:rsidP="000F66E1">
      <w:pPr>
        <w:ind w:firstLine="567"/>
        <w:jc w:val="both"/>
        <w:rPr>
          <w:sz w:val="28"/>
          <w:szCs w:val="28"/>
          <w:shd w:val="clear" w:color="auto" w:fill="FFFFFF"/>
        </w:rPr>
      </w:pPr>
      <w:r w:rsidRPr="000F66E1">
        <w:rPr>
          <w:sz w:val="28"/>
          <w:szCs w:val="28"/>
          <w:shd w:val="clear" w:color="auto" w:fill="FFFFFF"/>
        </w:rPr>
        <w:t>Підвищення родючості ґрунтів є необхідною умовою для запровадження передових агротехнологій та раціонального використання місцевих ґрунтово-кліматичних ресурсів, засобів інтенсифікації та системи сівозмін. Для її підвищення необхідно, відповідно до умов природно-економічних зон, застосовувати найінтенсивніші системи землеробства, які складаються з таких основних напрямків:</w:t>
      </w:r>
    </w:p>
    <w:p w14:paraId="2C08844B" w14:textId="77777777" w:rsidR="000F66E1" w:rsidRPr="000F66E1" w:rsidRDefault="000F66E1" w:rsidP="000F66E1">
      <w:pPr>
        <w:shd w:val="clear" w:color="auto" w:fill="FFFFFF"/>
        <w:ind w:firstLine="567"/>
        <w:jc w:val="both"/>
        <w:rPr>
          <w:sz w:val="28"/>
          <w:szCs w:val="28"/>
        </w:rPr>
      </w:pPr>
      <w:r w:rsidRPr="000F66E1">
        <w:rPr>
          <w:sz w:val="28"/>
          <w:szCs w:val="28"/>
        </w:rPr>
        <w:t>правильна організація території господарства та удосконалення структури земельних угідь;</w:t>
      </w:r>
    </w:p>
    <w:p w14:paraId="5DC7F042" w14:textId="77777777" w:rsidR="000F66E1" w:rsidRPr="000F66E1" w:rsidRDefault="000F66E1" w:rsidP="000F66E1">
      <w:pPr>
        <w:shd w:val="clear" w:color="auto" w:fill="FFFFFF"/>
        <w:ind w:firstLine="567"/>
        <w:jc w:val="both"/>
        <w:rPr>
          <w:sz w:val="28"/>
          <w:szCs w:val="28"/>
        </w:rPr>
      </w:pPr>
      <w:r w:rsidRPr="000F66E1">
        <w:rPr>
          <w:sz w:val="28"/>
          <w:szCs w:val="28"/>
        </w:rPr>
        <w:t>раціональна структура посівних площ;</w:t>
      </w:r>
    </w:p>
    <w:p w14:paraId="5A590AF6" w14:textId="77777777" w:rsidR="000F66E1" w:rsidRPr="000F66E1" w:rsidRDefault="000F66E1" w:rsidP="000F66E1">
      <w:pPr>
        <w:shd w:val="clear" w:color="auto" w:fill="FFFFFF"/>
        <w:ind w:firstLine="567"/>
        <w:jc w:val="both"/>
        <w:rPr>
          <w:sz w:val="28"/>
          <w:szCs w:val="28"/>
        </w:rPr>
      </w:pPr>
      <w:r w:rsidRPr="000F66E1">
        <w:rPr>
          <w:sz w:val="28"/>
          <w:szCs w:val="28"/>
        </w:rPr>
        <w:t>система правильних сівозмін;</w:t>
      </w:r>
    </w:p>
    <w:p w14:paraId="25066A4B" w14:textId="77777777" w:rsidR="000F66E1" w:rsidRPr="000F66E1" w:rsidRDefault="000F66E1" w:rsidP="000F66E1">
      <w:pPr>
        <w:shd w:val="clear" w:color="auto" w:fill="FFFFFF"/>
        <w:ind w:firstLine="567"/>
        <w:jc w:val="both"/>
        <w:rPr>
          <w:sz w:val="28"/>
          <w:szCs w:val="28"/>
        </w:rPr>
      </w:pPr>
      <w:r w:rsidRPr="000F66E1">
        <w:rPr>
          <w:sz w:val="28"/>
          <w:szCs w:val="28"/>
        </w:rPr>
        <w:t>система обробітку ґрунту відповідно до ґрунтово-кліматичних умов і біологічних особливостей вирощуваних культур;</w:t>
      </w:r>
    </w:p>
    <w:p w14:paraId="02287A72" w14:textId="77777777" w:rsidR="000F66E1" w:rsidRPr="000F66E1" w:rsidRDefault="000F66E1" w:rsidP="000F66E1">
      <w:pPr>
        <w:shd w:val="clear" w:color="auto" w:fill="FFFFFF"/>
        <w:ind w:firstLine="567"/>
        <w:jc w:val="both"/>
        <w:rPr>
          <w:sz w:val="28"/>
          <w:szCs w:val="28"/>
        </w:rPr>
      </w:pPr>
      <w:r w:rsidRPr="000F66E1">
        <w:rPr>
          <w:sz w:val="28"/>
          <w:szCs w:val="28"/>
        </w:rPr>
        <w:t>сівба високоякісним сортовим насінням із застосуванням прогресивних способів сівби, догляду за посівами, механізованого збирання врожаю;</w:t>
      </w:r>
    </w:p>
    <w:p w14:paraId="65EE078E" w14:textId="77777777" w:rsidR="000F66E1" w:rsidRPr="000F66E1" w:rsidRDefault="000F66E1" w:rsidP="000F66E1">
      <w:pPr>
        <w:shd w:val="clear" w:color="auto" w:fill="FFFFFF"/>
        <w:ind w:firstLine="567"/>
        <w:jc w:val="both"/>
        <w:rPr>
          <w:sz w:val="28"/>
          <w:szCs w:val="28"/>
        </w:rPr>
      </w:pPr>
      <w:r w:rsidRPr="000F66E1">
        <w:rPr>
          <w:sz w:val="28"/>
          <w:szCs w:val="28"/>
        </w:rPr>
        <w:t>система раціонального виготовлення місцевих і внесення різних видів добрив;</w:t>
      </w:r>
    </w:p>
    <w:p w14:paraId="77A4CFDE" w14:textId="77777777" w:rsidR="000F66E1" w:rsidRPr="000F66E1" w:rsidRDefault="000F66E1" w:rsidP="000F66E1">
      <w:pPr>
        <w:shd w:val="clear" w:color="auto" w:fill="FFFFFF"/>
        <w:ind w:firstLine="567"/>
        <w:jc w:val="both"/>
        <w:rPr>
          <w:sz w:val="28"/>
          <w:szCs w:val="28"/>
        </w:rPr>
      </w:pPr>
      <w:r w:rsidRPr="000F66E1">
        <w:rPr>
          <w:sz w:val="28"/>
          <w:szCs w:val="28"/>
        </w:rPr>
        <w:t>система захисту рослини від бур’янів і хвороб;</w:t>
      </w:r>
    </w:p>
    <w:p w14:paraId="08C75D1B" w14:textId="77777777" w:rsidR="000F66E1" w:rsidRPr="000F66E1" w:rsidRDefault="000F66E1" w:rsidP="000F66E1">
      <w:pPr>
        <w:shd w:val="clear" w:color="auto" w:fill="FFFFFF"/>
        <w:ind w:firstLine="567"/>
        <w:jc w:val="both"/>
        <w:rPr>
          <w:sz w:val="28"/>
          <w:szCs w:val="28"/>
        </w:rPr>
      </w:pPr>
      <w:r w:rsidRPr="000F66E1">
        <w:rPr>
          <w:sz w:val="28"/>
          <w:szCs w:val="28"/>
        </w:rPr>
        <w:t>система меліоративних заходів;</w:t>
      </w:r>
    </w:p>
    <w:p w14:paraId="634B862F" w14:textId="77777777" w:rsidR="000F66E1" w:rsidRPr="000F66E1" w:rsidRDefault="000F66E1" w:rsidP="000F66E1">
      <w:pPr>
        <w:shd w:val="clear" w:color="auto" w:fill="FFFFFF"/>
        <w:ind w:firstLine="567"/>
        <w:jc w:val="both"/>
        <w:rPr>
          <w:sz w:val="28"/>
          <w:szCs w:val="28"/>
        </w:rPr>
      </w:pPr>
      <w:r w:rsidRPr="000F66E1">
        <w:rPr>
          <w:sz w:val="28"/>
          <w:szCs w:val="28"/>
        </w:rPr>
        <w:t>система боротьби з ерозійними процесами;</w:t>
      </w:r>
    </w:p>
    <w:p w14:paraId="6367ADD0" w14:textId="77777777" w:rsidR="000F66E1" w:rsidRPr="000F66E1" w:rsidRDefault="000F66E1" w:rsidP="000F66E1">
      <w:pPr>
        <w:shd w:val="clear" w:color="auto" w:fill="FFFFFF"/>
        <w:ind w:firstLine="567"/>
        <w:jc w:val="both"/>
        <w:rPr>
          <w:sz w:val="28"/>
          <w:szCs w:val="28"/>
        </w:rPr>
      </w:pPr>
      <w:r w:rsidRPr="000F66E1">
        <w:rPr>
          <w:sz w:val="28"/>
          <w:szCs w:val="28"/>
        </w:rPr>
        <w:t>система машин та знарядь для застосування комплексної механізації.</w:t>
      </w:r>
    </w:p>
    <w:p w14:paraId="1B83DE41" w14:textId="77777777" w:rsidR="000F66E1" w:rsidRPr="000F66E1" w:rsidRDefault="000F66E1" w:rsidP="000F66E1">
      <w:pPr>
        <w:ind w:firstLine="567"/>
        <w:jc w:val="both"/>
        <w:rPr>
          <w:sz w:val="28"/>
          <w:szCs w:val="28"/>
        </w:rPr>
      </w:pPr>
      <w:r w:rsidRPr="000F66E1">
        <w:rPr>
          <w:sz w:val="28"/>
          <w:szCs w:val="28"/>
        </w:rPr>
        <w:t xml:space="preserve">Систематичне сільськогосподарське використання земельного фонду області потребує постійного контролю за станом його родючості, реакцією та сольовим режимом ґрунтового середовища, а також рівнем забруднення важкими металами, радіонуклідами, стійкими пестицидами та іншими токсикантами. </w:t>
      </w:r>
    </w:p>
    <w:p w14:paraId="2CF2275A" w14:textId="77777777" w:rsidR="000F66E1" w:rsidRPr="000F66E1" w:rsidRDefault="000F66E1" w:rsidP="000F66E1">
      <w:pPr>
        <w:shd w:val="clear" w:color="auto" w:fill="FFFFFF"/>
        <w:ind w:firstLine="567"/>
        <w:jc w:val="both"/>
        <w:rPr>
          <w:sz w:val="28"/>
          <w:szCs w:val="28"/>
        </w:rPr>
      </w:pPr>
      <w:r w:rsidRPr="000F66E1">
        <w:rPr>
          <w:sz w:val="28"/>
          <w:szCs w:val="28"/>
        </w:rPr>
        <w:t>Посилення деградаційних явищ у ґрунті обумовлює підвищення меліоративного значення органічних добрив, які за систематичного внесення позитивно впливають на агрофізичні та агрохімічні властивості ґрунтів. У ґрунті поліпшується мікроагрегатний склад і водостійкість, макро- і мікро- структури, збільшується водоутримна здатність, вміст доступної вологи, пористість, поліпшуються реологічні властивості.</w:t>
      </w:r>
    </w:p>
    <w:p w14:paraId="60DC62F6" w14:textId="77777777" w:rsidR="000F66E1" w:rsidRPr="000F66E1" w:rsidRDefault="000F66E1" w:rsidP="000F66E1">
      <w:pPr>
        <w:shd w:val="clear" w:color="auto" w:fill="FFFFFF"/>
        <w:ind w:firstLine="567"/>
        <w:jc w:val="both"/>
        <w:rPr>
          <w:sz w:val="28"/>
          <w:szCs w:val="28"/>
        </w:rPr>
      </w:pPr>
      <w:r w:rsidRPr="000F66E1">
        <w:rPr>
          <w:sz w:val="28"/>
          <w:szCs w:val="28"/>
        </w:rPr>
        <w:t>Поповнення ґрунту органічною речовиною в сучасних умовах полягають у наступному:</w:t>
      </w:r>
    </w:p>
    <w:p w14:paraId="01CD6B36" w14:textId="77777777" w:rsidR="000F66E1" w:rsidRPr="000F66E1" w:rsidRDefault="000F66E1" w:rsidP="000F66E1">
      <w:pPr>
        <w:shd w:val="clear" w:color="auto" w:fill="FFFFFF"/>
        <w:ind w:firstLine="567"/>
        <w:jc w:val="both"/>
        <w:rPr>
          <w:sz w:val="28"/>
          <w:szCs w:val="28"/>
        </w:rPr>
      </w:pPr>
      <w:r w:rsidRPr="000F66E1">
        <w:rPr>
          <w:sz w:val="28"/>
          <w:szCs w:val="28"/>
        </w:rPr>
        <w:lastRenderedPageBreak/>
        <w:t>внесення органічних і мінеральних добрив;</w:t>
      </w:r>
    </w:p>
    <w:p w14:paraId="4096A30D" w14:textId="77777777" w:rsidR="000F66E1" w:rsidRPr="000F66E1" w:rsidRDefault="000F66E1" w:rsidP="000F66E1">
      <w:pPr>
        <w:shd w:val="clear" w:color="auto" w:fill="FFFFFF"/>
        <w:ind w:firstLine="567"/>
        <w:jc w:val="both"/>
        <w:rPr>
          <w:sz w:val="28"/>
          <w:szCs w:val="28"/>
        </w:rPr>
      </w:pPr>
      <w:r w:rsidRPr="000F66E1">
        <w:rPr>
          <w:sz w:val="28"/>
          <w:szCs w:val="28"/>
        </w:rPr>
        <w:t>використання (в якості органічного добрива) побічної продукції рослинництва (соломи, стебел кукурудзи);</w:t>
      </w:r>
    </w:p>
    <w:p w14:paraId="6DF9F88C" w14:textId="77777777" w:rsidR="000F66E1" w:rsidRPr="000F66E1" w:rsidRDefault="000F66E1" w:rsidP="000F66E1">
      <w:pPr>
        <w:shd w:val="clear" w:color="auto" w:fill="FFFFFF"/>
        <w:ind w:firstLine="567"/>
        <w:jc w:val="both"/>
        <w:rPr>
          <w:sz w:val="28"/>
          <w:szCs w:val="28"/>
        </w:rPr>
      </w:pPr>
      <w:r w:rsidRPr="000F66E1">
        <w:rPr>
          <w:sz w:val="28"/>
          <w:szCs w:val="28"/>
        </w:rPr>
        <w:t>посіву сидеральних культур;</w:t>
      </w:r>
    </w:p>
    <w:p w14:paraId="29C10700" w14:textId="77777777" w:rsidR="000F66E1" w:rsidRPr="000F66E1" w:rsidRDefault="000F66E1" w:rsidP="000F66E1">
      <w:pPr>
        <w:shd w:val="clear" w:color="auto" w:fill="FFFFFF"/>
        <w:ind w:firstLine="567"/>
        <w:jc w:val="both"/>
        <w:rPr>
          <w:sz w:val="28"/>
          <w:szCs w:val="28"/>
        </w:rPr>
      </w:pPr>
      <w:r w:rsidRPr="000F66E1">
        <w:rPr>
          <w:sz w:val="28"/>
          <w:szCs w:val="28"/>
        </w:rPr>
        <w:t>удосконалення структури посівних площ із одночасним розши-ренням площ посіву багаторічних трав.</w:t>
      </w:r>
    </w:p>
    <w:p w14:paraId="6D365374" w14:textId="77777777" w:rsidR="000F66E1" w:rsidRPr="000F66E1" w:rsidRDefault="000F66E1" w:rsidP="000F66E1">
      <w:pPr>
        <w:shd w:val="clear" w:color="auto" w:fill="FFFFFF"/>
        <w:ind w:firstLine="567"/>
        <w:jc w:val="both"/>
        <w:rPr>
          <w:sz w:val="28"/>
          <w:szCs w:val="28"/>
        </w:rPr>
      </w:pPr>
      <w:r w:rsidRPr="000F66E1">
        <w:rPr>
          <w:sz w:val="28"/>
          <w:szCs w:val="28"/>
        </w:rPr>
        <w:t>Для поповнення запасів гумусу в ґрунті використовують різні види органічних добрив, зокрема гній, в якому міститься в середньому 25 % сухої речовини. Кожна тонна сухої речовини гною великої рогатої худоби, наприклад, містить майже 20 кг азоту, 8-10 кг фосфору, 24-28 кг калію, 28</w:t>
      </w:r>
      <w:r w:rsidRPr="000F66E1">
        <w:rPr>
          <w:sz w:val="28"/>
          <w:szCs w:val="28"/>
          <w:lang w:val="en-US"/>
        </w:rPr>
        <w:t> </w:t>
      </w:r>
      <w:r w:rsidRPr="000F66E1">
        <w:rPr>
          <w:sz w:val="28"/>
          <w:szCs w:val="28"/>
        </w:rPr>
        <w:t>кг кальцію, 6 кг магнію, 4 кг сірки, 20-40 кг бору, 200-400 г марганцю, 20-30 г міді, 125-200 г цинку, 2-3 г кобальту і 2-2,5 г молібдену.</w:t>
      </w:r>
    </w:p>
    <w:p w14:paraId="582C7BC8" w14:textId="77777777" w:rsidR="000F66E1" w:rsidRPr="000F66E1" w:rsidRDefault="000F66E1" w:rsidP="000F66E1">
      <w:pPr>
        <w:ind w:firstLine="567"/>
        <w:jc w:val="both"/>
        <w:rPr>
          <w:lang w:eastAsia="uk-UA"/>
        </w:rPr>
      </w:pPr>
      <w:r w:rsidRPr="000F66E1">
        <w:rPr>
          <w:sz w:val="28"/>
          <w:szCs w:val="28"/>
          <w:lang w:eastAsia="uk-UA"/>
        </w:rPr>
        <w:t xml:space="preserve">В глобальному циклі Карбону в біосфері визначальне значення має органічна речовина ґрунту, як один із найбільших його планетарних резервуарів. У зв’язку з цим оптимізація перебігу протилежно спрямованих процесів у ґрунті (мінералізація і синтез органічної речовини </w:t>
      </w:r>
      <w:r w:rsidRPr="000F66E1">
        <w:rPr>
          <w:i/>
          <w:iCs/>
          <w:sz w:val="28"/>
          <w:szCs w:val="28"/>
          <w:lang w:eastAsia="uk-UA"/>
        </w:rPr>
        <w:t>de novo</w:t>
      </w:r>
      <w:r w:rsidRPr="000F66E1">
        <w:rPr>
          <w:sz w:val="28"/>
          <w:szCs w:val="28"/>
          <w:lang w:eastAsia="uk-UA"/>
        </w:rPr>
        <w:t xml:space="preserve">) є однією з умов акумуляції вуглецю і основою оптимального функціонування ґрунту та екологічного комфорту біосфери в цілому. Кількість консервативних органічних речовин, синтезованих у ході процесів гумусоутворення, є інтегральним показником родючості ґрунтів, оскільки, крім Карбону, в гумусі міститься основна частина ґрунтового Нітрогену, а також інших біофільних елементів, що є найближчим їх джерелом для живлення рослин. Тож заходи, спрямовані на оптимізацію вмісту гумусу в ґрунтах агроценозів, знаходяться в пріоритеті серед наукових напрямів. </w:t>
      </w:r>
    </w:p>
    <w:p w14:paraId="3D957E33" w14:textId="77777777" w:rsidR="000F66E1" w:rsidRPr="000F66E1" w:rsidRDefault="000F66E1" w:rsidP="000F66E1">
      <w:pPr>
        <w:suppressAutoHyphens/>
        <w:ind w:firstLine="567"/>
        <w:jc w:val="both"/>
        <w:rPr>
          <w:sz w:val="28"/>
          <w:szCs w:val="28"/>
        </w:rPr>
      </w:pPr>
      <w:r w:rsidRPr="000F66E1">
        <w:rPr>
          <w:sz w:val="28"/>
          <w:szCs w:val="28"/>
        </w:rPr>
        <w:t xml:space="preserve">У 2023 році Інститут сільськогосподарської мікробіології та агропромислового виробництва Національної академії аграрних наук України здійснював науково-дослідні та координаційні роботи, як головна установа, за ПНД НААН «Сільськогосподарська мікробіологія». </w:t>
      </w:r>
    </w:p>
    <w:p w14:paraId="2B173C80" w14:textId="77777777" w:rsidR="000F66E1" w:rsidRPr="000F66E1" w:rsidRDefault="000F66E1" w:rsidP="000F66E1">
      <w:pPr>
        <w:suppressAutoHyphens/>
        <w:ind w:firstLine="567"/>
        <w:jc w:val="both"/>
        <w:rPr>
          <w:sz w:val="28"/>
          <w:szCs w:val="28"/>
        </w:rPr>
      </w:pPr>
      <w:r w:rsidRPr="000F66E1">
        <w:rPr>
          <w:sz w:val="28"/>
          <w:szCs w:val="28"/>
        </w:rPr>
        <w:t>Мета досліджень у межах програми наукових досліджень «Сільськогосподарська мікробіологія» – обґрунтувати шляхи оптимізації процесів біологічної трансформації органічної речовини та корекції складу угруповань мікроорганізмів у ґрунтах агроценозів для формування їх ефективної й потенційної родючості, дослідити особливості взаємодії мікроорганізмів з культурними рослинами, створити ефективні технології застосування бактерій і мікроміцетів для забезпечення повноцінного продукційного процесу сільськогосподарських культур і тварин; визначити економічні аспекти біологічних технологій у ресурсо-, і енергоощадному аграрному виробництві.</w:t>
      </w:r>
    </w:p>
    <w:p w14:paraId="3578C967" w14:textId="77777777" w:rsidR="000F66E1" w:rsidRPr="000F66E1" w:rsidRDefault="000F66E1" w:rsidP="000F66E1">
      <w:pPr>
        <w:suppressAutoHyphens/>
        <w:ind w:firstLine="567"/>
        <w:jc w:val="both"/>
        <w:rPr>
          <w:sz w:val="28"/>
          <w:szCs w:val="28"/>
        </w:rPr>
      </w:pPr>
      <w:r w:rsidRPr="000F66E1">
        <w:rPr>
          <w:sz w:val="28"/>
          <w:szCs w:val="28"/>
        </w:rPr>
        <w:t>Сьогодні економічно розвинені країни, незважаючи на значний індустріальний потенціал, який дозволяє виготовляти і застосовувати добрива (особливо азотні, зважаючи на невичерпність сировини для їх виробництва), а також засоби хімічного захисту сільськогосподарських культур та тварин від збудників захворювань у великій кількості, проявляють зацікавленість до мікробіологічних засобів інтенсифікації виробництва. Це обумовлено як суто економічними міркуваннями, так і вимогами щодо збереження довкілля.</w:t>
      </w:r>
    </w:p>
    <w:p w14:paraId="75D33228" w14:textId="77777777" w:rsidR="000F66E1" w:rsidRPr="00695217" w:rsidRDefault="000F66E1" w:rsidP="000F66E1">
      <w:pPr>
        <w:suppressAutoHyphens/>
        <w:ind w:firstLine="567"/>
        <w:jc w:val="both"/>
        <w:rPr>
          <w:iCs/>
          <w:sz w:val="28"/>
          <w:szCs w:val="28"/>
        </w:rPr>
      </w:pPr>
      <w:r w:rsidRPr="00695217">
        <w:rPr>
          <w:iCs/>
          <w:sz w:val="28"/>
          <w:szCs w:val="28"/>
        </w:rPr>
        <w:lastRenderedPageBreak/>
        <w:t>За результатами виконання фундаментальних та прикладних досліджень у 202</w:t>
      </w:r>
      <w:r w:rsidR="00695217">
        <w:rPr>
          <w:iCs/>
          <w:sz w:val="28"/>
          <w:szCs w:val="28"/>
        </w:rPr>
        <w:t>3</w:t>
      </w:r>
      <w:r w:rsidRPr="00695217">
        <w:rPr>
          <w:iCs/>
          <w:sz w:val="28"/>
          <w:szCs w:val="28"/>
        </w:rPr>
        <w:t xml:space="preserve"> році:</w:t>
      </w:r>
    </w:p>
    <w:p w14:paraId="42381C25" w14:textId="77777777" w:rsidR="000F66E1" w:rsidRPr="00695217" w:rsidRDefault="000F66E1" w:rsidP="000F66E1">
      <w:pPr>
        <w:ind w:firstLine="567"/>
        <w:jc w:val="both"/>
        <w:rPr>
          <w:iCs/>
          <w:sz w:val="28"/>
          <w:szCs w:val="28"/>
        </w:rPr>
      </w:pPr>
      <w:r w:rsidRPr="00695217">
        <w:rPr>
          <w:iCs/>
          <w:sz w:val="28"/>
          <w:szCs w:val="28"/>
        </w:rPr>
        <w:t>За використання методики газо-хроматографічного визначення співвідношення N-N</w:t>
      </w:r>
      <w:r w:rsidRPr="00695217">
        <w:rPr>
          <w:iCs/>
          <w:sz w:val="28"/>
          <w:szCs w:val="28"/>
          <w:vertAlign w:val="subscript"/>
        </w:rPr>
        <w:t>2</w:t>
      </w:r>
      <w:r w:rsidRPr="00695217">
        <w:rPr>
          <w:iCs/>
          <w:sz w:val="28"/>
          <w:szCs w:val="28"/>
        </w:rPr>
        <w:t>O/C-CO</w:t>
      </w:r>
      <w:r w:rsidRPr="00695217">
        <w:rPr>
          <w:iCs/>
          <w:sz w:val="28"/>
          <w:szCs w:val="28"/>
          <w:vertAlign w:val="subscript"/>
        </w:rPr>
        <w:t>2</w:t>
      </w:r>
      <w:r w:rsidRPr="00695217">
        <w:rPr>
          <w:iCs/>
          <w:sz w:val="28"/>
          <w:szCs w:val="28"/>
        </w:rPr>
        <w:t xml:space="preserve"> у ґрунті та показниками перелогу розраховано індекси мінералізації-синтезу органічної речовини у чорноземі вилуженому (агроценози картоплі, ячменю ярого, гороху та пшениці озимої) за різних систем удобрення сільськогосподарських культур. Показано, що систематичне застосування мінеральних добрив призводить до домінування мінералізаційних процесів, активність яких зростає зі збільшенням норм туків. </w:t>
      </w:r>
    </w:p>
    <w:p w14:paraId="7D9C9BC4" w14:textId="77777777" w:rsidR="000F66E1" w:rsidRPr="00695217" w:rsidRDefault="000F66E1" w:rsidP="000F66E1">
      <w:pPr>
        <w:ind w:firstLine="567"/>
        <w:jc w:val="both"/>
        <w:rPr>
          <w:iCs/>
          <w:sz w:val="28"/>
          <w:szCs w:val="28"/>
        </w:rPr>
      </w:pPr>
      <w:r w:rsidRPr="00695217">
        <w:rPr>
          <w:iCs/>
          <w:sz w:val="28"/>
          <w:szCs w:val="28"/>
        </w:rPr>
        <w:t>У той же час, внесення туків по фону дії та післядії 5 т/га соломи і проміжного люпинового сидерату сприяє суттєвому корегуванню ситуації. За такого поєднання невисокі (N</w:t>
      </w:r>
      <w:r w:rsidRPr="00695217">
        <w:rPr>
          <w:iCs/>
          <w:sz w:val="28"/>
          <w:szCs w:val="28"/>
          <w:vertAlign w:val="subscript"/>
        </w:rPr>
        <w:t>30-40</w:t>
      </w:r>
      <w:r w:rsidRPr="00695217">
        <w:rPr>
          <w:iCs/>
          <w:sz w:val="28"/>
          <w:szCs w:val="28"/>
        </w:rPr>
        <w:t>P</w:t>
      </w:r>
      <w:r w:rsidRPr="00695217">
        <w:rPr>
          <w:iCs/>
          <w:sz w:val="28"/>
          <w:szCs w:val="28"/>
          <w:vertAlign w:val="subscript"/>
        </w:rPr>
        <w:t>30-40</w:t>
      </w:r>
      <w:r w:rsidRPr="00695217">
        <w:rPr>
          <w:iCs/>
          <w:sz w:val="28"/>
          <w:szCs w:val="28"/>
        </w:rPr>
        <w:t>K</w:t>
      </w:r>
      <w:r w:rsidRPr="00695217">
        <w:rPr>
          <w:iCs/>
          <w:sz w:val="28"/>
          <w:szCs w:val="28"/>
          <w:vertAlign w:val="subscript"/>
        </w:rPr>
        <w:t>30-40</w:t>
      </w:r>
      <w:r w:rsidRPr="00695217">
        <w:rPr>
          <w:iCs/>
          <w:sz w:val="28"/>
          <w:szCs w:val="28"/>
        </w:rPr>
        <w:t>) та середні (N</w:t>
      </w:r>
      <w:r w:rsidRPr="00695217">
        <w:rPr>
          <w:iCs/>
          <w:sz w:val="28"/>
          <w:szCs w:val="28"/>
          <w:vertAlign w:val="subscript"/>
        </w:rPr>
        <w:t>60-80</w:t>
      </w:r>
      <w:r w:rsidRPr="00695217">
        <w:rPr>
          <w:iCs/>
          <w:sz w:val="28"/>
          <w:szCs w:val="28"/>
        </w:rPr>
        <w:t>P</w:t>
      </w:r>
      <w:r w:rsidRPr="00695217">
        <w:rPr>
          <w:iCs/>
          <w:sz w:val="28"/>
          <w:szCs w:val="28"/>
          <w:vertAlign w:val="subscript"/>
        </w:rPr>
        <w:t>60-80</w:t>
      </w:r>
      <w:r w:rsidRPr="00695217">
        <w:rPr>
          <w:iCs/>
          <w:sz w:val="28"/>
          <w:szCs w:val="28"/>
        </w:rPr>
        <w:t>K</w:t>
      </w:r>
      <w:r w:rsidRPr="00695217">
        <w:rPr>
          <w:iCs/>
          <w:sz w:val="28"/>
          <w:szCs w:val="28"/>
          <w:vertAlign w:val="subscript"/>
        </w:rPr>
        <w:t>60-80</w:t>
      </w:r>
      <w:r w:rsidRPr="00695217">
        <w:rPr>
          <w:iCs/>
          <w:sz w:val="28"/>
          <w:szCs w:val="28"/>
        </w:rPr>
        <w:t>) в досліді норми мінеральних добрив стають екологічно доцільними, у ґрунті врівноважуються процеси мінералізації-синтезу органічної речовини.</w:t>
      </w:r>
    </w:p>
    <w:p w14:paraId="7C10B6B8" w14:textId="77777777" w:rsidR="000F66E1" w:rsidRPr="00695217" w:rsidRDefault="000F66E1" w:rsidP="000F66E1">
      <w:pPr>
        <w:ind w:firstLine="567"/>
        <w:jc w:val="both"/>
        <w:rPr>
          <w:iCs/>
          <w:sz w:val="28"/>
          <w:szCs w:val="28"/>
        </w:rPr>
      </w:pPr>
      <w:r w:rsidRPr="00695217">
        <w:rPr>
          <w:iCs/>
          <w:sz w:val="28"/>
          <w:szCs w:val="28"/>
        </w:rPr>
        <w:t>Встановлено, що застосування мінеральних добрив у нормі N</w:t>
      </w:r>
      <w:r w:rsidRPr="00695217">
        <w:rPr>
          <w:iCs/>
          <w:sz w:val="28"/>
          <w:szCs w:val="28"/>
          <w:vertAlign w:val="subscript"/>
        </w:rPr>
        <w:t>60</w:t>
      </w:r>
      <w:r w:rsidRPr="00695217">
        <w:rPr>
          <w:iCs/>
          <w:sz w:val="28"/>
          <w:szCs w:val="28"/>
        </w:rPr>
        <w:t>Р</w:t>
      </w:r>
      <w:r w:rsidRPr="00695217">
        <w:rPr>
          <w:iCs/>
          <w:sz w:val="28"/>
          <w:szCs w:val="28"/>
          <w:vertAlign w:val="subscript"/>
        </w:rPr>
        <w:t>60</w:t>
      </w:r>
      <w:r w:rsidRPr="00695217">
        <w:rPr>
          <w:iCs/>
          <w:sz w:val="28"/>
          <w:szCs w:val="28"/>
        </w:rPr>
        <w:t>К</w:t>
      </w:r>
      <w:r w:rsidRPr="00695217">
        <w:rPr>
          <w:iCs/>
          <w:sz w:val="28"/>
          <w:szCs w:val="28"/>
          <w:vertAlign w:val="subscript"/>
        </w:rPr>
        <w:t>60</w:t>
      </w:r>
      <w:r w:rsidRPr="00695217">
        <w:rPr>
          <w:iCs/>
          <w:sz w:val="28"/>
          <w:szCs w:val="28"/>
        </w:rPr>
        <w:t xml:space="preserve"> по фону післядії соломи у дозі 5,0 т/га та сидерату (при досягненні співвідношення в добривах С:N на рівні 17:1) дозволяє зменшити втрати водорозчинної органічної речовини за межі кореневмісного шару ґрунту до 11,7 кг/га, що у 1,6 раза менше, порівняно з використанням туків у чистому вигляді з нормою N</w:t>
      </w:r>
      <w:r w:rsidRPr="00695217">
        <w:rPr>
          <w:iCs/>
          <w:sz w:val="28"/>
          <w:szCs w:val="28"/>
          <w:vertAlign w:val="subscript"/>
        </w:rPr>
        <w:t>60</w:t>
      </w:r>
      <w:r w:rsidRPr="00695217">
        <w:rPr>
          <w:iCs/>
          <w:sz w:val="28"/>
          <w:szCs w:val="28"/>
        </w:rPr>
        <w:t>Р</w:t>
      </w:r>
      <w:r w:rsidRPr="00695217">
        <w:rPr>
          <w:iCs/>
          <w:sz w:val="28"/>
          <w:szCs w:val="28"/>
          <w:vertAlign w:val="subscript"/>
        </w:rPr>
        <w:t>60</w:t>
      </w:r>
      <w:r w:rsidRPr="00695217">
        <w:rPr>
          <w:iCs/>
          <w:sz w:val="28"/>
          <w:szCs w:val="28"/>
        </w:rPr>
        <w:t>К</w:t>
      </w:r>
      <w:r w:rsidRPr="00695217">
        <w:rPr>
          <w:iCs/>
          <w:sz w:val="28"/>
          <w:szCs w:val="28"/>
          <w:vertAlign w:val="subscript"/>
        </w:rPr>
        <w:t>60</w:t>
      </w:r>
      <w:r w:rsidRPr="00695217">
        <w:rPr>
          <w:iCs/>
          <w:sz w:val="28"/>
          <w:szCs w:val="28"/>
        </w:rPr>
        <w:t>.</w:t>
      </w:r>
    </w:p>
    <w:p w14:paraId="283EAF40" w14:textId="77777777" w:rsidR="000F66E1" w:rsidRPr="00695217" w:rsidRDefault="000F66E1" w:rsidP="000F66E1">
      <w:pPr>
        <w:ind w:firstLine="567"/>
        <w:jc w:val="both"/>
        <w:rPr>
          <w:iCs/>
          <w:sz w:val="28"/>
          <w:szCs w:val="28"/>
        </w:rPr>
      </w:pPr>
      <w:r w:rsidRPr="00695217">
        <w:rPr>
          <w:iCs/>
          <w:sz w:val="28"/>
          <w:szCs w:val="28"/>
        </w:rPr>
        <w:t>Показано, що система удобрення «N</w:t>
      </w:r>
      <w:r w:rsidRPr="00695217">
        <w:rPr>
          <w:iCs/>
          <w:sz w:val="28"/>
          <w:szCs w:val="28"/>
          <w:vertAlign w:val="subscript"/>
        </w:rPr>
        <w:t>60</w:t>
      </w:r>
      <w:r w:rsidRPr="00695217">
        <w:rPr>
          <w:iCs/>
          <w:sz w:val="28"/>
          <w:szCs w:val="28"/>
        </w:rPr>
        <w:t>Р</w:t>
      </w:r>
      <w:r w:rsidRPr="00695217">
        <w:rPr>
          <w:iCs/>
          <w:sz w:val="28"/>
          <w:szCs w:val="28"/>
          <w:vertAlign w:val="subscript"/>
        </w:rPr>
        <w:t>60</w:t>
      </w:r>
      <w:r w:rsidRPr="00695217">
        <w:rPr>
          <w:iCs/>
          <w:sz w:val="28"/>
          <w:szCs w:val="28"/>
        </w:rPr>
        <w:t>К</w:t>
      </w:r>
      <w:r w:rsidRPr="00695217">
        <w:rPr>
          <w:iCs/>
          <w:sz w:val="28"/>
          <w:szCs w:val="28"/>
          <w:vertAlign w:val="subscript"/>
        </w:rPr>
        <w:t xml:space="preserve">60 </w:t>
      </w:r>
      <w:r w:rsidRPr="00695217">
        <w:rPr>
          <w:iCs/>
          <w:sz w:val="28"/>
          <w:szCs w:val="28"/>
        </w:rPr>
        <w:t>+ 5,0 т/га соломи + сидерат» забезпечила найкращі умови кореневого живлення вівса і, як наслідок, найвищу врожайність культури (4,08 т/га зерна), що на 20 % більше, ніж за використання органічної системи удобрення "гній, 10 т/га + сидерат", а також максимальний вміст сполук біогенних елементів у продукції вівса: вміст Нітрогену в зерні склав 2,18% і 0,60% – у побічній продукції, Фосфору – 0,86% та 0,35%, Калію – 0,59%, 1,92% відповідно, що на 9-12%, 12-17% і 12-7% у відносному значенні більше, ніж при застосуванні туків із середньо сівозмінною нормою N</w:t>
      </w:r>
      <w:r w:rsidRPr="00695217">
        <w:rPr>
          <w:iCs/>
          <w:sz w:val="28"/>
          <w:szCs w:val="28"/>
          <w:vertAlign w:val="subscript"/>
        </w:rPr>
        <w:t>60</w:t>
      </w:r>
      <w:r w:rsidRPr="00695217">
        <w:rPr>
          <w:iCs/>
          <w:sz w:val="28"/>
          <w:szCs w:val="28"/>
        </w:rPr>
        <w:t>Р</w:t>
      </w:r>
      <w:r w:rsidRPr="00695217">
        <w:rPr>
          <w:iCs/>
          <w:sz w:val="28"/>
          <w:szCs w:val="28"/>
          <w:vertAlign w:val="subscript"/>
        </w:rPr>
        <w:t>60</w:t>
      </w:r>
      <w:r w:rsidRPr="00695217">
        <w:rPr>
          <w:iCs/>
          <w:sz w:val="28"/>
          <w:szCs w:val="28"/>
        </w:rPr>
        <w:t>К</w:t>
      </w:r>
      <w:r w:rsidRPr="00695217">
        <w:rPr>
          <w:iCs/>
          <w:sz w:val="28"/>
          <w:szCs w:val="28"/>
          <w:vertAlign w:val="subscript"/>
        </w:rPr>
        <w:t>60</w:t>
      </w:r>
      <w:r w:rsidRPr="00695217">
        <w:rPr>
          <w:iCs/>
          <w:sz w:val="28"/>
          <w:szCs w:val="28"/>
        </w:rPr>
        <w:t>.</w:t>
      </w:r>
    </w:p>
    <w:p w14:paraId="07D5EE37" w14:textId="77777777" w:rsidR="000F66E1" w:rsidRPr="00695217" w:rsidRDefault="000F66E1" w:rsidP="000F66E1">
      <w:pPr>
        <w:ind w:firstLine="567"/>
        <w:jc w:val="both"/>
        <w:rPr>
          <w:iCs/>
          <w:sz w:val="28"/>
          <w:szCs w:val="28"/>
        </w:rPr>
      </w:pPr>
      <w:r w:rsidRPr="00695217">
        <w:rPr>
          <w:iCs/>
          <w:sz w:val="28"/>
          <w:szCs w:val="28"/>
        </w:rPr>
        <w:t>Встановлено, що застосування системи удобрення «N</w:t>
      </w:r>
      <w:r w:rsidRPr="00695217">
        <w:rPr>
          <w:iCs/>
          <w:sz w:val="28"/>
          <w:szCs w:val="28"/>
          <w:vertAlign w:val="subscript"/>
        </w:rPr>
        <w:t>60</w:t>
      </w:r>
      <w:r w:rsidRPr="00695217">
        <w:rPr>
          <w:iCs/>
          <w:sz w:val="28"/>
          <w:szCs w:val="28"/>
        </w:rPr>
        <w:t>Р</w:t>
      </w:r>
      <w:r w:rsidRPr="00695217">
        <w:rPr>
          <w:iCs/>
          <w:sz w:val="28"/>
          <w:szCs w:val="28"/>
          <w:vertAlign w:val="subscript"/>
        </w:rPr>
        <w:t>50</w:t>
      </w:r>
      <w:r w:rsidRPr="00695217">
        <w:rPr>
          <w:iCs/>
          <w:sz w:val="28"/>
          <w:szCs w:val="28"/>
        </w:rPr>
        <w:t>К</w:t>
      </w:r>
      <w:r w:rsidRPr="00695217">
        <w:rPr>
          <w:iCs/>
          <w:sz w:val="28"/>
          <w:szCs w:val="28"/>
          <w:vertAlign w:val="subscript"/>
        </w:rPr>
        <w:t>60</w:t>
      </w:r>
      <w:r w:rsidRPr="00695217">
        <w:rPr>
          <w:iCs/>
          <w:sz w:val="28"/>
          <w:szCs w:val="28"/>
        </w:rPr>
        <w:t xml:space="preserve"> + гній + сидерат» у коротко ротаційній сівозміні забезпечує максимальне збільшення запасів К</w:t>
      </w:r>
      <w:r w:rsidRPr="00695217">
        <w:rPr>
          <w:iCs/>
          <w:sz w:val="28"/>
          <w:szCs w:val="28"/>
          <w:vertAlign w:val="subscript"/>
        </w:rPr>
        <w:t>2</w:t>
      </w:r>
      <w:r w:rsidRPr="00695217">
        <w:rPr>
          <w:iCs/>
          <w:sz w:val="28"/>
          <w:szCs w:val="28"/>
        </w:rPr>
        <w:t>О в орному шарі ґрунту – до 360 кг/га без інокуляції та до 384 кг/га – за використання мікробних препаратів, що в 1,3 і 1,4 раза більше, ніж за традиційної системи удобрення «NРК + гній». Мікробні препарати здатні підвищувати цей показник до 7 %. При цьому відмічено найбільші виноси Калію урожаями культур, зокрема урожаєм люпину вузьколистого винесено з ґрунту 180,6-106,4 кг/га, картоплі – 251,3-284,0 кг/га та вівса – 118,0-135,7 кг/га залежно від фону (без застосування біопрепаратів та з інокуляцією), що на 12-14 %, 26-31</w:t>
      </w:r>
      <w:r w:rsidR="00681CEF">
        <w:rPr>
          <w:iCs/>
          <w:sz w:val="28"/>
          <w:szCs w:val="28"/>
        </w:rPr>
        <w:t> </w:t>
      </w:r>
      <w:r w:rsidRPr="00695217">
        <w:rPr>
          <w:iCs/>
          <w:sz w:val="28"/>
          <w:szCs w:val="28"/>
        </w:rPr>
        <w:t xml:space="preserve">%, 18-24 % більше, ніж за традиційної системи удобрення </w:t>
      </w:r>
      <w:r w:rsidR="00695217">
        <w:rPr>
          <w:iCs/>
          <w:sz w:val="28"/>
          <w:szCs w:val="28"/>
        </w:rPr>
        <w:t>«</w:t>
      </w:r>
      <w:r w:rsidRPr="00695217">
        <w:rPr>
          <w:iCs/>
          <w:sz w:val="28"/>
          <w:szCs w:val="28"/>
        </w:rPr>
        <w:t>N</w:t>
      </w:r>
      <w:r w:rsidRPr="00695217">
        <w:rPr>
          <w:iCs/>
          <w:sz w:val="28"/>
          <w:szCs w:val="28"/>
          <w:vertAlign w:val="subscript"/>
        </w:rPr>
        <w:t>60</w:t>
      </w:r>
      <w:r w:rsidRPr="00695217">
        <w:rPr>
          <w:iCs/>
          <w:sz w:val="28"/>
          <w:szCs w:val="28"/>
        </w:rPr>
        <w:t>Р</w:t>
      </w:r>
      <w:r w:rsidRPr="00695217">
        <w:rPr>
          <w:iCs/>
          <w:sz w:val="28"/>
          <w:szCs w:val="28"/>
          <w:vertAlign w:val="subscript"/>
        </w:rPr>
        <w:t>50</w:t>
      </w:r>
      <w:r w:rsidRPr="00695217">
        <w:rPr>
          <w:iCs/>
          <w:sz w:val="28"/>
          <w:szCs w:val="28"/>
        </w:rPr>
        <w:t>К</w:t>
      </w:r>
      <w:r w:rsidRPr="00695217">
        <w:rPr>
          <w:iCs/>
          <w:sz w:val="28"/>
          <w:szCs w:val="28"/>
          <w:vertAlign w:val="subscript"/>
        </w:rPr>
        <w:t>60</w:t>
      </w:r>
      <w:r w:rsidRPr="00695217">
        <w:rPr>
          <w:iCs/>
          <w:sz w:val="28"/>
          <w:szCs w:val="28"/>
        </w:rPr>
        <w:t xml:space="preserve"> + гній</w:t>
      </w:r>
      <w:r w:rsidR="00695217">
        <w:rPr>
          <w:iCs/>
          <w:sz w:val="28"/>
          <w:szCs w:val="28"/>
        </w:rPr>
        <w:t>»</w:t>
      </w:r>
      <w:r w:rsidRPr="00695217">
        <w:rPr>
          <w:iCs/>
          <w:sz w:val="28"/>
          <w:szCs w:val="28"/>
        </w:rPr>
        <w:t>. Встановлено тісний кореляційний зв&amp;apos;язок між виносом Калію продукцією сільськогосподарських культур сівозміни та рівнем їх урожайності, що підтверджується коефіцієнтами кореляції, які близькі або дорівнюють одиниці.</w:t>
      </w:r>
    </w:p>
    <w:p w14:paraId="35205DCB" w14:textId="77777777" w:rsidR="000F66E1" w:rsidRPr="00695217" w:rsidRDefault="000F66E1" w:rsidP="000F66E1">
      <w:pPr>
        <w:ind w:firstLine="567"/>
        <w:jc w:val="both"/>
        <w:rPr>
          <w:iCs/>
          <w:sz w:val="28"/>
          <w:szCs w:val="28"/>
        </w:rPr>
      </w:pPr>
      <w:r w:rsidRPr="00695217">
        <w:rPr>
          <w:iCs/>
          <w:sz w:val="28"/>
          <w:szCs w:val="28"/>
        </w:rPr>
        <w:t xml:space="preserve">Результати досліджень у стаціонарному польовому досліді засвідчили, що найбільш енергетично доцільною на дерново-підзолистому ґрунті можна вважати систему удобрення із внесенням 1 т соломи/га сівозмінної площі з </w:t>
      </w:r>
      <w:r w:rsidRPr="00695217">
        <w:rPr>
          <w:iCs/>
          <w:sz w:val="28"/>
          <w:szCs w:val="28"/>
        </w:rPr>
        <w:lastRenderedPageBreak/>
        <w:t>проміжним посівом сидерату та 1 т/га соломи з половинною дозою гною, де продуктивність культур є близькою до варіанту із внесенням 10 т/га гною, а коефіцієнт енергетичної ефективності знаходиться межах 3,66-5,50. Найбільший прибуток на 1 га сівозмінної площі отримано у варіантах з внесенням 10 т/га гною, 1 т/га соломи у поєднанні з 5 т/га гною, та 1 т/га соломи з сидератами у плодозмінній сівозміні (11941-13102 грн/га).</w:t>
      </w:r>
    </w:p>
    <w:p w14:paraId="35BAF5DC" w14:textId="77777777" w:rsidR="000F66E1" w:rsidRPr="00695217" w:rsidRDefault="000F66E1" w:rsidP="000F66E1">
      <w:pPr>
        <w:ind w:firstLine="567"/>
        <w:jc w:val="both"/>
        <w:rPr>
          <w:iCs/>
          <w:sz w:val="28"/>
          <w:szCs w:val="28"/>
        </w:rPr>
      </w:pPr>
      <w:r w:rsidRPr="00695217">
        <w:rPr>
          <w:iCs/>
          <w:sz w:val="28"/>
          <w:szCs w:val="28"/>
        </w:rPr>
        <w:t>Показано, що застосування мікробних препаратів у технологіях вирощування сільськогосподарських культур за органічних систем удобрення сприяє підвищенню економічної та енергетичної ефективності виробництва. Так, по відповідних варіантах досліду продуктивність сівозміни підвищилася на 6,1-12,6 %; собівартість продукції зменшилася на 4,6-9,8%; прибуток із розрахунку на 1 га сівозмінної площі зріс на 10,5-55,1%; рентабельність виробництва підвищилася на 3,8-11,6 в.п.; окупність додаткових витрат додатковим прибутком становить 3,73-7,68 грн./грн.; коефіцієнт енергетичної ефективності зріс на 0,1-0,15; окупність додаткових витрат енергії енергією додаткового урожаю становить 7,22-19,33 МДж/МДж.</w:t>
      </w:r>
    </w:p>
    <w:p w14:paraId="6076CCD7" w14:textId="77777777" w:rsidR="000F66E1" w:rsidRPr="00695217" w:rsidRDefault="000F66E1" w:rsidP="000F66E1">
      <w:pPr>
        <w:ind w:firstLine="567"/>
        <w:jc w:val="both"/>
        <w:rPr>
          <w:iCs/>
          <w:sz w:val="28"/>
          <w:szCs w:val="28"/>
        </w:rPr>
      </w:pPr>
      <w:r w:rsidRPr="00695217">
        <w:rPr>
          <w:iCs/>
          <w:sz w:val="28"/>
          <w:szCs w:val="28"/>
        </w:rPr>
        <w:t>Встановлено, що комплексне застосування заходів оптимізації біологічних процесів трансформації органічної речовини в агроценозах (додавання органічних добрив до мінеральних за звуженого співвідношення С/N, або ж додавання технічного азоту за широкого співвідношення С/N) сприяє підвищенню рівня еколого-економічної ефективності виробництва. Так, зокрема, за мінеральних систем удобрення в переважній більшості випадків спостерігаються від’ємні баланси гумусу та NPK (окрім балансів Фосфору) з інтенсивністю 72,3-97,9 %. Додавання до мінеральних добрив органічної речовини у вигляді соломи, сидератів, гною та їх поєднання дозволяє в переважній більшості випадків досягати позитивних балансів з інтенсивністю 97,5-256,8 %. При цьому продуктивність сівозміни підвищується на 5,8-9,2 %, собівартість продукції зменшується на 1,0-3,1 %; прибуток із розрахунку на 1 га сівозмінної площі зростає на 8,0-19,0 %, а рентабельність виробництва – на 1,2-3,2 в.п.</w:t>
      </w:r>
    </w:p>
    <w:p w14:paraId="489D3EBA" w14:textId="77777777" w:rsidR="000F66E1" w:rsidRPr="00695217" w:rsidRDefault="000F66E1" w:rsidP="000F66E1">
      <w:pPr>
        <w:ind w:firstLine="567"/>
        <w:jc w:val="both"/>
        <w:rPr>
          <w:iCs/>
          <w:sz w:val="28"/>
          <w:szCs w:val="28"/>
        </w:rPr>
      </w:pPr>
      <w:r w:rsidRPr="00695217">
        <w:rPr>
          <w:iCs/>
          <w:sz w:val="28"/>
          <w:szCs w:val="28"/>
        </w:rPr>
        <w:t xml:space="preserve">Встановлено, що поверхня гранул мінеральних добрив контамінована мікроорганізмами, серед яких зустрічаються агрономічно цінні. Визначено штами, які домінують в угрупованнях мікробіоти на поверхні гранул. Застосування біологічно модифікованого (за участі нових штамів мікроорганізмів) мінерального добрива азофоски для удобрення картоплі сприяло оптимізації формування комплексу мікроорганізмів у ризосферному ґрунті рослин, зростанню в листках рослин картоплі вмісту хлорофілів </w:t>
      </w:r>
      <w:r w:rsidRPr="00695217">
        <w:rPr>
          <w:i/>
          <w:iCs/>
          <w:sz w:val="28"/>
          <w:szCs w:val="28"/>
        </w:rPr>
        <w:t>а</w:t>
      </w:r>
      <w:r w:rsidRPr="00695217">
        <w:rPr>
          <w:iCs/>
          <w:sz w:val="28"/>
          <w:szCs w:val="28"/>
        </w:rPr>
        <w:t xml:space="preserve"> і </w:t>
      </w:r>
      <w:r w:rsidRPr="00695217">
        <w:rPr>
          <w:i/>
          <w:iCs/>
          <w:sz w:val="28"/>
          <w:szCs w:val="28"/>
        </w:rPr>
        <w:t>b</w:t>
      </w:r>
      <w:r w:rsidRPr="00695217">
        <w:rPr>
          <w:iCs/>
          <w:sz w:val="28"/>
          <w:szCs w:val="28"/>
        </w:rPr>
        <w:t>, площі листкового фотосинтетичного апарату, маси коренів, урожайності культури та покращенню якості отриманої продукції.</w:t>
      </w:r>
    </w:p>
    <w:p w14:paraId="537C519E" w14:textId="77777777" w:rsidR="000F66E1" w:rsidRPr="00695217" w:rsidRDefault="000F66E1" w:rsidP="000F66E1">
      <w:pPr>
        <w:ind w:firstLine="567"/>
        <w:jc w:val="both"/>
        <w:rPr>
          <w:iCs/>
          <w:sz w:val="28"/>
          <w:szCs w:val="28"/>
        </w:rPr>
      </w:pPr>
      <w:r w:rsidRPr="00695217">
        <w:rPr>
          <w:iCs/>
          <w:sz w:val="28"/>
          <w:szCs w:val="28"/>
        </w:rPr>
        <w:t>Вперше показано позитивний вплив ендофітних грибів на симбіотичну систему Glycine max–</w:t>
      </w:r>
      <w:r w:rsidRPr="00695217">
        <w:rPr>
          <w:i/>
          <w:iCs/>
          <w:sz w:val="28"/>
          <w:szCs w:val="28"/>
        </w:rPr>
        <w:t>Bradyrhizobium japonicum</w:t>
      </w:r>
      <w:r w:rsidRPr="00695217">
        <w:rPr>
          <w:iCs/>
          <w:sz w:val="28"/>
          <w:szCs w:val="28"/>
        </w:rPr>
        <w:t>. Відібрано найперспективніший для подальшої роботи з урахуванням зернової продуктивності штам гриба, за використання якого для передпосівної інокуляції насіння збільшувалася маса бульбочок, їх нітрогеназна активність та урожайність сої.</w:t>
      </w:r>
    </w:p>
    <w:p w14:paraId="6353F163" w14:textId="77777777" w:rsidR="000F66E1" w:rsidRPr="00695217" w:rsidRDefault="000F66E1" w:rsidP="000F66E1">
      <w:pPr>
        <w:ind w:firstLine="567"/>
        <w:jc w:val="both"/>
        <w:rPr>
          <w:iCs/>
          <w:sz w:val="28"/>
          <w:szCs w:val="28"/>
        </w:rPr>
      </w:pPr>
      <w:r w:rsidRPr="00695217">
        <w:rPr>
          <w:iCs/>
          <w:sz w:val="28"/>
          <w:szCs w:val="28"/>
        </w:rPr>
        <w:lastRenderedPageBreak/>
        <w:t>Розроблено модель регулювання функціональної активності діазотрофів за дії біотичних і абіотичних чинників, яка передбачає забезпечення життєздатності бактерій протягом вегетаційного періоду, підвищення ростової та функціональної активності азотфіксувальних бактерій, що в свою чергу забезпечує зростання урожайності рослин. </w:t>
      </w:r>
    </w:p>
    <w:p w14:paraId="26605EC0" w14:textId="77777777" w:rsidR="000F66E1" w:rsidRPr="00695217" w:rsidRDefault="000F66E1" w:rsidP="000F66E1">
      <w:pPr>
        <w:ind w:firstLine="567"/>
        <w:jc w:val="both"/>
        <w:rPr>
          <w:iCs/>
          <w:sz w:val="28"/>
          <w:szCs w:val="28"/>
        </w:rPr>
      </w:pPr>
      <w:r w:rsidRPr="00695217">
        <w:rPr>
          <w:iCs/>
          <w:sz w:val="28"/>
          <w:szCs w:val="28"/>
        </w:rPr>
        <w:t>Отримано базу даних щодо показників біологічної трансформації сполук фосфору в агроценозах та живлення рослин соняшнику за впливу бактеризації та різних норм мінеральних добрив.</w:t>
      </w:r>
    </w:p>
    <w:p w14:paraId="5A1FA1EC" w14:textId="77777777" w:rsidR="000F66E1" w:rsidRPr="00695217" w:rsidRDefault="000F66E1" w:rsidP="000F66E1">
      <w:pPr>
        <w:ind w:firstLine="567"/>
        <w:jc w:val="both"/>
        <w:rPr>
          <w:iCs/>
          <w:sz w:val="28"/>
          <w:szCs w:val="28"/>
        </w:rPr>
      </w:pPr>
      <w:r w:rsidRPr="00695217">
        <w:rPr>
          <w:iCs/>
          <w:sz w:val="28"/>
          <w:szCs w:val="28"/>
        </w:rPr>
        <w:t>Отримано наукові знання щодо чинників впливу на розвиток інтродукованих у компостований субстрат мікроорганізмів. Визначено оптимальні умови компостування за поетапної інтродукції різних штамів мікроорганізмів, що дозволяє отримати компост, який характеризується високим вмістом інтродукованих мікроорганізмів та фізіологічно активних речовин.</w:t>
      </w:r>
    </w:p>
    <w:p w14:paraId="0A93C117" w14:textId="77777777" w:rsidR="000F66E1" w:rsidRPr="00695217" w:rsidRDefault="000F66E1" w:rsidP="000F66E1">
      <w:pPr>
        <w:ind w:firstLine="567"/>
        <w:jc w:val="both"/>
        <w:rPr>
          <w:iCs/>
          <w:sz w:val="28"/>
          <w:szCs w:val="28"/>
        </w:rPr>
      </w:pPr>
      <w:r w:rsidRPr="00695217">
        <w:rPr>
          <w:iCs/>
          <w:sz w:val="28"/>
          <w:szCs w:val="28"/>
        </w:rPr>
        <w:t xml:space="preserve">Встановлено особливості продукційного процесу та розвитку вірусної інфекції за дії мікробних метаболітів </w:t>
      </w:r>
      <w:r w:rsidRPr="00695217">
        <w:rPr>
          <w:i/>
          <w:iCs/>
          <w:sz w:val="28"/>
          <w:szCs w:val="28"/>
        </w:rPr>
        <w:t>Cladosporium cladosporioides</w:t>
      </w:r>
      <w:r w:rsidRPr="00695217">
        <w:rPr>
          <w:iCs/>
          <w:sz w:val="28"/>
          <w:szCs w:val="28"/>
        </w:rPr>
        <w:t xml:space="preserve"> у рослинах картоплі другої польової репродукції від садивних бульб першої бульбової репродукції – найнижча частота виявлення YВК спостерігалася у варіантах з обробкою метаболітами посадкового матеріалу два попередніх роки поспіль – 11,0</w:t>
      </w:r>
      <w:r w:rsidR="00695217" w:rsidRPr="00695217">
        <w:rPr>
          <w:iCs/>
          <w:sz w:val="28"/>
          <w:szCs w:val="28"/>
        </w:rPr>
        <w:t> </w:t>
      </w:r>
      <w:r w:rsidRPr="00695217">
        <w:rPr>
          <w:iCs/>
          <w:sz w:val="28"/>
          <w:szCs w:val="28"/>
        </w:rPr>
        <w:t>% проти 31,3</w:t>
      </w:r>
      <w:r w:rsidR="00695217" w:rsidRPr="00695217">
        <w:rPr>
          <w:iCs/>
          <w:sz w:val="28"/>
          <w:szCs w:val="28"/>
        </w:rPr>
        <w:t> </w:t>
      </w:r>
      <w:r w:rsidRPr="00695217">
        <w:rPr>
          <w:iCs/>
          <w:sz w:val="28"/>
          <w:szCs w:val="28"/>
        </w:rPr>
        <w:t xml:space="preserve">% у контролі; найбільше зниження вірусного білка, що свідчить про зменшення репродукування вірусів, відмічено при застосуванні обробки метаболітами </w:t>
      </w:r>
      <w:r w:rsidRPr="00695217">
        <w:rPr>
          <w:i/>
          <w:iCs/>
          <w:sz w:val="28"/>
          <w:szCs w:val="28"/>
        </w:rPr>
        <w:t>C. cladosporioides</w:t>
      </w:r>
      <w:r w:rsidRPr="00695217">
        <w:rPr>
          <w:iCs/>
          <w:sz w:val="28"/>
          <w:szCs w:val="28"/>
        </w:rPr>
        <w:t xml:space="preserve"> у перший, другий та третій рік – різниця до контролю становила 35</w:t>
      </w:r>
      <w:r w:rsidR="00695217" w:rsidRPr="00695217">
        <w:rPr>
          <w:iCs/>
          <w:sz w:val="28"/>
          <w:szCs w:val="28"/>
        </w:rPr>
        <w:t> </w:t>
      </w:r>
      <w:r w:rsidRPr="00695217">
        <w:rPr>
          <w:iCs/>
          <w:sz w:val="28"/>
          <w:szCs w:val="28"/>
        </w:rPr>
        <w:t xml:space="preserve">%. Застосування метаболітів </w:t>
      </w:r>
      <w:r w:rsidRPr="00695217">
        <w:rPr>
          <w:i/>
          <w:iCs/>
          <w:sz w:val="28"/>
          <w:szCs w:val="28"/>
        </w:rPr>
        <w:t>C. cladosporioides</w:t>
      </w:r>
      <w:r w:rsidRPr="00695217">
        <w:rPr>
          <w:iCs/>
          <w:sz w:val="28"/>
          <w:szCs w:val="28"/>
        </w:rPr>
        <w:t xml:space="preserve"> у перші два роки вирощування картоплі збільшує масу клону в наступні сезони в умовах природного інфікування.</w:t>
      </w:r>
    </w:p>
    <w:p w14:paraId="6163477A" w14:textId="77777777" w:rsidR="000F66E1" w:rsidRPr="00695217" w:rsidRDefault="000F66E1" w:rsidP="000F66E1">
      <w:pPr>
        <w:ind w:firstLine="567"/>
        <w:jc w:val="both"/>
        <w:rPr>
          <w:iCs/>
          <w:sz w:val="28"/>
          <w:szCs w:val="28"/>
        </w:rPr>
      </w:pPr>
      <w:r w:rsidRPr="00695217">
        <w:rPr>
          <w:iCs/>
          <w:sz w:val="28"/>
          <w:szCs w:val="28"/>
        </w:rPr>
        <w:t xml:space="preserve">Встановлено, що передпосівний обробіток насіннєвих бульб картоплі суспензією, що поєднує консорціум </w:t>
      </w:r>
      <w:r w:rsidRPr="00695217">
        <w:rPr>
          <w:i/>
          <w:iCs/>
          <w:sz w:val="28"/>
          <w:szCs w:val="28"/>
        </w:rPr>
        <w:t xml:space="preserve">Azotobacter chroococcum </w:t>
      </w:r>
      <w:r w:rsidRPr="00695217">
        <w:rPr>
          <w:iCs/>
          <w:sz w:val="28"/>
          <w:szCs w:val="28"/>
        </w:rPr>
        <w:t>+</w:t>
      </w:r>
      <w:r w:rsidRPr="00695217">
        <w:rPr>
          <w:i/>
          <w:iCs/>
          <w:sz w:val="28"/>
          <w:szCs w:val="28"/>
        </w:rPr>
        <w:t> Azotobacter vinelandii</w:t>
      </w:r>
      <w:r w:rsidRPr="00695217">
        <w:rPr>
          <w:iCs/>
          <w:sz w:val="28"/>
          <w:szCs w:val="28"/>
        </w:rPr>
        <w:t xml:space="preserve"> М-70 та композицію наночастинок Se + I, забезпечує збільшення урожайності культури на 10,6 т/га, або на 27,7</w:t>
      </w:r>
      <w:r w:rsidR="00695217" w:rsidRPr="00695217">
        <w:rPr>
          <w:iCs/>
          <w:sz w:val="28"/>
          <w:szCs w:val="28"/>
        </w:rPr>
        <w:t> </w:t>
      </w:r>
      <w:r w:rsidRPr="00695217">
        <w:rPr>
          <w:iCs/>
          <w:sz w:val="28"/>
          <w:szCs w:val="28"/>
        </w:rPr>
        <w:t>% та високу економічну ефективність.</w:t>
      </w:r>
    </w:p>
    <w:p w14:paraId="38B9EF09" w14:textId="77777777" w:rsidR="000F66E1" w:rsidRPr="00695217" w:rsidRDefault="000F66E1" w:rsidP="000F66E1">
      <w:pPr>
        <w:ind w:firstLine="567"/>
        <w:jc w:val="both"/>
        <w:rPr>
          <w:iCs/>
          <w:sz w:val="28"/>
          <w:szCs w:val="28"/>
        </w:rPr>
      </w:pPr>
      <w:r w:rsidRPr="00695217">
        <w:rPr>
          <w:iCs/>
          <w:sz w:val="28"/>
          <w:szCs w:val="28"/>
        </w:rPr>
        <w:t>Отримано нові знання стосовно закономірностей змін метаболічної активності штамів пробіотичних бактерій в умовах сінажної екосистеми та ефективності їх застосування для сінажування люцерни.</w:t>
      </w:r>
    </w:p>
    <w:p w14:paraId="5013EC55" w14:textId="77777777" w:rsidR="000F66E1" w:rsidRPr="00695217" w:rsidRDefault="000F66E1" w:rsidP="000F66E1">
      <w:pPr>
        <w:ind w:firstLine="567"/>
        <w:rPr>
          <w:b/>
          <w:sz w:val="28"/>
          <w:szCs w:val="28"/>
          <w:highlight w:val="yellow"/>
        </w:rPr>
      </w:pPr>
    </w:p>
    <w:p w14:paraId="275E5E55" w14:textId="77777777" w:rsidR="000F66E1" w:rsidRPr="00695217" w:rsidRDefault="000F66E1" w:rsidP="000F66E1">
      <w:pPr>
        <w:jc w:val="center"/>
        <w:rPr>
          <w:b/>
          <w:sz w:val="28"/>
        </w:rPr>
      </w:pPr>
      <w:r w:rsidRPr="00695217">
        <w:rPr>
          <w:b/>
          <w:sz w:val="28"/>
        </w:rPr>
        <w:t>6.3.2. Нормативно-правове, фінансове та інституційне забезпечення, міжнародне співробітництво</w:t>
      </w:r>
    </w:p>
    <w:p w14:paraId="6A55BA78" w14:textId="77777777" w:rsidR="000F66E1" w:rsidRPr="00695217" w:rsidRDefault="000F66E1" w:rsidP="000F66E1">
      <w:pPr>
        <w:ind w:firstLine="567"/>
        <w:jc w:val="both"/>
        <w:rPr>
          <w:b/>
          <w:sz w:val="16"/>
          <w:szCs w:val="16"/>
        </w:rPr>
      </w:pPr>
    </w:p>
    <w:p w14:paraId="75DF7464" w14:textId="77777777" w:rsidR="000F66E1" w:rsidRPr="00695217" w:rsidRDefault="000F66E1" w:rsidP="000F66E1">
      <w:pPr>
        <w:autoSpaceDE w:val="0"/>
        <w:autoSpaceDN w:val="0"/>
        <w:adjustRightInd w:val="0"/>
        <w:ind w:firstLine="567"/>
        <w:jc w:val="both"/>
        <w:rPr>
          <w:bCs/>
          <w:iCs/>
          <w:sz w:val="28"/>
          <w:szCs w:val="28"/>
        </w:rPr>
      </w:pPr>
      <w:r w:rsidRPr="00695217">
        <w:rPr>
          <w:bCs/>
          <w:iCs/>
          <w:sz w:val="28"/>
          <w:szCs w:val="28"/>
        </w:rPr>
        <w:t>Правове регулювання у сфері охорони земель здійснюється відповідно до Конституції України, Земельного кодексу України, законів України «Про охорону земель», «Про державний контроль за використанням та охороною земель» та інших нормативно-правових актів. Фінансування заходів щодо охорони земель і ґрунтів здійснюється за рахунок Державного бюджету України, місцевих бюджетів, у тому числі коштів, що надходять у порядку відшкодування втрат сільськогосподарського і лісогосподарського виробництва, від плати за землю, а також коштів землевласників і землекористувачів та інших джерел, не заборонених законом.</w:t>
      </w:r>
    </w:p>
    <w:p w14:paraId="188128A0" w14:textId="77777777" w:rsidR="001438EE" w:rsidRPr="0047746E" w:rsidRDefault="003966B8" w:rsidP="001438EE">
      <w:pPr>
        <w:pStyle w:val="ad"/>
        <w:spacing w:after="0"/>
        <w:ind w:left="0" w:firstLine="567"/>
        <w:jc w:val="center"/>
        <w:rPr>
          <w:b/>
          <w:caps/>
          <w:sz w:val="28"/>
          <w:szCs w:val="28"/>
        </w:rPr>
      </w:pPr>
      <w:r w:rsidRPr="00695217">
        <w:rPr>
          <w:b/>
          <w:caps/>
          <w:sz w:val="28"/>
          <w:szCs w:val="28"/>
        </w:rPr>
        <w:br w:type="page"/>
      </w:r>
      <w:r w:rsidR="001438EE" w:rsidRPr="0047746E">
        <w:rPr>
          <w:b/>
          <w:caps/>
          <w:sz w:val="28"/>
          <w:szCs w:val="28"/>
        </w:rPr>
        <w:lastRenderedPageBreak/>
        <w:t>7. Надра</w:t>
      </w:r>
    </w:p>
    <w:p w14:paraId="2E004530" w14:textId="77777777" w:rsidR="001438EE" w:rsidRPr="0047746E" w:rsidRDefault="001438EE" w:rsidP="001438EE">
      <w:pPr>
        <w:ind w:left="720"/>
        <w:jc w:val="center"/>
        <w:rPr>
          <w:b/>
          <w:caps/>
          <w:sz w:val="28"/>
          <w:szCs w:val="28"/>
        </w:rPr>
      </w:pPr>
    </w:p>
    <w:p w14:paraId="5B6B0BB7" w14:textId="77777777" w:rsidR="001438EE" w:rsidRPr="0047746E" w:rsidRDefault="001438EE" w:rsidP="001438EE">
      <w:pPr>
        <w:jc w:val="center"/>
        <w:rPr>
          <w:b/>
          <w:sz w:val="28"/>
          <w:szCs w:val="28"/>
        </w:rPr>
      </w:pPr>
      <w:r w:rsidRPr="0047746E">
        <w:rPr>
          <w:b/>
          <w:sz w:val="28"/>
          <w:szCs w:val="28"/>
        </w:rPr>
        <w:t>7.1 Мінерально-сировинна база</w:t>
      </w:r>
    </w:p>
    <w:p w14:paraId="34AD5E0C" w14:textId="77777777" w:rsidR="001438EE" w:rsidRPr="0047746E" w:rsidRDefault="001438EE" w:rsidP="001438EE">
      <w:pPr>
        <w:ind w:firstLine="851"/>
        <w:jc w:val="center"/>
        <w:rPr>
          <w:b/>
          <w:sz w:val="28"/>
          <w:szCs w:val="28"/>
        </w:rPr>
      </w:pPr>
    </w:p>
    <w:p w14:paraId="79FDC1C8" w14:textId="77777777"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Постановою Кабінету Міністрів України від 07.11.2018 №939 «Питання розпорядження геологічною інформацією» </w:t>
      </w:r>
      <w:r w:rsidR="0047746E">
        <w:rPr>
          <w:sz w:val="28"/>
          <w:szCs w:val="28"/>
        </w:rPr>
        <w:t xml:space="preserve">(зі змінами) </w:t>
      </w:r>
      <w:r w:rsidRPr="0047746E">
        <w:rPr>
          <w:sz w:val="28"/>
          <w:szCs w:val="28"/>
        </w:rPr>
        <w:t>затверджено Порядок розпорядження геологічною інформацією (далі – Порядок).</w:t>
      </w:r>
    </w:p>
    <w:p w14:paraId="1700042E" w14:textId="77777777" w:rsidR="001438EE" w:rsidRPr="0047746E" w:rsidRDefault="001438EE" w:rsidP="005B5CCC">
      <w:pPr>
        <w:autoSpaceDE w:val="0"/>
        <w:autoSpaceDN w:val="0"/>
        <w:adjustRightInd w:val="0"/>
        <w:ind w:firstLine="567"/>
        <w:jc w:val="both"/>
        <w:rPr>
          <w:sz w:val="28"/>
          <w:szCs w:val="28"/>
        </w:rPr>
      </w:pPr>
      <w:r w:rsidRPr="0047746E">
        <w:rPr>
          <w:sz w:val="28"/>
          <w:szCs w:val="28"/>
        </w:rPr>
        <w:t>Цей Порядок визначає процедуру розпорядження (надання у користування і продаж) геологічною інформацією про надра, отриманою за результатами робіт із геологічного вивчення надр, експлуатації родовищ корисних копалин або використання надр з іншою метою.</w:t>
      </w:r>
    </w:p>
    <w:p w14:paraId="76AD0930" w14:textId="77777777"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Відомості про геологічну інформацію незалежно від виду та форми власності підлягають обліку в каталозі відомостей про геологічну інформацію, що ведеться державним науково-виробничим підприємством «Державний інформаційний геологічний фонд України» (далі </w:t>
      </w:r>
      <w:r w:rsidR="005B5CCC" w:rsidRPr="0047746E">
        <w:rPr>
          <w:sz w:val="28"/>
          <w:szCs w:val="28"/>
        </w:rPr>
        <w:t>–</w:t>
      </w:r>
      <w:r w:rsidRPr="0047746E">
        <w:rPr>
          <w:sz w:val="28"/>
          <w:szCs w:val="28"/>
        </w:rPr>
        <w:t xml:space="preserve"> ДНВП «ГЕОІНФОРМ УКРАЇНИ») в порядку, визначеному Міндовкілля.</w:t>
      </w:r>
    </w:p>
    <w:p w14:paraId="67466448" w14:textId="77777777"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До каталогу передаються та вносяться такі відомості про геологічну інформацію: </w:t>
      </w:r>
    </w:p>
    <w:p w14:paraId="12820316" w14:textId="77777777" w:rsidR="001438EE" w:rsidRPr="0047746E" w:rsidRDefault="001438EE" w:rsidP="00ED217F">
      <w:pPr>
        <w:autoSpaceDE w:val="0"/>
        <w:autoSpaceDN w:val="0"/>
        <w:adjustRightInd w:val="0"/>
        <w:ind w:left="567"/>
        <w:jc w:val="both"/>
        <w:rPr>
          <w:sz w:val="28"/>
          <w:szCs w:val="28"/>
        </w:rPr>
      </w:pPr>
      <w:r w:rsidRPr="0047746E">
        <w:rPr>
          <w:sz w:val="28"/>
          <w:szCs w:val="28"/>
        </w:rPr>
        <w:t>вид геологічної інформації (первинна або вторинна);</w:t>
      </w:r>
    </w:p>
    <w:p w14:paraId="20BD302C" w14:textId="77777777" w:rsidR="001438EE" w:rsidRPr="0047746E" w:rsidRDefault="001438EE" w:rsidP="00ED217F">
      <w:pPr>
        <w:autoSpaceDE w:val="0"/>
        <w:autoSpaceDN w:val="0"/>
        <w:adjustRightInd w:val="0"/>
        <w:ind w:left="567"/>
        <w:jc w:val="both"/>
        <w:rPr>
          <w:sz w:val="28"/>
          <w:szCs w:val="28"/>
        </w:rPr>
      </w:pPr>
      <w:r w:rsidRPr="0047746E">
        <w:rPr>
          <w:sz w:val="28"/>
          <w:szCs w:val="28"/>
        </w:rPr>
        <w:t>назва геологічної інформації;</w:t>
      </w:r>
    </w:p>
    <w:p w14:paraId="14EDBEE9" w14:textId="77777777" w:rsidR="001438EE" w:rsidRPr="0047746E" w:rsidRDefault="001438EE" w:rsidP="00ED217F">
      <w:pPr>
        <w:autoSpaceDE w:val="0"/>
        <w:autoSpaceDN w:val="0"/>
        <w:adjustRightInd w:val="0"/>
        <w:ind w:left="567"/>
        <w:jc w:val="both"/>
        <w:rPr>
          <w:sz w:val="28"/>
          <w:szCs w:val="28"/>
        </w:rPr>
      </w:pPr>
      <w:r w:rsidRPr="0047746E">
        <w:rPr>
          <w:sz w:val="28"/>
          <w:szCs w:val="28"/>
        </w:rPr>
        <w:t>дата створення геологічної інформації;</w:t>
      </w:r>
    </w:p>
    <w:p w14:paraId="7FC1A996" w14:textId="77777777" w:rsidR="001438EE" w:rsidRPr="0047746E" w:rsidRDefault="001438EE" w:rsidP="00ED217F">
      <w:pPr>
        <w:autoSpaceDE w:val="0"/>
        <w:autoSpaceDN w:val="0"/>
        <w:adjustRightInd w:val="0"/>
        <w:ind w:firstLine="567"/>
        <w:jc w:val="both"/>
        <w:rPr>
          <w:sz w:val="28"/>
          <w:szCs w:val="28"/>
        </w:rPr>
      </w:pPr>
      <w:r w:rsidRPr="0047746E">
        <w:rPr>
          <w:sz w:val="28"/>
          <w:szCs w:val="28"/>
        </w:rPr>
        <w:t>інформація про власника геологічної інформації (для юридичних осіб – найменування, ідентифікаційний код згідно з ЄДРПОУ, місцезнаходження; для фізичних осіб – прізвище, ім’я та по батькові, місце проживання);</w:t>
      </w:r>
    </w:p>
    <w:p w14:paraId="4393E17E" w14:textId="77777777" w:rsidR="001438EE" w:rsidRPr="0047746E" w:rsidRDefault="001438EE" w:rsidP="00ED217F">
      <w:pPr>
        <w:autoSpaceDE w:val="0"/>
        <w:autoSpaceDN w:val="0"/>
        <w:adjustRightInd w:val="0"/>
        <w:ind w:left="567"/>
        <w:jc w:val="both"/>
        <w:rPr>
          <w:sz w:val="28"/>
          <w:szCs w:val="28"/>
        </w:rPr>
      </w:pPr>
      <w:r w:rsidRPr="0047746E">
        <w:rPr>
          <w:sz w:val="28"/>
          <w:szCs w:val="28"/>
        </w:rPr>
        <w:t>місце проведення робіт або місцезнаходження родовищ корисних копалин.</w:t>
      </w:r>
    </w:p>
    <w:p w14:paraId="1B3E7E4F" w14:textId="77777777" w:rsidR="001438EE" w:rsidRPr="0047746E" w:rsidRDefault="001438EE" w:rsidP="005B5CCC">
      <w:pPr>
        <w:jc w:val="center"/>
        <w:rPr>
          <w:b/>
          <w:sz w:val="28"/>
          <w:szCs w:val="28"/>
        </w:rPr>
      </w:pPr>
    </w:p>
    <w:p w14:paraId="478066E1" w14:textId="77777777" w:rsidR="001438EE" w:rsidRPr="005B5CCC" w:rsidRDefault="001438EE" w:rsidP="005B5CCC">
      <w:pPr>
        <w:jc w:val="center"/>
        <w:rPr>
          <w:b/>
          <w:sz w:val="28"/>
          <w:szCs w:val="28"/>
        </w:rPr>
      </w:pPr>
      <w:r w:rsidRPr="005B5CCC">
        <w:rPr>
          <w:b/>
          <w:sz w:val="28"/>
          <w:szCs w:val="28"/>
        </w:rPr>
        <w:t>7.1.1 Стан та використання мінерально-сировинної бази</w:t>
      </w:r>
      <w:r w:rsidR="00850114" w:rsidRPr="005B5CCC">
        <w:rPr>
          <w:b/>
          <w:sz w:val="28"/>
          <w:szCs w:val="28"/>
          <w:rtl/>
        </w:rPr>
        <w:t>٭</w:t>
      </w:r>
    </w:p>
    <w:p w14:paraId="23F798D6" w14:textId="77777777" w:rsidR="001438EE" w:rsidRPr="005B5CCC" w:rsidRDefault="001438EE" w:rsidP="005B5CCC">
      <w:pPr>
        <w:ind w:firstLine="720"/>
        <w:jc w:val="both"/>
        <w:rPr>
          <w:sz w:val="28"/>
          <w:szCs w:val="28"/>
        </w:rPr>
      </w:pPr>
    </w:p>
    <w:p w14:paraId="6CAF0E13" w14:textId="77777777" w:rsidR="00392A28" w:rsidRDefault="00AF4DFE" w:rsidP="00AF4DFE">
      <w:pPr>
        <w:ind w:firstLine="567"/>
        <w:jc w:val="both"/>
        <w:rPr>
          <w:rFonts w:eastAsia="Calibri"/>
          <w:sz w:val="28"/>
          <w:szCs w:val="28"/>
          <w:lang w:eastAsia="en-US"/>
        </w:rPr>
      </w:pPr>
      <w:r w:rsidRPr="00AF4DFE">
        <w:rPr>
          <w:rFonts w:eastAsia="Calibri"/>
          <w:sz w:val="28"/>
          <w:szCs w:val="28"/>
          <w:lang w:eastAsia="en-US"/>
        </w:rPr>
        <w:t>Мінерально-сировинна база Чернігівської області налічує близько 290 родовищ із облікованими запасами, 50</w:t>
      </w:r>
      <w:r w:rsidR="003E560A">
        <w:rPr>
          <w:rFonts w:eastAsia="Calibri"/>
          <w:sz w:val="28"/>
          <w:szCs w:val="28"/>
          <w:lang w:eastAsia="en-US"/>
        </w:rPr>
        <w:t> </w:t>
      </w:r>
      <w:r w:rsidRPr="00AF4DFE">
        <w:rPr>
          <w:rFonts w:eastAsia="Calibri"/>
          <w:sz w:val="28"/>
          <w:szCs w:val="28"/>
          <w:lang w:eastAsia="en-US"/>
        </w:rPr>
        <w:t>% яких відносяться до паливно-енергетичної групи, 43,5</w:t>
      </w:r>
      <w:r w:rsidR="003E560A">
        <w:rPr>
          <w:rFonts w:eastAsia="Calibri"/>
          <w:sz w:val="28"/>
          <w:szCs w:val="28"/>
          <w:lang w:eastAsia="en-US"/>
        </w:rPr>
        <w:t> </w:t>
      </w:r>
      <w:r w:rsidRPr="00AF4DFE">
        <w:rPr>
          <w:rFonts w:eastAsia="Calibri"/>
          <w:sz w:val="28"/>
          <w:szCs w:val="28"/>
          <w:lang w:eastAsia="en-US"/>
        </w:rPr>
        <w:t xml:space="preserve">% </w:t>
      </w:r>
      <w:r w:rsidRPr="005B5CCC">
        <w:rPr>
          <w:sz w:val="28"/>
          <w:szCs w:val="28"/>
        </w:rPr>
        <w:t>–</w:t>
      </w:r>
      <w:r w:rsidRPr="00AF4DFE">
        <w:rPr>
          <w:rFonts w:eastAsia="Calibri"/>
          <w:sz w:val="28"/>
          <w:szCs w:val="28"/>
          <w:lang w:eastAsia="en-US"/>
        </w:rPr>
        <w:t xml:space="preserve"> до сировини для будівельних матеріалів, 5,5</w:t>
      </w:r>
      <w:r w:rsidR="003E560A">
        <w:rPr>
          <w:rFonts w:eastAsia="Calibri"/>
          <w:sz w:val="28"/>
          <w:szCs w:val="28"/>
          <w:lang w:eastAsia="en-US"/>
        </w:rPr>
        <w:t> </w:t>
      </w:r>
      <w:r w:rsidRPr="00AF4DFE">
        <w:rPr>
          <w:rFonts w:eastAsia="Calibri"/>
          <w:sz w:val="28"/>
          <w:szCs w:val="28"/>
          <w:lang w:eastAsia="en-US"/>
        </w:rPr>
        <w:t xml:space="preserve">% </w:t>
      </w:r>
      <w:r w:rsidRPr="005B5CCC">
        <w:rPr>
          <w:sz w:val="28"/>
          <w:szCs w:val="28"/>
        </w:rPr>
        <w:t>–</w:t>
      </w:r>
      <w:r w:rsidRPr="00AF4DFE">
        <w:rPr>
          <w:rFonts w:eastAsia="Calibri"/>
          <w:sz w:val="28"/>
          <w:szCs w:val="28"/>
          <w:lang w:eastAsia="en-US"/>
        </w:rPr>
        <w:t xml:space="preserve"> до підземних вод та 1</w:t>
      </w:r>
      <w:r w:rsidR="003E560A">
        <w:rPr>
          <w:rFonts w:eastAsia="Calibri"/>
          <w:sz w:val="28"/>
          <w:szCs w:val="28"/>
          <w:lang w:eastAsia="en-US"/>
        </w:rPr>
        <w:t> </w:t>
      </w:r>
      <w:r w:rsidRPr="00AF4DFE">
        <w:rPr>
          <w:rFonts w:eastAsia="Calibri"/>
          <w:sz w:val="28"/>
          <w:szCs w:val="28"/>
          <w:lang w:eastAsia="en-US"/>
        </w:rPr>
        <w:t xml:space="preserve">% </w:t>
      </w:r>
      <w:r w:rsidRPr="005B5CCC">
        <w:rPr>
          <w:sz w:val="28"/>
          <w:szCs w:val="28"/>
        </w:rPr>
        <w:t>–</w:t>
      </w:r>
      <w:r w:rsidRPr="00AF4DFE">
        <w:rPr>
          <w:rFonts w:eastAsia="Calibri"/>
          <w:sz w:val="28"/>
          <w:szCs w:val="28"/>
          <w:lang w:eastAsia="en-US"/>
        </w:rPr>
        <w:t xml:space="preserve"> до інших родовищ. </w:t>
      </w:r>
    </w:p>
    <w:p w14:paraId="12BBE1EC" w14:textId="77777777" w:rsidR="00AF4DFE" w:rsidRPr="002D536E" w:rsidRDefault="00AF4DFE" w:rsidP="00AF4DFE">
      <w:pPr>
        <w:ind w:firstLine="567"/>
        <w:jc w:val="both"/>
        <w:rPr>
          <w:rFonts w:eastAsia="Calibri"/>
          <w:sz w:val="28"/>
          <w:szCs w:val="28"/>
          <w:lang w:eastAsia="en-US"/>
        </w:rPr>
      </w:pPr>
      <w:r w:rsidRPr="002D536E">
        <w:rPr>
          <w:rFonts w:eastAsia="Calibri"/>
          <w:sz w:val="28"/>
          <w:szCs w:val="28"/>
          <w:lang w:eastAsia="en-US"/>
        </w:rPr>
        <w:t>Загальнодержавне значення мають запаси високоякісних</w:t>
      </w:r>
      <w:r w:rsidR="00392A28" w:rsidRPr="002D536E">
        <w:rPr>
          <w:rFonts w:eastAsia="Calibri"/>
          <w:sz w:val="28"/>
          <w:szCs w:val="28"/>
          <w:lang w:eastAsia="en-US"/>
        </w:rPr>
        <w:t xml:space="preserve"> </w:t>
      </w:r>
      <w:r w:rsidRPr="002D536E">
        <w:rPr>
          <w:rFonts w:eastAsia="Calibri"/>
          <w:sz w:val="28"/>
          <w:szCs w:val="28"/>
          <w:lang w:eastAsia="en-US"/>
        </w:rPr>
        <w:t>кварцових пісків</w:t>
      </w:r>
      <w:r w:rsidR="00392A28" w:rsidRPr="002D536E">
        <w:rPr>
          <w:rFonts w:eastAsia="Calibri"/>
          <w:sz w:val="28"/>
          <w:szCs w:val="28"/>
          <w:lang w:eastAsia="en-US"/>
        </w:rPr>
        <w:t xml:space="preserve"> </w:t>
      </w:r>
      <w:r w:rsidRPr="002D536E">
        <w:rPr>
          <w:rFonts w:eastAsia="Calibri"/>
          <w:sz w:val="28"/>
          <w:szCs w:val="28"/>
          <w:lang w:eastAsia="en-US"/>
        </w:rPr>
        <w:t xml:space="preserve"> </w:t>
      </w:r>
      <w:r w:rsidR="002D536E" w:rsidRPr="002D536E">
        <w:rPr>
          <w:rFonts w:eastAsia="Calibri"/>
          <w:sz w:val="28"/>
          <w:szCs w:val="28"/>
          <w:lang w:eastAsia="en-US"/>
        </w:rPr>
        <w:t>в Чернігівському районі (Р</w:t>
      </w:r>
      <w:r w:rsidRPr="002D536E">
        <w:rPr>
          <w:rFonts w:eastAsia="Calibri"/>
          <w:sz w:val="28"/>
          <w:szCs w:val="28"/>
          <w:lang w:eastAsia="en-US"/>
        </w:rPr>
        <w:t>іпкинський район) та</w:t>
      </w:r>
      <w:r w:rsidR="00392A28" w:rsidRPr="002D536E">
        <w:rPr>
          <w:rFonts w:eastAsia="Calibri"/>
          <w:sz w:val="28"/>
          <w:szCs w:val="28"/>
          <w:lang w:eastAsia="en-US"/>
        </w:rPr>
        <w:t xml:space="preserve"> </w:t>
      </w:r>
      <w:r w:rsidRPr="002D536E">
        <w:rPr>
          <w:rFonts w:eastAsia="Calibri"/>
          <w:sz w:val="28"/>
          <w:szCs w:val="28"/>
          <w:lang w:eastAsia="en-US"/>
        </w:rPr>
        <w:t>нафти</w:t>
      </w:r>
      <w:r w:rsidR="002D536E" w:rsidRPr="002D536E">
        <w:rPr>
          <w:rFonts w:eastAsia="Calibri"/>
          <w:sz w:val="28"/>
          <w:szCs w:val="28"/>
          <w:lang w:eastAsia="en-US"/>
        </w:rPr>
        <w:t>:</w:t>
      </w:r>
      <w:r w:rsidR="00392A28" w:rsidRPr="002D536E">
        <w:rPr>
          <w:rFonts w:eastAsia="Calibri"/>
          <w:sz w:val="28"/>
          <w:szCs w:val="28"/>
          <w:lang w:eastAsia="en-US"/>
        </w:rPr>
        <w:t xml:space="preserve"> </w:t>
      </w:r>
      <w:r w:rsidRPr="002D536E">
        <w:rPr>
          <w:rFonts w:eastAsia="Calibri"/>
          <w:sz w:val="28"/>
          <w:szCs w:val="28"/>
          <w:lang w:eastAsia="en-US"/>
        </w:rPr>
        <w:t>Монастирищенське нафтове родовище</w:t>
      </w:r>
      <w:r w:rsidR="00392A28" w:rsidRPr="002D536E">
        <w:rPr>
          <w:rFonts w:eastAsia="Calibri"/>
          <w:sz w:val="28"/>
          <w:szCs w:val="28"/>
          <w:lang w:eastAsia="en-US"/>
        </w:rPr>
        <w:t xml:space="preserve">, </w:t>
      </w:r>
      <w:r w:rsidRPr="002D536E">
        <w:rPr>
          <w:rFonts w:eastAsia="Calibri"/>
          <w:sz w:val="28"/>
          <w:szCs w:val="28"/>
          <w:lang w:eastAsia="en-US"/>
        </w:rPr>
        <w:t>Тростянецьке нафтове родовище,</w:t>
      </w:r>
      <w:r w:rsidR="00392A28" w:rsidRPr="002D536E">
        <w:rPr>
          <w:rFonts w:eastAsia="Calibri"/>
          <w:sz w:val="28"/>
          <w:szCs w:val="28"/>
          <w:lang w:eastAsia="en-US"/>
        </w:rPr>
        <w:t xml:space="preserve"> </w:t>
      </w:r>
      <w:r w:rsidRPr="002D536E">
        <w:rPr>
          <w:rFonts w:eastAsia="Calibri"/>
          <w:sz w:val="28"/>
          <w:szCs w:val="28"/>
          <w:lang w:eastAsia="en-US"/>
        </w:rPr>
        <w:t>Малодівицьке нафтове родовище,</w:t>
      </w:r>
      <w:r w:rsidR="00392A28" w:rsidRPr="002D536E">
        <w:rPr>
          <w:rFonts w:eastAsia="Calibri"/>
          <w:sz w:val="28"/>
          <w:szCs w:val="28"/>
          <w:lang w:eastAsia="en-US"/>
        </w:rPr>
        <w:t xml:space="preserve"> </w:t>
      </w:r>
      <w:r w:rsidRPr="002D536E">
        <w:rPr>
          <w:rFonts w:eastAsia="Calibri"/>
          <w:sz w:val="28"/>
          <w:szCs w:val="28"/>
          <w:lang w:eastAsia="en-US"/>
        </w:rPr>
        <w:t>Леляківське нафтогазоконденсатне родовище,</w:t>
      </w:r>
      <w:r w:rsidR="00392A28" w:rsidRPr="002D536E">
        <w:rPr>
          <w:rFonts w:eastAsia="Calibri"/>
          <w:sz w:val="28"/>
          <w:szCs w:val="28"/>
          <w:lang w:eastAsia="en-US"/>
        </w:rPr>
        <w:t xml:space="preserve"> </w:t>
      </w:r>
      <w:r w:rsidRPr="002D536E">
        <w:rPr>
          <w:rFonts w:eastAsia="Calibri"/>
          <w:sz w:val="28"/>
          <w:szCs w:val="28"/>
          <w:lang w:eastAsia="en-US"/>
        </w:rPr>
        <w:t>Гнідинцівське нафтогазоконденсатне родовище,</w:t>
      </w:r>
      <w:r w:rsidR="00392A28" w:rsidRPr="002D536E">
        <w:rPr>
          <w:rFonts w:eastAsia="Calibri"/>
          <w:sz w:val="28"/>
          <w:szCs w:val="28"/>
          <w:lang w:eastAsia="en-US"/>
        </w:rPr>
        <w:t xml:space="preserve"> </w:t>
      </w:r>
      <w:r w:rsidRPr="002D536E">
        <w:rPr>
          <w:rFonts w:eastAsia="Calibri"/>
          <w:sz w:val="28"/>
          <w:szCs w:val="28"/>
          <w:lang w:eastAsia="en-US"/>
        </w:rPr>
        <w:t xml:space="preserve">Ромашівське нафтове родовище </w:t>
      </w:r>
      <w:r w:rsidR="002D536E" w:rsidRPr="002D536E">
        <w:rPr>
          <w:rFonts w:eastAsia="Calibri"/>
          <w:sz w:val="28"/>
          <w:szCs w:val="28"/>
          <w:lang w:eastAsia="en-US"/>
        </w:rPr>
        <w:t>(</w:t>
      </w:r>
      <w:r w:rsidRPr="002D536E">
        <w:rPr>
          <w:rFonts w:eastAsia="Calibri"/>
          <w:sz w:val="28"/>
          <w:szCs w:val="28"/>
          <w:lang w:eastAsia="en-US"/>
        </w:rPr>
        <w:t>входять до</w:t>
      </w:r>
      <w:r w:rsidR="00D74BD7" w:rsidRPr="002D536E">
        <w:rPr>
          <w:rFonts w:eastAsia="Calibri"/>
          <w:sz w:val="28"/>
          <w:szCs w:val="28"/>
          <w:lang w:eastAsia="en-US"/>
        </w:rPr>
        <w:t xml:space="preserve"> </w:t>
      </w:r>
      <w:r w:rsidRPr="002D536E">
        <w:rPr>
          <w:rFonts w:eastAsia="Calibri"/>
          <w:sz w:val="28"/>
          <w:szCs w:val="28"/>
          <w:lang w:eastAsia="en-US"/>
        </w:rPr>
        <w:t>Дніпровсько-Донецької нафтогазоносної області</w:t>
      </w:r>
      <w:r w:rsidR="002D536E" w:rsidRPr="002D536E">
        <w:rPr>
          <w:rFonts w:eastAsia="Calibri"/>
          <w:sz w:val="28"/>
          <w:szCs w:val="28"/>
          <w:lang w:eastAsia="en-US"/>
        </w:rPr>
        <w:t>)</w:t>
      </w:r>
      <w:r w:rsidRPr="002D536E">
        <w:rPr>
          <w:rFonts w:eastAsia="Calibri"/>
          <w:sz w:val="28"/>
          <w:szCs w:val="28"/>
          <w:lang w:eastAsia="en-US"/>
        </w:rPr>
        <w:t xml:space="preserve">. </w:t>
      </w:r>
      <w:r w:rsidRPr="002D536E">
        <w:rPr>
          <w:rFonts w:eastAsia="Calibri"/>
          <w:sz w:val="28"/>
          <w:szCs w:val="28"/>
          <w:shd w:val="clear" w:color="auto" w:fill="FFFFFF"/>
          <w:lang w:eastAsia="en-US"/>
        </w:rPr>
        <w:t>Найбільші нафтові родовища – Леляківське та</w:t>
      </w:r>
      <w:r w:rsidR="00D74BD7" w:rsidRPr="002D536E">
        <w:rPr>
          <w:rFonts w:eastAsia="Calibri"/>
          <w:sz w:val="28"/>
          <w:szCs w:val="28"/>
          <w:shd w:val="clear" w:color="auto" w:fill="FFFFFF"/>
          <w:lang w:eastAsia="en-US"/>
        </w:rPr>
        <w:t xml:space="preserve"> </w:t>
      </w:r>
      <w:r w:rsidRPr="002D536E">
        <w:rPr>
          <w:rFonts w:eastAsia="Calibri"/>
          <w:sz w:val="28"/>
          <w:szCs w:val="28"/>
          <w:shd w:val="clear" w:color="auto" w:fill="FFFFFF"/>
          <w:lang w:eastAsia="en-US"/>
        </w:rPr>
        <w:t>Гнідницівське</w:t>
      </w:r>
      <w:r w:rsidRPr="002D536E">
        <w:rPr>
          <w:rFonts w:eastAsia="Calibri"/>
          <w:sz w:val="28"/>
          <w:szCs w:val="28"/>
          <w:lang w:eastAsia="en-US"/>
        </w:rPr>
        <w:t>. На території області виявлено ще 8 нафтогазових перспективних об’єктів</w:t>
      </w:r>
      <w:r w:rsidR="002D536E" w:rsidRPr="002D536E">
        <w:rPr>
          <w:rFonts w:eastAsia="Calibri"/>
          <w:sz w:val="28"/>
          <w:szCs w:val="28"/>
          <w:lang w:eastAsia="en-US"/>
        </w:rPr>
        <w:t>.</w:t>
      </w:r>
    </w:p>
    <w:p w14:paraId="4CD6C751" w14:textId="77777777" w:rsidR="00AF4DFE" w:rsidRPr="002D536E" w:rsidRDefault="00AF4DFE" w:rsidP="00AF4DFE">
      <w:pPr>
        <w:ind w:firstLine="567"/>
        <w:jc w:val="both"/>
        <w:rPr>
          <w:rFonts w:eastAsia="Calibri"/>
          <w:sz w:val="28"/>
          <w:szCs w:val="28"/>
          <w:lang w:eastAsia="en-US"/>
        </w:rPr>
      </w:pPr>
      <w:r w:rsidRPr="002D536E">
        <w:rPr>
          <w:rFonts w:eastAsia="Calibri"/>
          <w:sz w:val="28"/>
          <w:szCs w:val="28"/>
          <w:lang w:eastAsia="en-US"/>
        </w:rPr>
        <w:t xml:space="preserve">Велике значення мають запаси високоякісних скляних пісків </w:t>
      </w:r>
      <w:r w:rsidR="002D536E" w:rsidRPr="002D536E">
        <w:rPr>
          <w:rFonts w:eastAsia="Calibri"/>
          <w:sz w:val="28"/>
          <w:szCs w:val="28"/>
          <w:lang w:eastAsia="en-US"/>
        </w:rPr>
        <w:t>в Чернігівському районі</w:t>
      </w:r>
      <w:r w:rsidRPr="002D536E">
        <w:rPr>
          <w:rFonts w:eastAsia="Calibri"/>
          <w:sz w:val="28"/>
          <w:szCs w:val="28"/>
          <w:lang w:eastAsia="en-US"/>
        </w:rPr>
        <w:t xml:space="preserve"> та</w:t>
      </w:r>
      <w:r w:rsidR="004C52B0" w:rsidRPr="002D536E">
        <w:rPr>
          <w:rFonts w:eastAsia="Calibri"/>
          <w:sz w:val="28"/>
          <w:szCs w:val="28"/>
          <w:lang w:eastAsia="en-US"/>
        </w:rPr>
        <w:t xml:space="preserve"> </w:t>
      </w:r>
      <w:r w:rsidRPr="002D536E">
        <w:rPr>
          <w:rFonts w:eastAsia="Calibri"/>
          <w:sz w:val="28"/>
          <w:szCs w:val="28"/>
          <w:lang w:eastAsia="en-US"/>
        </w:rPr>
        <w:t>родовища крейди у Новгород-Сіверському районі</w:t>
      </w:r>
      <w:r w:rsidR="004C52B0" w:rsidRPr="002D536E">
        <w:rPr>
          <w:rFonts w:eastAsia="Calibri"/>
          <w:sz w:val="28"/>
          <w:szCs w:val="28"/>
          <w:lang w:eastAsia="en-US"/>
        </w:rPr>
        <w:t xml:space="preserve"> </w:t>
      </w:r>
      <w:r w:rsidRPr="002D536E">
        <w:rPr>
          <w:rFonts w:eastAsia="Calibri"/>
          <w:sz w:val="28"/>
          <w:szCs w:val="28"/>
          <w:lang w:eastAsia="en-US"/>
        </w:rPr>
        <w:t>(зокрема, значний економічний потенціал має</w:t>
      </w:r>
      <w:r w:rsidR="004C52B0" w:rsidRPr="002D536E">
        <w:rPr>
          <w:rFonts w:eastAsia="Calibri"/>
          <w:sz w:val="28"/>
          <w:szCs w:val="28"/>
          <w:lang w:eastAsia="en-US"/>
        </w:rPr>
        <w:t xml:space="preserve"> </w:t>
      </w:r>
      <w:r w:rsidRPr="002D536E">
        <w:rPr>
          <w:rFonts w:eastAsia="Calibri"/>
          <w:sz w:val="28"/>
          <w:szCs w:val="28"/>
          <w:lang w:eastAsia="en-US"/>
        </w:rPr>
        <w:t>Путивський крейдяний кар’єр) та цегельної сировини по всій території області.</w:t>
      </w:r>
    </w:p>
    <w:p w14:paraId="66A94B2F" w14:textId="77777777" w:rsidR="00AF4DFE" w:rsidRPr="002D536E" w:rsidRDefault="00AF4DFE" w:rsidP="00AF4DFE">
      <w:pPr>
        <w:ind w:firstLine="567"/>
        <w:jc w:val="both"/>
        <w:rPr>
          <w:rFonts w:eastAsia="Calibri"/>
          <w:sz w:val="28"/>
          <w:szCs w:val="28"/>
          <w:lang w:eastAsia="en-US"/>
        </w:rPr>
      </w:pPr>
      <w:r w:rsidRPr="002D536E">
        <w:rPr>
          <w:rFonts w:eastAsia="Calibri"/>
          <w:sz w:val="28"/>
          <w:szCs w:val="28"/>
          <w:lang w:eastAsia="en-US"/>
        </w:rPr>
        <w:lastRenderedPageBreak/>
        <w:t xml:space="preserve">Промислове значення мають вапняки, гіпс, мергель. </w:t>
      </w:r>
      <w:r w:rsidR="005C64C6">
        <w:rPr>
          <w:rFonts w:eastAsia="Calibri"/>
          <w:sz w:val="28"/>
          <w:szCs w:val="28"/>
          <w:lang w:eastAsia="en-US"/>
        </w:rPr>
        <w:t xml:space="preserve">Також є родовища </w:t>
      </w:r>
      <w:r w:rsidRPr="002D536E">
        <w:rPr>
          <w:rFonts w:eastAsia="Calibri"/>
          <w:sz w:val="28"/>
          <w:szCs w:val="28"/>
          <w:lang w:eastAsia="en-US"/>
        </w:rPr>
        <w:t>глин</w:t>
      </w:r>
      <w:r w:rsidR="005C64C6">
        <w:rPr>
          <w:rFonts w:eastAsia="Calibri"/>
          <w:sz w:val="28"/>
          <w:szCs w:val="28"/>
          <w:lang w:eastAsia="en-US"/>
        </w:rPr>
        <w:t>и</w:t>
      </w:r>
      <w:r w:rsidRPr="002D536E">
        <w:rPr>
          <w:rFonts w:eastAsia="Calibri"/>
          <w:sz w:val="28"/>
          <w:szCs w:val="28"/>
          <w:lang w:eastAsia="en-US"/>
        </w:rPr>
        <w:t xml:space="preserve">, </w:t>
      </w:r>
      <w:r w:rsidR="005C64C6">
        <w:rPr>
          <w:rFonts w:eastAsia="Calibri"/>
          <w:sz w:val="28"/>
          <w:szCs w:val="28"/>
          <w:lang w:eastAsia="en-US"/>
        </w:rPr>
        <w:t xml:space="preserve">які </w:t>
      </w:r>
      <w:r w:rsidRPr="002D536E">
        <w:rPr>
          <w:rFonts w:eastAsia="Calibri"/>
          <w:sz w:val="28"/>
          <w:szCs w:val="28"/>
          <w:lang w:eastAsia="en-US"/>
        </w:rPr>
        <w:t>придатн</w:t>
      </w:r>
      <w:r w:rsidR="005C64C6">
        <w:rPr>
          <w:rFonts w:eastAsia="Calibri"/>
          <w:sz w:val="28"/>
          <w:szCs w:val="28"/>
          <w:lang w:eastAsia="en-US"/>
        </w:rPr>
        <w:t>і</w:t>
      </w:r>
      <w:r w:rsidRPr="002D536E">
        <w:rPr>
          <w:rFonts w:eastAsia="Calibri"/>
          <w:sz w:val="28"/>
          <w:szCs w:val="28"/>
          <w:lang w:eastAsia="en-US"/>
        </w:rPr>
        <w:t xml:space="preserve"> для виготовлення черепиці, кахлю, гончарних виробів і художньої кераміки.</w:t>
      </w:r>
    </w:p>
    <w:p w14:paraId="07B64556" w14:textId="77777777" w:rsidR="00AF4DFE" w:rsidRPr="002D536E" w:rsidRDefault="00AF4DFE" w:rsidP="00AF4DFE">
      <w:pPr>
        <w:ind w:firstLine="567"/>
        <w:jc w:val="both"/>
        <w:rPr>
          <w:rFonts w:eastAsia="Calibri"/>
          <w:sz w:val="28"/>
          <w:szCs w:val="28"/>
          <w:lang w:eastAsia="en-US"/>
        </w:rPr>
      </w:pPr>
      <w:r w:rsidRPr="002D536E">
        <w:rPr>
          <w:rFonts w:eastAsia="Calibri"/>
          <w:sz w:val="28"/>
          <w:szCs w:val="28"/>
          <w:lang w:eastAsia="en-US"/>
        </w:rPr>
        <w:t>В Ічнянському районі експлуатується єдине в Україні родовище бішофіту (Новоподільське), унікальне за своїми запасами і лікувальними властивостями.</w:t>
      </w:r>
    </w:p>
    <w:p w14:paraId="768E9FFF" w14:textId="77777777" w:rsidR="00AF4DFE" w:rsidRDefault="00AF4DFE" w:rsidP="00AF4DFE">
      <w:pPr>
        <w:ind w:firstLine="567"/>
        <w:jc w:val="both"/>
        <w:rPr>
          <w:rFonts w:eastAsia="Calibri"/>
          <w:sz w:val="28"/>
          <w:szCs w:val="28"/>
          <w:lang w:eastAsia="en-US"/>
        </w:rPr>
      </w:pPr>
      <w:r w:rsidRPr="002D536E">
        <w:rPr>
          <w:rFonts w:eastAsia="Calibri"/>
          <w:sz w:val="28"/>
          <w:szCs w:val="28"/>
          <w:lang w:eastAsia="en-US"/>
        </w:rPr>
        <w:t>Також серед офіційних шахт на Чернігівській області працює видобувний центр Замглайське по видобуванню торфу, що знаходиться біля річки Снов на межиріччі</w:t>
      </w:r>
      <w:r w:rsidR="00883F15" w:rsidRPr="002D536E">
        <w:rPr>
          <w:rFonts w:eastAsia="Calibri"/>
          <w:sz w:val="28"/>
          <w:szCs w:val="28"/>
          <w:lang w:eastAsia="en-US"/>
        </w:rPr>
        <w:t xml:space="preserve"> </w:t>
      </w:r>
      <w:r w:rsidRPr="002D536E">
        <w:rPr>
          <w:rFonts w:eastAsia="Calibri"/>
          <w:sz w:val="28"/>
          <w:szCs w:val="28"/>
          <w:lang w:eastAsia="en-US"/>
        </w:rPr>
        <w:t>Дніпра</w:t>
      </w:r>
      <w:r w:rsidR="00883F15" w:rsidRPr="002D536E">
        <w:rPr>
          <w:rFonts w:eastAsia="Calibri"/>
          <w:sz w:val="28"/>
          <w:szCs w:val="28"/>
          <w:lang w:eastAsia="en-US"/>
        </w:rPr>
        <w:t xml:space="preserve"> </w:t>
      </w:r>
      <w:r w:rsidRPr="002D536E">
        <w:rPr>
          <w:rFonts w:eastAsia="Calibri"/>
          <w:sz w:val="28"/>
          <w:szCs w:val="28"/>
          <w:lang w:eastAsia="en-US"/>
        </w:rPr>
        <w:t>і</w:t>
      </w:r>
      <w:r w:rsidR="00883F15" w:rsidRPr="002D536E">
        <w:rPr>
          <w:rFonts w:eastAsia="Calibri"/>
          <w:sz w:val="28"/>
          <w:szCs w:val="28"/>
          <w:lang w:eastAsia="en-US"/>
        </w:rPr>
        <w:t xml:space="preserve"> </w:t>
      </w:r>
      <w:r w:rsidRPr="002D536E">
        <w:rPr>
          <w:rFonts w:eastAsia="Calibri"/>
          <w:sz w:val="28"/>
          <w:szCs w:val="28"/>
          <w:lang w:eastAsia="en-US"/>
        </w:rPr>
        <w:t>Десни, неподалік від самого міста Чернігова.</w:t>
      </w:r>
    </w:p>
    <w:p w14:paraId="589CFCD6" w14:textId="0E27C2B2" w:rsidR="005C64C6" w:rsidRDefault="00345C6F" w:rsidP="00AF4DFE">
      <w:pPr>
        <w:ind w:firstLine="567"/>
        <w:jc w:val="both"/>
        <w:rPr>
          <w:rFonts w:eastAsia="Calibri"/>
          <w:sz w:val="28"/>
          <w:szCs w:val="28"/>
          <w:lang w:eastAsia="en-US"/>
        </w:rPr>
      </w:pPr>
      <w:r>
        <w:rPr>
          <w:rFonts w:eastAsia="Calibri"/>
          <w:sz w:val="28"/>
          <w:szCs w:val="28"/>
          <w:lang w:eastAsia="en-US"/>
        </w:rPr>
        <w:t>За наданою інформацією Державною служб</w:t>
      </w:r>
      <w:r w:rsidR="00F73A29">
        <w:rPr>
          <w:rFonts w:eastAsia="Calibri"/>
          <w:sz w:val="28"/>
          <w:szCs w:val="28"/>
          <w:lang w:eastAsia="en-US"/>
        </w:rPr>
        <w:t>ою</w:t>
      </w:r>
      <w:r>
        <w:rPr>
          <w:rFonts w:eastAsia="Calibri"/>
          <w:sz w:val="28"/>
          <w:szCs w:val="28"/>
          <w:lang w:eastAsia="en-US"/>
        </w:rPr>
        <w:t xml:space="preserve"> геології та надр України в Чернігівській області </w:t>
      </w:r>
      <w:r w:rsidR="001A3EDF">
        <w:rPr>
          <w:rFonts w:eastAsia="Calibri"/>
          <w:sz w:val="28"/>
          <w:szCs w:val="28"/>
          <w:lang w:eastAsia="en-US"/>
        </w:rPr>
        <w:t xml:space="preserve">налічується </w:t>
      </w:r>
      <w:r w:rsidR="00F73A29">
        <w:rPr>
          <w:rFonts w:eastAsia="Calibri"/>
          <w:sz w:val="28"/>
          <w:szCs w:val="28"/>
          <w:lang w:eastAsia="en-US"/>
        </w:rPr>
        <w:t>73 видан</w:t>
      </w:r>
      <w:r w:rsidR="001A3EDF">
        <w:rPr>
          <w:rFonts w:eastAsia="Calibri"/>
          <w:sz w:val="28"/>
          <w:szCs w:val="28"/>
          <w:lang w:eastAsia="en-US"/>
        </w:rPr>
        <w:t>их</w:t>
      </w:r>
      <w:r w:rsidR="00F73A29">
        <w:rPr>
          <w:rFonts w:eastAsia="Calibri"/>
          <w:sz w:val="28"/>
          <w:szCs w:val="28"/>
          <w:lang w:eastAsia="en-US"/>
        </w:rPr>
        <w:t xml:space="preserve"> спец</w:t>
      </w:r>
      <w:r w:rsidR="001A3EDF">
        <w:rPr>
          <w:rFonts w:eastAsia="Calibri"/>
          <w:sz w:val="28"/>
          <w:szCs w:val="28"/>
          <w:lang w:eastAsia="en-US"/>
        </w:rPr>
        <w:t xml:space="preserve">іальних </w:t>
      </w:r>
      <w:r w:rsidR="00F73A29">
        <w:rPr>
          <w:rFonts w:eastAsia="Calibri"/>
          <w:sz w:val="28"/>
          <w:szCs w:val="28"/>
          <w:lang w:eastAsia="en-US"/>
        </w:rPr>
        <w:t>дозвол</w:t>
      </w:r>
      <w:r w:rsidR="00B147D3">
        <w:rPr>
          <w:rFonts w:eastAsia="Calibri"/>
          <w:sz w:val="28"/>
          <w:szCs w:val="28"/>
          <w:lang w:eastAsia="en-US"/>
        </w:rPr>
        <w:t>и</w:t>
      </w:r>
      <w:bookmarkStart w:id="14" w:name="_GoBack"/>
      <w:bookmarkEnd w:id="14"/>
      <w:r w:rsidR="001A3EDF">
        <w:rPr>
          <w:rFonts w:eastAsia="Calibri"/>
          <w:sz w:val="28"/>
          <w:szCs w:val="28"/>
          <w:lang w:eastAsia="en-US"/>
        </w:rPr>
        <w:t xml:space="preserve"> на користування надрами</w:t>
      </w:r>
      <w:r w:rsidR="00F73A29">
        <w:rPr>
          <w:rFonts w:eastAsia="Calibri"/>
          <w:sz w:val="28"/>
          <w:szCs w:val="28"/>
          <w:lang w:eastAsia="en-US"/>
        </w:rPr>
        <w:t>, а саме:</w:t>
      </w:r>
    </w:p>
    <w:p w14:paraId="199C79AF" w14:textId="77777777" w:rsidR="002500EF" w:rsidRDefault="00F73A29" w:rsidP="002500EF">
      <w:pPr>
        <w:ind w:firstLine="567"/>
        <w:jc w:val="both"/>
        <w:rPr>
          <w:rFonts w:eastAsia="Calibri"/>
          <w:sz w:val="28"/>
          <w:szCs w:val="28"/>
          <w:lang w:eastAsia="en-US"/>
        </w:rPr>
      </w:pPr>
      <w:r>
        <w:rPr>
          <w:rFonts w:eastAsia="Calibri"/>
          <w:sz w:val="28"/>
          <w:szCs w:val="28"/>
          <w:lang w:eastAsia="en-US"/>
        </w:rPr>
        <w:t>нафта, газ – 28;</w:t>
      </w:r>
      <w:r w:rsidR="002500EF" w:rsidRPr="002500EF">
        <w:rPr>
          <w:rFonts w:eastAsia="Calibri"/>
          <w:sz w:val="28"/>
          <w:szCs w:val="28"/>
          <w:lang w:eastAsia="en-US"/>
        </w:rPr>
        <w:t xml:space="preserve"> </w:t>
      </w:r>
    </w:p>
    <w:p w14:paraId="22F4DD2F" w14:textId="77777777" w:rsidR="002500EF" w:rsidRDefault="002500EF" w:rsidP="002500EF">
      <w:pPr>
        <w:ind w:firstLine="567"/>
        <w:jc w:val="both"/>
        <w:rPr>
          <w:rFonts w:eastAsia="Calibri"/>
          <w:sz w:val="28"/>
          <w:szCs w:val="28"/>
          <w:lang w:eastAsia="en-US"/>
        </w:rPr>
      </w:pPr>
      <w:r>
        <w:rPr>
          <w:rFonts w:eastAsia="Calibri"/>
          <w:sz w:val="28"/>
          <w:szCs w:val="28"/>
          <w:lang w:eastAsia="en-US"/>
        </w:rPr>
        <w:t>торф – 4;</w:t>
      </w:r>
    </w:p>
    <w:p w14:paraId="26D606CD" w14:textId="77777777" w:rsidR="00F73A29" w:rsidRDefault="001A3EDF" w:rsidP="00AF4DFE">
      <w:pPr>
        <w:ind w:firstLine="567"/>
        <w:jc w:val="both"/>
        <w:rPr>
          <w:rFonts w:eastAsia="Calibri"/>
          <w:sz w:val="28"/>
          <w:szCs w:val="28"/>
          <w:lang w:eastAsia="en-US"/>
        </w:rPr>
      </w:pPr>
      <w:r>
        <w:rPr>
          <w:rFonts w:eastAsia="Calibri"/>
          <w:sz w:val="28"/>
          <w:szCs w:val="28"/>
          <w:lang w:eastAsia="en-US"/>
        </w:rPr>
        <w:t>пісок, суглинок – 16</w:t>
      </w:r>
      <w:r w:rsidR="00F73A29">
        <w:rPr>
          <w:rFonts w:eastAsia="Calibri"/>
          <w:sz w:val="28"/>
          <w:szCs w:val="28"/>
          <w:lang w:eastAsia="en-US"/>
        </w:rPr>
        <w:t>;</w:t>
      </w:r>
    </w:p>
    <w:p w14:paraId="7BCFBF2F" w14:textId="77777777" w:rsidR="00F73A29" w:rsidRDefault="001A3EDF" w:rsidP="00AF4DFE">
      <w:pPr>
        <w:ind w:firstLine="567"/>
        <w:jc w:val="both"/>
        <w:rPr>
          <w:rFonts w:eastAsia="Calibri"/>
          <w:sz w:val="28"/>
          <w:szCs w:val="28"/>
          <w:lang w:eastAsia="en-US"/>
        </w:rPr>
      </w:pPr>
      <w:r>
        <w:rPr>
          <w:rFonts w:eastAsia="Calibri"/>
          <w:sz w:val="28"/>
          <w:szCs w:val="28"/>
          <w:lang w:eastAsia="en-US"/>
        </w:rPr>
        <w:t>бішофіт – 1;</w:t>
      </w:r>
    </w:p>
    <w:p w14:paraId="6BE670AC" w14:textId="77777777" w:rsidR="001A3EDF" w:rsidRDefault="001A3EDF" w:rsidP="00AF4DFE">
      <w:pPr>
        <w:ind w:firstLine="567"/>
        <w:jc w:val="both"/>
        <w:rPr>
          <w:rFonts w:eastAsia="Calibri"/>
          <w:sz w:val="28"/>
          <w:szCs w:val="28"/>
          <w:lang w:eastAsia="en-US"/>
        </w:rPr>
      </w:pPr>
      <w:r>
        <w:rPr>
          <w:rFonts w:eastAsia="Calibri"/>
          <w:sz w:val="28"/>
          <w:szCs w:val="28"/>
          <w:lang w:eastAsia="en-US"/>
        </w:rPr>
        <w:t xml:space="preserve">підземні води </w:t>
      </w:r>
      <w:r w:rsidR="002500EF">
        <w:rPr>
          <w:rFonts w:eastAsia="Calibri"/>
          <w:sz w:val="28"/>
          <w:szCs w:val="28"/>
          <w:lang w:eastAsia="en-US"/>
        </w:rPr>
        <w:t>–</w:t>
      </w:r>
      <w:r>
        <w:rPr>
          <w:rFonts w:eastAsia="Calibri"/>
          <w:sz w:val="28"/>
          <w:szCs w:val="28"/>
          <w:lang w:eastAsia="en-US"/>
        </w:rPr>
        <w:t>24.</w:t>
      </w:r>
    </w:p>
    <w:p w14:paraId="027D6768" w14:textId="77777777" w:rsidR="00F73A29" w:rsidRPr="002D536E" w:rsidRDefault="00F73A29" w:rsidP="00AF4DFE">
      <w:pPr>
        <w:ind w:firstLine="567"/>
        <w:jc w:val="both"/>
        <w:rPr>
          <w:rFonts w:eastAsia="Calibri"/>
          <w:sz w:val="28"/>
          <w:szCs w:val="28"/>
          <w:lang w:eastAsia="en-US"/>
        </w:rPr>
      </w:pPr>
    </w:p>
    <w:p w14:paraId="1FF4AA12" w14:textId="77777777" w:rsidR="001438EE" w:rsidRPr="00DB493C" w:rsidRDefault="001438EE" w:rsidP="00AF4DFE">
      <w:pPr>
        <w:ind w:firstLine="567"/>
        <w:rPr>
          <w:color w:val="FF0000"/>
          <w:sz w:val="28"/>
          <w:szCs w:val="28"/>
        </w:rPr>
        <w:sectPr w:rsidR="001438EE" w:rsidRPr="00DB493C" w:rsidSect="00AB29F3">
          <w:pgSz w:w="11907" w:h="16840"/>
          <w:pgMar w:top="851" w:right="851" w:bottom="1134" w:left="1418" w:header="709" w:footer="709" w:gutter="0"/>
          <w:cols w:space="720"/>
          <w:docGrid w:linePitch="326"/>
        </w:sectPr>
      </w:pPr>
    </w:p>
    <w:p w14:paraId="082D2B3E" w14:textId="77777777" w:rsidR="001438EE" w:rsidRPr="007C3891" w:rsidRDefault="001438EE" w:rsidP="001438EE">
      <w:pPr>
        <w:shd w:val="clear" w:color="auto" w:fill="FFFFFF"/>
        <w:ind w:left="-36" w:firstLine="576"/>
        <w:jc w:val="center"/>
        <w:rPr>
          <w:i/>
          <w:sz w:val="28"/>
          <w:szCs w:val="28"/>
        </w:rPr>
      </w:pPr>
      <w:r w:rsidRPr="007C3891">
        <w:rPr>
          <w:i/>
          <w:sz w:val="28"/>
          <w:szCs w:val="28"/>
        </w:rPr>
        <w:lastRenderedPageBreak/>
        <w:t>Табл. 7.1.1.1. Мінерально-сировинна база</w:t>
      </w:r>
      <w:r w:rsidR="00883F15" w:rsidRPr="007C3891">
        <w:rPr>
          <w:i/>
          <w:sz w:val="28"/>
          <w:szCs w:val="28"/>
        </w:rPr>
        <w:t>*</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314"/>
        <w:gridCol w:w="1314"/>
        <w:gridCol w:w="1314"/>
        <w:gridCol w:w="1317"/>
        <w:gridCol w:w="1239"/>
        <w:gridCol w:w="1314"/>
        <w:gridCol w:w="1314"/>
        <w:gridCol w:w="1314"/>
        <w:gridCol w:w="1311"/>
      </w:tblGrid>
      <w:tr w:rsidR="00A84C80" w:rsidRPr="007C3891" w14:paraId="4C06F9E5" w14:textId="77777777" w:rsidTr="001438EE">
        <w:trPr>
          <w:cantSplit/>
          <w:trHeight w:val="480"/>
          <w:tblHeader/>
        </w:trPr>
        <w:tc>
          <w:tcPr>
            <w:tcW w:w="904" w:type="pct"/>
            <w:vMerge w:val="restart"/>
            <w:tcBorders>
              <w:top w:val="single" w:sz="4" w:space="0" w:color="auto"/>
              <w:left w:val="single" w:sz="4" w:space="0" w:color="auto"/>
              <w:bottom w:val="single" w:sz="4" w:space="0" w:color="auto"/>
              <w:right w:val="single" w:sz="4" w:space="0" w:color="auto"/>
            </w:tcBorders>
            <w:vAlign w:val="center"/>
            <w:hideMark/>
          </w:tcPr>
          <w:p w14:paraId="47E0A491" w14:textId="77777777" w:rsidR="001438EE" w:rsidRPr="007C3891" w:rsidRDefault="001438EE" w:rsidP="001438EE">
            <w:pPr>
              <w:spacing w:line="256" w:lineRule="auto"/>
              <w:jc w:val="center"/>
              <w:rPr>
                <w:i/>
                <w:sz w:val="18"/>
                <w:szCs w:val="18"/>
              </w:rPr>
            </w:pPr>
            <w:r w:rsidRPr="007C3891">
              <w:rPr>
                <w:i/>
                <w:sz w:val="18"/>
                <w:szCs w:val="18"/>
              </w:rPr>
              <w:t>Види корисних</w:t>
            </w:r>
          </w:p>
          <w:p w14:paraId="10162D9D" w14:textId="77777777" w:rsidR="001438EE" w:rsidRPr="007C3891" w:rsidRDefault="001438EE" w:rsidP="001438EE">
            <w:pPr>
              <w:spacing w:line="256" w:lineRule="auto"/>
              <w:jc w:val="center"/>
              <w:rPr>
                <w:i/>
                <w:sz w:val="18"/>
                <w:szCs w:val="18"/>
              </w:rPr>
            </w:pPr>
            <w:r w:rsidRPr="007C3891">
              <w:rPr>
                <w:i/>
                <w:sz w:val="18"/>
                <w:szCs w:val="18"/>
              </w:rPr>
              <w:t>копалин</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14:paraId="3DE098D5" w14:textId="77777777" w:rsidR="001438EE" w:rsidRPr="007C3891" w:rsidRDefault="001438EE" w:rsidP="00570BF1">
            <w:pPr>
              <w:spacing w:line="256" w:lineRule="auto"/>
              <w:jc w:val="center"/>
              <w:rPr>
                <w:i/>
                <w:sz w:val="18"/>
                <w:szCs w:val="18"/>
              </w:rPr>
            </w:pPr>
            <w:r w:rsidRPr="007C3891">
              <w:rPr>
                <w:i/>
                <w:sz w:val="18"/>
                <w:szCs w:val="18"/>
              </w:rPr>
              <w:t xml:space="preserve">Загальна кількість </w:t>
            </w:r>
            <w:r w:rsidR="00570BF1" w:rsidRPr="007C3891">
              <w:rPr>
                <w:i/>
                <w:sz w:val="18"/>
                <w:szCs w:val="18"/>
              </w:rPr>
              <w:t>родовищ (корисних копалин)</w:t>
            </w:r>
          </w:p>
        </w:tc>
        <w:tc>
          <w:tcPr>
            <w:tcW w:w="917" w:type="pct"/>
            <w:gridSpan w:val="2"/>
            <w:tcBorders>
              <w:top w:val="single" w:sz="4" w:space="0" w:color="auto"/>
              <w:left w:val="single" w:sz="4" w:space="0" w:color="auto"/>
              <w:bottom w:val="single" w:sz="4" w:space="0" w:color="auto"/>
              <w:right w:val="single" w:sz="4" w:space="0" w:color="auto"/>
            </w:tcBorders>
            <w:vAlign w:val="center"/>
            <w:hideMark/>
          </w:tcPr>
          <w:p w14:paraId="6C53F114" w14:textId="77777777" w:rsidR="001438EE" w:rsidRPr="007C3891" w:rsidRDefault="001438EE" w:rsidP="001438EE">
            <w:pPr>
              <w:spacing w:line="256" w:lineRule="auto"/>
              <w:jc w:val="center"/>
              <w:rPr>
                <w:i/>
                <w:sz w:val="18"/>
                <w:szCs w:val="18"/>
              </w:rPr>
            </w:pPr>
            <w:r w:rsidRPr="007C3891">
              <w:rPr>
                <w:i/>
                <w:sz w:val="18"/>
                <w:szCs w:val="18"/>
              </w:rPr>
              <w:t>Родовища</w:t>
            </w:r>
            <w:r w:rsidR="00570BF1" w:rsidRPr="007C3891">
              <w:rPr>
                <w:i/>
                <w:sz w:val="18"/>
                <w:szCs w:val="18"/>
              </w:rPr>
              <w:t xml:space="preserve"> (корисні копалини)</w:t>
            </w:r>
            <w:r w:rsidRPr="007C3891">
              <w:rPr>
                <w:i/>
                <w:sz w:val="18"/>
                <w:szCs w:val="18"/>
              </w:rPr>
              <w:t xml:space="preserve">, </w:t>
            </w:r>
          </w:p>
          <w:p w14:paraId="6B5473F7" w14:textId="77777777" w:rsidR="001438EE" w:rsidRPr="007C3891" w:rsidRDefault="001438EE" w:rsidP="001438EE">
            <w:pPr>
              <w:spacing w:line="256" w:lineRule="auto"/>
              <w:jc w:val="center"/>
              <w:rPr>
                <w:i/>
                <w:sz w:val="18"/>
                <w:szCs w:val="18"/>
              </w:rPr>
            </w:pPr>
            <w:r w:rsidRPr="007C3891">
              <w:rPr>
                <w:i/>
                <w:sz w:val="18"/>
                <w:szCs w:val="18"/>
              </w:rPr>
              <w:t>що розробляються</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14:paraId="21F1B38F" w14:textId="77777777" w:rsidR="001438EE" w:rsidRPr="007C3891" w:rsidRDefault="001438EE" w:rsidP="001438EE">
            <w:pPr>
              <w:spacing w:line="256" w:lineRule="auto"/>
              <w:jc w:val="center"/>
              <w:rPr>
                <w:i/>
                <w:sz w:val="18"/>
                <w:szCs w:val="18"/>
              </w:rPr>
            </w:pPr>
            <w:r w:rsidRPr="007C3891">
              <w:rPr>
                <w:i/>
                <w:sz w:val="18"/>
                <w:szCs w:val="18"/>
              </w:rPr>
              <w:t xml:space="preserve">Одиниця </w:t>
            </w:r>
          </w:p>
          <w:p w14:paraId="50822CEC" w14:textId="77777777" w:rsidR="001438EE" w:rsidRPr="007C3891" w:rsidRDefault="001438EE" w:rsidP="001438EE">
            <w:pPr>
              <w:spacing w:line="256" w:lineRule="auto"/>
              <w:jc w:val="center"/>
              <w:rPr>
                <w:i/>
                <w:sz w:val="18"/>
                <w:szCs w:val="18"/>
              </w:rPr>
            </w:pPr>
            <w:r w:rsidRPr="007C3891">
              <w:rPr>
                <w:i/>
                <w:sz w:val="18"/>
                <w:szCs w:val="18"/>
              </w:rPr>
              <w:t>виміру</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14:paraId="2D022783" w14:textId="77777777" w:rsidR="001438EE" w:rsidRPr="007C3891" w:rsidRDefault="001438EE" w:rsidP="001438EE">
            <w:pPr>
              <w:spacing w:line="256" w:lineRule="auto"/>
              <w:jc w:val="center"/>
              <w:rPr>
                <w:i/>
                <w:sz w:val="18"/>
                <w:szCs w:val="18"/>
              </w:rPr>
            </w:pPr>
            <w:r w:rsidRPr="007C3891">
              <w:rPr>
                <w:i/>
                <w:sz w:val="18"/>
                <w:szCs w:val="18"/>
              </w:rPr>
              <w:t>Видобуток сировини</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14:paraId="46B294E5" w14:textId="77777777" w:rsidR="001438EE" w:rsidRPr="007C3891" w:rsidRDefault="001438EE" w:rsidP="001438EE">
            <w:pPr>
              <w:spacing w:line="256" w:lineRule="auto"/>
              <w:jc w:val="center"/>
              <w:rPr>
                <w:i/>
                <w:sz w:val="18"/>
                <w:szCs w:val="18"/>
              </w:rPr>
            </w:pPr>
            <w:r w:rsidRPr="007C3891">
              <w:rPr>
                <w:i/>
                <w:sz w:val="18"/>
                <w:szCs w:val="18"/>
              </w:rPr>
              <w:t xml:space="preserve">Балансові (видобувні) запаси </w:t>
            </w:r>
          </w:p>
        </w:tc>
      </w:tr>
      <w:tr w:rsidR="00A84C80" w:rsidRPr="007C3891" w14:paraId="2D949489" w14:textId="77777777" w:rsidTr="001438EE">
        <w:trPr>
          <w:cantSplit/>
          <w:trHeight w:val="74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DA4D3" w14:textId="77777777" w:rsidR="001438EE" w:rsidRPr="007C3891"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A991C4E" w14:textId="77777777" w:rsidR="001438EE" w:rsidRPr="007C3891" w:rsidRDefault="001438EE" w:rsidP="001438EE">
            <w:pPr>
              <w:spacing w:line="256" w:lineRule="auto"/>
              <w:jc w:val="center"/>
              <w:rPr>
                <w:i/>
                <w:sz w:val="18"/>
                <w:szCs w:val="18"/>
              </w:rPr>
            </w:pPr>
            <w:r w:rsidRPr="007C3891">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14:paraId="7EDF9427" w14:textId="77777777" w:rsidR="001438EE" w:rsidRPr="007C3891" w:rsidRDefault="001438EE" w:rsidP="00030A15">
            <w:pPr>
              <w:spacing w:line="256" w:lineRule="auto"/>
              <w:jc w:val="center"/>
              <w:rPr>
                <w:i/>
                <w:sz w:val="18"/>
                <w:szCs w:val="18"/>
              </w:rPr>
            </w:pPr>
            <w:r w:rsidRPr="007C3891">
              <w:rPr>
                <w:i/>
                <w:sz w:val="18"/>
                <w:szCs w:val="18"/>
              </w:rPr>
              <w:t>202</w:t>
            </w:r>
            <w:r w:rsidR="00030A15" w:rsidRPr="007C3891">
              <w:rPr>
                <w:i/>
                <w:sz w:val="18"/>
                <w:szCs w:val="18"/>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6243A8BB" w14:textId="77777777" w:rsidR="001438EE" w:rsidRPr="007C3891" w:rsidRDefault="001438EE" w:rsidP="001438EE">
            <w:pPr>
              <w:spacing w:line="256" w:lineRule="auto"/>
              <w:jc w:val="center"/>
              <w:rPr>
                <w:i/>
                <w:sz w:val="18"/>
                <w:szCs w:val="18"/>
              </w:rPr>
            </w:pPr>
            <w:r w:rsidRPr="007C3891">
              <w:rPr>
                <w:i/>
                <w:sz w:val="18"/>
                <w:szCs w:val="18"/>
              </w:rPr>
              <w:t>2020</w:t>
            </w:r>
          </w:p>
        </w:tc>
        <w:tc>
          <w:tcPr>
            <w:tcW w:w="459" w:type="pct"/>
            <w:tcBorders>
              <w:top w:val="single" w:sz="4" w:space="0" w:color="auto"/>
              <w:left w:val="single" w:sz="4" w:space="0" w:color="auto"/>
              <w:bottom w:val="single" w:sz="4" w:space="0" w:color="auto"/>
              <w:right w:val="single" w:sz="4" w:space="0" w:color="auto"/>
            </w:tcBorders>
            <w:vAlign w:val="center"/>
            <w:hideMark/>
          </w:tcPr>
          <w:p w14:paraId="58AD04D8" w14:textId="77777777" w:rsidR="001438EE" w:rsidRPr="007C3891" w:rsidRDefault="001438EE" w:rsidP="00570BF1">
            <w:pPr>
              <w:spacing w:line="256" w:lineRule="auto"/>
              <w:jc w:val="center"/>
              <w:rPr>
                <w:i/>
                <w:sz w:val="18"/>
                <w:szCs w:val="18"/>
              </w:rPr>
            </w:pPr>
            <w:r w:rsidRPr="007C3891">
              <w:rPr>
                <w:i/>
                <w:sz w:val="18"/>
                <w:szCs w:val="18"/>
              </w:rPr>
              <w:t>202</w:t>
            </w:r>
            <w:r w:rsidR="00570BF1" w:rsidRPr="007C3891">
              <w:rPr>
                <w:i/>
                <w:sz w:val="18"/>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FB66D" w14:textId="77777777" w:rsidR="001438EE" w:rsidRPr="007C3891"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A2632EA" w14:textId="77777777" w:rsidR="001438EE" w:rsidRPr="007C3891" w:rsidRDefault="001438EE" w:rsidP="001438EE">
            <w:pPr>
              <w:spacing w:line="256" w:lineRule="auto"/>
              <w:jc w:val="center"/>
              <w:rPr>
                <w:i/>
                <w:sz w:val="18"/>
                <w:szCs w:val="18"/>
              </w:rPr>
            </w:pPr>
            <w:r w:rsidRPr="007C3891">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14:paraId="767C0124" w14:textId="77777777" w:rsidR="001438EE" w:rsidRPr="007C3891" w:rsidRDefault="001438EE" w:rsidP="005C2815">
            <w:pPr>
              <w:spacing w:line="256" w:lineRule="auto"/>
              <w:jc w:val="center"/>
              <w:rPr>
                <w:i/>
                <w:sz w:val="18"/>
                <w:szCs w:val="18"/>
              </w:rPr>
            </w:pPr>
            <w:r w:rsidRPr="007C3891">
              <w:rPr>
                <w:i/>
                <w:sz w:val="18"/>
                <w:szCs w:val="18"/>
              </w:rPr>
              <w:t>202</w:t>
            </w:r>
            <w:r w:rsidR="005C2815" w:rsidRPr="007C3891">
              <w:rPr>
                <w:i/>
                <w:sz w:val="18"/>
                <w:szCs w:val="18"/>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0E44A805" w14:textId="77777777" w:rsidR="001438EE" w:rsidRPr="007C3891" w:rsidRDefault="001438EE" w:rsidP="001438EE">
            <w:pPr>
              <w:spacing w:line="256" w:lineRule="auto"/>
              <w:jc w:val="center"/>
              <w:rPr>
                <w:i/>
                <w:sz w:val="18"/>
                <w:szCs w:val="18"/>
              </w:rPr>
            </w:pPr>
            <w:r w:rsidRPr="007C3891">
              <w:rPr>
                <w:i/>
                <w:sz w:val="18"/>
                <w:szCs w:val="18"/>
              </w:rPr>
              <w:t>станом на 01.01.2021</w:t>
            </w:r>
          </w:p>
        </w:tc>
        <w:tc>
          <w:tcPr>
            <w:tcW w:w="457" w:type="pct"/>
            <w:tcBorders>
              <w:top w:val="single" w:sz="4" w:space="0" w:color="auto"/>
              <w:left w:val="single" w:sz="4" w:space="0" w:color="auto"/>
              <w:bottom w:val="single" w:sz="4" w:space="0" w:color="auto"/>
              <w:right w:val="single" w:sz="4" w:space="0" w:color="auto"/>
            </w:tcBorders>
            <w:vAlign w:val="center"/>
            <w:hideMark/>
          </w:tcPr>
          <w:p w14:paraId="7AEE9344" w14:textId="77777777" w:rsidR="001438EE" w:rsidRPr="007C3891" w:rsidRDefault="001438EE" w:rsidP="001438EE">
            <w:pPr>
              <w:spacing w:line="256" w:lineRule="auto"/>
              <w:jc w:val="center"/>
              <w:rPr>
                <w:i/>
                <w:sz w:val="18"/>
                <w:szCs w:val="18"/>
              </w:rPr>
            </w:pPr>
            <w:r w:rsidRPr="007C3891">
              <w:rPr>
                <w:i/>
                <w:sz w:val="18"/>
                <w:szCs w:val="18"/>
              </w:rPr>
              <w:t>станом на 01.01.2022</w:t>
            </w:r>
          </w:p>
        </w:tc>
      </w:tr>
      <w:tr w:rsidR="00A84C80" w:rsidRPr="007C3891" w14:paraId="4F633CB1"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81316EC" w14:textId="77777777" w:rsidR="001438EE" w:rsidRPr="007C3891" w:rsidRDefault="001438EE" w:rsidP="001438EE">
            <w:pPr>
              <w:spacing w:line="256" w:lineRule="auto"/>
              <w:jc w:val="center"/>
              <w:rPr>
                <w:b/>
                <w:i/>
                <w:iCs/>
                <w:sz w:val="18"/>
                <w:szCs w:val="18"/>
              </w:rPr>
            </w:pPr>
            <w:r w:rsidRPr="007C3891">
              <w:rPr>
                <w:b/>
                <w:i/>
                <w:iCs/>
                <w:sz w:val="18"/>
                <w:szCs w:val="18"/>
              </w:rPr>
              <w:t>ГОРЮЧІ КОРИСНІ КОПАЛИНИ</w:t>
            </w:r>
          </w:p>
        </w:tc>
      </w:tr>
      <w:tr w:rsidR="00A84C80" w:rsidRPr="007C3891" w14:paraId="2D156FE8"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2D1C2DCA" w14:textId="77777777" w:rsidR="001438EE" w:rsidRPr="007C3891" w:rsidRDefault="001438EE" w:rsidP="001438EE">
            <w:pPr>
              <w:spacing w:line="256" w:lineRule="auto"/>
              <w:jc w:val="center"/>
              <w:rPr>
                <w:b/>
                <w:i/>
                <w:iCs/>
                <w:sz w:val="18"/>
                <w:szCs w:val="18"/>
              </w:rPr>
            </w:pPr>
            <w:r w:rsidRPr="007C3891">
              <w:rPr>
                <w:b/>
                <w:i/>
                <w:iCs/>
                <w:sz w:val="18"/>
                <w:szCs w:val="18"/>
              </w:rPr>
              <w:t>Газоподібні горючі корисні копалини</w:t>
            </w:r>
          </w:p>
        </w:tc>
      </w:tr>
      <w:tr w:rsidR="00A84C80" w:rsidRPr="007C3891" w14:paraId="4D8DDC86"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2A72E2BC" w14:textId="77777777" w:rsidR="001438EE" w:rsidRPr="007C3891" w:rsidRDefault="001438EE" w:rsidP="001438EE">
            <w:pPr>
              <w:spacing w:line="256" w:lineRule="auto"/>
              <w:rPr>
                <w:sz w:val="18"/>
                <w:szCs w:val="18"/>
              </w:rPr>
            </w:pPr>
            <w:r w:rsidRPr="007C3891">
              <w:rPr>
                <w:sz w:val="18"/>
                <w:szCs w:val="18"/>
              </w:rPr>
              <w:t>газ природний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14711CC4" w14:textId="77777777" w:rsidR="001438EE" w:rsidRPr="007C3891" w:rsidRDefault="001438EE" w:rsidP="001438EE">
            <w:pPr>
              <w:spacing w:line="256" w:lineRule="auto"/>
              <w:jc w:val="center"/>
              <w:rPr>
                <w:iCs/>
                <w:sz w:val="18"/>
                <w:szCs w:val="18"/>
              </w:rPr>
            </w:pPr>
            <w:r w:rsidRPr="007C3891">
              <w:rPr>
                <w:iCs/>
                <w:sz w:val="18"/>
                <w:szCs w:val="18"/>
              </w:rPr>
              <w:t>29</w:t>
            </w:r>
          </w:p>
        </w:tc>
        <w:tc>
          <w:tcPr>
            <w:tcW w:w="458" w:type="pct"/>
            <w:tcBorders>
              <w:top w:val="single" w:sz="4" w:space="0" w:color="auto"/>
              <w:left w:val="single" w:sz="4" w:space="0" w:color="auto"/>
              <w:bottom w:val="single" w:sz="4" w:space="0" w:color="auto"/>
              <w:right w:val="single" w:sz="4" w:space="0" w:color="auto"/>
            </w:tcBorders>
            <w:vAlign w:val="center"/>
          </w:tcPr>
          <w:p w14:paraId="52695635" w14:textId="77777777" w:rsidR="001438EE" w:rsidRPr="007C3891" w:rsidRDefault="00570BF1" w:rsidP="001438EE">
            <w:pPr>
              <w:spacing w:line="256" w:lineRule="auto"/>
              <w:jc w:val="center"/>
              <w:rPr>
                <w:iCs/>
                <w:sz w:val="18"/>
                <w:szCs w:val="18"/>
              </w:rPr>
            </w:pPr>
            <w:r w:rsidRPr="007C3891">
              <w:rPr>
                <w:iCs/>
                <w:sz w:val="18"/>
                <w:szCs w:val="18"/>
              </w:rPr>
              <w:t>31</w:t>
            </w:r>
          </w:p>
        </w:tc>
        <w:tc>
          <w:tcPr>
            <w:tcW w:w="458" w:type="pct"/>
            <w:tcBorders>
              <w:top w:val="single" w:sz="4" w:space="0" w:color="auto"/>
              <w:left w:val="single" w:sz="4" w:space="0" w:color="auto"/>
              <w:bottom w:val="single" w:sz="4" w:space="0" w:color="auto"/>
              <w:right w:val="single" w:sz="4" w:space="0" w:color="auto"/>
            </w:tcBorders>
            <w:vAlign w:val="center"/>
            <w:hideMark/>
          </w:tcPr>
          <w:p w14:paraId="2E1D0247" w14:textId="77777777" w:rsidR="001438EE" w:rsidRPr="007C3891" w:rsidRDefault="001438EE" w:rsidP="001438EE">
            <w:pPr>
              <w:spacing w:line="256" w:lineRule="auto"/>
              <w:jc w:val="center"/>
              <w:rPr>
                <w:iCs/>
                <w:sz w:val="18"/>
                <w:szCs w:val="18"/>
              </w:rPr>
            </w:pPr>
            <w:r w:rsidRPr="007C3891">
              <w:rPr>
                <w:iCs/>
                <w:sz w:val="18"/>
                <w:szCs w:val="18"/>
              </w:rPr>
              <w:t>22</w:t>
            </w:r>
          </w:p>
        </w:tc>
        <w:tc>
          <w:tcPr>
            <w:tcW w:w="459" w:type="pct"/>
            <w:tcBorders>
              <w:top w:val="single" w:sz="4" w:space="0" w:color="auto"/>
              <w:left w:val="single" w:sz="4" w:space="0" w:color="auto"/>
              <w:bottom w:val="single" w:sz="4" w:space="0" w:color="auto"/>
              <w:right w:val="single" w:sz="4" w:space="0" w:color="auto"/>
            </w:tcBorders>
            <w:vAlign w:val="center"/>
          </w:tcPr>
          <w:p w14:paraId="29ED1B29" w14:textId="77777777" w:rsidR="001438EE" w:rsidRPr="007C3891" w:rsidRDefault="005C2815" w:rsidP="001438EE">
            <w:pPr>
              <w:spacing w:line="256" w:lineRule="auto"/>
              <w:jc w:val="center"/>
              <w:rPr>
                <w:iCs/>
                <w:sz w:val="18"/>
                <w:szCs w:val="18"/>
              </w:rPr>
            </w:pPr>
            <w:r w:rsidRPr="007C3891">
              <w:rPr>
                <w:iCs/>
                <w:sz w:val="18"/>
                <w:szCs w:val="18"/>
              </w:rPr>
              <w:t>7</w:t>
            </w:r>
          </w:p>
        </w:tc>
        <w:tc>
          <w:tcPr>
            <w:tcW w:w="432" w:type="pct"/>
            <w:tcBorders>
              <w:top w:val="single" w:sz="4" w:space="0" w:color="auto"/>
              <w:left w:val="single" w:sz="4" w:space="0" w:color="auto"/>
              <w:bottom w:val="single" w:sz="4" w:space="0" w:color="auto"/>
              <w:right w:val="single" w:sz="4" w:space="0" w:color="auto"/>
            </w:tcBorders>
            <w:vAlign w:val="center"/>
            <w:hideMark/>
          </w:tcPr>
          <w:p w14:paraId="0837C4AC" w14:textId="77777777" w:rsidR="001438EE" w:rsidRPr="007C3891" w:rsidRDefault="001438EE" w:rsidP="001438EE">
            <w:pPr>
              <w:spacing w:line="256" w:lineRule="auto"/>
              <w:jc w:val="center"/>
              <w:rPr>
                <w:iCs/>
                <w:sz w:val="18"/>
                <w:szCs w:val="18"/>
                <w:vertAlign w:val="superscript"/>
              </w:rPr>
            </w:pPr>
            <w:r w:rsidRPr="007C3891">
              <w:rPr>
                <w:iCs/>
                <w:sz w:val="18"/>
                <w:szCs w:val="18"/>
              </w:rPr>
              <w:t>млн. м</w:t>
            </w:r>
            <w:r w:rsidRPr="007C3891">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5E80A69E" w14:textId="77777777" w:rsidR="001438EE" w:rsidRPr="007C3891" w:rsidRDefault="001438EE" w:rsidP="001438EE">
            <w:pPr>
              <w:spacing w:line="256" w:lineRule="auto"/>
              <w:jc w:val="center"/>
              <w:rPr>
                <w:iCs/>
                <w:sz w:val="18"/>
                <w:szCs w:val="18"/>
              </w:rPr>
            </w:pPr>
            <w:r w:rsidRPr="007C3891">
              <w:rPr>
                <w:iCs/>
                <w:sz w:val="18"/>
                <w:szCs w:val="18"/>
              </w:rPr>
              <w:t>54</w:t>
            </w:r>
          </w:p>
        </w:tc>
        <w:tc>
          <w:tcPr>
            <w:tcW w:w="458" w:type="pct"/>
            <w:tcBorders>
              <w:top w:val="single" w:sz="4" w:space="0" w:color="auto"/>
              <w:left w:val="single" w:sz="4" w:space="0" w:color="auto"/>
              <w:bottom w:val="single" w:sz="4" w:space="0" w:color="auto"/>
              <w:right w:val="single" w:sz="4" w:space="0" w:color="auto"/>
            </w:tcBorders>
            <w:vAlign w:val="center"/>
          </w:tcPr>
          <w:p w14:paraId="0884D4B7"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AE137BC" w14:textId="77777777" w:rsidR="001438EE" w:rsidRPr="007C3891" w:rsidRDefault="001438EE" w:rsidP="001438EE">
            <w:pPr>
              <w:spacing w:line="256" w:lineRule="auto"/>
              <w:jc w:val="center"/>
              <w:rPr>
                <w:iCs/>
                <w:sz w:val="18"/>
                <w:szCs w:val="18"/>
              </w:rPr>
            </w:pPr>
            <w:r w:rsidRPr="007C3891">
              <w:rPr>
                <w:iCs/>
                <w:sz w:val="18"/>
                <w:szCs w:val="18"/>
              </w:rPr>
              <w:t>7554</w:t>
            </w:r>
          </w:p>
        </w:tc>
        <w:tc>
          <w:tcPr>
            <w:tcW w:w="457" w:type="pct"/>
            <w:tcBorders>
              <w:top w:val="single" w:sz="4" w:space="0" w:color="auto"/>
              <w:left w:val="single" w:sz="4" w:space="0" w:color="auto"/>
              <w:bottom w:val="single" w:sz="4" w:space="0" w:color="auto"/>
              <w:right w:val="single" w:sz="4" w:space="0" w:color="auto"/>
            </w:tcBorders>
            <w:vAlign w:val="center"/>
          </w:tcPr>
          <w:p w14:paraId="5D241D88" w14:textId="77777777" w:rsidR="001438EE" w:rsidRPr="007C3891" w:rsidRDefault="001438EE" w:rsidP="001438EE">
            <w:pPr>
              <w:spacing w:line="256" w:lineRule="auto"/>
              <w:jc w:val="center"/>
              <w:rPr>
                <w:iCs/>
                <w:sz w:val="18"/>
                <w:szCs w:val="18"/>
              </w:rPr>
            </w:pPr>
          </w:p>
        </w:tc>
      </w:tr>
      <w:tr w:rsidR="00A84C80" w:rsidRPr="007C3891" w14:paraId="1B2529EB"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651CCA8" w14:textId="77777777" w:rsidR="001438EE" w:rsidRPr="007C3891" w:rsidRDefault="001438EE" w:rsidP="001438EE">
            <w:pPr>
              <w:spacing w:line="256" w:lineRule="auto"/>
              <w:jc w:val="center"/>
              <w:rPr>
                <w:b/>
                <w:i/>
                <w:iCs/>
                <w:sz w:val="18"/>
                <w:szCs w:val="18"/>
              </w:rPr>
            </w:pPr>
            <w:r w:rsidRPr="007C3891">
              <w:rPr>
                <w:b/>
                <w:i/>
                <w:iCs/>
                <w:sz w:val="18"/>
                <w:szCs w:val="18"/>
              </w:rPr>
              <w:t>Рідкі горючі корисні копалини</w:t>
            </w:r>
          </w:p>
        </w:tc>
      </w:tr>
      <w:tr w:rsidR="00A84C80" w:rsidRPr="007C3891" w14:paraId="7117691F"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7BC5CA86" w14:textId="77777777" w:rsidR="001438EE" w:rsidRPr="007C3891" w:rsidRDefault="001438EE" w:rsidP="001438EE">
            <w:pPr>
              <w:spacing w:line="256" w:lineRule="auto"/>
              <w:rPr>
                <w:sz w:val="18"/>
                <w:szCs w:val="18"/>
              </w:rPr>
            </w:pPr>
            <w:r w:rsidRPr="007C3891">
              <w:rPr>
                <w:sz w:val="18"/>
                <w:szCs w:val="18"/>
              </w:rPr>
              <w:t>нафта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6DF772AF" w14:textId="77777777" w:rsidR="001438EE" w:rsidRPr="007C3891" w:rsidRDefault="001438EE" w:rsidP="001438EE">
            <w:pPr>
              <w:spacing w:line="256" w:lineRule="auto"/>
              <w:jc w:val="center"/>
              <w:rPr>
                <w:iCs/>
                <w:sz w:val="18"/>
                <w:szCs w:val="18"/>
              </w:rPr>
            </w:pPr>
            <w:r w:rsidRPr="007C3891">
              <w:rPr>
                <w:iCs/>
                <w:sz w:val="18"/>
                <w:szCs w:val="18"/>
              </w:rPr>
              <w:t>19</w:t>
            </w:r>
          </w:p>
        </w:tc>
        <w:tc>
          <w:tcPr>
            <w:tcW w:w="458" w:type="pct"/>
            <w:tcBorders>
              <w:top w:val="single" w:sz="4" w:space="0" w:color="auto"/>
              <w:left w:val="single" w:sz="4" w:space="0" w:color="auto"/>
              <w:bottom w:val="single" w:sz="4" w:space="0" w:color="auto"/>
              <w:right w:val="single" w:sz="4" w:space="0" w:color="auto"/>
            </w:tcBorders>
            <w:vAlign w:val="center"/>
          </w:tcPr>
          <w:p w14:paraId="48F79517" w14:textId="77777777" w:rsidR="001438EE" w:rsidRPr="007C3891" w:rsidRDefault="00570BF1" w:rsidP="001438EE">
            <w:pPr>
              <w:spacing w:line="256" w:lineRule="auto"/>
              <w:jc w:val="center"/>
              <w:rPr>
                <w:iCs/>
                <w:sz w:val="18"/>
                <w:szCs w:val="18"/>
              </w:rPr>
            </w:pPr>
            <w:r w:rsidRPr="007C3891">
              <w:rPr>
                <w:iCs/>
                <w:sz w:val="18"/>
                <w:szCs w:val="18"/>
              </w:rPr>
              <w:t>22</w:t>
            </w:r>
          </w:p>
        </w:tc>
        <w:tc>
          <w:tcPr>
            <w:tcW w:w="458" w:type="pct"/>
            <w:tcBorders>
              <w:top w:val="single" w:sz="4" w:space="0" w:color="auto"/>
              <w:left w:val="single" w:sz="4" w:space="0" w:color="auto"/>
              <w:bottom w:val="single" w:sz="4" w:space="0" w:color="auto"/>
              <w:right w:val="single" w:sz="4" w:space="0" w:color="auto"/>
            </w:tcBorders>
            <w:vAlign w:val="center"/>
            <w:hideMark/>
          </w:tcPr>
          <w:p w14:paraId="5D1F7463" w14:textId="77777777" w:rsidR="001438EE" w:rsidRPr="007C3891" w:rsidRDefault="001438EE" w:rsidP="001438EE">
            <w:pPr>
              <w:spacing w:line="256" w:lineRule="auto"/>
              <w:jc w:val="center"/>
              <w:rPr>
                <w:iCs/>
                <w:sz w:val="18"/>
                <w:szCs w:val="18"/>
              </w:rPr>
            </w:pPr>
            <w:r w:rsidRPr="007C3891">
              <w:rPr>
                <w:iCs/>
                <w:sz w:val="18"/>
                <w:szCs w:val="18"/>
              </w:rPr>
              <w:t>14</w:t>
            </w:r>
          </w:p>
        </w:tc>
        <w:tc>
          <w:tcPr>
            <w:tcW w:w="459" w:type="pct"/>
            <w:tcBorders>
              <w:top w:val="single" w:sz="4" w:space="0" w:color="auto"/>
              <w:left w:val="single" w:sz="4" w:space="0" w:color="auto"/>
              <w:bottom w:val="single" w:sz="4" w:space="0" w:color="auto"/>
              <w:right w:val="single" w:sz="4" w:space="0" w:color="auto"/>
            </w:tcBorders>
            <w:vAlign w:val="center"/>
          </w:tcPr>
          <w:p w14:paraId="1AC0DC6C" w14:textId="77777777" w:rsidR="001438EE" w:rsidRPr="007C3891" w:rsidRDefault="007C3891" w:rsidP="001438EE">
            <w:pPr>
              <w:spacing w:line="256" w:lineRule="auto"/>
              <w:jc w:val="center"/>
              <w:rPr>
                <w:iCs/>
                <w:sz w:val="18"/>
                <w:szCs w:val="18"/>
              </w:rPr>
            </w:pPr>
            <w:r>
              <w:rPr>
                <w:iCs/>
                <w:sz w:val="18"/>
                <w:szCs w:val="18"/>
              </w:rPr>
              <w:t>5</w:t>
            </w:r>
          </w:p>
        </w:tc>
        <w:tc>
          <w:tcPr>
            <w:tcW w:w="432" w:type="pct"/>
            <w:tcBorders>
              <w:top w:val="single" w:sz="4" w:space="0" w:color="auto"/>
              <w:left w:val="single" w:sz="4" w:space="0" w:color="auto"/>
              <w:bottom w:val="single" w:sz="4" w:space="0" w:color="auto"/>
              <w:right w:val="single" w:sz="4" w:space="0" w:color="auto"/>
            </w:tcBorders>
            <w:vAlign w:val="center"/>
            <w:hideMark/>
          </w:tcPr>
          <w:p w14:paraId="73D4E8A2"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49ED810B" w14:textId="77777777" w:rsidR="001438EE" w:rsidRPr="007C3891" w:rsidRDefault="001438EE" w:rsidP="001438EE">
            <w:pPr>
              <w:spacing w:line="256" w:lineRule="auto"/>
              <w:jc w:val="center"/>
              <w:rPr>
                <w:iCs/>
                <w:sz w:val="18"/>
                <w:szCs w:val="18"/>
              </w:rPr>
            </w:pPr>
            <w:r w:rsidRPr="007C3891">
              <w:rPr>
                <w:iCs/>
                <w:sz w:val="18"/>
                <w:szCs w:val="18"/>
              </w:rPr>
              <w:t>243</w:t>
            </w:r>
          </w:p>
        </w:tc>
        <w:tc>
          <w:tcPr>
            <w:tcW w:w="458" w:type="pct"/>
            <w:tcBorders>
              <w:top w:val="single" w:sz="4" w:space="0" w:color="auto"/>
              <w:left w:val="single" w:sz="4" w:space="0" w:color="auto"/>
              <w:bottom w:val="single" w:sz="4" w:space="0" w:color="auto"/>
              <w:right w:val="single" w:sz="4" w:space="0" w:color="auto"/>
            </w:tcBorders>
            <w:vAlign w:val="center"/>
          </w:tcPr>
          <w:p w14:paraId="377C55F1" w14:textId="77777777" w:rsidR="001438EE" w:rsidRPr="007C3891" w:rsidRDefault="001438EE" w:rsidP="00030A15">
            <w:pPr>
              <w:spacing w:line="256" w:lineRule="auto"/>
              <w:ind w:left="-10551" w:right="-2670"/>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7F9DB50" w14:textId="77777777" w:rsidR="001438EE" w:rsidRPr="007C3891" w:rsidRDefault="001438EE" w:rsidP="001438EE">
            <w:pPr>
              <w:spacing w:line="256" w:lineRule="auto"/>
              <w:jc w:val="center"/>
              <w:rPr>
                <w:iCs/>
                <w:sz w:val="18"/>
                <w:szCs w:val="18"/>
              </w:rPr>
            </w:pPr>
            <w:r w:rsidRPr="007C3891">
              <w:rPr>
                <w:iCs/>
                <w:sz w:val="18"/>
                <w:szCs w:val="18"/>
              </w:rPr>
              <w:t>7821</w:t>
            </w:r>
          </w:p>
        </w:tc>
        <w:tc>
          <w:tcPr>
            <w:tcW w:w="457" w:type="pct"/>
            <w:tcBorders>
              <w:top w:val="single" w:sz="4" w:space="0" w:color="auto"/>
              <w:left w:val="single" w:sz="4" w:space="0" w:color="auto"/>
              <w:bottom w:val="single" w:sz="4" w:space="0" w:color="auto"/>
              <w:right w:val="single" w:sz="4" w:space="0" w:color="auto"/>
            </w:tcBorders>
            <w:vAlign w:val="center"/>
          </w:tcPr>
          <w:p w14:paraId="075F60F6" w14:textId="77777777" w:rsidR="001438EE" w:rsidRPr="007C3891" w:rsidRDefault="001438EE" w:rsidP="001438EE">
            <w:pPr>
              <w:spacing w:line="256" w:lineRule="auto"/>
              <w:jc w:val="center"/>
              <w:rPr>
                <w:iCs/>
                <w:sz w:val="18"/>
                <w:szCs w:val="18"/>
              </w:rPr>
            </w:pPr>
          </w:p>
        </w:tc>
      </w:tr>
      <w:tr w:rsidR="00A84C80" w:rsidRPr="007C3891" w14:paraId="004948EC"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2A28CD76" w14:textId="77777777" w:rsidR="001438EE" w:rsidRPr="007C3891" w:rsidRDefault="001438EE" w:rsidP="001438EE">
            <w:pPr>
              <w:spacing w:line="256" w:lineRule="auto"/>
              <w:rPr>
                <w:sz w:val="18"/>
                <w:szCs w:val="18"/>
              </w:rPr>
            </w:pPr>
            <w:r w:rsidRPr="007C3891">
              <w:rPr>
                <w:sz w:val="18"/>
                <w:szCs w:val="18"/>
              </w:rPr>
              <w:t>газовий конденсат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7A5F03CD" w14:textId="77777777" w:rsidR="001438EE" w:rsidRPr="007C3891" w:rsidRDefault="001438EE" w:rsidP="001438EE">
            <w:pPr>
              <w:spacing w:line="256" w:lineRule="auto"/>
              <w:jc w:val="center"/>
              <w:rPr>
                <w:iCs/>
                <w:sz w:val="18"/>
                <w:szCs w:val="18"/>
              </w:rPr>
            </w:pPr>
            <w:r w:rsidRPr="007C3891">
              <w:rPr>
                <w:iCs/>
                <w:sz w:val="18"/>
                <w:szCs w:val="18"/>
              </w:rPr>
              <w:t>13</w:t>
            </w:r>
          </w:p>
        </w:tc>
        <w:tc>
          <w:tcPr>
            <w:tcW w:w="458" w:type="pct"/>
            <w:tcBorders>
              <w:top w:val="single" w:sz="4" w:space="0" w:color="auto"/>
              <w:left w:val="single" w:sz="4" w:space="0" w:color="auto"/>
              <w:bottom w:val="single" w:sz="4" w:space="0" w:color="auto"/>
              <w:right w:val="single" w:sz="4" w:space="0" w:color="auto"/>
            </w:tcBorders>
            <w:vAlign w:val="center"/>
          </w:tcPr>
          <w:p w14:paraId="2A21CACE" w14:textId="77777777" w:rsidR="001438EE" w:rsidRPr="007C3891" w:rsidRDefault="00570BF1" w:rsidP="001438EE">
            <w:pPr>
              <w:spacing w:line="256" w:lineRule="auto"/>
              <w:jc w:val="center"/>
              <w:rPr>
                <w:iCs/>
                <w:sz w:val="18"/>
                <w:szCs w:val="18"/>
              </w:rPr>
            </w:pPr>
            <w:r w:rsidRPr="007C3891">
              <w:rPr>
                <w:iCs/>
                <w:sz w:val="18"/>
                <w:szCs w:val="18"/>
              </w:rPr>
              <w:t>11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D6E1A13" w14:textId="77777777" w:rsidR="001438EE" w:rsidRPr="007C3891" w:rsidRDefault="001438EE" w:rsidP="001438EE">
            <w:pPr>
              <w:spacing w:line="256" w:lineRule="auto"/>
              <w:jc w:val="center"/>
              <w:rPr>
                <w:iCs/>
                <w:sz w:val="18"/>
                <w:szCs w:val="18"/>
              </w:rPr>
            </w:pPr>
            <w:r w:rsidRPr="007C3891">
              <w:rPr>
                <w:iCs/>
                <w:sz w:val="18"/>
                <w:szCs w:val="18"/>
              </w:rPr>
              <w:t>9</w:t>
            </w:r>
          </w:p>
        </w:tc>
        <w:tc>
          <w:tcPr>
            <w:tcW w:w="459" w:type="pct"/>
            <w:tcBorders>
              <w:top w:val="single" w:sz="4" w:space="0" w:color="auto"/>
              <w:left w:val="single" w:sz="4" w:space="0" w:color="auto"/>
              <w:bottom w:val="single" w:sz="4" w:space="0" w:color="auto"/>
              <w:right w:val="single" w:sz="4" w:space="0" w:color="auto"/>
            </w:tcBorders>
            <w:vAlign w:val="center"/>
          </w:tcPr>
          <w:p w14:paraId="33EB318E" w14:textId="77777777" w:rsidR="001438EE" w:rsidRPr="007C3891" w:rsidRDefault="007C3891" w:rsidP="001438EE">
            <w:pPr>
              <w:spacing w:line="256" w:lineRule="auto"/>
              <w:jc w:val="center"/>
              <w:rPr>
                <w:iCs/>
                <w:sz w:val="18"/>
                <w:szCs w:val="18"/>
              </w:rPr>
            </w:pPr>
            <w:r>
              <w:rPr>
                <w:iCs/>
                <w:sz w:val="18"/>
                <w:szCs w:val="18"/>
              </w:rPr>
              <w:t>3</w:t>
            </w:r>
          </w:p>
        </w:tc>
        <w:tc>
          <w:tcPr>
            <w:tcW w:w="432" w:type="pct"/>
            <w:tcBorders>
              <w:top w:val="single" w:sz="4" w:space="0" w:color="auto"/>
              <w:left w:val="single" w:sz="4" w:space="0" w:color="auto"/>
              <w:bottom w:val="single" w:sz="4" w:space="0" w:color="auto"/>
              <w:right w:val="single" w:sz="4" w:space="0" w:color="auto"/>
            </w:tcBorders>
            <w:vAlign w:val="center"/>
            <w:hideMark/>
          </w:tcPr>
          <w:p w14:paraId="60D8E8BB"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652718" w14:textId="77777777" w:rsidR="001438EE" w:rsidRPr="007C3891" w:rsidRDefault="001438EE" w:rsidP="001438EE">
            <w:pPr>
              <w:spacing w:line="256" w:lineRule="auto"/>
              <w:jc w:val="center"/>
              <w:rPr>
                <w:iCs/>
                <w:sz w:val="18"/>
                <w:szCs w:val="18"/>
              </w:rPr>
            </w:pPr>
            <w:r w:rsidRPr="007C3891">
              <w:rPr>
                <w:iCs/>
                <w:sz w:val="18"/>
                <w:szCs w:val="18"/>
              </w:rPr>
              <w:t>5</w:t>
            </w:r>
          </w:p>
        </w:tc>
        <w:tc>
          <w:tcPr>
            <w:tcW w:w="458" w:type="pct"/>
            <w:tcBorders>
              <w:top w:val="single" w:sz="4" w:space="0" w:color="auto"/>
              <w:left w:val="single" w:sz="4" w:space="0" w:color="auto"/>
              <w:bottom w:val="single" w:sz="4" w:space="0" w:color="auto"/>
              <w:right w:val="single" w:sz="4" w:space="0" w:color="auto"/>
            </w:tcBorders>
            <w:vAlign w:val="center"/>
          </w:tcPr>
          <w:p w14:paraId="4F99C9C4"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59DE3C64" w14:textId="77777777" w:rsidR="001438EE" w:rsidRPr="007C3891" w:rsidRDefault="001438EE" w:rsidP="001438EE">
            <w:pPr>
              <w:spacing w:line="256" w:lineRule="auto"/>
              <w:jc w:val="center"/>
              <w:rPr>
                <w:iCs/>
                <w:sz w:val="18"/>
                <w:szCs w:val="18"/>
              </w:rPr>
            </w:pPr>
            <w:r w:rsidRPr="007C3891">
              <w:rPr>
                <w:iCs/>
                <w:sz w:val="18"/>
                <w:szCs w:val="18"/>
              </w:rPr>
              <w:t>1079</w:t>
            </w:r>
          </w:p>
        </w:tc>
        <w:tc>
          <w:tcPr>
            <w:tcW w:w="457" w:type="pct"/>
            <w:tcBorders>
              <w:top w:val="single" w:sz="4" w:space="0" w:color="auto"/>
              <w:left w:val="single" w:sz="4" w:space="0" w:color="auto"/>
              <w:bottom w:val="single" w:sz="4" w:space="0" w:color="auto"/>
              <w:right w:val="single" w:sz="4" w:space="0" w:color="auto"/>
            </w:tcBorders>
            <w:vAlign w:val="center"/>
          </w:tcPr>
          <w:p w14:paraId="3DBFC083" w14:textId="77777777" w:rsidR="001438EE" w:rsidRPr="007C3891" w:rsidRDefault="001438EE" w:rsidP="001438EE">
            <w:pPr>
              <w:spacing w:line="256" w:lineRule="auto"/>
              <w:jc w:val="center"/>
              <w:rPr>
                <w:iCs/>
                <w:sz w:val="18"/>
                <w:szCs w:val="18"/>
              </w:rPr>
            </w:pPr>
          </w:p>
        </w:tc>
      </w:tr>
      <w:tr w:rsidR="00A84C80" w:rsidRPr="007C3891" w14:paraId="26C8E090"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67F255B" w14:textId="77777777" w:rsidR="001438EE" w:rsidRPr="007C3891" w:rsidRDefault="001438EE" w:rsidP="001438EE">
            <w:pPr>
              <w:spacing w:line="256" w:lineRule="auto"/>
              <w:jc w:val="center"/>
              <w:rPr>
                <w:b/>
                <w:i/>
                <w:iCs/>
                <w:sz w:val="18"/>
                <w:szCs w:val="18"/>
              </w:rPr>
            </w:pPr>
            <w:r w:rsidRPr="007C3891">
              <w:rPr>
                <w:b/>
                <w:i/>
                <w:iCs/>
                <w:sz w:val="18"/>
                <w:szCs w:val="18"/>
              </w:rPr>
              <w:t>Тверді горючі корисні копалини</w:t>
            </w:r>
          </w:p>
        </w:tc>
      </w:tr>
      <w:tr w:rsidR="00A84C80" w:rsidRPr="007C3891" w14:paraId="488C1F54"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035BC79E" w14:textId="77777777" w:rsidR="001438EE" w:rsidRPr="007C3891" w:rsidRDefault="001438EE" w:rsidP="001438EE">
            <w:pPr>
              <w:spacing w:line="256" w:lineRule="auto"/>
              <w:rPr>
                <w:sz w:val="18"/>
                <w:szCs w:val="18"/>
              </w:rPr>
            </w:pPr>
            <w:r w:rsidRPr="007C3891">
              <w:rPr>
                <w:sz w:val="18"/>
                <w:szCs w:val="18"/>
              </w:rPr>
              <w:t>торф</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05B324" w14:textId="77777777" w:rsidR="001438EE" w:rsidRPr="007C3891" w:rsidRDefault="001438EE" w:rsidP="001438EE">
            <w:pPr>
              <w:spacing w:line="256" w:lineRule="auto"/>
              <w:jc w:val="center"/>
              <w:rPr>
                <w:iCs/>
                <w:sz w:val="18"/>
                <w:szCs w:val="18"/>
              </w:rPr>
            </w:pPr>
            <w:r w:rsidRPr="007C3891">
              <w:rPr>
                <w:iCs/>
                <w:sz w:val="18"/>
                <w:szCs w:val="18"/>
              </w:rPr>
              <w:t>94</w:t>
            </w:r>
          </w:p>
        </w:tc>
        <w:tc>
          <w:tcPr>
            <w:tcW w:w="458" w:type="pct"/>
            <w:tcBorders>
              <w:top w:val="single" w:sz="4" w:space="0" w:color="auto"/>
              <w:left w:val="single" w:sz="4" w:space="0" w:color="auto"/>
              <w:bottom w:val="single" w:sz="4" w:space="0" w:color="auto"/>
              <w:right w:val="single" w:sz="4" w:space="0" w:color="auto"/>
            </w:tcBorders>
            <w:vAlign w:val="center"/>
          </w:tcPr>
          <w:p w14:paraId="3CB65581" w14:textId="77777777" w:rsidR="001438EE" w:rsidRPr="007C3891" w:rsidRDefault="00570BF1" w:rsidP="001438EE">
            <w:pPr>
              <w:spacing w:line="256" w:lineRule="auto"/>
              <w:jc w:val="center"/>
              <w:rPr>
                <w:iCs/>
                <w:sz w:val="18"/>
                <w:szCs w:val="18"/>
              </w:rPr>
            </w:pPr>
            <w:r w:rsidRPr="007C3891">
              <w:rPr>
                <w:iCs/>
                <w:sz w:val="18"/>
                <w:szCs w:val="18"/>
              </w:rPr>
              <w:t>4</w:t>
            </w:r>
          </w:p>
        </w:tc>
        <w:tc>
          <w:tcPr>
            <w:tcW w:w="458" w:type="pct"/>
            <w:tcBorders>
              <w:top w:val="single" w:sz="4" w:space="0" w:color="auto"/>
              <w:left w:val="single" w:sz="4" w:space="0" w:color="auto"/>
              <w:bottom w:val="single" w:sz="4" w:space="0" w:color="auto"/>
              <w:right w:val="single" w:sz="4" w:space="0" w:color="auto"/>
            </w:tcBorders>
            <w:vAlign w:val="center"/>
            <w:hideMark/>
          </w:tcPr>
          <w:p w14:paraId="39FAFF38" w14:textId="77777777" w:rsidR="001438EE" w:rsidRPr="007C3891" w:rsidRDefault="001438EE" w:rsidP="001438EE">
            <w:pPr>
              <w:spacing w:line="256" w:lineRule="auto"/>
              <w:jc w:val="center"/>
              <w:rPr>
                <w:iCs/>
                <w:sz w:val="18"/>
                <w:szCs w:val="18"/>
              </w:rPr>
            </w:pPr>
            <w:r w:rsidRPr="007C3891">
              <w:rPr>
                <w:iCs/>
                <w:sz w:val="18"/>
                <w:szCs w:val="18"/>
              </w:rPr>
              <w:t>5</w:t>
            </w:r>
          </w:p>
        </w:tc>
        <w:tc>
          <w:tcPr>
            <w:tcW w:w="459" w:type="pct"/>
            <w:tcBorders>
              <w:top w:val="single" w:sz="4" w:space="0" w:color="auto"/>
              <w:left w:val="single" w:sz="4" w:space="0" w:color="auto"/>
              <w:bottom w:val="single" w:sz="4" w:space="0" w:color="auto"/>
              <w:right w:val="single" w:sz="4" w:space="0" w:color="auto"/>
            </w:tcBorders>
            <w:vAlign w:val="center"/>
          </w:tcPr>
          <w:p w14:paraId="6D1DDA83"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2D54C542"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28203D95" w14:textId="77777777" w:rsidR="001438EE" w:rsidRPr="007C3891" w:rsidRDefault="001438EE" w:rsidP="001438EE">
            <w:pPr>
              <w:spacing w:line="256" w:lineRule="auto"/>
              <w:jc w:val="center"/>
              <w:rPr>
                <w:iCs/>
                <w:sz w:val="18"/>
                <w:szCs w:val="18"/>
              </w:rPr>
            </w:pPr>
            <w:r w:rsidRPr="007C3891">
              <w:rPr>
                <w:iCs/>
                <w:sz w:val="18"/>
                <w:szCs w:val="18"/>
              </w:rPr>
              <w:t>52</w:t>
            </w:r>
          </w:p>
        </w:tc>
        <w:tc>
          <w:tcPr>
            <w:tcW w:w="458" w:type="pct"/>
            <w:tcBorders>
              <w:top w:val="single" w:sz="4" w:space="0" w:color="auto"/>
              <w:left w:val="single" w:sz="4" w:space="0" w:color="auto"/>
              <w:bottom w:val="single" w:sz="4" w:space="0" w:color="auto"/>
              <w:right w:val="single" w:sz="4" w:space="0" w:color="auto"/>
            </w:tcBorders>
            <w:vAlign w:val="center"/>
          </w:tcPr>
          <w:p w14:paraId="77E75757"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10E9920" w14:textId="77777777" w:rsidR="001438EE" w:rsidRPr="007C3891" w:rsidRDefault="001438EE" w:rsidP="001438EE">
            <w:pPr>
              <w:spacing w:line="256" w:lineRule="auto"/>
              <w:jc w:val="center"/>
              <w:rPr>
                <w:iCs/>
                <w:sz w:val="18"/>
                <w:szCs w:val="18"/>
              </w:rPr>
            </w:pPr>
            <w:r w:rsidRPr="007C3891">
              <w:rPr>
                <w:iCs/>
                <w:sz w:val="18"/>
                <w:szCs w:val="18"/>
              </w:rPr>
              <w:t>75772</w:t>
            </w:r>
          </w:p>
        </w:tc>
        <w:tc>
          <w:tcPr>
            <w:tcW w:w="457" w:type="pct"/>
            <w:tcBorders>
              <w:top w:val="single" w:sz="4" w:space="0" w:color="auto"/>
              <w:left w:val="single" w:sz="4" w:space="0" w:color="auto"/>
              <w:bottom w:val="single" w:sz="4" w:space="0" w:color="auto"/>
              <w:right w:val="single" w:sz="4" w:space="0" w:color="auto"/>
            </w:tcBorders>
            <w:vAlign w:val="center"/>
          </w:tcPr>
          <w:p w14:paraId="2814FF1F" w14:textId="77777777" w:rsidR="001438EE" w:rsidRPr="007C3891" w:rsidRDefault="001438EE" w:rsidP="001438EE">
            <w:pPr>
              <w:spacing w:line="256" w:lineRule="auto"/>
              <w:jc w:val="center"/>
              <w:rPr>
                <w:iCs/>
                <w:sz w:val="18"/>
                <w:szCs w:val="18"/>
              </w:rPr>
            </w:pPr>
          </w:p>
        </w:tc>
      </w:tr>
      <w:tr w:rsidR="00A84C80" w:rsidRPr="007C3891" w14:paraId="45FA7385"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429AC167" w14:textId="77777777" w:rsidR="001438EE" w:rsidRPr="007C3891" w:rsidRDefault="001438EE" w:rsidP="001438EE">
            <w:pPr>
              <w:spacing w:line="256" w:lineRule="auto"/>
              <w:jc w:val="center"/>
              <w:rPr>
                <w:b/>
                <w:i/>
                <w:iCs/>
                <w:sz w:val="18"/>
                <w:szCs w:val="18"/>
              </w:rPr>
            </w:pPr>
            <w:r w:rsidRPr="007C3891">
              <w:br w:type="page"/>
            </w:r>
            <w:r w:rsidRPr="007C3891">
              <w:rPr>
                <w:b/>
                <w:i/>
                <w:iCs/>
                <w:sz w:val="18"/>
                <w:szCs w:val="18"/>
              </w:rPr>
              <w:t>НЕМЕТАЛІЧНІ КОРИСНІ КОПАЛИНИ</w:t>
            </w:r>
          </w:p>
        </w:tc>
      </w:tr>
      <w:tr w:rsidR="00A84C80" w:rsidRPr="007C3891" w14:paraId="78DAC757"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42E8CC2" w14:textId="77777777" w:rsidR="001438EE" w:rsidRPr="007C3891" w:rsidRDefault="001438EE" w:rsidP="001438EE">
            <w:pPr>
              <w:spacing w:line="256" w:lineRule="auto"/>
              <w:jc w:val="center"/>
              <w:rPr>
                <w:b/>
                <w:i/>
                <w:iCs/>
                <w:sz w:val="18"/>
                <w:szCs w:val="18"/>
              </w:rPr>
            </w:pPr>
            <w:r w:rsidRPr="007C3891">
              <w:rPr>
                <w:b/>
                <w:i/>
                <w:iCs/>
                <w:sz w:val="18"/>
                <w:szCs w:val="18"/>
              </w:rPr>
              <w:t>Гірничохімічні корисні копалини</w:t>
            </w:r>
          </w:p>
        </w:tc>
      </w:tr>
      <w:tr w:rsidR="00A84C80" w:rsidRPr="007C3891" w14:paraId="1ABD2249"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7C1E3EC7" w14:textId="77777777" w:rsidR="001438EE" w:rsidRPr="007C3891" w:rsidRDefault="001438EE" w:rsidP="001438EE">
            <w:pPr>
              <w:spacing w:line="256" w:lineRule="auto"/>
              <w:rPr>
                <w:sz w:val="18"/>
                <w:szCs w:val="18"/>
              </w:rPr>
            </w:pPr>
            <w:r w:rsidRPr="007C3891">
              <w:rPr>
                <w:sz w:val="18"/>
                <w:szCs w:val="18"/>
              </w:rPr>
              <w:t>сапропель</w:t>
            </w:r>
          </w:p>
        </w:tc>
        <w:tc>
          <w:tcPr>
            <w:tcW w:w="458" w:type="pct"/>
            <w:tcBorders>
              <w:top w:val="single" w:sz="4" w:space="0" w:color="auto"/>
              <w:left w:val="single" w:sz="4" w:space="0" w:color="auto"/>
              <w:bottom w:val="single" w:sz="4" w:space="0" w:color="auto"/>
              <w:right w:val="single" w:sz="4" w:space="0" w:color="auto"/>
            </w:tcBorders>
            <w:vAlign w:val="center"/>
            <w:hideMark/>
          </w:tcPr>
          <w:p w14:paraId="2F5B40F8" w14:textId="77777777" w:rsidR="001438EE" w:rsidRPr="007C3891" w:rsidRDefault="001438EE" w:rsidP="001438EE">
            <w:pPr>
              <w:spacing w:line="256" w:lineRule="auto"/>
              <w:jc w:val="center"/>
              <w:rPr>
                <w:iCs/>
                <w:sz w:val="18"/>
                <w:szCs w:val="18"/>
              </w:rPr>
            </w:pPr>
            <w:r w:rsidRPr="007C3891">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14:paraId="5AD83A7E" w14:textId="77777777" w:rsidR="001438EE" w:rsidRPr="007C3891" w:rsidRDefault="00570BF1"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3448C9CB" w14:textId="77777777" w:rsidR="001438EE" w:rsidRPr="007C3891" w:rsidRDefault="001438EE" w:rsidP="001438EE">
            <w:pPr>
              <w:spacing w:line="256" w:lineRule="auto"/>
              <w:jc w:val="center"/>
              <w:rPr>
                <w:iCs/>
                <w:sz w:val="18"/>
                <w:szCs w:val="18"/>
              </w:rPr>
            </w:pPr>
            <w:r w:rsidRPr="007C3891">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14:paraId="6772384D"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23E6CDB9"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686EED53" w14:textId="77777777" w:rsidR="001438EE" w:rsidRPr="007C3891" w:rsidRDefault="001438EE"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14:paraId="02936F0F"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D18471F" w14:textId="77777777" w:rsidR="001438EE" w:rsidRPr="007C3891" w:rsidRDefault="001438EE" w:rsidP="001438EE">
            <w:pPr>
              <w:spacing w:line="256" w:lineRule="auto"/>
              <w:jc w:val="center"/>
              <w:rPr>
                <w:iCs/>
                <w:sz w:val="18"/>
                <w:szCs w:val="18"/>
              </w:rPr>
            </w:pPr>
            <w:r w:rsidRPr="007C3891">
              <w:rPr>
                <w:iCs/>
                <w:sz w:val="18"/>
                <w:szCs w:val="18"/>
              </w:rPr>
              <w:t>60</w:t>
            </w:r>
          </w:p>
        </w:tc>
        <w:tc>
          <w:tcPr>
            <w:tcW w:w="457" w:type="pct"/>
            <w:tcBorders>
              <w:top w:val="single" w:sz="4" w:space="0" w:color="auto"/>
              <w:left w:val="single" w:sz="4" w:space="0" w:color="auto"/>
              <w:bottom w:val="single" w:sz="4" w:space="0" w:color="auto"/>
              <w:right w:val="single" w:sz="4" w:space="0" w:color="auto"/>
            </w:tcBorders>
            <w:vAlign w:val="center"/>
          </w:tcPr>
          <w:p w14:paraId="576D64B4" w14:textId="77777777" w:rsidR="001438EE" w:rsidRPr="007C3891" w:rsidRDefault="001438EE" w:rsidP="001438EE">
            <w:pPr>
              <w:spacing w:line="256" w:lineRule="auto"/>
              <w:jc w:val="center"/>
              <w:rPr>
                <w:iCs/>
                <w:sz w:val="18"/>
                <w:szCs w:val="18"/>
              </w:rPr>
            </w:pPr>
          </w:p>
        </w:tc>
      </w:tr>
      <w:tr w:rsidR="00A84C80" w:rsidRPr="007C3891" w14:paraId="7A1D913C"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64D91CA4" w14:textId="77777777" w:rsidR="001438EE" w:rsidRPr="007C3891" w:rsidRDefault="001438EE" w:rsidP="001438EE">
            <w:pPr>
              <w:spacing w:line="256" w:lineRule="auto"/>
              <w:rPr>
                <w:sz w:val="18"/>
                <w:szCs w:val="18"/>
              </w:rPr>
            </w:pPr>
            <w:r w:rsidRPr="007C3891">
              <w:rPr>
                <w:sz w:val="18"/>
                <w:szCs w:val="18"/>
              </w:rPr>
              <w:t>бішофіт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782C9C69" w14:textId="77777777" w:rsidR="001438EE" w:rsidRPr="007C3891" w:rsidRDefault="001438EE" w:rsidP="001438EE">
            <w:pPr>
              <w:spacing w:line="256" w:lineRule="auto"/>
              <w:jc w:val="center"/>
              <w:rPr>
                <w:iCs/>
                <w:sz w:val="18"/>
                <w:szCs w:val="18"/>
              </w:rPr>
            </w:pPr>
            <w:r w:rsidRPr="007C3891">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14:paraId="62796A5E" w14:textId="77777777" w:rsidR="001438EE" w:rsidRPr="007C3891" w:rsidRDefault="00570BF1" w:rsidP="001438EE">
            <w:pPr>
              <w:spacing w:line="256" w:lineRule="auto"/>
              <w:jc w:val="center"/>
              <w:rPr>
                <w:iCs/>
                <w:sz w:val="18"/>
                <w:szCs w:val="18"/>
              </w:rPr>
            </w:pPr>
            <w:r w:rsidRPr="007C3891">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6F28CA9" w14:textId="77777777" w:rsidR="001438EE" w:rsidRPr="007C3891" w:rsidRDefault="001438EE" w:rsidP="001438EE">
            <w:pPr>
              <w:spacing w:line="256" w:lineRule="auto"/>
              <w:jc w:val="center"/>
              <w:rPr>
                <w:iCs/>
                <w:sz w:val="18"/>
                <w:szCs w:val="18"/>
              </w:rPr>
            </w:pPr>
            <w:r w:rsidRPr="007C3891">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14:paraId="020B1A8C"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7F061697"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279DA5BB" w14:textId="77777777" w:rsidR="001438EE" w:rsidRPr="007C3891" w:rsidRDefault="001438EE" w:rsidP="001438EE">
            <w:pPr>
              <w:spacing w:line="256" w:lineRule="auto"/>
              <w:jc w:val="center"/>
              <w:rPr>
                <w:iCs/>
                <w:sz w:val="18"/>
                <w:szCs w:val="18"/>
              </w:rPr>
            </w:pPr>
            <w:r w:rsidRPr="007C3891">
              <w:rPr>
                <w:iCs/>
                <w:sz w:val="18"/>
                <w:szCs w:val="18"/>
              </w:rPr>
              <w:t>35</w:t>
            </w:r>
          </w:p>
        </w:tc>
        <w:tc>
          <w:tcPr>
            <w:tcW w:w="458" w:type="pct"/>
            <w:tcBorders>
              <w:top w:val="single" w:sz="4" w:space="0" w:color="auto"/>
              <w:left w:val="single" w:sz="4" w:space="0" w:color="auto"/>
              <w:bottom w:val="single" w:sz="4" w:space="0" w:color="auto"/>
              <w:right w:val="single" w:sz="4" w:space="0" w:color="auto"/>
            </w:tcBorders>
            <w:vAlign w:val="center"/>
          </w:tcPr>
          <w:p w14:paraId="65EBBFB0"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2025AB17" w14:textId="77777777" w:rsidR="001438EE" w:rsidRPr="007C3891" w:rsidRDefault="001438EE" w:rsidP="001438EE">
            <w:pPr>
              <w:spacing w:line="256" w:lineRule="auto"/>
              <w:jc w:val="center"/>
              <w:rPr>
                <w:iCs/>
                <w:sz w:val="18"/>
                <w:szCs w:val="18"/>
              </w:rPr>
            </w:pPr>
            <w:r w:rsidRPr="007C3891">
              <w:rPr>
                <w:iCs/>
                <w:sz w:val="18"/>
                <w:szCs w:val="18"/>
              </w:rPr>
              <w:t>45928</w:t>
            </w:r>
          </w:p>
        </w:tc>
        <w:tc>
          <w:tcPr>
            <w:tcW w:w="457" w:type="pct"/>
            <w:tcBorders>
              <w:top w:val="single" w:sz="4" w:space="0" w:color="auto"/>
              <w:left w:val="single" w:sz="4" w:space="0" w:color="auto"/>
              <w:bottom w:val="single" w:sz="4" w:space="0" w:color="auto"/>
              <w:right w:val="single" w:sz="4" w:space="0" w:color="auto"/>
            </w:tcBorders>
            <w:vAlign w:val="center"/>
          </w:tcPr>
          <w:p w14:paraId="60215743" w14:textId="77777777" w:rsidR="001438EE" w:rsidRPr="007C3891" w:rsidRDefault="001438EE" w:rsidP="001438EE">
            <w:pPr>
              <w:spacing w:line="256" w:lineRule="auto"/>
              <w:jc w:val="center"/>
              <w:rPr>
                <w:iCs/>
                <w:sz w:val="16"/>
                <w:szCs w:val="18"/>
              </w:rPr>
            </w:pPr>
          </w:p>
        </w:tc>
      </w:tr>
      <w:tr w:rsidR="00A84C80" w:rsidRPr="007C3891" w14:paraId="177E0DB8"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B599A37" w14:textId="77777777" w:rsidR="001438EE" w:rsidRPr="007C3891" w:rsidRDefault="001438EE" w:rsidP="001438EE">
            <w:pPr>
              <w:spacing w:line="256" w:lineRule="auto"/>
              <w:jc w:val="center"/>
              <w:rPr>
                <w:b/>
                <w:i/>
                <w:iCs/>
                <w:sz w:val="18"/>
                <w:szCs w:val="18"/>
              </w:rPr>
            </w:pPr>
            <w:r w:rsidRPr="007C3891">
              <w:rPr>
                <w:b/>
                <w:i/>
                <w:iCs/>
                <w:sz w:val="18"/>
                <w:szCs w:val="18"/>
              </w:rPr>
              <w:t>Гірничотехнічні корисні копалини</w:t>
            </w:r>
          </w:p>
        </w:tc>
      </w:tr>
      <w:tr w:rsidR="00A84C80" w:rsidRPr="007C3891" w14:paraId="014C8D2A"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59E1083C" w14:textId="77777777" w:rsidR="001438EE" w:rsidRPr="007C3891" w:rsidRDefault="001438EE" w:rsidP="001438EE">
            <w:pPr>
              <w:spacing w:line="256" w:lineRule="auto"/>
              <w:rPr>
                <w:sz w:val="18"/>
                <w:szCs w:val="18"/>
              </w:rPr>
            </w:pPr>
            <w:r w:rsidRPr="007C3891">
              <w:rPr>
                <w:sz w:val="18"/>
                <w:szCs w:val="18"/>
              </w:rPr>
              <w:t xml:space="preserve">сировина скляна </w:t>
            </w:r>
          </w:p>
          <w:p w14:paraId="2905CF13" w14:textId="77777777" w:rsidR="001438EE" w:rsidRPr="007C3891" w:rsidRDefault="001438EE" w:rsidP="001438EE">
            <w:pPr>
              <w:spacing w:line="256" w:lineRule="auto"/>
              <w:rPr>
                <w:sz w:val="18"/>
                <w:szCs w:val="18"/>
              </w:rPr>
            </w:pPr>
            <w:r w:rsidRPr="007C3891">
              <w:rPr>
                <w:sz w:val="18"/>
                <w:szCs w:val="18"/>
              </w:rPr>
              <w:t xml:space="preserve">(пісок кварцовий) </w:t>
            </w:r>
          </w:p>
        </w:tc>
        <w:tc>
          <w:tcPr>
            <w:tcW w:w="458" w:type="pct"/>
            <w:tcBorders>
              <w:top w:val="single" w:sz="4" w:space="0" w:color="auto"/>
              <w:left w:val="single" w:sz="4" w:space="0" w:color="auto"/>
              <w:bottom w:val="single" w:sz="4" w:space="0" w:color="auto"/>
              <w:right w:val="single" w:sz="4" w:space="0" w:color="auto"/>
            </w:tcBorders>
            <w:vAlign w:val="center"/>
            <w:hideMark/>
          </w:tcPr>
          <w:p w14:paraId="5EE5C73E" w14:textId="77777777" w:rsidR="001438EE" w:rsidRPr="007C3891" w:rsidRDefault="001438EE" w:rsidP="001438EE">
            <w:pPr>
              <w:spacing w:line="256" w:lineRule="auto"/>
              <w:jc w:val="center"/>
              <w:rPr>
                <w:iCs/>
                <w:sz w:val="18"/>
                <w:szCs w:val="18"/>
              </w:rPr>
            </w:pPr>
            <w:r w:rsidRPr="007C3891">
              <w:rPr>
                <w:iCs/>
                <w:sz w:val="18"/>
                <w:szCs w:val="18"/>
              </w:rPr>
              <w:t>4</w:t>
            </w:r>
          </w:p>
        </w:tc>
        <w:tc>
          <w:tcPr>
            <w:tcW w:w="458" w:type="pct"/>
            <w:tcBorders>
              <w:top w:val="single" w:sz="4" w:space="0" w:color="auto"/>
              <w:left w:val="single" w:sz="4" w:space="0" w:color="auto"/>
              <w:bottom w:val="single" w:sz="4" w:space="0" w:color="auto"/>
              <w:right w:val="single" w:sz="4" w:space="0" w:color="auto"/>
            </w:tcBorders>
            <w:vAlign w:val="center"/>
          </w:tcPr>
          <w:p w14:paraId="30199055" w14:textId="77777777" w:rsidR="001438EE" w:rsidRPr="007C3891" w:rsidRDefault="00570BF1" w:rsidP="001438EE">
            <w:pPr>
              <w:spacing w:line="256" w:lineRule="auto"/>
              <w:jc w:val="center"/>
              <w:rPr>
                <w:iCs/>
                <w:sz w:val="18"/>
                <w:szCs w:val="18"/>
              </w:rPr>
            </w:pPr>
            <w:r w:rsidRPr="007C3891">
              <w:rPr>
                <w:iCs/>
                <w:sz w:val="18"/>
                <w:szCs w:val="18"/>
              </w:rPr>
              <w:t>4</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C2DB8D" w14:textId="77777777" w:rsidR="001438EE" w:rsidRPr="007C3891" w:rsidRDefault="001438EE" w:rsidP="001438EE">
            <w:pPr>
              <w:spacing w:line="256" w:lineRule="auto"/>
              <w:jc w:val="center"/>
              <w:rPr>
                <w:iCs/>
                <w:sz w:val="18"/>
                <w:szCs w:val="18"/>
              </w:rPr>
            </w:pPr>
            <w:r w:rsidRPr="007C3891">
              <w:rPr>
                <w:iCs/>
                <w:sz w:val="18"/>
                <w:szCs w:val="18"/>
              </w:rPr>
              <w:t>3</w:t>
            </w:r>
          </w:p>
        </w:tc>
        <w:tc>
          <w:tcPr>
            <w:tcW w:w="459" w:type="pct"/>
            <w:tcBorders>
              <w:top w:val="single" w:sz="4" w:space="0" w:color="auto"/>
              <w:left w:val="single" w:sz="4" w:space="0" w:color="auto"/>
              <w:bottom w:val="single" w:sz="4" w:space="0" w:color="auto"/>
              <w:right w:val="single" w:sz="4" w:space="0" w:color="auto"/>
            </w:tcBorders>
            <w:vAlign w:val="center"/>
          </w:tcPr>
          <w:p w14:paraId="516DA5C9"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767DE9A1"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78CEFB" w14:textId="77777777" w:rsidR="001438EE" w:rsidRPr="007C3891" w:rsidRDefault="001438EE" w:rsidP="001438EE">
            <w:pPr>
              <w:spacing w:line="256" w:lineRule="auto"/>
              <w:jc w:val="center"/>
              <w:rPr>
                <w:iCs/>
                <w:sz w:val="18"/>
                <w:szCs w:val="18"/>
              </w:rPr>
            </w:pPr>
            <w:r w:rsidRPr="007C3891">
              <w:rPr>
                <w:iCs/>
                <w:sz w:val="18"/>
                <w:szCs w:val="18"/>
              </w:rPr>
              <w:t>340,16</w:t>
            </w:r>
          </w:p>
        </w:tc>
        <w:tc>
          <w:tcPr>
            <w:tcW w:w="458" w:type="pct"/>
            <w:tcBorders>
              <w:top w:val="single" w:sz="4" w:space="0" w:color="auto"/>
              <w:left w:val="single" w:sz="4" w:space="0" w:color="auto"/>
              <w:bottom w:val="single" w:sz="4" w:space="0" w:color="auto"/>
              <w:right w:val="single" w:sz="4" w:space="0" w:color="auto"/>
            </w:tcBorders>
            <w:vAlign w:val="center"/>
          </w:tcPr>
          <w:p w14:paraId="50A95903"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BC89C2A" w14:textId="77777777" w:rsidR="001438EE" w:rsidRPr="007C3891" w:rsidRDefault="001438EE" w:rsidP="001438EE">
            <w:pPr>
              <w:spacing w:line="256" w:lineRule="auto"/>
              <w:jc w:val="center"/>
              <w:rPr>
                <w:iCs/>
                <w:sz w:val="18"/>
                <w:szCs w:val="18"/>
              </w:rPr>
            </w:pPr>
            <w:r w:rsidRPr="007C3891">
              <w:rPr>
                <w:iCs/>
                <w:sz w:val="18"/>
                <w:szCs w:val="18"/>
              </w:rPr>
              <w:t>41789,77</w:t>
            </w:r>
          </w:p>
        </w:tc>
        <w:tc>
          <w:tcPr>
            <w:tcW w:w="457" w:type="pct"/>
            <w:tcBorders>
              <w:top w:val="single" w:sz="4" w:space="0" w:color="auto"/>
              <w:left w:val="single" w:sz="4" w:space="0" w:color="auto"/>
              <w:bottom w:val="single" w:sz="4" w:space="0" w:color="auto"/>
              <w:right w:val="single" w:sz="4" w:space="0" w:color="auto"/>
            </w:tcBorders>
            <w:vAlign w:val="center"/>
          </w:tcPr>
          <w:p w14:paraId="2A1BA318" w14:textId="77777777" w:rsidR="001438EE" w:rsidRPr="007C3891" w:rsidRDefault="001438EE" w:rsidP="001438EE">
            <w:pPr>
              <w:spacing w:line="256" w:lineRule="auto"/>
              <w:jc w:val="center"/>
              <w:rPr>
                <w:iCs/>
                <w:sz w:val="18"/>
                <w:szCs w:val="18"/>
              </w:rPr>
            </w:pPr>
          </w:p>
        </w:tc>
      </w:tr>
      <w:tr w:rsidR="00A84C80" w:rsidRPr="007C3891" w14:paraId="7EA67C96"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0D035A2" w14:textId="77777777" w:rsidR="001438EE" w:rsidRPr="007C3891" w:rsidRDefault="001438EE" w:rsidP="001438EE">
            <w:pPr>
              <w:spacing w:line="256" w:lineRule="auto"/>
              <w:jc w:val="center"/>
              <w:rPr>
                <w:b/>
                <w:i/>
                <w:iCs/>
                <w:sz w:val="18"/>
                <w:szCs w:val="18"/>
              </w:rPr>
            </w:pPr>
            <w:r w:rsidRPr="007C3891">
              <w:rPr>
                <w:b/>
                <w:i/>
                <w:iCs/>
                <w:sz w:val="18"/>
                <w:szCs w:val="18"/>
              </w:rPr>
              <w:t>Нерудні корисні копалини для металургії</w:t>
            </w:r>
          </w:p>
        </w:tc>
      </w:tr>
      <w:tr w:rsidR="00A84C80" w:rsidRPr="007C3891" w14:paraId="27342554"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54069215" w14:textId="77777777" w:rsidR="001438EE" w:rsidRPr="007C3891" w:rsidRDefault="001438EE" w:rsidP="001438EE">
            <w:pPr>
              <w:spacing w:line="256" w:lineRule="auto"/>
              <w:rPr>
                <w:sz w:val="18"/>
                <w:szCs w:val="18"/>
              </w:rPr>
            </w:pPr>
            <w:r w:rsidRPr="007C3891">
              <w:rPr>
                <w:sz w:val="18"/>
                <w:szCs w:val="18"/>
              </w:rPr>
              <w:t>пісок формувальний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1B1F18C2" w14:textId="77777777" w:rsidR="001438EE" w:rsidRPr="007C3891" w:rsidRDefault="001438EE" w:rsidP="001438EE">
            <w:pPr>
              <w:spacing w:line="256" w:lineRule="auto"/>
              <w:jc w:val="center"/>
              <w:rPr>
                <w:iCs/>
                <w:sz w:val="18"/>
                <w:szCs w:val="18"/>
              </w:rPr>
            </w:pPr>
            <w:r w:rsidRPr="007C3891">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14:paraId="130577E3" w14:textId="77777777" w:rsidR="001438EE" w:rsidRPr="007C3891" w:rsidRDefault="00570BF1" w:rsidP="001438EE">
            <w:pPr>
              <w:spacing w:line="256" w:lineRule="auto"/>
              <w:jc w:val="center"/>
              <w:rPr>
                <w:iCs/>
                <w:sz w:val="18"/>
                <w:szCs w:val="18"/>
              </w:rPr>
            </w:pPr>
            <w:r w:rsidRPr="007C3891">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hideMark/>
          </w:tcPr>
          <w:p w14:paraId="53D4F5C9" w14:textId="77777777" w:rsidR="001438EE" w:rsidRPr="007C3891" w:rsidRDefault="001438EE" w:rsidP="001438EE">
            <w:pPr>
              <w:spacing w:line="256" w:lineRule="auto"/>
              <w:jc w:val="center"/>
              <w:rPr>
                <w:iCs/>
                <w:sz w:val="18"/>
                <w:szCs w:val="18"/>
              </w:rPr>
            </w:pPr>
            <w:r w:rsidRPr="007C3891">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14:paraId="2BE6144F" w14:textId="77777777" w:rsidR="001438EE" w:rsidRPr="007C3891" w:rsidRDefault="007C3891" w:rsidP="001438EE">
            <w:pPr>
              <w:spacing w:line="256" w:lineRule="auto"/>
              <w:jc w:val="center"/>
              <w:rPr>
                <w:iCs/>
                <w:sz w:val="18"/>
                <w:szCs w:val="18"/>
              </w:rPr>
            </w:pPr>
            <w:r>
              <w:rPr>
                <w:iCs/>
                <w:sz w:val="18"/>
                <w:szCs w:val="18"/>
              </w:rPr>
              <w:t>2</w:t>
            </w:r>
          </w:p>
        </w:tc>
        <w:tc>
          <w:tcPr>
            <w:tcW w:w="432" w:type="pct"/>
            <w:tcBorders>
              <w:top w:val="single" w:sz="4" w:space="0" w:color="auto"/>
              <w:left w:val="single" w:sz="4" w:space="0" w:color="auto"/>
              <w:bottom w:val="single" w:sz="4" w:space="0" w:color="auto"/>
              <w:right w:val="single" w:sz="4" w:space="0" w:color="auto"/>
            </w:tcBorders>
            <w:vAlign w:val="center"/>
            <w:hideMark/>
          </w:tcPr>
          <w:p w14:paraId="34A5F0F1"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5D192A03" w14:textId="77777777" w:rsidR="001438EE" w:rsidRPr="007C3891" w:rsidRDefault="001438EE"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14:paraId="296D947A"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BE5C88F" w14:textId="77777777" w:rsidR="001438EE" w:rsidRPr="007C3891" w:rsidRDefault="001438EE" w:rsidP="001438EE">
            <w:pPr>
              <w:spacing w:line="256" w:lineRule="auto"/>
              <w:jc w:val="center"/>
              <w:rPr>
                <w:iCs/>
                <w:sz w:val="18"/>
                <w:szCs w:val="18"/>
              </w:rPr>
            </w:pPr>
            <w:r w:rsidRPr="007C3891">
              <w:rPr>
                <w:iCs/>
                <w:sz w:val="18"/>
                <w:szCs w:val="18"/>
              </w:rPr>
              <w:t>103341</w:t>
            </w:r>
          </w:p>
        </w:tc>
        <w:tc>
          <w:tcPr>
            <w:tcW w:w="457" w:type="pct"/>
            <w:tcBorders>
              <w:top w:val="single" w:sz="4" w:space="0" w:color="auto"/>
              <w:left w:val="single" w:sz="4" w:space="0" w:color="auto"/>
              <w:bottom w:val="single" w:sz="4" w:space="0" w:color="auto"/>
              <w:right w:val="single" w:sz="4" w:space="0" w:color="auto"/>
            </w:tcBorders>
            <w:vAlign w:val="center"/>
          </w:tcPr>
          <w:p w14:paraId="694C17A6" w14:textId="77777777" w:rsidR="001438EE" w:rsidRPr="007C3891" w:rsidRDefault="001438EE" w:rsidP="001438EE">
            <w:pPr>
              <w:spacing w:line="256" w:lineRule="auto"/>
              <w:jc w:val="center"/>
              <w:rPr>
                <w:iCs/>
                <w:sz w:val="18"/>
                <w:szCs w:val="18"/>
              </w:rPr>
            </w:pPr>
          </w:p>
        </w:tc>
      </w:tr>
      <w:tr w:rsidR="00A84C80" w:rsidRPr="007C3891" w14:paraId="1C59D04F"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688E22F" w14:textId="77777777" w:rsidR="001438EE" w:rsidRPr="007C3891" w:rsidRDefault="001438EE" w:rsidP="001438EE">
            <w:pPr>
              <w:spacing w:line="256" w:lineRule="auto"/>
              <w:jc w:val="center"/>
              <w:rPr>
                <w:b/>
                <w:i/>
                <w:iCs/>
                <w:sz w:val="18"/>
                <w:szCs w:val="18"/>
              </w:rPr>
            </w:pPr>
            <w:r w:rsidRPr="007C3891">
              <w:rPr>
                <w:b/>
                <w:i/>
                <w:iCs/>
                <w:sz w:val="18"/>
                <w:szCs w:val="18"/>
              </w:rPr>
              <w:t>Нерудні корисні копалини для будівництва</w:t>
            </w:r>
          </w:p>
        </w:tc>
      </w:tr>
      <w:tr w:rsidR="00A84C80" w:rsidRPr="007C3891" w14:paraId="0C38D593" w14:textId="77777777" w:rsidTr="001438EE">
        <w:trPr>
          <w:cantSplit/>
          <w:trHeight w:val="317"/>
        </w:trPr>
        <w:tc>
          <w:tcPr>
            <w:tcW w:w="904" w:type="pct"/>
            <w:tcBorders>
              <w:top w:val="single" w:sz="4" w:space="0" w:color="auto"/>
              <w:left w:val="single" w:sz="4" w:space="0" w:color="auto"/>
              <w:bottom w:val="single" w:sz="4" w:space="0" w:color="auto"/>
              <w:right w:val="single" w:sz="4" w:space="0" w:color="auto"/>
            </w:tcBorders>
            <w:vAlign w:val="center"/>
            <w:hideMark/>
          </w:tcPr>
          <w:p w14:paraId="3C99391F" w14:textId="77777777" w:rsidR="001438EE" w:rsidRPr="007C3891" w:rsidRDefault="001438EE" w:rsidP="001438EE">
            <w:pPr>
              <w:spacing w:line="256" w:lineRule="auto"/>
              <w:rPr>
                <w:sz w:val="18"/>
                <w:szCs w:val="18"/>
              </w:rPr>
            </w:pPr>
            <w:r w:rsidRPr="007C3891">
              <w:rPr>
                <w:sz w:val="18"/>
                <w:szCs w:val="18"/>
              </w:rPr>
              <w:t>сировина цементна (крейда, суглинок)</w:t>
            </w:r>
          </w:p>
        </w:tc>
        <w:tc>
          <w:tcPr>
            <w:tcW w:w="458" w:type="pct"/>
            <w:tcBorders>
              <w:top w:val="single" w:sz="4" w:space="0" w:color="auto"/>
              <w:left w:val="single" w:sz="4" w:space="0" w:color="auto"/>
              <w:bottom w:val="single" w:sz="4" w:space="0" w:color="auto"/>
              <w:right w:val="single" w:sz="4" w:space="0" w:color="auto"/>
            </w:tcBorders>
            <w:vAlign w:val="center"/>
            <w:hideMark/>
          </w:tcPr>
          <w:p w14:paraId="5D312C9B" w14:textId="77777777" w:rsidR="001438EE" w:rsidRPr="007C3891" w:rsidRDefault="001438EE" w:rsidP="001438EE">
            <w:pPr>
              <w:spacing w:line="256" w:lineRule="auto"/>
              <w:jc w:val="center"/>
              <w:rPr>
                <w:iCs/>
                <w:sz w:val="18"/>
                <w:szCs w:val="18"/>
              </w:rPr>
            </w:pPr>
            <w:r w:rsidRPr="007C3891">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14:paraId="4289280D" w14:textId="77777777" w:rsidR="001438EE" w:rsidRPr="007C3891" w:rsidRDefault="00570BF1" w:rsidP="001438EE">
            <w:pPr>
              <w:spacing w:line="256" w:lineRule="auto"/>
              <w:jc w:val="center"/>
              <w:rPr>
                <w:iCs/>
                <w:sz w:val="18"/>
                <w:szCs w:val="18"/>
              </w:rPr>
            </w:pPr>
            <w:r w:rsidRPr="007C3891">
              <w:rPr>
                <w:iCs/>
                <w:sz w:val="18"/>
                <w:szCs w:val="18"/>
              </w:rPr>
              <w:t>7</w:t>
            </w:r>
          </w:p>
        </w:tc>
        <w:tc>
          <w:tcPr>
            <w:tcW w:w="458" w:type="pct"/>
            <w:tcBorders>
              <w:top w:val="single" w:sz="4" w:space="0" w:color="auto"/>
              <w:left w:val="single" w:sz="4" w:space="0" w:color="auto"/>
              <w:bottom w:val="single" w:sz="4" w:space="0" w:color="auto"/>
              <w:right w:val="single" w:sz="4" w:space="0" w:color="auto"/>
            </w:tcBorders>
            <w:vAlign w:val="center"/>
            <w:hideMark/>
          </w:tcPr>
          <w:p w14:paraId="22D24A39" w14:textId="77777777" w:rsidR="001438EE" w:rsidRPr="007C3891" w:rsidRDefault="001438EE" w:rsidP="001438EE">
            <w:pPr>
              <w:spacing w:line="256" w:lineRule="auto"/>
              <w:jc w:val="center"/>
              <w:rPr>
                <w:iCs/>
                <w:sz w:val="18"/>
                <w:szCs w:val="18"/>
              </w:rPr>
            </w:pPr>
            <w:r w:rsidRPr="007C3891">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14:paraId="78763BD4"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6AE22D06"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01E62683" w14:textId="77777777" w:rsidR="001438EE" w:rsidRPr="007C3891" w:rsidRDefault="001438EE" w:rsidP="001438EE">
            <w:pPr>
              <w:spacing w:line="256" w:lineRule="auto"/>
              <w:jc w:val="center"/>
              <w:rPr>
                <w:iCs/>
                <w:sz w:val="18"/>
                <w:szCs w:val="18"/>
              </w:rPr>
            </w:pPr>
            <w:r w:rsidRPr="007C3891">
              <w:rPr>
                <w:iCs/>
                <w:sz w:val="18"/>
                <w:szCs w:val="18"/>
              </w:rPr>
              <w:t>9,7</w:t>
            </w:r>
          </w:p>
        </w:tc>
        <w:tc>
          <w:tcPr>
            <w:tcW w:w="458" w:type="pct"/>
            <w:tcBorders>
              <w:top w:val="single" w:sz="4" w:space="0" w:color="auto"/>
              <w:left w:val="single" w:sz="4" w:space="0" w:color="auto"/>
              <w:bottom w:val="single" w:sz="4" w:space="0" w:color="auto"/>
              <w:right w:val="single" w:sz="4" w:space="0" w:color="auto"/>
            </w:tcBorders>
            <w:vAlign w:val="center"/>
          </w:tcPr>
          <w:p w14:paraId="75600F48"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13736FF" w14:textId="77777777" w:rsidR="001438EE" w:rsidRPr="007C3891" w:rsidRDefault="001438EE" w:rsidP="001438EE">
            <w:pPr>
              <w:spacing w:line="256" w:lineRule="auto"/>
              <w:jc w:val="center"/>
              <w:rPr>
                <w:iCs/>
                <w:sz w:val="18"/>
                <w:szCs w:val="18"/>
              </w:rPr>
            </w:pPr>
            <w:r w:rsidRPr="007C3891">
              <w:rPr>
                <w:iCs/>
                <w:sz w:val="18"/>
                <w:szCs w:val="18"/>
              </w:rPr>
              <w:t>304885,2</w:t>
            </w:r>
          </w:p>
        </w:tc>
        <w:tc>
          <w:tcPr>
            <w:tcW w:w="457" w:type="pct"/>
            <w:tcBorders>
              <w:top w:val="single" w:sz="4" w:space="0" w:color="auto"/>
              <w:left w:val="single" w:sz="4" w:space="0" w:color="auto"/>
              <w:bottom w:val="single" w:sz="4" w:space="0" w:color="auto"/>
              <w:right w:val="single" w:sz="4" w:space="0" w:color="auto"/>
            </w:tcBorders>
            <w:vAlign w:val="center"/>
          </w:tcPr>
          <w:p w14:paraId="3E45862A" w14:textId="77777777" w:rsidR="001438EE" w:rsidRPr="007C3891" w:rsidRDefault="001438EE" w:rsidP="001438EE">
            <w:pPr>
              <w:spacing w:line="256" w:lineRule="auto"/>
              <w:jc w:val="center"/>
              <w:rPr>
                <w:iCs/>
                <w:sz w:val="18"/>
                <w:szCs w:val="18"/>
              </w:rPr>
            </w:pPr>
          </w:p>
        </w:tc>
      </w:tr>
      <w:tr w:rsidR="00A84C80" w:rsidRPr="007C3891" w14:paraId="2D94A338"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7B661EF2" w14:textId="77777777" w:rsidR="001438EE" w:rsidRPr="007C3891" w:rsidRDefault="001438EE" w:rsidP="001438EE">
            <w:pPr>
              <w:spacing w:line="256" w:lineRule="auto"/>
              <w:rPr>
                <w:sz w:val="18"/>
                <w:szCs w:val="18"/>
              </w:rPr>
            </w:pPr>
            <w:r w:rsidRPr="007C3891">
              <w:rPr>
                <w:sz w:val="18"/>
                <w:szCs w:val="18"/>
              </w:rPr>
              <w:t>крейда будівельна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17BE331C" w14:textId="77777777" w:rsidR="001438EE" w:rsidRPr="007C3891" w:rsidRDefault="001438EE" w:rsidP="001438EE">
            <w:pPr>
              <w:spacing w:line="256" w:lineRule="auto"/>
              <w:jc w:val="center"/>
              <w:rPr>
                <w:iCs/>
                <w:sz w:val="18"/>
                <w:szCs w:val="18"/>
              </w:rPr>
            </w:pPr>
            <w:r w:rsidRPr="007C3891">
              <w:rPr>
                <w:iCs/>
                <w:sz w:val="18"/>
                <w:szCs w:val="18"/>
              </w:rPr>
              <w:t>6</w:t>
            </w:r>
          </w:p>
        </w:tc>
        <w:tc>
          <w:tcPr>
            <w:tcW w:w="458" w:type="pct"/>
            <w:tcBorders>
              <w:top w:val="single" w:sz="4" w:space="0" w:color="auto"/>
              <w:left w:val="single" w:sz="4" w:space="0" w:color="auto"/>
              <w:bottom w:val="single" w:sz="4" w:space="0" w:color="auto"/>
              <w:right w:val="single" w:sz="4" w:space="0" w:color="auto"/>
            </w:tcBorders>
            <w:vAlign w:val="center"/>
          </w:tcPr>
          <w:p w14:paraId="76BB8320" w14:textId="77777777" w:rsidR="001438EE" w:rsidRPr="007C3891" w:rsidRDefault="005C2815"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12A2472F" w14:textId="77777777" w:rsidR="001438EE" w:rsidRPr="007C3891" w:rsidRDefault="001438EE" w:rsidP="001438EE">
            <w:pPr>
              <w:spacing w:line="256" w:lineRule="auto"/>
              <w:jc w:val="center"/>
              <w:rPr>
                <w:iCs/>
                <w:sz w:val="18"/>
                <w:szCs w:val="18"/>
              </w:rPr>
            </w:pPr>
            <w:r w:rsidRPr="007C3891">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14:paraId="7691808E"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46FDC76A"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10D802DB" w14:textId="77777777" w:rsidR="001438EE" w:rsidRPr="007C3891" w:rsidRDefault="001438EE"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14:paraId="49F23AC3"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CC5354F" w14:textId="77777777" w:rsidR="001438EE" w:rsidRPr="007C3891" w:rsidRDefault="001438EE" w:rsidP="001438EE">
            <w:pPr>
              <w:spacing w:line="256" w:lineRule="auto"/>
              <w:jc w:val="center"/>
              <w:rPr>
                <w:iCs/>
                <w:sz w:val="18"/>
                <w:szCs w:val="18"/>
              </w:rPr>
            </w:pPr>
            <w:r w:rsidRPr="007C3891">
              <w:rPr>
                <w:iCs/>
                <w:sz w:val="18"/>
                <w:szCs w:val="18"/>
              </w:rPr>
              <w:t>33982</w:t>
            </w:r>
          </w:p>
        </w:tc>
        <w:tc>
          <w:tcPr>
            <w:tcW w:w="457" w:type="pct"/>
            <w:tcBorders>
              <w:top w:val="single" w:sz="4" w:space="0" w:color="auto"/>
              <w:left w:val="single" w:sz="4" w:space="0" w:color="auto"/>
              <w:bottom w:val="single" w:sz="4" w:space="0" w:color="auto"/>
              <w:right w:val="single" w:sz="4" w:space="0" w:color="auto"/>
            </w:tcBorders>
            <w:vAlign w:val="center"/>
          </w:tcPr>
          <w:p w14:paraId="649B1C2C" w14:textId="77777777" w:rsidR="001438EE" w:rsidRPr="007C3891" w:rsidRDefault="001438EE" w:rsidP="001438EE">
            <w:pPr>
              <w:spacing w:line="256" w:lineRule="auto"/>
              <w:jc w:val="center"/>
              <w:rPr>
                <w:iCs/>
                <w:sz w:val="18"/>
                <w:szCs w:val="18"/>
              </w:rPr>
            </w:pPr>
          </w:p>
        </w:tc>
      </w:tr>
      <w:tr w:rsidR="00A84C80" w:rsidRPr="007C3891" w14:paraId="51A28094"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3A467003" w14:textId="77777777" w:rsidR="001438EE" w:rsidRPr="007C3891" w:rsidRDefault="001438EE" w:rsidP="005C2815">
            <w:pPr>
              <w:spacing w:line="256" w:lineRule="auto"/>
              <w:rPr>
                <w:sz w:val="18"/>
                <w:szCs w:val="18"/>
              </w:rPr>
            </w:pPr>
            <w:r w:rsidRPr="007C3891">
              <w:rPr>
                <w:sz w:val="18"/>
                <w:szCs w:val="18"/>
              </w:rPr>
              <w:t>пісок</w:t>
            </w:r>
          </w:p>
        </w:tc>
        <w:tc>
          <w:tcPr>
            <w:tcW w:w="458" w:type="pct"/>
            <w:tcBorders>
              <w:top w:val="single" w:sz="4" w:space="0" w:color="auto"/>
              <w:left w:val="single" w:sz="4" w:space="0" w:color="auto"/>
              <w:bottom w:val="single" w:sz="4" w:space="0" w:color="auto"/>
              <w:right w:val="single" w:sz="4" w:space="0" w:color="auto"/>
            </w:tcBorders>
            <w:vAlign w:val="center"/>
            <w:hideMark/>
          </w:tcPr>
          <w:p w14:paraId="3B4406AC" w14:textId="77777777" w:rsidR="001438EE" w:rsidRPr="007C3891" w:rsidRDefault="001438EE" w:rsidP="001438EE">
            <w:pPr>
              <w:spacing w:line="256" w:lineRule="auto"/>
              <w:jc w:val="center"/>
              <w:rPr>
                <w:iCs/>
                <w:sz w:val="18"/>
                <w:szCs w:val="18"/>
              </w:rPr>
            </w:pPr>
            <w:r w:rsidRPr="007C3891">
              <w:rPr>
                <w:iCs/>
                <w:sz w:val="18"/>
                <w:szCs w:val="18"/>
              </w:rPr>
              <w:t>12</w:t>
            </w:r>
          </w:p>
        </w:tc>
        <w:tc>
          <w:tcPr>
            <w:tcW w:w="458" w:type="pct"/>
            <w:tcBorders>
              <w:top w:val="single" w:sz="4" w:space="0" w:color="auto"/>
              <w:left w:val="single" w:sz="4" w:space="0" w:color="auto"/>
              <w:bottom w:val="single" w:sz="4" w:space="0" w:color="auto"/>
              <w:right w:val="single" w:sz="4" w:space="0" w:color="auto"/>
            </w:tcBorders>
            <w:vAlign w:val="center"/>
          </w:tcPr>
          <w:p w14:paraId="3BC0B752" w14:textId="77777777" w:rsidR="001438EE" w:rsidRPr="007C3891" w:rsidRDefault="005C2815"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6B459F86" w14:textId="77777777" w:rsidR="001438EE" w:rsidRPr="007C3891" w:rsidRDefault="001438EE" w:rsidP="001438EE">
            <w:pPr>
              <w:spacing w:line="256" w:lineRule="auto"/>
              <w:jc w:val="center"/>
              <w:rPr>
                <w:iCs/>
                <w:sz w:val="18"/>
                <w:szCs w:val="18"/>
              </w:rPr>
            </w:pPr>
            <w:r w:rsidRPr="007C3891">
              <w:rPr>
                <w:iCs/>
                <w:sz w:val="18"/>
                <w:szCs w:val="18"/>
              </w:rPr>
              <w:t>2</w:t>
            </w:r>
          </w:p>
        </w:tc>
        <w:tc>
          <w:tcPr>
            <w:tcW w:w="459" w:type="pct"/>
            <w:tcBorders>
              <w:top w:val="single" w:sz="4" w:space="0" w:color="auto"/>
              <w:left w:val="single" w:sz="4" w:space="0" w:color="auto"/>
              <w:bottom w:val="single" w:sz="4" w:space="0" w:color="auto"/>
              <w:right w:val="single" w:sz="4" w:space="0" w:color="auto"/>
            </w:tcBorders>
            <w:vAlign w:val="center"/>
          </w:tcPr>
          <w:p w14:paraId="6905D69B"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2006ED20" w14:textId="77777777" w:rsidR="001438EE" w:rsidRPr="007C3891" w:rsidRDefault="001438EE" w:rsidP="001438EE">
            <w:pPr>
              <w:spacing w:line="256" w:lineRule="auto"/>
              <w:jc w:val="center"/>
              <w:rPr>
                <w:iCs/>
                <w:sz w:val="18"/>
                <w:szCs w:val="18"/>
              </w:rPr>
            </w:pPr>
            <w:r w:rsidRPr="007C3891">
              <w:rPr>
                <w:iCs/>
                <w:sz w:val="18"/>
                <w:szCs w:val="18"/>
              </w:rPr>
              <w:t>тис. м</w:t>
            </w:r>
            <w:r w:rsidRPr="007C3891">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44C39EEB" w14:textId="77777777" w:rsidR="001438EE" w:rsidRPr="007C3891" w:rsidRDefault="001438EE" w:rsidP="001438EE">
            <w:pPr>
              <w:spacing w:line="256" w:lineRule="auto"/>
              <w:jc w:val="center"/>
              <w:rPr>
                <w:iCs/>
                <w:sz w:val="18"/>
                <w:szCs w:val="18"/>
              </w:rPr>
            </w:pPr>
            <w:r w:rsidRPr="007C3891">
              <w:rPr>
                <w:iCs/>
                <w:sz w:val="18"/>
                <w:szCs w:val="18"/>
              </w:rPr>
              <w:t>7,5</w:t>
            </w:r>
          </w:p>
        </w:tc>
        <w:tc>
          <w:tcPr>
            <w:tcW w:w="458" w:type="pct"/>
            <w:tcBorders>
              <w:top w:val="single" w:sz="4" w:space="0" w:color="auto"/>
              <w:left w:val="single" w:sz="4" w:space="0" w:color="auto"/>
              <w:bottom w:val="single" w:sz="4" w:space="0" w:color="auto"/>
              <w:right w:val="single" w:sz="4" w:space="0" w:color="auto"/>
            </w:tcBorders>
            <w:vAlign w:val="center"/>
          </w:tcPr>
          <w:p w14:paraId="1FB4835A"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B1FCF56" w14:textId="77777777" w:rsidR="001438EE" w:rsidRPr="007C3891" w:rsidRDefault="001438EE" w:rsidP="001438EE">
            <w:pPr>
              <w:spacing w:line="256" w:lineRule="auto"/>
              <w:jc w:val="center"/>
              <w:rPr>
                <w:iCs/>
                <w:sz w:val="18"/>
                <w:szCs w:val="18"/>
              </w:rPr>
            </w:pPr>
            <w:r w:rsidRPr="007C3891">
              <w:rPr>
                <w:iCs/>
                <w:sz w:val="18"/>
                <w:szCs w:val="18"/>
              </w:rPr>
              <w:t>129833,19</w:t>
            </w:r>
          </w:p>
        </w:tc>
        <w:tc>
          <w:tcPr>
            <w:tcW w:w="457" w:type="pct"/>
            <w:tcBorders>
              <w:top w:val="single" w:sz="4" w:space="0" w:color="auto"/>
              <w:left w:val="single" w:sz="4" w:space="0" w:color="auto"/>
              <w:bottom w:val="single" w:sz="4" w:space="0" w:color="auto"/>
              <w:right w:val="single" w:sz="4" w:space="0" w:color="auto"/>
            </w:tcBorders>
            <w:vAlign w:val="center"/>
          </w:tcPr>
          <w:p w14:paraId="3E62068F" w14:textId="77777777" w:rsidR="001438EE" w:rsidRPr="007C3891" w:rsidRDefault="001438EE" w:rsidP="001438EE">
            <w:pPr>
              <w:spacing w:line="256" w:lineRule="auto"/>
              <w:jc w:val="center"/>
              <w:rPr>
                <w:iCs/>
                <w:sz w:val="18"/>
                <w:szCs w:val="18"/>
              </w:rPr>
            </w:pPr>
          </w:p>
        </w:tc>
      </w:tr>
      <w:tr w:rsidR="00A84C80" w:rsidRPr="007C3891" w14:paraId="63397B0B"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622B856E" w14:textId="77777777" w:rsidR="001438EE" w:rsidRPr="007C3891" w:rsidRDefault="001438EE" w:rsidP="001438EE">
            <w:pPr>
              <w:spacing w:line="256" w:lineRule="auto"/>
              <w:rPr>
                <w:sz w:val="18"/>
                <w:szCs w:val="18"/>
              </w:rPr>
            </w:pPr>
            <w:r w:rsidRPr="007C3891">
              <w:rPr>
                <w:sz w:val="18"/>
                <w:szCs w:val="18"/>
              </w:rPr>
              <w:t xml:space="preserve">сировина керамзитова </w:t>
            </w:r>
          </w:p>
        </w:tc>
        <w:tc>
          <w:tcPr>
            <w:tcW w:w="458" w:type="pct"/>
            <w:tcBorders>
              <w:top w:val="single" w:sz="4" w:space="0" w:color="auto"/>
              <w:left w:val="single" w:sz="4" w:space="0" w:color="auto"/>
              <w:bottom w:val="single" w:sz="4" w:space="0" w:color="auto"/>
              <w:right w:val="single" w:sz="4" w:space="0" w:color="auto"/>
            </w:tcBorders>
            <w:vAlign w:val="center"/>
            <w:hideMark/>
          </w:tcPr>
          <w:p w14:paraId="3AAABABB" w14:textId="77777777" w:rsidR="001438EE" w:rsidRPr="007C3891" w:rsidRDefault="001438EE" w:rsidP="001438EE">
            <w:pPr>
              <w:spacing w:line="256" w:lineRule="auto"/>
              <w:jc w:val="center"/>
              <w:rPr>
                <w:iCs/>
                <w:sz w:val="18"/>
                <w:szCs w:val="18"/>
              </w:rPr>
            </w:pPr>
            <w:r w:rsidRPr="007C3891">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14:paraId="42CA75BE" w14:textId="77777777" w:rsidR="001438EE" w:rsidRPr="007C3891" w:rsidRDefault="005C2815"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6C13E3BF" w14:textId="77777777" w:rsidR="001438EE" w:rsidRPr="007C3891" w:rsidRDefault="001438EE" w:rsidP="001438EE">
            <w:pPr>
              <w:spacing w:line="256" w:lineRule="auto"/>
              <w:jc w:val="center"/>
              <w:rPr>
                <w:iCs/>
                <w:sz w:val="18"/>
                <w:szCs w:val="18"/>
              </w:rPr>
            </w:pPr>
            <w:r w:rsidRPr="007C3891">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14:paraId="5214FB8A"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0A02BF5E" w14:textId="77777777" w:rsidR="001438EE" w:rsidRPr="007C3891" w:rsidRDefault="001438EE" w:rsidP="001438EE">
            <w:pPr>
              <w:spacing w:line="256" w:lineRule="auto"/>
              <w:jc w:val="center"/>
              <w:rPr>
                <w:iCs/>
                <w:sz w:val="18"/>
                <w:szCs w:val="18"/>
              </w:rPr>
            </w:pPr>
            <w:r w:rsidRPr="007C3891">
              <w:rPr>
                <w:iCs/>
                <w:sz w:val="18"/>
                <w:szCs w:val="18"/>
              </w:rPr>
              <w:t>тис. м</w:t>
            </w:r>
            <w:r w:rsidRPr="007C3891">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267431A5" w14:textId="77777777" w:rsidR="001438EE" w:rsidRPr="007C3891" w:rsidRDefault="001438EE"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14:paraId="52A15F22"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3CB6D2D" w14:textId="77777777" w:rsidR="001438EE" w:rsidRPr="007C3891" w:rsidRDefault="001438EE" w:rsidP="001438EE">
            <w:pPr>
              <w:spacing w:line="256" w:lineRule="auto"/>
              <w:jc w:val="center"/>
              <w:rPr>
                <w:iCs/>
                <w:sz w:val="18"/>
                <w:szCs w:val="18"/>
              </w:rPr>
            </w:pPr>
            <w:r w:rsidRPr="007C3891">
              <w:rPr>
                <w:iCs/>
                <w:sz w:val="18"/>
                <w:szCs w:val="18"/>
              </w:rPr>
              <w:t>1505</w:t>
            </w:r>
          </w:p>
        </w:tc>
        <w:tc>
          <w:tcPr>
            <w:tcW w:w="457" w:type="pct"/>
            <w:tcBorders>
              <w:top w:val="single" w:sz="4" w:space="0" w:color="auto"/>
              <w:left w:val="single" w:sz="4" w:space="0" w:color="auto"/>
              <w:bottom w:val="single" w:sz="4" w:space="0" w:color="auto"/>
              <w:right w:val="single" w:sz="4" w:space="0" w:color="auto"/>
            </w:tcBorders>
            <w:vAlign w:val="center"/>
          </w:tcPr>
          <w:p w14:paraId="7E28184F" w14:textId="77777777" w:rsidR="001438EE" w:rsidRPr="007C3891" w:rsidRDefault="001438EE" w:rsidP="001438EE">
            <w:pPr>
              <w:spacing w:line="256" w:lineRule="auto"/>
              <w:jc w:val="center"/>
              <w:rPr>
                <w:iCs/>
                <w:sz w:val="18"/>
                <w:szCs w:val="18"/>
              </w:rPr>
            </w:pPr>
          </w:p>
        </w:tc>
      </w:tr>
      <w:tr w:rsidR="00A84C80" w:rsidRPr="007C3891" w14:paraId="4DCF2178"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2F324803" w14:textId="77777777" w:rsidR="001438EE" w:rsidRPr="007C3891" w:rsidRDefault="001438EE" w:rsidP="005C2815">
            <w:pPr>
              <w:spacing w:line="256" w:lineRule="auto"/>
              <w:rPr>
                <w:sz w:val="18"/>
                <w:szCs w:val="18"/>
              </w:rPr>
            </w:pPr>
            <w:r w:rsidRPr="007C3891">
              <w:rPr>
                <w:sz w:val="18"/>
                <w:szCs w:val="18"/>
              </w:rPr>
              <w:t>глина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016DF6" w14:textId="77777777" w:rsidR="001438EE" w:rsidRPr="007C3891" w:rsidRDefault="001438EE" w:rsidP="001438EE">
            <w:pPr>
              <w:spacing w:line="256" w:lineRule="auto"/>
              <w:jc w:val="center"/>
              <w:rPr>
                <w:iCs/>
                <w:sz w:val="18"/>
                <w:szCs w:val="18"/>
              </w:rPr>
            </w:pPr>
            <w:r w:rsidRPr="007C3891">
              <w:rPr>
                <w:iCs/>
                <w:sz w:val="18"/>
                <w:szCs w:val="18"/>
              </w:rPr>
              <w:t>3</w:t>
            </w:r>
          </w:p>
        </w:tc>
        <w:tc>
          <w:tcPr>
            <w:tcW w:w="458" w:type="pct"/>
            <w:tcBorders>
              <w:top w:val="single" w:sz="4" w:space="0" w:color="auto"/>
              <w:left w:val="single" w:sz="4" w:space="0" w:color="auto"/>
              <w:bottom w:val="single" w:sz="4" w:space="0" w:color="auto"/>
              <w:right w:val="single" w:sz="4" w:space="0" w:color="auto"/>
            </w:tcBorders>
            <w:vAlign w:val="center"/>
          </w:tcPr>
          <w:p w14:paraId="4CE44C29" w14:textId="77777777" w:rsidR="001438EE" w:rsidRPr="007C3891" w:rsidRDefault="005C2815"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6D4A99E8" w14:textId="77777777" w:rsidR="001438EE" w:rsidRPr="007C3891" w:rsidRDefault="001438EE" w:rsidP="001438EE">
            <w:pPr>
              <w:spacing w:line="256" w:lineRule="auto"/>
              <w:jc w:val="center"/>
              <w:rPr>
                <w:iCs/>
                <w:sz w:val="18"/>
                <w:szCs w:val="18"/>
              </w:rPr>
            </w:pPr>
            <w:r w:rsidRPr="007C3891">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14:paraId="61FF5164"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1AE249C3" w14:textId="77777777" w:rsidR="001438EE" w:rsidRPr="007C3891" w:rsidRDefault="001438EE" w:rsidP="001438EE">
            <w:pPr>
              <w:spacing w:line="256" w:lineRule="auto"/>
              <w:jc w:val="center"/>
              <w:rPr>
                <w:iCs/>
                <w:sz w:val="18"/>
                <w:szCs w:val="18"/>
              </w:rPr>
            </w:pPr>
            <w:r w:rsidRPr="007C3891">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14:paraId="76348EE9" w14:textId="77777777" w:rsidR="001438EE" w:rsidRPr="007C3891" w:rsidRDefault="001438EE" w:rsidP="001438EE">
            <w:pPr>
              <w:spacing w:line="256" w:lineRule="auto"/>
              <w:jc w:val="center"/>
              <w:rPr>
                <w:iCs/>
                <w:sz w:val="18"/>
                <w:szCs w:val="18"/>
              </w:rPr>
            </w:pPr>
            <w:r w:rsidRPr="007C3891">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14:paraId="595B6F03"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23BEB55C" w14:textId="77777777" w:rsidR="001438EE" w:rsidRPr="007C3891" w:rsidRDefault="001438EE" w:rsidP="001438EE">
            <w:pPr>
              <w:spacing w:line="256" w:lineRule="auto"/>
              <w:jc w:val="center"/>
              <w:rPr>
                <w:iCs/>
                <w:sz w:val="18"/>
                <w:szCs w:val="18"/>
              </w:rPr>
            </w:pPr>
            <w:r w:rsidRPr="007C3891">
              <w:rPr>
                <w:iCs/>
                <w:sz w:val="18"/>
                <w:szCs w:val="18"/>
              </w:rPr>
              <w:t>1229</w:t>
            </w:r>
          </w:p>
        </w:tc>
        <w:tc>
          <w:tcPr>
            <w:tcW w:w="457" w:type="pct"/>
            <w:tcBorders>
              <w:top w:val="single" w:sz="4" w:space="0" w:color="auto"/>
              <w:left w:val="single" w:sz="4" w:space="0" w:color="auto"/>
              <w:bottom w:val="single" w:sz="4" w:space="0" w:color="auto"/>
              <w:right w:val="single" w:sz="4" w:space="0" w:color="auto"/>
            </w:tcBorders>
            <w:vAlign w:val="center"/>
          </w:tcPr>
          <w:p w14:paraId="66405A25" w14:textId="77777777" w:rsidR="001438EE" w:rsidRPr="007C3891" w:rsidRDefault="001438EE" w:rsidP="001438EE">
            <w:pPr>
              <w:spacing w:line="256" w:lineRule="auto"/>
              <w:jc w:val="center"/>
              <w:rPr>
                <w:iCs/>
                <w:sz w:val="18"/>
                <w:szCs w:val="18"/>
              </w:rPr>
            </w:pPr>
          </w:p>
        </w:tc>
      </w:tr>
      <w:tr w:rsidR="00A84C80" w:rsidRPr="007C3891" w14:paraId="5C88FC0F"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1E43E53E" w14:textId="77777777" w:rsidR="001438EE" w:rsidRPr="007C3891" w:rsidRDefault="001438EE" w:rsidP="001438EE">
            <w:pPr>
              <w:spacing w:line="256" w:lineRule="auto"/>
              <w:rPr>
                <w:sz w:val="18"/>
                <w:szCs w:val="18"/>
              </w:rPr>
            </w:pPr>
            <w:r w:rsidRPr="007C3891">
              <w:rPr>
                <w:sz w:val="18"/>
                <w:szCs w:val="18"/>
              </w:rPr>
              <w:t>сировина цегельно-черепична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2DBE3D89" w14:textId="77777777" w:rsidR="001438EE" w:rsidRPr="007C3891" w:rsidRDefault="001438EE" w:rsidP="001438EE">
            <w:pPr>
              <w:spacing w:line="256" w:lineRule="auto"/>
              <w:jc w:val="center"/>
              <w:rPr>
                <w:iCs/>
                <w:sz w:val="18"/>
                <w:szCs w:val="18"/>
              </w:rPr>
            </w:pPr>
            <w:r w:rsidRPr="007C3891">
              <w:rPr>
                <w:iCs/>
                <w:sz w:val="18"/>
                <w:szCs w:val="18"/>
              </w:rPr>
              <w:t>99</w:t>
            </w:r>
          </w:p>
        </w:tc>
        <w:tc>
          <w:tcPr>
            <w:tcW w:w="458" w:type="pct"/>
            <w:tcBorders>
              <w:top w:val="single" w:sz="4" w:space="0" w:color="auto"/>
              <w:left w:val="single" w:sz="4" w:space="0" w:color="auto"/>
              <w:bottom w:val="single" w:sz="4" w:space="0" w:color="auto"/>
              <w:right w:val="single" w:sz="4" w:space="0" w:color="auto"/>
            </w:tcBorders>
            <w:vAlign w:val="center"/>
          </w:tcPr>
          <w:p w14:paraId="764B8B94" w14:textId="77777777" w:rsidR="001438EE" w:rsidRPr="007C3891" w:rsidRDefault="007C3891" w:rsidP="001438EE">
            <w:pPr>
              <w:spacing w:line="256" w:lineRule="auto"/>
              <w:jc w:val="center"/>
              <w:rPr>
                <w:iCs/>
                <w:sz w:val="18"/>
                <w:szCs w:val="18"/>
              </w:rPr>
            </w:pPr>
            <w:r>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hideMark/>
          </w:tcPr>
          <w:p w14:paraId="4B36B2AA" w14:textId="77777777" w:rsidR="001438EE" w:rsidRPr="007C3891" w:rsidRDefault="001438EE" w:rsidP="001438EE">
            <w:pPr>
              <w:spacing w:line="256" w:lineRule="auto"/>
              <w:jc w:val="center"/>
              <w:rPr>
                <w:iCs/>
                <w:sz w:val="18"/>
                <w:szCs w:val="18"/>
              </w:rPr>
            </w:pPr>
            <w:r w:rsidRPr="007C3891">
              <w:rPr>
                <w:iCs/>
                <w:sz w:val="18"/>
                <w:szCs w:val="18"/>
              </w:rPr>
              <w:t>7</w:t>
            </w:r>
          </w:p>
        </w:tc>
        <w:tc>
          <w:tcPr>
            <w:tcW w:w="459" w:type="pct"/>
            <w:tcBorders>
              <w:top w:val="single" w:sz="4" w:space="0" w:color="auto"/>
              <w:left w:val="single" w:sz="4" w:space="0" w:color="auto"/>
              <w:bottom w:val="single" w:sz="4" w:space="0" w:color="auto"/>
              <w:right w:val="single" w:sz="4" w:space="0" w:color="auto"/>
            </w:tcBorders>
            <w:vAlign w:val="center"/>
          </w:tcPr>
          <w:p w14:paraId="0C70EE04" w14:textId="77777777" w:rsidR="001438EE" w:rsidRPr="007C3891" w:rsidRDefault="007C3891" w:rsidP="001438EE">
            <w:pPr>
              <w:spacing w:line="256" w:lineRule="auto"/>
              <w:jc w:val="center"/>
              <w:rPr>
                <w:iCs/>
                <w:sz w:val="18"/>
                <w:szCs w:val="18"/>
              </w:rPr>
            </w:pPr>
            <w:r>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6367C327" w14:textId="77777777" w:rsidR="001438EE" w:rsidRPr="007C3891" w:rsidRDefault="001438EE" w:rsidP="001438EE">
            <w:pPr>
              <w:spacing w:line="256" w:lineRule="auto"/>
              <w:jc w:val="center"/>
              <w:rPr>
                <w:iCs/>
                <w:sz w:val="18"/>
                <w:szCs w:val="18"/>
              </w:rPr>
            </w:pPr>
            <w:r w:rsidRPr="007C3891">
              <w:rPr>
                <w:iCs/>
                <w:sz w:val="18"/>
                <w:szCs w:val="18"/>
              </w:rPr>
              <w:t>тис. м</w:t>
            </w:r>
            <w:r w:rsidRPr="007C3891">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B695BF" w14:textId="77777777" w:rsidR="001438EE" w:rsidRPr="007C3891" w:rsidRDefault="001438EE" w:rsidP="001438EE">
            <w:pPr>
              <w:spacing w:line="256" w:lineRule="auto"/>
              <w:jc w:val="center"/>
              <w:rPr>
                <w:iCs/>
                <w:sz w:val="18"/>
                <w:szCs w:val="18"/>
              </w:rPr>
            </w:pPr>
            <w:r w:rsidRPr="007C3891">
              <w:rPr>
                <w:iCs/>
                <w:sz w:val="18"/>
                <w:szCs w:val="18"/>
              </w:rPr>
              <w:t>59,14</w:t>
            </w:r>
          </w:p>
        </w:tc>
        <w:tc>
          <w:tcPr>
            <w:tcW w:w="458" w:type="pct"/>
            <w:tcBorders>
              <w:top w:val="single" w:sz="4" w:space="0" w:color="auto"/>
              <w:left w:val="single" w:sz="4" w:space="0" w:color="auto"/>
              <w:bottom w:val="single" w:sz="4" w:space="0" w:color="auto"/>
              <w:right w:val="single" w:sz="4" w:space="0" w:color="auto"/>
            </w:tcBorders>
            <w:vAlign w:val="center"/>
          </w:tcPr>
          <w:p w14:paraId="5D9B8D69" w14:textId="77777777" w:rsidR="001438EE" w:rsidRPr="007C3891"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38CEADC" w14:textId="77777777" w:rsidR="001438EE" w:rsidRPr="007C3891" w:rsidRDefault="001438EE" w:rsidP="001438EE">
            <w:pPr>
              <w:spacing w:line="256" w:lineRule="auto"/>
              <w:jc w:val="center"/>
              <w:rPr>
                <w:iCs/>
                <w:sz w:val="18"/>
                <w:szCs w:val="18"/>
              </w:rPr>
            </w:pPr>
            <w:r w:rsidRPr="007C3891">
              <w:rPr>
                <w:iCs/>
                <w:sz w:val="18"/>
                <w:szCs w:val="18"/>
              </w:rPr>
              <w:t>88241,68</w:t>
            </w:r>
          </w:p>
        </w:tc>
        <w:tc>
          <w:tcPr>
            <w:tcW w:w="457" w:type="pct"/>
            <w:tcBorders>
              <w:top w:val="single" w:sz="4" w:space="0" w:color="auto"/>
              <w:left w:val="single" w:sz="4" w:space="0" w:color="auto"/>
              <w:bottom w:val="single" w:sz="4" w:space="0" w:color="auto"/>
              <w:right w:val="single" w:sz="4" w:space="0" w:color="auto"/>
            </w:tcBorders>
            <w:vAlign w:val="center"/>
          </w:tcPr>
          <w:p w14:paraId="401ABB1C" w14:textId="77777777" w:rsidR="001438EE" w:rsidRPr="007C3891" w:rsidRDefault="001438EE" w:rsidP="001438EE">
            <w:pPr>
              <w:spacing w:line="256" w:lineRule="auto"/>
              <w:jc w:val="center"/>
              <w:rPr>
                <w:iCs/>
                <w:sz w:val="18"/>
                <w:szCs w:val="18"/>
              </w:rPr>
            </w:pPr>
          </w:p>
        </w:tc>
      </w:tr>
      <w:tr w:rsidR="00A84C80" w:rsidRPr="007C3891" w14:paraId="7CC9A3B2" w14:textId="77777777"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E3AB1F4" w14:textId="77777777" w:rsidR="001438EE" w:rsidRPr="007C3891" w:rsidRDefault="001438EE" w:rsidP="001438EE">
            <w:pPr>
              <w:spacing w:line="256" w:lineRule="auto"/>
              <w:jc w:val="center"/>
              <w:rPr>
                <w:b/>
                <w:i/>
                <w:iCs/>
                <w:sz w:val="18"/>
                <w:szCs w:val="18"/>
              </w:rPr>
            </w:pPr>
            <w:r w:rsidRPr="007C3891">
              <w:rPr>
                <w:b/>
                <w:i/>
                <w:iCs/>
                <w:sz w:val="18"/>
                <w:szCs w:val="18"/>
              </w:rPr>
              <w:t xml:space="preserve">ВОДИ ПІДЗЕМНІ </w:t>
            </w:r>
          </w:p>
        </w:tc>
      </w:tr>
      <w:tr w:rsidR="007C3891" w:rsidRPr="007C3891" w14:paraId="05039D9C"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5E99DD7F" w14:textId="77777777" w:rsidR="007C3891" w:rsidRPr="007C3891" w:rsidRDefault="007C3891" w:rsidP="007C3891">
            <w:pPr>
              <w:spacing w:line="256" w:lineRule="auto"/>
              <w:rPr>
                <w:sz w:val="18"/>
                <w:szCs w:val="18"/>
              </w:rPr>
            </w:pPr>
            <w:r w:rsidRPr="007C3891">
              <w:rPr>
                <w:sz w:val="18"/>
                <w:szCs w:val="18"/>
              </w:rPr>
              <w:t>води підземні питні та технічні</w:t>
            </w:r>
          </w:p>
        </w:tc>
        <w:tc>
          <w:tcPr>
            <w:tcW w:w="458" w:type="pct"/>
            <w:tcBorders>
              <w:top w:val="single" w:sz="4" w:space="0" w:color="auto"/>
              <w:left w:val="single" w:sz="4" w:space="0" w:color="auto"/>
              <w:bottom w:val="single" w:sz="4" w:space="0" w:color="auto"/>
              <w:right w:val="single" w:sz="4" w:space="0" w:color="auto"/>
            </w:tcBorders>
            <w:vAlign w:val="center"/>
            <w:hideMark/>
          </w:tcPr>
          <w:p w14:paraId="4FD33876" w14:textId="77777777" w:rsidR="007C3891" w:rsidRPr="007C3891" w:rsidRDefault="007C3891" w:rsidP="007C3891">
            <w:pPr>
              <w:spacing w:line="256" w:lineRule="auto"/>
              <w:jc w:val="center"/>
              <w:rPr>
                <w:iCs/>
                <w:sz w:val="18"/>
                <w:szCs w:val="18"/>
              </w:rPr>
            </w:pPr>
            <w:r w:rsidRPr="007C3891">
              <w:rPr>
                <w:iCs/>
                <w:sz w:val="18"/>
                <w:szCs w:val="18"/>
              </w:rPr>
              <w:t xml:space="preserve">17 родовищ </w:t>
            </w:r>
          </w:p>
          <w:p w14:paraId="7529F336" w14:textId="77777777" w:rsidR="007C3891" w:rsidRPr="007C3891" w:rsidRDefault="007C3891" w:rsidP="007C3891">
            <w:pPr>
              <w:spacing w:line="256" w:lineRule="auto"/>
              <w:jc w:val="center"/>
              <w:rPr>
                <w:iCs/>
                <w:sz w:val="18"/>
                <w:szCs w:val="18"/>
              </w:rPr>
            </w:pPr>
            <w:r w:rsidRPr="007C3891">
              <w:rPr>
                <w:iCs/>
                <w:sz w:val="18"/>
                <w:szCs w:val="18"/>
              </w:rPr>
              <w:t>(39 ділянок)</w:t>
            </w:r>
          </w:p>
        </w:tc>
        <w:tc>
          <w:tcPr>
            <w:tcW w:w="458" w:type="pct"/>
            <w:tcBorders>
              <w:top w:val="single" w:sz="4" w:space="0" w:color="auto"/>
              <w:left w:val="single" w:sz="4" w:space="0" w:color="auto"/>
              <w:bottom w:val="single" w:sz="4" w:space="0" w:color="auto"/>
              <w:right w:val="single" w:sz="4" w:space="0" w:color="auto"/>
            </w:tcBorders>
            <w:vAlign w:val="center"/>
            <w:hideMark/>
          </w:tcPr>
          <w:p w14:paraId="6564517B" w14:textId="77777777" w:rsidR="007C3891" w:rsidRPr="007C3891" w:rsidRDefault="007C3891" w:rsidP="007C3891">
            <w:pPr>
              <w:spacing w:line="256" w:lineRule="auto"/>
              <w:jc w:val="center"/>
              <w:rPr>
                <w:iCs/>
                <w:sz w:val="18"/>
                <w:szCs w:val="18"/>
              </w:rPr>
            </w:pPr>
            <w:r w:rsidRPr="007C3891">
              <w:rPr>
                <w:iCs/>
                <w:sz w:val="18"/>
                <w:szCs w:val="18"/>
              </w:rPr>
              <w:t>14</w:t>
            </w:r>
            <w:r>
              <w:rPr>
                <w:iCs/>
                <w:sz w:val="18"/>
                <w:szCs w:val="18"/>
              </w:rPr>
              <w:t xml:space="preserve"> </w:t>
            </w:r>
            <w:r w:rsidRPr="007C3891">
              <w:rPr>
                <w:iCs/>
                <w:sz w:val="18"/>
                <w:szCs w:val="18"/>
              </w:rPr>
              <w:t xml:space="preserve">родовищ </w:t>
            </w:r>
          </w:p>
          <w:p w14:paraId="5496C70E" w14:textId="77777777" w:rsidR="007C3891" w:rsidRPr="007C3891" w:rsidRDefault="007C3891" w:rsidP="007C3891">
            <w:pPr>
              <w:spacing w:line="256" w:lineRule="auto"/>
              <w:jc w:val="center"/>
              <w:rPr>
                <w:iCs/>
                <w:sz w:val="18"/>
                <w:szCs w:val="18"/>
              </w:rPr>
            </w:pPr>
            <w:r w:rsidRPr="007C3891">
              <w:rPr>
                <w:iCs/>
                <w:sz w:val="18"/>
                <w:szCs w:val="18"/>
              </w:rPr>
              <w:t>(23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5F4917" w14:textId="77777777" w:rsidR="007C3891" w:rsidRPr="007C3891" w:rsidRDefault="007C3891" w:rsidP="007C3891">
            <w:pPr>
              <w:spacing w:line="256" w:lineRule="auto"/>
              <w:jc w:val="center"/>
              <w:rPr>
                <w:iCs/>
                <w:sz w:val="18"/>
                <w:szCs w:val="18"/>
              </w:rPr>
            </w:pPr>
            <w:r w:rsidRPr="007C3891">
              <w:rPr>
                <w:iCs/>
                <w:sz w:val="18"/>
                <w:szCs w:val="18"/>
              </w:rPr>
              <w:t xml:space="preserve">17 родовищ </w:t>
            </w:r>
          </w:p>
          <w:p w14:paraId="5D83CB80" w14:textId="77777777" w:rsidR="007C3891" w:rsidRPr="007C3891" w:rsidRDefault="007C3891" w:rsidP="007C3891">
            <w:pPr>
              <w:spacing w:line="256" w:lineRule="auto"/>
              <w:jc w:val="center"/>
              <w:rPr>
                <w:iCs/>
                <w:sz w:val="18"/>
                <w:szCs w:val="18"/>
              </w:rPr>
            </w:pPr>
            <w:r w:rsidRPr="007C3891">
              <w:rPr>
                <w:iCs/>
                <w:sz w:val="18"/>
                <w:szCs w:val="18"/>
              </w:rPr>
              <w:t>(26 ділянок)</w:t>
            </w:r>
          </w:p>
        </w:tc>
        <w:tc>
          <w:tcPr>
            <w:tcW w:w="459" w:type="pct"/>
            <w:tcBorders>
              <w:top w:val="single" w:sz="4" w:space="0" w:color="auto"/>
              <w:left w:val="single" w:sz="4" w:space="0" w:color="auto"/>
              <w:bottom w:val="single" w:sz="4" w:space="0" w:color="auto"/>
              <w:right w:val="single" w:sz="4" w:space="0" w:color="auto"/>
            </w:tcBorders>
            <w:vAlign w:val="center"/>
            <w:hideMark/>
          </w:tcPr>
          <w:p w14:paraId="2422C6AB" w14:textId="77777777" w:rsidR="007C3891" w:rsidRPr="007C3891" w:rsidRDefault="007C3891" w:rsidP="007C3891">
            <w:pPr>
              <w:spacing w:line="256" w:lineRule="auto"/>
              <w:jc w:val="center"/>
              <w:rPr>
                <w:iCs/>
                <w:sz w:val="18"/>
                <w:szCs w:val="18"/>
              </w:rPr>
            </w:pPr>
            <w:r w:rsidRPr="007C3891">
              <w:rPr>
                <w:iCs/>
                <w:sz w:val="18"/>
                <w:szCs w:val="18"/>
              </w:rPr>
              <w:t>14</w:t>
            </w:r>
            <w:r>
              <w:rPr>
                <w:iCs/>
                <w:sz w:val="18"/>
                <w:szCs w:val="18"/>
              </w:rPr>
              <w:t xml:space="preserve"> </w:t>
            </w:r>
            <w:r w:rsidRPr="007C3891">
              <w:rPr>
                <w:iCs/>
                <w:sz w:val="18"/>
                <w:szCs w:val="18"/>
              </w:rPr>
              <w:t xml:space="preserve">родовищ </w:t>
            </w:r>
          </w:p>
          <w:p w14:paraId="652C4770" w14:textId="77777777" w:rsidR="007C3891" w:rsidRPr="007C3891" w:rsidRDefault="007C3891" w:rsidP="007C3891">
            <w:pPr>
              <w:spacing w:line="256" w:lineRule="auto"/>
              <w:jc w:val="center"/>
              <w:rPr>
                <w:iCs/>
                <w:sz w:val="18"/>
                <w:szCs w:val="18"/>
              </w:rPr>
            </w:pPr>
            <w:r w:rsidRPr="007C3891">
              <w:rPr>
                <w:iCs/>
                <w:sz w:val="18"/>
                <w:szCs w:val="18"/>
              </w:rPr>
              <w:t>(23 ділянки)</w:t>
            </w:r>
          </w:p>
        </w:tc>
        <w:tc>
          <w:tcPr>
            <w:tcW w:w="432" w:type="pct"/>
            <w:tcBorders>
              <w:top w:val="single" w:sz="4" w:space="0" w:color="auto"/>
              <w:left w:val="single" w:sz="4" w:space="0" w:color="auto"/>
              <w:bottom w:val="single" w:sz="4" w:space="0" w:color="auto"/>
              <w:right w:val="single" w:sz="4" w:space="0" w:color="auto"/>
            </w:tcBorders>
            <w:vAlign w:val="center"/>
            <w:hideMark/>
          </w:tcPr>
          <w:p w14:paraId="6EBD922A" w14:textId="77777777" w:rsidR="007C3891" w:rsidRPr="007C3891" w:rsidRDefault="007C3891" w:rsidP="007C3891">
            <w:pPr>
              <w:spacing w:line="256" w:lineRule="auto"/>
              <w:jc w:val="center"/>
              <w:rPr>
                <w:iCs/>
                <w:sz w:val="18"/>
                <w:szCs w:val="18"/>
              </w:rPr>
            </w:pPr>
            <w:r w:rsidRPr="007C3891">
              <w:rPr>
                <w:iCs/>
                <w:sz w:val="18"/>
                <w:szCs w:val="18"/>
              </w:rPr>
              <w:t xml:space="preserve">тис. </w:t>
            </w:r>
          </w:p>
          <w:p w14:paraId="799D4679" w14:textId="77777777" w:rsidR="007C3891" w:rsidRPr="007C3891" w:rsidRDefault="007C3891" w:rsidP="007C3891">
            <w:pPr>
              <w:spacing w:line="256" w:lineRule="auto"/>
              <w:jc w:val="center"/>
              <w:rPr>
                <w:iCs/>
                <w:sz w:val="18"/>
                <w:szCs w:val="18"/>
              </w:rPr>
            </w:pPr>
            <w:r w:rsidRPr="007C3891">
              <w:rPr>
                <w:iCs/>
                <w:sz w:val="18"/>
                <w:szCs w:val="18"/>
              </w:rPr>
              <w:t>м</w:t>
            </w:r>
            <w:r w:rsidRPr="007C3891">
              <w:rPr>
                <w:iCs/>
                <w:sz w:val="18"/>
                <w:szCs w:val="18"/>
                <w:vertAlign w:val="superscript"/>
              </w:rPr>
              <w:t xml:space="preserve">3 </w:t>
            </w:r>
            <w:r w:rsidRPr="007C3891">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14:paraId="21A57B7B" w14:textId="77777777" w:rsidR="007C3891" w:rsidRPr="007C3891" w:rsidRDefault="007C3891" w:rsidP="007C3891">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14:paraId="647EEA55" w14:textId="77777777" w:rsidR="007C3891" w:rsidRPr="007C3891" w:rsidRDefault="007C3891" w:rsidP="007C3891">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73F0B81C" w14:textId="77777777" w:rsidR="007C3891" w:rsidRPr="007C3891" w:rsidRDefault="007C3891" w:rsidP="007C3891">
            <w:pPr>
              <w:spacing w:line="256" w:lineRule="auto"/>
              <w:jc w:val="center"/>
              <w:rPr>
                <w:iCs/>
                <w:sz w:val="18"/>
                <w:szCs w:val="18"/>
              </w:rPr>
            </w:pPr>
            <w:r w:rsidRPr="007C3891">
              <w:rPr>
                <w:iCs/>
                <w:sz w:val="18"/>
                <w:szCs w:val="18"/>
              </w:rPr>
              <w:t>560,850</w:t>
            </w:r>
          </w:p>
        </w:tc>
        <w:tc>
          <w:tcPr>
            <w:tcW w:w="457" w:type="pct"/>
            <w:tcBorders>
              <w:top w:val="single" w:sz="4" w:space="0" w:color="auto"/>
              <w:left w:val="single" w:sz="4" w:space="0" w:color="auto"/>
              <w:bottom w:val="single" w:sz="4" w:space="0" w:color="auto"/>
              <w:right w:val="single" w:sz="4" w:space="0" w:color="auto"/>
            </w:tcBorders>
            <w:vAlign w:val="center"/>
          </w:tcPr>
          <w:p w14:paraId="74D40653" w14:textId="77777777" w:rsidR="007C3891" w:rsidRPr="007C3891" w:rsidRDefault="007C3891" w:rsidP="007C3891">
            <w:pPr>
              <w:spacing w:line="256" w:lineRule="auto"/>
              <w:jc w:val="center"/>
              <w:rPr>
                <w:iCs/>
                <w:sz w:val="18"/>
                <w:szCs w:val="18"/>
              </w:rPr>
            </w:pPr>
          </w:p>
        </w:tc>
      </w:tr>
      <w:tr w:rsidR="007C3891" w:rsidRPr="000745B9" w14:paraId="68AE3295" w14:textId="77777777"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14:paraId="76C21C18" w14:textId="77777777" w:rsidR="007C3891" w:rsidRPr="007C3891" w:rsidRDefault="007C3891" w:rsidP="007C3891">
            <w:pPr>
              <w:spacing w:line="256" w:lineRule="auto"/>
              <w:rPr>
                <w:sz w:val="18"/>
                <w:szCs w:val="18"/>
              </w:rPr>
            </w:pPr>
            <w:r w:rsidRPr="007C3891">
              <w:rPr>
                <w:sz w:val="18"/>
                <w:szCs w:val="18"/>
              </w:rPr>
              <w:t>води підземні мінеральні</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BCCE4A" w14:textId="77777777" w:rsidR="007C3891" w:rsidRPr="007C3891" w:rsidRDefault="007C3891" w:rsidP="007C3891">
            <w:pPr>
              <w:spacing w:line="256" w:lineRule="auto"/>
              <w:jc w:val="center"/>
              <w:rPr>
                <w:iCs/>
                <w:sz w:val="18"/>
                <w:szCs w:val="18"/>
              </w:rPr>
            </w:pPr>
            <w:r w:rsidRPr="007C3891">
              <w:rPr>
                <w:iCs/>
                <w:sz w:val="18"/>
                <w:szCs w:val="18"/>
              </w:rPr>
              <w:t xml:space="preserve">3 родовища </w:t>
            </w:r>
          </w:p>
          <w:p w14:paraId="5942B33D" w14:textId="77777777" w:rsidR="007C3891" w:rsidRPr="007C3891" w:rsidRDefault="007C3891" w:rsidP="007C3891">
            <w:pPr>
              <w:spacing w:line="256" w:lineRule="auto"/>
              <w:jc w:val="center"/>
              <w:rPr>
                <w:iCs/>
                <w:sz w:val="18"/>
                <w:szCs w:val="18"/>
              </w:rPr>
            </w:pPr>
            <w:r w:rsidRPr="007C3891">
              <w:rPr>
                <w:iCs/>
                <w:sz w:val="18"/>
                <w:szCs w:val="18"/>
              </w:rPr>
              <w:t>(3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14:paraId="6EE31A80" w14:textId="77777777" w:rsidR="007C3891" w:rsidRPr="007C3891" w:rsidRDefault="007C3891" w:rsidP="007C3891">
            <w:pPr>
              <w:spacing w:line="256" w:lineRule="auto"/>
              <w:jc w:val="center"/>
              <w:rPr>
                <w:iCs/>
                <w:sz w:val="18"/>
                <w:szCs w:val="18"/>
              </w:rPr>
            </w:pPr>
            <w:r w:rsidRPr="007C3891">
              <w:rPr>
                <w:iCs/>
                <w:sz w:val="18"/>
                <w:szCs w:val="18"/>
              </w:rPr>
              <w:t xml:space="preserve">1 родовище </w:t>
            </w:r>
          </w:p>
          <w:p w14:paraId="197C9D8F" w14:textId="77777777" w:rsidR="007C3891" w:rsidRPr="007C3891" w:rsidRDefault="007C3891" w:rsidP="007C3891">
            <w:pPr>
              <w:spacing w:line="256" w:lineRule="auto"/>
              <w:jc w:val="center"/>
              <w:rPr>
                <w:iCs/>
                <w:sz w:val="18"/>
                <w:szCs w:val="18"/>
              </w:rPr>
            </w:pPr>
            <w:r w:rsidRPr="007C3891">
              <w:rPr>
                <w:iCs/>
                <w:sz w:val="18"/>
                <w:szCs w:val="18"/>
              </w:rPr>
              <w:t>(1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14:paraId="5CB53091" w14:textId="77777777" w:rsidR="007C3891" w:rsidRPr="007C3891" w:rsidRDefault="007C3891" w:rsidP="007C3891">
            <w:pPr>
              <w:spacing w:line="256" w:lineRule="auto"/>
              <w:jc w:val="center"/>
              <w:rPr>
                <w:iCs/>
                <w:sz w:val="18"/>
                <w:szCs w:val="18"/>
              </w:rPr>
            </w:pPr>
            <w:r w:rsidRPr="007C3891">
              <w:rPr>
                <w:iCs/>
                <w:sz w:val="18"/>
                <w:szCs w:val="18"/>
              </w:rPr>
              <w:t>3 родовища</w:t>
            </w:r>
          </w:p>
          <w:p w14:paraId="2E151EAB" w14:textId="77777777" w:rsidR="007C3891" w:rsidRPr="007C3891" w:rsidRDefault="007C3891" w:rsidP="007C3891">
            <w:pPr>
              <w:spacing w:line="256" w:lineRule="auto"/>
              <w:jc w:val="center"/>
              <w:rPr>
                <w:iCs/>
                <w:sz w:val="18"/>
                <w:szCs w:val="18"/>
              </w:rPr>
            </w:pPr>
            <w:r w:rsidRPr="007C3891">
              <w:rPr>
                <w:iCs/>
                <w:sz w:val="18"/>
                <w:szCs w:val="18"/>
              </w:rPr>
              <w:t xml:space="preserve"> (2 ділянки)</w:t>
            </w:r>
          </w:p>
        </w:tc>
        <w:tc>
          <w:tcPr>
            <w:tcW w:w="459" w:type="pct"/>
            <w:tcBorders>
              <w:top w:val="single" w:sz="4" w:space="0" w:color="auto"/>
              <w:left w:val="single" w:sz="4" w:space="0" w:color="auto"/>
              <w:bottom w:val="single" w:sz="4" w:space="0" w:color="auto"/>
              <w:right w:val="single" w:sz="4" w:space="0" w:color="auto"/>
            </w:tcBorders>
            <w:vAlign w:val="center"/>
            <w:hideMark/>
          </w:tcPr>
          <w:p w14:paraId="7B46407D" w14:textId="77777777" w:rsidR="007C3891" w:rsidRPr="007C3891" w:rsidRDefault="007C3891" w:rsidP="007C3891">
            <w:pPr>
              <w:spacing w:line="256" w:lineRule="auto"/>
              <w:jc w:val="center"/>
              <w:rPr>
                <w:iCs/>
                <w:sz w:val="18"/>
                <w:szCs w:val="18"/>
              </w:rPr>
            </w:pPr>
            <w:r w:rsidRPr="007C3891">
              <w:rPr>
                <w:iCs/>
                <w:sz w:val="18"/>
                <w:szCs w:val="18"/>
              </w:rPr>
              <w:t xml:space="preserve">1 родовище </w:t>
            </w:r>
          </w:p>
          <w:p w14:paraId="5124E85B" w14:textId="77777777" w:rsidR="007C3891" w:rsidRPr="007C3891" w:rsidRDefault="007C3891" w:rsidP="007C3891">
            <w:pPr>
              <w:spacing w:line="256" w:lineRule="auto"/>
              <w:jc w:val="center"/>
              <w:rPr>
                <w:iCs/>
                <w:sz w:val="18"/>
                <w:szCs w:val="18"/>
              </w:rPr>
            </w:pPr>
            <w:r w:rsidRPr="007C3891">
              <w:rPr>
                <w:iCs/>
                <w:sz w:val="18"/>
                <w:szCs w:val="18"/>
              </w:rPr>
              <w:t>(1 ділянки)</w:t>
            </w:r>
          </w:p>
        </w:tc>
        <w:tc>
          <w:tcPr>
            <w:tcW w:w="432" w:type="pct"/>
            <w:tcBorders>
              <w:top w:val="single" w:sz="4" w:space="0" w:color="auto"/>
              <w:left w:val="single" w:sz="4" w:space="0" w:color="auto"/>
              <w:bottom w:val="single" w:sz="4" w:space="0" w:color="auto"/>
              <w:right w:val="single" w:sz="4" w:space="0" w:color="auto"/>
            </w:tcBorders>
            <w:vAlign w:val="center"/>
            <w:hideMark/>
          </w:tcPr>
          <w:p w14:paraId="0FF2C919" w14:textId="77777777" w:rsidR="007C3891" w:rsidRPr="007C3891" w:rsidRDefault="007C3891" w:rsidP="007C3891">
            <w:pPr>
              <w:spacing w:line="256" w:lineRule="auto"/>
              <w:jc w:val="center"/>
              <w:rPr>
                <w:iCs/>
                <w:sz w:val="18"/>
                <w:szCs w:val="18"/>
              </w:rPr>
            </w:pPr>
            <w:r w:rsidRPr="007C3891">
              <w:rPr>
                <w:iCs/>
                <w:sz w:val="18"/>
                <w:szCs w:val="18"/>
              </w:rPr>
              <w:t>м</w:t>
            </w:r>
            <w:r w:rsidRPr="007C3891">
              <w:rPr>
                <w:iCs/>
                <w:sz w:val="18"/>
                <w:szCs w:val="18"/>
                <w:vertAlign w:val="superscript"/>
              </w:rPr>
              <w:t xml:space="preserve">3 </w:t>
            </w:r>
            <w:r w:rsidRPr="007C3891">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14:paraId="701975FB" w14:textId="77777777" w:rsidR="007C3891" w:rsidRPr="007C3891" w:rsidRDefault="007C3891" w:rsidP="007C3891">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14:paraId="1BD01D57" w14:textId="77777777" w:rsidR="007C3891" w:rsidRPr="007C3891" w:rsidRDefault="007C3891" w:rsidP="007C3891">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A024F86" w14:textId="77777777" w:rsidR="007C3891" w:rsidRPr="007C3891" w:rsidRDefault="007C3891" w:rsidP="007C3891">
            <w:pPr>
              <w:spacing w:line="256" w:lineRule="auto"/>
              <w:jc w:val="center"/>
              <w:rPr>
                <w:iCs/>
                <w:sz w:val="18"/>
                <w:szCs w:val="18"/>
              </w:rPr>
            </w:pPr>
            <w:r w:rsidRPr="007C3891">
              <w:rPr>
                <w:iCs/>
                <w:sz w:val="18"/>
                <w:szCs w:val="18"/>
              </w:rPr>
              <w:t>426</w:t>
            </w:r>
          </w:p>
        </w:tc>
        <w:tc>
          <w:tcPr>
            <w:tcW w:w="457" w:type="pct"/>
            <w:tcBorders>
              <w:top w:val="single" w:sz="4" w:space="0" w:color="auto"/>
              <w:left w:val="single" w:sz="4" w:space="0" w:color="auto"/>
              <w:bottom w:val="single" w:sz="4" w:space="0" w:color="auto"/>
              <w:right w:val="single" w:sz="4" w:space="0" w:color="auto"/>
            </w:tcBorders>
            <w:vAlign w:val="center"/>
          </w:tcPr>
          <w:p w14:paraId="65B19501" w14:textId="77777777" w:rsidR="007C3891" w:rsidRPr="007C3891" w:rsidRDefault="007C3891" w:rsidP="007C3891">
            <w:pPr>
              <w:spacing w:line="256" w:lineRule="auto"/>
              <w:jc w:val="center"/>
              <w:rPr>
                <w:iCs/>
                <w:sz w:val="18"/>
                <w:szCs w:val="18"/>
              </w:rPr>
            </w:pPr>
          </w:p>
        </w:tc>
      </w:tr>
    </w:tbl>
    <w:p w14:paraId="7DD77B8E" w14:textId="77777777" w:rsidR="001438EE" w:rsidRPr="000745B9" w:rsidRDefault="001438EE" w:rsidP="001438EE">
      <w:pPr>
        <w:autoSpaceDE w:val="0"/>
        <w:autoSpaceDN w:val="0"/>
        <w:adjustRightInd w:val="0"/>
        <w:jc w:val="both"/>
        <w:rPr>
          <w:sz w:val="20"/>
          <w:szCs w:val="28"/>
          <w:highlight w:val="yellow"/>
        </w:rPr>
      </w:pPr>
    </w:p>
    <w:p w14:paraId="4EABF956" w14:textId="77777777" w:rsidR="00883F15" w:rsidRPr="00883F15" w:rsidRDefault="00883F15" w:rsidP="00883F15">
      <w:pPr>
        <w:autoSpaceDE w:val="0"/>
        <w:autoSpaceDN w:val="0"/>
        <w:adjustRightInd w:val="0"/>
        <w:ind w:firstLine="567"/>
        <w:jc w:val="both"/>
        <w:rPr>
          <w:sz w:val="20"/>
          <w:szCs w:val="28"/>
        </w:rPr>
      </w:pPr>
      <w:r w:rsidRPr="008F2624">
        <w:t>* - розділ сформований на основі даних за 2019 та 2020 роки</w:t>
      </w:r>
      <w:r w:rsidR="008F2624" w:rsidRPr="008F2624">
        <w:t xml:space="preserve"> та частково з</w:t>
      </w:r>
      <w:r w:rsidRPr="008F2624">
        <w:t>а 202</w:t>
      </w:r>
      <w:r w:rsidR="00DB493C" w:rsidRPr="008F2624">
        <w:t>3</w:t>
      </w:r>
      <w:r w:rsidRPr="008F2624">
        <w:t xml:space="preserve"> рік</w:t>
      </w:r>
      <w:r w:rsidR="008F2624" w:rsidRPr="008F2624">
        <w:t>,</w:t>
      </w:r>
      <w:r w:rsidRPr="008F2624">
        <w:t xml:space="preserve"> інформація з даного напрямку </w:t>
      </w:r>
      <w:r w:rsidR="008F2624" w:rsidRPr="008F2624">
        <w:t xml:space="preserve">була надана </w:t>
      </w:r>
      <w:r w:rsidRPr="005C2815">
        <w:t>Державною службою геології т</w:t>
      </w:r>
      <w:r w:rsidR="008F2624" w:rsidRPr="005C2815">
        <w:t>а надр України</w:t>
      </w:r>
      <w:r w:rsidRPr="005C2815">
        <w:t>.</w:t>
      </w:r>
    </w:p>
    <w:p w14:paraId="368930BC" w14:textId="77777777" w:rsidR="001438EE" w:rsidRPr="00883F15" w:rsidRDefault="001438EE" w:rsidP="001438EE">
      <w:pPr>
        <w:sectPr w:rsidR="001438EE" w:rsidRPr="00883F15" w:rsidSect="00AB29F3">
          <w:pgSz w:w="16840" w:h="11907" w:orient="landscape"/>
          <w:pgMar w:top="851" w:right="851" w:bottom="1134" w:left="1418" w:header="708" w:footer="708" w:gutter="0"/>
          <w:cols w:space="720"/>
        </w:sectPr>
      </w:pPr>
    </w:p>
    <w:p w14:paraId="481F63A1" w14:textId="77777777" w:rsidR="001438EE" w:rsidRPr="008A351C" w:rsidRDefault="001438EE" w:rsidP="001438EE">
      <w:pPr>
        <w:ind w:firstLine="567"/>
        <w:jc w:val="center"/>
        <w:rPr>
          <w:b/>
          <w:sz w:val="28"/>
          <w:szCs w:val="28"/>
        </w:rPr>
      </w:pPr>
      <w:r w:rsidRPr="008A351C">
        <w:rPr>
          <w:b/>
          <w:sz w:val="28"/>
          <w:szCs w:val="28"/>
        </w:rPr>
        <w:lastRenderedPageBreak/>
        <w:t>7.2 Система моніторингу геологічного середовища</w:t>
      </w:r>
    </w:p>
    <w:p w14:paraId="773DEE54" w14:textId="77777777" w:rsidR="001438EE" w:rsidRPr="008A351C" w:rsidRDefault="001438EE" w:rsidP="001438EE">
      <w:pPr>
        <w:autoSpaceDE w:val="0"/>
        <w:autoSpaceDN w:val="0"/>
        <w:adjustRightInd w:val="0"/>
        <w:ind w:firstLine="851"/>
        <w:jc w:val="both"/>
        <w:rPr>
          <w:sz w:val="28"/>
          <w:szCs w:val="28"/>
        </w:rPr>
      </w:pPr>
    </w:p>
    <w:p w14:paraId="1DECFA5D" w14:textId="77777777" w:rsidR="001438EE" w:rsidRPr="008A351C" w:rsidRDefault="001438EE" w:rsidP="001438EE">
      <w:pPr>
        <w:autoSpaceDE w:val="0"/>
        <w:autoSpaceDN w:val="0"/>
        <w:adjustRightInd w:val="0"/>
        <w:ind w:firstLine="567"/>
        <w:jc w:val="both"/>
        <w:rPr>
          <w:sz w:val="28"/>
          <w:szCs w:val="28"/>
        </w:rPr>
      </w:pPr>
      <w:r w:rsidRPr="008A351C">
        <w:rPr>
          <w:sz w:val="28"/>
          <w:szCs w:val="28"/>
        </w:rPr>
        <w:t>Суб’єктами моніторингу довкілля, згідно із загальними положеннями моніторингу довкілля, є низка міністерств і відомств. Зокрема, на Міндовкілля України покладена організаційна інтеграція суб’єктів системи моніторингу, а також безпосереднє здійснення моніторингу низки компонентів довкілля, природних і техногенних процесів та явищ. Державна служба геології та надр України здійснює моніторинг підземних вод, ендогенних та екзогенних геологічних процесів, геохімічного стану ландшафтів, а також державне еколого-геологічне картування території України для оцінки стану геологічного середовища та його змін під впливом господарської діяльності.</w:t>
      </w:r>
    </w:p>
    <w:p w14:paraId="274D805A" w14:textId="77777777" w:rsidR="00194647" w:rsidRDefault="00194647" w:rsidP="001438EE">
      <w:pPr>
        <w:spacing w:line="228" w:lineRule="auto"/>
        <w:jc w:val="center"/>
        <w:rPr>
          <w:b/>
          <w:sz w:val="28"/>
          <w:szCs w:val="28"/>
        </w:rPr>
      </w:pPr>
    </w:p>
    <w:p w14:paraId="6341C9DF" w14:textId="77777777" w:rsidR="001438EE" w:rsidRPr="008A351C" w:rsidRDefault="001438EE" w:rsidP="001438EE">
      <w:pPr>
        <w:spacing w:line="228" w:lineRule="auto"/>
        <w:jc w:val="center"/>
        <w:rPr>
          <w:b/>
          <w:sz w:val="28"/>
          <w:szCs w:val="28"/>
        </w:rPr>
      </w:pPr>
      <w:r w:rsidRPr="008A351C">
        <w:rPr>
          <w:b/>
          <w:sz w:val="28"/>
          <w:szCs w:val="28"/>
        </w:rPr>
        <w:t>7.2.1 Підземні води: ресурси, використання, якість</w:t>
      </w:r>
    </w:p>
    <w:p w14:paraId="6DEA4D4C" w14:textId="77777777" w:rsidR="001438EE" w:rsidRPr="008A351C" w:rsidRDefault="001438EE" w:rsidP="001438EE">
      <w:pPr>
        <w:spacing w:line="228" w:lineRule="auto"/>
        <w:jc w:val="center"/>
        <w:rPr>
          <w:sz w:val="28"/>
          <w:szCs w:val="28"/>
        </w:rPr>
      </w:pPr>
    </w:p>
    <w:p w14:paraId="50A43BEB" w14:textId="77777777" w:rsidR="001438EE" w:rsidRPr="008A351C" w:rsidRDefault="001438EE" w:rsidP="001438EE">
      <w:pPr>
        <w:ind w:firstLine="567"/>
        <w:jc w:val="both"/>
        <w:rPr>
          <w:sz w:val="28"/>
          <w:szCs w:val="28"/>
        </w:rPr>
      </w:pPr>
      <w:r w:rsidRPr="008A351C">
        <w:rPr>
          <w:sz w:val="28"/>
          <w:szCs w:val="28"/>
        </w:rPr>
        <w:t>Підземні води належать до корисних копалин загальнодержавного значення та є одним з найважливіших об’єктів надр. Вони мають стратегічне значення як надійне та якісне джерело питного водопостачання населення.</w:t>
      </w:r>
    </w:p>
    <w:p w14:paraId="479B8202" w14:textId="77777777" w:rsidR="001438EE" w:rsidRPr="008A351C" w:rsidRDefault="001438EE" w:rsidP="001438EE">
      <w:pPr>
        <w:ind w:firstLine="567"/>
        <w:jc w:val="both"/>
        <w:rPr>
          <w:sz w:val="28"/>
          <w:szCs w:val="28"/>
        </w:rPr>
      </w:pPr>
      <w:r w:rsidRPr="008A351C">
        <w:rPr>
          <w:sz w:val="28"/>
          <w:szCs w:val="28"/>
        </w:rPr>
        <w:t>Підземні води мають подвійну природу: з одного боку, це рухома корисна копалина, яка циркулює в гірських породах, і її використання потребує видобутку з надр, а з іншого – це частина загальних водних ресурсів планети, яка активно взаємодіє з поверхневими водами, атмосферою та іншими компонентами природного середовища. У зв’язку з цим, ресурси підземних вод та їх експлуатаційні запаси залежать не тільки від геолого-гідрогеологічних факторів, але й від фізико-географічних та антропогенних, які змінюють умови живлення підземних вод, їх якість та можливості видобутку й використання.</w:t>
      </w:r>
    </w:p>
    <w:p w14:paraId="33D76630" w14:textId="77777777" w:rsidR="001438EE" w:rsidRPr="008A351C" w:rsidRDefault="001438EE" w:rsidP="001438EE">
      <w:pPr>
        <w:ind w:firstLine="567"/>
        <w:jc w:val="both"/>
        <w:rPr>
          <w:i/>
          <w:sz w:val="28"/>
          <w:szCs w:val="28"/>
        </w:rPr>
      </w:pPr>
      <w:r w:rsidRPr="008A351C">
        <w:rPr>
          <w:sz w:val="28"/>
          <w:szCs w:val="28"/>
        </w:rPr>
        <w:t xml:space="preserve">Уся територія Чернігівської області в геоструктурному відношенні розташована в межах Дніпровсько-Донецького артезіанського басейну. Основні водоносні горизонти підземних питних і технічних вод приурочені до відкладів четвертинних, представлених середньо-крупнозернистими пісками; палеогенових, представлених дрібно-різнозернистими пісками; верхньо- та нижньокрейдяних, представлених дрібно-різнозернистими пісками та крейдою; юрських, представлених середньо-різнозернистими пісками. За хімічним складом води гідрокарбонатні натрієві, магнієво-кальцієві, кальцієво-натрієві. Чернігівська область забезпечена підземними водними ресурсами в достатній мірі. Прогнозні запаси підземних питних і технічних вод регіону становлять 8326,7 тис. м³/добу, що складає 13,5 % від загальних запасів підземних вод України. </w:t>
      </w:r>
    </w:p>
    <w:p w14:paraId="697802A5" w14:textId="77777777" w:rsidR="00071F15" w:rsidRPr="00071F15" w:rsidRDefault="001438EE" w:rsidP="00071F15">
      <w:pPr>
        <w:ind w:firstLine="567"/>
        <w:jc w:val="both"/>
        <w:rPr>
          <w:rFonts w:eastAsia="TimesNewRomanPSMT"/>
          <w:sz w:val="28"/>
          <w:szCs w:val="28"/>
        </w:rPr>
      </w:pPr>
      <w:r w:rsidRPr="00071F15">
        <w:rPr>
          <w:sz w:val="28"/>
          <w:szCs w:val="28"/>
        </w:rPr>
        <w:t xml:space="preserve">За даними </w:t>
      </w:r>
      <w:r w:rsidRPr="00071F15">
        <w:rPr>
          <w:rFonts w:eastAsia="TimesNewRomanPSMT"/>
          <w:sz w:val="28"/>
          <w:szCs w:val="28"/>
        </w:rPr>
        <w:t>Деснянського басейнового у</w:t>
      </w:r>
      <w:r w:rsidR="00825086" w:rsidRPr="00071F15">
        <w:rPr>
          <w:rFonts w:eastAsia="TimesNewRomanPSMT"/>
          <w:sz w:val="28"/>
          <w:szCs w:val="28"/>
        </w:rPr>
        <w:t>правління водних ресурсів в 202</w:t>
      </w:r>
      <w:r w:rsidR="003E560A">
        <w:rPr>
          <w:rFonts w:eastAsia="TimesNewRomanPSMT"/>
          <w:sz w:val="28"/>
          <w:szCs w:val="28"/>
        </w:rPr>
        <w:t>3</w:t>
      </w:r>
      <w:r w:rsidRPr="00071F15">
        <w:rPr>
          <w:rFonts w:eastAsia="TimesNewRomanPSMT"/>
          <w:sz w:val="28"/>
          <w:szCs w:val="28"/>
        </w:rPr>
        <w:t xml:space="preserve"> році </w:t>
      </w:r>
      <w:r w:rsidRPr="00071F15">
        <w:rPr>
          <w:sz w:val="28"/>
          <w:szCs w:val="28"/>
        </w:rPr>
        <w:t>з підземних джерел забрано</w:t>
      </w:r>
      <w:r w:rsidRPr="00071F15">
        <w:rPr>
          <w:rFonts w:eastAsia="TimesNewRomanPSMT"/>
          <w:sz w:val="28"/>
          <w:szCs w:val="28"/>
        </w:rPr>
        <w:t xml:space="preserve"> </w:t>
      </w:r>
      <w:r w:rsidR="00071F15" w:rsidRPr="00071F15">
        <w:rPr>
          <w:sz w:val="28"/>
          <w:szCs w:val="28"/>
        </w:rPr>
        <w:t>36,51 </w:t>
      </w:r>
      <w:r w:rsidR="00071F15" w:rsidRPr="00071F15">
        <w:rPr>
          <w:rFonts w:eastAsia="TimesNewRomanPSMT"/>
          <w:sz w:val="28"/>
          <w:szCs w:val="28"/>
        </w:rPr>
        <w:t>млн </w:t>
      </w:r>
      <w:r w:rsidR="00071F15" w:rsidRPr="00071F15">
        <w:rPr>
          <w:sz w:val="28"/>
          <w:szCs w:val="28"/>
        </w:rPr>
        <w:t>м</w:t>
      </w:r>
      <w:r w:rsidR="00071F15" w:rsidRPr="00071F15">
        <w:rPr>
          <w:sz w:val="28"/>
          <w:szCs w:val="28"/>
          <w:vertAlign w:val="superscript"/>
        </w:rPr>
        <w:t>3</w:t>
      </w:r>
      <w:r w:rsidR="00071F15" w:rsidRPr="00071F15">
        <w:rPr>
          <w:sz w:val="28"/>
          <w:szCs w:val="28"/>
        </w:rPr>
        <w:t xml:space="preserve"> води</w:t>
      </w:r>
      <w:r w:rsidR="00071F15" w:rsidRPr="00071F15">
        <w:rPr>
          <w:rFonts w:eastAsia="TimesNewRomanPSMT"/>
          <w:sz w:val="28"/>
          <w:szCs w:val="28"/>
        </w:rPr>
        <w:t xml:space="preserve">. </w:t>
      </w:r>
    </w:p>
    <w:p w14:paraId="3C0A7186" w14:textId="77777777" w:rsidR="00071F15" w:rsidRPr="00071F15" w:rsidRDefault="00071F15" w:rsidP="00071F15">
      <w:pPr>
        <w:ind w:firstLine="567"/>
        <w:jc w:val="both"/>
        <w:rPr>
          <w:sz w:val="28"/>
          <w:szCs w:val="28"/>
        </w:rPr>
      </w:pPr>
      <w:r w:rsidRPr="00071F15">
        <w:rPr>
          <w:sz w:val="28"/>
          <w:szCs w:val="28"/>
        </w:rPr>
        <w:t>Найбільший вплив від антропогенного навантаження відчувають безнапірні масиви підземних вод (МПзВ), оскільки незначна глибина залягання водовмісних відкладів та відсутність у зоні аерації слабопроникних шарів обумовлюють потрапляння забруднювальних речовин з поверхні.</w:t>
      </w:r>
    </w:p>
    <w:p w14:paraId="77B1E5A3" w14:textId="77777777" w:rsidR="00071F15" w:rsidRPr="00071F15" w:rsidRDefault="00071F15" w:rsidP="00071F15">
      <w:pPr>
        <w:ind w:firstLine="567"/>
        <w:jc w:val="both"/>
        <w:rPr>
          <w:sz w:val="28"/>
          <w:szCs w:val="28"/>
        </w:rPr>
      </w:pPr>
      <w:r w:rsidRPr="00071F15">
        <w:rPr>
          <w:sz w:val="28"/>
          <w:szCs w:val="28"/>
        </w:rPr>
        <w:lastRenderedPageBreak/>
        <w:t>Найбільш відчутний вплив на всій території області на безнапірні групи МПзВ здійснює сільське господарство – практично у всіх перших від поверхні водоносних горизонтах в межах сільських населених пунктів визначене дифузне забруднення азотними сполуками.</w:t>
      </w:r>
    </w:p>
    <w:p w14:paraId="7EC394BF" w14:textId="77777777" w:rsidR="00071F15" w:rsidRPr="00071F15" w:rsidRDefault="00071F15" w:rsidP="00071F15">
      <w:pPr>
        <w:ind w:firstLine="567"/>
        <w:jc w:val="both"/>
        <w:rPr>
          <w:sz w:val="28"/>
          <w:szCs w:val="28"/>
        </w:rPr>
      </w:pPr>
      <w:r w:rsidRPr="00071F15">
        <w:rPr>
          <w:sz w:val="28"/>
          <w:szCs w:val="28"/>
        </w:rPr>
        <w:t>На погіршення якісного стану підземних вод суттєво впливають використання міндобрив та пестицидів, зрошення на сільгоспугіддях та скиди забруднених стічних вод в поверхневі водойми. Хімічний склад води характеризується підвищеним вмістом сульфатів, хлоридів. Виявлення великих площ забруднення нітратами свідчать про стійку тенденцію до накопичення їх в ґрунтових водах. Крім того, для підземних вод перших від поверхні водоносних горизонтів характерним є природний підвищений вміст заліза.</w:t>
      </w:r>
    </w:p>
    <w:p w14:paraId="302E7161" w14:textId="77777777" w:rsidR="00071F15" w:rsidRPr="00071F15" w:rsidRDefault="00071F15" w:rsidP="00071F15">
      <w:pPr>
        <w:ind w:firstLine="567"/>
        <w:jc w:val="both"/>
        <w:rPr>
          <w:sz w:val="28"/>
          <w:szCs w:val="28"/>
        </w:rPr>
      </w:pPr>
      <w:r w:rsidRPr="00071F15">
        <w:rPr>
          <w:sz w:val="28"/>
          <w:szCs w:val="28"/>
        </w:rPr>
        <w:t>Основними проблемними питаннями в галузі охорони та використання підземних вод залишаються: самовільне водокористування з підземних джерел без наявності дозволу на спеціальне водокористування; самовільне надрокористування без спеціальних дозволів на користування надрами; порушення правил експлуатації артезіанських свердловин (захаращеність території та відсутність огороджень першого поясу зони санітарної охорони на свердловинах); порушення правил ведення первинного обліку водокористування з підземних джерел; несвоєчасне проведення ліквідаційного санітарно-технічного тампонажу непридатних до експлуатації свердловин, що несе значну загрозу підземним водоносним горизонтам, які є джерелом питного водопостачання в області, у зв’язку з тяжким фінансовим становищем підприємств, на балансі яких знаходяться дані свердловини, а також з причини розпаювання земель та неможливості встановлення власників свердловин.</w:t>
      </w:r>
    </w:p>
    <w:p w14:paraId="00C051CF" w14:textId="77777777" w:rsidR="00071F15" w:rsidRPr="00071F15" w:rsidRDefault="00071F15" w:rsidP="00071F15">
      <w:pPr>
        <w:autoSpaceDE w:val="0"/>
        <w:autoSpaceDN w:val="0"/>
        <w:adjustRightInd w:val="0"/>
        <w:ind w:firstLine="567"/>
        <w:jc w:val="both"/>
        <w:rPr>
          <w:spacing w:val="-14"/>
          <w:sz w:val="28"/>
          <w:szCs w:val="28"/>
        </w:rPr>
      </w:pPr>
    </w:p>
    <w:p w14:paraId="6D0F352F" w14:textId="77777777" w:rsidR="001438EE" w:rsidRPr="008A351C" w:rsidRDefault="001438EE" w:rsidP="00071F15">
      <w:pPr>
        <w:ind w:firstLine="567"/>
        <w:jc w:val="center"/>
        <w:rPr>
          <w:b/>
          <w:sz w:val="28"/>
          <w:szCs w:val="28"/>
        </w:rPr>
      </w:pPr>
      <w:r w:rsidRPr="008A351C">
        <w:rPr>
          <w:b/>
          <w:sz w:val="28"/>
          <w:szCs w:val="28"/>
        </w:rPr>
        <w:t>7.2.2 Екзогенні геологічні процеси</w:t>
      </w:r>
    </w:p>
    <w:p w14:paraId="7B7834BF" w14:textId="77777777" w:rsidR="00671C75" w:rsidRPr="008A351C" w:rsidRDefault="00671C75" w:rsidP="001438EE">
      <w:pPr>
        <w:jc w:val="center"/>
        <w:rPr>
          <w:b/>
          <w:sz w:val="28"/>
          <w:szCs w:val="28"/>
        </w:rPr>
      </w:pPr>
    </w:p>
    <w:p w14:paraId="4D8C85B0" w14:textId="77777777" w:rsidR="001438EE" w:rsidRPr="004C52B0" w:rsidRDefault="001438EE" w:rsidP="001438EE">
      <w:pPr>
        <w:autoSpaceDE w:val="0"/>
        <w:autoSpaceDN w:val="0"/>
        <w:adjustRightInd w:val="0"/>
        <w:ind w:firstLine="567"/>
        <w:jc w:val="both"/>
        <w:rPr>
          <w:sz w:val="28"/>
          <w:szCs w:val="28"/>
        </w:rPr>
      </w:pPr>
      <w:r w:rsidRPr="004C52B0">
        <w:rPr>
          <w:sz w:val="28"/>
          <w:szCs w:val="28"/>
        </w:rPr>
        <w:t>На території України широко розповсюджені екзогенні геологічні процеси (далі – ЕГП), як природні, так і природно-техногенні та техногенні, що пов’язано із впливом господарської діяльності на геологічне середовище. Залучення територій, уражених природними ЕГП, у сферу діяльності людини призводить до змін оточуючого середовища, які супроводжуються техногенним посиленням природних ЕГП. У районах розвитку небезпечних природних та техногенно-природних процесів проблема безпеки життєдіяльності населення та функціонування численних господарських об’єктів є однією з основних соціально-екологічних проблем сучасності, зважаючи на збитки‚ що завдаються цими процесами.</w:t>
      </w:r>
    </w:p>
    <w:p w14:paraId="22F185FC" w14:textId="77777777" w:rsidR="001438EE" w:rsidRPr="00047FC0" w:rsidRDefault="001438EE" w:rsidP="001438EE">
      <w:pPr>
        <w:autoSpaceDE w:val="0"/>
        <w:autoSpaceDN w:val="0"/>
        <w:adjustRightInd w:val="0"/>
        <w:ind w:firstLine="567"/>
        <w:jc w:val="both"/>
        <w:rPr>
          <w:sz w:val="28"/>
          <w:szCs w:val="28"/>
        </w:rPr>
      </w:pPr>
      <w:r w:rsidRPr="00047FC0">
        <w:rPr>
          <w:sz w:val="28"/>
          <w:szCs w:val="28"/>
        </w:rPr>
        <w:t xml:space="preserve">Роботи з вивчення поширення та активізації ЕГП виконують регіональні геологічні підприємства Державної служби геології та надр України, дочірні підприємства </w:t>
      </w:r>
      <w:r w:rsidR="00957089">
        <w:rPr>
          <w:sz w:val="28"/>
          <w:szCs w:val="28"/>
        </w:rPr>
        <w:t>ПРАТ «</w:t>
      </w:r>
      <w:r w:rsidRPr="00047FC0">
        <w:rPr>
          <w:sz w:val="28"/>
          <w:szCs w:val="28"/>
        </w:rPr>
        <w:t>НАК «Надра України», узагальнення й аналіз отриманої інформації виконує ДНВП «ГЕОІНФОРМ УКРАЇНИ». За результатами проведеної роботи складається інформаційний щорічник «Активізація небезпечних екзогенних геологічних процесів за даними моніторингу ЕГП».</w:t>
      </w:r>
    </w:p>
    <w:p w14:paraId="26ADCE3E" w14:textId="77777777" w:rsidR="001438EE" w:rsidRPr="00410F42" w:rsidRDefault="001438EE" w:rsidP="001438EE">
      <w:pPr>
        <w:autoSpaceDE w:val="0"/>
        <w:autoSpaceDN w:val="0"/>
        <w:adjustRightInd w:val="0"/>
        <w:ind w:firstLine="567"/>
        <w:jc w:val="both"/>
        <w:rPr>
          <w:sz w:val="28"/>
          <w:szCs w:val="28"/>
        </w:rPr>
      </w:pPr>
      <w:r w:rsidRPr="00410F42">
        <w:rPr>
          <w:sz w:val="28"/>
          <w:szCs w:val="28"/>
        </w:rPr>
        <w:t xml:space="preserve">Враховуючи важливість питань попередження надзвичайних ситуацій, пов’язаних із розповсюдження ЕГП, Департаментом з питань цивільного захисту та оборонної роботи Чернігівської обласної державної адміністрації, в </w:t>
      </w:r>
      <w:r w:rsidRPr="00410F42">
        <w:rPr>
          <w:sz w:val="28"/>
          <w:szCs w:val="28"/>
        </w:rPr>
        <w:lastRenderedPageBreak/>
        <w:t>межах повноважень, забезпечується збирання та оприлюднення наявної відповідної інформації у щорічному інформаційному віснику «Стан техногенної і природної безпеки Чернігівської області».</w:t>
      </w:r>
    </w:p>
    <w:p w14:paraId="74CDF51D" w14:textId="77777777" w:rsidR="001438EE" w:rsidRPr="00410F42" w:rsidRDefault="00410F42" w:rsidP="001438EE">
      <w:pPr>
        <w:autoSpaceDE w:val="0"/>
        <w:autoSpaceDN w:val="0"/>
        <w:adjustRightInd w:val="0"/>
        <w:ind w:firstLine="567"/>
        <w:jc w:val="both"/>
        <w:rPr>
          <w:sz w:val="28"/>
          <w:szCs w:val="28"/>
        </w:rPr>
      </w:pPr>
      <w:r w:rsidRPr="00410F42">
        <w:rPr>
          <w:sz w:val="28"/>
          <w:szCs w:val="28"/>
        </w:rPr>
        <w:t>З</w:t>
      </w:r>
      <w:r w:rsidR="001438EE" w:rsidRPr="00410F42">
        <w:rPr>
          <w:sz w:val="28"/>
          <w:szCs w:val="28"/>
        </w:rPr>
        <w:t xml:space="preserve">а наявними даними, на території регіону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14:paraId="1C415C83" w14:textId="77777777" w:rsidR="001438EE" w:rsidRPr="00410F42" w:rsidRDefault="001438EE" w:rsidP="001438EE">
      <w:pPr>
        <w:autoSpaceDE w:val="0"/>
        <w:autoSpaceDN w:val="0"/>
        <w:adjustRightInd w:val="0"/>
        <w:ind w:firstLine="567"/>
        <w:jc w:val="both"/>
        <w:rPr>
          <w:sz w:val="28"/>
          <w:szCs w:val="28"/>
        </w:rPr>
      </w:pPr>
      <w:r w:rsidRPr="00410F42">
        <w:rPr>
          <w:sz w:val="28"/>
          <w:szCs w:val="28"/>
        </w:rPr>
        <w:t>Ситуація також ускладнюється недостатністю або відсутністю фінансування робіт із захисту населених пунктів від негативної дії зсувних процесів, із захисту сільських населених пунктів та сільськогосподарських угідь від шкідливої дії вод, а також берегоукріплювальних робіт.</w:t>
      </w:r>
    </w:p>
    <w:p w14:paraId="1286D48D" w14:textId="77777777" w:rsidR="001438EE" w:rsidRPr="00410F42" w:rsidRDefault="001438EE" w:rsidP="001438EE">
      <w:pPr>
        <w:autoSpaceDE w:val="0"/>
        <w:autoSpaceDN w:val="0"/>
        <w:adjustRightInd w:val="0"/>
        <w:ind w:firstLine="567"/>
        <w:jc w:val="both"/>
        <w:rPr>
          <w:sz w:val="28"/>
          <w:szCs w:val="28"/>
        </w:rPr>
      </w:pPr>
      <w:r w:rsidRPr="00410F42">
        <w:rPr>
          <w:sz w:val="28"/>
          <w:szCs w:val="28"/>
        </w:rPr>
        <w:t xml:space="preserve">Інформація щодо поширення на території області карстів, </w:t>
      </w:r>
      <w:r w:rsidR="00410F42" w:rsidRPr="00410F42">
        <w:rPr>
          <w:sz w:val="28"/>
          <w:szCs w:val="28"/>
        </w:rPr>
        <w:t>зсувів</w:t>
      </w:r>
      <w:r w:rsidR="00410F42">
        <w:rPr>
          <w:sz w:val="28"/>
          <w:szCs w:val="28"/>
        </w:rPr>
        <w:t xml:space="preserve">, підтоплення </w:t>
      </w:r>
      <w:r w:rsidR="00410F42" w:rsidRPr="00410F42">
        <w:rPr>
          <w:sz w:val="28"/>
          <w:szCs w:val="28"/>
        </w:rPr>
        <w:t xml:space="preserve">та </w:t>
      </w:r>
      <w:r w:rsidRPr="00410F42">
        <w:rPr>
          <w:sz w:val="28"/>
          <w:szCs w:val="28"/>
        </w:rPr>
        <w:t>лесових ґрунтів,</w:t>
      </w:r>
      <w:r w:rsidR="00783A52">
        <w:rPr>
          <w:sz w:val="28"/>
          <w:szCs w:val="28"/>
        </w:rPr>
        <w:t xml:space="preserve"> здатних до просідання згідно, з останніми отриманими даними 2021 року</w:t>
      </w:r>
      <w:r w:rsidRPr="00410F42">
        <w:rPr>
          <w:sz w:val="28"/>
          <w:szCs w:val="28"/>
        </w:rPr>
        <w:t xml:space="preserve">, наданими </w:t>
      </w:r>
      <w:r w:rsidR="00410F42" w:rsidRPr="00410F42">
        <w:rPr>
          <w:sz w:val="28"/>
          <w:szCs w:val="28"/>
        </w:rPr>
        <w:t>Державною службою геології та надр України</w:t>
      </w:r>
      <w:r w:rsidRPr="00410F42">
        <w:rPr>
          <w:sz w:val="28"/>
          <w:szCs w:val="28"/>
        </w:rPr>
        <w:t xml:space="preserve">, </w:t>
      </w:r>
      <w:r w:rsidR="00D30339">
        <w:rPr>
          <w:sz w:val="28"/>
          <w:szCs w:val="28"/>
        </w:rPr>
        <w:t>представлена в табличній формі</w:t>
      </w:r>
      <w:r w:rsidR="00783A52">
        <w:rPr>
          <w:sz w:val="28"/>
          <w:szCs w:val="28"/>
        </w:rPr>
        <w:t xml:space="preserve">. </w:t>
      </w:r>
    </w:p>
    <w:p w14:paraId="5994D939" w14:textId="77777777" w:rsidR="001438EE" w:rsidRPr="00410F42" w:rsidRDefault="001438EE" w:rsidP="001438EE">
      <w:pPr>
        <w:autoSpaceDE w:val="0"/>
        <w:autoSpaceDN w:val="0"/>
        <w:adjustRightInd w:val="0"/>
        <w:ind w:firstLine="851"/>
        <w:jc w:val="both"/>
        <w:rPr>
          <w:sz w:val="20"/>
          <w:szCs w:val="20"/>
        </w:rPr>
      </w:pPr>
    </w:p>
    <w:p w14:paraId="3E5E3BCB" w14:textId="77777777" w:rsidR="001438EE" w:rsidRPr="00410F42" w:rsidRDefault="001438EE" w:rsidP="001438EE">
      <w:pPr>
        <w:jc w:val="center"/>
        <w:rPr>
          <w:bCs/>
          <w:sz w:val="28"/>
          <w:szCs w:val="28"/>
        </w:rPr>
      </w:pPr>
      <w:r w:rsidRPr="00410F42">
        <w:rPr>
          <w:i/>
          <w:sz w:val="28"/>
          <w:szCs w:val="28"/>
        </w:rPr>
        <w:t xml:space="preserve">Таблиця 7.2.2.1. </w:t>
      </w:r>
      <w:r w:rsidRPr="00410F42">
        <w:rPr>
          <w:bCs/>
          <w:i/>
          <w:sz w:val="28"/>
          <w:szCs w:val="28"/>
        </w:rPr>
        <w:t>Поширення екзогенних геологічних процесів (ЕГП)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 w:type="dxa"/>
          <w:right w:w="3" w:type="dxa"/>
        </w:tblCellMar>
        <w:tblLook w:val="04A0" w:firstRow="1" w:lastRow="0" w:firstColumn="1" w:lastColumn="0" w:noHBand="0" w:noVBand="1"/>
      </w:tblPr>
      <w:tblGrid>
        <w:gridCol w:w="661"/>
        <w:gridCol w:w="3713"/>
        <w:gridCol w:w="1758"/>
        <w:gridCol w:w="1758"/>
        <w:gridCol w:w="1758"/>
      </w:tblGrid>
      <w:tr w:rsidR="00A84C80" w:rsidRPr="00A84C80" w14:paraId="107FBF56" w14:textId="77777777" w:rsidTr="001438EE">
        <w:trPr>
          <w:cantSplit/>
          <w:trHeight w:val="276"/>
          <w:jc w:val="center"/>
        </w:trPr>
        <w:tc>
          <w:tcPr>
            <w:tcW w:w="342" w:type="pct"/>
            <w:vMerge w:val="restart"/>
            <w:tcBorders>
              <w:top w:val="single" w:sz="4" w:space="0" w:color="auto"/>
              <w:left w:val="single" w:sz="4" w:space="0" w:color="auto"/>
              <w:bottom w:val="single" w:sz="4" w:space="0" w:color="auto"/>
              <w:right w:val="single" w:sz="4" w:space="0" w:color="auto"/>
            </w:tcBorders>
            <w:vAlign w:val="center"/>
            <w:hideMark/>
          </w:tcPr>
          <w:p w14:paraId="4028BDA7" w14:textId="77777777" w:rsidR="001438EE" w:rsidRPr="00410F42" w:rsidRDefault="001438EE" w:rsidP="001438EE">
            <w:pPr>
              <w:spacing w:line="256" w:lineRule="auto"/>
              <w:jc w:val="center"/>
              <w:rPr>
                <w:i/>
                <w:sz w:val="18"/>
                <w:szCs w:val="18"/>
              </w:rPr>
            </w:pPr>
            <w:r w:rsidRPr="00410F42">
              <w:rPr>
                <w:i/>
                <w:sz w:val="18"/>
                <w:szCs w:val="18"/>
              </w:rPr>
              <w:t>Пор. №</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14:paraId="76008083" w14:textId="77777777" w:rsidR="001438EE" w:rsidRPr="00410F42" w:rsidRDefault="001438EE" w:rsidP="001438EE">
            <w:pPr>
              <w:spacing w:line="256" w:lineRule="auto"/>
              <w:jc w:val="center"/>
              <w:rPr>
                <w:i/>
                <w:sz w:val="18"/>
                <w:szCs w:val="18"/>
              </w:rPr>
            </w:pPr>
            <w:r w:rsidRPr="00410F42">
              <w:rPr>
                <w:i/>
                <w:sz w:val="18"/>
                <w:szCs w:val="18"/>
              </w:rPr>
              <w:t>Вид (ЕГП)</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14:paraId="0C4F216C" w14:textId="77777777" w:rsidR="001438EE" w:rsidRPr="00410F42" w:rsidRDefault="001438EE" w:rsidP="001438EE">
            <w:pPr>
              <w:spacing w:line="256" w:lineRule="auto"/>
              <w:ind w:left="88" w:right="-71"/>
              <w:jc w:val="center"/>
              <w:rPr>
                <w:i/>
                <w:sz w:val="18"/>
                <w:szCs w:val="18"/>
                <w:vertAlign w:val="superscript"/>
              </w:rPr>
            </w:pPr>
            <w:r w:rsidRPr="00410F42">
              <w:rPr>
                <w:i/>
                <w:sz w:val="18"/>
                <w:szCs w:val="18"/>
              </w:rPr>
              <w:t>Площа поширення, км</w:t>
            </w:r>
            <w:r w:rsidRPr="00410F42">
              <w:rPr>
                <w:i/>
                <w:sz w:val="18"/>
                <w:szCs w:val="18"/>
                <w:vertAlign w:val="superscript"/>
              </w:rPr>
              <w:t>2</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14:paraId="52C1DB37" w14:textId="77777777" w:rsidR="001438EE" w:rsidRPr="00B657E9" w:rsidRDefault="001438EE" w:rsidP="001438EE">
            <w:pPr>
              <w:spacing w:line="256" w:lineRule="auto"/>
              <w:ind w:left="65"/>
              <w:jc w:val="center"/>
              <w:rPr>
                <w:i/>
                <w:sz w:val="18"/>
                <w:szCs w:val="18"/>
              </w:rPr>
            </w:pPr>
            <w:r w:rsidRPr="00B657E9">
              <w:rPr>
                <w:i/>
                <w:sz w:val="18"/>
                <w:szCs w:val="18"/>
              </w:rPr>
              <w:t>Кількість проявів, од.</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14:paraId="7203A28C" w14:textId="77777777" w:rsidR="001438EE" w:rsidRPr="00410F42" w:rsidRDefault="001438EE" w:rsidP="001438EE">
            <w:pPr>
              <w:spacing w:line="256" w:lineRule="auto"/>
              <w:ind w:left="43"/>
              <w:jc w:val="center"/>
              <w:rPr>
                <w:i/>
                <w:sz w:val="18"/>
                <w:szCs w:val="18"/>
              </w:rPr>
            </w:pPr>
            <w:r w:rsidRPr="00410F42">
              <w:rPr>
                <w:i/>
                <w:sz w:val="18"/>
                <w:szCs w:val="18"/>
              </w:rPr>
              <w:t>% ураженості регіону</w:t>
            </w:r>
          </w:p>
        </w:tc>
      </w:tr>
      <w:tr w:rsidR="00A84C80" w:rsidRPr="00A84C80" w14:paraId="71A06CEB" w14:textId="77777777" w:rsidTr="001438EE">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BFE11" w14:textId="77777777" w:rsidR="001438EE" w:rsidRPr="00A84C80" w:rsidRDefault="001438EE" w:rsidP="001438EE">
            <w:pPr>
              <w:spacing w:line="256" w:lineRule="auto"/>
              <w:rPr>
                <w:i/>
                <w:color w:val="FF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E9205" w14:textId="77777777" w:rsidR="001438EE" w:rsidRPr="00A84C80" w:rsidRDefault="001438EE" w:rsidP="001438EE">
            <w:pPr>
              <w:spacing w:line="256" w:lineRule="auto"/>
              <w:rPr>
                <w:i/>
                <w:color w:val="FF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47401" w14:textId="77777777" w:rsidR="001438EE" w:rsidRPr="00A84C80" w:rsidRDefault="001438EE" w:rsidP="001438EE">
            <w:pPr>
              <w:spacing w:line="256" w:lineRule="auto"/>
              <w:rPr>
                <w:i/>
                <w:color w:val="FF0000"/>
                <w:sz w:val="18"/>
                <w:szCs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307F5" w14:textId="77777777" w:rsidR="001438EE" w:rsidRPr="00B657E9" w:rsidRDefault="001438EE" w:rsidP="001438EE">
            <w:pPr>
              <w:spacing w:line="256" w:lineRule="auto"/>
              <w:rPr>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50151" w14:textId="77777777" w:rsidR="001438EE" w:rsidRPr="00410F42" w:rsidRDefault="001438EE" w:rsidP="001438EE">
            <w:pPr>
              <w:spacing w:line="256" w:lineRule="auto"/>
              <w:rPr>
                <w:i/>
                <w:sz w:val="18"/>
                <w:szCs w:val="18"/>
              </w:rPr>
            </w:pPr>
          </w:p>
        </w:tc>
      </w:tr>
      <w:tr w:rsidR="00A84C80" w:rsidRPr="00A84C80" w14:paraId="60F6D6B7" w14:textId="77777777"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14:paraId="327F742D" w14:textId="77777777" w:rsidR="001438EE" w:rsidRPr="00410F42"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14:paraId="5E989F1D" w14:textId="77777777" w:rsidR="001438EE" w:rsidRPr="00410F42" w:rsidRDefault="001438EE" w:rsidP="001438EE">
            <w:pPr>
              <w:spacing w:line="256" w:lineRule="auto"/>
              <w:rPr>
                <w:sz w:val="18"/>
                <w:szCs w:val="18"/>
              </w:rPr>
            </w:pPr>
            <w:r w:rsidRPr="00410F42">
              <w:rPr>
                <w:sz w:val="18"/>
                <w:szCs w:val="18"/>
              </w:rPr>
              <w:t>Карст (відклади, що здатні до карстування)</w:t>
            </w:r>
          </w:p>
        </w:tc>
        <w:tc>
          <w:tcPr>
            <w:tcW w:w="911" w:type="pct"/>
            <w:tcBorders>
              <w:top w:val="single" w:sz="4" w:space="0" w:color="auto"/>
              <w:left w:val="single" w:sz="4" w:space="0" w:color="auto"/>
              <w:bottom w:val="single" w:sz="4" w:space="0" w:color="auto"/>
              <w:right w:val="single" w:sz="4" w:space="0" w:color="auto"/>
            </w:tcBorders>
            <w:vAlign w:val="center"/>
            <w:hideMark/>
          </w:tcPr>
          <w:p w14:paraId="201D014A" w14:textId="77777777" w:rsidR="001438EE" w:rsidRPr="00410F42" w:rsidRDefault="001438EE" w:rsidP="001438EE">
            <w:pPr>
              <w:spacing w:line="256" w:lineRule="auto"/>
              <w:jc w:val="center"/>
              <w:rPr>
                <w:sz w:val="18"/>
                <w:szCs w:val="18"/>
              </w:rPr>
            </w:pPr>
            <w:r w:rsidRPr="00410F42">
              <w:rPr>
                <w:bCs/>
                <w:sz w:val="18"/>
                <w:szCs w:val="18"/>
              </w:rPr>
              <w:t>31800</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C740FD" w14:textId="77777777" w:rsidR="001438EE" w:rsidRPr="00B657E9" w:rsidRDefault="001438EE" w:rsidP="001438EE">
            <w:pPr>
              <w:spacing w:line="256" w:lineRule="auto"/>
              <w:jc w:val="center"/>
              <w:rPr>
                <w:sz w:val="18"/>
                <w:szCs w:val="18"/>
              </w:rPr>
            </w:pPr>
            <w:r w:rsidRPr="00B657E9">
              <w:rPr>
                <w:bCs/>
                <w:sz w:val="18"/>
                <w:szCs w:val="18"/>
              </w:rPr>
              <w:t>2313**</w:t>
            </w:r>
          </w:p>
        </w:tc>
        <w:tc>
          <w:tcPr>
            <w:tcW w:w="911" w:type="pct"/>
            <w:tcBorders>
              <w:top w:val="single" w:sz="4" w:space="0" w:color="auto"/>
              <w:left w:val="single" w:sz="4" w:space="0" w:color="auto"/>
              <w:bottom w:val="single" w:sz="4" w:space="0" w:color="auto"/>
              <w:right w:val="single" w:sz="4" w:space="0" w:color="auto"/>
            </w:tcBorders>
            <w:vAlign w:val="center"/>
            <w:hideMark/>
          </w:tcPr>
          <w:p w14:paraId="5E14D9DD" w14:textId="77777777" w:rsidR="001438EE" w:rsidRPr="00410F42" w:rsidRDefault="001438EE" w:rsidP="001438EE">
            <w:pPr>
              <w:spacing w:line="256" w:lineRule="auto"/>
              <w:jc w:val="center"/>
              <w:rPr>
                <w:sz w:val="18"/>
                <w:szCs w:val="18"/>
              </w:rPr>
            </w:pPr>
            <w:r w:rsidRPr="00410F42">
              <w:rPr>
                <w:bCs/>
                <w:sz w:val="18"/>
                <w:szCs w:val="18"/>
              </w:rPr>
              <w:t>99,7</w:t>
            </w:r>
          </w:p>
        </w:tc>
      </w:tr>
      <w:tr w:rsidR="00A84C80" w:rsidRPr="00A84C80" w14:paraId="3829DE3C" w14:textId="77777777"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14:paraId="789805BD" w14:textId="77777777" w:rsidR="001438EE" w:rsidRPr="00410F42"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14:paraId="7B212D00" w14:textId="77777777" w:rsidR="001438EE" w:rsidRPr="00410F42" w:rsidRDefault="001438EE" w:rsidP="001438EE">
            <w:pPr>
              <w:spacing w:line="256" w:lineRule="auto"/>
              <w:rPr>
                <w:sz w:val="18"/>
                <w:szCs w:val="18"/>
              </w:rPr>
            </w:pPr>
            <w:r w:rsidRPr="00410F42">
              <w:rPr>
                <w:sz w:val="18"/>
                <w:szCs w:val="18"/>
              </w:rPr>
              <w:t>Лесові ґрунти, що здатні до просідання</w:t>
            </w:r>
          </w:p>
        </w:tc>
        <w:tc>
          <w:tcPr>
            <w:tcW w:w="911" w:type="pct"/>
            <w:tcBorders>
              <w:top w:val="single" w:sz="4" w:space="0" w:color="auto"/>
              <w:left w:val="single" w:sz="4" w:space="0" w:color="auto"/>
              <w:bottom w:val="single" w:sz="4" w:space="0" w:color="auto"/>
              <w:right w:val="single" w:sz="4" w:space="0" w:color="auto"/>
            </w:tcBorders>
            <w:vAlign w:val="center"/>
            <w:hideMark/>
          </w:tcPr>
          <w:p w14:paraId="42C85741" w14:textId="77777777" w:rsidR="001438EE" w:rsidRPr="00410F42" w:rsidRDefault="001438EE" w:rsidP="001438EE">
            <w:pPr>
              <w:spacing w:line="256" w:lineRule="auto"/>
              <w:jc w:val="center"/>
              <w:rPr>
                <w:sz w:val="18"/>
                <w:szCs w:val="18"/>
              </w:rPr>
            </w:pPr>
            <w:r w:rsidRPr="00410F42">
              <w:rPr>
                <w:sz w:val="18"/>
                <w:szCs w:val="18"/>
              </w:rPr>
              <w:t>12410</w:t>
            </w:r>
          </w:p>
        </w:tc>
        <w:tc>
          <w:tcPr>
            <w:tcW w:w="911" w:type="pct"/>
            <w:tcBorders>
              <w:top w:val="single" w:sz="4" w:space="0" w:color="auto"/>
              <w:left w:val="single" w:sz="4" w:space="0" w:color="auto"/>
              <w:bottom w:val="single" w:sz="4" w:space="0" w:color="auto"/>
              <w:right w:val="single" w:sz="4" w:space="0" w:color="auto"/>
            </w:tcBorders>
            <w:vAlign w:val="center"/>
            <w:hideMark/>
          </w:tcPr>
          <w:p w14:paraId="1AC83501" w14:textId="77777777" w:rsidR="001438EE" w:rsidRPr="00B657E9" w:rsidRDefault="001438EE" w:rsidP="001438EE">
            <w:pPr>
              <w:spacing w:line="256" w:lineRule="auto"/>
              <w:jc w:val="center"/>
              <w:rPr>
                <w:sz w:val="18"/>
                <w:szCs w:val="18"/>
              </w:rPr>
            </w:pPr>
            <w:r w:rsidRPr="00B657E9">
              <w:rPr>
                <w:sz w:val="18"/>
                <w:szCs w:val="18"/>
              </w:rPr>
              <w:t>інформація відсутня</w:t>
            </w:r>
          </w:p>
        </w:tc>
        <w:tc>
          <w:tcPr>
            <w:tcW w:w="911" w:type="pct"/>
            <w:tcBorders>
              <w:top w:val="single" w:sz="4" w:space="0" w:color="auto"/>
              <w:left w:val="single" w:sz="4" w:space="0" w:color="auto"/>
              <w:bottom w:val="single" w:sz="4" w:space="0" w:color="auto"/>
              <w:right w:val="single" w:sz="4" w:space="0" w:color="auto"/>
            </w:tcBorders>
            <w:vAlign w:val="center"/>
            <w:hideMark/>
          </w:tcPr>
          <w:p w14:paraId="0DA6196B" w14:textId="77777777" w:rsidR="001438EE" w:rsidRPr="00410F42" w:rsidRDefault="001438EE" w:rsidP="001438EE">
            <w:pPr>
              <w:spacing w:line="256" w:lineRule="auto"/>
              <w:jc w:val="center"/>
              <w:rPr>
                <w:sz w:val="18"/>
                <w:szCs w:val="18"/>
              </w:rPr>
            </w:pPr>
            <w:r w:rsidRPr="00410F42">
              <w:rPr>
                <w:sz w:val="18"/>
                <w:szCs w:val="18"/>
              </w:rPr>
              <w:t>38,9</w:t>
            </w:r>
          </w:p>
        </w:tc>
      </w:tr>
      <w:tr w:rsidR="00A84C80" w:rsidRPr="00B657E9" w14:paraId="032EE4A8" w14:textId="77777777"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14:paraId="393F7EC3" w14:textId="77777777" w:rsidR="001438EE" w:rsidRPr="00B657E9"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14:paraId="53EEC5F2" w14:textId="77777777" w:rsidR="001438EE" w:rsidRPr="00B657E9" w:rsidRDefault="001438EE" w:rsidP="00B657E9">
            <w:pPr>
              <w:spacing w:line="256" w:lineRule="auto"/>
              <w:rPr>
                <w:sz w:val="18"/>
                <w:szCs w:val="18"/>
              </w:rPr>
            </w:pPr>
            <w:r w:rsidRPr="00B657E9">
              <w:rPr>
                <w:sz w:val="18"/>
                <w:szCs w:val="18"/>
              </w:rPr>
              <w:t>Зсуви</w:t>
            </w:r>
            <w:r w:rsidR="00410F42" w:rsidRPr="00B657E9">
              <w:rPr>
                <w:sz w:val="18"/>
                <w:szCs w:val="18"/>
              </w:rPr>
              <w:t xml:space="preserve"> </w:t>
            </w:r>
          </w:p>
        </w:tc>
        <w:tc>
          <w:tcPr>
            <w:tcW w:w="911" w:type="pct"/>
            <w:tcBorders>
              <w:top w:val="single" w:sz="4" w:space="0" w:color="auto"/>
              <w:left w:val="single" w:sz="4" w:space="0" w:color="auto"/>
              <w:bottom w:val="single" w:sz="4" w:space="0" w:color="auto"/>
              <w:right w:val="single" w:sz="4" w:space="0" w:color="auto"/>
            </w:tcBorders>
            <w:vAlign w:val="center"/>
            <w:hideMark/>
          </w:tcPr>
          <w:p w14:paraId="0A2CBD38" w14:textId="77777777" w:rsidR="001438EE" w:rsidRPr="00B657E9" w:rsidRDefault="00B657E9" w:rsidP="001438EE">
            <w:pPr>
              <w:spacing w:line="256" w:lineRule="auto"/>
              <w:jc w:val="center"/>
              <w:rPr>
                <w:sz w:val="18"/>
                <w:szCs w:val="18"/>
              </w:rPr>
            </w:pPr>
            <w:r w:rsidRPr="00B657E9">
              <w:rPr>
                <w:sz w:val="18"/>
                <w:szCs w:val="18"/>
              </w:rPr>
              <w:t>0,027</w:t>
            </w:r>
          </w:p>
        </w:tc>
        <w:tc>
          <w:tcPr>
            <w:tcW w:w="911" w:type="pct"/>
            <w:tcBorders>
              <w:top w:val="single" w:sz="4" w:space="0" w:color="auto"/>
              <w:left w:val="single" w:sz="4" w:space="0" w:color="auto"/>
              <w:bottom w:val="single" w:sz="4" w:space="0" w:color="auto"/>
              <w:right w:val="single" w:sz="4" w:space="0" w:color="auto"/>
            </w:tcBorders>
            <w:vAlign w:val="center"/>
            <w:hideMark/>
          </w:tcPr>
          <w:p w14:paraId="7163BAD3" w14:textId="77777777" w:rsidR="001438EE" w:rsidRPr="00B657E9" w:rsidRDefault="00B657E9" w:rsidP="001438EE">
            <w:pPr>
              <w:spacing w:line="256" w:lineRule="auto"/>
              <w:jc w:val="center"/>
              <w:rPr>
                <w:sz w:val="18"/>
                <w:szCs w:val="18"/>
              </w:rPr>
            </w:pPr>
            <w:r w:rsidRPr="00B657E9">
              <w:rPr>
                <w:sz w:val="18"/>
                <w:szCs w:val="18"/>
              </w:rPr>
              <w:t>9</w:t>
            </w:r>
          </w:p>
        </w:tc>
        <w:tc>
          <w:tcPr>
            <w:tcW w:w="911" w:type="pct"/>
            <w:tcBorders>
              <w:top w:val="single" w:sz="4" w:space="0" w:color="auto"/>
              <w:left w:val="single" w:sz="4" w:space="0" w:color="auto"/>
              <w:bottom w:val="single" w:sz="4" w:space="0" w:color="auto"/>
              <w:right w:val="single" w:sz="4" w:space="0" w:color="auto"/>
            </w:tcBorders>
            <w:vAlign w:val="center"/>
            <w:hideMark/>
          </w:tcPr>
          <w:p w14:paraId="1A03144F" w14:textId="77777777" w:rsidR="001438EE" w:rsidRPr="00B657E9" w:rsidRDefault="00B657E9" w:rsidP="001438EE">
            <w:pPr>
              <w:spacing w:line="256" w:lineRule="auto"/>
              <w:jc w:val="center"/>
              <w:rPr>
                <w:sz w:val="18"/>
                <w:szCs w:val="18"/>
              </w:rPr>
            </w:pPr>
            <w:r w:rsidRPr="00B657E9">
              <w:rPr>
                <w:sz w:val="18"/>
                <w:szCs w:val="18"/>
              </w:rPr>
              <w:t>-</w:t>
            </w:r>
          </w:p>
        </w:tc>
      </w:tr>
      <w:tr w:rsidR="00A84C80" w:rsidRPr="00B657E9" w14:paraId="2D20173A" w14:textId="77777777"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14:paraId="3906BF39" w14:textId="77777777" w:rsidR="001438EE" w:rsidRPr="00B657E9"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14:paraId="52E2BE68" w14:textId="77777777" w:rsidR="001438EE" w:rsidRPr="00B657E9" w:rsidRDefault="001438EE" w:rsidP="001438EE">
            <w:pPr>
              <w:spacing w:line="256" w:lineRule="auto"/>
              <w:rPr>
                <w:sz w:val="18"/>
                <w:szCs w:val="18"/>
              </w:rPr>
            </w:pPr>
            <w:r w:rsidRPr="00B657E9">
              <w:rPr>
                <w:sz w:val="18"/>
                <w:szCs w:val="18"/>
              </w:rPr>
              <w:t>Підтоплення</w:t>
            </w:r>
          </w:p>
        </w:tc>
        <w:tc>
          <w:tcPr>
            <w:tcW w:w="911" w:type="pct"/>
            <w:tcBorders>
              <w:top w:val="single" w:sz="4" w:space="0" w:color="auto"/>
              <w:left w:val="single" w:sz="4" w:space="0" w:color="auto"/>
              <w:bottom w:val="single" w:sz="4" w:space="0" w:color="auto"/>
              <w:right w:val="single" w:sz="4" w:space="0" w:color="auto"/>
            </w:tcBorders>
            <w:vAlign w:val="center"/>
            <w:hideMark/>
          </w:tcPr>
          <w:p w14:paraId="5FAF7E4F" w14:textId="77777777" w:rsidR="001438EE" w:rsidRPr="00B657E9" w:rsidRDefault="00B657E9" w:rsidP="001438EE">
            <w:pPr>
              <w:spacing w:line="256" w:lineRule="auto"/>
              <w:jc w:val="center"/>
              <w:rPr>
                <w:sz w:val="18"/>
                <w:szCs w:val="18"/>
              </w:rPr>
            </w:pPr>
            <w:r w:rsidRPr="00B657E9">
              <w:rPr>
                <w:sz w:val="18"/>
                <w:szCs w:val="18"/>
              </w:rPr>
              <w:t>146,16</w:t>
            </w:r>
          </w:p>
        </w:tc>
        <w:tc>
          <w:tcPr>
            <w:tcW w:w="911" w:type="pct"/>
            <w:tcBorders>
              <w:top w:val="single" w:sz="4" w:space="0" w:color="auto"/>
              <w:left w:val="single" w:sz="4" w:space="0" w:color="auto"/>
              <w:bottom w:val="single" w:sz="4" w:space="0" w:color="auto"/>
              <w:right w:val="single" w:sz="4" w:space="0" w:color="auto"/>
            </w:tcBorders>
            <w:vAlign w:val="center"/>
            <w:hideMark/>
          </w:tcPr>
          <w:p w14:paraId="6A8D976E" w14:textId="77777777" w:rsidR="001438EE" w:rsidRPr="00B657E9" w:rsidRDefault="00B657E9" w:rsidP="001438EE">
            <w:pPr>
              <w:spacing w:line="256" w:lineRule="auto"/>
              <w:jc w:val="center"/>
              <w:rPr>
                <w:sz w:val="18"/>
                <w:szCs w:val="18"/>
              </w:rPr>
            </w:pPr>
            <w:r w:rsidRPr="00B657E9">
              <w:rPr>
                <w:bCs/>
                <w:sz w:val="18"/>
                <w:szCs w:val="18"/>
              </w:rPr>
              <w:t>7</w:t>
            </w:r>
            <w:r w:rsidR="001438EE" w:rsidRPr="00B657E9">
              <w:rPr>
                <w:bCs/>
                <w:sz w:val="18"/>
                <w:szCs w:val="18"/>
              </w:rPr>
              <w:t>*</w:t>
            </w:r>
          </w:p>
        </w:tc>
        <w:tc>
          <w:tcPr>
            <w:tcW w:w="911" w:type="pct"/>
            <w:tcBorders>
              <w:top w:val="single" w:sz="4" w:space="0" w:color="auto"/>
              <w:left w:val="single" w:sz="4" w:space="0" w:color="auto"/>
              <w:bottom w:val="single" w:sz="4" w:space="0" w:color="auto"/>
              <w:right w:val="single" w:sz="4" w:space="0" w:color="auto"/>
            </w:tcBorders>
            <w:vAlign w:val="center"/>
            <w:hideMark/>
          </w:tcPr>
          <w:p w14:paraId="54F74508" w14:textId="77777777" w:rsidR="001438EE" w:rsidRPr="00B657E9" w:rsidRDefault="001438EE" w:rsidP="001438EE">
            <w:pPr>
              <w:spacing w:line="256" w:lineRule="auto"/>
              <w:jc w:val="center"/>
              <w:rPr>
                <w:sz w:val="18"/>
                <w:szCs w:val="18"/>
              </w:rPr>
            </w:pPr>
            <w:r w:rsidRPr="00B657E9">
              <w:rPr>
                <w:sz w:val="18"/>
                <w:szCs w:val="18"/>
              </w:rPr>
              <w:t>0,5</w:t>
            </w:r>
          </w:p>
        </w:tc>
      </w:tr>
    </w:tbl>
    <w:p w14:paraId="4327E54F" w14:textId="77777777" w:rsidR="00410F42" w:rsidRPr="00410F42" w:rsidRDefault="00410F42" w:rsidP="00410F42">
      <w:pPr>
        <w:ind w:firstLine="567"/>
        <w:jc w:val="both"/>
        <w:rPr>
          <w:sz w:val="18"/>
          <w:szCs w:val="18"/>
        </w:rPr>
      </w:pPr>
    </w:p>
    <w:p w14:paraId="6C94EE59" w14:textId="77777777" w:rsidR="001438EE" w:rsidRPr="00410F42" w:rsidRDefault="001438EE" w:rsidP="00410F42">
      <w:pPr>
        <w:ind w:firstLine="567"/>
        <w:jc w:val="both"/>
        <w:rPr>
          <w:sz w:val="18"/>
          <w:szCs w:val="18"/>
        </w:rPr>
      </w:pPr>
      <w:r w:rsidRPr="00410F42">
        <w:rPr>
          <w:sz w:val="18"/>
          <w:szCs w:val="18"/>
        </w:rPr>
        <w:t xml:space="preserve">* населених пунктів (зазначено орієнтовні площі підтоплення територій, оскільки інтенсивність процесу постійно змінюється), </w:t>
      </w:r>
    </w:p>
    <w:p w14:paraId="2888C6B1" w14:textId="77777777" w:rsidR="001438EE" w:rsidRPr="00410F42" w:rsidRDefault="001438EE" w:rsidP="00410F42">
      <w:pPr>
        <w:ind w:firstLine="567"/>
        <w:jc w:val="both"/>
        <w:rPr>
          <w:bCs/>
          <w:sz w:val="18"/>
          <w:szCs w:val="18"/>
        </w:rPr>
      </w:pPr>
      <w:r w:rsidRPr="00410F42">
        <w:rPr>
          <w:sz w:val="18"/>
          <w:szCs w:val="18"/>
        </w:rPr>
        <w:t>** поверхневий карстопрояв</w:t>
      </w:r>
    </w:p>
    <w:p w14:paraId="223B3F9B" w14:textId="77777777" w:rsidR="001438EE" w:rsidRPr="00C42BF4" w:rsidRDefault="001438EE" w:rsidP="001438EE">
      <w:pPr>
        <w:autoSpaceDE w:val="0"/>
        <w:autoSpaceDN w:val="0"/>
        <w:adjustRightInd w:val="0"/>
        <w:ind w:firstLine="567"/>
        <w:jc w:val="both"/>
        <w:rPr>
          <w:sz w:val="18"/>
          <w:szCs w:val="18"/>
        </w:rPr>
      </w:pPr>
    </w:p>
    <w:p w14:paraId="5603E5D7"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Лесові ґрунти мають дуже високу пористість, досягаючи 60-65</w:t>
      </w:r>
      <w:r w:rsidR="00957089" w:rsidRPr="00957089">
        <w:rPr>
          <w:sz w:val="28"/>
          <w:szCs w:val="28"/>
        </w:rPr>
        <w:t> </w:t>
      </w:r>
      <w:r w:rsidRPr="00957089">
        <w:rPr>
          <w:sz w:val="28"/>
          <w:szCs w:val="28"/>
        </w:rPr>
        <w:t>% і низьку природну вологість. Ці ґрунти за гранулометричним складом містять більше 50</w:t>
      </w:r>
      <w:r w:rsidR="00957089" w:rsidRPr="00957089">
        <w:rPr>
          <w:sz w:val="28"/>
          <w:szCs w:val="28"/>
        </w:rPr>
        <w:t> </w:t>
      </w:r>
      <w:r w:rsidRPr="00957089">
        <w:rPr>
          <w:sz w:val="28"/>
          <w:szCs w:val="28"/>
        </w:rPr>
        <w:t xml:space="preserve">% пилуватих частинок (розміром 0,05-0,005 мм), легко- та середньо-розчинні солі й карбонати кальцію. </w:t>
      </w:r>
    </w:p>
    <w:p w14:paraId="6E953C59"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Особливістю лесів є їхня здатність просідати (опускання поверхні) при замочуванні внаслідок додаткового ущільнення. Лесові ґрунти легко розмокають і розмиваються, а при повному водонасиченні можуть переходити в пливунний стан. У сухому стані леси відзначаються великою міцністю й можуть слугувати надійними основами, але при замочуванні можуть викликати просідання, часто нерівномірні, на схилах – зсуви.</w:t>
      </w:r>
    </w:p>
    <w:p w14:paraId="6E391AF7"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Зсув – це зміщення похилої площини мас ґрунту з вершини або схилу узгір’я до підошви під дією сили тяжіння. Причинами виникнення зсувів є сукупність ряду природних причин (підземні та поверхневі води, атмосферні опади, вивітрювання) та деякі види діяльності людини (будівельні роботи, вибухи, буріння свердловин). Згідно з міжнародною статистикою до 80% зсувів у наш час пов’язані з діяльністю людини.</w:t>
      </w:r>
    </w:p>
    <w:p w14:paraId="1FCC60A8"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Зсуви формуються, як правило, на ділянках, які утворені водоопірними та водоносними породами ґрунту.</w:t>
      </w:r>
    </w:p>
    <w:p w14:paraId="7EA4C84C"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 xml:space="preserve">Вони виникають унаслідок порушення рівноваги в ґрунтах та підстилаючих породах, що може бути викликано підмивом водою, ослабленням </w:t>
      </w:r>
      <w:r w:rsidRPr="00957089">
        <w:rPr>
          <w:sz w:val="28"/>
          <w:szCs w:val="28"/>
        </w:rPr>
        <w:lastRenderedPageBreak/>
        <w:t>міцності порід при вивітрюванні та перезволожені опадами або підземними водами, в результаті чого сили зчеплення на поверхні зміщення стають меншими, ніж гравітаційна сила, що діє на масу породи.</w:t>
      </w:r>
    </w:p>
    <w:p w14:paraId="12A4FF74"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Небезпека зсувів полягає в тому, що величезні маси ґрунту, раптово зміщуючись, можуть призвести до руйнування будівель та споруд, залізничних і шосейних доріг, мостів та жертв серед населення. Масштаби катастрофи залежать від ступеня забудови та заселення території, а також від величини самого зсуву.</w:t>
      </w:r>
    </w:p>
    <w:p w14:paraId="5EE8B1B9" w14:textId="77777777" w:rsidR="007C548B" w:rsidRPr="003E560A" w:rsidRDefault="007C548B" w:rsidP="007C548B">
      <w:pPr>
        <w:autoSpaceDE w:val="0"/>
        <w:autoSpaceDN w:val="0"/>
        <w:adjustRightInd w:val="0"/>
        <w:ind w:firstLine="567"/>
        <w:jc w:val="both"/>
        <w:rPr>
          <w:sz w:val="28"/>
          <w:szCs w:val="28"/>
        </w:rPr>
      </w:pPr>
      <w:r w:rsidRPr="003E560A">
        <w:rPr>
          <w:sz w:val="28"/>
          <w:szCs w:val="28"/>
        </w:rPr>
        <w:t>На території області зсуви мають розвиток на крутих берегах і крутих схилах долин річок Десна, Дніпро, Удай, їх притоках, а також в ярах і балках.</w:t>
      </w:r>
    </w:p>
    <w:p w14:paraId="1FF6E2F8" w14:textId="77777777" w:rsidR="007C548B" w:rsidRPr="003E560A" w:rsidRDefault="007C548B" w:rsidP="007C548B">
      <w:pPr>
        <w:autoSpaceDE w:val="0"/>
        <w:autoSpaceDN w:val="0"/>
        <w:adjustRightInd w:val="0"/>
        <w:ind w:firstLine="567"/>
        <w:jc w:val="both"/>
        <w:rPr>
          <w:sz w:val="28"/>
          <w:szCs w:val="28"/>
        </w:rPr>
      </w:pPr>
      <w:r w:rsidRPr="003E560A">
        <w:rPr>
          <w:sz w:val="28"/>
          <w:szCs w:val="28"/>
        </w:rPr>
        <w:t>Адміністративно ці території відносяться до м. Чернігова, м. Новгород-Сіверського, Новгород-Сіверського та Прилуцького районів. 15 населеним пунктам області загрожують зсувні процеси. Загальна площа таких земель складає 8,1867 км</w:t>
      </w:r>
      <w:r w:rsidRPr="003E560A">
        <w:rPr>
          <w:sz w:val="28"/>
          <w:szCs w:val="28"/>
          <w:vertAlign w:val="superscript"/>
        </w:rPr>
        <w:t>2</w:t>
      </w:r>
      <w:r w:rsidRPr="003E560A">
        <w:rPr>
          <w:sz w:val="28"/>
          <w:szCs w:val="28"/>
        </w:rPr>
        <w:t>.</w:t>
      </w:r>
    </w:p>
    <w:p w14:paraId="5D6E18FC"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 xml:space="preserve">Зростання активності прояву зсувного процесу відбувається під впливом антропогенних та природних факторів. </w:t>
      </w:r>
    </w:p>
    <w:p w14:paraId="63C17408"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 xml:space="preserve">До основних антропогенних факторів, які негативно впливають на розвиток зсувних процесів, відноситься господарська діяльність: під час будівельних робіт створюється додаткове навантаження на схили, витоки води з водних споруд та комунікацій призводять до надмірного обводнення зсувонебезпечних територій. </w:t>
      </w:r>
    </w:p>
    <w:p w14:paraId="0F8D33BF"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 xml:space="preserve">До основних природних чинників зсувних процесів відносяться метеорологічні та гідрологічні, їх дію можна суттєво зменшити шляхом застосування пасивних та активних засобів інженерного захисту: зниження ерозійної та абразійної дії вод, перепланування поверхні та дренування схилів, закріплення схилів рослинністю, технічна меліорація ґрунтів та регулювання поверхневого стоку на схилах. </w:t>
      </w:r>
    </w:p>
    <w:p w14:paraId="3706DBE3"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Уникнути осередкового впливу на розвиток зсувів при сільськогосподарській діяльності можна за рахунок зменшення замулення поверхневих водостоків та недопущення змін рельєфу шляхом засипання ярів та балок, розорювання зсувонебезпечних схилів та вирубування лісів.</w:t>
      </w:r>
    </w:p>
    <w:p w14:paraId="1D2E6178" w14:textId="77777777" w:rsidR="007C548B" w:rsidRPr="00957089" w:rsidRDefault="007C548B" w:rsidP="007C548B">
      <w:pPr>
        <w:autoSpaceDE w:val="0"/>
        <w:autoSpaceDN w:val="0"/>
        <w:adjustRightInd w:val="0"/>
        <w:ind w:firstLine="567"/>
        <w:jc w:val="both"/>
        <w:rPr>
          <w:sz w:val="28"/>
          <w:szCs w:val="28"/>
        </w:rPr>
      </w:pPr>
    </w:p>
    <w:p w14:paraId="175DEF72" w14:textId="77777777" w:rsidR="007C548B" w:rsidRPr="003E560A" w:rsidRDefault="007C548B" w:rsidP="007C548B">
      <w:pPr>
        <w:autoSpaceDE w:val="0"/>
        <w:autoSpaceDN w:val="0"/>
        <w:adjustRightInd w:val="0"/>
        <w:ind w:firstLine="567"/>
        <w:jc w:val="center"/>
        <w:rPr>
          <w:i/>
          <w:sz w:val="28"/>
          <w:szCs w:val="28"/>
        </w:rPr>
      </w:pPr>
      <w:r w:rsidRPr="003E560A">
        <w:rPr>
          <w:i/>
          <w:sz w:val="28"/>
          <w:szCs w:val="28"/>
        </w:rPr>
        <w:t>Таблиця 7.2.2.2. Перелік зсувонебезпечних територій</w:t>
      </w:r>
    </w:p>
    <w:p w14:paraId="09B79A65" w14:textId="77777777" w:rsidR="007C548B" w:rsidRPr="003E560A" w:rsidRDefault="007C548B" w:rsidP="007C548B">
      <w:pPr>
        <w:jc w:val="center"/>
        <w:rPr>
          <w:i/>
          <w:sz w:val="28"/>
          <w:szCs w:val="28"/>
        </w:rPr>
      </w:pPr>
      <w:r w:rsidRPr="003E560A">
        <w:rPr>
          <w:i/>
          <w:sz w:val="28"/>
          <w:szCs w:val="28"/>
        </w:rPr>
        <w:t>в межах населених пунктів на території Чернігівській області</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2894"/>
        <w:gridCol w:w="1540"/>
        <w:gridCol w:w="1662"/>
      </w:tblGrid>
      <w:tr w:rsidR="003E560A" w:rsidRPr="003E560A" w14:paraId="63CD7CF4" w14:textId="77777777" w:rsidTr="003E560A">
        <w:trPr>
          <w:tblHeader/>
          <w:jc w:val="center"/>
        </w:trPr>
        <w:tc>
          <w:tcPr>
            <w:tcW w:w="3623" w:type="dxa"/>
            <w:shd w:val="clear" w:color="auto" w:fill="auto"/>
            <w:vAlign w:val="center"/>
          </w:tcPr>
          <w:p w14:paraId="63AACE16" w14:textId="77777777" w:rsidR="007C548B" w:rsidRPr="003E560A" w:rsidRDefault="007C548B" w:rsidP="003E560A">
            <w:pPr>
              <w:widowControl w:val="0"/>
              <w:jc w:val="center"/>
              <w:rPr>
                <w:b/>
                <w:i/>
                <w:iCs/>
                <w:sz w:val="18"/>
                <w:szCs w:val="18"/>
              </w:rPr>
            </w:pPr>
            <w:r w:rsidRPr="003E560A">
              <w:rPr>
                <w:b/>
                <w:i/>
                <w:iCs/>
                <w:sz w:val="18"/>
                <w:szCs w:val="18"/>
              </w:rPr>
              <w:t>Адреса</w:t>
            </w:r>
          </w:p>
        </w:tc>
        <w:tc>
          <w:tcPr>
            <w:tcW w:w="2894" w:type="dxa"/>
            <w:shd w:val="clear" w:color="auto" w:fill="auto"/>
            <w:vAlign w:val="center"/>
          </w:tcPr>
          <w:p w14:paraId="2AB10114" w14:textId="77777777" w:rsidR="007C548B" w:rsidRPr="003E560A" w:rsidRDefault="007C548B" w:rsidP="003E560A">
            <w:pPr>
              <w:widowControl w:val="0"/>
              <w:jc w:val="center"/>
              <w:rPr>
                <w:b/>
                <w:i/>
                <w:iCs/>
                <w:sz w:val="18"/>
                <w:szCs w:val="18"/>
              </w:rPr>
            </w:pPr>
            <w:r w:rsidRPr="003E560A">
              <w:rPr>
                <w:b/>
                <w:i/>
                <w:iCs/>
                <w:sz w:val="18"/>
                <w:szCs w:val="18"/>
              </w:rPr>
              <w:t>Ураженість території зсувами, кв. км</w:t>
            </w:r>
          </w:p>
        </w:tc>
        <w:tc>
          <w:tcPr>
            <w:tcW w:w="1540" w:type="dxa"/>
            <w:shd w:val="clear" w:color="auto" w:fill="auto"/>
            <w:vAlign w:val="center"/>
          </w:tcPr>
          <w:p w14:paraId="638322FF" w14:textId="77777777" w:rsidR="007C548B" w:rsidRPr="003E560A" w:rsidRDefault="007C548B" w:rsidP="003E560A">
            <w:pPr>
              <w:widowControl w:val="0"/>
              <w:jc w:val="center"/>
              <w:rPr>
                <w:b/>
                <w:i/>
                <w:iCs/>
                <w:sz w:val="18"/>
                <w:szCs w:val="18"/>
              </w:rPr>
            </w:pPr>
            <w:r w:rsidRPr="003E560A">
              <w:rPr>
                <w:b/>
                <w:i/>
                <w:iCs/>
                <w:sz w:val="18"/>
                <w:szCs w:val="18"/>
              </w:rPr>
              <w:t>Кількість зсувів, од.</w:t>
            </w:r>
          </w:p>
        </w:tc>
        <w:tc>
          <w:tcPr>
            <w:tcW w:w="1662" w:type="dxa"/>
            <w:shd w:val="clear" w:color="auto" w:fill="auto"/>
            <w:vAlign w:val="center"/>
          </w:tcPr>
          <w:p w14:paraId="38E27C76" w14:textId="77777777" w:rsidR="007C548B" w:rsidRPr="003E560A" w:rsidRDefault="007C548B" w:rsidP="003E560A">
            <w:pPr>
              <w:widowControl w:val="0"/>
              <w:jc w:val="center"/>
              <w:rPr>
                <w:b/>
                <w:i/>
                <w:iCs/>
                <w:spacing w:val="-10"/>
                <w:sz w:val="18"/>
                <w:szCs w:val="18"/>
              </w:rPr>
            </w:pPr>
            <w:r w:rsidRPr="003E560A">
              <w:rPr>
                <w:b/>
                <w:i/>
                <w:iCs/>
                <w:spacing w:val="-10"/>
                <w:sz w:val="18"/>
                <w:szCs w:val="18"/>
              </w:rPr>
              <w:t>Кількість населених пунктів у зонах зсувів</w:t>
            </w:r>
          </w:p>
        </w:tc>
      </w:tr>
      <w:tr w:rsidR="003E560A" w:rsidRPr="003E560A" w14:paraId="1D48B33B" w14:textId="77777777" w:rsidTr="003E560A">
        <w:trPr>
          <w:jc w:val="center"/>
        </w:trPr>
        <w:tc>
          <w:tcPr>
            <w:tcW w:w="3623" w:type="dxa"/>
            <w:shd w:val="clear" w:color="auto" w:fill="auto"/>
          </w:tcPr>
          <w:p w14:paraId="5D3F7E6C" w14:textId="77777777" w:rsidR="007C548B" w:rsidRPr="003E560A" w:rsidRDefault="007C548B" w:rsidP="003E560A">
            <w:pPr>
              <w:widowControl w:val="0"/>
              <w:jc w:val="center"/>
              <w:rPr>
                <w:b/>
                <w:sz w:val="18"/>
                <w:szCs w:val="18"/>
              </w:rPr>
            </w:pPr>
            <w:r w:rsidRPr="003E560A">
              <w:rPr>
                <w:b/>
                <w:sz w:val="18"/>
                <w:szCs w:val="18"/>
              </w:rPr>
              <w:t>Новгород-Сіверський район</w:t>
            </w:r>
          </w:p>
        </w:tc>
        <w:tc>
          <w:tcPr>
            <w:tcW w:w="2894" w:type="dxa"/>
            <w:shd w:val="clear" w:color="auto" w:fill="auto"/>
          </w:tcPr>
          <w:p w14:paraId="67E1D0A5" w14:textId="77777777" w:rsidR="007C548B" w:rsidRPr="003E560A" w:rsidRDefault="007C548B" w:rsidP="003E560A">
            <w:pPr>
              <w:pStyle w:val="af"/>
              <w:jc w:val="center"/>
              <w:rPr>
                <w:b/>
                <w:sz w:val="18"/>
                <w:szCs w:val="18"/>
              </w:rPr>
            </w:pPr>
            <w:r w:rsidRPr="003E560A">
              <w:rPr>
                <w:b/>
                <w:sz w:val="18"/>
                <w:szCs w:val="18"/>
              </w:rPr>
              <w:t>2,8176</w:t>
            </w:r>
          </w:p>
        </w:tc>
        <w:tc>
          <w:tcPr>
            <w:tcW w:w="1540" w:type="dxa"/>
            <w:shd w:val="clear" w:color="auto" w:fill="auto"/>
          </w:tcPr>
          <w:p w14:paraId="5D0E3ADB" w14:textId="77777777" w:rsidR="007C548B" w:rsidRPr="003E560A" w:rsidRDefault="007C548B" w:rsidP="003E560A">
            <w:pPr>
              <w:pStyle w:val="af"/>
              <w:jc w:val="center"/>
              <w:rPr>
                <w:b/>
                <w:sz w:val="18"/>
                <w:szCs w:val="18"/>
              </w:rPr>
            </w:pPr>
            <w:r w:rsidRPr="003E560A">
              <w:rPr>
                <w:b/>
                <w:sz w:val="18"/>
                <w:szCs w:val="18"/>
              </w:rPr>
              <w:t>27</w:t>
            </w:r>
          </w:p>
        </w:tc>
        <w:tc>
          <w:tcPr>
            <w:tcW w:w="1662" w:type="dxa"/>
            <w:shd w:val="clear" w:color="auto" w:fill="auto"/>
          </w:tcPr>
          <w:p w14:paraId="05F4D980" w14:textId="77777777" w:rsidR="007C548B" w:rsidRPr="003E560A" w:rsidRDefault="007C548B" w:rsidP="003E560A">
            <w:pPr>
              <w:pStyle w:val="af"/>
              <w:jc w:val="center"/>
              <w:rPr>
                <w:b/>
                <w:sz w:val="18"/>
                <w:szCs w:val="18"/>
              </w:rPr>
            </w:pPr>
            <w:r w:rsidRPr="003E560A">
              <w:rPr>
                <w:b/>
                <w:sz w:val="18"/>
                <w:szCs w:val="18"/>
              </w:rPr>
              <w:t>8</w:t>
            </w:r>
          </w:p>
        </w:tc>
      </w:tr>
      <w:tr w:rsidR="003E560A" w:rsidRPr="003E560A" w14:paraId="13FFE122" w14:textId="77777777" w:rsidTr="003E560A">
        <w:trPr>
          <w:jc w:val="center"/>
        </w:trPr>
        <w:tc>
          <w:tcPr>
            <w:tcW w:w="3623" w:type="dxa"/>
            <w:shd w:val="clear" w:color="auto" w:fill="auto"/>
          </w:tcPr>
          <w:p w14:paraId="0910ACF6" w14:textId="77777777" w:rsidR="007C548B" w:rsidRPr="003E560A" w:rsidRDefault="007C548B" w:rsidP="003E560A">
            <w:pPr>
              <w:widowControl w:val="0"/>
              <w:rPr>
                <w:i/>
                <w:iCs/>
                <w:sz w:val="18"/>
                <w:szCs w:val="18"/>
              </w:rPr>
            </w:pPr>
            <w:r w:rsidRPr="003E560A">
              <w:rPr>
                <w:i/>
                <w:iCs/>
                <w:sz w:val="18"/>
                <w:szCs w:val="18"/>
              </w:rPr>
              <w:t>м. Новгород-Сіверський, в т.ч.</w:t>
            </w:r>
          </w:p>
        </w:tc>
        <w:tc>
          <w:tcPr>
            <w:tcW w:w="2894" w:type="dxa"/>
            <w:shd w:val="clear" w:color="auto" w:fill="auto"/>
          </w:tcPr>
          <w:p w14:paraId="5FC81AA1" w14:textId="77777777" w:rsidR="007C548B" w:rsidRPr="003E560A" w:rsidRDefault="007C548B" w:rsidP="003E560A">
            <w:pPr>
              <w:widowControl w:val="0"/>
              <w:jc w:val="center"/>
              <w:rPr>
                <w:sz w:val="18"/>
                <w:szCs w:val="18"/>
              </w:rPr>
            </w:pPr>
            <w:r w:rsidRPr="003E560A">
              <w:rPr>
                <w:sz w:val="18"/>
                <w:szCs w:val="18"/>
              </w:rPr>
              <w:t>0,0088</w:t>
            </w:r>
          </w:p>
        </w:tc>
        <w:tc>
          <w:tcPr>
            <w:tcW w:w="1540" w:type="dxa"/>
            <w:shd w:val="clear" w:color="auto" w:fill="auto"/>
          </w:tcPr>
          <w:p w14:paraId="1AB27459" w14:textId="77777777" w:rsidR="007C548B" w:rsidRPr="003E560A" w:rsidRDefault="007C548B" w:rsidP="003E560A">
            <w:pPr>
              <w:widowControl w:val="0"/>
              <w:jc w:val="center"/>
              <w:rPr>
                <w:sz w:val="18"/>
                <w:szCs w:val="18"/>
              </w:rPr>
            </w:pPr>
            <w:r w:rsidRPr="003E560A">
              <w:rPr>
                <w:sz w:val="18"/>
                <w:szCs w:val="18"/>
              </w:rPr>
              <w:t>20</w:t>
            </w:r>
          </w:p>
        </w:tc>
        <w:tc>
          <w:tcPr>
            <w:tcW w:w="1662" w:type="dxa"/>
            <w:shd w:val="clear" w:color="auto" w:fill="auto"/>
          </w:tcPr>
          <w:p w14:paraId="4B263659" w14:textId="77777777" w:rsidR="007C548B" w:rsidRPr="003E560A" w:rsidRDefault="007C548B" w:rsidP="003E560A">
            <w:pPr>
              <w:widowControl w:val="0"/>
              <w:jc w:val="center"/>
              <w:rPr>
                <w:sz w:val="18"/>
                <w:szCs w:val="18"/>
              </w:rPr>
            </w:pPr>
            <w:r w:rsidRPr="003E560A">
              <w:rPr>
                <w:sz w:val="18"/>
                <w:szCs w:val="18"/>
              </w:rPr>
              <w:t>1</w:t>
            </w:r>
          </w:p>
        </w:tc>
      </w:tr>
      <w:tr w:rsidR="003E560A" w:rsidRPr="003E560A" w14:paraId="178E4312" w14:textId="77777777" w:rsidTr="003E560A">
        <w:trPr>
          <w:jc w:val="center"/>
        </w:trPr>
        <w:tc>
          <w:tcPr>
            <w:tcW w:w="3623" w:type="dxa"/>
            <w:shd w:val="clear" w:color="auto" w:fill="auto"/>
          </w:tcPr>
          <w:p w14:paraId="5A6C7EEF" w14:textId="77777777" w:rsidR="007C548B" w:rsidRPr="003E560A" w:rsidRDefault="007C548B" w:rsidP="003E560A">
            <w:pPr>
              <w:jc w:val="both"/>
              <w:rPr>
                <w:i/>
                <w:iCs/>
                <w:sz w:val="18"/>
                <w:szCs w:val="18"/>
              </w:rPr>
            </w:pPr>
            <w:r w:rsidRPr="003E560A">
              <w:rPr>
                <w:i/>
                <w:iCs/>
                <w:sz w:val="18"/>
                <w:szCs w:val="18"/>
              </w:rPr>
              <w:t>вул. І.Богуна</w:t>
            </w:r>
          </w:p>
        </w:tc>
        <w:tc>
          <w:tcPr>
            <w:tcW w:w="2894" w:type="dxa"/>
            <w:shd w:val="clear" w:color="auto" w:fill="auto"/>
          </w:tcPr>
          <w:p w14:paraId="0F4E8FC3" w14:textId="77777777" w:rsidR="007C548B" w:rsidRPr="003E560A" w:rsidRDefault="007C548B" w:rsidP="003E560A">
            <w:pPr>
              <w:jc w:val="center"/>
              <w:rPr>
                <w:sz w:val="18"/>
                <w:szCs w:val="18"/>
              </w:rPr>
            </w:pPr>
            <w:r w:rsidRPr="003E560A">
              <w:rPr>
                <w:sz w:val="18"/>
                <w:szCs w:val="18"/>
              </w:rPr>
              <w:t>0,0006</w:t>
            </w:r>
          </w:p>
        </w:tc>
        <w:tc>
          <w:tcPr>
            <w:tcW w:w="1540" w:type="dxa"/>
            <w:shd w:val="clear" w:color="auto" w:fill="auto"/>
          </w:tcPr>
          <w:p w14:paraId="53EDE5C2"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68942CF9" w14:textId="77777777" w:rsidR="007C548B" w:rsidRPr="003E560A" w:rsidRDefault="007C548B" w:rsidP="003E560A">
            <w:pPr>
              <w:widowControl w:val="0"/>
              <w:jc w:val="center"/>
              <w:rPr>
                <w:sz w:val="18"/>
                <w:szCs w:val="18"/>
              </w:rPr>
            </w:pPr>
          </w:p>
        </w:tc>
      </w:tr>
      <w:tr w:rsidR="003E560A" w:rsidRPr="003E560A" w14:paraId="7D219582" w14:textId="77777777" w:rsidTr="003E560A">
        <w:trPr>
          <w:jc w:val="center"/>
        </w:trPr>
        <w:tc>
          <w:tcPr>
            <w:tcW w:w="3623" w:type="dxa"/>
            <w:shd w:val="clear" w:color="auto" w:fill="auto"/>
          </w:tcPr>
          <w:p w14:paraId="47AFD19F" w14:textId="77777777" w:rsidR="007C548B" w:rsidRPr="003E560A" w:rsidRDefault="007C548B" w:rsidP="003E560A">
            <w:pPr>
              <w:jc w:val="both"/>
              <w:rPr>
                <w:i/>
                <w:iCs/>
                <w:sz w:val="18"/>
                <w:szCs w:val="18"/>
              </w:rPr>
            </w:pPr>
            <w:r w:rsidRPr="003E560A">
              <w:rPr>
                <w:i/>
                <w:iCs/>
                <w:sz w:val="18"/>
                <w:szCs w:val="18"/>
              </w:rPr>
              <w:t>вул. І.Буяльського</w:t>
            </w:r>
          </w:p>
        </w:tc>
        <w:tc>
          <w:tcPr>
            <w:tcW w:w="2894" w:type="dxa"/>
            <w:shd w:val="clear" w:color="auto" w:fill="auto"/>
          </w:tcPr>
          <w:p w14:paraId="3F099090" w14:textId="77777777" w:rsidR="007C548B" w:rsidRPr="003E560A" w:rsidRDefault="007C548B" w:rsidP="003E560A">
            <w:pPr>
              <w:jc w:val="center"/>
              <w:rPr>
                <w:sz w:val="18"/>
                <w:szCs w:val="18"/>
              </w:rPr>
            </w:pPr>
            <w:r w:rsidRPr="003E560A">
              <w:rPr>
                <w:sz w:val="18"/>
                <w:szCs w:val="18"/>
              </w:rPr>
              <w:t>0,0006</w:t>
            </w:r>
          </w:p>
        </w:tc>
        <w:tc>
          <w:tcPr>
            <w:tcW w:w="1540" w:type="dxa"/>
            <w:shd w:val="clear" w:color="auto" w:fill="auto"/>
          </w:tcPr>
          <w:p w14:paraId="6CFBA8F2"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0D8D3471" w14:textId="77777777" w:rsidR="007C548B" w:rsidRPr="003E560A" w:rsidRDefault="007C548B" w:rsidP="003E560A">
            <w:pPr>
              <w:jc w:val="center"/>
              <w:rPr>
                <w:sz w:val="18"/>
                <w:szCs w:val="18"/>
                <w:highlight w:val="yellow"/>
              </w:rPr>
            </w:pPr>
          </w:p>
        </w:tc>
      </w:tr>
      <w:tr w:rsidR="003E560A" w:rsidRPr="003E560A" w14:paraId="2175496C" w14:textId="77777777" w:rsidTr="003E560A">
        <w:trPr>
          <w:jc w:val="center"/>
        </w:trPr>
        <w:tc>
          <w:tcPr>
            <w:tcW w:w="3623" w:type="dxa"/>
            <w:shd w:val="clear" w:color="auto" w:fill="auto"/>
          </w:tcPr>
          <w:p w14:paraId="0C71A0DA" w14:textId="77777777" w:rsidR="007C548B" w:rsidRPr="003E560A" w:rsidRDefault="007C548B" w:rsidP="003E560A">
            <w:pPr>
              <w:jc w:val="both"/>
              <w:rPr>
                <w:i/>
                <w:iCs/>
                <w:sz w:val="18"/>
                <w:szCs w:val="18"/>
              </w:rPr>
            </w:pPr>
            <w:r w:rsidRPr="003E560A">
              <w:rPr>
                <w:i/>
                <w:iCs/>
                <w:sz w:val="18"/>
                <w:szCs w:val="18"/>
              </w:rPr>
              <w:t>вул. Вокзальна</w:t>
            </w:r>
          </w:p>
        </w:tc>
        <w:tc>
          <w:tcPr>
            <w:tcW w:w="2894" w:type="dxa"/>
            <w:shd w:val="clear" w:color="auto" w:fill="auto"/>
          </w:tcPr>
          <w:p w14:paraId="7E349226" w14:textId="77777777" w:rsidR="007C548B" w:rsidRPr="003E560A" w:rsidRDefault="007C548B" w:rsidP="003E560A">
            <w:pPr>
              <w:jc w:val="center"/>
              <w:rPr>
                <w:sz w:val="18"/>
                <w:szCs w:val="18"/>
              </w:rPr>
            </w:pPr>
            <w:r w:rsidRPr="003E560A">
              <w:rPr>
                <w:sz w:val="18"/>
                <w:szCs w:val="18"/>
              </w:rPr>
              <w:t>0,0008</w:t>
            </w:r>
          </w:p>
        </w:tc>
        <w:tc>
          <w:tcPr>
            <w:tcW w:w="1540" w:type="dxa"/>
            <w:shd w:val="clear" w:color="auto" w:fill="auto"/>
          </w:tcPr>
          <w:p w14:paraId="41D7BC88"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0C6889A5" w14:textId="77777777" w:rsidR="007C548B" w:rsidRPr="003E560A" w:rsidRDefault="007C548B" w:rsidP="003E560A">
            <w:pPr>
              <w:jc w:val="center"/>
              <w:rPr>
                <w:sz w:val="18"/>
                <w:szCs w:val="18"/>
                <w:highlight w:val="yellow"/>
              </w:rPr>
            </w:pPr>
          </w:p>
        </w:tc>
      </w:tr>
      <w:tr w:rsidR="003E560A" w:rsidRPr="003E560A" w14:paraId="2A3E7258" w14:textId="77777777" w:rsidTr="003E560A">
        <w:trPr>
          <w:jc w:val="center"/>
        </w:trPr>
        <w:tc>
          <w:tcPr>
            <w:tcW w:w="3623" w:type="dxa"/>
            <w:shd w:val="clear" w:color="auto" w:fill="auto"/>
          </w:tcPr>
          <w:p w14:paraId="2B8E7CD7" w14:textId="77777777" w:rsidR="007C548B" w:rsidRPr="003E560A" w:rsidRDefault="007C548B" w:rsidP="003E560A">
            <w:pPr>
              <w:jc w:val="both"/>
              <w:rPr>
                <w:i/>
                <w:iCs/>
                <w:sz w:val="18"/>
                <w:szCs w:val="18"/>
              </w:rPr>
            </w:pPr>
            <w:r w:rsidRPr="003E560A">
              <w:rPr>
                <w:i/>
                <w:iCs/>
                <w:sz w:val="18"/>
                <w:szCs w:val="18"/>
              </w:rPr>
              <w:t>вул. М.Грушевського</w:t>
            </w:r>
          </w:p>
        </w:tc>
        <w:tc>
          <w:tcPr>
            <w:tcW w:w="2894" w:type="dxa"/>
            <w:shd w:val="clear" w:color="auto" w:fill="auto"/>
          </w:tcPr>
          <w:p w14:paraId="14581E52" w14:textId="77777777" w:rsidR="007C548B" w:rsidRPr="003E560A" w:rsidRDefault="007C548B" w:rsidP="003E560A">
            <w:pPr>
              <w:jc w:val="center"/>
              <w:rPr>
                <w:sz w:val="18"/>
                <w:szCs w:val="18"/>
              </w:rPr>
            </w:pPr>
            <w:r w:rsidRPr="003E560A">
              <w:rPr>
                <w:sz w:val="18"/>
                <w:szCs w:val="18"/>
              </w:rPr>
              <w:t>0,0012</w:t>
            </w:r>
          </w:p>
        </w:tc>
        <w:tc>
          <w:tcPr>
            <w:tcW w:w="1540" w:type="dxa"/>
            <w:shd w:val="clear" w:color="auto" w:fill="auto"/>
          </w:tcPr>
          <w:p w14:paraId="138FFDF1" w14:textId="77777777" w:rsidR="007C548B" w:rsidRPr="003E560A" w:rsidRDefault="007C548B" w:rsidP="003E560A">
            <w:pPr>
              <w:jc w:val="center"/>
              <w:rPr>
                <w:sz w:val="18"/>
                <w:szCs w:val="18"/>
              </w:rPr>
            </w:pPr>
            <w:r w:rsidRPr="003E560A">
              <w:rPr>
                <w:sz w:val="18"/>
                <w:szCs w:val="18"/>
              </w:rPr>
              <w:t>3</w:t>
            </w:r>
          </w:p>
        </w:tc>
        <w:tc>
          <w:tcPr>
            <w:tcW w:w="1662" w:type="dxa"/>
            <w:shd w:val="clear" w:color="auto" w:fill="auto"/>
          </w:tcPr>
          <w:p w14:paraId="160DCB56" w14:textId="77777777" w:rsidR="007C548B" w:rsidRPr="003E560A" w:rsidRDefault="007C548B" w:rsidP="003E560A">
            <w:pPr>
              <w:jc w:val="center"/>
              <w:rPr>
                <w:sz w:val="18"/>
                <w:szCs w:val="18"/>
                <w:highlight w:val="yellow"/>
              </w:rPr>
            </w:pPr>
          </w:p>
        </w:tc>
      </w:tr>
      <w:tr w:rsidR="003E560A" w:rsidRPr="003E560A" w14:paraId="43AC469C" w14:textId="77777777" w:rsidTr="003E560A">
        <w:trPr>
          <w:jc w:val="center"/>
        </w:trPr>
        <w:tc>
          <w:tcPr>
            <w:tcW w:w="3623" w:type="dxa"/>
            <w:shd w:val="clear" w:color="auto" w:fill="auto"/>
          </w:tcPr>
          <w:p w14:paraId="38B5541D" w14:textId="77777777" w:rsidR="007C548B" w:rsidRPr="003E560A" w:rsidRDefault="007C548B" w:rsidP="003E560A">
            <w:pPr>
              <w:jc w:val="both"/>
              <w:rPr>
                <w:i/>
                <w:iCs/>
                <w:sz w:val="18"/>
                <w:szCs w:val="18"/>
              </w:rPr>
            </w:pPr>
            <w:r w:rsidRPr="003E560A">
              <w:rPr>
                <w:i/>
                <w:iCs/>
                <w:sz w:val="18"/>
                <w:szCs w:val="18"/>
              </w:rPr>
              <w:t>вул. Дружби</w:t>
            </w:r>
          </w:p>
        </w:tc>
        <w:tc>
          <w:tcPr>
            <w:tcW w:w="2894" w:type="dxa"/>
            <w:shd w:val="clear" w:color="auto" w:fill="auto"/>
          </w:tcPr>
          <w:p w14:paraId="1F68B494" w14:textId="77777777" w:rsidR="007C548B" w:rsidRPr="003E560A" w:rsidRDefault="007C548B" w:rsidP="003E560A">
            <w:pPr>
              <w:jc w:val="center"/>
              <w:rPr>
                <w:sz w:val="18"/>
                <w:szCs w:val="18"/>
              </w:rPr>
            </w:pPr>
            <w:r w:rsidRPr="003E560A">
              <w:rPr>
                <w:sz w:val="18"/>
                <w:szCs w:val="18"/>
              </w:rPr>
              <w:t>0,0006</w:t>
            </w:r>
          </w:p>
        </w:tc>
        <w:tc>
          <w:tcPr>
            <w:tcW w:w="1540" w:type="dxa"/>
            <w:shd w:val="clear" w:color="auto" w:fill="auto"/>
          </w:tcPr>
          <w:p w14:paraId="0EE455A7"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68B6B0DF" w14:textId="77777777" w:rsidR="007C548B" w:rsidRPr="003E560A" w:rsidRDefault="007C548B" w:rsidP="003E560A">
            <w:pPr>
              <w:jc w:val="center"/>
              <w:rPr>
                <w:sz w:val="18"/>
                <w:szCs w:val="18"/>
                <w:highlight w:val="yellow"/>
              </w:rPr>
            </w:pPr>
          </w:p>
        </w:tc>
      </w:tr>
      <w:tr w:rsidR="003E560A" w:rsidRPr="003E560A" w14:paraId="4770EBA7" w14:textId="77777777" w:rsidTr="003E560A">
        <w:trPr>
          <w:jc w:val="center"/>
        </w:trPr>
        <w:tc>
          <w:tcPr>
            <w:tcW w:w="3623" w:type="dxa"/>
            <w:shd w:val="clear" w:color="auto" w:fill="auto"/>
          </w:tcPr>
          <w:p w14:paraId="431DA238" w14:textId="77777777" w:rsidR="007C548B" w:rsidRPr="003E560A" w:rsidRDefault="007C548B" w:rsidP="003E560A">
            <w:pPr>
              <w:rPr>
                <w:i/>
                <w:iCs/>
                <w:sz w:val="18"/>
                <w:szCs w:val="18"/>
              </w:rPr>
            </w:pPr>
            <w:r w:rsidRPr="003E560A">
              <w:rPr>
                <w:i/>
                <w:iCs/>
                <w:sz w:val="18"/>
                <w:szCs w:val="18"/>
              </w:rPr>
              <w:t>вул. Деснянська</w:t>
            </w:r>
          </w:p>
        </w:tc>
        <w:tc>
          <w:tcPr>
            <w:tcW w:w="2894" w:type="dxa"/>
            <w:shd w:val="clear" w:color="auto" w:fill="auto"/>
          </w:tcPr>
          <w:p w14:paraId="62E50620" w14:textId="77777777" w:rsidR="007C548B" w:rsidRPr="003E560A" w:rsidRDefault="007C548B" w:rsidP="003E560A">
            <w:pPr>
              <w:jc w:val="center"/>
              <w:rPr>
                <w:sz w:val="18"/>
                <w:szCs w:val="18"/>
              </w:rPr>
            </w:pPr>
            <w:r w:rsidRPr="003E560A">
              <w:rPr>
                <w:sz w:val="18"/>
                <w:szCs w:val="18"/>
              </w:rPr>
              <w:t>0,0004</w:t>
            </w:r>
          </w:p>
        </w:tc>
        <w:tc>
          <w:tcPr>
            <w:tcW w:w="1540" w:type="dxa"/>
            <w:shd w:val="clear" w:color="auto" w:fill="auto"/>
          </w:tcPr>
          <w:p w14:paraId="0728D3EB"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44568D20" w14:textId="77777777" w:rsidR="007C548B" w:rsidRPr="003E560A" w:rsidRDefault="007C548B" w:rsidP="003E560A">
            <w:pPr>
              <w:jc w:val="center"/>
              <w:rPr>
                <w:i/>
                <w:sz w:val="18"/>
                <w:szCs w:val="18"/>
              </w:rPr>
            </w:pPr>
          </w:p>
        </w:tc>
      </w:tr>
      <w:tr w:rsidR="003E560A" w:rsidRPr="003E560A" w14:paraId="16694CB6" w14:textId="77777777" w:rsidTr="003E560A">
        <w:trPr>
          <w:jc w:val="center"/>
        </w:trPr>
        <w:tc>
          <w:tcPr>
            <w:tcW w:w="3623" w:type="dxa"/>
            <w:shd w:val="clear" w:color="auto" w:fill="auto"/>
          </w:tcPr>
          <w:p w14:paraId="520D3624" w14:textId="77777777" w:rsidR="007C548B" w:rsidRPr="003E560A" w:rsidRDefault="007C548B" w:rsidP="003E560A">
            <w:pPr>
              <w:jc w:val="both"/>
              <w:rPr>
                <w:i/>
                <w:iCs/>
                <w:sz w:val="18"/>
                <w:szCs w:val="18"/>
              </w:rPr>
            </w:pPr>
            <w:r w:rsidRPr="003E560A">
              <w:rPr>
                <w:i/>
                <w:iCs/>
                <w:sz w:val="18"/>
                <w:szCs w:val="18"/>
              </w:rPr>
              <w:t xml:space="preserve">вул. Зелена </w:t>
            </w:r>
          </w:p>
        </w:tc>
        <w:tc>
          <w:tcPr>
            <w:tcW w:w="2894" w:type="dxa"/>
            <w:shd w:val="clear" w:color="auto" w:fill="auto"/>
          </w:tcPr>
          <w:p w14:paraId="5FE2E010"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1DBAAF9D"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1DEFDFCC" w14:textId="77777777" w:rsidR="007C548B" w:rsidRPr="003E560A" w:rsidRDefault="007C548B" w:rsidP="003E560A">
            <w:pPr>
              <w:jc w:val="center"/>
              <w:rPr>
                <w:sz w:val="18"/>
                <w:szCs w:val="18"/>
                <w:highlight w:val="yellow"/>
              </w:rPr>
            </w:pPr>
          </w:p>
        </w:tc>
      </w:tr>
      <w:tr w:rsidR="003E560A" w:rsidRPr="003E560A" w14:paraId="68118F98" w14:textId="77777777" w:rsidTr="003E560A">
        <w:trPr>
          <w:jc w:val="center"/>
        </w:trPr>
        <w:tc>
          <w:tcPr>
            <w:tcW w:w="3623" w:type="dxa"/>
            <w:shd w:val="clear" w:color="auto" w:fill="auto"/>
          </w:tcPr>
          <w:p w14:paraId="60B08D0D" w14:textId="77777777" w:rsidR="007C548B" w:rsidRPr="003E560A" w:rsidRDefault="007C548B" w:rsidP="003E560A">
            <w:pPr>
              <w:rPr>
                <w:i/>
                <w:iCs/>
                <w:sz w:val="18"/>
                <w:szCs w:val="18"/>
                <w:highlight w:val="yellow"/>
              </w:rPr>
            </w:pPr>
            <w:r w:rsidRPr="003E560A">
              <w:rPr>
                <w:i/>
                <w:iCs/>
                <w:sz w:val="18"/>
                <w:szCs w:val="18"/>
              </w:rPr>
              <w:t>вул. Козацька</w:t>
            </w:r>
          </w:p>
        </w:tc>
        <w:tc>
          <w:tcPr>
            <w:tcW w:w="2894" w:type="dxa"/>
            <w:shd w:val="clear" w:color="auto" w:fill="auto"/>
          </w:tcPr>
          <w:p w14:paraId="702008A2" w14:textId="77777777" w:rsidR="007C548B" w:rsidRPr="003E560A" w:rsidRDefault="007C548B" w:rsidP="003E560A">
            <w:pPr>
              <w:jc w:val="center"/>
              <w:rPr>
                <w:sz w:val="18"/>
                <w:szCs w:val="18"/>
              </w:rPr>
            </w:pPr>
            <w:r w:rsidRPr="003E560A">
              <w:rPr>
                <w:sz w:val="18"/>
                <w:szCs w:val="18"/>
              </w:rPr>
              <w:t>0,0007</w:t>
            </w:r>
          </w:p>
        </w:tc>
        <w:tc>
          <w:tcPr>
            <w:tcW w:w="1540" w:type="dxa"/>
            <w:shd w:val="clear" w:color="auto" w:fill="auto"/>
          </w:tcPr>
          <w:p w14:paraId="17F811AF"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22CB3088" w14:textId="77777777" w:rsidR="007C548B" w:rsidRPr="003E560A" w:rsidRDefault="007C548B" w:rsidP="003E560A">
            <w:pPr>
              <w:jc w:val="center"/>
              <w:rPr>
                <w:sz w:val="18"/>
                <w:szCs w:val="18"/>
                <w:highlight w:val="yellow"/>
              </w:rPr>
            </w:pPr>
          </w:p>
        </w:tc>
      </w:tr>
      <w:tr w:rsidR="003E560A" w:rsidRPr="003E560A" w14:paraId="37E551DA" w14:textId="77777777" w:rsidTr="003E560A">
        <w:trPr>
          <w:jc w:val="center"/>
        </w:trPr>
        <w:tc>
          <w:tcPr>
            <w:tcW w:w="3623" w:type="dxa"/>
            <w:shd w:val="clear" w:color="auto" w:fill="auto"/>
          </w:tcPr>
          <w:p w14:paraId="04BEB149" w14:textId="77777777" w:rsidR="007C548B" w:rsidRPr="003E560A" w:rsidRDefault="007C548B" w:rsidP="003E560A">
            <w:pPr>
              <w:jc w:val="both"/>
              <w:rPr>
                <w:i/>
                <w:iCs/>
                <w:sz w:val="18"/>
                <w:szCs w:val="18"/>
              </w:rPr>
            </w:pPr>
            <w:r w:rsidRPr="003E560A">
              <w:rPr>
                <w:i/>
                <w:iCs/>
                <w:sz w:val="18"/>
                <w:szCs w:val="18"/>
              </w:rPr>
              <w:t>вул. Молодіжна</w:t>
            </w:r>
          </w:p>
        </w:tc>
        <w:tc>
          <w:tcPr>
            <w:tcW w:w="2894" w:type="dxa"/>
            <w:shd w:val="clear" w:color="auto" w:fill="auto"/>
          </w:tcPr>
          <w:p w14:paraId="22A3E2B0" w14:textId="77777777" w:rsidR="007C548B" w:rsidRPr="003E560A" w:rsidRDefault="007C548B" w:rsidP="003E560A">
            <w:pPr>
              <w:jc w:val="center"/>
              <w:rPr>
                <w:sz w:val="18"/>
                <w:szCs w:val="18"/>
              </w:rPr>
            </w:pPr>
            <w:r w:rsidRPr="003E560A">
              <w:rPr>
                <w:sz w:val="18"/>
                <w:szCs w:val="18"/>
              </w:rPr>
              <w:t>0,0001</w:t>
            </w:r>
          </w:p>
        </w:tc>
        <w:tc>
          <w:tcPr>
            <w:tcW w:w="1540" w:type="dxa"/>
            <w:shd w:val="clear" w:color="auto" w:fill="auto"/>
          </w:tcPr>
          <w:p w14:paraId="043C3104"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143106FA" w14:textId="77777777" w:rsidR="007C548B" w:rsidRPr="003E560A" w:rsidRDefault="007C548B" w:rsidP="003E560A">
            <w:pPr>
              <w:jc w:val="center"/>
              <w:rPr>
                <w:sz w:val="18"/>
                <w:szCs w:val="18"/>
                <w:highlight w:val="yellow"/>
              </w:rPr>
            </w:pPr>
          </w:p>
        </w:tc>
      </w:tr>
      <w:tr w:rsidR="003E560A" w:rsidRPr="003E560A" w14:paraId="751A734C" w14:textId="77777777" w:rsidTr="003E560A">
        <w:trPr>
          <w:jc w:val="center"/>
        </w:trPr>
        <w:tc>
          <w:tcPr>
            <w:tcW w:w="3623" w:type="dxa"/>
            <w:shd w:val="clear" w:color="auto" w:fill="auto"/>
          </w:tcPr>
          <w:p w14:paraId="7381F867" w14:textId="77777777" w:rsidR="007C548B" w:rsidRPr="003E560A" w:rsidRDefault="007C548B" w:rsidP="003E560A">
            <w:pPr>
              <w:jc w:val="both"/>
              <w:rPr>
                <w:i/>
                <w:iCs/>
                <w:sz w:val="18"/>
                <w:szCs w:val="18"/>
              </w:rPr>
            </w:pPr>
            <w:r w:rsidRPr="003E560A">
              <w:rPr>
                <w:i/>
                <w:iCs/>
                <w:sz w:val="18"/>
                <w:szCs w:val="18"/>
              </w:rPr>
              <w:t>вул. Набережна</w:t>
            </w:r>
          </w:p>
        </w:tc>
        <w:tc>
          <w:tcPr>
            <w:tcW w:w="2894" w:type="dxa"/>
            <w:shd w:val="clear" w:color="auto" w:fill="auto"/>
          </w:tcPr>
          <w:p w14:paraId="5C2369F3"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55A463B8"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1E927EE2" w14:textId="77777777" w:rsidR="007C548B" w:rsidRPr="003E560A" w:rsidRDefault="007C548B" w:rsidP="003E560A">
            <w:pPr>
              <w:jc w:val="center"/>
              <w:rPr>
                <w:sz w:val="18"/>
                <w:szCs w:val="18"/>
                <w:highlight w:val="yellow"/>
              </w:rPr>
            </w:pPr>
          </w:p>
        </w:tc>
      </w:tr>
      <w:tr w:rsidR="003E560A" w:rsidRPr="003E560A" w14:paraId="5D746C67" w14:textId="77777777" w:rsidTr="003E560A">
        <w:trPr>
          <w:jc w:val="center"/>
        </w:trPr>
        <w:tc>
          <w:tcPr>
            <w:tcW w:w="3623" w:type="dxa"/>
            <w:shd w:val="clear" w:color="auto" w:fill="auto"/>
          </w:tcPr>
          <w:p w14:paraId="12C62A97" w14:textId="77777777" w:rsidR="007C548B" w:rsidRPr="003E560A" w:rsidRDefault="007C548B" w:rsidP="003E560A">
            <w:pPr>
              <w:rPr>
                <w:i/>
                <w:iCs/>
                <w:sz w:val="18"/>
                <w:szCs w:val="18"/>
              </w:rPr>
            </w:pPr>
            <w:r w:rsidRPr="003E560A">
              <w:rPr>
                <w:i/>
                <w:iCs/>
                <w:sz w:val="18"/>
                <w:szCs w:val="18"/>
              </w:rPr>
              <w:t>вул. Слобідська</w:t>
            </w:r>
          </w:p>
        </w:tc>
        <w:tc>
          <w:tcPr>
            <w:tcW w:w="2894" w:type="dxa"/>
            <w:shd w:val="clear" w:color="auto" w:fill="auto"/>
          </w:tcPr>
          <w:p w14:paraId="575C9F9F"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17647C84"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0509A10F" w14:textId="77777777" w:rsidR="007C548B" w:rsidRPr="003E560A" w:rsidRDefault="007C548B" w:rsidP="003E560A">
            <w:pPr>
              <w:jc w:val="center"/>
              <w:rPr>
                <w:i/>
                <w:sz w:val="18"/>
                <w:szCs w:val="18"/>
                <w:highlight w:val="yellow"/>
              </w:rPr>
            </w:pPr>
          </w:p>
        </w:tc>
      </w:tr>
      <w:tr w:rsidR="003E560A" w:rsidRPr="003E560A" w14:paraId="59A956D0" w14:textId="77777777" w:rsidTr="003E560A">
        <w:trPr>
          <w:jc w:val="center"/>
        </w:trPr>
        <w:tc>
          <w:tcPr>
            <w:tcW w:w="3623" w:type="dxa"/>
            <w:shd w:val="clear" w:color="auto" w:fill="auto"/>
          </w:tcPr>
          <w:p w14:paraId="566F8ED9" w14:textId="77777777" w:rsidR="007C548B" w:rsidRPr="003E560A" w:rsidRDefault="007C548B" w:rsidP="003E560A">
            <w:pPr>
              <w:jc w:val="both"/>
              <w:rPr>
                <w:i/>
                <w:iCs/>
                <w:sz w:val="18"/>
                <w:szCs w:val="18"/>
              </w:rPr>
            </w:pPr>
            <w:r w:rsidRPr="003E560A">
              <w:rPr>
                <w:i/>
                <w:iCs/>
                <w:sz w:val="18"/>
                <w:szCs w:val="18"/>
              </w:rPr>
              <w:t>вул. Робоча</w:t>
            </w:r>
          </w:p>
        </w:tc>
        <w:tc>
          <w:tcPr>
            <w:tcW w:w="2894" w:type="dxa"/>
            <w:shd w:val="clear" w:color="auto" w:fill="auto"/>
          </w:tcPr>
          <w:p w14:paraId="10C7F619" w14:textId="77777777" w:rsidR="007C548B" w:rsidRPr="003E560A" w:rsidRDefault="007C548B" w:rsidP="003E560A">
            <w:pPr>
              <w:jc w:val="center"/>
              <w:rPr>
                <w:sz w:val="18"/>
                <w:szCs w:val="18"/>
              </w:rPr>
            </w:pPr>
            <w:r w:rsidRPr="003E560A">
              <w:rPr>
                <w:sz w:val="18"/>
                <w:szCs w:val="18"/>
              </w:rPr>
              <w:t>0,0008</w:t>
            </w:r>
          </w:p>
        </w:tc>
        <w:tc>
          <w:tcPr>
            <w:tcW w:w="1540" w:type="dxa"/>
            <w:shd w:val="clear" w:color="auto" w:fill="auto"/>
          </w:tcPr>
          <w:p w14:paraId="6238D9B2"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3A047FD8" w14:textId="77777777" w:rsidR="007C548B" w:rsidRPr="003E560A" w:rsidRDefault="007C548B" w:rsidP="003E560A">
            <w:pPr>
              <w:jc w:val="center"/>
              <w:rPr>
                <w:sz w:val="18"/>
                <w:szCs w:val="18"/>
                <w:highlight w:val="yellow"/>
              </w:rPr>
            </w:pPr>
          </w:p>
        </w:tc>
      </w:tr>
      <w:tr w:rsidR="003E560A" w:rsidRPr="003E560A" w14:paraId="64EDD2C1" w14:textId="77777777" w:rsidTr="003E560A">
        <w:trPr>
          <w:jc w:val="center"/>
        </w:trPr>
        <w:tc>
          <w:tcPr>
            <w:tcW w:w="3623" w:type="dxa"/>
            <w:shd w:val="clear" w:color="auto" w:fill="auto"/>
          </w:tcPr>
          <w:p w14:paraId="50743F21" w14:textId="77777777" w:rsidR="007C548B" w:rsidRPr="003E560A" w:rsidRDefault="007C548B" w:rsidP="003E560A">
            <w:pPr>
              <w:rPr>
                <w:i/>
                <w:iCs/>
                <w:sz w:val="18"/>
                <w:szCs w:val="18"/>
              </w:rPr>
            </w:pPr>
            <w:r w:rsidRPr="003E560A">
              <w:rPr>
                <w:i/>
                <w:iCs/>
                <w:sz w:val="18"/>
                <w:szCs w:val="18"/>
              </w:rPr>
              <w:t>вул. Героїв Чорнобиля</w:t>
            </w:r>
          </w:p>
        </w:tc>
        <w:tc>
          <w:tcPr>
            <w:tcW w:w="2894" w:type="dxa"/>
            <w:shd w:val="clear" w:color="auto" w:fill="auto"/>
          </w:tcPr>
          <w:p w14:paraId="16A6BF77"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160BEFFB"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6302290D" w14:textId="77777777" w:rsidR="007C548B" w:rsidRPr="003E560A" w:rsidRDefault="007C548B" w:rsidP="003E560A">
            <w:pPr>
              <w:jc w:val="center"/>
              <w:rPr>
                <w:sz w:val="18"/>
                <w:szCs w:val="18"/>
                <w:highlight w:val="yellow"/>
              </w:rPr>
            </w:pPr>
          </w:p>
        </w:tc>
      </w:tr>
      <w:tr w:rsidR="003E560A" w:rsidRPr="003E560A" w14:paraId="64A4DEDE" w14:textId="77777777" w:rsidTr="003E560A">
        <w:trPr>
          <w:jc w:val="center"/>
        </w:trPr>
        <w:tc>
          <w:tcPr>
            <w:tcW w:w="3623" w:type="dxa"/>
            <w:shd w:val="clear" w:color="auto" w:fill="auto"/>
          </w:tcPr>
          <w:p w14:paraId="12BB19B2" w14:textId="77777777" w:rsidR="007C548B" w:rsidRPr="003E560A" w:rsidRDefault="007C548B" w:rsidP="003E560A">
            <w:pPr>
              <w:rPr>
                <w:i/>
                <w:iCs/>
                <w:sz w:val="18"/>
                <w:szCs w:val="18"/>
              </w:rPr>
            </w:pPr>
            <w:r w:rsidRPr="003E560A">
              <w:rPr>
                <w:i/>
                <w:iCs/>
                <w:sz w:val="18"/>
                <w:szCs w:val="18"/>
              </w:rPr>
              <w:lastRenderedPageBreak/>
              <w:t>вул. Максима Шульги</w:t>
            </w:r>
          </w:p>
        </w:tc>
        <w:tc>
          <w:tcPr>
            <w:tcW w:w="2894" w:type="dxa"/>
            <w:shd w:val="clear" w:color="auto" w:fill="auto"/>
          </w:tcPr>
          <w:p w14:paraId="2ED58480"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5048FD3D"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1B27E5BA" w14:textId="77777777" w:rsidR="007C548B" w:rsidRPr="003E560A" w:rsidRDefault="007C548B" w:rsidP="003E560A">
            <w:pPr>
              <w:jc w:val="center"/>
              <w:rPr>
                <w:sz w:val="18"/>
                <w:szCs w:val="18"/>
                <w:highlight w:val="yellow"/>
              </w:rPr>
            </w:pPr>
          </w:p>
        </w:tc>
      </w:tr>
      <w:tr w:rsidR="003E560A" w:rsidRPr="003E560A" w14:paraId="1507D49F" w14:textId="77777777" w:rsidTr="003E560A">
        <w:trPr>
          <w:jc w:val="center"/>
        </w:trPr>
        <w:tc>
          <w:tcPr>
            <w:tcW w:w="3623" w:type="dxa"/>
            <w:shd w:val="clear" w:color="auto" w:fill="auto"/>
          </w:tcPr>
          <w:p w14:paraId="2406E3BC" w14:textId="77777777" w:rsidR="007C548B" w:rsidRPr="003E560A" w:rsidRDefault="007C548B" w:rsidP="003E560A">
            <w:pPr>
              <w:jc w:val="both"/>
              <w:rPr>
                <w:i/>
                <w:iCs/>
                <w:sz w:val="18"/>
                <w:szCs w:val="18"/>
              </w:rPr>
            </w:pPr>
            <w:r w:rsidRPr="003E560A">
              <w:rPr>
                <w:i/>
                <w:iCs/>
                <w:sz w:val="18"/>
                <w:szCs w:val="18"/>
              </w:rPr>
              <w:t>вул. Сухомлинівська</w:t>
            </w:r>
          </w:p>
        </w:tc>
        <w:tc>
          <w:tcPr>
            <w:tcW w:w="2894" w:type="dxa"/>
            <w:shd w:val="clear" w:color="auto" w:fill="auto"/>
          </w:tcPr>
          <w:p w14:paraId="375B6B27" w14:textId="77777777" w:rsidR="007C548B" w:rsidRPr="003E560A" w:rsidRDefault="007C548B" w:rsidP="003E560A">
            <w:pPr>
              <w:jc w:val="center"/>
              <w:rPr>
                <w:sz w:val="18"/>
                <w:szCs w:val="18"/>
              </w:rPr>
            </w:pPr>
            <w:r w:rsidRPr="003E560A">
              <w:rPr>
                <w:sz w:val="18"/>
                <w:szCs w:val="18"/>
              </w:rPr>
              <w:t>0,001</w:t>
            </w:r>
          </w:p>
        </w:tc>
        <w:tc>
          <w:tcPr>
            <w:tcW w:w="1540" w:type="dxa"/>
            <w:shd w:val="clear" w:color="auto" w:fill="auto"/>
          </w:tcPr>
          <w:p w14:paraId="492A986D"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02265E99" w14:textId="77777777" w:rsidR="007C548B" w:rsidRPr="003E560A" w:rsidRDefault="007C548B" w:rsidP="003E560A">
            <w:pPr>
              <w:jc w:val="center"/>
              <w:rPr>
                <w:sz w:val="18"/>
                <w:szCs w:val="18"/>
                <w:highlight w:val="yellow"/>
              </w:rPr>
            </w:pPr>
          </w:p>
        </w:tc>
      </w:tr>
      <w:tr w:rsidR="003E560A" w:rsidRPr="003E560A" w14:paraId="4BC1BE48" w14:textId="77777777" w:rsidTr="003E560A">
        <w:trPr>
          <w:jc w:val="center"/>
        </w:trPr>
        <w:tc>
          <w:tcPr>
            <w:tcW w:w="3623" w:type="dxa"/>
            <w:shd w:val="clear" w:color="auto" w:fill="auto"/>
          </w:tcPr>
          <w:p w14:paraId="6874A4B7" w14:textId="77777777" w:rsidR="007C548B" w:rsidRPr="003E560A" w:rsidRDefault="007C548B" w:rsidP="003E560A">
            <w:pPr>
              <w:rPr>
                <w:i/>
                <w:iCs/>
                <w:sz w:val="18"/>
                <w:szCs w:val="18"/>
              </w:rPr>
            </w:pPr>
            <w:r w:rsidRPr="003E560A">
              <w:rPr>
                <w:i/>
                <w:iCs/>
                <w:sz w:val="18"/>
                <w:szCs w:val="18"/>
              </w:rPr>
              <w:t>вул. Школьного</w:t>
            </w:r>
          </w:p>
        </w:tc>
        <w:tc>
          <w:tcPr>
            <w:tcW w:w="2894" w:type="dxa"/>
            <w:shd w:val="clear" w:color="auto" w:fill="auto"/>
          </w:tcPr>
          <w:p w14:paraId="5DDFDFDD" w14:textId="77777777" w:rsidR="007C548B" w:rsidRPr="003E560A" w:rsidRDefault="007C548B" w:rsidP="003E560A">
            <w:pPr>
              <w:jc w:val="center"/>
              <w:rPr>
                <w:sz w:val="18"/>
                <w:szCs w:val="18"/>
              </w:rPr>
            </w:pPr>
            <w:r w:rsidRPr="003E560A">
              <w:rPr>
                <w:sz w:val="18"/>
                <w:szCs w:val="18"/>
              </w:rPr>
              <w:t>0,0002</w:t>
            </w:r>
          </w:p>
        </w:tc>
        <w:tc>
          <w:tcPr>
            <w:tcW w:w="1540" w:type="dxa"/>
            <w:shd w:val="clear" w:color="auto" w:fill="auto"/>
          </w:tcPr>
          <w:p w14:paraId="709C03E3"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2C4E1D2B" w14:textId="77777777" w:rsidR="007C548B" w:rsidRPr="003E560A" w:rsidRDefault="007C548B" w:rsidP="003E560A">
            <w:pPr>
              <w:jc w:val="center"/>
              <w:rPr>
                <w:sz w:val="18"/>
                <w:szCs w:val="18"/>
                <w:highlight w:val="yellow"/>
              </w:rPr>
            </w:pPr>
          </w:p>
        </w:tc>
      </w:tr>
      <w:tr w:rsidR="003E560A" w:rsidRPr="003E560A" w14:paraId="7FCAF1F0" w14:textId="77777777" w:rsidTr="003E560A">
        <w:trPr>
          <w:jc w:val="center"/>
        </w:trPr>
        <w:tc>
          <w:tcPr>
            <w:tcW w:w="3623" w:type="dxa"/>
            <w:shd w:val="clear" w:color="auto" w:fill="auto"/>
          </w:tcPr>
          <w:p w14:paraId="62ADAAD1" w14:textId="77777777" w:rsidR="007C548B" w:rsidRPr="003E560A" w:rsidRDefault="007C548B" w:rsidP="003E560A">
            <w:pPr>
              <w:jc w:val="both"/>
              <w:rPr>
                <w:i/>
                <w:iCs/>
                <w:sz w:val="18"/>
                <w:szCs w:val="18"/>
              </w:rPr>
            </w:pPr>
            <w:r w:rsidRPr="003E560A">
              <w:rPr>
                <w:i/>
                <w:iCs/>
                <w:sz w:val="18"/>
                <w:szCs w:val="18"/>
              </w:rPr>
              <w:t xml:space="preserve">пров. Весняний </w:t>
            </w:r>
          </w:p>
        </w:tc>
        <w:tc>
          <w:tcPr>
            <w:tcW w:w="2894" w:type="dxa"/>
            <w:shd w:val="clear" w:color="auto" w:fill="auto"/>
          </w:tcPr>
          <w:p w14:paraId="3B7F0BE3" w14:textId="77777777" w:rsidR="007C548B" w:rsidRPr="003E560A" w:rsidRDefault="007C548B" w:rsidP="003E560A">
            <w:pPr>
              <w:jc w:val="center"/>
              <w:rPr>
                <w:sz w:val="18"/>
                <w:szCs w:val="18"/>
              </w:rPr>
            </w:pPr>
            <w:r w:rsidRPr="003E560A">
              <w:rPr>
                <w:sz w:val="18"/>
                <w:szCs w:val="18"/>
              </w:rPr>
              <w:t>0,0006</w:t>
            </w:r>
          </w:p>
        </w:tc>
        <w:tc>
          <w:tcPr>
            <w:tcW w:w="1540" w:type="dxa"/>
            <w:shd w:val="clear" w:color="auto" w:fill="auto"/>
          </w:tcPr>
          <w:p w14:paraId="13F7D5E4"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25D537D0" w14:textId="77777777" w:rsidR="007C548B" w:rsidRPr="003E560A" w:rsidRDefault="007C548B" w:rsidP="003E560A">
            <w:pPr>
              <w:jc w:val="center"/>
              <w:rPr>
                <w:sz w:val="18"/>
                <w:szCs w:val="18"/>
                <w:highlight w:val="yellow"/>
              </w:rPr>
            </w:pPr>
          </w:p>
        </w:tc>
      </w:tr>
      <w:tr w:rsidR="003E560A" w:rsidRPr="003E560A" w14:paraId="1BCCD79F" w14:textId="77777777" w:rsidTr="003E560A">
        <w:trPr>
          <w:jc w:val="center"/>
        </w:trPr>
        <w:tc>
          <w:tcPr>
            <w:tcW w:w="3623" w:type="dxa"/>
            <w:shd w:val="clear" w:color="auto" w:fill="auto"/>
          </w:tcPr>
          <w:p w14:paraId="27B07A0D" w14:textId="77777777" w:rsidR="007C548B" w:rsidRPr="003E560A" w:rsidRDefault="007C548B" w:rsidP="003E560A">
            <w:pPr>
              <w:jc w:val="both"/>
              <w:rPr>
                <w:i/>
                <w:iCs/>
                <w:sz w:val="18"/>
                <w:szCs w:val="18"/>
              </w:rPr>
            </w:pPr>
            <w:r w:rsidRPr="003E560A">
              <w:rPr>
                <w:i/>
                <w:iCs/>
                <w:sz w:val="18"/>
                <w:szCs w:val="18"/>
              </w:rPr>
              <w:t xml:space="preserve">пров. Козацький </w:t>
            </w:r>
          </w:p>
        </w:tc>
        <w:tc>
          <w:tcPr>
            <w:tcW w:w="2894" w:type="dxa"/>
            <w:shd w:val="clear" w:color="auto" w:fill="auto"/>
          </w:tcPr>
          <w:p w14:paraId="384713EC" w14:textId="77777777" w:rsidR="007C548B" w:rsidRPr="003E560A" w:rsidRDefault="007C548B" w:rsidP="003E560A">
            <w:pPr>
              <w:jc w:val="center"/>
              <w:rPr>
                <w:sz w:val="18"/>
                <w:szCs w:val="18"/>
              </w:rPr>
            </w:pPr>
            <w:r w:rsidRPr="003E560A">
              <w:rPr>
                <w:sz w:val="18"/>
                <w:szCs w:val="18"/>
              </w:rPr>
              <w:t>0,0004</w:t>
            </w:r>
          </w:p>
        </w:tc>
        <w:tc>
          <w:tcPr>
            <w:tcW w:w="1540" w:type="dxa"/>
            <w:shd w:val="clear" w:color="auto" w:fill="auto"/>
          </w:tcPr>
          <w:p w14:paraId="19D41E5A"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799D1F75" w14:textId="77777777" w:rsidR="007C548B" w:rsidRPr="003E560A" w:rsidRDefault="007C548B" w:rsidP="003E560A">
            <w:pPr>
              <w:jc w:val="center"/>
              <w:rPr>
                <w:sz w:val="18"/>
                <w:szCs w:val="18"/>
                <w:highlight w:val="yellow"/>
              </w:rPr>
            </w:pPr>
          </w:p>
        </w:tc>
      </w:tr>
      <w:tr w:rsidR="003E560A" w:rsidRPr="003E560A" w14:paraId="6E58B46E" w14:textId="77777777" w:rsidTr="003E560A">
        <w:trPr>
          <w:jc w:val="center"/>
        </w:trPr>
        <w:tc>
          <w:tcPr>
            <w:tcW w:w="3623" w:type="dxa"/>
            <w:shd w:val="clear" w:color="auto" w:fill="auto"/>
          </w:tcPr>
          <w:p w14:paraId="1C78BC04" w14:textId="77777777" w:rsidR="007C548B" w:rsidRPr="003E560A" w:rsidRDefault="007C548B" w:rsidP="003E560A">
            <w:pPr>
              <w:widowControl w:val="0"/>
              <w:rPr>
                <w:i/>
                <w:iCs/>
                <w:sz w:val="18"/>
                <w:szCs w:val="18"/>
              </w:rPr>
            </w:pPr>
            <w:r w:rsidRPr="003E560A">
              <w:rPr>
                <w:i/>
                <w:iCs/>
                <w:sz w:val="18"/>
                <w:szCs w:val="18"/>
              </w:rPr>
              <w:t>с. Мезин</w:t>
            </w:r>
          </w:p>
        </w:tc>
        <w:tc>
          <w:tcPr>
            <w:tcW w:w="2894" w:type="dxa"/>
            <w:shd w:val="clear" w:color="auto" w:fill="auto"/>
          </w:tcPr>
          <w:p w14:paraId="5ED1A358" w14:textId="77777777" w:rsidR="007C548B" w:rsidRPr="003E560A" w:rsidRDefault="007C548B" w:rsidP="003E560A">
            <w:pPr>
              <w:widowControl w:val="0"/>
              <w:jc w:val="center"/>
              <w:rPr>
                <w:sz w:val="18"/>
                <w:szCs w:val="18"/>
              </w:rPr>
            </w:pPr>
            <w:r w:rsidRPr="003E560A">
              <w:rPr>
                <w:sz w:val="18"/>
                <w:szCs w:val="18"/>
              </w:rPr>
              <w:t>0,4</w:t>
            </w:r>
          </w:p>
        </w:tc>
        <w:tc>
          <w:tcPr>
            <w:tcW w:w="1540" w:type="dxa"/>
            <w:shd w:val="clear" w:color="auto" w:fill="auto"/>
          </w:tcPr>
          <w:p w14:paraId="2B744228"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261AD48C" w14:textId="77777777" w:rsidR="007C548B" w:rsidRPr="003E560A" w:rsidRDefault="007C548B" w:rsidP="003E560A">
            <w:pPr>
              <w:widowControl w:val="0"/>
              <w:jc w:val="center"/>
              <w:rPr>
                <w:sz w:val="18"/>
                <w:szCs w:val="18"/>
              </w:rPr>
            </w:pPr>
            <w:r w:rsidRPr="003E560A">
              <w:rPr>
                <w:sz w:val="18"/>
                <w:szCs w:val="18"/>
              </w:rPr>
              <w:t>1</w:t>
            </w:r>
          </w:p>
        </w:tc>
      </w:tr>
      <w:tr w:rsidR="003E560A" w:rsidRPr="003E560A" w14:paraId="26AC2869" w14:textId="77777777" w:rsidTr="003E560A">
        <w:trPr>
          <w:jc w:val="center"/>
        </w:trPr>
        <w:tc>
          <w:tcPr>
            <w:tcW w:w="3623" w:type="dxa"/>
            <w:shd w:val="clear" w:color="auto" w:fill="auto"/>
          </w:tcPr>
          <w:p w14:paraId="5C0EDB4B" w14:textId="77777777" w:rsidR="007C548B" w:rsidRPr="003E560A" w:rsidRDefault="007C548B" w:rsidP="003E560A">
            <w:pPr>
              <w:widowControl w:val="0"/>
              <w:rPr>
                <w:i/>
                <w:iCs/>
                <w:sz w:val="18"/>
                <w:szCs w:val="18"/>
              </w:rPr>
            </w:pPr>
            <w:r w:rsidRPr="003E560A">
              <w:rPr>
                <w:i/>
                <w:iCs/>
                <w:sz w:val="18"/>
                <w:szCs w:val="18"/>
              </w:rPr>
              <w:t>с. Деснянське</w:t>
            </w:r>
          </w:p>
        </w:tc>
        <w:tc>
          <w:tcPr>
            <w:tcW w:w="2894" w:type="dxa"/>
            <w:shd w:val="clear" w:color="auto" w:fill="auto"/>
          </w:tcPr>
          <w:p w14:paraId="40FFA57C" w14:textId="77777777" w:rsidR="007C548B" w:rsidRPr="003E560A" w:rsidRDefault="007C548B" w:rsidP="003E560A">
            <w:pPr>
              <w:widowControl w:val="0"/>
              <w:jc w:val="center"/>
              <w:rPr>
                <w:sz w:val="18"/>
                <w:szCs w:val="18"/>
              </w:rPr>
            </w:pPr>
            <w:r w:rsidRPr="003E560A">
              <w:rPr>
                <w:sz w:val="18"/>
                <w:szCs w:val="18"/>
              </w:rPr>
              <w:t>0,3</w:t>
            </w:r>
          </w:p>
        </w:tc>
        <w:tc>
          <w:tcPr>
            <w:tcW w:w="1540" w:type="dxa"/>
            <w:shd w:val="clear" w:color="auto" w:fill="auto"/>
          </w:tcPr>
          <w:p w14:paraId="2A7C6CB3"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0262E307" w14:textId="77777777" w:rsidR="007C548B" w:rsidRPr="003E560A" w:rsidRDefault="007C548B" w:rsidP="003E560A">
            <w:pPr>
              <w:widowControl w:val="0"/>
              <w:jc w:val="center"/>
              <w:rPr>
                <w:sz w:val="18"/>
                <w:szCs w:val="18"/>
              </w:rPr>
            </w:pPr>
            <w:r w:rsidRPr="003E560A">
              <w:rPr>
                <w:sz w:val="18"/>
                <w:szCs w:val="18"/>
              </w:rPr>
              <w:t>1</w:t>
            </w:r>
          </w:p>
        </w:tc>
      </w:tr>
      <w:tr w:rsidR="003E560A" w:rsidRPr="003E560A" w14:paraId="1C37C821" w14:textId="77777777" w:rsidTr="003E560A">
        <w:trPr>
          <w:jc w:val="center"/>
        </w:trPr>
        <w:tc>
          <w:tcPr>
            <w:tcW w:w="3623" w:type="dxa"/>
            <w:shd w:val="clear" w:color="auto" w:fill="auto"/>
          </w:tcPr>
          <w:p w14:paraId="359705B6" w14:textId="77777777" w:rsidR="007C548B" w:rsidRPr="003E560A" w:rsidRDefault="007C548B" w:rsidP="003E560A">
            <w:pPr>
              <w:widowControl w:val="0"/>
              <w:rPr>
                <w:i/>
                <w:iCs/>
                <w:sz w:val="18"/>
                <w:szCs w:val="18"/>
              </w:rPr>
            </w:pPr>
            <w:r w:rsidRPr="003E560A">
              <w:rPr>
                <w:i/>
                <w:iCs/>
                <w:sz w:val="18"/>
                <w:szCs w:val="18"/>
              </w:rPr>
              <w:t>с. Радичів</w:t>
            </w:r>
          </w:p>
        </w:tc>
        <w:tc>
          <w:tcPr>
            <w:tcW w:w="2894" w:type="dxa"/>
            <w:shd w:val="clear" w:color="auto" w:fill="auto"/>
          </w:tcPr>
          <w:p w14:paraId="7DC2DF1F" w14:textId="77777777" w:rsidR="007C548B" w:rsidRPr="003E560A" w:rsidRDefault="007C548B" w:rsidP="003E560A">
            <w:pPr>
              <w:widowControl w:val="0"/>
              <w:jc w:val="center"/>
              <w:rPr>
                <w:sz w:val="18"/>
                <w:szCs w:val="18"/>
              </w:rPr>
            </w:pPr>
            <w:r w:rsidRPr="003E560A">
              <w:rPr>
                <w:sz w:val="18"/>
                <w:szCs w:val="18"/>
              </w:rPr>
              <w:t>0,4</w:t>
            </w:r>
          </w:p>
        </w:tc>
        <w:tc>
          <w:tcPr>
            <w:tcW w:w="1540" w:type="dxa"/>
            <w:shd w:val="clear" w:color="auto" w:fill="auto"/>
          </w:tcPr>
          <w:p w14:paraId="37F69775"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0A1D2C43" w14:textId="77777777" w:rsidR="007C548B" w:rsidRPr="003E560A" w:rsidRDefault="007C548B" w:rsidP="003E560A">
            <w:pPr>
              <w:widowControl w:val="0"/>
              <w:jc w:val="center"/>
              <w:rPr>
                <w:sz w:val="18"/>
                <w:szCs w:val="18"/>
              </w:rPr>
            </w:pPr>
            <w:r w:rsidRPr="003E560A">
              <w:rPr>
                <w:sz w:val="18"/>
                <w:szCs w:val="18"/>
              </w:rPr>
              <w:t>1</w:t>
            </w:r>
          </w:p>
        </w:tc>
      </w:tr>
      <w:tr w:rsidR="003E560A" w:rsidRPr="003E560A" w14:paraId="4AC2629F" w14:textId="77777777" w:rsidTr="003E560A">
        <w:trPr>
          <w:jc w:val="center"/>
        </w:trPr>
        <w:tc>
          <w:tcPr>
            <w:tcW w:w="3623" w:type="dxa"/>
            <w:shd w:val="clear" w:color="auto" w:fill="auto"/>
          </w:tcPr>
          <w:p w14:paraId="23055FE6" w14:textId="77777777" w:rsidR="007C548B" w:rsidRPr="003E560A" w:rsidRDefault="007C548B" w:rsidP="003E560A">
            <w:pPr>
              <w:rPr>
                <w:i/>
                <w:iCs/>
                <w:sz w:val="18"/>
                <w:szCs w:val="18"/>
              </w:rPr>
            </w:pPr>
            <w:r w:rsidRPr="003E560A">
              <w:rPr>
                <w:i/>
                <w:iCs/>
                <w:sz w:val="18"/>
                <w:szCs w:val="18"/>
              </w:rPr>
              <w:t>с. Оболоння</w:t>
            </w:r>
          </w:p>
        </w:tc>
        <w:tc>
          <w:tcPr>
            <w:tcW w:w="2894" w:type="dxa"/>
            <w:shd w:val="clear" w:color="auto" w:fill="auto"/>
          </w:tcPr>
          <w:p w14:paraId="203CC017" w14:textId="77777777" w:rsidR="007C548B" w:rsidRPr="003E560A" w:rsidRDefault="007C548B" w:rsidP="003E560A">
            <w:pPr>
              <w:jc w:val="center"/>
              <w:rPr>
                <w:sz w:val="18"/>
                <w:szCs w:val="18"/>
              </w:rPr>
            </w:pPr>
            <w:r w:rsidRPr="003E560A">
              <w:rPr>
                <w:sz w:val="18"/>
                <w:szCs w:val="18"/>
              </w:rPr>
              <w:t>0,2</w:t>
            </w:r>
          </w:p>
        </w:tc>
        <w:tc>
          <w:tcPr>
            <w:tcW w:w="1540" w:type="dxa"/>
            <w:shd w:val="clear" w:color="auto" w:fill="auto"/>
          </w:tcPr>
          <w:p w14:paraId="55A1FB69" w14:textId="77777777" w:rsidR="007C548B" w:rsidRPr="003E560A" w:rsidRDefault="007C548B" w:rsidP="003E560A">
            <w:pPr>
              <w:jc w:val="center"/>
              <w:rPr>
                <w:sz w:val="18"/>
                <w:szCs w:val="18"/>
              </w:rPr>
            </w:pPr>
            <w:r w:rsidRPr="003E560A">
              <w:rPr>
                <w:sz w:val="18"/>
                <w:szCs w:val="18"/>
              </w:rPr>
              <w:t>1</w:t>
            </w:r>
          </w:p>
        </w:tc>
        <w:tc>
          <w:tcPr>
            <w:tcW w:w="1662" w:type="dxa"/>
            <w:shd w:val="clear" w:color="auto" w:fill="auto"/>
          </w:tcPr>
          <w:p w14:paraId="4236C8CE" w14:textId="77777777" w:rsidR="007C548B" w:rsidRPr="003E560A" w:rsidRDefault="007C548B" w:rsidP="003E560A">
            <w:pPr>
              <w:widowControl w:val="0"/>
              <w:jc w:val="center"/>
              <w:rPr>
                <w:sz w:val="18"/>
                <w:szCs w:val="18"/>
              </w:rPr>
            </w:pPr>
            <w:r w:rsidRPr="003E560A">
              <w:rPr>
                <w:sz w:val="18"/>
                <w:szCs w:val="18"/>
              </w:rPr>
              <w:t>1</w:t>
            </w:r>
          </w:p>
        </w:tc>
      </w:tr>
      <w:tr w:rsidR="003E560A" w:rsidRPr="003E560A" w14:paraId="4F474CBB" w14:textId="77777777" w:rsidTr="003E560A">
        <w:trPr>
          <w:jc w:val="center"/>
        </w:trPr>
        <w:tc>
          <w:tcPr>
            <w:tcW w:w="3623" w:type="dxa"/>
            <w:shd w:val="clear" w:color="auto" w:fill="auto"/>
          </w:tcPr>
          <w:p w14:paraId="1E4E5B29" w14:textId="77777777" w:rsidR="007C548B" w:rsidRPr="003E560A" w:rsidRDefault="007C548B" w:rsidP="003E560A">
            <w:pPr>
              <w:widowControl w:val="0"/>
              <w:rPr>
                <w:i/>
                <w:iCs/>
                <w:sz w:val="18"/>
                <w:szCs w:val="18"/>
              </w:rPr>
            </w:pPr>
            <w:r w:rsidRPr="003E560A">
              <w:rPr>
                <w:i/>
                <w:iCs/>
                <w:sz w:val="18"/>
                <w:szCs w:val="18"/>
              </w:rPr>
              <w:t>с. Камінь</w:t>
            </w:r>
          </w:p>
        </w:tc>
        <w:tc>
          <w:tcPr>
            <w:tcW w:w="2894" w:type="dxa"/>
            <w:shd w:val="clear" w:color="auto" w:fill="auto"/>
          </w:tcPr>
          <w:p w14:paraId="3F0BEEDD" w14:textId="77777777" w:rsidR="007C548B" w:rsidRPr="003E560A" w:rsidRDefault="007C548B" w:rsidP="003E560A">
            <w:pPr>
              <w:pStyle w:val="af"/>
              <w:jc w:val="center"/>
              <w:rPr>
                <w:sz w:val="18"/>
                <w:szCs w:val="18"/>
              </w:rPr>
            </w:pPr>
            <w:r w:rsidRPr="003E560A">
              <w:rPr>
                <w:sz w:val="18"/>
                <w:szCs w:val="18"/>
              </w:rPr>
              <w:t>0,3</w:t>
            </w:r>
          </w:p>
        </w:tc>
        <w:tc>
          <w:tcPr>
            <w:tcW w:w="1540" w:type="dxa"/>
            <w:shd w:val="clear" w:color="auto" w:fill="auto"/>
          </w:tcPr>
          <w:p w14:paraId="47D76C40" w14:textId="77777777" w:rsidR="007C548B" w:rsidRPr="003E560A" w:rsidRDefault="007C548B" w:rsidP="003E560A">
            <w:pPr>
              <w:pStyle w:val="af"/>
              <w:jc w:val="center"/>
              <w:rPr>
                <w:sz w:val="18"/>
                <w:szCs w:val="18"/>
              </w:rPr>
            </w:pPr>
            <w:r w:rsidRPr="003E560A">
              <w:rPr>
                <w:sz w:val="18"/>
                <w:szCs w:val="18"/>
              </w:rPr>
              <w:t>1</w:t>
            </w:r>
          </w:p>
        </w:tc>
        <w:tc>
          <w:tcPr>
            <w:tcW w:w="1662" w:type="dxa"/>
            <w:shd w:val="clear" w:color="auto" w:fill="auto"/>
          </w:tcPr>
          <w:p w14:paraId="2E60B688" w14:textId="77777777" w:rsidR="007C548B" w:rsidRPr="003E560A" w:rsidRDefault="007C548B" w:rsidP="003E560A">
            <w:pPr>
              <w:pStyle w:val="af"/>
              <w:jc w:val="center"/>
              <w:rPr>
                <w:sz w:val="18"/>
                <w:szCs w:val="18"/>
              </w:rPr>
            </w:pPr>
            <w:r w:rsidRPr="003E560A">
              <w:rPr>
                <w:sz w:val="18"/>
                <w:szCs w:val="18"/>
              </w:rPr>
              <w:t>1</w:t>
            </w:r>
          </w:p>
        </w:tc>
      </w:tr>
      <w:tr w:rsidR="003E560A" w:rsidRPr="003E560A" w14:paraId="719D06E2" w14:textId="77777777" w:rsidTr="003E560A">
        <w:trPr>
          <w:jc w:val="center"/>
        </w:trPr>
        <w:tc>
          <w:tcPr>
            <w:tcW w:w="3623" w:type="dxa"/>
            <w:shd w:val="clear" w:color="auto" w:fill="auto"/>
          </w:tcPr>
          <w:p w14:paraId="7D578D27" w14:textId="77777777" w:rsidR="007C548B" w:rsidRPr="003E560A" w:rsidRDefault="007C548B" w:rsidP="003E560A">
            <w:pPr>
              <w:widowControl w:val="0"/>
              <w:rPr>
                <w:i/>
                <w:iCs/>
                <w:sz w:val="18"/>
                <w:szCs w:val="18"/>
              </w:rPr>
            </w:pPr>
            <w:r w:rsidRPr="003E560A">
              <w:rPr>
                <w:i/>
                <w:iCs/>
                <w:sz w:val="18"/>
                <w:szCs w:val="18"/>
              </w:rPr>
              <w:t>с. Пушкарі</w:t>
            </w:r>
          </w:p>
        </w:tc>
        <w:tc>
          <w:tcPr>
            <w:tcW w:w="2894" w:type="dxa"/>
            <w:shd w:val="clear" w:color="auto" w:fill="auto"/>
          </w:tcPr>
          <w:p w14:paraId="22CF0E9A" w14:textId="77777777" w:rsidR="007C548B" w:rsidRPr="003E560A" w:rsidRDefault="007C548B" w:rsidP="003E560A">
            <w:pPr>
              <w:pStyle w:val="af"/>
              <w:jc w:val="center"/>
              <w:rPr>
                <w:sz w:val="18"/>
                <w:szCs w:val="18"/>
              </w:rPr>
            </w:pPr>
            <w:r w:rsidRPr="003E560A">
              <w:rPr>
                <w:sz w:val="18"/>
                <w:szCs w:val="18"/>
              </w:rPr>
              <w:t>0,4</w:t>
            </w:r>
          </w:p>
        </w:tc>
        <w:tc>
          <w:tcPr>
            <w:tcW w:w="1540" w:type="dxa"/>
            <w:shd w:val="clear" w:color="auto" w:fill="auto"/>
          </w:tcPr>
          <w:p w14:paraId="7C6FE01D" w14:textId="77777777" w:rsidR="007C548B" w:rsidRPr="003E560A" w:rsidRDefault="007C548B" w:rsidP="003E560A">
            <w:pPr>
              <w:pStyle w:val="af"/>
              <w:jc w:val="center"/>
              <w:rPr>
                <w:sz w:val="18"/>
                <w:szCs w:val="18"/>
              </w:rPr>
            </w:pPr>
            <w:r w:rsidRPr="003E560A">
              <w:rPr>
                <w:sz w:val="18"/>
                <w:szCs w:val="18"/>
              </w:rPr>
              <w:t>1</w:t>
            </w:r>
          </w:p>
        </w:tc>
        <w:tc>
          <w:tcPr>
            <w:tcW w:w="1662" w:type="dxa"/>
            <w:shd w:val="clear" w:color="auto" w:fill="auto"/>
          </w:tcPr>
          <w:p w14:paraId="6AF5C540" w14:textId="77777777" w:rsidR="007C548B" w:rsidRPr="003E560A" w:rsidRDefault="007C548B" w:rsidP="003E560A">
            <w:pPr>
              <w:pStyle w:val="af"/>
              <w:jc w:val="center"/>
              <w:rPr>
                <w:sz w:val="18"/>
                <w:szCs w:val="18"/>
              </w:rPr>
            </w:pPr>
            <w:r w:rsidRPr="003E560A">
              <w:rPr>
                <w:sz w:val="18"/>
                <w:szCs w:val="18"/>
              </w:rPr>
              <w:t>1</w:t>
            </w:r>
          </w:p>
        </w:tc>
      </w:tr>
      <w:tr w:rsidR="003E560A" w:rsidRPr="003E560A" w14:paraId="3F5FA9E2" w14:textId="77777777" w:rsidTr="003E560A">
        <w:trPr>
          <w:jc w:val="center"/>
        </w:trPr>
        <w:tc>
          <w:tcPr>
            <w:tcW w:w="3623" w:type="dxa"/>
            <w:shd w:val="clear" w:color="auto" w:fill="auto"/>
          </w:tcPr>
          <w:p w14:paraId="301DF5D4" w14:textId="77777777" w:rsidR="007C548B" w:rsidRPr="003E560A" w:rsidRDefault="007C548B" w:rsidP="003E560A">
            <w:pPr>
              <w:widowControl w:val="0"/>
              <w:rPr>
                <w:i/>
                <w:iCs/>
                <w:sz w:val="18"/>
                <w:szCs w:val="18"/>
              </w:rPr>
            </w:pPr>
            <w:r w:rsidRPr="003E560A">
              <w:rPr>
                <w:i/>
                <w:iCs/>
                <w:sz w:val="18"/>
                <w:szCs w:val="18"/>
              </w:rPr>
              <w:t>с. Щурівка</w:t>
            </w:r>
          </w:p>
        </w:tc>
        <w:tc>
          <w:tcPr>
            <w:tcW w:w="2894" w:type="dxa"/>
            <w:shd w:val="clear" w:color="auto" w:fill="auto"/>
          </w:tcPr>
          <w:p w14:paraId="086C84E2" w14:textId="77777777" w:rsidR="007C548B" w:rsidRPr="003E560A" w:rsidRDefault="007C548B" w:rsidP="003E560A">
            <w:pPr>
              <w:pStyle w:val="af"/>
              <w:jc w:val="center"/>
              <w:rPr>
                <w:sz w:val="18"/>
                <w:szCs w:val="18"/>
              </w:rPr>
            </w:pPr>
            <w:r w:rsidRPr="003E560A">
              <w:rPr>
                <w:sz w:val="18"/>
                <w:szCs w:val="18"/>
              </w:rPr>
              <w:t>0,8</w:t>
            </w:r>
          </w:p>
        </w:tc>
        <w:tc>
          <w:tcPr>
            <w:tcW w:w="1540" w:type="dxa"/>
            <w:shd w:val="clear" w:color="auto" w:fill="auto"/>
          </w:tcPr>
          <w:p w14:paraId="463294CA" w14:textId="77777777" w:rsidR="007C548B" w:rsidRPr="003E560A" w:rsidRDefault="007C548B" w:rsidP="003E560A">
            <w:pPr>
              <w:pStyle w:val="af"/>
              <w:jc w:val="center"/>
              <w:rPr>
                <w:sz w:val="18"/>
                <w:szCs w:val="18"/>
              </w:rPr>
            </w:pPr>
            <w:r w:rsidRPr="003E560A">
              <w:rPr>
                <w:sz w:val="18"/>
                <w:szCs w:val="18"/>
              </w:rPr>
              <w:t>1</w:t>
            </w:r>
          </w:p>
        </w:tc>
        <w:tc>
          <w:tcPr>
            <w:tcW w:w="1662" w:type="dxa"/>
            <w:shd w:val="clear" w:color="auto" w:fill="auto"/>
          </w:tcPr>
          <w:p w14:paraId="1D82D630" w14:textId="77777777" w:rsidR="007C548B" w:rsidRPr="003E560A" w:rsidRDefault="007C548B" w:rsidP="003E560A">
            <w:pPr>
              <w:pStyle w:val="af"/>
              <w:jc w:val="center"/>
              <w:rPr>
                <w:sz w:val="18"/>
                <w:szCs w:val="18"/>
              </w:rPr>
            </w:pPr>
            <w:r w:rsidRPr="003E560A">
              <w:rPr>
                <w:sz w:val="18"/>
                <w:szCs w:val="18"/>
              </w:rPr>
              <w:t>1</w:t>
            </w:r>
          </w:p>
        </w:tc>
      </w:tr>
      <w:tr w:rsidR="003E560A" w:rsidRPr="003E560A" w14:paraId="36BBEDF0" w14:textId="77777777" w:rsidTr="003E560A">
        <w:trPr>
          <w:jc w:val="center"/>
        </w:trPr>
        <w:tc>
          <w:tcPr>
            <w:tcW w:w="3623" w:type="dxa"/>
            <w:shd w:val="clear" w:color="auto" w:fill="auto"/>
          </w:tcPr>
          <w:p w14:paraId="540510A7" w14:textId="77777777" w:rsidR="007C548B" w:rsidRPr="003E560A" w:rsidRDefault="007C548B" w:rsidP="003E560A">
            <w:pPr>
              <w:widowControl w:val="0"/>
              <w:ind w:left="-180" w:right="-108"/>
              <w:jc w:val="center"/>
              <w:rPr>
                <w:b/>
                <w:sz w:val="18"/>
                <w:szCs w:val="18"/>
              </w:rPr>
            </w:pPr>
            <w:r w:rsidRPr="003E560A">
              <w:rPr>
                <w:b/>
                <w:sz w:val="18"/>
                <w:szCs w:val="18"/>
              </w:rPr>
              <w:t>Прилуцький район</w:t>
            </w:r>
          </w:p>
        </w:tc>
        <w:tc>
          <w:tcPr>
            <w:tcW w:w="2894" w:type="dxa"/>
            <w:shd w:val="clear" w:color="auto" w:fill="auto"/>
          </w:tcPr>
          <w:p w14:paraId="615CB06E" w14:textId="77777777" w:rsidR="007C548B" w:rsidRPr="003E560A" w:rsidRDefault="007C548B" w:rsidP="003E560A">
            <w:pPr>
              <w:widowControl w:val="0"/>
              <w:jc w:val="center"/>
              <w:rPr>
                <w:b/>
                <w:sz w:val="18"/>
                <w:szCs w:val="18"/>
              </w:rPr>
            </w:pPr>
            <w:r w:rsidRPr="003E560A">
              <w:rPr>
                <w:b/>
                <w:sz w:val="18"/>
                <w:szCs w:val="18"/>
              </w:rPr>
              <w:t>2,0</w:t>
            </w:r>
          </w:p>
        </w:tc>
        <w:tc>
          <w:tcPr>
            <w:tcW w:w="1540" w:type="dxa"/>
            <w:shd w:val="clear" w:color="auto" w:fill="auto"/>
          </w:tcPr>
          <w:p w14:paraId="3BE95D07" w14:textId="77777777" w:rsidR="007C548B" w:rsidRPr="003E560A" w:rsidRDefault="007C548B" w:rsidP="003E560A">
            <w:pPr>
              <w:widowControl w:val="0"/>
              <w:jc w:val="center"/>
              <w:rPr>
                <w:b/>
                <w:sz w:val="18"/>
                <w:szCs w:val="18"/>
              </w:rPr>
            </w:pPr>
            <w:r w:rsidRPr="003E560A">
              <w:rPr>
                <w:b/>
                <w:sz w:val="18"/>
                <w:szCs w:val="18"/>
              </w:rPr>
              <w:t>9</w:t>
            </w:r>
          </w:p>
        </w:tc>
        <w:tc>
          <w:tcPr>
            <w:tcW w:w="1662" w:type="dxa"/>
            <w:shd w:val="clear" w:color="auto" w:fill="auto"/>
          </w:tcPr>
          <w:p w14:paraId="02A2B30F" w14:textId="77777777" w:rsidR="007C548B" w:rsidRPr="003E560A" w:rsidRDefault="007C548B" w:rsidP="003E560A">
            <w:pPr>
              <w:widowControl w:val="0"/>
              <w:jc w:val="center"/>
              <w:rPr>
                <w:b/>
                <w:sz w:val="18"/>
                <w:szCs w:val="18"/>
              </w:rPr>
            </w:pPr>
            <w:r w:rsidRPr="003E560A">
              <w:rPr>
                <w:b/>
                <w:sz w:val="18"/>
                <w:szCs w:val="18"/>
              </w:rPr>
              <w:t>5</w:t>
            </w:r>
          </w:p>
        </w:tc>
      </w:tr>
      <w:tr w:rsidR="003E560A" w:rsidRPr="003E560A" w14:paraId="559CBEA2" w14:textId="77777777" w:rsidTr="003E560A">
        <w:trPr>
          <w:jc w:val="center"/>
        </w:trPr>
        <w:tc>
          <w:tcPr>
            <w:tcW w:w="3623" w:type="dxa"/>
            <w:shd w:val="clear" w:color="auto" w:fill="auto"/>
          </w:tcPr>
          <w:p w14:paraId="62A3DF76" w14:textId="77777777" w:rsidR="007C548B" w:rsidRPr="003E560A" w:rsidRDefault="007C548B" w:rsidP="003E560A">
            <w:pPr>
              <w:tabs>
                <w:tab w:val="left" w:pos="-57"/>
              </w:tabs>
              <w:rPr>
                <w:i/>
                <w:iCs/>
                <w:sz w:val="18"/>
                <w:szCs w:val="18"/>
              </w:rPr>
            </w:pPr>
            <w:r w:rsidRPr="003E560A">
              <w:rPr>
                <w:i/>
                <w:iCs/>
                <w:sz w:val="18"/>
                <w:szCs w:val="18"/>
              </w:rPr>
              <w:t>смт Ладан Ладанської селищної ради</w:t>
            </w:r>
          </w:p>
        </w:tc>
        <w:tc>
          <w:tcPr>
            <w:tcW w:w="2894" w:type="dxa"/>
            <w:shd w:val="clear" w:color="auto" w:fill="auto"/>
            <w:vAlign w:val="center"/>
          </w:tcPr>
          <w:p w14:paraId="43C0A974" w14:textId="77777777" w:rsidR="007C548B" w:rsidRPr="003E560A" w:rsidRDefault="007C548B" w:rsidP="003E560A">
            <w:pPr>
              <w:tabs>
                <w:tab w:val="left" w:pos="-57"/>
              </w:tabs>
              <w:jc w:val="center"/>
              <w:rPr>
                <w:sz w:val="18"/>
                <w:szCs w:val="18"/>
              </w:rPr>
            </w:pPr>
            <w:r w:rsidRPr="003E560A">
              <w:rPr>
                <w:sz w:val="18"/>
                <w:szCs w:val="18"/>
              </w:rPr>
              <w:t>1,0</w:t>
            </w:r>
          </w:p>
        </w:tc>
        <w:tc>
          <w:tcPr>
            <w:tcW w:w="1540" w:type="dxa"/>
            <w:shd w:val="clear" w:color="auto" w:fill="auto"/>
            <w:vAlign w:val="center"/>
          </w:tcPr>
          <w:p w14:paraId="51319D15" w14:textId="77777777" w:rsidR="007C548B" w:rsidRPr="003E560A" w:rsidRDefault="007C548B" w:rsidP="003E560A">
            <w:pPr>
              <w:tabs>
                <w:tab w:val="left" w:pos="-57"/>
              </w:tabs>
              <w:jc w:val="center"/>
              <w:rPr>
                <w:sz w:val="18"/>
                <w:szCs w:val="18"/>
              </w:rPr>
            </w:pPr>
            <w:r w:rsidRPr="003E560A">
              <w:rPr>
                <w:sz w:val="18"/>
                <w:szCs w:val="18"/>
              </w:rPr>
              <w:t>1</w:t>
            </w:r>
          </w:p>
        </w:tc>
        <w:tc>
          <w:tcPr>
            <w:tcW w:w="1662" w:type="dxa"/>
            <w:shd w:val="clear" w:color="auto" w:fill="auto"/>
            <w:vAlign w:val="center"/>
          </w:tcPr>
          <w:p w14:paraId="77641594"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4BA18E5D" w14:textId="77777777" w:rsidTr="003E560A">
        <w:trPr>
          <w:jc w:val="center"/>
        </w:trPr>
        <w:tc>
          <w:tcPr>
            <w:tcW w:w="3623" w:type="dxa"/>
            <w:shd w:val="clear" w:color="auto" w:fill="auto"/>
          </w:tcPr>
          <w:p w14:paraId="794A2E08" w14:textId="77777777" w:rsidR="007C548B" w:rsidRPr="003E560A" w:rsidRDefault="007C548B" w:rsidP="003E560A">
            <w:pPr>
              <w:tabs>
                <w:tab w:val="left" w:pos="-57"/>
              </w:tabs>
              <w:rPr>
                <w:i/>
                <w:iCs/>
                <w:sz w:val="18"/>
                <w:szCs w:val="18"/>
              </w:rPr>
            </w:pPr>
            <w:r w:rsidRPr="003E560A">
              <w:rPr>
                <w:i/>
                <w:iCs/>
                <w:sz w:val="18"/>
                <w:szCs w:val="18"/>
              </w:rPr>
              <w:t>с. Голубівка  Ладанської селищної ради</w:t>
            </w:r>
          </w:p>
        </w:tc>
        <w:tc>
          <w:tcPr>
            <w:tcW w:w="2894" w:type="dxa"/>
            <w:shd w:val="clear" w:color="auto" w:fill="auto"/>
            <w:vAlign w:val="center"/>
          </w:tcPr>
          <w:p w14:paraId="2DD4D94D" w14:textId="77777777" w:rsidR="007C548B" w:rsidRPr="003E560A" w:rsidRDefault="007C548B" w:rsidP="003E560A">
            <w:pPr>
              <w:tabs>
                <w:tab w:val="left" w:pos="-57"/>
              </w:tabs>
              <w:jc w:val="center"/>
              <w:rPr>
                <w:sz w:val="18"/>
                <w:szCs w:val="18"/>
              </w:rPr>
            </w:pPr>
            <w:r w:rsidRPr="003E560A">
              <w:rPr>
                <w:sz w:val="18"/>
                <w:szCs w:val="18"/>
              </w:rPr>
              <w:t>0,3</w:t>
            </w:r>
          </w:p>
        </w:tc>
        <w:tc>
          <w:tcPr>
            <w:tcW w:w="1540" w:type="dxa"/>
            <w:shd w:val="clear" w:color="auto" w:fill="auto"/>
            <w:vAlign w:val="center"/>
          </w:tcPr>
          <w:p w14:paraId="59A12421" w14:textId="77777777" w:rsidR="007C548B" w:rsidRPr="003E560A" w:rsidRDefault="007C548B" w:rsidP="003E560A">
            <w:pPr>
              <w:tabs>
                <w:tab w:val="left" w:pos="-57"/>
              </w:tabs>
              <w:jc w:val="center"/>
              <w:rPr>
                <w:sz w:val="18"/>
                <w:szCs w:val="18"/>
              </w:rPr>
            </w:pPr>
            <w:r w:rsidRPr="003E560A">
              <w:rPr>
                <w:sz w:val="18"/>
                <w:szCs w:val="18"/>
              </w:rPr>
              <w:t>1</w:t>
            </w:r>
          </w:p>
        </w:tc>
        <w:tc>
          <w:tcPr>
            <w:tcW w:w="1662" w:type="dxa"/>
            <w:shd w:val="clear" w:color="auto" w:fill="auto"/>
            <w:vAlign w:val="center"/>
          </w:tcPr>
          <w:p w14:paraId="15F3F8EE"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3FCB97B1" w14:textId="77777777" w:rsidTr="003E560A">
        <w:trPr>
          <w:jc w:val="center"/>
        </w:trPr>
        <w:tc>
          <w:tcPr>
            <w:tcW w:w="3623" w:type="dxa"/>
            <w:shd w:val="clear" w:color="auto" w:fill="auto"/>
          </w:tcPr>
          <w:p w14:paraId="0FDF5FB4" w14:textId="77777777" w:rsidR="007C548B" w:rsidRPr="003E560A" w:rsidRDefault="007C548B" w:rsidP="003E560A">
            <w:pPr>
              <w:tabs>
                <w:tab w:val="left" w:pos="-57"/>
              </w:tabs>
              <w:rPr>
                <w:i/>
                <w:iCs/>
                <w:sz w:val="18"/>
                <w:szCs w:val="18"/>
              </w:rPr>
            </w:pPr>
            <w:r w:rsidRPr="003E560A">
              <w:rPr>
                <w:i/>
                <w:iCs/>
                <w:sz w:val="18"/>
                <w:szCs w:val="18"/>
              </w:rPr>
              <w:t>с. Івківці Ладанської селищної ради</w:t>
            </w:r>
          </w:p>
        </w:tc>
        <w:tc>
          <w:tcPr>
            <w:tcW w:w="2894" w:type="dxa"/>
            <w:shd w:val="clear" w:color="auto" w:fill="auto"/>
            <w:vAlign w:val="center"/>
          </w:tcPr>
          <w:p w14:paraId="07672EAC" w14:textId="77777777" w:rsidR="007C548B" w:rsidRPr="003E560A" w:rsidRDefault="007C548B" w:rsidP="003E560A">
            <w:pPr>
              <w:tabs>
                <w:tab w:val="left" w:pos="-57"/>
              </w:tabs>
              <w:jc w:val="center"/>
              <w:rPr>
                <w:sz w:val="18"/>
                <w:szCs w:val="18"/>
              </w:rPr>
            </w:pPr>
            <w:r w:rsidRPr="003E560A">
              <w:rPr>
                <w:sz w:val="18"/>
                <w:szCs w:val="18"/>
              </w:rPr>
              <w:t>0,3</w:t>
            </w:r>
          </w:p>
        </w:tc>
        <w:tc>
          <w:tcPr>
            <w:tcW w:w="1540" w:type="dxa"/>
            <w:shd w:val="clear" w:color="auto" w:fill="auto"/>
            <w:vAlign w:val="center"/>
          </w:tcPr>
          <w:p w14:paraId="1C762B64" w14:textId="77777777" w:rsidR="007C548B" w:rsidRPr="003E560A" w:rsidRDefault="007C548B" w:rsidP="003E560A">
            <w:pPr>
              <w:tabs>
                <w:tab w:val="left" w:pos="-57"/>
              </w:tabs>
              <w:jc w:val="center"/>
              <w:rPr>
                <w:sz w:val="18"/>
                <w:szCs w:val="18"/>
              </w:rPr>
            </w:pPr>
            <w:r w:rsidRPr="003E560A">
              <w:rPr>
                <w:sz w:val="18"/>
                <w:szCs w:val="18"/>
              </w:rPr>
              <w:t>1</w:t>
            </w:r>
          </w:p>
        </w:tc>
        <w:tc>
          <w:tcPr>
            <w:tcW w:w="1662" w:type="dxa"/>
            <w:shd w:val="clear" w:color="auto" w:fill="auto"/>
            <w:vAlign w:val="center"/>
          </w:tcPr>
          <w:p w14:paraId="7C6B69ED"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286A9E7E" w14:textId="77777777" w:rsidTr="003E560A">
        <w:trPr>
          <w:jc w:val="center"/>
        </w:trPr>
        <w:tc>
          <w:tcPr>
            <w:tcW w:w="3623" w:type="dxa"/>
            <w:shd w:val="clear" w:color="auto" w:fill="auto"/>
          </w:tcPr>
          <w:p w14:paraId="00873F0A" w14:textId="77777777" w:rsidR="007C548B" w:rsidRPr="003E560A" w:rsidRDefault="007C548B" w:rsidP="003E560A">
            <w:pPr>
              <w:tabs>
                <w:tab w:val="left" w:pos="-57"/>
              </w:tabs>
              <w:rPr>
                <w:i/>
                <w:iCs/>
                <w:sz w:val="18"/>
                <w:szCs w:val="18"/>
              </w:rPr>
            </w:pPr>
            <w:r w:rsidRPr="003E560A">
              <w:rPr>
                <w:i/>
                <w:iCs/>
                <w:sz w:val="18"/>
                <w:szCs w:val="18"/>
              </w:rPr>
              <w:t>с. Полонки Линовицької селищної ради</w:t>
            </w:r>
          </w:p>
        </w:tc>
        <w:tc>
          <w:tcPr>
            <w:tcW w:w="2894" w:type="dxa"/>
            <w:shd w:val="clear" w:color="auto" w:fill="auto"/>
            <w:vAlign w:val="center"/>
          </w:tcPr>
          <w:p w14:paraId="5F8A1F06" w14:textId="77777777" w:rsidR="007C548B" w:rsidRPr="003E560A" w:rsidRDefault="007C548B" w:rsidP="003E560A">
            <w:pPr>
              <w:tabs>
                <w:tab w:val="left" w:pos="-57"/>
              </w:tabs>
              <w:jc w:val="center"/>
              <w:rPr>
                <w:sz w:val="18"/>
                <w:szCs w:val="18"/>
              </w:rPr>
            </w:pPr>
            <w:r w:rsidRPr="003E560A">
              <w:rPr>
                <w:sz w:val="18"/>
                <w:szCs w:val="18"/>
              </w:rPr>
              <w:t>0,1</w:t>
            </w:r>
          </w:p>
        </w:tc>
        <w:tc>
          <w:tcPr>
            <w:tcW w:w="1540" w:type="dxa"/>
            <w:shd w:val="clear" w:color="auto" w:fill="auto"/>
            <w:vAlign w:val="center"/>
          </w:tcPr>
          <w:p w14:paraId="50D51274" w14:textId="77777777" w:rsidR="007C548B" w:rsidRPr="003E560A" w:rsidRDefault="007C548B" w:rsidP="003E560A">
            <w:pPr>
              <w:tabs>
                <w:tab w:val="left" w:pos="-57"/>
              </w:tabs>
              <w:jc w:val="center"/>
              <w:rPr>
                <w:sz w:val="18"/>
                <w:szCs w:val="18"/>
              </w:rPr>
            </w:pPr>
            <w:r w:rsidRPr="003E560A">
              <w:rPr>
                <w:sz w:val="18"/>
                <w:szCs w:val="18"/>
              </w:rPr>
              <w:t>5</w:t>
            </w:r>
          </w:p>
        </w:tc>
        <w:tc>
          <w:tcPr>
            <w:tcW w:w="1662" w:type="dxa"/>
            <w:shd w:val="clear" w:color="auto" w:fill="auto"/>
            <w:vAlign w:val="center"/>
          </w:tcPr>
          <w:p w14:paraId="1931D950"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7CDED579" w14:textId="77777777" w:rsidTr="003E560A">
        <w:trPr>
          <w:jc w:val="center"/>
        </w:trPr>
        <w:tc>
          <w:tcPr>
            <w:tcW w:w="3623" w:type="dxa"/>
            <w:shd w:val="clear" w:color="auto" w:fill="auto"/>
          </w:tcPr>
          <w:p w14:paraId="1D4F05BE" w14:textId="77777777" w:rsidR="007C548B" w:rsidRPr="003E560A" w:rsidRDefault="007C548B" w:rsidP="003E560A">
            <w:pPr>
              <w:tabs>
                <w:tab w:val="left" w:pos="-57"/>
              </w:tabs>
              <w:rPr>
                <w:i/>
                <w:iCs/>
                <w:sz w:val="18"/>
                <w:szCs w:val="18"/>
              </w:rPr>
            </w:pPr>
            <w:r w:rsidRPr="003E560A">
              <w:rPr>
                <w:i/>
                <w:iCs/>
                <w:sz w:val="18"/>
                <w:szCs w:val="18"/>
              </w:rPr>
              <w:t>с. Стрільники Сухополов’янської сільської ради</w:t>
            </w:r>
          </w:p>
        </w:tc>
        <w:tc>
          <w:tcPr>
            <w:tcW w:w="2894" w:type="dxa"/>
            <w:shd w:val="clear" w:color="auto" w:fill="auto"/>
            <w:vAlign w:val="center"/>
          </w:tcPr>
          <w:p w14:paraId="7B9C05D0" w14:textId="77777777" w:rsidR="007C548B" w:rsidRPr="003E560A" w:rsidRDefault="007C548B" w:rsidP="003E560A">
            <w:pPr>
              <w:tabs>
                <w:tab w:val="left" w:pos="-57"/>
              </w:tabs>
              <w:jc w:val="center"/>
              <w:rPr>
                <w:sz w:val="18"/>
                <w:szCs w:val="18"/>
              </w:rPr>
            </w:pPr>
            <w:r w:rsidRPr="003E560A">
              <w:rPr>
                <w:sz w:val="18"/>
                <w:szCs w:val="18"/>
              </w:rPr>
              <w:t>0,3</w:t>
            </w:r>
          </w:p>
        </w:tc>
        <w:tc>
          <w:tcPr>
            <w:tcW w:w="1540" w:type="dxa"/>
            <w:shd w:val="clear" w:color="auto" w:fill="auto"/>
            <w:vAlign w:val="center"/>
          </w:tcPr>
          <w:p w14:paraId="2B97FAD1" w14:textId="77777777" w:rsidR="007C548B" w:rsidRPr="003E560A" w:rsidRDefault="007C548B" w:rsidP="003E560A">
            <w:pPr>
              <w:tabs>
                <w:tab w:val="left" w:pos="-57"/>
              </w:tabs>
              <w:jc w:val="center"/>
              <w:rPr>
                <w:sz w:val="18"/>
                <w:szCs w:val="18"/>
              </w:rPr>
            </w:pPr>
            <w:r w:rsidRPr="003E560A">
              <w:rPr>
                <w:sz w:val="18"/>
                <w:szCs w:val="18"/>
              </w:rPr>
              <w:t>1</w:t>
            </w:r>
          </w:p>
        </w:tc>
        <w:tc>
          <w:tcPr>
            <w:tcW w:w="1662" w:type="dxa"/>
            <w:shd w:val="clear" w:color="auto" w:fill="auto"/>
            <w:vAlign w:val="center"/>
          </w:tcPr>
          <w:p w14:paraId="007E0051"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751A2510" w14:textId="77777777" w:rsidTr="003E560A">
        <w:trPr>
          <w:jc w:val="center"/>
        </w:trPr>
        <w:tc>
          <w:tcPr>
            <w:tcW w:w="3623" w:type="dxa"/>
            <w:shd w:val="clear" w:color="auto" w:fill="auto"/>
          </w:tcPr>
          <w:p w14:paraId="0BB0900D" w14:textId="77777777" w:rsidR="007C548B" w:rsidRPr="003E560A" w:rsidRDefault="007C548B" w:rsidP="003E560A">
            <w:pPr>
              <w:tabs>
                <w:tab w:val="left" w:pos="-57"/>
              </w:tabs>
              <w:rPr>
                <w:b/>
                <w:bCs/>
                <w:sz w:val="18"/>
                <w:szCs w:val="18"/>
              </w:rPr>
            </w:pPr>
            <w:r w:rsidRPr="003E560A">
              <w:rPr>
                <w:b/>
                <w:bCs/>
                <w:sz w:val="18"/>
                <w:szCs w:val="18"/>
              </w:rPr>
              <w:t xml:space="preserve">Чернігівський район </w:t>
            </w:r>
          </w:p>
        </w:tc>
        <w:tc>
          <w:tcPr>
            <w:tcW w:w="2894" w:type="dxa"/>
            <w:shd w:val="clear" w:color="auto" w:fill="auto"/>
            <w:vAlign w:val="center"/>
          </w:tcPr>
          <w:p w14:paraId="0F9302F1" w14:textId="77777777" w:rsidR="007C548B" w:rsidRPr="003E560A" w:rsidRDefault="007C548B" w:rsidP="003E560A">
            <w:pPr>
              <w:tabs>
                <w:tab w:val="left" w:pos="-57"/>
              </w:tabs>
              <w:jc w:val="center"/>
              <w:rPr>
                <w:b/>
                <w:bCs/>
                <w:sz w:val="18"/>
                <w:szCs w:val="18"/>
              </w:rPr>
            </w:pPr>
            <w:r w:rsidRPr="003E560A">
              <w:rPr>
                <w:b/>
                <w:bCs/>
                <w:sz w:val="18"/>
                <w:szCs w:val="18"/>
              </w:rPr>
              <w:t>3,3691</w:t>
            </w:r>
          </w:p>
        </w:tc>
        <w:tc>
          <w:tcPr>
            <w:tcW w:w="1540" w:type="dxa"/>
            <w:shd w:val="clear" w:color="auto" w:fill="auto"/>
            <w:vAlign w:val="center"/>
          </w:tcPr>
          <w:p w14:paraId="15E47E37" w14:textId="77777777" w:rsidR="007C548B" w:rsidRPr="003E560A" w:rsidRDefault="007C548B" w:rsidP="003E560A">
            <w:pPr>
              <w:tabs>
                <w:tab w:val="left" w:pos="-57"/>
              </w:tabs>
              <w:jc w:val="center"/>
              <w:rPr>
                <w:b/>
                <w:bCs/>
                <w:sz w:val="18"/>
                <w:szCs w:val="18"/>
              </w:rPr>
            </w:pPr>
            <w:r w:rsidRPr="003E560A">
              <w:rPr>
                <w:b/>
                <w:bCs/>
                <w:sz w:val="18"/>
                <w:szCs w:val="18"/>
              </w:rPr>
              <w:t>15</w:t>
            </w:r>
          </w:p>
        </w:tc>
        <w:tc>
          <w:tcPr>
            <w:tcW w:w="1662" w:type="dxa"/>
            <w:shd w:val="clear" w:color="auto" w:fill="auto"/>
            <w:vAlign w:val="center"/>
          </w:tcPr>
          <w:p w14:paraId="79CAD354" w14:textId="77777777" w:rsidR="007C548B" w:rsidRPr="003E560A" w:rsidRDefault="007C548B" w:rsidP="003E560A">
            <w:pPr>
              <w:tabs>
                <w:tab w:val="left" w:pos="-57"/>
              </w:tabs>
              <w:jc w:val="center"/>
              <w:rPr>
                <w:b/>
                <w:bCs/>
                <w:sz w:val="18"/>
                <w:szCs w:val="18"/>
              </w:rPr>
            </w:pPr>
            <w:r w:rsidRPr="003E560A">
              <w:rPr>
                <w:b/>
                <w:bCs/>
                <w:sz w:val="18"/>
                <w:szCs w:val="18"/>
              </w:rPr>
              <w:t>2</w:t>
            </w:r>
          </w:p>
        </w:tc>
      </w:tr>
      <w:tr w:rsidR="003E560A" w:rsidRPr="003E560A" w14:paraId="3C2C3B12" w14:textId="77777777" w:rsidTr="003E560A">
        <w:trPr>
          <w:jc w:val="center"/>
        </w:trPr>
        <w:tc>
          <w:tcPr>
            <w:tcW w:w="3623" w:type="dxa"/>
            <w:shd w:val="clear" w:color="auto" w:fill="auto"/>
          </w:tcPr>
          <w:p w14:paraId="070CD838" w14:textId="77777777" w:rsidR="007C548B" w:rsidRPr="003E560A" w:rsidRDefault="007C548B" w:rsidP="003E560A">
            <w:pPr>
              <w:tabs>
                <w:tab w:val="left" w:pos="-57"/>
              </w:tabs>
              <w:rPr>
                <w:i/>
                <w:iCs/>
                <w:sz w:val="18"/>
                <w:szCs w:val="18"/>
              </w:rPr>
            </w:pPr>
            <w:r w:rsidRPr="003E560A">
              <w:rPr>
                <w:i/>
                <w:iCs/>
                <w:sz w:val="18"/>
                <w:szCs w:val="18"/>
              </w:rPr>
              <w:t>с-ще Седнів вул. Глібова, 12</w:t>
            </w:r>
          </w:p>
        </w:tc>
        <w:tc>
          <w:tcPr>
            <w:tcW w:w="2894" w:type="dxa"/>
            <w:shd w:val="clear" w:color="auto" w:fill="auto"/>
            <w:vAlign w:val="center"/>
          </w:tcPr>
          <w:p w14:paraId="12CF8422" w14:textId="77777777" w:rsidR="007C548B" w:rsidRPr="003E560A" w:rsidRDefault="007C548B" w:rsidP="003E560A">
            <w:pPr>
              <w:tabs>
                <w:tab w:val="left" w:pos="-57"/>
              </w:tabs>
              <w:jc w:val="center"/>
              <w:rPr>
                <w:sz w:val="18"/>
                <w:szCs w:val="18"/>
              </w:rPr>
            </w:pPr>
            <w:r w:rsidRPr="003E560A">
              <w:rPr>
                <w:sz w:val="18"/>
                <w:szCs w:val="18"/>
              </w:rPr>
              <w:t>0,0011</w:t>
            </w:r>
          </w:p>
        </w:tc>
        <w:tc>
          <w:tcPr>
            <w:tcW w:w="1540" w:type="dxa"/>
            <w:shd w:val="clear" w:color="auto" w:fill="auto"/>
            <w:vAlign w:val="center"/>
          </w:tcPr>
          <w:p w14:paraId="3E0CD123" w14:textId="77777777" w:rsidR="007C548B" w:rsidRPr="003E560A" w:rsidRDefault="007C548B" w:rsidP="003E560A">
            <w:pPr>
              <w:tabs>
                <w:tab w:val="left" w:pos="-57"/>
              </w:tabs>
              <w:jc w:val="center"/>
              <w:rPr>
                <w:sz w:val="18"/>
                <w:szCs w:val="18"/>
              </w:rPr>
            </w:pPr>
            <w:r w:rsidRPr="003E560A">
              <w:rPr>
                <w:sz w:val="18"/>
                <w:szCs w:val="18"/>
              </w:rPr>
              <w:t>1</w:t>
            </w:r>
          </w:p>
        </w:tc>
        <w:tc>
          <w:tcPr>
            <w:tcW w:w="1662" w:type="dxa"/>
            <w:shd w:val="clear" w:color="auto" w:fill="auto"/>
            <w:vAlign w:val="center"/>
          </w:tcPr>
          <w:p w14:paraId="0CBFFBD1" w14:textId="77777777" w:rsidR="007C548B" w:rsidRPr="003E560A" w:rsidRDefault="007C548B" w:rsidP="003E560A">
            <w:pPr>
              <w:tabs>
                <w:tab w:val="left" w:pos="-57"/>
              </w:tabs>
              <w:jc w:val="center"/>
              <w:rPr>
                <w:sz w:val="18"/>
                <w:szCs w:val="18"/>
              </w:rPr>
            </w:pPr>
            <w:r w:rsidRPr="003E560A">
              <w:rPr>
                <w:sz w:val="18"/>
                <w:szCs w:val="18"/>
              </w:rPr>
              <w:t>1</w:t>
            </w:r>
          </w:p>
        </w:tc>
      </w:tr>
      <w:tr w:rsidR="003E560A" w:rsidRPr="003E560A" w14:paraId="79535F08" w14:textId="77777777" w:rsidTr="003E560A">
        <w:trPr>
          <w:jc w:val="center"/>
        </w:trPr>
        <w:tc>
          <w:tcPr>
            <w:tcW w:w="3623" w:type="dxa"/>
            <w:shd w:val="clear" w:color="auto" w:fill="auto"/>
          </w:tcPr>
          <w:p w14:paraId="07E2F995" w14:textId="77777777" w:rsidR="007C548B" w:rsidRPr="003E560A" w:rsidRDefault="007C548B" w:rsidP="003E560A">
            <w:pPr>
              <w:widowControl w:val="0"/>
              <w:rPr>
                <w:bCs/>
                <w:i/>
                <w:iCs/>
                <w:sz w:val="18"/>
                <w:szCs w:val="18"/>
              </w:rPr>
            </w:pPr>
            <w:r w:rsidRPr="003E560A">
              <w:rPr>
                <w:bCs/>
                <w:i/>
                <w:iCs/>
                <w:sz w:val="18"/>
                <w:szCs w:val="18"/>
              </w:rPr>
              <w:t>м. Чернігів</w:t>
            </w:r>
          </w:p>
        </w:tc>
        <w:tc>
          <w:tcPr>
            <w:tcW w:w="2894" w:type="dxa"/>
            <w:shd w:val="clear" w:color="auto" w:fill="auto"/>
          </w:tcPr>
          <w:p w14:paraId="298D8D04" w14:textId="77777777" w:rsidR="007C548B" w:rsidRPr="003E560A" w:rsidRDefault="007C548B" w:rsidP="003E560A">
            <w:pPr>
              <w:widowControl w:val="0"/>
              <w:jc w:val="center"/>
              <w:rPr>
                <w:bCs/>
                <w:sz w:val="18"/>
                <w:szCs w:val="18"/>
              </w:rPr>
            </w:pPr>
            <w:r w:rsidRPr="003E560A">
              <w:rPr>
                <w:bCs/>
                <w:sz w:val="18"/>
                <w:szCs w:val="18"/>
              </w:rPr>
              <w:t>3,368</w:t>
            </w:r>
          </w:p>
        </w:tc>
        <w:tc>
          <w:tcPr>
            <w:tcW w:w="1540" w:type="dxa"/>
            <w:shd w:val="clear" w:color="auto" w:fill="auto"/>
          </w:tcPr>
          <w:p w14:paraId="36679BA9" w14:textId="77777777" w:rsidR="007C548B" w:rsidRPr="003E560A" w:rsidRDefault="007C548B" w:rsidP="003E560A">
            <w:pPr>
              <w:widowControl w:val="0"/>
              <w:jc w:val="center"/>
              <w:rPr>
                <w:bCs/>
                <w:sz w:val="18"/>
                <w:szCs w:val="18"/>
              </w:rPr>
            </w:pPr>
            <w:r w:rsidRPr="003E560A">
              <w:rPr>
                <w:bCs/>
                <w:sz w:val="18"/>
                <w:szCs w:val="18"/>
              </w:rPr>
              <w:t>14</w:t>
            </w:r>
          </w:p>
        </w:tc>
        <w:tc>
          <w:tcPr>
            <w:tcW w:w="1662" w:type="dxa"/>
            <w:shd w:val="clear" w:color="auto" w:fill="auto"/>
          </w:tcPr>
          <w:p w14:paraId="3FCB67A1" w14:textId="77777777" w:rsidR="007C548B" w:rsidRPr="003E560A" w:rsidRDefault="007C548B" w:rsidP="003E560A">
            <w:pPr>
              <w:widowControl w:val="0"/>
              <w:jc w:val="center"/>
              <w:rPr>
                <w:bCs/>
                <w:sz w:val="18"/>
                <w:szCs w:val="18"/>
              </w:rPr>
            </w:pPr>
            <w:r w:rsidRPr="003E560A">
              <w:rPr>
                <w:bCs/>
                <w:sz w:val="18"/>
                <w:szCs w:val="18"/>
              </w:rPr>
              <w:t>1</w:t>
            </w:r>
          </w:p>
        </w:tc>
      </w:tr>
      <w:tr w:rsidR="003E560A" w:rsidRPr="003E560A" w14:paraId="661D2008" w14:textId="77777777" w:rsidTr="003E560A">
        <w:trPr>
          <w:jc w:val="center"/>
        </w:trPr>
        <w:tc>
          <w:tcPr>
            <w:tcW w:w="3623" w:type="dxa"/>
            <w:shd w:val="clear" w:color="auto" w:fill="auto"/>
          </w:tcPr>
          <w:p w14:paraId="0E71A40E" w14:textId="77777777" w:rsidR="007C548B" w:rsidRPr="003E560A" w:rsidRDefault="007C548B" w:rsidP="003E560A">
            <w:pPr>
              <w:widowControl w:val="0"/>
              <w:rPr>
                <w:i/>
                <w:iCs/>
                <w:spacing w:val="-8"/>
                <w:sz w:val="18"/>
                <w:szCs w:val="18"/>
              </w:rPr>
            </w:pPr>
            <w:r w:rsidRPr="003E560A">
              <w:rPr>
                <w:i/>
                <w:iCs/>
                <w:spacing w:val="-8"/>
                <w:sz w:val="18"/>
                <w:szCs w:val="18"/>
              </w:rPr>
              <w:t>Чорториївський Яр, вул. Селюка, 15, 17</w:t>
            </w:r>
          </w:p>
        </w:tc>
        <w:tc>
          <w:tcPr>
            <w:tcW w:w="2894" w:type="dxa"/>
            <w:shd w:val="clear" w:color="auto" w:fill="auto"/>
          </w:tcPr>
          <w:p w14:paraId="38AF6129" w14:textId="77777777" w:rsidR="007C548B" w:rsidRPr="003E560A" w:rsidRDefault="007C548B" w:rsidP="003E560A">
            <w:pPr>
              <w:widowControl w:val="0"/>
              <w:jc w:val="center"/>
              <w:rPr>
                <w:sz w:val="18"/>
                <w:szCs w:val="18"/>
              </w:rPr>
            </w:pPr>
            <w:r w:rsidRPr="003E560A">
              <w:rPr>
                <w:sz w:val="18"/>
                <w:szCs w:val="18"/>
              </w:rPr>
              <w:t>0,25</w:t>
            </w:r>
          </w:p>
        </w:tc>
        <w:tc>
          <w:tcPr>
            <w:tcW w:w="1540" w:type="dxa"/>
            <w:shd w:val="clear" w:color="auto" w:fill="auto"/>
          </w:tcPr>
          <w:p w14:paraId="3B2F44F3"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1F74FD10" w14:textId="77777777" w:rsidR="007C548B" w:rsidRPr="003E560A" w:rsidRDefault="007C548B" w:rsidP="003E560A">
            <w:pPr>
              <w:widowControl w:val="0"/>
              <w:jc w:val="center"/>
              <w:rPr>
                <w:sz w:val="18"/>
                <w:szCs w:val="18"/>
              </w:rPr>
            </w:pPr>
          </w:p>
        </w:tc>
      </w:tr>
      <w:tr w:rsidR="003E560A" w:rsidRPr="003E560A" w14:paraId="52C72D5E" w14:textId="77777777" w:rsidTr="003E560A">
        <w:trPr>
          <w:jc w:val="center"/>
        </w:trPr>
        <w:tc>
          <w:tcPr>
            <w:tcW w:w="3623" w:type="dxa"/>
            <w:shd w:val="clear" w:color="auto" w:fill="auto"/>
          </w:tcPr>
          <w:p w14:paraId="0662CF37" w14:textId="77777777" w:rsidR="007C548B" w:rsidRPr="003E560A" w:rsidRDefault="007C548B" w:rsidP="003E560A">
            <w:pPr>
              <w:widowControl w:val="0"/>
              <w:rPr>
                <w:i/>
                <w:iCs/>
                <w:sz w:val="18"/>
                <w:szCs w:val="18"/>
              </w:rPr>
            </w:pPr>
            <w:r w:rsidRPr="003E560A">
              <w:rPr>
                <w:i/>
                <w:iCs/>
                <w:sz w:val="18"/>
                <w:szCs w:val="18"/>
              </w:rPr>
              <w:t>Учбовий корпус ПТУ-16</w:t>
            </w:r>
          </w:p>
        </w:tc>
        <w:tc>
          <w:tcPr>
            <w:tcW w:w="2894" w:type="dxa"/>
            <w:shd w:val="clear" w:color="auto" w:fill="auto"/>
          </w:tcPr>
          <w:p w14:paraId="17B43192" w14:textId="77777777" w:rsidR="007C548B" w:rsidRPr="003E560A" w:rsidRDefault="007C548B" w:rsidP="003E560A">
            <w:pPr>
              <w:widowControl w:val="0"/>
              <w:jc w:val="center"/>
              <w:rPr>
                <w:sz w:val="18"/>
                <w:szCs w:val="18"/>
              </w:rPr>
            </w:pPr>
            <w:r w:rsidRPr="003E560A">
              <w:rPr>
                <w:sz w:val="18"/>
                <w:szCs w:val="18"/>
              </w:rPr>
              <w:t>0,52</w:t>
            </w:r>
          </w:p>
        </w:tc>
        <w:tc>
          <w:tcPr>
            <w:tcW w:w="1540" w:type="dxa"/>
            <w:shd w:val="clear" w:color="auto" w:fill="auto"/>
          </w:tcPr>
          <w:p w14:paraId="76DE778A"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4F9CF09A" w14:textId="77777777" w:rsidR="007C548B" w:rsidRPr="003E560A" w:rsidRDefault="007C548B" w:rsidP="003E560A">
            <w:pPr>
              <w:widowControl w:val="0"/>
              <w:jc w:val="center"/>
              <w:rPr>
                <w:sz w:val="18"/>
                <w:szCs w:val="18"/>
              </w:rPr>
            </w:pPr>
          </w:p>
        </w:tc>
      </w:tr>
      <w:tr w:rsidR="003E560A" w:rsidRPr="003E560A" w14:paraId="544680A0" w14:textId="77777777" w:rsidTr="003E560A">
        <w:trPr>
          <w:jc w:val="center"/>
        </w:trPr>
        <w:tc>
          <w:tcPr>
            <w:tcW w:w="3623" w:type="dxa"/>
            <w:shd w:val="clear" w:color="auto" w:fill="auto"/>
          </w:tcPr>
          <w:p w14:paraId="3E245ECB" w14:textId="77777777" w:rsidR="007C548B" w:rsidRPr="003E560A" w:rsidRDefault="007C548B" w:rsidP="003E560A">
            <w:pPr>
              <w:widowControl w:val="0"/>
              <w:rPr>
                <w:i/>
                <w:iCs/>
                <w:sz w:val="18"/>
                <w:szCs w:val="18"/>
              </w:rPr>
            </w:pPr>
            <w:r w:rsidRPr="003E560A">
              <w:rPr>
                <w:i/>
                <w:iCs/>
                <w:sz w:val="18"/>
                <w:szCs w:val="18"/>
              </w:rPr>
              <w:t>Чорториївський Яр, вул. Козацька,15</w:t>
            </w:r>
          </w:p>
        </w:tc>
        <w:tc>
          <w:tcPr>
            <w:tcW w:w="2894" w:type="dxa"/>
            <w:shd w:val="clear" w:color="auto" w:fill="auto"/>
            <w:vAlign w:val="center"/>
          </w:tcPr>
          <w:p w14:paraId="14555DF3" w14:textId="77777777" w:rsidR="007C548B" w:rsidRPr="003E560A" w:rsidRDefault="007C548B" w:rsidP="003E560A">
            <w:pPr>
              <w:widowControl w:val="0"/>
              <w:jc w:val="center"/>
              <w:rPr>
                <w:sz w:val="18"/>
                <w:szCs w:val="18"/>
              </w:rPr>
            </w:pPr>
            <w:r w:rsidRPr="003E560A">
              <w:rPr>
                <w:sz w:val="18"/>
                <w:szCs w:val="18"/>
              </w:rPr>
              <w:t>0,033</w:t>
            </w:r>
          </w:p>
        </w:tc>
        <w:tc>
          <w:tcPr>
            <w:tcW w:w="1540" w:type="dxa"/>
            <w:shd w:val="clear" w:color="auto" w:fill="auto"/>
            <w:vAlign w:val="center"/>
          </w:tcPr>
          <w:p w14:paraId="2A0202B4"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2A2E7B8C" w14:textId="77777777" w:rsidR="007C548B" w:rsidRPr="003E560A" w:rsidRDefault="007C548B" w:rsidP="003E560A">
            <w:pPr>
              <w:widowControl w:val="0"/>
              <w:jc w:val="center"/>
              <w:rPr>
                <w:sz w:val="18"/>
                <w:szCs w:val="18"/>
              </w:rPr>
            </w:pPr>
          </w:p>
        </w:tc>
      </w:tr>
      <w:tr w:rsidR="003E560A" w:rsidRPr="003E560A" w14:paraId="09A49EB5" w14:textId="77777777" w:rsidTr="003E560A">
        <w:trPr>
          <w:jc w:val="center"/>
        </w:trPr>
        <w:tc>
          <w:tcPr>
            <w:tcW w:w="3623" w:type="dxa"/>
            <w:shd w:val="clear" w:color="auto" w:fill="auto"/>
          </w:tcPr>
          <w:p w14:paraId="2FC16101" w14:textId="77777777" w:rsidR="007C548B" w:rsidRPr="003E560A" w:rsidRDefault="007C548B" w:rsidP="003E560A">
            <w:pPr>
              <w:widowControl w:val="0"/>
              <w:rPr>
                <w:i/>
                <w:iCs/>
                <w:sz w:val="18"/>
                <w:szCs w:val="18"/>
              </w:rPr>
            </w:pPr>
            <w:r w:rsidRPr="003E560A">
              <w:rPr>
                <w:i/>
                <w:iCs/>
                <w:sz w:val="18"/>
                <w:szCs w:val="18"/>
              </w:rPr>
              <w:t>автостанція №2, вул. Воскресенська</w:t>
            </w:r>
          </w:p>
        </w:tc>
        <w:tc>
          <w:tcPr>
            <w:tcW w:w="2894" w:type="dxa"/>
            <w:shd w:val="clear" w:color="auto" w:fill="auto"/>
          </w:tcPr>
          <w:p w14:paraId="28B325E7" w14:textId="77777777" w:rsidR="007C548B" w:rsidRPr="003E560A" w:rsidRDefault="007C548B" w:rsidP="003E560A">
            <w:pPr>
              <w:widowControl w:val="0"/>
              <w:jc w:val="center"/>
              <w:rPr>
                <w:sz w:val="18"/>
                <w:szCs w:val="18"/>
              </w:rPr>
            </w:pPr>
            <w:r w:rsidRPr="003E560A">
              <w:rPr>
                <w:sz w:val="18"/>
                <w:szCs w:val="18"/>
              </w:rPr>
              <w:t>0,45</w:t>
            </w:r>
          </w:p>
        </w:tc>
        <w:tc>
          <w:tcPr>
            <w:tcW w:w="1540" w:type="dxa"/>
            <w:shd w:val="clear" w:color="auto" w:fill="auto"/>
          </w:tcPr>
          <w:p w14:paraId="7BC1CDC8"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55005AB4" w14:textId="77777777" w:rsidR="007C548B" w:rsidRPr="003E560A" w:rsidRDefault="007C548B" w:rsidP="003E560A">
            <w:pPr>
              <w:widowControl w:val="0"/>
              <w:jc w:val="center"/>
              <w:rPr>
                <w:sz w:val="18"/>
                <w:szCs w:val="18"/>
              </w:rPr>
            </w:pPr>
          </w:p>
        </w:tc>
      </w:tr>
      <w:tr w:rsidR="003E560A" w:rsidRPr="003E560A" w14:paraId="4D6D7CD1" w14:textId="77777777" w:rsidTr="003E560A">
        <w:trPr>
          <w:jc w:val="center"/>
        </w:trPr>
        <w:tc>
          <w:tcPr>
            <w:tcW w:w="3623" w:type="dxa"/>
            <w:shd w:val="clear" w:color="auto" w:fill="auto"/>
          </w:tcPr>
          <w:p w14:paraId="0B694E23" w14:textId="77777777" w:rsidR="007C548B" w:rsidRPr="003E560A" w:rsidRDefault="007C548B" w:rsidP="003E560A">
            <w:pPr>
              <w:widowControl w:val="0"/>
              <w:rPr>
                <w:i/>
                <w:iCs/>
                <w:sz w:val="18"/>
                <w:szCs w:val="18"/>
              </w:rPr>
            </w:pPr>
            <w:r w:rsidRPr="003E560A">
              <w:rPr>
                <w:i/>
                <w:iCs/>
                <w:sz w:val="18"/>
                <w:szCs w:val="18"/>
              </w:rPr>
              <w:t>Єлецький монастир</w:t>
            </w:r>
          </w:p>
        </w:tc>
        <w:tc>
          <w:tcPr>
            <w:tcW w:w="2894" w:type="dxa"/>
            <w:shd w:val="clear" w:color="auto" w:fill="auto"/>
          </w:tcPr>
          <w:p w14:paraId="61E75A06" w14:textId="77777777" w:rsidR="007C548B" w:rsidRPr="003E560A" w:rsidRDefault="007C548B" w:rsidP="003E560A">
            <w:pPr>
              <w:widowControl w:val="0"/>
              <w:jc w:val="center"/>
              <w:rPr>
                <w:sz w:val="18"/>
                <w:szCs w:val="18"/>
              </w:rPr>
            </w:pPr>
            <w:r w:rsidRPr="003E560A">
              <w:rPr>
                <w:sz w:val="18"/>
                <w:szCs w:val="18"/>
              </w:rPr>
              <w:t>0,55</w:t>
            </w:r>
          </w:p>
        </w:tc>
        <w:tc>
          <w:tcPr>
            <w:tcW w:w="1540" w:type="dxa"/>
            <w:shd w:val="clear" w:color="auto" w:fill="auto"/>
          </w:tcPr>
          <w:p w14:paraId="037572B2"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4BBDDA53" w14:textId="77777777" w:rsidR="007C548B" w:rsidRPr="003E560A" w:rsidRDefault="007C548B" w:rsidP="003E560A">
            <w:pPr>
              <w:widowControl w:val="0"/>
              <w:jc w:val="center"/>
              <w:rPr>
                <w:sz w:val="18"/>
                <w:szCs w:val="18"/>
              </w:rPr>
            </w:pPr>
          </w:p>
        </w:tc>
      </w:tr>
      <w:tr w:rsidR="003E560A" w:rsidRPr="003E560A" w14:paraId="53CF271F" w14:textId="77777777" w:rsidTr="003E560A">
        <w:trPr>
          <w:jc w:val="center"/>
        </w:trPr>
        <w:tc>
          <w:tcPr>
            <w:tcW w:w="3623" w:type="dxa"/>
            <w:shd w:val="clear" w:color="auto" w:fill="auto"/>
          </w:tcPr>
          <w:p w14:paraId="7C5A2F85" w14:textId="77777777" w:rsidR="007C548B" w:rsidRPr="003E560A" w:rsidRDefault="007C548B" w:rsidP="003E560A">
            <w:pPr>
              <w:widowControl w:val="0"/>
              <w:ind w:left="-142" w:right="-74" w:firstLine="142"/>
              <w:rPr>
                <w:i/>
                <w:iCs/>
                <w:sz w:val="18"/>
                <w:szCs w:val="18"/>
              </w:rPr>
            </w:pPr>
            <w:r w:rsidRPr="003E560A">
              <w:rPr>
                <w:i/>
                <w:iCs/>
                <w:sz w:val="18"/>
                <w:szCs w:val="18"/>
              </w:rPr>
              <w:t>вул. Князя Чорного, 2</w:t>
            </w:r>
          </w:p>
        </w:tc>
        <w:tc>
          <w:tcPr>
            <w:tcW w:w="2894" w:type="dxa"/>
            <w:shd w:val="clear" w:color="auto" w:fill="auto"/>
          </w:tcPr>
          <w:p w14:paraId="2ADDFA1A" w14:textId="77777777" w:rsidR="007C548B" w:rsidRPr="003E560A" w:rsidRDefault="007C548B" w:rsidP="003E560A">
            <w:pPr>
              <w:widowControl w:val="0"/>
              <w:jc w:val="center"/>
              <w:rPr>
                <w:sz w:val="18"/>
                <w:szCs w:val="18"/>
              </w:rPr>
            </w:pPr>
            <w:r w:rsidRPr="003E560A">
              <w:rPr>
                <w:sz w:val="18"/>
                <w:szCs w:val="18"/>
              </w:rPr>
              <w:t>0,32</w:t>
            </w:r>
          </w:p>
        </w:tc>
        <w:tc>
          <w:tcPr>
            <w:tcW w:w="1540" w:type="dxa"/>
            <w:shd w:val="clear" w:color="auto" w:fill="auto"/>
          </w:tcPr>
          <w:p w14:paraId="20D089CB"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7B42FC1F" w14:textId="77777777" w:rsidR="007C548B" w:rsidRPr="003E560A" w:rsidRDefault="007C548B" w:rsidP="003E560A">
            <w:pPr>
              <w:widowControl w:val="0"/>
              <w:jc w:val="center"/>
              <w:rPr>
                <w:sz w:val="18"/>
                <w:szCs w:val="18"/>
              </w:rPr>
            </w:pPr>
          </w:p>
        </w:tc>
      </w:tr>
      <w:tr w:rsidR="003E560A" w:rsidRPr="003E560A" w14:paraId="71E2EA73" w14:textId="77777777" w:rsidTr="003E560A">
        <w:trPr>
          <w:jc w:val="center"/>
        </w:trPr>
        <w:tc>
          <w:tcPr>
            <w:tcW w:w="3623" w:type="dxa"/>
            <w:shd w:val="clear" w:color="auto" w:fill="auto"/>
          </w:tcPr>
          <w:p w14:paraId="4D1CC5D3" w14:textId="77777777" w:rsidR="007C548B" w:rsidRPr="003E560A" w:rsidRDefault="007C548B" w:rsidP="003E560A">
            <w:pPr>
              <w:widowControl w:val="0"/>
              <w:rPr>
                <w:i/>
                <w:iCs/>
                <w:sz w:val="18"/>
                <w:szCs w:val="18"/>
              </w:rPr>
            </w:pPr>
            <w:r w:rsidRPr="003E560A">
              <w:rPr>
                <w:i/>
                <w:iCs/>
                <w:sz w:val="18"/>
                <w:szCs w:val="18"/>
              </w:rPr>
              <w:t>вул. Десняка, 43/3</w:t>
            </w:r>
          </w:p>
        </w:tc>
        <w:tc>
          <w:tcPr>
            <w:tcW w:w="2894" w:type="dxa"/>
            <w:shd w:val="clear" w:color="auto" w:fill="auto"/>
          </w:tcPr>
          <w:p w14:paraId="63DE0944" w14:textId="77777777" w:rsidR="007C548B" w:rsidRPr="003E560A" w:rsidRDefault="007C548B" w:rsidP="003E560A">
            <w:pPr>
              <w:widowControl w:val="0"/>
              <w:jc w:val="center"/>
              <w:rPr>
                <w:sz w:val="18"/>
                <w:szCs w:val="18"/>
              </w:rPr>
            </w:pPr>
            <w:r w:rsidRPr="003E560A">
              <w:rPr>
                <w:sz w:val="18"/>
                <w:szCs w:val="18"/>
              </w:rPr>
              <w:t>0,06</w:t>
            </w:r>
          </w:p>
        </w:tc>
        <w:tc>
          <w:tcPr>
            <w:tcW w:w="1540" w:type="dxa"/>
            <w:shd w:val="clear" w:color="auto" w:fill="auto"/>
          </w:tcPr>
          <w:p w14:paraId="581658D5"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6C5AC921" w14:textId="77777777" w:rsidR="007C548B" w:rsidRPr="003E560A" w:rsidRDefault="007C548B" w:rsidP="003E560A">
            <w:pPr>
              <w:widowControl w:val="0"/>
              <w:jc w:val="center"/>
              <w:rPr>
                <w:sz w:val="18"/>
                <w:szCs w:val="18"/>
              </w:rPr>
            </w:pPr>
          </w:p>
        </w:tc>
      </w:tr>
      <w:tr w:rsidR="003E560A" w:rsidRPr="003E560A" w14:paraId="645582D8" w14:textId="77777777" w:rsidTr="003E560A">
        <w:trPr>
          <w:jc w:val="center"/>
        </w:trPr>
        <w:tc>
          <w:tcPr>
            <w:tcW w:w="3623" w:type="dxa"/>
            <w:shd w:val="clear" w:color="auto" w:fill="auto"/>
          </w:tcPr>
          <w:p w14:paraId="29493A89" w14:textId="77777777" w:rsidR="007C548B" w:rsidRPr="003E560A" w:rsidRDefault="007C548B" w:rsidP="003E560A">
            <w:pPr>
              <w:widowControl w:val="0"/>
              <w:rPr>
                <w:i/>
                <w:iCs/>
                <w:sz w:val="18"/>
                <w:szCs w:val="18"/>
              </w:rPr>
            </w:pPr>
            <w:r w:rsidRPr="003E560A">
              <w:rPr>
                <w:i/>
                <w:iCs/>
                <w:sz w:val="18"/>
                <w:szCs w:val="18"/>
              </w:rPr>
              <w:t>вул. Сіверянська, 7/2</w:t>
            </w:r>
          </w:p>
        </w:tc>
        <w:tc>
          <w:tcPr>
            <w:tcW w:w="2894" w:type="dxa"/>
            <w:shd w:val="clear" w:color="auto" w:fill="auto"/>
          </w:tcPr>
          <w:p w14:paraId="79575DE0" w14:textId="77777777" w:rsidR="007C548B" w:rsidRPr="003E560A" w:rsidRDefault="007C548B" w:rsidP="003E560A">
            <w:pPr>
              <w:widowControl w:val="0"/>
              <w:jc w:val="center"/>
              <w:rPr>
                <w:sz w:val="18"/>
                <w:szCs w:val="18"/>
              </w:rPr>
            </w:pPr>
            <w:r w:rsidRPr="003E560A">
              <w:rPr>
                <w:sz w:val="18"/>
                <w:szCs w:val="18"/>
              </w:rPr>
              <w:t>0,08</w:t>
            </w:r>
          </w:p>
        </w:tc>
        <w:tc>
          <w:tcPr>
            <w:tcW w:w="1540" w:type="dxa"/>
            <w:shd w:val="clear" w:color="auto" w:fill="auto"/>
          </w:tcPr>
          <w:p w14:paraId="27B95EDA"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tcPr>
          <w:p w14:paraId="0D788A12" w14:textId="77777777" w:rsidR="007C548B" w:rsidRPr="003E560A" w:rsidRDefault="007C548B" w:rsidP="003E560A">
            <w:pPr>
              <w:widowControl w:val="0"/>
              <w:jc w:val="center"/>
              <w:rPr>
                <w:sz w:val="18"/>
                <w:szCs w:val="18"/>
              </w:rPr>
            </w:pPr>
          </w:p>
        </w:tc>
      </w:tr>
      <w:tr w:rsidR="003E560A" w:rsidRPr="003E560A" w14:paraId="242CC5FB" w14:textId="77777777" w:rsidTr="003E560A">
        <w:trPr>
          <w:jc w:val="center"/>
        </w:trPr>
        <w:tc>
          <w:tcPr>
            <w:tcW w:w="3623" w:type="dxa"/>
            <w:shd w:val="clear" w:color="auto" w:fill="auto"/>
          </w:tcPr>
          <w:p w14:paraId="3F897C0C" w14:textId="77777777" w:rsidR="007C548B" w:rsidRPr="003E560A" w:rsidRDefault="007C548B" w:rsidP="003E560A">
            <w:pPr>
              <w:widowControl w:val="0"/>
              <w:rPr>
                <w:i/>
                <w:iCs/>
                <w:sz w:val="18"/>
                <w:szCs w:val="18"/>
              </w:rPr>
            </w:pPr>
            <w:r w:rsidRPr="003E560A">
              <w:rPr>
                <w:i/>
                <w:iCs/>
                <w:sz w:val="18"/>
                <w:szCs w:val="18"/>
              </w:rPr>
              <w:t xml:space="preserve">вул. Межова, </w:t>
            </w:r>
          </w:p>
          <w:p w14:paraId="1868C190" w14:textId="77777777" w:rsidR="007C548B" w:rsidRPr="003E560A" w:rsidRDefault="007C548B" w:rsidP="003E560A">
            <w:pPr>
              <w:widowControl w:val="0"/>
              <w:rPr>
                <w:i/>
                <w:iCs/>
                <w:sz w:val="18"/>
                <w:szCs w:val="18"/>
              </w:rPr>
            </w:pPr>
            <w:r w:rsidRPr="003E560A">
              <w:rPr>
                <w:i/>
                <w:iCs/>
                <w:sz w:val="18"/>
                <w:szCs w:val="18"/>
              </w:rPr>
              <w:t>між будинками №47 та №49</w:t>
            </w:r>
          </w:p>
        </w:tc>
        <w:tc>
          <w:tcPr>
            <w:tcW w:w="2894" w:type="dxa"/>
            <w:shd w:val="clear" w:color="auto" w:fill="auto"/>
            <w:vAlign w:val="center"/>
          </w:tcPr>
          <w:p w14:paraId="05D665B1" w14:textId="77777777" w:rsidR="007C548B" w:rsidRPr="003E560A" w:rsidRDefault="007C548B" w:rsidP="003E560A">
            <w:pPr>
              <w:widowControl w:val="0"/>
              <w:jc w:val="center"/>
              <w:rPr>
                <w:sz w:val="18"/>
                <w:szCs w:val="18"/>
              </w:rPr>
            </w:pPr>
            <w:r w:rsidRPr="003E560A">
              <w:rPr>
                <w:sz w:val="18"/>
                <w:szCs w:val="18"/>
              </w:rPr>
              <w:t>0,1</w:t>
            </w:r>
          </w:p>
        </w:tc>
        <w:tc>
          <w:tcPr>
            <w:tcW w:w="1540" w:type="dxa"/>
            <w:shd w:val="clear" w:color="auto" w:fill="auto"/>
            <w:vAlign w:val="center"/>
          </w:tcPr>
          <w:p w14:paraId="0D07E982"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0395C82B" w14:textId="77777777" w:rsidR="007C548B" w:rsidRPr="003E560A" w:rsidRDefault="007C548B" w:rsidP="003E560A">
            <w:pPr>
              <w:widowControl w:val="0"/>
              <w:jc w:val="center"/>
              <w:rPr>
                <w:sz w:val="18"/>
                <w:szCs w:val="18"/>
              </w:rPr>
            </w:pPr>
          </w:p>
        </w:tc>
      </w:tr>
      <w:tr w:rsidR="003E560A" w:rsidRPr="003E560A" w14:paraId="57968BC3" w14:textId="77777777" w:rsidTr="003E560A">
        <w:trPr>
          <w:jc w:val="center"/>
        </w:trPr>
        <w:tc>
          <w:tcPr>
            <w:tcW w:w="3623" w:type="dxa"/>
            <w:shd w:val="clear" w:color="auto" w:fill="auto"/>
          </w:tcPr>
          <w:p w14:paraId="64B3F60A" w14:textId="77777777" w:rsidR="007C548B" w:rsidRPr="003E560A" w:rsidRDefault="007C548B" w:rsidP="003E560A">
            <w:pPr>
              <w:widowControl w:val="0"/>
              <w:rPr>
                <w:i/>
                <w:iCs/>
                <w:sz w:val="18"/>
                <w:szCs w:val="18"/>
              </w:rPr>
            </w:pPr>
            <w:r w:rsidRPr="003E560A">
              <w:rPr>
                <w:i/>
                <w:iCs/>
                <w:sz w:val="18"/>
                <w:szCs w:val="18"/>
              </w:rPr>
              <w:t xml:space="preserve">Схил між пам’ятником </w:t>
            </w:r>
          </w:p>
          <w:p w14:paraId="66F2BEE3" w14:textId="77777777" w:rsidR="007C548B" w:rsidRPr="003E560A" w:rsidRDefault="007C548B" w:rsidP="003E560A">
            <w:pPr>
              <w:widowControl w:val="0"/>
              <w:rPr>
                <w:i/>
                <w:iCs/>
                <w:sz w:val="18"/>
                <w:szCs w:val="18"/>
              </w:rPr>
            </w:pPr>
            <w:r w:rsidRPr="003E560A">
              <w:rPr>
                <w:i/>
                <w:iCs/>
                <w:sz w:val="18"/>
                <w:szCs w:val="18"/>
              </w:rPr>
              <w:t xml:space="preserve">М. Коцюбинському та </w:t>
            </w:r>
          </w:p>
          <w:p w14:paraId="099201D4" w14:textId="77777777" w:rsidR="007C548B" w:rsidRPr="003E560A" w:rsidRDefault="007C548B" w:rsidP="003E560A">
            <w:pPr>
              <w:widowControl w:val="0"/>
              <w:rPr>
                <w:i/>
                <w:iCs/>
                <w:sz w:val="18"/>
                <w:szCs w:val="18"/>
              </w:rPr>
            </w:pPr>
            <w:r w:rsidRPr="003E560A">
              <w:rPr>
                <w:i/>
                <w:iCs/>
                <w:sz w:val="18"/>
                <w:szCs w:val="18"/>
              </w:rPr>
              <w:t>Іллінською церквою (Болдині гори)</w:t>
            </w:r>
          </w:p>
        </w:tc>
        <w:tc>
          <w:tcPr>
            <w:tcW w:w="2894" w:type="dxa"/>
            <w:shd w:val="clear" w:color="auto" w:fill="auto"/>
            <w:vAlign w:val="center"/>
          </w:tcPr>
          <w:p w14:paraId="415CE30E" w14:textId="77777777" w:rsidR="007C548B" w:rsidRPr="003E560A" w:rsidRDefault="007C548B" w:rsidP="003E560A">
            <w:pPr>
              <w:widowControl w:val="0"/>
              <w:jc w:val="center"/>
              <w:rPr>
                <w:sz w:val="18"/>
                <w:szCs w:val="18"/>
              </w:rPr>
            </w:pPr>
            <w:r w:rsidRPr="003E560A">
              <w:rPr>
                <w:sz w:val="18"/>
                <w:szCs w:val="18"/>
              </w:rPr>
              <w:t>0,12</w:t>
            </w:r>
          </w:p>
        </w:tc>
        <w:tc>
          <w:tcPr>
            <w:tcW w:w="1540" w:type="dxa"/>
            <w:shd w:val="clear" w:color="auto" w:fill="auto"/>
            <w:vAlign w:val="center"/>
          </w:tcPr>
          <w:p w14:paraId="237F5D0A"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68211103" w14:textId="77777777" w:rsidR="007C548B" w:rsidRPr="003E560A" w:rsidRDefault="007C548B" w:rsidP="003E560A">
            <w:pPr>
              <w:widowControl w:val="0"/>
              <w:jc w:val="center"/>
              <w:rPr>
                <w:sz w:val="18"/>
                <w:szCs w:val="18"/>
              </w:rPr>
            </w:pPr>
          </w:p>
        </w:tc>
      </w:tr>
      <w:tr w:rsidR="003E560A" w:rsidRPr="003E560A" w14:paraId="120BD214" w14:textId="77777777" w:rsidTr="003E560A">
        <w:trPr>
          <w:jc w:val="center"/>
        </w:trPr>
        <w:tc>
          <w:tcPr>
            <w:tcW w:w="3623" w:type="dxa"/>
            <w:shd w:val="clear" w:color="auto" w:fill="auto"/>
          </w:tcPr>
          <w:p w14:paraId="457C925A" w14:textId="77777777" w:rsidR="007C548B" w:rsidRPr="003E560A" w:rsidRDefault="007C548B" w:rsidP="003E560A">
            <w:pPr>
              <w:widowControl w:val="0"/>
              <w:rPr>
                <w:i/>
                <w:iCs/>
                <w:sz w:val="18"/>
                <w:szCs w:val="18"/>
              </w:rPr>
            </w:pPr>
            <w:r w:rsidRPr="003E560A">
              <w:rPr>
                <w:i/>
                <w:iCs/>
                <w:sz w:val="18"/>
                <w:szCs w:val="18"/>
              </w:rPr>
              <w:t>вул. Кропивницького, 25</w:t>
            </w:r>
          </w:p>
        </w:tc>
        <w:tc>
          <w:tcPr>
            <w:tcW w:w="2894" w:type="dxa"/>
            <w:shd w:val="clear" w:color="auto" w:fill="auto"/>
            <w:vAlign w:val="center"/>
          </w:tcPr>
          <w:p w14:paraId="570770B8" w14:textId="77777777" w:rsidR="007C548B" w:rsidRPr="003E560A" w:rsidRDefault="007C548B" w:rsidP="003E560A">
            <w:pPr>
              <w:widowControl w:val="0"/>
              <w:jc w:val="center"/>
              <w:rPr>
                <w:sz w:val="18"/>
                <w:szCs w:val="18"/>
              </w:rPr>
            </w:pPr>
            <w:r w:rsidRPr="003E560A">
              <w:rPr>
                <w:sz w:val="18"/>
                <w:szCs w:val="18"/>
              </w:rPr>
              <w:t>0,38</w:t>
            </w:r>
          </w:p>
        </w:tc>
        <w:tc>
          <w:tcPr>
            <w:tcW w:w="1540" w:type="dxa"/>
            <w:shd w:val="clear" w:color="auto" w:fill="auto"/>
            <w:vAlign w:val="center"/>
          </w:tcPr>
          <w:p w14:paraId="537C1D82"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5B84D5D2" w14:textId="77777777" w:rsidR="007C548B" w:rsidRPr="003E560A" w:rsidRDefault="007C548B" w:rsidP="003E560A">
            <w:pPr>
              <w:widowControl w:val="0"/>
              <w:jc w:val="center"/>
              <w:rPr>
                <w:sz w:val="18"/>
                <w:szCs w:val="18"/>
              </w:rPr>
            </w:pPr>
          </w:p>
        </w:tc>
      </w:tr>
      <w:tr w:rsidR="003E560A" w:rsidRPr="003E560A" w14:paraId="5D215642" w14:textId="77777777" w:rsidTr="003E560A">
        <w:trPr>
          <w:jc w:val="center"/>
        </w:trPr>
        <w:tc>
          <w:tcPr>
            <w:tcW w:w="3623" w:type="dxa"/>
            <w:shd w:val="clear" w:color="auto" w:fill="auto"/>
          </w:tcPr>
          <w:p w14:paraId="6A86F53F" w14:textId="77777777" w:rsidR="007C548B" w:rsidRPr="003E560A" w:rsidRDefault="007C548B" w:rsidP="003E560A">
            <w:pPr>
              <w:widowControl w:val="0"/>
              <w:rPr>
                <w:i/>
                <w:iCs/>
                <w:sz w:val="18"/>
                <w:szCs w:val="18"/>
              </w:rPr>
            </w:pPr>
            <w:r w:rsidRPr="003E560A">
              <w:rPr>
                <w:i/>
                <w:iCs/>
                <w:sz w:val="18"/>
                <w:szCs w:val="18"/>
              </w:rPr>
              <w:t xml:space="preserve">вул. Кропивницького, </w:t>
            </w:r>
          </w:p>
          <w:p w14:paraId="567B63A0" w14:textId="77777777" w:rsidR="007C548B" w:rsidRPr="003E560A" w:rsidRDefault="007C548B" w:rsidP="003E560A">
            <w:pPr>
              <w:widowControl w:val="0"/>
              <w:rPr>
                <w:i/>
                <w:iCs/>
                <w:sz w:val="18"/>
                <w:szCs w:val="18"/>
              </w:rPr>
            </w:pPr>
            <w:r w:rsidRPr="003E560A">
              <w:rPr>
                <w:i/>
                <w:iCs/>
                <w:sz w:val="18"/>
                <w:szCs w:val="18"/>
              </w:rPr>
              <w:t>район ЗОШ №24</w:t>
            </w:r>
          </w:p>
        </w:tc>
        <w:tc>
          <w:tcPr>
            <w:tcW w:w="2894" w:type="dxa"/>
            <w:shd w:val="clear" w:color="auto" w:fill="auto"/>
            <w:vAlign w:val="center"/>
          </w:tcPr>
          <w:p w14:paraId="56A9E6FC" w14:textId="77777777" w:rsidR="007C548B" w:rsidRPr="003E560A" w:rsidRDefault="007C548B" w:rsidP="003E560A">
            <w:pPr>
              <w:widowControl w:val="0"/>
              <w:jc w:val="center"/>
              <w:rPr>
                <w:sz w:val="18"/>
                <w:szCs w:val="18"/>
              </w:rPr>
            </w:pPr>
            <w:r w:rsidRPr="003E560A">
              <w:rPr>
                <w:sz w:val="18"/>
                <w:szCs w:val="18"/>
              </w:rPr>
              <w:t>0,45</w:t>
            </w:r>
          </w:p>
        </w:tc>
        <w:tc>
          <w:tcPr>
            <w:tcW w:w="1540" w:type="dxa"/>
            <w:shd w:val="clear" w:color="auto" w:fill="auto"/>
            <w:vAlign w:val="center"/>
          </w:tcPr>
          <w:p w14:paraId="4F0F4709"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1824F6EB" w14:textId="77777777" w:rsidR="007C548B" w:rsidRPr="003E560A" w:rsidRDefault="007C548B" w:rsidP="003E560A">
            <w:pPr>
              <w:widowControl w:val="0"/>
              <w:jc w:val="center"/>
              <w:rPr>
                <w:sz w:val="18"/>
                <w:szCs w:val="18"/>
              </w:rPr>
            </w:pPr>
          </w:p>
        </w:tc>
      </w:tr>
      <w:tr w:rsidR="003E560A" w:rsidRPr="003E560A" w14:paraId="42AA8A27" w14:textId="77777777" w:rsidTr="003E560A">
        <w:trPr>
          <w:jc w:val="center"/>
        </w:trPr>
        <w:tc>
          <w:tcPr>
            <w:tcW w:w="3623" w:type="dxa"/>
            <w:shd w:val="clear" w:color="auto" w:fill="auto"/>
          </w:tcPr>
          <w:p w14:paraId="62F7075A" w14:textId="77777777" w:rsidR="007C548B" w:rsidRPr="003E560A" w:rsidRDefault="007C548B" w:rsidP="003E560A">
            <w:pPr>
              <w:widowControl w:val="0"/>
              <w:rPr>
                <w:i/>
                <w:iCs/>
                <w:sz w:val="18"/>
                <w:szCs w:val="18"/>
              </w:rPr>
            </w:pPr>
            <w:r w:rsidRPr="003E560A">
              <w:rPr>
                <w:i/>
                <w:iCs/>
                <w:sz w:val="18"/>
                <w:szCs w:val="18"/>
              </w:rPr>
              <w:t>вул. Кропивницького, 165</w:t>
            </w:r>
          </w:p>
        </w:tc>
        <w:tc>
          <w:tcPr>
            <w:tcW w:w="2894" w:type="dxa"/>
            <w:shd w:val="clear" w:color="auto" w:fill="auto"/>
            <w:vAlign w:val="center"/>
          </w:tcPr>
          <w:p w14:paraId="39E1FEAF" w14:textId="77777777" w:rsidR="007C548B" w:rsidRPr="003E560A" w:rsidRDefault="007C548B" w:rsidP="003E560A">
            <w:pPr>
              <w:widowControl w:val="0"/>
              <w:jc w:val="center"/>
              <w:rPr>
                <w:sz w:val="18"/>
                <w:szCs w:val="18"/>
              </w:rPr>
            </w:pPr>
            <w:r w:rsidRPr="003E560A">
              <w:rPr>
                <w:sz w:val="18"/>
                <w:szCs w:val="18"/>
              </w:rPr>
              <w:t>0,03</w:t>
            </w:r>
          </w:p>
        </w:tc>
        <w:tc>
          <w:tcPr>
            <w:tcW w:w="1540" w:type="dxa"/>
            <w:shd w:val="clear" w:color="auto" w:fill="auto"/>
            <w:vAlign w:val="center"/>
          </w:tcPr>
          <w:p w14:paraId="2DF44423"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0EE6ADE9" w14:textId="77777777" w:rsidR="007C548B" w:rsidRPr="003E560A" w:rsidRDefault="007C548B" w:rsidP="003E560A">
            <w:pPr>
              <w:widowControl w:val="0"/>
              <w:jc w:val="center"/>
              <w:rPr>
                <w:sz w:val="18"/>
                <w:szCs w:val="18"/>
              </w:rPr>
            </w:pPr>
          </w:p>
        </w:tc>
      </w:tr>
      <w:tr w:rsidR="003E560A" w:rsidRPr="003E560A" w14:paraId="703522AE" w14:textId="77777777" w:rsidTr="003E560A">
        <w:trPr>
          <w:jc w:val="center"/>
        </w:trPr>
        <w:tc>
          <w:tcPr>
            <w:tcW w:w="3623" w:type="dxa"/>
            <w:shd w:val="clear" w:color="auto" w:fill="auto"/>
          </w:tcPr>
          <w:p w14:paraId="2382D116" w14:textId="77777777" w:rsidR="007C548B" w:rsidRPr="003E560A" w:rsidRDefault="007C548B" w:rsidP="003E560A">
            <w:pPr>
              <w:widowControl w:val="0"/>
              <w:rPr>
                <w:i/>
                <w:iCs/>
                <w:sz w:val="18"/>
                <w:szCs w:val="18"/>
              </w:rPr>
            </w:pPr>
            <w:r w:rsidRPr="003E560A">
              <w:rPr>
                <w:i/>
                <w:iCs/>
                <w:sz w:val="18"/>
                <w:szCs w:val="18"/>
              </w:rPr>
              <w:t>вул. Кропивницького, 205, 207 а</w:t>
            </w:r>
          </w:p>
        </w:tc>
        <w:tc>
          <w:tcPr>
            <w:tcW w:w="2894" w:type="dxa"/>
            <w:shd w:val="clear" w:color="auto" w:fill="auto"/>
            <w:vAlign w:val="center"/>
          </w:tcPr>
          <w:p w14:paraId="6C9C0771" w14:textId="77777777" w:rsidR="007C548B" w:rsidRPr="003E560A" w:rsidRDefault="007C548B" w:rsidP="003E560A">
            <w:pPr>
              <w:widowControl w:val="0"/>
              <w:jc w:val="center"/>
              <w:rPr>
                <w:sz w:val="18"/>
                <w:szCs w:val="18"/>
              </w:rPr>
            </w:pPr>
            <w:r w:rsidRPr="003E560A">
              <w:rPr>
                <w:sz w:val="18"/>
                <w:szCs w:val="18"/>
              </w:rPr>
              <w:t>0,025</w:t>
            </w:r>
          </w:p>
        </w:tc>
        <w:tc>
          <w:tcPr>
            <w:tcW w:w="1540" w:type="dxa"/>
            <w:shd w:val="clear" w:color="auto" w:fill="auto"/>
            <w:vAlign w:val="center"/>
          </w:tcPr>
          <w:p w14:paraId="38D65AB6" w14:textId="77777777" w:rsidR="007C548B" w:rsidRPr="003E560A" w:rsidRDefault="007C548B" w:rsidP="003E560A">
            <w:pPr>
              <w:widowControl w:val="0"/>
              <w:jc w:val="center"/>
              <w:rPr>
                <w:sz w:val="18"/>
                <w:szCs w:val="18"/>
              </w:rPr>
            </w:pPr>
            <w:r w:rsidRPr="003E560A">
              <w:rPr>
                <w:sz w:val="18"/>
                <w:szCs w:val="18"/>
              </w:rPr>
              <w:t>1</w:t>
            </w:r>
          </w:p>
        </w:tc>
        <w:tc>
          <w:tcPr>
            <w:tcW w:w="1662" w:type="dxa"/>
            <w:shd w:val="clear" w:color="auto" w:fill="auto"/>
            <w:vAlign w:val="center"/>
          </w:tcPr>
          <w:p w14:paraId="1262B7E2" w14:textId="77777777" w:rsidR="007C548B" w:rsidRPr="003E560A" w:rsidRDefault="007C548B" w:rsidP="003E560A">
            <w:pPr>
              <w:widowControl w:val="0"/>
              <w:jc w:val="center"/>
              <w:rPr>
                <w:sz w:val="18"/>
                <w:szCs w:val="18"/>
              </w:rPr>
            </w:pPr>
          </w:p>
        </w:tc>
      </w:tr>
      <w:tr w:rsidR="003E560A" w:rsidRPr="003E560A" w14:paraId="4570B39F" w14:textId="77777777" w:rsidTr="003E560A">
        <w:trPr>
          <w:jc w:val="center"/>
        </w:trPr>
        <w:tc>
          <w:tcPr>
            <w:tcW w:w="3623" w:type="dxa"/>
            <w:shd w:val="clear" w:color="auto" w:fill="auto"/>
          </w:tcPr>
          <w:p w14:paraId="41805549" w14:textId="77777777" w:rsidR="007C548B" w:rsidRPr="003E560A" w:rsidRDefault="007C548B" w:rsidP="003E560A">
            <w:pPr>
              <w:widowControl w:val="0"/>
              <w:jc w:val="center"/>
              <w:rPr>
                <w:b/>
                <w:sz w:val="18"/>
                <w:szCs w:val="18"/>
              </w:rPr>
            </w:pPr>
            <w:r w:rsidRPr="003E560A">
              <w:rPr>
                <w:b/>
                <w:sz w:val="18"/>
                <w:szCs w:val="18"/>
              </w:rPr>
              <w:t>Всього</w:t>
            </w:r>
          </w:p>
        </w:tc>
        <w:tc>
          <w:tcPr>
            <w:tcW w:w="2894" w:type="dxa"/>
            <w:shd w:val="clear" w:color="auto" w:fill="auto"/>
            <w:vAlign w:val="center"/>
          </w:tcPr>
          <w:p w14:paraId="7354B6E5" w14:textId="77777777" w:rsidR="007C548B" w:rsidRPr="003E560A" w:rsidRDefault="007C548B" w:rsidP="003E560A">
            <w:pPr>
              <w:widowControl w:val="0"/>
              <w:jc w:val="center"/>
              <w:rPr>
                <w:b/>
                <w:sz w:val="18"/>
                <w:szCs w:val="18"/>
              </w:rPr>
            </w:pPr>
            <w:r w:rsidRPr="003E560A">
              <w:rPr>
                <w:b/>
                <w:sz w:val="18"/>
                <w:szCs w:val="18"/>
              </w:rPr>
              <w:t>8,1867</w:t>
            </w:r>
          </w:p>
        </w:tc>
        <w:tc>
          <w:tcPr>
            <w:tcW w:w="1540" w:type="dxa"/>
            <w:shd w:val="clear" w:color="auto" w:fill="auto"/>
            <w:vAlign w:val="center"/>
          </w:tcPr>
          <w:p w14:paraId="13F9662E" w14:textId="77777777" w:rsidR="007C548B" w:rsidRPr="003E560A" w:rsidRDefault="007C548B" w:rsidP="003E560A">
            <w:pPr>
              <w:widowControl w:val="0"/>
              <w:jc w:val="center"/>
              <w:rPr>
                <w:b/>
                <w:sz w:val="18"/>
                <w:szCs w:val="18"/>
              </w:rPr>
            </w:pPr>
            <w:r w:rsidRPr="003E560A">
              <w:rPr>
                <w:b/>
                <w:sz w:val="18"/>
                <w:szCs w:val="18"/>
              </w:rPr>
              <w:t>51</w:t>
            </w:r>
          </w:p>
        </w:tc>
        <w:tc>
          <w:tcPr>
            <w:tcW w:w="1662" w:type="dxa"/>
            <w:shd w:val="clear" w:color="auto" w:fill="auto"/>
            <w:vAlign w:val="center"/>
          </w:tcPr>
          <w:p w14:paraId="61D1B745" w14:textId="77777777" w:rsidR="007C548B" w:rsidRPr="003E560A" w:rsidRDefault="007C548B" w:rsidP="003E560A">
            <w:pPr>
              <w:widowControl w:val="0"/>
              <w:jc w:val="center"/>
              <w:rPr>
                <w:b/>
                <w:sz w:val="18"/>
                <w:szCs w:val="18"/>
              </w:rPr>
            </w:pPr>
            <w:r w:rsidRPr="003E560A">
              <w:rPr>
                <w:b/>
                <w:sz w:val="18"/>
                <w:szCs w:val="18"/>
              </w:rPr>
              <w:t>15</w:t>
            </w:r>
          </w:p>
        </w:tc>
      </w:tr>
    </w:tbl>
    <w:p w14:paraId="0FA7C7A3" w14:textId="77777777" w:rsidR="007C548B" w:rsidRPr="00957089" w:rsidRDefault="007C548B" w:rsidP="007C548B">
      <w:pPr>
        <w:autoSpaceDE w:val="0"/>
        <w:autoSpaceDN w:val="0"/>
        <w:adjustRightInd w:val="0"/>
        <w:ind w:firstLine="567"/>
        <w:jc w:val="both"/>
        <w:rPr>
          <w:sz w:val="28"/>
          <w:szCs w:val="28"/>
        </w:rPr>
      </w:pPr>
    </w:p>
    <w:p w14:paraId="32A268C5" w14:textId="77777777" w:rsidR="007C548B" w:rsidRPr="00957089" w:rsidRDefault="007C548B" w:rsidP="007C548B">
      <w:pPr>
        <w:autoSpaceDE w:val="0"/>
        <w:autoSpaceDN w:val="0"/>
        <w:adjustRightInd w:val="0"/>
        <w:ind w:firstLine="567"/>
        <w:jc w:val="both"/>
        <w:rPr>
          <w:sz w:val="28"/>
          <w:szCs w:val="28"/>
        </w:rPr>
      </w:pPr>
      <w:r w:rsidRPr="00957089">
        <w:rPr>
          <w:sz w:val="28"/>
          <w:szCs w:val="28"/>
        </w:rPr>
        <w:t>Карстові процеси розвиваються в товщах розчинних гірських порід, які в залежності від літологічного складу поділяються на: карбонатні (крейда, вапняки, доломіти), сульфатні (гіпси, ангідрити), галогенні (кам’яна та калійна солі), здатні до карстування та є найбільш чутливими до змін довкілля. Породи, що здатні до карстування, різного типу покритості (відкритий, покритий, перекритий).</w:t>
      </w:r>
    </w:p>
    <w:p w14:paraId="1B9A1C05" w14:textId="77777777" w:rsidR="007C548B" w:rsidRPr="00957089" w:rsidRDefault="007C548B" w:rsidP="00957089">
      <w:pPr>
        <w:pStyle w:val="af"/>
        <w:ind w:firstLine="567"/>
        <w:jc w:val="both"/>
        <w:rPr>
          <w:sz w:val="28"/>
          <w:szCs w:val="28"/>
        </w:rPr>
      </w:pPr>
      <w:r w:rsidRPr="00957089">
        <w:rPr>
          <w:sz w:val="28"/>
          <w:szCs w:val="28"/>
        </w:rPr>
        <w:t>Карст є особливо небезпечним екзогенним процесом, що розвивається у разі взаємодії води з розчинними гірськими породами, призводить до порушення стійкості території.</w:t>
      </w:r>
    </w:p>
    <w:p w14:paraId="0231A61D" w14:textId="77777777" w:rsidR="007C548B" w:rsidRPr="009C5CAE" w:rsidRDefault="007C548B" w:rsidP="007C548B">
      <w:pPr>
        <w:autoSpaceDE w:val="0"/>
        <w:autoSpaceDN w:val="0"/>
        <w:adjustRightInd w:val="0"/>
        <w:ind w:firstLine="567"/>
        <w:jc w:val="both"/>
        <w:rPr>
          <w:sz w:val="28"/>
          <w:szCs w:val="28"/>
        </w:rPr>
      </w:pPr>
      <w:r w:rsidRPr="009C5CAE">
        <w:rPr>
          <w:sz w:val="28"/>
          <w:szCs w:val="28"/>
        </w:rPr>
        <w:t>Для регіону Дніпровсько-Донецької западини характерним є розвиток карсту у відкладах крейдового віку в північній та північно-східній частині Чернігівської області. Карстові процеси на території області – дорога Новгород-Сіверський-Комань, площа ураженості 0,8 км</w:t>
      </w:r>
      <w:r w:rsidRPr="009C5CAE">
        <w:rPr>
          <w:sz w:val="28"/>
          <w:szCs w:val="28"/>
          <w:vertAlign w:val="superscript"/>
        </w:rPr>
        <w:t>2</w:t>
      </w:r>
      <w:r w:rsidRPr="009C5CAE">
        <w:rPr>
          <w:sz w:val="28"/>
          <w:szCs w:val="28"/>
        </w:rPr>
        <w:t>, відкритого типу – 0,6 км</w:t>
      </w:r>
      <w:r w:rsidRPr="009C5CAE">
        <w:rPr>
          <w:sz w:val="28"/>
          <w:szCs w:val="28"/>
          <w:vertAlign w:val="superscript"/>
        </w:rPr>
        <w:t>2</w:t>
      </w:r>
      <w:r w:rsidRPr="009C5CAE">
        <w:rPr>
          <w:sz w:val="28"/>
          <w:szCs w:val="28"/>
        </w:rPr>
        <w:t>.</w:t>
      </w:r>
    </w:p>
    <w:p w14:paraId="45BE6626" w14:textId="77777777" w:rsidR="009C5CAE" w:rsidRPr="009C5CAE" w:rsidRDefault="009C5CAE" w:rsidP="009C5CAE">
      <w:pPr>
        <w:ind w:firstLine="567"/>
        <w:jc w:val="both"/>
        <w:rPr>
          <w:rFonts w:ascii="TimesNewRomanPSMT" w:hAnsi="TimesNewRomanPSMT"/>
          <w:color w:val="000000"/>
          <w:sz w:val="28"/>
          <w:szCs w:val="28"/>
        </w:rPr>
      </w:pPr>
      <w:r w:rsidRPr="009C5CAE">
        <w:rPr>
          <w:rFonts w:ascii="TimesNewRomanPSMT" w:hAnsi="TimesNewRomanPSMT"/>
          <w:color w:val="000000"/>
          <w:sz w:val="28"/>
          <w:szCs w:val="28"/>
        </w:rPr>
        <w:t xml:space="preserve">На території Чернігівської області, яка розташована в заплавах річок Десна та Дніпро характерними залишаються явища затоплення та підтоплення </w:t>
      </w:r>
      <w:r w:rsidRPr="009C5CAE">
        <w:rPr>
          <w:rFonts w:ascii="TimesNewRomanPSMT" w:hAnsi="TimesNewRomanPSMT"/>
          <w:color w:val="000000"/>
          <w:sz w:val="28"/>
          <w:szCs w:val="28"/>
        </w:rPr>
        <w:lastRenderedPageBreak/>
        <w:t>паводковими і поверхневими водами, що негативно впливають на функціонування господарського комплексу та життєзабезпечення населення.</w:t>
      </w:r>
    </w:p>
    <w:p w14:paraId="3461A1D0" w14:textId="77777777" w:rsidR="009C5CAE" w:rsidRPr="009C5CAE" w:rsidRDefault="009C5CAE" w:rsidP="009C5CAE">
      <w:pPr>
        <w:ind w:firstLine="567"/>
        <w:jc w:val="both"/>
        <w:rPr>
          <w:rFonts w:ascii="TimesNewRomanPSMT" w:hAnsi="TimesNewRomanPSMT"/>
          <w:color w:val="000000"/>
          <w:sz w:val="28"/>
          <w:szCs w:val="28"/>
          <w:lang w:val="ru-RU"/>
        </w:rPr>
      </w:pPr>
      <w:r w:rsidRPr="009C5CAE">
        <w:rPr>
          <w:rFonts w:ascii="TimesNewRomanPSMT" w:hAnsi="TimesNewRomanPSMT"/>
          <w:color w:val="000000"/>
          <w:sz w:val="28"/>
          <w:szCs w:val="28"/>
          <w:lang w:val="ru-RU"/>
        </w:rPr>
        <w:t>Найбільш небезпечною в плані безпосереднього затоплення і руйнування господарських об’єктів є територія заплавних земель. Тут переважно розвиваються бічна і донна ерозія русла, а також надзаплавні тераси, на яких здебільшого збудовані дороги, інженерні споруди, житлові будівлі тощо.</w:t>
      </w:r>
    </w:p>
    <w:p w14:paraId="20898986" w14:textId="77777777" w:rsidR="009C5CAE" w:rsidRDefault="009C5CAE" w:rsidP="009C5CAE">
      <w:pPr>
        <w:autoSpaceDE w:val="0"/>
        <w:autoSpaceDN w:val="0"/>
        <w:adjustRightInd w:val="0"/>
        <w:ind w:firstLine="567"/>
        <w:jc w:val="both"/>
        <w:rPr>
          <w:lang w:val="ru-RU"/>
        </w:rPr>
      </w:pPr>
      <w:r w:rsidRPr="009C5CAE">
        <w:rPr>
          <w:rFonts w:ascii="TimesNewRomanPSMT" w:hAnsi="TimesNewRomanPSMT"/>
          <w:color w:val="000000"/>
          <w:sz w:val="28"/>
          <w:szCs w:val="28"/>
          <w:lang w:val="ru-RU"/>
        </w:rPr>
        <w:t>У 2023 році погодні умови, практична відсутність снігового покриву та промерзання ґрунту не зумовили формування класичного весняного водопілля на більшості рівнинних річок країни. Активний розвиток весняного водопілля спостерігався лише на річках басейнів Верхнього Дніпра, річки Десна та окремих приток Середнього Дніпра та супроводжувався затопленням і підтопленням територій населених пунктів, доріг місцевого значення, сільськогосподарських угідь на території Новгород-Сіверського, Корюківського, Чернігівського районів.</w:t>
      </w:r>
      <w:r w:rsidRPr="009C5CAE">
        <w:rPr>
          <w:lang w:val="ru-RU"/>
        </w:rPr>
        <w:t xml:space="preserve"> </w:t>
      </w:r>
    </w:p>
    <w:p w14:paraId="576D8ECE"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Площі підтоплення територій та інтенсивність процесу постійно змінюються. У районах, де домінуючими чинниками є природні (кліматичні), у багатоводні роки процес активізується. </w:t>
      </w:r>
    </w:p>
    <w:p w14:paraId="210C465C"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Інтенсивні деформаційні процеси руйнування форми руслового і берегового рельєфу, особливо в період проходження весняної повені, спричиняють деградацію ґрунтів, загибель рослинного і тваринного світу, заболочення водойм. Відмічаються відклади наносів, заростання русел і засмічення падаючими в річку в великій кількості деревами та кущами, що призводить до погіршення екологічної рівноваги річок, як природних об’єктів.</w:t>
      </w:r>
    </w:p>
    <w:p w14:paraId="6EF402DF"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Наслідком затоплення і підтоплення земель є заболочення ґрунтів, змив гумусового шару, замулення річок та водойм, зниження їх дренажних властивостей, погіршення якості води в річках та водоймах, збільшення концентрації біогенів і пестицидів, а також забруднення підземних вод.</w:t>
      </w:r>
    </w:p>
    <w:p w14:paraId="221F21D8"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Техногенні фактори часто мають визначальне значення, особливо як наслідок проведення водогосподарських заходів. </w:t>
      </w:r>
    </w:p>
    <w:p w14:paraId="1F6226A0"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На території Чернігівської області до об’єктів господарювання, які знаходяться в зоні можливого підтоплення, відносяться очисні споруди, що належать підприємствам житлово-комунального господарства та іншим організаціям. </w:t>
      </w:r>
    </w:p>
    <w:p w14:paraId="137082B9"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Підтоплення в межах забудови, де фіксуються стійке порушення природного режиму, зволоження та підняття ґрунтових вод, призводить до значного погіршення умов проживання населення і функціонування господарських об’єктів. </w:t>
      </w:r>
    </w:p>
    <w:p w14:paraId="5E53A854"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В останні роки значна частина заплавних низинних територій річки Десна, які належать до зон можливого затоплення, забудована міськими і сільськими поселеннями, дачними будівлями, інженерними спорудами і комунікаціями. На забудованих та освоюваних територіях не здійснюються заходи щодо запобігання розвитку процесів підтоплення. Інженерних споруд та захисних дамб для ефективного запобігання затоплення територій внаслідок повеней на річці Десна в межах області майже немає. </w:t>
      </w:r>
    </w:p>
    <w:p w14:paraId="4A6D9667" w14:textId="77777777" w:rsidR="00783A52" w:rsidRPr="000F6D22" w:rsidRDefault="008D0A88" w:rsidP="00783A52">
      <w:pPr>
        <w:autoSpaceDE w:val="0"/>
        <w:autoSpaceDN w:val="0"/>
        <w:adjustRightInd w:val="0"/>
        <w:ind w:firstLine="567"/>
        <w:jc w:val="both"/>
        <w:rPr>
          <w:sz w:val="28"/>
          <w:szCs w:val="28"/>
        </w:rPr>
      </w:pPr>
      <w:r w:rsidRPr="000F6D22">
        <w:rPr>
          <w:sz w:val="28"/>
          <w:szCs w:val="28"/>
        </w:rPr>
        <w:t>Основними причинами підтоплення в населених пунктах області є:</w:t>
      </w:r>
    </w:p>
    <w:p w14:paraId="692FB8DE" w14:textId="77777777" w:rsidR="008D0A88" w:rsidRPr="000F6D22" w:rsidRDefault="008D0A88" w:rsidP="00783A52">
      <w:pPr>
        <w:autoSpaceDE w:val="0"/>
        <w:autoSpaceDN w:val="0"/>
        <w:adjustRightInd w:val="0"/>
        <w:ind w:firstLine="567"/>
        <w:jc w:val="both"/>
        <w:rPr>
          <w:sz w:val="28"/>
          <w:szCs w:val="28"/>
        </w:rPr>
      </w:pPr>
      <w:r w:rsidRPr="000F6D22">
        <w:rPr>
          <w:sz w:val="28"/>
          <w:szCs w:val="28"/>
        </w:rPr>
        <w:lastRenderedPageBreak/>
        <w:t xml:space="preserve">незадовільний стан мереж водопостачання та каналізації, відсутність централізованих систем водовідведення на забудованих та освоюваних територіях; </w:t>
      </w:r>
    </w:p>
    <w:p w14:paraId="66D4197A"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незадовільний стан осушувальних систем; </w:t>
      </w:r>
    </w:p>
    <w:p w14:paraId="71E24EAF"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припинення експлуатації неглибоких водоносних горизонтів, високий рівень техногенного навантаження, що викликаний міською забудовою; </w:t>
      </w:r>
    </w:p>
    <w:p w14:paraId="11F188F6"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порушення умов стоку поверхневих вод різними видами будівництва, інженерними спорудами і комунікаціями, які знаходяться в зоні можливого підтоплення; </w:t>
      </w:r>
    </w:p>
    <w:p w14:paraId="7A2002BB"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незадовільний стан та ліквідація природних дренажних систем, ярів, балок та вибалків, тимчасових водотоків в зв’язку з будівництвом на них ставків і водоймищ, які створюють підпір води і погіршують умови підземного стоку, що 6 призводить до підвищення рівня ґрунтових вод і зумовлює підтоплення прилеглої до них території; </w:t>
      </w:r>
    </w:p>
    <w:p w14:paraId="3915B712"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 xml:space="preserve">зменшення дренуючої здатності русел річок через їх замулення. До числа найбільш ефективних спеціальних заходів з попередження або ліквідації наслідків підтоплення відноситься проведення водогосподарських заходів: спорудження іригаційних систем, водосховищ, каналів, створення ставків в яружно-балковій мережі, тощо. </w:t>
      </w:r>
    </w:p>
    <w:p w14:paraId="111D0030" w14:textId="77777777" w:rsidR="008D0A88" w:rsidRPr="000F6D22" w:rsidRDefault="008D0A88" w:rsidP="00783A52">
      <w:pPr>
        <w:autoSpaceDE w:val="0"/>
        <w:autoSpaceDN w:val="0"/>
        <w:adjustRightInd w:val="0"/>
        <w:ind w:firstLine="567"/>
        <w:jc w:val="both"/>
        <w:rPr>
          <w:sz w:val="28"/>
          <w:szCs w:val="28"/>
        </w:rPr>
      </w:pPr>
      <w:r w:rsidRPr="000F6D22">
        <w:rPr>
          <w:sz w:val="28"/>
          <w:szCs w:val="28"/>
        </w:rPr>
        <w:t>Проблеми затоплення територій Чернігівської області можливо вирішити шляхом будівництва, підтримки в належному стані та удосконалення інфраструктури захисту від затоплень населених пунктів: м.</w:t>
      </w:r>
      <w:r w:rsidR="00895322" w:rsidRPr="000F6D22">
        <w:rPr>
          <w:sz w:val="28"/>
          <w:szCs w:val="28"/>
        </w:rPr>
        <w:t> </w:t>
      </w:r>
      <w:r w:rsidRPr="000F6D22">
        <w:rPr>
          <w:sz w:val="28"/>
          <w:szCs w:val="28"/>
        </w:rPr>
        <w:t>Чернігів та с.</w:t>
      </w:r>
      <w:r w:rsidR="00895322" w:rsidRPr="000F6D22">
        <w:rPr>
          <w:sz w:val="28"/>
          <w:szCs w:val="28"/>
        </w:rPr>
        <w:t> </w:t>
      </w:r>
      <w:r w:rsidRPr="000F6D22">
        <w:rPr>
          <w:sz w:val="28"/>
          <w:szCs w:val="28"/>
        </w:rPr>
        <w:t>Старий Білоус, с.</w:t>
      </w:r>
      <w:r w:rsidR="000F6D22" w:rsidRPr="000F6D22">
        <w:rPr>
          <w:sz w:val="28"/>
          <w:szCs w:val="28"/>
        </w:rPr>
        <w:t> </w:t>
      </w:r>
      <w:r w:rsidRPr="000F6D22">
        <w:rPr>
          <w:sz w:val="28"/>
          <w:szCs w:val="28"/>
        </w:rPr>
        <w:t>Трисвятська Слобода, с.</w:t>
      </w:r>
      <w:r w:rsidR="000F6D22" w:rsidRPr="000F6D22">
        <w:rPr>
          <w:sz w:val="28"/>
          <w:szCs w:val="28"/>
        </w:rPr>
        <w:t> </w:t>
      </w:r>
      <w:r w:rsidRPr="000F6D22">
        <w:rPr>
          <w:sz w:val="28"/>
          <w:szCs w:val="28"/>
        </w:rPr>
        <w:t>Малий Дирчин, с.</w:t>
      </w:r>
      <w:r w:rsidR="000F6D22" w:rsidRPr="000F6D22">
        <w:rPr>
          <w:sz w:val="28"/>
          <w:szCs w:val="28"/>
        </w:rPr>
        <w:t> </w:t>
      </w:r>
      <w:r w:rsidRPr="000F6D22">
        <w:rPr>
          <w:sz w:val="28"/>
          <w:szCs w:val="28"/>
        </w:rPr>
        <w:t>Великий Дирчин, смт Радуль Чернігівського району та дороги між смт Сосниця та с.</w:t>
      </w:r>
      <w:r w:rsidR="000F6D22" w:rsidRPr="000F6D22">
        <w:rPr>
          <w:sz w:val="28"/>
          <w:szCs w:val="28"/>
        </w:rPr>
        <w:t> </w:t>
      </w:r>
      <w:r w:rsidRPr="000F6D22">
        <w:rPr>
          <w:sz w:val="28"/>
          <w:szCs w:val="28"/>
        </w:rPr>
        <w:t xml:space="preserve">Пекарів Корюківського району. Зменшити ризики затоплень можна шляхом заліснення та залуження земель у водоохоронній зоні річок Десна на Дніпро. </w:t>
      </w:r>
    </w:p>
    <w:p w14:paraId="209CF254" w14:textId="77777777" w:rsidR="001C779B" w:rsidRPr="00BF7075" w:rsidRDefault="001C779B" w:rsidP="00783A52">
      <w:pPr>
        <w:autoSpaceDE w:val="0"/>
        <w:autoSpaceDN w:val="0"/>
        <w:adjustRightInd w:val="0"/>
        <w:ind w:firstLine="567"/>
        <w:jc w:val="both"/>
        <w:rPr>
          <w:sz w:val="28"/>
          <w:szCs w:val="28"/>
        </w:rPr>
      </w:pPr>
      <w:r w:rsidRPr="00BF7075">
        <w:rPr>
          <w:sz w:val="28"/>
          <w:szCs w:val="28"/>
        </w:rPr>
        <w:t xml:space="preserve">Для Чернігівської області досить характерним явищем є затоплення і підтоплення територій, руйнування берегів річок та водойм. Річки Чернігівської області відносяться до типу рівнинних і характеризуються вираженим весняним водопіллям. На річках відбуваються досить інтенсивні деформаційні процеси руйнування форми руслового і берегового рельєфу, особливо в період проходження весняної повені. </w:t>
      </w:r>
    </w:p>
    <w:p w14:paraId="40093F88" w14:textId="77777777" w:rsidR="001C779B" w:rsidRPr="00BF7075" w:rsidRDefault="001C779B" w:rsidP="00783A52">
      <w:pPr>
        <w:autoSpaceDE w:val="0"/>
        <w:autoSpaceDN w:val="0"/>
        <w:adjustRightInd w:val="0"/>
        <w:ind w:firstLine="567"/>
        <w:jc w:val="both"/>
        <w:rPr>
          <w:sz w:val="28"/>
          <w:szCs w:val="28"/>
        </w:rPr>
      </w:pPr>
      <w:r w:rsidRPr="00BF7075">
        <w:rPr>
          <w:sz w:val="28"/>
          <w:szCs w:val="28"/>
        </w:rPr>
        <w:t>У період повені, коли спостерігаються найбільше піднімання рівнів води річок області, амплітуда коливання рівнів води на більшій частині річок досягає 3-4 м, в пониззях більш великих річок від 5-7 до 8 м (на р. Дніпро). У весняний період можливий повеневий розлив річок Дніпро, Десна, Сейм, Снов з підвищенням рівнів води до 8 м. Площа можливого затоплення може скласти по річках: Дніпро - 630 км</w:t>
      </w:r>
      <w:r w:rsidRPr="00BF7075">
        <w:rPr>
          <w:sz w:val="28"/>
          <w:szCs w:val="28"/>
          <w:vertAlign w:val="superscript"/>
        </w:rPr>
        <w:t>2</w:t>
      </w:r>
      <w:r w:rsidRPr="00BF7075">
        <w:rPr>
          <w:sz w:val="28"/>
          <w:szCs w:val="28"/>
        </w:rPr>
        <w:t>, Десна - 4200 км</w:t>
      </w:r>
      <w:r w:rsidRPr="00BF7075">
        <w:rPr>
          <w:sz w:val="28"/>
          <w:szCs w:val="28"/>
          <w:vertAlign w:val="superscript"/>
        </w:rPr>
        <w:t>2</w:t>
      </w:r>
      <w:r w:rsidRPr="00BF7075">
        <w:rPr>
          <w:sz w:val="28"/>
          <w:szCs w:val="28"/>
        </w:rPr>
        <w:t>, Снов - 150 км</w:t>
      </w:r>
      <w:r w:rsidRPr="00BF7075">
        <w:rPr>
          <w:sz w:val="28"/>
          <w:szCs w:val="28"/>
          <w:vertAlign w:val="superscript"/>
        </w:rPr>
        <w:t>2</w:t>
      </w:r>
      <w:r w:rsidRPr="00BF7075">
        <w:rPr>
          <w:sz w:val="28"/>
          <w:szCs w:val="28"/>
        </w:rPr>
        <w:t xml:space="preserve">. </w:t>
      </w:r>
    </w:p>
    <w:p w14:paraId="3DD71508" w14:textId="77777777" w:rsidR="001C779B" w:rsidRPr="00BF7075" w:rsidRDefault="001C779B" w:rsidP="00783A52">
      <w:pPr>
        <w:autoSpaceDE w:val="0"/>
        <w:autoSpaceDN w:val="0"/>
        <w:adjustRightInd w:val="0"/>
        <w:ind w:firstLine="567"/>
        <w:jc w:val="both"/>
        <w:rPr>
          <w:sz w:val="28"/>
          <w:szCs w:val="28"/>
        </w:rPr>
      </w:pPr>
      <w:r w:rsidRPr="00BF7075">
        <w:rPr>
          <w:sz w:val="28"/>
          <w:szCs w:val="28"/>
        </w:rPr>
        <w:t xml:space="preserve">При виході води на заплаву спостерігається загроза підтоплення та затоплення населених пунктів, автомобільних доріг, сільськогосподарських угідь та інших об’єктів. </w:t>
      </w:r>
    </w:p>
    <w:p w14:paraId="7F4E9876" w14:textId="77777777" w:rsidR="008D0A88" w:rsidRPr="00BF7075" w:rsidRDefault="001C779B" w:rsidP="00783A52">
      <w:pPr>
        <w:autoSpaceDE w:val="0"/>
        <w:autoSpaceDN w:val="0"/>
        <w:adjustRightInd w:val="0"/>
        <w:ind w:firstLine="567"/>
        <w:jc w:val="both"/>
        <w:rPr>
          <w:sz w:val="28"/>
          <w:szCs w:val="28"/>
        </w:rPr>
      </w:pPr>
      <w:r w:rsidRPr="00BF7075">
        <w:rPr>
          <w:sz w:val="28"/>
          <w:szCs w:val="28"/>
        </w:rPr>
        <w:t>За багаторічними спостереженнями ділянки природного підтоплення земель в області розташовані в основному в межах заплав р. Дніпро (Чернігівський район), р. Десна (Новгород-Сіверський, Корюківський та Чернігівський райони), р. Сейм (Ніжинський район), р. Снов (Корюківський та Чернігівський райони), р. Білоус (біля с.</w:t>
      </w:r>
      <w:r w:rsidR="00BF7075" w:rsidRPr="00BF7075">
        <w:rPr>
          <w:sz w:val="28"/>
          <w:szCs w:val="28"/>
        </w:rPr>
        <w:t> </w:t>
      </w:r>
      <w:r w:rsidRPr="00BF7075">
        <w:rPr>
          <w:sz w:val="28"/>
          <w:szCs w:val="28"/>
        </w:rPr>
        <w:t xml:space="preserve">Рудка Чернігівського району), </w:t>
      </w:r>
      <w:r w:rsidRPr="00BF7075">
        <w:rPr>
          <w:sz w:val="28"/>
          <w:szCs w:val="28"/>
        </w:rPr>
        <w:lastRenderedPageBreak/>
        <w:t>р. Стрижень (річковий порт та споруди міської каналізації в районі «Мар’їної діброви» в м. Чернігові).</w:t>
      </w:r>
    </w:p>
    <w:p w14:paraId="053BEECB" w14:textId="77777777" w:rsidR="00F15D83" w:rsidRPr="00BF7075" w:rsidRDefault="00F15D83" w:rsidP="00783A52">
      <w:pPr>
        <w:autoSpaceDE w:val="0"/>
        <w:autoSpaceDN w:val="0"/>
        <w:adjustRightInd w:val="0"/>
        <w:ind w:firstLine="567"/>
        <w:jc w:val="both"/>
        <w:rPr>
          <w:sz w:val="28"/>
        </w:rPr>
      </w:pPr>
      <w:r w:rsidRPr="00BF7075">
        <w:rPr>
          <w:sz w:val="28"/>
        </w:rPr>
        <w:t xml:space="preserve">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внаслідок природних процесів вільного меандрування. </w:t>
      </w:r>
    </w:p>
    <w:p w14:paraId="6744820A" w14:textId="77777777" w:rsidR="00F15D83" w:rsidRPr="00BF7075" w:rsidRDefault="00F15D83" w:rsidP="00783A52">
      <w:pPr>
        <w:autoSpaceDE w:val="0"/>
        <w:autoSpaceDN w:val="0"/>
        <w:adjustRightInd w:val="0"/>
        <w:ind w:firstLine="567"/>
        <w:jc w:val="both"/>
        <w:rPr>
          <w:sz w:val="28"/>
        </w:rPr>
      </w:pPr>
      <w:r w:rsidRPr="00BF7075">
        <w:rPr>
          <w:sz w:val="28"/>
        </w:rPr>
        <w:t xml:space="preserve">Всі річки, які протікають територією області, характеризуються вираженим весняним водопіллям. Основною водною артерією області є р. Десна. </w:t>
      </w:r>
    </w:p>
    <w:p w14:paraId="4A3D9E7C" w14:textId="77777777" w:rsidR="00BF7075" w:rsidRPr="00BF7075" w:rsidRDefault="00BF7075" w:rsidP="00BF7075">
      <w:pPr>
        <w:autoSpaceDE w:val="0"/>
        <w:autoSpaceDN w:val="0"/>
        <w:adjustRightInd w:val="0"/>
        <w:ind w:firstLine="567"/>
        <w:jc w:val="both"/>
        <w:rPr>
          <w:sz w:val="28"/>
        </w:rPr>
      </w:pPr>
      <w:r w:rsidRPr="00BF7075">
        <w:rPr>
          <w:sz w:val="28"/>
        </w:rPr>
        <w:t>Процеси переформування берегів на річках Десна та Дніпро, що спостерігаються на території Чернігівської області, мають досить високу динаміку, та суттєво впливають на екологічну напруженість прилеглої до річки території, несуть загрозу втрати сільськогосподарських земель, територій населених пунктів, господарських об’єктів та житлових будівель.</w:t>
      </w:r>
    </w:p>
    <w:p w14:paraId="38F5E79E" w14:textId="77777777" w:rsidR="008D0A88" w:rsidRPr="00BF7075" w:rsidRDefault="00BF7075" w:rsidP="00BF7075">
      <w:pPr>
        <w:autoSpaceDE w:val="0"/>
        <w:autoSpaceDN w:val="0"/>
        <w:adjustRightInd w:val="0"/>
        <w:ind w:firstLine="567"/>
        <w:jc w:val="both"/>
        <w:rPr>
          <w:sz w:val="28"/>
        </w:rPr>
      </w:pPr>
      <w:r w:rsidRPr="00BF7075">
        <w:rPr>
          <w:sz w:val="28"/>
        </w:rPr>
        <w:t>Найбільш динамічно переформування берегів спостерігається на р. Десні, р. Дніпро, що мають найменшу стійкість русла і відповідно найбільшу інтенсивність переформування берегів. Переформування берегів вимагає значних витрат на компенсаційні заходи: будівництво берегозахисних і берегоукріплювальних споруд, відселення населення, перенесення господарських об’єктів, тощо, та вимагає виявлення водонебезпечних ділянок та проведення систематичних спостережень на цих ділянках. Інформація про водонебезпечні ділянки річок наведена в таблиці.</w:t>
      </w:r>
    </w:p>
    <w:p w14:paraId="4CC379CE" w14:textId="77777777" w:rsidR="001438EE" w:rsidRPr="00BF7075" w:rsidRDefault="001438EE" w:rsidP="002E5B08">
      <w:pPr>
        <w:ind w:firstLine="567"/>
        <w:jc w:val="both"/>
        <w:rPr>
          <w:sz w:val="28"/>
          <w:szCs w:val="28"/>
        </w:rPr>
      </w:pPr>
      <w:r w:rsidRPr="00BF7075">
        <w:rPr>
          <w:spacing w:val="-4"/>
          <w:sz w:val="28"/>
          <w:szCs w:val="28"/>
        </w:rPr>
        <w:t>Динаміка розмиву та руйнування берегів р.</w:t>
      </w:r>
      <w:r w:rsidR="008F2624">
        <w:rPr>
          <w:spacing w:val="-4"/>
          <w:sz w:val="28"/>
          <w:szCs w:val="28"/>
        </w:rPr>
        <w:t> </w:t>
      </w:r>
      <w:r w:rsidRPr="00BF7075">
        <w:rPr>
          <w:spacing w:val="-4"/>
          <w:sz w:val="28"/>
          <w:szCs w:val="28"/>
        </w:rPr>
        <w:t>Десна, р.</w:t>
      </w:r>
      <w:r w:rsidR="008F2624">
        <w:rPr>
          <w:spacing w:val="-4"/>
          <w:sz w:val="28"/>
          <w:szCs w:val="28"/>
        </w:rPr>
        <w:t> </w:t>
      </w:r>
      <w:r w:rsidRPr="00BF7075">
        <w:rPr>
          <w:spacing w:val="-4"/>
          <w:sz w:val="28"/>
          <w:szCs w:val="28"/>
        </w:rPr>
        <w:t xml:space="preserve">Дніпро </w:t>
      </w:r>
      <w:r w:rsidR="00BF7075">
        <w:rPr>
          <w:spacing w:val="-4"/>
          <w:sz w:val="28"/>
          <w:szCs w:val="28"/>
        </w:rPr>
        <w:t>зазначена у табличні формі</w:t>
      </w:r>
      <w:r w:rsidRPr="00BF7075">
        <w:rPr>
          <w:spacing w:val="-4"/>
          <w:sz w:val="28"/>
          <w:szCs w:val="28"/>
        </w:rPr>
        <w:t xml:space="preserve"> </w:t>
      </w:r>
      <w:r w:rsidRPr="00BF7075">
        <w:rPr>
          <w:sz w:val="28"/>
          <w:szCs w:val="28"/>
        </w:rPr>
        <w:t>(табл. 7.2.2.3.).</w:t>
      </w:r>
    </w:p>
    <w:p w14:paraId="0224B2C6" w14:textId="77777777" w:rsidR="00BF3515" w:rsidRPr="003F686C" w:rsidRDefault="00BF3515" w:rsidP="001438EE">
      <w:pPr>
        <w:ind w:firstLine="720"/>
        <w:jc w:val="both"/>
        <w:rPr>
          <w:color w:val="FF0000"/>
          <w:spacing w:val="-4"/>
          <w:sz w:val="16"/>
          <w:szCs w:val="16"/>
        </w:rPr>
      </w:pPr>
    </w:p>
    <w:p w14:paraId="54EB0EB9" w14:textId="77777777" w:rsidR="001438EE" w:rsidRPr="00232FF0" w:rsidRDefault="001438EE" w:rsidP="001438EE">
      <w:pPr>
        <w:jc w:val="center"/>
        <w:rPr>
          <w:i/>
          <w:sz w:val="28"/>
          <w:szCs w:val="28"/>
        </w:rPr>
      </w:pPr>
      <w:r w:rsidRPr="00232FF0">
        <w:rPr>
          <w:i/>
          <w:sz w:val="28"/>
          <w:szCs w:val="28"/>
        </w:rPr>
        <w:t xml:space="preserve">Таблиця 7.2.2.3. Динаміка розмиву та руйнування берегів </w:t>
      </w:r>
      <w:r w:rsidR="00E172E9" w:rsidRPr="00232FF0">
        <w:rPr>
          <w:i/>
          <w:sz w:val="28"/>
          <w:szCs w:val="28"/>
        </w:rPr>
        <w:t>річок</w:t>
      </w:r>
    </w:p>
    <w:tbl>
      <w:tblPr>
        <w:tblStyle w:val="TableGrid"/>
        <w:tblW w:w="9639" w:type="dxa"/>
        <w:tblInd w:w="108" w:type="dxa"/>
        <w:tblCellMar>
          <w:top w:w="63" w:type="dxa"/>
          <w:left w:w="108" w:type="dxa"/>
        </w:tblCellMar>
        <w:tblLook w:val="04A0" w:firstRow="1" w:lastRow="0" w:firstColumn="1" w:lastColumn="0" w:noHBand="0" w:noVBand="1"/>
      </w:tblPr>
      <w:tblGrid>
        <w:gridCol w:w="284"/>
        <w:gridCol w:w="3543"/>
        <w:gridCol w:w="2127"/>
        <w:gridCol w:w="1984"/>
        <w:gridCol w:w="1701"/>
      </w:tblGrid>
      <w:tr w:rsidR="00BF7075" w:rsidRPr="00E172E9" w14:paraId="44ED12EC" w14:textId="77777777" w:rsidTr="00BF7075">
        <w:trPr>
          <w:trHeight w:val="772"/>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58A0C346" w14:textId="77777777" w:rsidR="00BF7075" w:rsidRPr="00E172E9" w:rsidRDefault="00BF7075" w:rsidP="00BF7075">
            <w:pPr>
              <w:spacing w:line="259" w:lineRule="auto"/>
              <w:ind w:left="30"/>
              <w:jc w:val="both"/>
              <w:rPr>
                <w:rFonts w:ascii="Times New Roman" w:hAnsi="Times New Roman"/>
                <w:i/>
                <w:color w:val="000000"/>
                <w:sz w:val="18"/>
                <w:szCs w:val="18"/>
                <w:lang w:val="ru-RU"/>
              </w:rPr>
            </w:pPr>
            <w:r w:rsidRPr="00E172E9">
              <w:rPr>
                <w:rFonts w:ascii="Times New Roman" w:hAnsi="Times New Roman"/>
                <w:i/>
                <w:color w:val="000000"/>
                <w:sz w:val="18"/>
                <w:szCs w:val="18"/>
                <w:lang w:val="ru-RU"/>
              </w:rPr>
              <w:t xml:space="preserve">№ </w:t>
            </w:r>
          </w:p>
          <w:p w14:paraId="2A702CC6" w14:textId="77777777" w:rsidR="00BF7075" w:rsidRPr="00E172E9" w:rsidRDefault="00BF7075" w:rsidP="00BF7075">
            <w:pPr>
              <w:spacing w:line="259" w:lineRule="auto"/>
              <w:rPr>
                <w:rFonts w:ascii="Times New Roman" w:hAnsi="Times New Roman"/>
                <w:i/>
                <w:color w:val="000000"/>
                <w:sz w:val="18"/>
                <w:szCs w:val="18"/>
                <w:lang w:val="ru-RU"/>
              </w:rPr>
            </w:pPr>
            <w:r w:rsidRPr="00E172E9">
              <w:rPr>
                <w:rFonts w:ascii="Times New Roman" w:hAnsi="Times New Roman"/>
                <w:i/>
                <w:color w:val="000000"/>
                <w:sz w:val="18"/>
                <w:szCs w:val="18"/>
                <w:lang w:val="ru-RU"/>
              </w:rPr>
              <w:t>з/п</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2C726154" w14:textId="77777777" w:rsidR="00BF7075" w:rsidRPr="00E172E9" w:rsidRDefault="00BF7075" w:rsidP="00BF7075">
            <w:pPr>
              <w:spacing w:line="238"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 xml:space="preserve">Найменування водних об’єктів </w:t>
            </w:r>
          </w:p>
          <w:p w14:paraId="3B0C8C3D" w14:textId="77777777" w:rsidR="00BF7075" w:rsidRPr="00E172E9" w:rsidRDefault="00BF7075" w:rsidP="00BF7075">
            <w:pPr>
              <w:spacing w:line="238"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(ділянок річок), на яких проводиться</w:t>
            </w:r>
          </w:p>
          <w:p w14:paraId="6B6CC6E4" w14:textId="77777777" w:rsidR="00BF7075" w:rsidRPr="00E172E9" w:rsidRDefault="00BF7075" w:rsidP="00BF7075">
            <w:pPr>
              <w:spacing w:line="259"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спостереження та їх місце розташування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471704A6" w14:textId="77777777" w:rsidR="00BF7075" w:rsidRPr="00E172E9" w:rsidRDefault="00BF7075" w:rsidP="00BF7075">
            <w:pPr>
              <w:spacing w:line="238"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Потужність та рік проведення робіт з</w:t>
            </w:r>
          </w:p>
          <w:p w14:paraId="591A3CD4" w14:textId="77777777" w:rsidR="00BF7075" w:rsidRPr="00E172E9" w:rsidRDefault="00BF7075" w:rsidP="00BF7075">
            <w:pPr>
              <w:spacing w:line="259" w:lineRule="auto"/>
              <w:ind w:left="46"/>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берегоукріплення</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E9C79C4" w14:textId="77777777" w:rsidR="00BF7075" w:rsidRPr="00E172E9" w:rsidRDefault="00BF7075" w:rsidP="00BF7075">
            <w:pPr>
              <w:spacing w:line="238"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Відстань до ділянки</w:t>
            </w:r>
          </w:p>
          <w:p w14:paraId="33F82B7F" w14:textId="77777777" w:rsidR="00BF7075" w:rsidRPr="00E172E9" w:rsidRDefault="00BF7075" w:rsidP="00BF7075">
            <w:pPr>
              <w:spacing w:line="259" w:lineRule="auto"/>
              <w:ind w:left="51" w:hanging="26"/>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берегоукріплення від гирла річки, км</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2A97210" w14:textId="77777777" w:rsidR="00BF7075" w:rsidRPr="00E172E9" w:rsidRDefault="00BF7075" w:rsidP="00BF7075">
            <w:pPr>
              <w:spacing w:line="238"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Протяжність ділянки</w:t>
            </w:r>
          </w:p>
          <w:p w14:paraId="4989C23A" w14:textId="77777777" w:rsidR="00BF7075" w:rsidRPr="00E172E9" w:rsidRDefault="00BF7075" w:rsidP="00BF7075">
            <w:pPr>
              <w:spacing w:line="259" w:lineRule="auto"/>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моніторингу, км</w:t>
            </w:r>
          </w:p>
        </w:tc>
      </w:tr>
      <w:tr w:rsidR="00BF7075" w:rsidRPr="00E172E9" w14:paraId="1C2B2FE3" w14:textId="77777777" w:rsidTr="00BF7075">
        <w:trPr>
          <w:trHeight w:val="22"/>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55FBB822" w14:textId="77777777" w:rsidR="00BF7075" w:rsidRPr="00E172E9" w:rsidRDefault="00BF7075" w:rsidP="00BF7075">
            <w:pPr>
              <w:spacing w:line="259" w:lineRule="auto"/>
              <w:ind w:left="85"/>
              <w:rPr>
                <w:rFonts w:ascii="Times New Roman" w:hAnsi="Times New Roman"/>
                <w:i/>
                <w:color w:val="000000"/>
                <w:sz w:val="18"/>
                <w:szCs w:val="18"/>
                <w:lang w:val="ru-RU"/>
              </w:rPr>
            </w:pPr>
            <w:r w:rsidRPr="00E172E9">
              <w:rPr>
                <w:rFonts w:ascii="Times New Roman" w:hAnsi="Times New Roman"/>
                <w:i/>
                <w:color w:val="000000"/>
                <w:sz w:val="18"/>
                <w:szCs w:val="18"/>
                <w:lang w:val="ru-RU"/>
              </w:rPr>
              <w:t>1</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34D3C65F" w14:textId="77777777" w:rsidR="00BF7075" w:rsidRPr="00E172E9" w:rsidRDefault="00BF7075" w:rsidP="00BF7075">
            <w:pPr>
              <w:spacing w:line="259" w:lineRule="auto"/>
              <w:ind w:right="29"/>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2</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3B6DF212" w14:textId="77777777" w:rsidR="00BF7075" w:rsidRPr="00E172E9" w:rsidRDefault="00BF7075" w:rsidP="00BF7075">
            <w:pPr>
              <w:spacing w:line="259" w:lineRule="auto"/>
              <w:ind w:right="29"/>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03EC61ED" w14:textId="77777777" w:rsidR="00BF7075" w:rsidRPr="00E172E9" w:rsidRDefault="00BF7075" w:rsidP="00BF7075">
            <w:pPr>
              <w:spacing w:line="259" w:lineRule="auto"/>
              <w:ind w:right="29"/>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1E757C38" w14:textId="77777777" w:rsidR="00BF7075" w:rsidRPr="00E172E9" w:rsidRDefault="00BF7075" w:rsidP="00BF7075">
            <w:pPr>
              <w:spacing w:line="259" w:lineRule="auto"/>
              <w:ind w:right="29"/>
              <w:jc w:val="center"/>
              <w:rPr>
                <w:rFonts w:ascii="Times New Roman" w:hAnsi="Times New Roman"/>
                <w:i/>
                <w:color w:val="000000"/>
                <w:sz w:val="18"/>
                <w:szCs w:val="18"/>
                <w:lang w:val="ru-RU"/>
              </w:rPr>
            </w:pPr>
            <w:r w:rsidRPr="00E172E9">
              <w:rPr>
                <w:rFonts w:ascii="Times New Roman" w:hAnsi="Times New Roman"/>
                <w:i/>
                <w:color w:val="000000"/>
                <w:sz w:val="18"/>
                <w:szCs w:val="18"/>
                <w:lang w:val="ru-RU"/>
              </w:rPr>
              <w:t>5</w:t>
            </w:r>
          </w:p>
        </w:tc>
      </w:tr>
      <w:tr w:rsidR="00E172E9" w:rsidRPr="00BF7075" w14:paraId="4674D850" w14:textId="77777777" w:rsidTr="00E172E9">
        <w:trPr>
          <w:trHeight w:val="670"/>
        </w:trPr>
        <w:tc>
          <w:tcPr>
            <w:tcW w:w="284" w:type="dxa"/>
            <w:tcBorders>
              <w:top w:val="single" w:sz="4" w:space="0" w:color="000000"/>
              <w:left w:val="single" w:sz="4" w:space="0" w:color="000000"/>
              <w:right w:val="single" w:sz="4" w:space="0" w:color="000000"/>
            </w:tcBorders>
            <w:tcMar>
              <w:left w:w="0" w:type="dxa"/>
            </w:tcMar>
            <w:vAlign w:val="center"/>
          </w:tcPr>
          <w:p w14:paraId="3FD8CC24" w14:textId="77777777" w:rsidR="00E172E9" w:rsidRPr="00BF7075" w:rsidRDefault="00E172E9" w:rsidP="00BF7075">
            <w:pPr>
              <w:spacing w:line="259" w:lineRule="auto"/>
              <w:ind w:left="85"/>
              <w:rPr>
                <w:rFonts w:ascii="Times New Roman" w:hAnsi="Times New Roman"/>
                <w:color w:val="000000"/>
                <w:sz w:val="18"/>
                <w:szCs w:val="18"/>
                <w:lang w:val="ru-RU"/>
              </w:rPr>
            </w:pPr>
            <w:r w:rsidRPr="00BF7075">
              <w:rPr>
                <w:rFonts w:ascii="Times New Roman" w:hAnsi="Times New Roman"/>
                <w:color w:val="000000"/>
                <w:sz w:val="18"/>
                <w:szCs w:val="18"/>
                <w:lang w:val="ru-RU"/>
              </w:rPr>
              <w:t>1</w:t>
            </w:r>
          </w:p>
        </w:tc>
        <w:tc>
          <w:tcPr>
            <w:tcW w:w="3543" w:type="dxa"/>
            <w:tcBorders>
              <w:top w:val="single" w:sz="4" w:space="0" w:color="000000"/>
              <w:left w:val="single" w:sz="4" w:space="0" w:color="000000"/>
              <w:right w:val="single" w:sz="4" w:space="0" w:color="000000"/>
            </w:tcBorders>
            <w:tcMar>
              <w:top w:w="0" w:type="dxa"/>
              <w:left w:w="0" w:type="dxa"/>
            </w:tcMar>
            <w:vAlign w:val="center"/>
          </w:tcPr>
          <w:p w14:paraId="7B1C4F26" w14:textId="77777777" w:rsidR="00E172E9" w:rsidRPr="00BF7075" w:rsidRDefault="00E172E9" w:rsidP="00BF7075">
            <w:pPr>
              <w:spacing w:line="259" w:lineRule="auto"/>
              <w:ind w:left="37" w:right="29"/>
              <w:rPr>
                <w:rFonts w:ascii="Times New Roman" w:hAnsi="Times New Roman"/>
                <w:color w:val="000000"/>
                <w:sz w:val="18"/>
                <w:szCs w:val="18"/>
                <w:lang w:val="ru-RU"/>
              </w:rPr>
            </w:pPr>
            <w:r w:rsidRPr="00BF7075">
              <w:rPr>
                <w:rFonts w:ascii="Times New Roman" w:hAnsi="Times New Roman"/>
                <w:color w:val="000000"/>
                <w:sz w:val="18"/>
                <w:szCs w:val="18"/>
                <w:lang w:val="ru-RU"/>
              </w:rPr>
              <w:t>Ділянка лівого берега</w:t>
            </w:r>
          </w:p>
          <w:p w14:paraId="08156F5A" w14:textId="77777777" w:rsidR="00E172E9" w:rsidRPr="00BF7075" w:rsidRDefault="00E172E9" w:rsidP="00E172E9">
            <w:pPr>
              <w:spacing w:line="259"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р. Десна в м. Чернігів (Бобровиця)</w:t>
            </w:r>
          </w:p>
        </w:tc>
        <w:tc>
          <w:tcPr>
            <w:tcW w:w="2127" w:type="dxa"/>
            <w:tcBorders>
              <w:top w:val="single" w:sz="4" w:space="0" w:color="000000"/>
              <w:left w:val="single" w:sz="4" w:space="0" w:color="000000"/>
              <w:right w:val="single" w:sz="4" w:space="0" w:color="000000"/>
            </w:tcBorders>
            <w:tcMar>
              <w:top w:w="0" w:type="dxa"/>
              <w:left w:w="0" w:type="dxa"/>
            </w:tcMar>
            <w:vAlign w:val="center"/>
          </w:tcPr>
          <w:p w14:paraId="395D7DA1" w14:textId="77777777" w:rsidR="00E172E9" w:rsidRPr="00BF7075" w:rsidRDefault="00E172E9" w:rsidP="00BF7075">
            <w:pPr>
              <w:spacing w:line="259" w:lineRule="auto"/>
              <w:ind w:right="29"/>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0,550 км,</w:t>
            </w:r>
          </w:p>
          <w:p w14:paraId="52A94A3A" w14:textId="77777777" w:rsidR="00E172E9" w:rsidRPr="00BF7075" w:rsidRDefault="00E172E9"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2003-2008 рр.</w:t>
            </w:r>
          </w:p>
        </w:tc>
        <w:tc>
          <w:tcPr>
            <w:tcW w:w="1984" w:type="dxa"/>
            <w:tcBorders>
              <w:top w:val="single" w:sz="4" w:space="0" w:color="000000"/>
              <w:left w:val="single" w:sz="4" w:space="0" w:color="000000"/>
              <w:right w:val="single" w:sz="4" w:space="0" w:color="000000"/>
            </w:tcBorders>
            <w:tcMar>
              <w:top w:w="0" w:type="dxa"/>
              <w:left w:w="0" w:type="dxa"/>
            </w:tcMar>
            <w:vAlign w:val="center"/>
          </w:tcPr>
          <w:p w14:paraId="43916A83" w14:textId="77777777" w:rsidR="00E172E9" w:rsidRPr="00BF7075" w:rsidRDefault="00E172E9" w:rsidP="00BF7075">
            <w:pPr>
              <w:spacing w:line="259" w:lineRule="auto"/>
              <w:ind w:right="30"/>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212,20 - 213,20</w:t>
            </w:r>
          </w:p>
        </w:tc>
        <w:tc>
          <w:tcPr>
            <w:tcW w:w="1701" w:type="dxa"/>
            <w:tcBorders>
              <w:top w:val="single" w:sz="4" w:space="0" w:color="000000"/>
              <w:left w:val="single" w:sz="4" w:space="0" w:color="000000"/>
              <w:right w:val="single" w:sz="4" w:space="0" w:color="000000"/>
            </w:tcBorders>
            <w:tcMar>
              <w:top w:w="0" w:type="dxa"/>
              <w:left w:w="0" w:type="dxa"/>
            </w:tcMar>
            <w:vAlign w:val="center"/>
          </w:tcPr>
          <w:p w14:paraId="3CAFFC75" w14:textId="77777777" w:rsidR="00E172E9" w:rsidRPr="00BF7075" w:rsidRDefault="00E172E9" w:rsidP="00BF7075">
            <w:pPr>
              <w:spacing w:line="259" w:lineRule="auto"/>
              <w:ind w:right="29"/>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1,0</w:t>
            </w:r>
          </w:p>
        </w:tc>
      </w:tr>
      <w:tr w:rsidR="00BF7075" w:rsidRPr="00BF7075" w14:paraId="70970134" w14:textId="77777777" w:rsidTr="00E172E9">
        <w:trPr>
          <w:trHeight w:val="670"/>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0B9B5DAA"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2</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2650C1C"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Ділянка правого берега </w:t>
            </w:r>
          </w:p>
          <w:p w14:paraId="598E87B4"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р. Десна біля с. Максаки </w:t>
            </w:r>
          </w:p>
          <w:p w14:paraId="4BF8F60E"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Корюківського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290465FB"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28C9216E"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305,40 - 307,00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47144B3B"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1,6</w:t>
            </w:r>
          </w:p>
        </w:tc>
      </w:tr>
      <w:tr w:rsidR="00BF7075" w:rsidRPr="00BF7075" w14:paraId="071C7A75" w14:textId="77777777" w:rsidTr="00BF7075">
        <w:trPr>
          <w:trHeight w:val="1063"/>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6C1621DF"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3</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281E5D20"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Ділянка правого берега</w:t>
            </w:r>
          </w:p>
          <w:p w14:paraId="2FE76ADE"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 р. Десна біля смт </w:t>
            </w:r>
          </w:p>
          <w:p w14:paraId="5BFBA31C" w14:textId="77777777" w:rsidR="00BF7075" w:rsidRPr="00BF7075" w:rsidRDefault="00BF7075" w:rsidP="00BF7075">
            <w:pPr>
              <w:spacing w:line="259"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Макошине Корюківського району(меандра нижче берегоукріплення)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FAD488E"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0,66 км,</w:t>
            </w:r>
          </w:p>
          <w:p w14:paraId="15C55232"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1977-1980 рр.</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4DEEFD23"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319,50 - 320,90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47211A9"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1,4</w:t>
            </w:r>
          </w:p>
        </w:tc>
      </w:tr>
      <w:tr w:rsidR="00BF7075" w:rsidRPr="00BF7075" w14:paraId="0F95E271" w14:textId="77777777" w:rsidTr="00E172E9">
        <w:trPr>
          <w:trHeight w:val="804"/>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6A9289DB"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4</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12BF8EF9"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Ділянка лівого берега </w:t>
            </w:r>
          </w:p>
          <w:p w14:paraId="59DC95F6" w14:textId="77777777" w:rsidR="00BF7075" w:rsidRPr="00BF7075" w:rsidRDefault="00BF7075" w:rsidP="00BF7075">
            <w:pPr>
              <w:spacing w:line="259"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р. Десна біля с. Велике Устя </w:t>
            </w:r>
          </w:p>
          <w:p w14:paraId="7E71DE59"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Корюківського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716BF051"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0,896 км</w:t>
            </w:r>
          </w:p>
          <w:p w14:paraId="54EF5A85" w14:textId="77777777" w:rsidR="00BF7075" w:rsidRPr="00BF7075" w:rsidRDefault="00BF7075" w:rsidP="00BF7075">
            <w:pPr>
              <w:spacing w:line="259" w:lineRule="auto"/>
              <w:ind w:left="188" w:right="300"/>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(І пусковий комплекс) 2018 рр.</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7D708D55"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343,50 - 344,70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1EB0118"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1,2</w:t>
            </w:r>
          </w:p>
        </w:tc>
      </w:tr>
      <w:tr w:rsidR="00BF7075" w:rsidRPr="00BF7075" w14:paraId="178F0A49" w14:textId="77777777" w:rsidTr="00E172E9">
        <w:trPr>
          <w:trHeight w:val="804"/>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041CD209"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5</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0B25399"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Ділянка правого берега</w:t>
            </w:r>
          </w:p>
          <w:p w14:paraId="343DF47E" w14:textId="77777777" w:rsidR="00BF7075" w:rsidRPr="00BF7075" w:rsidRDefault="00BF7075" w:rsidP="00BF7075">
            <w:pPr>
              <w:spacing w:line="259"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 р. Десна біля с. Мале Устя </w:t>
            </w:r>
          </w:p>
          <w:p w14:paraId="47D94C6E"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Корюківського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7655FCD0" w14:textId="77777777" w:rsidR="00BF7075" w:rsidRPr="00BF7075" w:rsidRDefault="00BF7075" w:rsidP="00BF7075">
            <w:pPr>
              <w:spacing w:line="259" w:lineRule="auto"/>
              <w:ind w:left="116" w:right="228" w:firstLine="25"/>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0,85 км (шпори –11 шт.) 2008-2010 рр.</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BD0A422"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345,50 - 346,50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E358DD5"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1,0</w:t>
            </w:r>
          </w:p>
        </w:tc>
      </w:tr>
      <w:tr w:rsidR="00BF7075" w:rsidRPr="00BF7075" w14:paraId="615C6B17" w14:textId="77777777" w:rsidTr="00E172E9">
        <w:trPr>
          <w:trHeight w:val="804"/>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658A4731"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lastRenderedPageBreak/>
              <w:t>6</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04DA173E"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Ділянка лівого берега </w:t>
            </w:r>
          </w:p>
          <w:p w14:paraId="3DBA6357"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р. Десна біля с. Пекарів </w:t>
            </w:r>
          </w:p>
          <w:p w14:paraId="3281D4D3"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Корюківського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39CE82C9"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427C3495"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357,30 - 357,90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31FA109F"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0,4</w:t>
            </w:r>
          </w:p>
        </w:tc>
      </w:tr>
      <w:tr w:rsidR="00BF7075" w:rsidRPr="00BF7075" w14:paraId="0217FA37" w14:textId="77777777" w:rsidTr="00E172E9">
        <w:trPr>
          <w:trHeight w:val="804"/>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31854E90"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7</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223B1CB" w14:textId="77777777" w:rsidR="00BF7075" w:rsidRDefault="00BF7075" w:rsidP="00BF7075">
            <w:pPr>
              <w:spacing w:line="238"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Ділянка правого берега       </w:t>
            </w:r>
          </w:p>
          <w:p w14:paraId="0E689D87" w14:textId="77777777" w:rsidR="00BF7075" w:rsidRPr="00BF7075" w:rsidRDefault="00BF7075" w:rsidP="00BF7075">
            <w:pPr>
              <w:spacing w:line="238" w:lineRule="auto"/>
              <w:ind w:left="37"/>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р. Десна біля с. Спаське </w:t>
            </w:r>
          </w:p>
          <w:p w14:paraId="5E700348"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Корюківського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0A3AC6B0"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0BE50623"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366,50 - 367,65</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C292908"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1,15</w:t>
            </w:r>
          </w:p>
        </w:tc>
      </w:tr>
      <w:tr w:rsidR="00BF7075" w:rsidRPr="00BF7075" w14:paraId="0224BB42" w14:textId="77777777" w:rsidTr="00E172E9">
        <w:trPr>
          <w:trHeight w:val="804"/>
        </w:trPr>
        <w:tc>
          <w:tcPr>
            <w:tcW w:w="284" w:type="dxa"/>
            <w:tcBorders>
              <w:top w:val="single" w:sz="4" w:space="0" w:color="000000"/>
              <w:left w:val="single" w:sz="4" w:space="0" w:color="000000"/>
              <w:bottom w:val="single" w:sz="4" w:space="0" w:color="000000"/>
              <w:right w:val="single" w:sz="4" w:space="0" w:color="000000"/>
            </w:tcBorders>
            <w:tcMar>
              <w:left w:w="0" w:type="dxa"/>
            </w:tcMar>
            <w:vAlign w:val="center"/>
          </w:tcPr>
          <w:p w14:paraId="6CE6CF71" w14:textId="77777777" w:rsidR="00BF7075" w:rsidRPr="00BF7075" w:rsidRDefault="00BF7075" w:rsidP="00BF7075">
            <w:pPr>
              <w:spacing w:line="259" w:lineRule="auto"/>
              <w:ind w:left="81"/>
              <w:rPr>
                <w:rFonts w:ascii="Times New Roman" w:hAnsi="Times New Roman"/>
                <w:color w:val="000000"/>
                <w:sz w:val="18"/>
                <w:szCs w:val="18"/>
                <w:lang w:val="ru-RU"/>
              </w:rPr>
            </w:pPr>
            <w:r w:rsidRPr="00BF7075">
              <w:rPr>
                <w:rFonts w:ascii="Times New Roman" w:hAnsi="Times New Roman"/>
                <w:color w:val="000000"/>
                <w:sz w:val="18"/>
                <w:szCs w:val="18"/>
                <w:lang w:val="ru-RU"/>
              </w:rPr>
              <w:t>8</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6DB11C7C"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Ділянка лівого берега </w:t>
            </w:r>
          </w:p>
          <w:p w14:paraId="3E9EAA52"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 xml:space="preserve">р. Дніпро біля смт Любеч </w:t>
            </w:r>
          </w:p>
          <w:p w14:paraId="67F8ED92" w14:textId="77777777" w:rsidR="00BF7075" w:rsidRPr="00BF7075" w:rsidRDefault="00BF7075" w:rsidP="00BF7075">
            <w:pPr>
              <w:spacing w:line="259" w:lineRule="auto"/>
              <w:ind w:left="37" w:right="112"/>
              <w:rPr>
                <w:rFonts w:ascii="Times New Roman" w:hAnsi="Times New Roman"/>
                <w:color w:val="000000"/>
                <w:sz w:val="18"/>
                <w:szCs w:val="18"/>
                <w:lang w:val="ru-RU"/>
              </w:rPr>
            </w:pPr>
            <w:r w:rsidRPr="00BF7075">
              <w:rPr>
                <w:rFonts w:ascii="Times New Roman" w:hAnsi="Times New Roman"/>
                <w:color w:val="000000"/>
                <w:sz w:val="18"/>
                <w:szCs w:val="18"/>
                <w:lang w:val="ru-RU"/>
              </w:rPr>
              <w:t>Чернігівського району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3BED573" w14:textId="77777777" w:rsidR="00BF7075" w:rsidRPr="00BF7075" w:rsidRDefault="00BF7075" w:rsidP="00BF7075">
            <w:pPr>
              <w:spacing w:line="259" w:lineRule="auto"/>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0,486 км  – І черга 0,320 км – ІІ черга 2009-2011 рр.</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5B0F8DB1" w14:textId="77777777" w:rsidR="00BF7075" w:rsidRPr="00BF7075" w:rsidRDefault="00BF7075" w:rsidP="00BF7075">
            <w:pPr>
              <w:spacing w:line="259" w:lineRule="auto"/>
              <w:rPr>
                <w:rFonts w:ascii="Times New Roman" w:hAnsi="Times New Roman"/>
                <w:color w:val="000000"/>
                <w:sz w:val="18"/>
                <w:szCs w:val="18"/>
                <w:lang w:val="ru-RU"/>
              </w:rPr>
            </w:pPr>
            <w:r w:rsidRPr="00BF7075">
              <w:rPr>
                <w:rFonts w:ascii="Times New Roman" w:hAnsi="Times New Roman"/>
                <w:color w:val="000000"/>
                <w:sz w:val="18"/>
                <w:szCs w:val="18"/>
                <w:lang w:val="ru-RU"/>
              </w:rPr>
              <w:t>1080,00 - 1082,00</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tcMar>
            <w:vAlign w:val="center"/>
          </w:tcPr>
          <w:p w14:paraId="7EBBB53C" w14:textId="77777777" w:rsidR="00BF7075" w:rsidRPr="00BF7075" w:rsidRDefault="00BF7075" w:rsidP="00BF7075">
            <w:pPr>
              <w:spacing w:line="259" w:lineRule="auto"/>
              <w:ind w:right="112"/>
              <w:jc w:val="center"/>
              <w:rPr>
                <w:rFonts w:ascii="Times New Roman" w:hAnsi="Times New Roman"/>
                <w:color w:val="000000"/>
                <w:sz w:val="18"/>
                <w:szCs w:val="18"/>
                <w:lang w:val="ru-RU"/>
              </w:rPr>
            </w:pPr>
            <w:r w:rsidRPr="00BF7075">
              <w:rPr>
                <w:rFonts w:ascii="Times New Roman" w:hAnsi="Times New Roman"/>
                <w:color w:val="000000"/>
                <w:sz w:val="18"/>
                <w:szCs w:val="18"/>
                <w:lang w:val="ru-RU"/>
              </w:rPr>
              <w:t>2,0</w:t>
            </w:r>
          </w:p>
        </w:tc>
      </w:tr>
    </w:tbl>
    <w:p w14:paraId="56307B36" w14:textId="77777777" w:rsidR="00BF7075" w:rsidRPr="00232FF0" w:rsidRDefault="00BF7075" w:rsidP="001438EE">
      <w:pPr>
        <w:jc w:val="center"/>
        <w:rPr>
          <w:i/>
          <w:sz w:val="28"/>
          <w:szCs w:val="28"/>
        </w:rPr>
      </w:pPr>
    </w:p>
    <w:p w14:paraId="1CF3B537" w14:textId="77777777" w:rsidR="001438EE" w:rsidRPr="00232FF0" w:rsidRDefault="00AA1B59" w:rsidP="00AA1B59">
      <w:pPr>
        <w:ind w:firstLine="567"/>
        <w:jc w:val="both"/>
        <w:rPr>
          <w:sz w:val="28"/>
          <w:szCs w:val="28"/>
        </w:rPr>
      </w:pPr>
      <w:r w:rsidRPr="00232FF0">
        <w:rPr>
          <w:sz w:val="28"/>
          <w:szCs w:val="28"/>
        </w:rPr>
        <w:t>У 202</w:t>
      </w:r>
      <w:r w:rsidR="00232FF0" w:rsidRPr="00232FF0">
        <w:rPr>
          <w:sz w:val="28"/>
          <w:szCs w:val="28"/>
        </w:rPr>
        <w:t>3</w:t>
      </w:r>
      <w:r w:rsidRPr="00232FF0">
        <w:rPr>
          <w:sz w:val="28"/>
          <w:szCs w:val="28"/>
        </w:rPr>
        <w:t xml:space="preserve"> році кошти на проведення берегоукріплювальних робіт не виділялись, роботи не проводились.</w:t>
      </w:r>
    </w:p>
    <w:p w14:paraId="4C7BCD5B" w14:textId="77777777" w:rsidR="00AA1B59" w:rsidRPr="008F2624" w:rsidRDefault="00AA1B59" w:rsidP="00AA1B59">
      <w:pPr>
        <w:ind w:firstLine="567"/>
        <w:jc w:val="both"/>
        <w:rPr>
          <w:b/>
        </w:rPr>
      </w:pPr>
    </w:p>
    <w:p w14:paraId="4481F5BF" w14:textId="77777777" w:rsidR="001438EE" w:rsidRPr="009C0C10" w:rsidRDefault="001438EE" w:rsidP="001438EE">
      <w:pPr>
        <w:jc w:val="center"/>
        <w:rPr>
          <w:b/>
          <w:sz w:val="28"/>
          <w:szCs w:val="28"/>
        </w:rPr>
      </w:pPr>
      <w:r w:rsidRPr="009C0C10">
        <w:rPr>
          <w:b/>
          <w:sz w:val="28"/>
          <w:szCs w:val="28"/>
        </w:rPr>
        <w:t>7.3 Дозвільна діяльність у сфері використання надр</w:t>
      </w:r>
    </w:p>
    <w:p w14:paraId="48BD8A7C" w14:textId="77777777" w:rsidR="001438EE" w:rsidRPr="009C0C10" w:rsidRDefault="001438EE" w:rsidP="001438EE">
      <w:pPr>
        <w:jc w:val="center"/>
        <w:rPr>
          <w:b/>
        </w:rPr>
      </w:pPr>
    </w:p>
    <w:p w14:paraId="2A7698AE" w14:textId="77777777" w:rsidR="001438EE" w:rsidRPr="009C0C10" w:rsidRDefault="001438EE" w:rsidP="001438EE">
      <w:pPr>
        <w:ind w:firstLine="567"/>
        <w:jc w:val="both"/>
        <w:rPr>
          <w:sz w:val="28"/>
          <w:szCs w:val="28"/>
        </w:rPr>
      </w:pPr>
      <w:r w:rsidRPr="009C0C10">
        <w:rPr>
          <w:sz w:val="28"/>
          <w:szCs w:val="28"/>
        </w:rPr>
        <w:t>Згідно зі ст. 16 Кодексу України про надра спеціальні дозволи на користування надрами надаються Державною службою геології та надр України відповідно до Порядку проведення аукціон</w:t>
      </w:r>
      <w:r w:rsidR="001A1780" w:rsidRPr="009C0C10">
        <w:rPr>
          <w:sz w:val="28"/>
          <w:szCs w:val="28"/>
        </w:rPr>
        <w:t>у (електронних торгів)</w:t>
      </w:r>
      <w:r w:rsidRPr="009C0C10">
        <w:rPr>
          <w:sz w:val="28"/>
          <w:szCs w:val="28"/>
        </w:rPr>
        <w:t xml:space="preserve"> з продажу спеціальн</w:t>
      </w:r>
      <w:r w:rsidR="001A1780" w:rsidRPr="009C0C10">
        <w:rPr>
          <w:sz w:val="28"/>
          <w:szCs w:val="28"/>
        </w:rPr>
        <w:t>ого</w:t>
      </w:r>
      <w:r w:rsidRPr="009C0C10">
        <w:rPr>
          <w:sz w:val="28"/>
          <w:szCs w:val="28"/>
        </w:rPr>
        <w:t xml:space="preserve"> дозвол</w:t>
      </w:r>
      <w:r w:rsidR="001A1780" w:rsidRPr="009C0C10">
        <w:rPr>
          <w:sz w:val="28"/>
          <w:szCs w:val="28"/>
        </w:rPr>
        <w:t>у</w:t>
      </w:r>
      <w:r w:rsidRPr="009C0C10">
        <w:rPr>
          <w:sz w:val="28"/>
          <w:szCs w:val="28"/>
        </w:rPr>
        <w:t xml:space="preserve"> на користування надрами, затвердженого постановою Кабінету Міністрів України від </w:t>
      </w:r>
      <w:r w:rsidR="001A1780" w:rsidRPr="009C0C10">
        <w:rPr>
          <w:sz w:val="28"/>
          <w:szCs w:val="28"/>
        </w:rPr>
        <w:t>23.09.2020</w:t>
      </w:r>
      <w:r w:rsidRPr="009C0C10">
        <w:rPr>
          <w:sz w:val="28"/>
          <w:szCs w:val="28"/>
        </w:rPr>
        <w:t xml:space="preserve"> №</w:t>
      </w:r>
      <w:r w:rsidR="001A1780" w:rsidRPr="009C0C10">
        <w:rPr>
          <w:sz w:val="28"/>
          <w:szCs w:val="28"/>
        </w:rPr>
        <w:t> 993</w:t>
      </w:r>
      <w:r w:rsidRPr="009C0C10">
        <w:rPr>
          <w:sz w:val="28"/>
          <w:szCs w:val="28"/>
        </w:rPr>
        <w:t>.</w:t>
      </w:r>
    </w:p>
    <w:p w14:paraId="22CC18B0" w14:textId="77777777" w:rsidR="001438EE" w:rsidRPr="00FF384D" w:rsidRDefault="001438EE" w:rsidP="001438EE">
      <w:pPr>
        <w:autoSpaceDE w:val="0"/>
        <w:autoSpaceDN w:val="0"/>
        <w:adjustRightInd w:val="0"/>
        <w:ind w:firstLine="851"/>
        <w:jc w:val="both"/>
        <w:rPr>
          <w:spacing w:val="-8"/>
        </w:rPr>
      </w:pPr>
    </w:p>
    <w:p w14:paraId="0ADBEABD" w14:textId="77777777" w:rsidR="001438EE" w:rsidRPr="00FF384D" w:rsidRDefault="001438EE" w:rsidP="001438EE">
      <w:pPr>
        <w:jc w:val="center"/>
        <w:rPr>
          <w:b/>
          <w:sz w:val="28"/>
          <w:szCs w:val="28"/>
        </w:rPr>
      </w:pPr>
      <w:r w:rsidRPr="00FF384D">
        <w:rPr>
          <w:b/>
          <w:sz w:val="28"/>
          <w:szCs w:val="28"/>
        </w:rPr>
        <w:t>7.4 Геологічний контроль за вивченням та використанням надр</w:t>
      </w:r>
    </w:p>
    <w:p w14:paraId="31C8FD1F" w14:textId="77777777" w:rsidR="001438EE" w:rsidRPr="00FF384D" w:rsidRDefault="001438EE" w:rsidP="001438EE">
      <w:pPr>
        <w:autoSpaceDE w:val="0"/>
        <w:autoSpaceDN w:val="0"/>
        <w:adjustRightInd w:val="0"/>
        <w:ind w:firstLine="851"/>
        <w:jc w:val="both"/>
        <w:rPr>
          <w:spacing w:val="-8"/>
        </w:rPr>
      </w:pPr>
    </w:p>
    <w:p w14:paraId="06A36B67" w14:textId="77777777" w:rsidR="001438EE" w:rsidRPr="00FF384D" w:rsidRDefault="001438EE" w:rsidP="001438EE">
      <w:pPr>
        <w:autoSpaceDE w:val="0"/>
        <w:autoSpaceDN w:val="0"/>
        <w:adjustRightInd w:val="0"/>
        <w:ind w:firstLine="567"/>
        <w:jc w:val="both"/>
        <w:rPr>
          <w:sz w:val="28"/>
          <w:szCs w:val="28"/>
        </w:rPr>
      </w:pPr>
      <w:r w:rsidRPr="00FF384D">
        <w:rPr>
          <w:sz w:val="28"/>
          <w:szCs w:val="28"/>
        </w:rPr>
        <w:t>Державний контроль і нагляд за веденням робіт стосовно геологічного вивчення надр, їх використання та охорони спрямовані на забезпечення додержання всіма державними органами, підприємствами, установами, організаціями і громадянами визначеного порядку користування надрами</w:t>
      </w:r>
      <w:r w:rsidRPr="00FF384D">
        <w:rPr>
          <w:spacing w:val="-8"/>
          <w:sz w:val="28"/>
          <w:szCs w:val="28"/>
        </w:rPr>
        <w:t xml:space="preserve">, </w:t>
      </w:r>
      <w:r w:rsidRPr="00FF384D">
        <w:rPr>
          <w:sz w:val="28"/>
          <w:szCs w:val="28"/>
        </w:rPr>
        <w:t>виконання інших обов</w:t>
      </w:r>
      <w:r w:rsidR="00063498" w:rsidRPr="00FF384D">
        <w:rPr>
          <w:sz w:val="28"/>
          <w:szCs w:val="28"/>
        </w:rPr>
        <w:t>’</w:t>
      </w:r>
      <w:r w:rsidRPr="00FF384D">
        <w:rPr>
          <w:sz w:val="28"/>
          <w:szCs w:val="28"/>
        </w:rPr>
        <w:t>язків щодо охорони надр, встановлених законодавством України.</w:t>
      </w:r>
    </w:p>
    <w:p w14:paraId="465BF96D" w14:textId="77777777" w:rsidR="001438EE" w:rsidRPr="00FF384D" w:rsidRDefault="001438EE" w:rsidP="001438EE">
      <w:pPr>
        <w:ind w:firstLine="567"/>
        <w:jc w:val="both"/>
        <w:rPr>
          <w:sz w:val="28"/>
          <w:szCs w:val="28"/>
        </w:rPr>
      </w:pPr>
      <w:r w:rsidRPr="00FF384D">
        <w:rPr>
          <w:sz w:val="28"/>
          <w:szCs w:val="28"/>
        </w:rPr>
        <w:t>Відповідно до ст.61 </w:t>
      </w:r>
      <w:r w:rsidRPr="00FF384D">
        <w:rPr>
          <w:spacing w:val="-8"/>
          <w:sz w:val="28"/>
          <w:szCs w:val="28"/>
        </w:rPr>
        <w:t>Кодексу України про надра</w:t>
      </w:r>
      <w:r w:rsidRPr="00FF384D">
        <w:rPr>
          <w:sz w:val="28"/>
          <w:szCs w:val="28"/>
        </w:rPr>
        <w:t xml:space="preserve"> 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центральним органом виконавчої влади, що реалізує державну політику у сфері геологічного вивчення та раціонального використання надр.</w:t>
      </w:r>
    </w:p>
    <w:p w14:paraId="517CAE7A" w14:textId="77777777" w:rsidR="001438EE" w:rsidRPr="00FF384D" w:rsidRDefault="001438EE" w:rsidP="001438EE">
      <w:pPr>
        <w:ind w:firstLine="567"/>
        <w:jc w:val="both"/>
        <w:rPr>
          <w:sz w:val="28"/>
          <w:szCs w:val="28"/>
        </w:rPr>
      </w:pPr>
      <w:r w:rsidRPr="00FF384D">
        <w:rPr>
          <w:sz w:val="28"/>
          <w:szCs w:val="28"/>
        </w:rPr>
        <w:t>Державний нагляд за веденням робіт з геологічного вивчення надр, їх використанням та охороною, а також використанням і переробкою мінеральної сировини (державний гірничий нагляд) здійснюється центральним органом виконавчої влади, що реалізує державну політику у сфері охорони праці.</w:t>
      </w:r>
    </w:p>
    <w:p w14:paraId="373E5D08" w14:textId="77777777" w:rsidR="001438EE" w:rsidRPr="00FF384D" w:rsidRDefault="001438EE" w:rsidP="001438EE">
      <w:pPr>
        <w:ind w:firstLine="567"/>
        <w:jc w:val="both"/>
        <w:rPr>
          <w:sz w:val="28"/>
          <w:szCs w:val="28"/>
        </w:rPr>
      </w:pPr>
      <w:r w:rsidRPr="00FF384D">
        <w:rPr>
          <w:sz w:val="28"/>
          <w:szCs w:val="28"/>
        </w:rPr>
        <w:t>Державний контроль за використанням і охороною надр у межах своєї компетенції здійснює центральний орган виконавчої влади, що реалізує державну політику зі здійснення державного нагляду (контролю) у сфері охорони навколишнього природного середовища, раціонального використання, відтворення й охорони природних ресурсів.</w:t>
      </w:r>
    </w:p>
    <w:p w14:paraId="6E83C628" w14:textId="77777777" w:rsidR="005D22EE" w:rsidRDefault="005D22EE">
      <w:r>
        <w:br w:type="page"/>
      </w:r>
    </w:p>
    <w:p w14:paraId="5055ECF5" w14:textId="77777777" w:rsidR="007229E2" w:rsidRPr="00FF384D" w:rsidRDefault="007229E2" w:rsidP="001438EE">
      <w:pPr>
        <w:ind w:firstLine="567"/>
        <w:jc w:val="both"/>
      </w:pPr>
    </w:p>
    <w:p w14:paraId="0B7059BC" w14:textId="77777777" w:rsidR="007229E2" w:rsidRDefault="007229E2" w:rsidP="007229E2">
      <w:pPr>
        <w:jc w:val="center"/>
        <w:rPr>
          <w:b/>
          <w:sz w:val="28"/>
          <w:szCs w:val="28"/>
        </w:rPr>
      </w:pPr>
      <w:r w:rsidRPr="00063498">
        <w:rPr>
          <w:b/>
          <w:sz w:val="28"/>
          <w:szCs w:val="28"/>
        </w:rPr>
        <w:t>7.</w:t>
      </w:r>
      <w:r>
        <w:rPr>
          <w:b/>
          <w:sz w:val="28"/>
          <w:szCs w:val="28"/>
        </w:rPr>
        <w:t>5</w:t>
      </w:r>
      <w:r w:rsidRPr="00063498">
        <w:rPr>
          <w:b/>
          <w:sz w:val="28"/>
          <w:szCs w:val="28"/>
        </w:rPr>
        <w:t xml:space="preserve"> </w:t>
      </w:r>
      <w:r>
        <w:rPr>
          <w:b/>
          <w:sz w:val="28"/>
          <w:szCs w:val="28"/>
        </w:rPr>
        <w:t>Державна політика та заходи щодо г</w:t>
      </w:r>
      <w:r w:rsidRPr="00063498">
        <w:rPr>
          <w:b/>
          <w:sz w:val="28"/>
          <w:szCs w:val="28"/>
        </w:rPr>
        <w:t>еологічн</w:t>
      </w:r>
      <w:r>
        <w:rPr>
          <w:b/>
          <w:sz w:val="28"/>
          <w:szCs w:val="28"/>
        </w:rPr>
        <w:t>ого</w:t>
      </w:r>
      <w:r w:rsidRPr="00063498">
        <w:rPr>
          <w:b/>
          <w:sz w:val="28"/>
          <w:szCs w:val="28"/>
        </w:rPr>
        <w:t xml:space="preserve"> вивчення та </w:t>
      </w:r>
      <w:r>
        <w:rPr>
          <w:b/>
          <w:sz w:val="28"/>
          <w:szCs w:val="28"/>
        </w:rPr>
        <w:t xml:space="preserve">раціонального </w:t>
      </w:r>
      <w:r w:rsidRPr="00063498">
        <w:rPr>
          <w:b/>
          <w:sz w:val="28"/>
          <w:szCs w:val="28"/>
        </w:rPr>
        <w:t>використання надр</w:t>
      </w:r>
    </w:p>
    <w:p w14:paraId="702F35E5" w14:textId="77777777" w:rsidR="005408FD" w:rsidRPr="002D0D30" w:rsidRDefault="005408FD" w:rsidP="007229E2">
      <w:pPr>
        <w:jc w:val="center"/>
        <w:rPr>
          <w:b/>
        </w:rPr>
      </w:pPr>
    </w:p>
    <w:p w14:paraId="5E337FA9" w14:textId="77777777" w:rsidR="005408FD" w:rsidRDefault="005408FD" w:rsidP="005408FD">
      <w:pPr>
        <w:ind w:firstLine="567"/>
        <w:jc w:val="both"/>
        <w:rPr>
          <w:sz w:val="28"/>
          <w:szCs w:val="28"/>
        </w:rPr>
      </w:pPr>
      <w:r w:rsidRPr="005408FD">
        <w:rPr>
          <w:sz w:val="28"/>
          <w:szCs w:val="28"/>
        </w:rPr>
        <w:t xml:space="preserve">З метою попередження та уникнення загроз надзвичайних ситуацій від геологічних чинників необхідно: </w:t>
      </w:r>
    </w:p>
    <w:p w14:paraId="78B55EC4" w14:textId="77777777" w:rsidR="005408FD" w:rsidRDefault="005408FD" w:rsidP="005408FD">
      <w:pPr>
        <w:ind w:firstLine="567"/>
        <w:jc w:val="both"/>
        <w:rPr>
          <w:sz w:val="28"/>
          <w:szCs w:val="28"/>
        </w:rPr>
      </w:pPr>
      <w:r w:rsidRPr="005408FD">
        <w:rPr>
          <w:sz w:val="28"/>
          <w:szCs w:val="28"/>
        </w:rPr>
        <w:t xml:space="preserve">удосконалити систему моніторингу підтоплення земель і зсувонебезпечних територій, а також механізм регулювання і контролю за впровадженням господарської діяльності на цих територіях; </w:t>
      </w:r>
    </w:p>
    <w:p w14:paraId="61018661" w14:textId="77777777" w:rsidR="005408FD" w:rsidRDefault="005408FD" w:rsidP="005408FD">
      <w:pPr>
        <w:ind w:firstLine="567"/>
        <w:jc w:val="both"/>
        <w:rPr>
          <w:sz w:val="28"/>
          <w:szCs w:val="28"/>
        </w:rPr>
      </w:pPr>
      <w:r w:rsidRPr="005408FD">
        <w:rPr>
          <w:sz w:val="28"/>
          <w:szCs w:val="28"/>
        </w:rPr>
        <w:t xml:space="preserve">забезпечити належне фінансування та реалізацію затверджених програм природоохоронного спрямування; </w:t>
      </w:r>
    </w:p>
    <w:p w14:paraId="128D16C6" w14:textId="77777777" w:rsidR="005408FD" w:rsidRDefault="005408FD" w:rsidP="005408FD">
      <w:pPr>
        <w:ind w:firstLine="567"/>
        <w:jc w:val="both"/>
        <w:rPr>
          <w:sz w:val="28"/>
          <w:szCs w:val="28"/>
        </w:rPr>
      </w:pPr>
      <w:r w:rsidRPr="005408FD">
        <w:rPr>
          <w:sz w:val="28"/>
          <w:szCs w:val="28"/>
        </w:rPr>
        <w:t xml:space="preserve">здійснити економічно та екологічно обґрунтовані протизсувні заходи до початку господарського освоєння зсувонебезпечних територій; </w:t>
      </w:r>
    </w:p>
    <w:p w14:paraId="49AF741C" w14:textId="77777777" w:rsidR="005408FD" w:rsidRPr="005408FD" w:rsidRDefault="005408FD" w:rsidP="005408FD">
      <w:pPr>
        <w:ind w:firstLine="567"/>
        <w:jc w:val="both"/>
        <w:rPr>
          <w:b/>
          <w:sz w:val="28"/>
          <w:szCs w:val="28"/>
        </w:rPr>
      </w:pPr>
      <w:r w:rsidRPr="005408FD">
        <w:rPr>
          <w:sz w:val="28"/>
          <w:szCs w:val="28"/>
        </w:rPr>
        <w:t>здійснити аналіз ефективності використання зрошувальних земель та окремих зрошувальних систем та визначити доцільність їх подальшої експлуатації у наявному стані.</w:t>
      </w:r>
    </w:p>
    <w:p w14:paraId="6B062944" w14:textId="77777777" w:rsidR="00BF3515" w:rsidRPr="00063498" w:rsidRDefault="00BF3515">
      <w:pPr>
        <w:rPr>
          <w:sz w:val="28"/>
          <w:szCs w:val="28"/>
        </w:rPr>
      </w:pPr>
      <w:r w:rsidRPr="00063498">
        <w:rPr>
          <w:sz w:val="28"/>
          <w:szCs w:val="28"/>
        </w:rPr>
        <w:br w:type="page"/>
      </w:r>
    </w:p>
    <w:p w14:paraId="666A0066" w14:textId="77777777" w:rsidR="00EA782D" w:rsidRPr="00EA782D" w:rsidRDefault="00EA782D" w:rsidP="00EA782D">
      <w:pPr>
        <w:jc w:val="center"/>
        <w:rPr>
          <w:b/>
          <w:sz w:val="28"/>
          <w:szCs w:val="28"/>
        </w:rPr>
      </w:pPr>
      <w:r w:rsidRPr="00EA782D">
        <w:rPr>
          <w:b/>
          <w:sz w:val="28"/>
          <w:szCs w:val="28"/>
        </w:rPr>
        <w:lastRenderedPageBreak/>
        <w:t>8. ВІДХОДИ</w:t>
      </w:r>
    </w:p>
    <w:p w14:paraId="0B9E3C13" w14:textId="77777777" w:rsidR="00EA782D" w:rsidRPr="00EA782D" w:rsidRDefault="00EA782D" w:rsidP="00EA782D">
      <w:pPr>
        <w:shd w:val="clear" w:color="auto" w:fill="FFFFFF"/>
        <w:jc w:val="center"/>
        <w:rPr>
          <w:b/>
          <w:sz w:val="28"/>
          <w:szCs w:val="28"/>
        </w:rPr>
      </w:pPr>
    </w:p>
    <w:p w14:paraId="50735169" w14:textId="77777777" w:rsidR="00EA782D" w:rsidRPr="00EA782D" w:rsidRDefault="00EA782D" w:rsidP="00EA782D">
      <w:pPr>
        <w:shd w:val="clear" w:color="auto" w:fill="FFFFFF"/>
        <w:jc w:val="center"/>
        <w:rPr>
          <w:b/>
          <w:sz w:val="28"/>
          <w:szCs w:val="28"/>
        </w:rPr>
      </w:pPr>
      <w:r w:rsidRPr="00EA782D">
        <w:rPr>
          <w:b/>
          <w:sz w:val="28"/>
          <w:szCs w:val="28"/>
        </w:rPr>
        <w:t>8.1 Структура утворення та накопичення відходів</w:t>
      </w:r>
    </w:p>
    <w:p w14:paraId="7306FEEF" w14:textId="77777777" w:rsidR="00EA782D" w:rsidRPr="00EA782D" w:rsidRDefault="00EA782D" w:rsidP="00EA782D">
      <w:pPr>
        <w:shd w:val="clear" w:color="auto" w:fill="FFFFFF"/>
        <w:ind w:firstLine="851"/>
        <w:jc w:val="center"/>
        <w:rPr>
          <w:b/>
          <w:i/>
          <w:sz w:val="28"/>
          <w:szCs w:val="28"/>
        </w:rPr>
      </w:pPr>
    </w:p>
    <w:p w14:paraId="6E6F1633" w14:textId="77777777" w:rsidR="00EA782D" w:rsidRPr="00EA782D" w:rsidRDefault="00EA782D" w:rsidP="00EA782D">
      <w:pPr>
        <w:ind w:firstLine="567"/>
        <w:jc w:val="both"/>
        <w:rPr>
          <w:sz w:val="28"/>
          <w:szCs w:val="28"/>
        </w:rPr>
      </w:pPr>
      <w:r w:rsidRPr="00EA782D">
        <w:rPr>
          <w:sz w:val="28"/>
          <w:szCs w:val="28"/>
        </w:rPr>
        <w:t>Серед низки екологічних проблем, які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між обсягами накопичених відходів і обсягами їх знешкодження та використання.</w:t>
      </w:r>
    </w:p>
    <w:p w14:paraId="36B39AA3" w14:textId="77777777" w:rsidR="00EA782D" w:rsidRPr="00EA782D" w:rsidRDefault="00EA782D" w:rsidP="00EA782D">
      <w:pPr>
        <w:ind w:firstLine="567"/>
        <w:jc w:val="both"/>
        <w:rPr>
          <w:sz w:val="28"/>
          <w:szCs w:val="28"/>
        </w:rPr>
      </w:pPr>
      <w:r w:rsidRPr="00EA782D">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14:paraId="23403FA6" w14:textId="77777777" w:rsidR="00EA782D" w:rsidRPr="00EA782D" w:rsidRDefault="00EA782D" w:rsidP="00EA782D">
      <w:pPr>
        <w:ind w:firstLine="567"/>
        <w:jc w:val="both"/>
        <w:rPr>
          <w:sz w:val="28"/>
          <w:szCs w:val="28"/>
        </w:rPr>
      </w:pPr>
      <w:r w:rsidRPr="00EA782D">
        <w:rPr>
          <w:sz w:val="28"/>
          <w:szCs w:val="28"/>
        </w:rPr>
        <w:t>Напрямки поводження з відходами розподілено наступним чином:</w:t>
      </w:r>
    </w:p>
    <w:p w14:paraId="72D69460" w14:textId="77777777" w:rsidR="00EA782D" w:rsidRPr="00EA782D" w:rsidRDefault="00EA782D" w:rsidP="00EA782D">
      <w:pPr>
        <w:ind w:firstLine="567"/>
        <w:jc w:val="both"/>
        <w:rPr>
          <w:sz w:val="28"/>
          <w:szCs w:val="28"/>
        </w:rPr>
      </w:pPr>
      <w:r w:rsidRPr="00EA782D">
        <w:rPr>
          <w:sz w:val="28"/>
          <w:szCs w:val="28"/>
        </w:rPr>
        <w:t>на полігонах та сміттєзвалищах видаляється за рік близько 200 тис. т відходів (за даними статзвітності);</w:t>
      </w:r>
    </w:p>
    <w:p w14:paraId="2D07153F" w14:textId="77777777" w:rsidR="00EA782D" w:rsidRPr="00EA782D" w:rsidRDefault="00EA782D" w:rsidP="00EA782D">
      <w:pPr>
        <w:ind w:firstLine="567"/>
        <w:jc w:val="both"/>
        <w:rPr>
          <w:sz w:val="28"/>
          <w:szCs w:val="28"/>
        </w:rPr>
      </w:pPr>
      <w:r w:rsidRPr="00EA782D">
        <w:rPr>
          <w:sz w:val="28"/>
          <w:szCs w:val="28"/>
        </w:rPr>
        <w:t>на підприємствах утворюється близько 0,5 тис. т промислових токсичних відходів І-ІІІ класів небезпеки, з них – частина утилізується на існуючих установках, інші – передаються для знешкодження на відповідних потужностях за межі області, незначна кількість розміщується на власних об’єктах видалення (підрозділи ПАТ «Укрнафта»).</w:t>
      </w:r>
    </w:p>
    <w:p w14:paraId="03C6DACC" w14:textId="77777777" w:rsidR="003D02FA" w:rsidRPr="00AE7418" w:rsidRDefault="00EA782D" w:rsidP="00EA782D">
      <w:pPr>
        <w:ind w:firstLine="567"/>
        <w:jc w:val="both"/>
        <w:rPr>
          <w:sz w:val="28"/>
          <w:szCs w:val="28"/>
        </w:rPr>
      </w:pPr>
      <w:r w:rsidRPr="003D02FA">
        <w:rPr>
          <w:sz w:val="28"/>
          <w:szCs w:val="28"/>
        </w:rPr>
        <w:t xml:space="preserve">Значний негативний вплив на об’єкти довкілля області здійснюють: </w:t>
      </w:r>
      <w:r w:rsidRPr="00AE7418">
        <w:rPr>
          <w:sz w:val="28"/>
          <w:szCs w:val="28"/>
        </w:rPr>
        <w:t>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w:t>
      </w:r>
      <w:r w:rsidR="003D02FA" w:rsidRPr="00AE7418">
        <w:rPr>
          <w:sz w:val="28"/>
          <w:szCs w:val="28"/>
        </w:rPr>
        <w:t>.</w:t>
      </w:r>
      <w:r w:rsidRPr="00AE7418">
        <w:rPr>
          <w:sz w:val="28"/>
          <w:szCs w:val="28"/>
        </w:rPr>
        <w:t xml:space="preserve"> </w:t>
      </w:r>
    </w:p>
    <w:p w14:paraId="7EC46D77" w14:textId="77777777" w:rsidR="00EA782D" w:rsidRPr="00AE7418" w:rsidRDefault="00EA782D" w:rsidP="00EA782D">
      <w:pPr>
        <w:ind w:firstLine="567"/>
        <w:jc w:val="both"/>
        <w:rPr>
          <w:sz w:val="28"/>
          <w:szCs w:val="28"/>
        </w:rPr>
      </w:pPr>
      <w:r w:rsidRPr="00AE7418">
        <w:rPr>
          <w:sz w:val="28"/>
          <w:szCs w:val="28"/>
        </w:rPr>
        <w:t xml:space="preserve">Серед різних видів відходів, які утворюються в процесі господарської діяльності, найбільшу небезпеку для довкілля і здоров’я населення становлять токсичні промислові відходи, що мають у своєму складі фізіологічно активні речовини, які викликають токсичний ефект. Токсичність – міра несумісництва речовини з життям, обернено пропорційна смертельній дозі чи концентрації. Небезпечні хімічні речовини за рахунок наявності небезпечних складників можуть викликати отруєння організму людини та забруднення навколишнього природного середовища. Сам по собі ефект небезпечної дії речовини є наслідком взаємодії між хімічними, фізико-хімічними властивостями та медико-біологічним станом організму на момент контакту з речовиною. </w:t>
      </w:r>
    </w:p>
    <w:p w14:paraId="50A8789F" w14:textId="77777777" w:rsidR="00AE7418" w:rsidRPr="00FF384D" w:rsidRDefault="00AE7418" w:rsidP="00EA782D">
      <w:pPr>
        <w:ind w:firstLine="12"/>
        <w:jc w:val="center"/>
        <w:rPr>
          <w:i/>
        </w:rPr>
      </w:pPr>
    </w:p>
    <w:p w14:paraId="6A28587B" w14:textId="77777777" w:rsidR="00EA782D" w:rsidRPr="00AE7418" w:rsidRDefault="00EA782D" w:rsidP="00EA782D">
      <w:pPr>
        <w:ind w:firstLine="12"/>
        <w:jc w:val="center"/>
        <w:rPr>
          <w:i/>
          <w:sz w:val="28"/>
        </w:rPr>
      </w:pPr>
      <w:r w:rsidRPr="00AE7418">
        <w:rPr>
          <w:i/>
          <w:sz w:val="28"/>
        </w:rPr>
        <w:t xml:space="preserve">Табл. 8.1.1. Показники утворення відходів на території </w:t>
      </w:r>
    </w:p>
    <w:p w14:paraId="28D75607" w14:textId="77777777" w:rsidR="00EA782D" w:rsidRPr="00AE7418" w:rsidRDefault="00EA782D" w:rsidP="00EA782D">
      <w:pPr>
        <w:ind w:firstLine="12"/>
        <w:jc w:val="center"/>
        <w:rPr>
          <w:i/>
          <w:sz w:val="28"/>
        </w:rPr>
      </w:pPr>
      <w:r w:rsidRPr="00AE7418">
        <w:rPr>
          <w:i/>
          <w:sz w:val="28"/>
        </w:rPr>
        <w:t>Чернігівської області в динаміці за 2019-2023 роки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18"/>
        <w:gridCol w:w="1701"/>
        <w:gridCol w:w="1132"/>
        <w:gridCol w:w="992"/>
        <w:gridCol w:w="1134"/>
        <w:gridCol w:w="1134"/>
        <w:gridCol w:w="1134"/>
      </w:tblGrid>
      <w:tr w:rsidR="00AE7418" w:rsidRPr="00AE7418" w14:paraId="2E76514A" w14:textId="77777777" w:rsidTr="00AE7418">
        <w:trPr>
          <w:tblHeader/>
        </w:trPr>
        <w:tc>
          <w:tcPr>
            <w:tcW w:w="535" w:type="dxa"/>
            <w:tcBorders>
              <w:top w:val="single" w:sz="4" w:space="0" w:color="auto"/>
              <w:left w:val="single" w:sz="4" w:space="0" w:color="auto"/>
              <w:bottom w:val="single" w:sz="4" w:space="0" w:color="auto"/>
              <w:right w:val="single" w:sz="4" w:space="0" w:color="auto"/>
            </w:tcBorders>
            <w:vAlign w:val="center"/>
            <w:hideMark/>
          </w:tcPr>
          <w:p w14:paraId="680C213C" w14:textId="77777777" w:rsidR="00EA782D" w:rsidRPr="00AE7418" w:rsidRDefault="00EA782D" w:rsidP="003E560A">
            <w:pPr>
              <w:spacing w:line="256" w:lineRule="auto"/>
              <w:jc w:val="center"/>
              <w:rPr>
                <w:i/>
                <w:sz w:val="18"/>
                <w:szCs w:val="18"/>
              </w:rPr>
            </w:pPr>
            <w:r w:rsidRPr="00AE7418">
              <w:rPr>
                <w:i/>
                <w:sz w:val="18"/>
                <w:szCs w:val="18"/>
              </w:rPr>
              <w:t>№</w:t>
            </w:r>
          </w:p>
          <w:p w14:paraId="3463DAB5" w14:textId="77777777" w:rsidR="00EA782D" w:rsidRPr="00AE7418" w:rsidRDefault="00EA782D" w:rsidP="003E560A">
            <w:pPr>
              <w:spacing w:line="256" w:lineRule="auto"/>
              <w:jc w:val="center"/>
              <w:rPr>
                <w:i/>
                <w:sz w:val="18"/>
                <w:szCs w:val="18"/>
              </w:rPr>
            </w:pPr>
            <w:r w:rsidRPr="00AE7418">
              <w:rPr>
                <w:i/>
                <w:sz w:val="18"/>
                <w:szCs w:val="18"/>
              </w:rPr>
              <w:t>з/п</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5CA1869" w14:textId="77777777" w:rsidR="00EA782D" w:rsidRPr="00AE7418" w:rsidRDefault="00EA782D" w:rsidP="003E560A">
            <w:pPr>
              <w:spacing w:line="256" w:lineRule="auto"/>
              <w:jc w:val="center"/>
              <w:rPr>
                <w:i/>
                <w:sz w:val="18"/>
                <w:szCs w:val="18"/>
              </w:rPr>
            </w:pPr>
            <w:r w:rsidRPr="00AE7418">
              <w:rPr>
                <w:i/>
                <w:sz w:val="18"/>
                <w:szCs w:val="18"/>
              </w:rPr>
              <w:t>Показник</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51758FF" w14:textId="77777777" w:rsidR="00EA782D" w:rsidRPr="00AE7418" w:rsidRDefault="00EA782D" w:rsidP="003E560A">
            <w:pPr>
              <w:spacing w:line="256" w:lineRule="auto"/>
              <w:jc w:val="center"/>
              <w:rPr>
                <w:i/>
                <w:sz w:val="18"/>
                <w:szCs w:val="18"/>
              </w:rPr>
            </w:pPr>
            <w:r w:rsidRPr="00AE7418">
              <w:rPr>
                <w:i/>
                <w:sz w:val="18"/>
                <w:szCs w:val="18"/>
              </w:rPr>
              <w:t>2019 рік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BE1B5B" w14:textId="77777777" w:rsidR="00EA782D" w:rsidRPr="00AE7418" w:rsidRDefault="00EA782D" w:rsidP="003E560A">
            <w:pPr>
              <w:spacing w:line="256" w:lineRule="auto"/>
              <w:jc w:val="center"/>
              <w:rPr>
                <w:i/>
                <w:sz w:val="18"/>
                <w:szCs w:val="18"/>
              </w:rPr>
            </w:pPr>
            <w:r w:rsidRPr="00AE7418">
              <w:rPr>
                <w:i/>
                <w:sz w:val="18"/>
                <w:szCs w:val="18"/>
              </w:rPr>
              <w:t>2020 рік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2C6167" w14:textId="77777777" w:rsidR="00EA782D" w:rsidRPr="00AE7418" w:rsidRDefault="00EA782D" w:rsidP="003E560A">
            <w:pPr>
              <w:spacing w:line="256" w:lineRule="auto"/>
              <w:jc w:val="center"/>
              <w:rPr>
                <w:i/>
                <w:sz w:val="18"/>
                <w:szCs w:val="18"/>
              </w:rPr>
            </w:pPr>
            <w:r w:rsidRPr="00AE7418">
              <w:rPr>
                <w:i/>
                <w:sz w:val="18"/>
                <w:szCs w:val="18"/>
              </w:rPr>
              <w:t>2021 рік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1831C" w14:textId="77777777" w:rsidR="00EA782D" w:rsidRPr="00AE7418" w:rsidRDefault="00EA782D" w:rsidP="003E560A">
            <w:pPr>
              <w:spacing w:line="256" w:lineRule="auto"/>
              <w:jc w:val="center"/>
              <w:rPr>
                <w:i/>
                <w:sz w:val="18"/>
                <w:szCs w:val="18"/>
              </w:rPr>
            </w:pPr>
            <w:r w:rsidRPr="00AE7418">
              <w:rPr>
                <w:i/>
                <w:sz w:val="18"/>
                <w:szCs w:val="18"/>
              </w:rPr>
              <w:t>2022 рік</w:t>
            </w:r>
          </w:p>
        </w:tc>
        <w:tc>
          <w:tcPr>
            <w:tcW w:w="1134" w:type="dxa"/>
            <w:tcBorders>
              <w:top w:val="single" w:sz="4" w:space="0" w:color="auto"/>
              <w:left w:val="single" w:sz="4" w:space="0" w:color="auto"/>
              <w:bottom w:val="single" w:sz="4" w:space="0" w:color="auto"/>
              <w:right w:val="single" w:sz="4" w:space="0" w:color="auto"/>
            </w:tcBorders>
            <w:vAlign w:val="center"/>
          </w:tcPr>
          <w:p w14:paraId="3B2FA915" w14:textId="77777777" w:rsidR="00EA782D" w:rsidRPr="00AE7418" w:rsidRDefault="00EA782D" w:rsidP="003E560A">
            <w:pPr>
              <w:spacing w:line="256" w:lineRule="auto"/>
              <w:jc w:val="center"/>
              <w:rPr>
                <w:i/>
                <w:sz w:val="18"/>
                <w:szCs w:val="18"/>
              </w:rPr>
            </w:pPr>
            <w:r w:rsidRPr="00AE7418">
              <w:rPr>
                <w:i/>
                <w:sz w:val="18"/>
                <w:szCs w:val="18"/>
              </w:rPr>
              <w:t>2023 рік</w:t>
            </w:r>
          </w:p>
        </w:tc>
      </w:tr>
      <w:tr w:rsidR="00EA782D" w:rsidRPr="00AE7418" w14:paraId="1B913E35" w14:textId="77777777" w:rsidTr="003E560A">
        <w:trPr>
          <w:cantSplit/>
          <w:trHeight w:val="112"/>
        </w:trPr>
        <w:tc>
          <w:tcPr>
            <w:tcW w:w="535" w:type="dxa"/>
            <w:vMerge w:val="restart"/>
            <w:tcBorders>
              <w:top w:val="single" w:sz="4" w:space="0" w:color="auto"/>
              <w:left w:val="single" w:sz="4" w:space="0" w:color="auto"/>
              <w:bottom w:val="single" w:sz="4" w:space="0" w:color="auto"/>
              <w:right w:val="single" w:sz="4" w:space="0" w:color="auto"/>
            </w:tcBorders>
            <w:hideMark/>
          </w:tcPr>
          <w:p w14:paraId="0C194260" w14:textId="77777777" w:rsidR="00EA782D" w:rsidRPr="00AE7418" w:rsidRDefault="00EA782D" w:rsidP="003E560A">
            <w:pPr>
              <w:spacing w:line="256" w:lineRule="auto"/>
              <w:rPr>
                <w:sz w:val="18"/>
                <w:szCs w:val="18"/>
              </w:rPr>
            </w:pPr>
            <w:r w:rsidRPr="00AE7418">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40142315" w14:textId="77777777" w:rsidR="00EA782D" w:rsidRPr="00AE7418" w:rsidRDefault="00EA782D" w:rsidP="003E560A">
            <w:pPr>
              <w:spacing w:line="256" w:lineRule="auto"/>
              <w:rPr>
                <w:sz w:val="18"/>
                <w:szCs w:val="18"/>
              </w:rPr>
            </w:pPr>
          </w:p>
        </w:tc>
        <w:tc>
          <w:tcPr>
            <w:tcW w:w="7227" w:type="dxa"/>
            <w:gridSpan w:val="6"/>
            <w:tcBorders>
              <w:top w:val="single" w:sz="4" w:space="0" w:color="auto"/>
              <w:left w:val="single" w:sz="4" w:space="0" w:color="auto"/>
              <w:bottom w:val="single" w:sz="4" w:space="0" w:color="auto"/>
            </w:tcBorders>
            <w:hideMark/>
          </w:tcPr>
          <w:p w14:paraId="5F92BE09" w14:textId="77777777" w:rsidR="00EA782D" w:rsidRPr="00AE7418" w:rsidRDefault="00EA782D" w:rsidP="003E560A">
            <w:pPr>
              <w:spacing w:line="256" w:lineRule="auto"/>
              <w:rPr>
                <w:sz w:val="18"/>
                <w:szCs w:val="18"/>
              </w:rPr>
            </w:pPr>
            <w:r w:rsidRPr="00AE7418">
              <w:rPr>
                <w:sz w:val="18"/>
                <w:szCs w:val="18"/>
              </w:rPr>
              <w:t>Обсяги утворення відходів:</w:t>
            </w:r>
          </w:p>
        </w:tc>
      </w:tr>
      <w:tr w:rsidR="00EA782D" w:rsidRPr="00AE7418" w14:paraId="03F8594A" w14:textId="77777777" w:rsidTr="003E560A">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2E0C300D"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249C306D" w14:textId="77777777" w:rsidR="00EA782D" w:rsidRPr="00AE7418" w:rsidRDefault="00EA782D" w:rsidP="003E560A">
            <w:pPr>
              <w:spacing w:line="256" w:lineRule="auto"/>
              <w:rPr>
                <w:sz w:val="18"/>
                <w:szCs w:val="18"/>
              </w:rPr>
            </w:pPr>
            <w:r w:rsidRPr="00AE7418">
              <w:rPr>
                <w:sz w:val="18"/>
                <w:szCs w:val="18"/>
              </w:rPr>
              <w:t>Промислові (у т.ч. гірничопромислові) відходи, т</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6FA86F0"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767A7"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F02991"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77667D"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7A36F79"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5B6A1E6A" w14:textId="77777777" w:rsidTr="003E560A">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698627AC"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5AACEFBD" w14:textId="77777777" w:rsidR="00EA782D" w:rsidRPr="00AE7418" w:rsidRDefault="00EA782D" w:rsidP="003E560A">
            <w:pPr>
              <w:spacing w:line="256" w:lineRule="auto"/>
              <w:rPr>
                <w:sz w:val="18"/>
                <w:szCs w:val="18"/>
              </w:rPr>
            </w:pPr>
            <w:r w:rsidRPr="00AE7418">
              <w:rPr>
                <w:sz w:val="18"/>
                <w:szCs w:val="18"/>
              </w:rPr>
              <w:t>Відходи за формою 14-МТП (номенклатура з 57 видів), т</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77601F9"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67EE7"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AF4EC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6D8FC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C32295F"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74F38E54" w14:textId="77777777" w:rsidTr="003E560A">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11DC0EC"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3D7ECD3D" w14:textId="77777777" w:rsidR="00EA782D" w:rsidRPr="00AE7418" w:rsidRDefault="00EA782D" w:rsidP="003E560A">
            <w:pPr>
              <w:spacing w:line="256" w:lineRule="auto"/>
              <w:rPr>
                <w:sz w:val="18"/>
                <w:szCs w:val="18"/>
              </w:rPr>
            </w:pPr>
            <w:r w:rsidRPr="00AE7418">
              <w:rPr>
                <w:sz w:val="18"/>
                <w:szCs w:val="18"/>
              </w:rPr>
              <w:t>Небезпечні (токсичні) відходи (за формою звітності № 1 – небезпечні відходи, т</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4947D25" w14:textId="77777777" w:rsidR="00EA782D" w:rsidRPr="00AE7418" w:rsidRDefault="00EA782D" w:rsidP="003E560A">
            <w:pPr>
              <w:spacing w:line="256" w:lineRule="auto"/>
              <w:jc w:val="center"/>
              <w:rPr>
                <w:sz w:val="18"/>
                <w:szCs w:val="18"/>
              </w:rPr>
            </w:pPr>
            <w:r w:rsidRPr="00AE7418">
              <w:rPr>
                <w:sz w:val="18"/>
                <w:szCs w:val="18"/>
              </w:rPr>
              <w:t>769,0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91C212" w14:textId="77777777" w:rsidR="00EA782D" w:rsidRPr="00AE7418" w:rsidRDefault="00EA782D" w:rsidP="003E560A">
            <w:pPr>
              <w:spacing w:line="256" w:lineRule="auto"/>
              <w:jc w:val="center"/>
              <w:rPr>
                <w:sz w:val="18"/>
                <w:szCs w:val="18"/>
              </w:rPr>
            </w:pPr>
            <w:r w:rsidRPr="00AE7418">
              <w:rPr>
                <w:sz w:val="18"/>
                <w:szCs w:val="18"/>
              </w:rPr>
              <w:t>447,0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CEE6E8"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D3F3A"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EF71F4"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77B6B77C" w14:textId="77777777" w:rsidTr="003E560A">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3EA833E9"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55DC542D" w14:textId="77777777" w:rsidR="00EA782D" w:rsidRPr="00AE7418" w:rsidRDefault="00EA782D" w:rsidP="003E560A">
            <w:pPr>
              <w:spacing w:line="256" w:lineRule="auto"/>
              <w:rPr>
                <w:sz w:val="18"/>
                <w:szCs w:val="18"/>
              </w:rPr>
            </w:pPr>
            <w:r w:rsidRPr="00AE7418">
              <w:rPr>
                <w:sz w:val="18"/>
                <w:szCs w:val="18"/>
              </w:rPr>
              <w:t>Відходи житлово-комунального господарства, тис. м³</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09616B9"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F2588E"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3BEC8C"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EE753D"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C147419"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28A376F8" w14:textId="77777777" w:rsidTr="003E560A">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37AA14D2"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2ED9109" w14:textId="77777777" w:rsidR="00EA782D" w:rsidRPr="00AE7418" w:rsidRDefault="00EA782D" w:rsidP="003E560A">
            <w:pPr>
              <w:spacing w:line="256" w:lineRule="auto"/>
              <w:rPr>
                <w:sz w:val="18"/>
                <w:szCs w:val="18"/>
              </w:rPr>
            </w:pPr>
            <w:r w:rsidRPr="00AE7418">
              <w:rPr>
                <w:sz w:val="18"/>
                <w:szCs w:val="18"/>
              </w:rPr>
              <w:t>Загальна кількість відходів, т</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EE1CA74" w14:textId="77777777" w:rsidR="00EA782D" w:rsidRPr="00AE7418" w:rsidRDefault="00EA782D" w:rsidP="003E560A">
            <w:pPr>
              <w:spacing w:line="256" w:lineRule="auto"/>
              <w:jc w:val="center"/>
              <w:rPr>
                <w:sz w:val="18"/>
                <w:szCs w:val="18"/>
              </w:rPr>
            </w:pPr>
            <w:r w:rsidRPr="00AE7418">
              <w:rPr>
                <w:sz w:val="18"/>
                <w:szCs w:val="18"/>
              </w:rPr>
              <w:t>695900,0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20A937" w14:textId="77777777" w:rsidR="00EA782D" w:rsidRPr="00AE7418" w:rsidRDefault="00EA782D" w:rsidP="003E560A">
            <w:pPr>
              <w:spacing w:line="256" w:lineRule="auto"/>
              <w:jc w:val="center"/>
              <w:rPr>
                <w:sz w:val="18"/>
                <w:szCs w:val="18"/>
              </w:rPr>
            </w:pPr>
            <w:r w:rsidRPr="00AE7418">
              <w:rPr>
                <w:sz w:val="18"/>
                <w:szCs w:val="18"/>
              </w:rPr>
              <w:t>498400,0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08A475" w14:textId="77777777" w:rsidR="00EA782D" w:rsidRPr="00AE7418" w:rsidRDefault="00EA782D" w:rsidP="003E560A">
            <w:pPr>
              <w:spacing w:line="256"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99F18C" w14:textId="77777777" w:rsidR="00EA782D" w:rsidRPr="00AE7418" w:rsidRDefault="00EA782D" w:rsidP="003E560A">
            <w:pPr>
              <w:spacing w:line="256"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DD467EC" w14:textId="77777777" w:rsidR="00EA782D" w:rsidRPr="00AE7418" w:rsidRDefault="00EA782D" w:rsidP="003E560A">
            <w:pPr>
              <w:spacing w:line="256" w:lineRule="auto"/>
              <w:jc w:val="center"/>
              <w:rPr>
                <w:sz w:val="18"/>
                <w:szCs w:val="18"/>
              </w:rPr>
            </w:pPr>
          </w:p>
        </w:tc>
      </w:tr>
      <w:tr w:rsidR="00EA782D" w:rsidRPr="00AE7418" w14:paraId="768B8CF3" w14:textId="77777777" w:rsidTr="003E560A">
        <w:tc>
          <w:tcPr>
            <w:tcW w:w="535" w:type="dxa"/>
            <w:tcBorders>
              <w:top w:val="single" w:sz="4" w:space="0" w:color="auto"/>
              <w:left w:val="single" w:sz="4" w:space="0" w:color="auto"/>
              <w:bottom w:val="single" w:sz="4" w:space="0" w:color="auto"/>
              <w:right w:val="single" w:sz="4" w:space="0" w:color="auto"/>
            </w:tcBorders>
            <w:hideMark/>
          </w:tcPr>
          <w:p w14:paraId="2217BE58" w14:textId="77777777" w:rsidR="00EA782D" w:rsidRPr="00AE7418" w:rsidRDefault="00EA782D" w:rsidP="003E560A">
            <w:pPr>
              <w:spacing w:line="256" w:lineRule="auto"/>
              <w:rPr>
                <w:sz w:val="18"/>
                <w:szCs w:val="18"/>
              </w:rPr>
            </w:pPr>
            <w:r w:rsidRPr="00AE7418">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14:paraId="03EDFCEE" w14:textId="77777777" w:rsidR="00EA782D" w:rsidRPr="00AE7418" w:rsidRDefault="00EA782D" w:rsidP="003E560A">
            <w:pPr>
              <w:spacing w:line="256" w:lineRule="auto"/>
              <w:rPr>
                <w:sz w:val="18"/>
                <w:szCs w:val="18"/>
              </w:rPr>
            </w:pPr>
          </w:p>
        </w:tc>
        <w:tc>
          <w:tcPr>
            <w:tcW w:w="7227" w:type="dxa"/>
            <w:gridSpan w:val="6"/>
            <w:tcBorders>
              <w:top w:val="single" w:sz="4" w:space="0" w:color="auto"/>
              <w:left w:val="single" w:sz="4" w:space="0" w:color="auto"/>
              <w:bottom w:val="single" w:sz="4" w:space="0" w:color="auto"/>
              <w:right w:val="single" w:sz="4" w:space="0" w:color="auto"/>
            </w:tcBorders>
            <w:hideMark/>
          </w:tcPr>
          <w:p w14:paraId="5C0CEA76" w14:textId="77777777" w:rsidR="00EA782D" w:rsidRPr="00AE7418" w:rsidRDefault="00EA782D" w:rsidP="003E560A">
            <w:pPr>
              <w:spacing w:line="256" w:lineRule="auto"/>
              <w:rPr>
                <w:sz w:val="18"/>
                <w:szCs w:val="18"/>
              </w:rPr>
            </w:pPr>
            <w:r w:rsidRPr="00AE7418">
              <w:rPr>
                <w:sz w:val="18"/>
                <w:szCs w:val="18"/>
              </w:rPr>
              <w:t>Інтенсивність утворення відходів:</w:t>
            </w:r>
          </w:p>
        </w:tc>
      </w:tr>
      <w:tr w:rsidR="00EA782D" w:rsidRPr="00AE7418" w14:paraId="37A5A631" w14:textId="77777777" w:rsidTr="003E560A">
        <w:tc>
          <w:tcPr>
            <w:tcW w:w="535" w:type="dxa"/>
            <w:tcBorders>
              <w:top w:val="single" w:sz="4" w:space="0" w:color="auto"/>
              <w:left w:val="single" w:sz="4" w:space="0" w:color="auto"/>
              <w:bottom w:val="single" w:sz="4" w:space="0" w:color="auto"/>
              <w:right w:val="single" w:sz="4" w:space="0" w:color="auto"/>
            </w:tcBorders>
          </w:tcPr>
          <w:p w14:paraId="62AB4F8B"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61177EB5" w14:textId="77777777" w:rsidR="00EA782D" w:rsidRPr="00AE7418" w:rsidRDefault="00EA782D" w:rsidP="003E560A">
            <w:pPr>
              <w:spacing w:line="256" w:lineRule="auto"/>
              <w:rPr>
                <w:sz w:val="18"/>
                <w:szCs w:val="18"/>
              </w:rPr>
            </w:pPr>
            <w:r w:rsidRPr="00AE7418">
              <w:rPr>
                <w:sz w:val="18"/>
                <w:szCs w:val="18"/>
              </w:rPr>
              <w:t>Загальна кількість відходів на одиницю ВРП, кг/ 1 млн. грн.</w:t>
            </w:r>
          </w:p>
        </w:tc>
        <w:tc>
          <w:tcPr>
            <w:tcW w:w="1132" w:type="dxa"/>
            <w:tcBorders>
              <w:top w:val="single" w:sz="4" w:space="0" w:color="auto"/>
              <w:left w:val="single" w:sz="4" w:space="0" w:color="auto"/>
              <w:bottom w:val="single" w:sz="4" w:space="0" w:color="auto"/>
              <w:right w:val="single" w:sz="4" w:space="0" w:color="auto"/>
            </w:tcBorders>
            <w:vAlign w:val="center"/>
            <w:hideMark/>
          </w:tcPr>
          <w:p w14:paraId="5D64BF38"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089C89"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A21C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9E288E"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686ACF2"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4644311D" w14:textId="77777777" w:rsidTr="003E560A">
        <w:tc>
          <w:tcPr>
            <w:tcW w:w="535" w:type="dxa"/>
            <w:vMerge w:val="restart"/>
            <w:tcBorders>
              <w:top w:val="single" w:sz="4" w:space="0" w:color="auto"/>
              <w:left w:val="single" w:sz="4" w:space="0" w:color="auto"/>
              <w:bottom w:val="single" w:sz="4" w:space="0" w:color="auto"/>
              <w:right w:val="single" w:sz="4" w:space="0" w:color="auto"/>
            </w:tcBorders>
          </w:tcPr>
          <w:p w14:paraId="68E57D51"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47056C42" w14:textId="77777777" w:rsidR="00EA782D" w:rsidRPr="00AE7418" w:rsidRDefault="00EA782D" w:rsidP="003E560A">
            <w:pPr>
              <w:spacing w:line="256" w:lineRule="auto"/>
              <w:rPr>
                <w:sz w:val="18"/>
                <w:szCs w:val="18"/>
              </w:rPr>
            </w:pPr>
            <w:r w:rsidRPr="00AE7418">
              <w:rPr>
                <w:sz w:val="18"/>
                <w:szCs w:val="18"/>
              </w:rPr>
              <w:t>Утворення небезпечних (токсичних) відходів І-ІІІ класів небезпеки на одиницю ВРП, кг/ 1 млн. грн.</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6170608"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4F2385"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26B26"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575BC"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AA27A8B" w14:textId="77777777" w:rsidR="00EA782D" w:rsidRPr="00AE7418" w:rsidRDefault="00EA782D" w:rsidP="003E560A">
            <w:pPr>
              <w:spacing w:line="256" w:lineRule="auto"/>
              <w:jc w:val="center"/>
              <w:rPr>
                <w:sz w:val="18"/>
                <w:szCs w:val="18"/>
              </w:rPr>
            </w:pPr>
            <w:r w:rsidRPr="00AE7418">
              <w:rPr>
                <w:sz w:val="18"/>
                <w:szCs w:val="18"/>
              </w:rPr>
              <w:t>**</w:t>
            </w:r>
          </w:p>
        </w:tc>
      </w:tr>
      <w:tr w:rsidR="00EA782D" w:rsidRPr="00AE7418" w14:paraId="13127EE5" w14:textId="77777777" w:rsidTr="003E560A">
        <w:tc>
          <w:tcPr>
            <w:tcW w:w="535" w:type="dxa"/>
            <w:vMerge/>
            <w:tcBorders>
              <w:top w:val="single" w:sz="4" w:space="0" w:color="auto"/>
              <w:left w:val="single" w:sz="4" w:space="0" w:color="auto"/>
              <w:bottom w:val="single" w:sz="4" w:space="0" w:color="auto"/>
              <w:right w:val="single" w:sz="4" w:space="0" w:color="auto"/>
            </w:tcBorders>
            <w:vAlign w:val="center"/>
            <w:hideMark/>
          </w:tcPr>
          <w:p w14:paraId="411D00DF" w14:textId="77777777" w:rsidR="00EA782D" w:rsidRPr="00AE7418" w:rsidRDefault="00EA782D" w:rsidP="003E560A">
            <w:pPr>
              <w:spacing w:line="256" w:lineRule="auto"/>
              <w:rPr>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0B754F7" w14:textId="77777777" w:rsidR="00EA782D" w:rsidRPr="00AE7418" w:rsidRDefault="00EA782D" w:rsidP="003E560A">
            <w:pPr>
              <w:spacing w:line="256" w:lineRule="auto"/>
              <w:rPr>
                <w:sz w:val="18"/>
                <w:szCs w:val="18"/>
              </w:rPr>
            </w:pPr>
            <w:r w:rsidRPr="00AE7418">
              <w:rPr>
                <w:sz w:val="18"/>
                <w:szCs w:val="18"/>
              </w:rPr>
              <w:t>Утворення твердих побутових відходів на особу, м³/ на 1 чол.</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443350F" w14:textId="77777777" w:rsidR="00EA782D" w:rsidRPr="00AE7418" w:rsidRDefault="00EA782D" w:rsidP="003E560A">
            <w:pPr>
              <w:spacing w:line="256" w:lineRule="auto"/>
              <w:jc w:val="center"/>
              <w:rPr>
                <w:sz w:val="18"/>
                <w:szCs w:val="18"/>
              </w:rPr>
            </w:pPr>
            <w:r w:rsidRPr="00AE7418">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577C89"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513F75"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FC1B03"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1A50736" w14:textId="77777777" w:rsidR="00EA782D" w:rsidRPr="00AE7418" w:rsidRDefault="00EA782D" w:rsidP="003E560A">
            <w:pPr>
              <w:spacing w:line="256" w:lineRule="auto"/>
              <w:jc w:val="center"/>
              <w:rPr>
                <w:sz w:val="18"/>
                <w:szCs w:val="18"/>
              </w:rPr>
            </w:pPr>
            <w:r w:rsidRPr="00AE7418">
              <w:rPr>
                <w:sz w:val="18"/>
                <w:szCs w:val="18"/>
              </w:rPr>
              <w:t>**</w:t>
            </w:r>
          </w:p>
        </w:tc>
      </w:tr>
    </w:tbl>
    <w:p w14:paraId="479AD1EF" w14:textId="77777777" w:rsidR="00EA782D" w:rsidRPr="00FF384D" w:rsidRDefault="00EA782D" w:rsidP="00EA782D">
      <w:pPr>
        <w:ind w:firstLine="851"/>
        <w:jc w:val="both"/>
        <w:rPr>
          <w:sz w:val="6"/>
          <w:szCs w:val="6"/>
        </w:rPr>
      </w:pPr>
    </w:p>
    <w:p w14:paraId="1974A740" w14:textId="77777777" w:rsidR="00EA782D" w:rsidRPr="00AE7418" w:rsidRDefault="00EA782D" w:rsidP="00EA782D">
      <w:pPr>
        <w:ind w:firstLine="567"/>
        <w:jc w:val="both"/>
        <w:rPr>
          <w:sz w:val="18"/>
          <w:szCs w:val="18"/>
        </w:rPr>
      </w:pPr>
      <w:r w:rsidRPr="00AE7418">
        <w:rPr>
          <w:sz w:val="18"/>
          <w:szCs w:val="18"/>
        </w:rPr>
        <w:t xml:space="preserve">** - </w:t>
      </w:r>
      <w:r w:rsidR="00AE7418" w:rsidRPr="00AE7418">
        <w:rPr>
          <w:sz w:val="18"/>
          <w:szCs w:val="18"/>
        </w:rPr>
        <w:t>с</w:t>
      </w:r>
      <w:r w:rsidRPr="00AE7418">
        <w:rPr>
          <w:sz w:val="18"/>
          <w:szCs w:val="18"/>
        </w:rPr>
        <w:t>татистичне спостереження за формою № 14-МТП (звіт про утворення, використання й поставку вторинної сировини і відходів виробництва), починаючи з 2010 року, в органах статистики не розроблялося.</w:t>
      </w:r>
    </w:p>
    <w:p w14:paraId="2B410B88" w14:textId="77777777" w:rsidR="00EA782D" w:rsidRPr="00AE7418" w:rsidRDefault="00EA782D" w:rsidP="00FF384D">
      <w:pPr>
        <w:ind w:firstLine="567"/>
        <w:jc w:val="both"/>
        <w:rPr>
          <w:sz w:val="18"/>
          <w:szCs w:val="18"/>
        </w:rPr>
      </w:pPr>
      <w:r w:rsidRPr="00AE7418">
        <w:rPr>
          <w:sz w:val="18"/>
          <w:szCs w:val="18"/>
        </w:rPr>
        <w:t>*** - дані відсутні.</w:t>
      </w:r>
    </w:p>
    <w:p w14:paraId="79642C9B" w14:textId="77777777" w:rsidR="00EA782D" w:rsidRPr="00FF384D" w:rsidRDefault="00EA782D" w:rsidP="00EA782D">
      <w:pPr>
        <w:ind w:firstLine="12"/>
        <w:jc w:val="center"/>
        <w:rPr>
          <w:sz w:val="16"/>
          <w:szCs w:val="16"/>
        </w:rPr>
      </w:pPr>
    </w:p>
    <w:p w14:paraId="13102C19" w14:textId="77777777" w:rsidR="00EA782D" w:rsidRPr="00AE7418" w:rsidRDefault="00EA782D" w:rsidP="00EA782D">
      <w:pPr>
        <w:ind w:firstLine="567"/>
        <w:jc w:val="both"/>
        <w:rPr>
          <w:sz w:val="28"/>
        </w:rPr>
      </w:pPr>
      <w:r w:rsidRPr="00AE7418">
        <w:rPr>
          <w:sz w:val="28"/>
        </w:rPr>
        <w:t xml:space="preserve">Інформація щодо обсягів накопичення небезпечних відходів </w:t>
      </w:r>
      <w:r w:rsidRPr="00AE7418">
        <w:rPr>
          <w:sz w:val="28"/>
        </w:rPr>
        <w:br/>
        <w:t>І-ІІІ класів небезпеки станом на 01.01.2023 представлена в таблиці 8.1.2.</w:t>
      </w:r>
    </w:p>
    <w:p w14:paraId="6E78833C" w14:textId="77777777" w:rsidR="00EA782D" w:rsidRPr="00AE7418" w:rsidRDefault="00EA782D" w:rsidP="00EA782D">
      <w:pPr>
        <w:shd w:val="clear" w:color="auto" w:fill="FFFFFF"/>
        <w:ind w:firstLine="900"/>
        <w:jc w:val="center"/>
        <w:rPr>
          <w:i/>
          <w:sz w:val="28"/>
        </w:rPr>
      </w:pPr>
    </w:p>
    <w:p w14:paraId="204F91EE" w14:textId="77777777" w:rsidR="00EA782D" w:rsidRPr="00AE7418" w:rsidRDefault="00EA782D" w:rsidP="00EA782D">
      <w:pPr>
        <w:shd w:val="clear" w:color="auto" w:fill="FFFFFF"/>
        <w:ind w:firstLine="900"/>
        <w:jc w:val="center"/>
        <w:rPr>
          <w:i/>
          <w:sz w:val="28"/>
        </w:rPr>
      </w:pPr>
      <w:r w:rsidRPr="00AE7418">
        <w:rPr>
          <w:i/>
          <w:sz w:val="28"/>
        </w:rPr>
        <w:t xml:space="preserve">Табл. 8.1.2. Обсяги накопичення відходів </w:t>
      </w:r>
    </w:p>
    <w:p w14:paraId="279E1820" w14:textId="77777777" w:rsidR="00EA782D" w:rsidRPr="00AE7418" w:rsidRDefault="00EA782D" w:rsidP="00EA782D">
      <w:pPr>
        <w:shd w:val="clear" w:color="auto" w:fill="FFFFFF"/>
        <w:ind w:firstLine="900"/>
        <w:jc w:val="center"/>
        <w:rPr>
          <w:i/>
          <w:sz w:val="28"/>
          <w:szCs w:val="28"/>
        </w:rPr>
      </w:pPr>
      <w:r w:rsidRPr="00AE7418">
        <w:rPr>
          <w:i/>
          <w:sz w:val="28"/>
        </w:rPr>
        <w:t xml:space="preserve">на території Чернігівської області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498"/>
        <w:gridCol w:w="1207"/>
        <w:gridCol w:w="1249"/>
        <w:gridCol w:w="2170"/>
      </w:tblGrid>
      <w:tr w:rsidR="00EA782D" w:rsidRPr="00AE7418" w14:paraId="03658526" w14:textId="77777777" w:rsidTr="003E560A">
        <w:tc>
          <w:tcPr>
            <w:tcW w:w="370" w:type="pct"/>
            <w:tcBorders>
              <w:top w:val="single" w:sz="4" w:space="0" w:color="auto"/>
              <w:left w:val="single" w:sz="4" w:space="0" w:color="auto"/>
              <w:bottom w:val="single" w:sz="4" w:space="0" w:color="auto"/>
              <w:right w:val="single" w:sz="4" w:space="0" w:color="auto"/>
            </w:tcBorders>
            <w:vAlign w:val="center"/>
            <w:hideMark/>
          </w:tcPr>
          <w:p w14:paraId="77105418" w14:textId="77777777" w:rsidR="00EA782D" w:rsidRPr="00AE7418" w:rsidRDefault="00EA782D" w:rsidP="003E560A">
            <w:pPr>
              <w:spacing w:line="256" w:lineRule="auto"/>
              <w:jc w:val="center"/>
              <w:rPr>
                <w:i/>
                <w:sz w:val="18"/>
                <w:szCs w:val="18"/>
              </w:rPr>
            </w:pPr>
            <w:r w:rsidRPr="00AE7418">
              <w:rPr>
                <w:i/>
                <w:sz w:val="18"/>
                <w:szCs w:val="18"/>
              </w:rPr>
              <w:t>Пор. №</w:t>
            </w:r>
          </w:p>
        </w:tc>
        <w:tc>
          <w:tcPr>
            <w:tcW w:w="2282" w:type="pct"/>
            <w:tcBorders>
              <w:top w:val="single" w:sz="4" w:space="0" w:color="auto"/>
              <w:left w:val="single" w:sz="4" w:space="0" w:color="auto"/>
              <w:bottom w:val="single" w:sz="4" w:space="0" w:color="auto"/>
              <w:right w:val="single" w:sz="4" w:space="0" w:color="auto"/>
            </w:tcBorders>
            <w:vAlign w:val="center"/>
            <w:hideMark/>
          </w:tcPr>
          <w:p w14:paraId="48772011" w14:textId="77777777" w:rsidR="00EA782D" w:rsidRPr="00AE7418" w:rsidRDefault="00EA782D" w:rsidP="003E560A">
            <w:pPr>
              <w:spacing w:line="256" w:lineRule="auto"/>
              <w:jc w:val="center"/>
              <w:rPr>
                <w:i/>
                <w:sz w:val="18"/>
                <w:szCs w:val="18"/>
              </w:rPr>
            </w:pPr>
            <w:r w:rsidRPr="00AE7418">
              <w:rPr>
                <w:i/>
                <w:sz w:val="18"/>
                <w:szCs w:val="18"/>
              </w:rPr>
              <w:t>Показник</w:t>
            </w:r>
          </w:p>
        </w:tc>
        <w:tc>
          <w:tcPr>
            <w:tcW w:w="612" w:type="pct"/>
            <w:tcBorders>
              <w:top w:val="single" w:sz="4" w:space="0" w:color="auto"/>
              <w:left w:val="single" w:sz="4" w:space="0" w:color="auto"/>
              <w:bottom w:val="single" w:sz="4" w:space="0" w:color="auto"/>
              <w:right w:val="single" w:sz="4" w:space="0" w:color="auto"/>
            </w:tcBorders>
            <w:vAlign w:val="center"/>
            <w:hideMark/>
          </w:tcPr>
          <w:p w14:paraId="1D16160D" w14:textId="77777777" w:rsidR="00EA782D" w:rsidRPr="00AE7418" w:rsidRDefault="00EA782D" w:rsidP="003E560A">
            <w:pPr>
              <w:spacing w:line="256" w:lineRule="auto"/>
              <w:jc w:val="center"/>
              <w:rPr>
                <w:i/>
                <w:sz w:val="18"/>
                <w:szCs w:val="18"/>
              </w:rPr>
            </w:pPr>
            <w:r w:rsidRPr="00AE7418">
              <w:rPr>
                <w:i/>
                <w:sz w:val="18"/>
                <w:szCs w:val="18"/>
              </w:rPr>
              <w:t>Одиниця виміру</w:t>
            </w:r>
          </w:p>
        </w:tc>
        <w:tc>
          <w:tcPr>
            <w:tcW w:w="634" w:type="pct"/>
            <w:tcBorders>
              <w:top w:val="single" w:sz="4" w:space="0" w:color="auto"/>
              <w:left w:val="single" w:sz="4" w:space="0" w:color="auto"/>
              <w:bottom w:val="single" w:sz="4" w:space="0" w:color="auto"/>
              <w:right w:val="single" w:sz="4" w:space="0" w:color="auto"/>
            </w:tcBorders>
            <w:vAlign w:val="center"/>
            <w:hideMark/>
          </w:tcPr>
          <w:p w14:paraId="7358BD72" w14:textId="77777777" w:rsidR="00EA782D" w:rsidRPr="00AE7418" w:rsidRDefault="00EA782D" w:rsidP="003E560A">
            <w:pPr>
              <w:spacing w:line="256" w:lineRule="auto"/>
              <w:jc w:val="center"/>
              <w:rPr>
                <w:i/>
                <w:sz w:val="18"/>
                <w:szCs w:val="18"/>
              </w:rPr>
            </w:pPr>
            <w:r w:rsidRPr="00AE7418">
              <w:rPr>
                <w:i/>
                <w:sz w:val="18"/>
                <w:szCs w:val="18"/>
              </w:rPr>
              <w:t>Кількість</w:t>
            </w:r>
          </w:p>
        </w:tc>
        <w:tc>
          <w:tcPr>
            <w:tcW w:w="1101" w:type="pct"/>
            <w:tcBorders>
              <w:top w:val="single" w:sz="4" w:space="0" w:color="auto"/>
              <w:left w:val="single" w:sz="4" w:space="0" w:color="auto"/>
              <w:bottom w:val="single" w:sz="4" w:space="0" w:color="auto"/>
              <w:right w:val="single" w:sz="4" w:space="0" w:color="auto"/>
            </w:tcBorders>
            <w:vAlign w:val="center"/>
            <w:hideMark/>
          </w:tcPr>
          <w:p w14:paraId="2E68BE9E" w14:textId="77777777" w:rsidR="00EA782D" w:rsidRPr="00AE7418" w:rsidRDefault="00EA782D" w:rsidP="003E560A">
            <w:pPr>
              <w:spacing w:line="256" w:lineRule="auto"/>
              <w:jc w:val="center"/>
              <w:rPr>
                <w:i/>
                <w:sz w:val="18"/>
                <w:szCs w:val="18"/>
              </w:rPr>
            </w:pPr>
            <w:r w:rsidRPr="00AE7418">
              <w:rPr>
                <w:i/>
                <w:sz w:val="18"/>
                <w:szCs w:val="18"/>
              </w:rPr>
              <w:t>Примітка</w:t>
            </w:r>
          </w:p>
        </w:tc>
      </w:tr>
      <w:tr w:rsidR="00EA782D" w:rsidRPr="00AE7418" w14:paraId="136F52AD" w14:textId="77777777" w:rsidTr="003E560A">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14:paraId="68B1BCCC" w14:textId="77777777" w:rsidR="00EA782D" w:rsidRPr="00AE7418" w:rsidRDefault="00EA782D" w:rsidP="003E560A">
            <w:pPr>
              <w:spacing w:line="256" w:lineRule="auto"/>
              <w:rPr>
                <w:sz w:val="18"/>
                <w:szCs w:val="18"/>
              </w:rPr>
            </w:pPr>
            <w:r w:rsidRPr="00AE7418">
              <w:rPr>
                <w:sz w:val="18"/>
                <w:szCs w:val="18"/>
              </w:rPr>
              <w:t>1</w:t>
            </w:r>
          </w:p>
        </w:tc>
        <w:tc>
          <w:tcPr>
            <w:tcW w:w="2282" w:type="pct"/>
            <w:tcBorders>
              <w:top w:val="single" w:sz="4" w:space="0" w:color="auto"/>
              <w:left w:val="single" w:sz="4" w:space="0" w:color="auto"/>
              <w:bottom w:val="single" w:sz="4" w:space="0" w:color="auto"/>
              <w:right w:val="single" w:sz="4" w:space="0" w:color="auto"/>
            </w:tcBorders>
            <w:vAlign w:val="center"/>
            <w:hideMark/>
          </w:tcPr>
          <w:p w14:paraId="05A4CE95" w14:textId="77777777" w:rsidR="00EA782D" w:rsidRPr="00AE7418" w:rsidRDefault="00EA782D" w:rsidP="003E560A">
            <w:pPr>
              <w:spacing w:line="256" w:lineRule="auto"/>
              <w:rPr>
                <w:sz w:val="18"/>
                <w:szCs w:val="18"/>
              </w:rPr>
            </w:pPr>
            <w:r w:rsidRPr="00AE7418">
              <w:rPr>
                <w:sz w:val="18"/>
                <w:szCs w:val="18"/>
              </w:rPr>
              <w:t>Суб’єкти підприємницької діяльності, виробнича діяльність яких пов’язана з утворенням небезпечних відходів</w:t>
            </w:r>
          </w:p>
        </w:tc>
        <w:tc>
          <w:tcPr>
            <w:tcW w:w="612" w:type="pct"/>
            <w:tcBorders>
              <w:top w:val="single" w:sz="4" w:space="0" w:color="auto"/>
              <w:left w:val="single" w:sz="4" w:space="0" w:color="auto"/>
              <w:bottom w:val="single" w:sz="4" w:space="0" w:color="auto"/>
              <w:right w:val="single" w:sz="4" w:space="0" w:color="auto"/>
            </w:tcBorders>
            <w:vAlign w:val="center"/>
            <w:hideMark/>
          </w:tcPr>
          <w:p w14:paraId="1E95CFE5" w14:textId="77777777" w:rsidR="00EA782D" w:rsidRPr="00AE7418" w:rsidRDefault="00EA782D" w:rsidP="003E560A">
            <w:pPr>
              <w:spacing w:line="256" w:lineRule="auto"/>
              <w:jc w:val="center"/>
              <w:rPr>
                <w:sz w:val="18"/>
                <w:szCs w:val="18"/>
              </w:rPr>
            </w:pPr>
            <w:r w:rsidRPr="00AE7418">
              <w:rPr>
                <w:sz w:val="18"/>
                <w:szCs w:val="18"/>
              </w:rPr>
              <w:t>од.</w:t>
            </w:r>
          </w:p>
        </w:tc>
        <w:tc>
          <w:tcPr>
            <w:tcW w:w="634" w:type="pct"/>
            <w:tcBorders>
              <w:top w:val="single" w:sz="4" w:space="0" w:color="auto"/>
              <w:left w:val="single" w:sz="4" w:space="0" w:color="auto"/>
              <w:bottom w:val="single" w:sz="4" w:space="0" w:color="auto"/>
              <w:right w:val="single" w:sz="4" w:space="0" w:color="auto"/>
            </w:tcBorders>
            <w:vAlign w:val="center"/>
            <w:hideMark/>
          </w:tcPr>
          <w:p w14:paraId="74554CA5" w14:textId="77777777" w:rsidR="00EA782D" w:rsidRPr="00AE7418" w:rsidRDefault="00EA782D" w:rsidP="003E560A">
            <w:pPr>
              <w:spacing w:line="256" w:lineRule="auto"/>
              <w:jc w:val="center"/>
            </w:pPr>
            <w:r w:rsidRPr="00AE7418">
              <w:rPr>
                <w:sz w:val="18"/>
                <w:szCs w:val="18"/>
              </w:rPr>
              <w:t>–</w:t>
            </w:r>
          </w:p>
        </w:tc>
        <w:tc>
          <w:tcPr>
            <w:tcW w:w="1101" w:type="pct"/>
            <w:vMerge w:val="restart"/>
            <w:tcBorders>
              <w:top w:val="single" w:sz="4" w:space="0" w:color="auto"/>
              <w:left w:val="single" w:sz="4" w:space="0" w:color="auto"/>
              <w:bottom w:val="single" w:sz="4" w:space="0" w:color="auto"/>
              <w:right w:val="single" w:sz="4" w:space="0" w:color="auto"/>
            </w:tcBorders>
            <w:vAlign w:val="center"/>
            <w:hideMark/>
          </w:tcPr>
          <w:p w14:paraId="076A4896" w14:textId="77777777" w:rsidR="00EA782D" w:rsidRPr="00AE7418" w:rsidRDefault="00EA782D" w:rsidP="003E560A">
            <w:pPr>
              <w:spacing w:line="256" w:lineRule="auto"/>
              <w:jc w:val="center"/>
              <w:rPr>
                <w:sz w:val="18"/>
                <w:szCs w:val="18"/>
              </w:rPr>
            </w:pPr>
            <w:r w:rsidRPr="00AE7418">
              <w:rPr>
                <w:sz w:val="18"/>
                <w:szCs w:val="18"/>
              </w:rPr>
              <w:t>Наявність відходів І-ІІІ класів небезпеки на 01.01.202</w:t>
            </w:r>
            <w:r w:rsidRPr="00AE7418">
              <w:rPr>
                <w:sz w:val="18"/>
                <w:szCs w:val="18"/>
                <w:lang w:val="ru-RU"/>
              </w:rPr>
              <w:t>4</w:t>
            </w:r>
            <w:r w:rsidRPr="00AE7418">
              <w:rPr>
                <w:sz w:val="18"/>
                <w:szCs w:val="18"/>
              </w:rPr>
              <w:t xml:space="preserve"> у поданих звітах відсутня</w:t>
            </w:r>
          </w:p>
        </w:tc>
      </w:tr>
      <w:tr w:rsidR="00EA782D" w:rsidRPr="00AE7418" w14:paraId="29D2E6AB" w14:textId="77777777" w:rsidTr="003E560A">
        <w:trPr>
          <w:cantSplit/>
        </w:trPr>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30C36275" w14:textId="77777777" w:rsidR="00EA782D" w:rsidRPr="00AE7418" w:rsidRDefault="00EA782D" w:rsidP="003E560A">
            <w:pPr>
              <w:spacing w:line="256" w:lineRule="auto"/>
              <w:rPr>
                <w:sz w:val="18"/>
                <w:szCs w:val="18"/>
              </w:rPr>
            </w:pPr>
            <w:r w:rsidRPr="00AE7418">
              <w:rPr>
                <w:sz w:val="18"/>
                <w:szCs w:val="18"/>
              </w:rPr>
              <w:t>2</w:t>
            </w:r>
          </w:p>
        </w:tc>
        <w:tc>
          <w:tcPr>
            <w:tcW w:w="2282" w:type="pct"/>
            <w:tcBorders>
              <w:top w:val="single" w:sz="4" w:space="0" w:color="auto"/>
              <w:left w:val="single" w:sz="4" w:space="0" w:color="auto"/>
              <w:bottom w:val="single" w:sz="4" w:space="0" w:color="auto"/>
              <w:right w:val="single" w:sz="4" w:space="0" w:color="auto"/>
            </w:tcBorders>
            <w:vAlign w:val="center"/>
            <w:hideMark/>
          </w:tcPr>
          <w:p w14:paraId="52A4F167" w14:textId="77777777" w:rsidR="00EA782D" w:rsidRPr="00AE7418" w:rsidRDefault="00EA782D" w:rsidP="003E560A">
            <w:pPr>
              <w:spacing w:line="256" w:lineRule="auto"/>
              <w:rPr>
                <w:sz w:val="18"/>
                <w:szCs w:val="18"/>
              </w:rPr>
            </w:pPr>
            <w:r w:rsidRPr="00AE7418">
              <w:rPr>
                <w:sz w:val="18"/>
                <w:szCs w:val="18"/>
              </w:rPr>
              <w:t xml:space="preserve">Накопичено відходів </w:t>
            </w:r>
          </w:p>
        </w:tc>
        <w:tc>
          <w:tcPr>
            <w:tcW w:w="612" w:type="pct"/>
            <w:tcBorders>
              <w:top w:val="single" w:sz="4" w:space="0" w:color="auto"/>
              <w:left w:val="single" w:sz="4" w:space="0" w:color="auto"/>
              <w:bottom w:val="single" w:sz="4" w:space="0" w:color="auto"/>
              <w:right w:val="single" w:sz="4" w:space="0" w:color="auto"/>
            </w:tcBorders>
            <w:vAlign w:val="center"/>
            <w:hideMark/>
          </w:tcPr>
          <w:p w14:paraId="1CCDE086" w14:textId="77777777" w:rsidR="00EA782D" w:rsidRPr="00AE7418" w:rsidRDefault="00EA782D" w:rsidP="003E560A">
            <w:pPr>
              <w:spacing w:line="256" w:lineRule="auto"/>
              <w:jc w:val="center"/>
              <w:rPr>
                <w:sz w:val="18"/>
                <w:szCs w:val="18"/>
              </w:rPr>
            </w:pPr>
            <w:r w:rsidRPr="00AE7418">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14:paraId="212B41EF" w14:textId="77777777" w:rsidR="00EA782D" w:rsidRPr="00AE7418" w:rsidRDefault="00EA782D" w:rsidP="003E560A">
            <w:pPr>
              <w:spacing w:line="256" w:lineRule="auto"/>
              <w:jc w:val="center"/>
            </w:pPr>
            <w:r w:rsidRPr="00AE7418">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D2BB8" w14:textId="77777777" w:rsidR="00EA782D" w:rsidRPr="00AE7418" w:rsidRDefault="00EA782D" w:rsidP="003E560A">
            <w:pPr>
              <w:spacing w:line="256" w:lineRule="auto"/>
              <w:rPr>
                <w:sz w:val="18"/>
                <w:szCs w:val="18"/>
              </w:rPr>
            </w:pPr>
          </w:p>
        </w:tc>
      </w:tr>
      <w:tr w:rsidR="00EA782D" w:rsidRPr="00AE7418" w14:paraId="3ECD9E67" w14:textId="77777777" w:rsidTr="003E560A">
        <w:trPr>
          <w:cantSplit/>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80A23" w14:textId="77777777" w:rsidR="00EA782D" w:rsidRPr="00AE7418" w:rsidRDefault="00EA782D" w:rsidP="003E560A">
            <w:pPr>
              <w:spacing w:line="256" w:lineRule="auto"/>
              <w:rPr>
                <w:sz w:val="18"/>
                <w:szCs w:val="18"/>
              </w:rPr>
            </w:pPr>
          </w:p>
        </w:tc>
        <w:tc>
          <w:tcPr>
            <w:tcW w:w="2282" w:type="pct"/>
            <w:tcBorders>
              <w:top w:val="single" w:sz="4" w:space="0" w:color="auto"/>
              <w:left w:val="single" w:sz="4" w:space="0" w:color="auto"/>
              <w:bottom w:val="single" w:sz="4" w:space="0" w:color="auto"/>
              <w:right w:val="single" w:sz="4" w:space="0" w:color="auto"/>
            </w:tcBorders>
            <w:vAlign w:val="center"/>
            <w:hideMark/>
          </w:tcPr>
          <w:p w14:paraId="52D9964A" w14:textId="77777777" w:rsidR="00EA782D" w:rsidRPr="00AE7418" w:rsidRDefault="00EA782D" w:rsidP="003E560A">
            <w:pPr>
              <w:spacing w:line="256" w:lineRule="auto"/>
              <w:rPr>
                <w:sz w:val="18"/>
                <w:szCs w:val="18"/>
              </w:rPr>
            </w:pPr>
            <w:r w:rsidRPr="00AE7418">
              <w:rPr>
                <w:sz w:val="18"/>
                <w:szCs w:val="18"/>
              </w:rPr>
              <w:t>у тому числі:</w:t>
            </w:r>
          </w:p>
        </w:tc>
        <w:tc>
          <w:tcPr>
            <w:tcW w:w="612" w:type="pct"/>
            <w:tcBorders>
              <w:top w:val="single" w:sz="4" w:space="0" w:color="auto"/>
              <w:left w:val="single" w:sz="4" w:space="0" w:color="auto"/>
              <w:bottom w:val="single" w:sz="4" w:space="0" w:color="auto"/>
              <w:right w:val="single" w:sz="4" w:space="0" w:color="auto"/>
            </w:tcBorders>
            <w:vAlign w:val="center"/>
          </w:tcPr>
          <w:p w14:paraId="006769DB" w14:textId="77777777" w:rsidR="00EA782D" w:rsidRPr="00AE7418" w:rsidRDefault="00EA782D" w:rsidP="003E560A">
            <w:pPr>
              <w:spacing w:line="256" w:lineRule="auto"/>
              <w:jc w:val="center"/>
              <w:rPr>
                <w:sz w:val="18"/>
                <w:szCs w:val="18"/>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1A54A94A" w14:textId="77777777" w:rsidR="00EA782D" w:rsidRPr="00AE7418" w:rsidRDefault="00EA782D" w:rsidP="003E560A">
            <w:pPr>
              <w:spacing w:line="256" w:lineRule="auto"/>
              <w:jc w:val="center"/>
            </w:pPr>
            <w:r w:rsidRPr="00AE7418">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F2E3D" w14:textId="77777777" w:rsidR="00EA782D" w:rsidRPr="00AE7418" w:rsidRDefault="00EA782D" w:rsidP="003E560A">
            <w:pPr>
              <w:spacing w:line="256" w:lineRule="auto"/>
              <w:rPr>
                <w:sz w:val="18"/>
                <w:szCs w:val="18"/>
              </w:rPr>
            </w:pPr>
          </w:p>
        </w:tc>
      </w:tr>
      <w:tr w:rsidR="00EA782D" w:rsidRPr="00AE7418" w14:paraId="36BE70DB" w14:textId="77777777" w:rsidTr="003E560A">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14:paraId="7142A2F7" w14:textId="77777777" w:rsidR="00EA782D" w:rsidRPr="00AE7418" w:rsidRDefault="00EA782D" w:rsidP="003E560A">
            <w:pPr>
              <w:spacing w:line="256" w:lineRule="auto"/>
              <w:rPr>
                <w:sz w:val="18"/>
                <w:szCs w:val="18"/>
              </w:rPr>
            </w:pPr>
            <w:r w:rsidRPr="00AE7418">
              <w:rPr>
                <w:sz w:val="18"/>
                <w:szCs w:val="18"/>
              </w:rPr>
              <w:t>3</w:t>
            </w:r>
          </w:p>
        </w:tc>
        <w:tc>
          <w:tcPr>
            <w:tcW w:w="2282" w:type="pct"/>
            <w:tcBorders>
              <w:top w:val="single" w:sz="4" w:space="0" w:color="auto"/>
              <w:left w:val="single" w:sz="4" w:space="0" w:color="auto"/>
              <w:bottom w:val="single" w:sz="4" w:space="0" w:color="auto"/>
              <w:right w:val="single" w:sz="4" w:space="0" w:color="auto"/>
            </w:tcBorders>
            <w:vAlign w:val="center"/>
            <w:hideMark/>
          </w:tcPr>
          <w:p w14:paraId="2472DDDC" w14:textId="77777777" w:rsidR="00EA782D" w:rsidRPr="00AE7418" w:rsidRDefault="00EA782D" w:rsidP="003E560A">
            <w:pPr>
              <w:spacing w:line="256" w:lineRule="auto"/>
              <w:rPr>
                <w:sz w:val="18"/>
                <w:szCs w:val="18"/>
              </w:rPr>
            </w:pPr>
            <w:r w:rsidRPr="00AE7418">
              <w:rPr>
                <w:sz w:val="18"/>
                <w:szCs w:val="18"/>
              </w:rPr>
              <w:t>відходи 1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14:paraId="65B60BC6" w14:textId="77777777" w:rsidR="00EA782D" w:rsidRPr="00AE7418" w:rsidRDefault="00EA782D" w:rsidP="003E560A">
            <w:pPr>
              <w:spacing w:line="256" w:lineRule="auto"/>
              <w:jc w:val="center"/>
              <w:rPr>
                <w:sz w:val="18"/>
                <w:szCs w:val="18"/>
              </w:rPr>
            </w:pPr>
            <w:r w:rsidRPr="00AE7418">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14:paraId="13EE9661" w14:textId="77777777" w:rsidR="00EA782D" w:rsidRPr="00AE7418" w:rsidRDefault="00EA782D" w:rsidP="003E560A">
            <w:pPr>
              <w:spacing w:line="256" w:lineRule="auto"/>
              <w:jc w:val="center"/>
            </w:pPr>
            <w:r w:rsidRPr="00AE7418">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BCCD9" w14:textId="77777777" w:rsidR="00EA782D" w:rsidRPr="00AE7418" w:rsidRDefault="00EA782D" w:rsidP="003E560A">
            <w:pPr>
              <w:spacing w:line="256" w:lineRule="auto"/>
              <w:rPr>
                <w:sz w:val="18"/>
                <w:szCs w:val="18"/>
              </w:rPr>
            </w:pPr>
          </w:p>
        </w:tc>
      </w:tr>
      <w:tr w:rsidR="00EA782D" w:rsidRPr="00AE7418" w14:paraId="17D66ED0" w14:textId="77777777" w:rsidTr="003E560A">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14:paraId="42FC5B19" w14:textId="77777777" w:rsidR="00EA782D" w:rsidRPr="00AE7418" w:rsidRDefault="00EA782D" w:rsidP="003E560A">
            <w:pPr>
              <w:spacing w:line="256" w:lineRule="auto"/>
              <w:rPr>
                <w:sz w:val="18"/>
                <w:szCs w:val="18"/>
              </w:rPr>
            </w:pPr>
            <w:r w:rsidRPr="00AE7418">
              <w:rPr>
                <w:sz w:val="18"/>
                <w:szCs w:val="18"/>
              </w:rPr>
              <w:t>4</w:t>
            </w:r>
          </w:p>
        </w:tc>
        <w:tc>
          <w:tcPr>
            <w:tcW w:w="2282" w:type="pct"/>
            <w:tcBorders>
              <w:top w:val="single" w:sz="4" w:space="0" w:color="auto"/>
              <w:left w:val="single" w:sz="4" w:space="0" w:color="auto"/>
              <w:bottom w:val="single" w:sz="4" w:space="0" w:color="auto"/>
              <w:right w:val="single" w:sz="4" w:space="0" w:color="auto"/>
            </w:tcBorders>
            <w:vAlign w:val="center"/>
            <w:hideMark/>
          </w:tcPr>
          <w:p w14:paraId="663FAA3E" w14:textId="77777777" w:rsidR="00EA782D" w:rsidRPr="00AE7418" w:rsidRDefault="00EA782D" w:rsidP="003E560A">
            <w:pPr>
              <w:spacing w:line="256" w:lineRule="auto"/>
              <w:rPr>
                <w:sz w:val="18"/>
                <w:szCs w:val="18"/>
              </w:rPr>
            </w:pPr>
            <w:r w:rsidRPr="00AE7418">
              <w:rPr>
                <w:sz w:val="18"/>
                <w:szCs w:val="18"/>
              </w:rPr>
              <w:t>відходи 2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14:paraId="3372F666" w14:textId="77777777" w:rsidR="00EA782D" w:rsidRPr="00AE7418" w:rsidRDefault="00EA782D" w:rsidP="003E560A">
            <w:pPr>
              <w:spacing w:line="256" w:lineRule="auto"/>
              <w:jc w:val="center"/>
              <w:rPr>
                <w:sz w:val="18"/>
                <w:szCs w:val="18"/>
              </w:rPr>
            </w:pPr>
            <w:r w:rsidRPr="00AE7418">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14:paraId="5C6373C8" w14:textId="77777777" w:rsidR="00EA782D" w:rsidRPr="00AE7418" w:rsidRDefault="00EA782D" w:rsidP="003E560A">
            <w:pPr>
              <w:spacing w:line="256" w:lineRule="auto"/>
              <w:jc w:val="center"/>
            </w:pPr>
            <w:r w:rsidRPr="00AE7418">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D997E" w14:textId="77777777" w:rsidR="00EA782D" w:rsidRPr="00AE7418" w:rsidRDefault="00EA782D" w:rsidP="003E560A">
            <w:pPr>
              <w:spacing w:line="256" w:lineRule="auto"/>
              <w:rPr>
                <w:sz w:val="18"/>
                <w:szCs w:val="18"/>
              </w:rPr>
            </w:pPr>
          </w:p>
        </w:tc>
      </w:tr>
      <w:tr w:rsidR="00EA782D" w:rsidRPr="00AE7418" w14:paraId="71487BA2" w14:textId="77777777" w:rsidTr="003E560A">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14:paraId="1865D4BE" w14:textId="77777777" w:rsidR="00EA782D" w:rsidRPr="00AE7418" w:rsidRDefault="00EA782D" w:rsidP="003E560A">
            <w:pPr>
              <w:spacing w:line="256" w:lineRule="auto"/>
              <w:rPr>
                <w:sz w:val="18"/>
                <w:szCs w:val="18"/>
              </w:rPr>
            </w:pPr>
            <w:r w:rsidRPr="00AE7418">
              <w:rPr>
                <w:sz w:val="18"/>
                <w:szCs w:val="18"/>
              </w:rPr>
              <w:t>5</w:t>
            </w:r>
          </w:p>
        </w:tc>
        <w:tc>
          <w:tcPr>
            <w:tcW w:w="2282" w:type="pct"/>
            <w:tcBorders>
              <w:top w:val="single" w:sz="4" w:space="0" w:color="auto"/>
              <w:left w:val="single" w:sz="4" w:space="0" w:color="auto"/>
              <w:bottom w:val="single" w:sz="4" w:space="0" w:color="auto"/>
              <w:right w:val="single" w:sz="4" w:space="0" w:color="auto"/>
            </w:tcBorders>
            <w:vAlign w:val="center"/>
            <w:hideMark/>
          </w:tcPr>
          <w:p w14:paraId="159F32D3" w14:textId="77777777" w:rsidR="00EA782D" w:rsidRPr="00AE7418" w:rsidRDefault="00EA782D" w:rsidP="003E560A">
            <w:pPr>
              <w:spacing w:line="256" w:lineRule="auto"/>
              <w:rPr>
                <w:sz w:val="18"/>
                <w:szCs w:val="18"/>
              </w:rPr>
            </w:pPr>
            <w:r w:rsidRPr="00AE7418">
              <w:rPr>
                <w:sz w:val="18"/>
                <w:szCs w:val="18"/>
              </w:rPr>
              <w:t>відходи 3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14:paraId="176D8C2A" w14:textId="77777777" w:rsidR="00EA782D" w:rsidRPr="00AE7418" w:rsidRDefault="00EA782D" w:rsidP="003E560A">
            <w:pPr>
              <w:spacing w:line="256" w:lineRule="auto"/>
              <w:jc w:val="center"/>
              <w:rPr>
                <w:sz w:val="18"/>
                <w:szCs w:val="18"/>
              </w:rPr>
            </w:pPr>
            <w:r w:rsidRPr="00AE7418">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A6F3FC" w14:textId="77777777" w:rsidR="00EA782D" w:rsidRPr="00AE7418" w:rsidRDefault="00EA782D" w:rsidP="003E560A">
            <w:pPr>
              <w:spacing w:line="256" w:lineRule="auto"/>
              <w:jc w:val="center"/>
            </w:pPr>
            <w:r w:rsidRPr="00AE7418">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AE462" w14:textId="77777777" w:rsidR="00EA782D" w:rsidRPr="00AE7418" w:rsidRDefault="00EA782D" w:rsidP="003E560A">
            <w:pPr>
              <w:spacing w:line="256" w:lineRule="auto"/>
              <w:rPr>
                <w:sz w:val="18"/>
                <w:szCs w:val="18"/>
              </w:rPr>
            </w:pPr>
          </w:p>
        </w:tc>
      </w:tr>
    </w:tbl>
    <w:p w14:paraId="04BBF5C2" w14:textId="77777777" w:rsidR="00EA782D" w:rsidRPr="00FF384D" w:rsidRDefault="00EA782D" w:rsidP="00EA782D">
      <w:pPr>
        <w:shd w:val="clear" w:color="auto" w:fill="FFFFFF"/>
        <w:jc w:val="center"/>
        <w:rPr>
          <w:i/>
          <w:sz w:val="10"/>
          <w:szCs w:val="10"/>
        </w:rPr>
      </w:pPr>
    </w:p>
    <w:p w14:paraId="39CFC95A" w14:textId="77777777" w:rsidR="00EA782D" w:rsidRPr="00AE7418" w:rsidRDefault="00EA782D" w:rsidP="00EA782D">
      <w:pPr>
        <w:ind w:firstLine="567"/>
        <w:jc w:val="both"/>
        <w:rPr>
          <w:sz w:val="28"/>
          <w:szCs w:val="28"/>
        </w:rPr>
      </w:pPr>
      <w:r w:rsidRPr="00AE7418">
        <w:rPr>
          <w:sz w:val="28"/>
          <w:szCs w:val="28"/>
        </w:rPr>
        <w:t>Відповідно до змін законодавства небезпечність відходів визначається не за класами небезпеки, а за наявністю у відходів однієї чи більше властивостей, що роблять їх небезпечними, наведених у додатку 3 (Перелік властивостей, що роблять відходи небезпечними) Закону України «Про управління відходами».</w:t>
      </w:r>
    </w:p>
    <w:p w14:paraId="736C4C2C" w14:textId="77777777" w:rsidR="00EA782D" w:rsidRPr="00AE7418" w:rsidRDefault="00EA782D" w:rsidP="00EA782D">
      <w:pPr>
        <w:ind w:firstLine="840"/>
        <w:jc w:val="both"/>
        <w:rPr>
          <w:sz w:val="28"/>
          <w:szCs w:val="28"/>
        </w:rPr>
      </w:pPr>
      <w:r w:rsidRPr="00AE7418">
        <w:rPr>
          <w:sz w:val="28"/>
          <w:szCs w:val="28"/>
        </w:rPr>
        <w:t>Тверді побутові відходи (далі ТПВ), що утворюються в регіоні, складуються на полігонах та сміттєзвалищах. Станом на 01.01.2024 в обласний реєстр місць видалення відходів (далі – МВВ) внесено 552 МВВ, з них: 11</w:t>
      </w:r>
      <w:r w:rsidR="00AE7418">
        <w:rPr>
          <w:sz w:val="28"/>
          <w:szCs w:val="28"/>
        </w:rPr>
        <w:t> </w:t>
      </w:r>
      <w:r w:rsidRPr="00AE7418">
        <w:rPr>
          <w:sz w:val="28"/>
          <w:szCs w:val="28"/>
        </w:rPr>
        <w:t>полігонів, 496 звалищ твердих побутових відходів та інші МВВ. Вказані об’єкти займають площу 1912,8334 га.</w:t>
      </w:r>
    </w:p>
    <w:p w14:paraId="1CB322F5" w14:textId="77777777" w:rsidR="00EA782D" w:rsidRPr="00AE7418" w:rsidRDefault="00EA782D" w:rsidP="00EA782D">
      <w:pPr>
        <w:ind w:firstLine="567"/>
        <w:jc w:val="both"/>
        <w:rPr>
          <w:sz w:val="28"/>
          <w:szCs w:val="28"/>
        </w:rPr>
      </w:pPr>
      <w:r w:rsidRPr="00AE7418">
        <w:rPr>
          <w:sz w:val="28"/>
          <w:szCs w:val="28"/>
        </w:rPr>
        <w:t>Слід зазначити, що система обліку твердих побутових відходів не відтворює реальної картини щодо фактичної кількості утворення відходів. Метрологічний облік відходів (зважування) забезпечується не на всіх полігонах та звалищах. Облік відходів, які потрапляють на більшість місць видалення ТПВ, проводиться візуально лише в одиницях об’єму, що в перерахунку на одиниці маси не відтворює реальну картину обсягів відходів, які розміщуються на об’єктах. На багатьох сміттєзвалищах сільських територіальних громад облік взагалі не ведеться. Тому наявні дані щодо обліку відходів на полігонах ТПВ та сміттєзвалищах мають індикативний характер і не відтворюють реальну картину утворення та накопичення відходів.</w:t>
      </w:r>
    </w:p>
    <w:p w14:paraId="1F50C4EE" w14:textId="77777777" w:rsidR="00EA782D" w:rsidRPr="00AE7418" w:rsidRDefault="00EA782D" w:rsidP="00EA782D">
      <w:pPr>
        <w:ind w:firstLine="567"/>
        <w:jc w:val="both"/>
        <w:rPr>
          <w:sz w:val="28"/>
          <w:szCs w:val="28"/>
        </w:rPr>
      </w:pPr>
      <w:r w:rsidRPr="00AE7418">
        <w:rPr>
          <w:sz w:val="28"/>
          <w:szCs w:val="28"/>
        </w:rPr>
        <w:lastRenderedPageBreak/>
        <w:t>Інформація про стан полігонів та звалищ твердих побутових відходів на території області, які занесено в обласний реєстр місць видалення відходів, та обсяги розміщених відходів, представлена в таблиці 8.1.3.</w:t>
      </w:r>
    </w:p>
    <w:p w14:paraId="789FB394" w14:textId="77777777" w:rsidR="00EA782D" w:rsidRPr="00FF384D" w:rsidRDefault="00EA782D" w:rsidP="00EA782D">
      <w:pPr>
        <w:shd w:val="clear" w:color="auto" w:fill="FFFFFF"/>
        <w:ind w:right="-6" w:firstLine="900"/>
        <w:jc w:val="center"/>
        <w:rPr>
          <w:i/>
          <w:sz w:val="10"/>
          <w:szCs w:val="10"/>
        </w:rPr>
      </w:pPr>
    </w:p>
    <w:p w14:paraId="21B91BCB" w14:textId="77777777" w:rsidR="00EA782D" w:rsidRPr="00AE7418" w:rsidRDefault="00EA782D" w:rsidP="00EA782D">
      <w:pPr>
        <w:shd w:val="clear" w:color="auto" w:fill="FFFFFF"/>
        <w:ind w:right="-6"/>
        <w:jc w:val="center"/>
        <w:rPr>
          <w:i/>
          <w:sz w:val="28"/>
        </w:rPr>
      </w:pPr>
      <w:r w:rsidRPr="00AE7418">
        <w:rPr>
          <w:i/>
          <w:sz w:val="28"/>
        </w:rPr>
        <w:t>Табл. 8.1.3. Інформація про стан полігонів та звалищ твердих побутових відходів, які внесені до обласного реєстру місць видалення відходів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816"/>
        <w:gridCol w:w="1803"/>
        <w:gridCol w:w="2670"/>
      </w:tblGrid>
      <w:tr w:rsidR="00EA782D" w:rsidRPr="00AE7418" w14:paraId="53F4C379" w14:textId="77777777" w:rsidTr="003E560A">
        <w:tc>
          <w:tcPr>
            <w:tcW w:w="286" w:type="pct"/>
            <w:tcBorders>
              <w:top w:val="single" w:sz="4" w:space="0" w:color="auto"/>
              <w:left w:val="single" w:sz="4" w:space="0" w:color="auto"/>
              <w:bottom w:val="single" w:sz="4" w:space="0" w:color="auto"/>
              <w:right w:val="single" w:sz="4" w:space="0" w:color="auto"/>
            </w:tcBorders>
            <w:vAlign w:val="center"/>
            <w:hideMark/>
          </w:tcPr>
          <w:p w14:paraId="556C0B4B" w14:textId="77777777" w:rsidR="00EA782D" w:rsidRPr="00AE7418" w:rsidRDefault="00EA782D" w:rsidP="003E560A">
            <w:pPr>
              <w:spacing w:line="256" w:lineRule="auto"/>
              <w:jc w:val="center"/>
              <w:rPr>
                <w:i/>
                <w:sz w:val="18"/>
                <w:szCs w:val="18"/>
              </w:rPr>
            </w:pPr>
            <w:r w:rsidRPr="00AE7418">
              <w:rPr>
                <w:i/>
                <w:sz w:val="18"/>
                <w:szCs w:val="18"/>
              </w:rPr>
              <w:t>№ п/п</w:t>
            </w:r>
          </w:p>
        </w:tc>
        <w:tc>
          <w:tcPr>
            <w:tcW w:w="2443" w:type="pct"/>
            <w:tcBorders>
              <w:top w:val="single" w:sz="4" w:space="0" w:color="auto"/>
              <w:left w:val="single" w:sz="4" w:space="0" w:color="auto"/>
              <w:bottom w:val="single" w:sz="4" w:space="0" w:color="auto"/>
              <w:right w:val="single" w:sz="4" w:space="0" w:color="auto"/>
            </w:tcBorders>
            <w:vAlign w:val="center"/>
            <w:hideMark/>
          </w:tcPr>
          <w:p w14:paraId="2CFA2034" w14:textId="77777777" w:rsidR="00EA782D" w:rsidRPr="00AE7418" w:rsidRDefault="00EA782D" w:rsidP="003E560A">
            <w:pPr>
              <w:spacing w:line="256" w:lineRule="auto"/>
              <w:jc w:val="center"/>
              <w:rPr>
                <w:i/>
                <w:sz w:val="18"/>
                <w:szCs w:val="18"/>
              </w:rPr>
            </w:pPr>
            <w:r w:rsidRPr="00AE7418">
              <w:rPr>
                <w:i/>
                <w:sz w:val="18"/>
                <w:szCs w:val="18"/>
              </w:rPr>
              <w:t>Назва одиниці адміністративно-територіального устрою регіону (район)</w:t>
            </w:r>
          </w:p>
        </w:tc>
        <w:tc>
          <w:tcPr>
            <w:tcW w:w="915" w:type="pct"/>
            <w:tcBorders>
              <w:top w:val="single" w:sz="4" w:space="0" w:color="auto"/>
              <w:left w:val="single" w:sz="4" w:space="0" w:color="auto"/>
              <w:bottom w:val="single" w:sz="4" w:space="0" w:color="auto"/>
              <w:right w:val="single" w:sz="4" w:space="0" w:color="auto"/>
            </w:tcBorders>
            <w:vAlign w:val="center"/>
            <w:hideMark/>
          </w:tcPr>
          <w:p w14:paraId="12B22A35" w14:textId="77777777" w:rsidR="00EA782D" w:rsidRPr="00AE7418" w:rsidRDefault="00EA782D" w:rsidP="003E560A">
            <w:pPr>
              <w:shd w:val="clear" w:color="auto" w:fill="FFFFFF"/>
              <w:spacing w:line="256" w:lineRule="auto"/>
              <w:jc w:val="center"/>
              <w:rPr>
                <w:i/>
                <w:sz w:val="18"/>
                <w:szCs w:val="18"/>
              </w:rPr>
            </w:pPr>
            <w:r w:rsidRPr="00AE7418">
              <w:rPr>
                <w:i/>
                <w:sz w:val="18"/>
                <w:szCs w:val="18"/>
              </w:rPr>
              <w:t>Кількість полігонів та звалищ</w:t>
            </w:r>
          </w:p>
        </w:tc>
        <w:tc>
          <w:tcPr>
            <w:tcW w:w="1355" w:type="pct"/>
            <w:tcBorders>
              <w:top w:val="single" w:sz="4" w:space="0" w:color="auto"/>
              <w:left w:val="single" w:sz="4" w:space="0" w:color="auto"/>
              <w:bottom w:val="single" w:sz="4" w:space="0" w:color="auto"/>
              <w:right w:val="single" w:sz="4" w:space="0" w:color="auto"/>
            </w:tcBorders>
            <w:vAlign w:val="center"/>
            <w:hideMark/>
          </w:tcPr>
          <w:p w14:paraId="5809F963" w14:textId="77777777" w:rsidR="00EA782D" w:rsidRPr="00AE7418" w:rsidRDefault="00EA782D" w:rsidP="003E560A">
            <w:pPr>
              <w:shd w:val="clear" w:color="auto" w:fill="FFFFFF"/>
              <w:spacing w:line="256" w:lineRule="auto"/>
              <w:jc w:val="center"/>
              <w:rPr>
                <w:i/>
                <w:sz w:val="18"/>
                <w:szCs w:val="18"/>
              </w:rPr>
            </w:pPr>
            <w:r w:rsidRPr="00AE7418">
              <w:rPr>
                <w:i/>
                <w:sz w:val="18"/>
                <w:szCs w:val="18"/>
              </w:rPr>
              <w:t xml:space="preserve">Площа, </w:t>
            </w:r>
          </w:p>
          <w:p w14:paraId="11B12568" w14:textId="77777777" w:rsidR="00EA782D" w:rsidRPr="00AE7418" w:rsidRDefault="00EA782D" w:rsidP="003E560A">
            <w:pPr>
              <w:shd w:val="clear" w:color="auto" w:fill="FFFFFF"/>
              <w:spacing w:line="256" w:lineRule="auto"/>
              <w:jc w:val="center"/>
              <w:rPr>
                <w:i/>
                <w:sz w:val="18"/>
                <w:szCs w:val="18"/>
              </w:rPr>
            </w:pPr>
            <w:r w:rsidRPr="00AE7418">
              <w:rPr>
                <w:i/>
                <w:sz w:val="18"/>
                <w:szCs w:val="18"/>
              </w:rPr>
              <w:t>зайнята полігонами та звалищами, га</w:t>
            </w:r>
          </w:p>
        </w:tc>
      </w:tr>
      <w:tr w:rsidR="00EA782D" w:rsidRPr="00AE7418" w14:paraId="73B30198" w14:textId="77777777" w:rsidTr="003E560A">
        <w:trPr>
          <w:trHeight w:val="79"/>
        </w:trPr>
        <w:tc>
          <w:tcPr>
            <w:tcW w:w="286" w:type="pct"/>
            <w:tcBorders>
              <w:top w:val="single" w:sz="4" w:space="0" w:color="auto"/>
              <w:left w:val="single" w:sz="4" w:space="0" w:color="auto"/>
              <w:bottom w:val="single" w:sz="4" w:space="0" w:color="auto"/>
              <w:right w:val="single" w:sz="4" w:space="0" w:color="auto"/>
            </w:tcBorders>
          </w:tcPr>
          <w:p w14:paraId="6FFBD7BD" w14:textId="77777777" w:rsidR="00EA782D" w:rsidRPr="00AE7418" w:rsidRDefault="00EA782D" w:rsidP="003E560A">
            <w:pPr>
              <w:numPr>
                <w:ilvl w:val="0"/>
                <w:numId w:val="10"/>
              </w:numPr>
              <w:spacing w:line="256" w:lineRule="auto"/>
              <w:ind w:left="0" w:firstLine="0"/>
              <w:jc w:val="center"/>
              <w:rPr>
                <w:sz w:val="18"/>
                <w:szCs w:val="18"/>
              </w:rPr>
            </w:pPr>
            <w:bookmarkStart w:id="15" w:name="_Hlk45790621"/>
          </w:p>
        </w:tc>
        <w:tc>
          <w:tcPr>
            <w:tcW w:w="2443" w:type="pct"/>
            <w:tcBorders>
              <w:top w:val="single" w:sz="4" w:space="0" w:color="auto"/>
              <w:left w:val="single" w:sz="4" w:space="0" w:color="auto"/>
              <w:bottom w:val="single" w:sz="4" w:space="0" w:color="auto"/>
              <w:right w:val="single" w:sz="4" w:space="0" w:color="auto"/>
            </w:tcBorders>
            <w:vAlign w:val="center"/>
            <w:hideMark/>
          </w:tcPr>
          <w:p w14:paraId="2B90653F" w14:textId="77777777" w:rsidR="00EA782D" w:rsidRPr="00AE7418" w:rsidRDefault="00EA782D" w:rsidP="003E560A">
            <w:pPr>
              <w:spacing w:line="256" w:lineRule="auto"/>
              <w:rPr>
                <w:sz w:val="18"/>
                <w:szCs w:val="18"/>
              </w:rPr>
            </w:pPr>
            <w:r w:rsidRPr="00AE7418">
              <w:rPr>
                <w:sz w:val="18"/>
                <w:szCs w:val="18"/>
              </w:rPr>
              <w:t>м. Ніжин</w:t>
            </w:r>
          </w:p>
        </w:tc>
        <w:tc>
          <w:tcPr>
            <w:tcW w:w="915" w:type="pct"/>
            <w:tcBorders>
              <w:top w:val="single" w:sz="4" w:space="0" w:color="auto"/>
              <w:left w:val="single" w:sz="4" w:space="0" w:color="auto"/>
              <w:bottom w:val="single" w:sz="4" w:space="0" w:color="auto"/>
              <w:right w:val="single" w:sz="4" w:space="0" w:color="auto"/>
            </w:tcBorders>
            <w:hideMark/>
          </w:tcPr>
          <w:p w14:paraId="5D88F7D4" w14:textId="77777777" w:rsidR="00EA782D" w:rsidRPr="00AE7418" w:rsidRDefault="00EA782D" w:rsidP="003E560A">
            <w:pPr>
              <w:spacing w:line="256" w:lineRule="auto"/>
              <w:jc w:val="center"/>
              <w:rPr>
                <w:sz w:val="18"/>
                <w:szCs w:val="18"/>
              </w:rPr>
            </w:pPr>
            <w:r w:rsidRPr="00AE7418">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A9866F7" w14:textId="77777777" w:rsidR="00EA782D" w:rsidRPr="00AE7418" w:rsidRDefault="00EA782D" w:rsidP="003E560A">
            <w:pPr>
              <w:shd w:val="clear" w:color="auto" w:fill="FFFFFF"/>
              <w:spacing w:line="256" w:lineRule="auto"/>
              <w:jc w:val="center"/>
              <w:rPr>
                <w:sz w:val="18"/>
                <w:szCs w:val="18"/>
              </w:rPr>
            </w:pPr>
            <w:r w:rsidRPr="00AE7418">
              <w:rPr>
                <w:sz w:val="18"/>
                <w:szCs w:val="18"/>
              </w:rPr>
              <w:t>15,32</w:t>
            </w:r>
          </w:p>
        </w:tc>
      </w:tr>
      <w:tr w:rsidR="00EA782D" w:rsidRPr="00AE7418" w14:paraId="33AC19AA" w14:textId="77777777" w:rsidTr="003E560A">
        <w:tc>
          <w:tcPr>
            <w:tcW w:w="286" w:type="pct"/>
            <w:tcBorders>
              <w:top w:val="single" w:sz="4" w:space="0" w:color="auto"/>
              <w:left w:val="single" w:sz="4" w:space="0" w:color="auto"/>
              <w:bottom w:val="single" w:sz="4" w:space="0" w:color="auto"/>
              <w:right w:val="single" w:sz="4" w:space="0" w:color="auto"/>
            </w:tcBorders>
          </w:tcPr>
          <w:p w14:paraId="35512BB1"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center"/>
            <w:hideMark/>
          </w:tcPr>
          <w:p w14:paraId="0605E85E" w14:textId="77777777" w:rsidR="00EA782D" w:rsidRPr="00AE7418" w:rsidRDefault="00EA782D" w:rsidP="003E560A">
            <w:pPr>
              <w:spacing w:line="256" w:lineRule="auto"/>
              <w:rPr>
                <w:sz w:val="18"/>
                <w:szCs w:val="18"/>
              </w:rPr>
            </w:pPr>
            <w:r w:rsidRPr="00AE7418">
              <w:rPr>
                <w:sz w:val="18"/>
                <w:szCs w:val="18"/>
              </w:rPr>
              <w:t>м. Н-Сіверський</w:t>
            </w:r>
          </w:p>
        </w:tc>
        <w:tc>
          <w:tcPr>
            <w:tcW w:w="915" w:type="pct"/>
            <w:tcBorders>
              <w:top w:val="single" w:sz="4" w:space="0" w:color="auto"/>
              <w:left w:val="single" w:sz="4" w:space="0" w:color="auto"/>
              <w:bottom w:val="single" w:sz="4" w:space="0" w:color="auto"/>
              <w:right w:val="single" w:sz="4" w:space="0" w:color="auto"/>
            </w:tcBorders>
            <w:hideMark/>
          </w:tcPr>
          <w:p w14:paraId="2BB00111" w14:textId="77777777" w:rsidR="00EA782D" w:rsidRPr="00AE7418" w:rsidRDefault="00EA782D" w:rsidP="003E560A">
            <w:pPr>
              <w:spacing w:line="256" w:lineRule="auto"/>
              <w:jc w:val="center"/>
              <w:rPr>
                <w:sz w:val="18"/>
                <w:szCs w:val="18"/>
              </w:rPr>
            </w:pPr>
            <w:r w:rsidRPr="00AE7418">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1A25B561" w14:textId="77777777" w:rsidR="00EA782D" w:rsidRPr="00AE7418" w:rsidRDefault="00EA782D" w:rsidP="003E560A">
            <w:pPr>
              <w:shd w:val="clear" w:color="auto" w:fill="FFFFFF"/>
              <w:spacing w:line="256" w:lineRule="auto"/>
              <w:jc w:val="center"/>
              <w:rPr>
                <w:sz w:val="18"/>
                <w:szCs w:val="18"/>
              </w:rPr>
            </w:pPr>
            <w:r w:rsidRPr="00AE7418">
              <w:rPr>
                <w:sz w:val="18"/>
                <w:szCs w:val="18"/>
              </w:rPr>
              <w:t>5,0</w:t>
            </w:r>
          </w:p>
        </w:tc>
      </w:tr>
      <w:tr w:rsidR="00EA782D" w:rsidRPr="00AE7418" w14:paraId="44D96B2D" w14:textId="77777777" w:rsidTr="003E560A">
        <w:trPr>
          <w:trHeight w:val="71"/>
        </w:trPr>
        <w:tc>
          <w:tcPr>
            <w:tcW w:w="286" w:type="pct"/>
            <w:tcBorders>
              <w:top w:val="single" w:sz="4" w:space="0" w:color="auto"/>
              <w:left w:val="single" w:sz="4" w:space="0" w:color="auto"/>
              <w:bottom w:val="single" w:sz="4" w:space="0" w:color="auto"/>
              <w:right w:val="single" w:sz="4" w:space="0" w:color="auto"/>
            </w:tcBorders>
          </w:tcPr>
          <w:p w14:paraId="6C6156E9"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6D5025C6" w14:textId="77777777" w:rsidR="00EA782D" w:rsidRPr="00AE7418" w:rsidRDefault="00EA782D" w:rsidP="003E560A">
            <w:pPr>
              <w:spacing w:line="256" w:lineRule="auto"/>
              <w:rPr>
                <w:sz w:val="18"/>
                <w:szCs w:val="18"/>
              </w:rPr>
            </w:pPr>
            <w:r w:rsidRPr="00AE7418">
              <w:rPr>
                <w:sz w:val="18"/>
                <w:szCs w:val="18"/>
              </w:rPr>
              <w:t>Корюківський</w:t>
            </w:r>
          </w:p>
        </w:tc>
        <w:tc>
          <w:tcPr>
            <w:tcW w:w="915" w:type="pct"/>
            <w:tcBorders>
              <w:top w:val="single" w:sz="4" w:space="0" w:color="auto"/>
              <w:left w:val="single" w:sz="4" w:space="0" w:color="auto"/>
              <w:bottom w:val="single" w:sz="4" w:space="0" w:color="auto"/>
              <w:right w:val="single" w:sz="4" w:space="0" w:color="auto"/>
            </w:tcBorders>
            <w:hideMark/>
          </w:tcPr>
          <w:p w14:paraId="36C603F5" w14:textId="77777777" w:rsidR="00EA782D" w:rsidRPr="00AE7418" w:rsidRDefault="00EA782D" w:rsidP="003E560A">
            <w:pPr>
              <w:spacing w:line="256" w:lineRule="auto"/>
              <w:jc w:val="center"/>
              <w:rPr>
                <w:sz w:val="18"/>
                <w:szCs w:val="18"/>
              </w:rPr>
            </w:pPr>
            <w:r w:rsidRPr="00AE7418">
              <w:rPr>
                <w:sz w:val="18"/>
                <w:szCs w:val="18"/>
              </w:rPr>
              <w:t>80</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5929E8D" w14:textId="77777777" w:rsidR="00EA782D" w:rsidRPr="00AE7418" w:rsidRDefault="00EA782D" w:rsidP="003E560A">
            <w:pPr>
              <w:tabs>
                <w:tab w:val="left" w:pos="1152"/>
              </w:tabs>
              <w:spacing w:line="256" w:lineRule="auto"/>
              <w:jc w:val="center"/>
              <w:rPr>
                <w:sz w:val="18"/>
                <w:szCs w:val="18"/>
              </w:rPr>
            </w:pPr>
            <w:r w:rsidRPr="00AE7418">
              <w:rPr>
                <w:sz w:val="18"/>
                <w:szCs w:val="18"/>
              </w:rPr>
              <w:t>76,0066</w:t>
            </w:r>
          </w:p>
        </w:tc>
      </w:tr>
      <w:tr w:rsidR="00EA782D" w:rsidRPr="00AE7418" w14:paraId="74AFD955" w14:textId="77777777" w:rsidTr="003E560A">
        <w:tc>
          <w:tcPr>
            <w:tcW w:w="286" w:type="pct"/>
            <w:tcBorders>
              <w:top w:val="single" w:sz="4" w:space="0" w:color="auto"/>
              <w:left w:val="single" w:sz="4" w:space="0" w:color="auto"/>
              <w:bottom w:val="single" w:sz="4" w:space="0" w:color="auto"/>
              <w:right w:val="single" w:sz="4" w:space="0" w:color="auto"/>
            </w:tcBorders>
          </w:tcPr>
          <w:p w14:paraId="63F18306"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433C69AD" w14:textId="77777777" w:rsidR="00EA782D" w:rsidRPr="00AE7418" w:rsidRDefault="00EA782D" w:rsidP="003E560A">
            <w:pPr>
              <w:spacing w:line="256" w:lineRule="auto"/>
              <w:rPr>
                <w:sz w:val="18"/>
                <w:szCs w:val="18"/>
              </w:rPr>
            </w:pPr>
            <w:r w:rsidRPr="00AE7418">
              <w:rPr>
                <w:sz w:val="18"/>
                <w:szCs w:val="18"/>
              </w:rPr>
              <w:t>Ніжинський</w:t>
            </w:r>
          </w:p>
        </w:tc>
        <w:tc>
          <w:tcPr>
            <w:tcW w:w="915" w:type="pct"/>
            <w:tcBorders>
              <w:top w:val="single" w:sz="4" w:space="0" w:color="auto"/>
              <w:left w:val="single" w:sz="4" w:space="0" w:color="auto"/>
              <w:bottom w:val="single" w:sz="4" w:space="0" w:color="auto"/>
              <w:right w:val="single" w:sz="4" w:space="0" w:color="auto"/>
            </w:tcBorders>
            <w:hideMark/>
          </w:tcPr>
          <w:p w14:paraId="7FAEEC48" w14:textId="77777777" w:rsidR="00EA782D" w:rsidRPr="00AE7418" w:rsidRDefault="00EA782D" w:rsidP="003E560A">
            <w:pPr>
              <w:spacing w:line="256" w:lineRule="auto"/>
              <w:jc w:val="center"/>
              <w:rPr>
                <w:sz w:val="18"/>
                <w:szCs w:val="18"/>
              </w:rPr>
            </w:pPr>
            <w:r w:rsidRPr="00AE7418">
              <w:rPr>
                <w:sz w:val="18"/>
                <w:szCs w:val="18"/>
              </w:rPr>
              <w:t>101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74AB8F92" w14:textId="77777777" w:rsidR="00EA782D" w:rsidRPr="00AE7418" w:rsidRDefault="00EA782D" w:rsidP="003E560A">
            <w:pPr>
              <w:tabs>
                <w:tab w:val="left" w:pos="1152"/>
              </w:tabs>
              <w:spacing w:line="256" w:lineRule="auto"/>
              <w:jc w:val="center"/>
              <w:rPr>
                <w:sz w:val="18"/>
                <w:szCs w:val="18"/>
              </w:rPr>
            </w:pPr>
            <w:r w:rsidRPr="00AE7418">
              <w:rPr>
                <w:sz w:val="18"/>
                <w:szCs w:val="18"/>
              </w:rPr>
              <w:t>128,44</w:t>
            </w:r>
          </w:p>
        </w:tc>
      </w:tr>
      <w:tr w:rsidR="00EA782D" w:rsidRPr="00AE7418" w14:paraId="493BE79D" w14:textId="77777777" w:rsidTr="003E560A">
        <w:tc>
          <w:tcPr>
            <w:tcW w:w="286" w:type="pct"/>
            <w:tcBorders>
              <w:top w:val="single" w:sz="4" w:space="0" w:color="auto"/>
              <w:left w:val="single" w:sz="4" w:space="0" w:color="auto"/>
              <w:bottom w:val="single" w:sz="4" w:space="0" w:color="auto"/>
              <w:right w:val="single" w:sz="4" w:space="0" w:color="auto"/>
            </w:tcBorders>
          </w:tcPr>
          <w:p w14:paraId="1931977B"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1E8CF811" w14:textId="77777777" w:rsidR="00EA782D" w:rsidRPr="00AE7418" w:rsidRDefault="00EA782D" w:rsidP="003E560A">
            <w:pPr>
              <w:spacing w:line="256" w:lineRule="auto"/>
              <w:rPr>
                <w:sz w:val="18"/>
                <w:szCs w:val="18"/>
              </w:rPr>
            </w:pPr>
            <w:r w:rsidRPr="00AE7418">
              <w:rPr>
                <w:sz w:val="18"/>
                <w:szCs w:val="18"/>
              </w:rPr>
              <w:t>Новгород-Сіверський</w:t>
            </w:r>
          </w:p>
        </w:tc>
        <w:tc>
          <w:tcPr>
            <w:tcW w:w="915" w:type="pct"/>
            <w:tcBorders>
              <w:top w:val="single" w:sz="4" w:space="0" w:color="auto"/>
              <w:left w:val="single" w:sz="4" w:space="0" w:color="auto"/>
              <w:bottom w:val="single" w:sz="4" w:space="0" w:color="auto"/>
              <w:right w:val="single" w:sz="4" w:space="0" w:color="auto"/>
            </w:tcBorders>
            <w:hideMark/>
          </w:tcPr>
          <w:p w14:paraId="2115685D" w14:textId="77777777" w:rsidR="00EA782D" w:rsidRPr="00AE7418" w:rsidRDefault="00EA782D" w:rsidP="003E560A">
            <w:pPr>
              <w:spacing w:line="256" w:lineRule="auto"/>
              <w:jc w:val="center"/>
              <w:rPr>
                <w:sz w:val="18"/>
                <w:szCs w:val="18"/>
              </w:rPr>
            </w:pPr>
            <w:r w:rsidRPr="00AE7418">
              <w:rPr>
                <w:sz w:val="18"/>
                <w:szCs w:val="18"/>
              </w:rPr>
              <w:t>72</w:t>
            </w:r>
          </w:p>
        </w:tc>
        <w:tc>
          <w:tcPr>
            <w:tcW w:w="1355" w:type="pct"/>
            <w:tcBorders>
              <w:top w:val="single" w:sz="4" w:space="0" w:color="auto"/>
              <w:left w:val="single" w:sz="4" w:space="0" w:color="auto"/>
              <w:bottom w:val="single" w:sz="4" w:space="0" w:color="auto"/>
              <w:right w:val="single" w:sz="4" w:space="0" w:color="auto"/>
            </w:tcBorders>
            <w:vAlign w:val="center"/>
            <w:hideMark/>
          </w:tcPr>
          <w:p w14:paraId="4D517680" w14:textId="77777777" w:rsidR="00EA782D" w:rsidRPr="00AE7418" w:rsidRDefault="00EA782D" w:rsidP="003E560A">
            <w:pPr>
              <w:tabs>
                <w:tab w:val="left" w:pos="1152"/>
              </w:tabs>
              <w:spacing w:line="256" w:lineRule="auto"/>
              <w:jc w:val="center"/>
              <w:rPr>
                <w:sz w:val="18"/>
                <w:szCs w:val="18"/>
              </w:rPr>
            </w:pPr>
            <w:r w:rsidRPr="00AE7418">
              <w:rPr>
                <w:sz w:val="18"/>
                <w:szCs w:val="18"/>
              </w:rPr>
              <w:t>71,505</w:t>
            </w:r>
          </w:p>
        </w:tc>
      </w:tr>
      <w:tr w:rsidR="00EA782D" w:rsidRPr="00AE7418" w14:paraId="1BE768D5" w14:textId="77777777" w:rsidTr="003E560A">
        <w:tc>
          <w:tcPr>
            <w:tcW w:w="286" w:type="pct"/>
            <w:tcBorders>
              <w:top w:val="single" w:sz="4" w:space="0" w:color="auto"/>
              <w:left w:val="single" w:sz="4" w:space="0" w:color="auto"/>
              <w:bottom w:val="single" w:sz="4" w:space="0" w:color="auto"/>
              <w:right w:val="single" w:sz="4" w:space="0" w:color="auto"/>
            </w:tcBorders>
          </w:tcPr>
          <w:p w14:paraId="1A314715"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6F80AA52" w14:textId="77777777" w:rsidR="00EA782D" w:rsidRPr="00AE7418" w:rsidRDefault="00EA782D" w:rsidP="003E560A">
            <w:pPr>
              <w:spacing w:line="256" w:lineRule="auto"/>
              <w:rPr>
                <w:sz w:val="18"/>
                <w:szCs w:val="18"/>
              </w:rPr>
            </w:pPr>
            <w:r w:rsidRPr="00AE7418">
              <w:rPr>
                <w:sz w:val="18"/>
                <w:szCs w:val="18"/>
              </w:rPr>
              <w:t>Прилуцький</w:t>
            </w:r>
          </w:p>
        </w:tc>
        <w:tc>
          <w:tcPr>
            <w:tcW w:w="915" w:type="pct"/>
            <w:tcBorders>
              <w:top w:val="single" w:sz="4" w:space="0" w:color="auto"/>
              <w:left w:val="single" w:sz="4" w:space="0" w:color="auto"/>
              <w:bottom w:val="single" w:sz="4" w:space="0" w:color="auto"/>
              <w:right w:val="single" w:sz="4" w:space="0" w:color="auto"/>
            </w:tcBorders>
            <w:hideMark/>
          </w:tcPr>
          <w:p w14:paraId="361306BF" w14:textId="77777777" w:rsidR="00EA782D" w:rsidRPr="00AE7418" w:rsidRDefault="00EA782D" w:rsidP="003E560A">
            <w:pPr>
              <w:spacing w:line="256" w:lineRule="auto"/>
              <w:jc w:val="center"/>
              <w:rPr>
                <w:sz w:val="18"/>
                <w:szCs w:val="18"/>
              </w:rPr>
            </w:pPr>
            <w:r w:rsidRPr="00AE7418">
              <w:rPr>
                <w:sz w:val="18"/>
                <w:szCs w:val="18"/>
              </w:rPr>
              <w:t>93</w:t>
            </w:r>
          </w:p>
        </w:tc>
        <w:tc>
          <w:tcPr>
            <w:tcW w:w="1355" w:type="pct"/>
            <w:tcBorders>
              <w:top w:val="single" w:sz="4" w:space="0" w:color="auto"/>
              <w:left w:val="single" w:sz="4" w:space="0" w:color="auto"/>
              <w:bottom w:val="single" w:sz="4" w:space="0" w:color="auto"/>
              <w:right w:val="single" w:sz="4" w:space="0" w:color="auto"/>
            </w:tcBorders>
            <w:vAlign w:val="center"/>
            <w:hideMark/>
          </w:tcPr>
          <w:p w14:paraId="12F6AA13" w14:textId="77777777" w:rsidR="00EA782D" w:rsidRPr="00AE7418" w:rsidRDefault="00EA782D" w:rsidP="003E560A">
            <w:pPr>
              <w:tabs>
                <w:tab w:val="left" w:pos="1152"/>
              </w:tabs>
              <w:spacing w:line="256" w:lineRule="auto"/>
              <w:jc w:val="center"/>
              <w:rPr>
                <w:sz w:val="18"/>
                <w:szCs w:val="18"/>
              </w:rPr>
            </w:pPr>
            <w:r w:rsidRPr="00AE7418">
              <w:rPr>
                <w:sz w:val="18"/>
                <w:szCs w:val="18"/>
              </w:rPr>
              <w:t>97,618</w:t>
            </w:r>
          </w:p>
        </w:tc>
      </w:tr>
      <w:tr w:rsidR="00EA782D" w:rsidRPr="00AE7418" w14:paraId="4C01E2A6" w14:textId="77777777" w:rsidTr="003E560A">
        <w:tc>
          <w:tcPr>
            <w:tcW w:w="286" w:type="pct"/>
            <w:tcBorders>
              <w:top w:val="single" w:sz="4" w:space="0" w:color="auto"/>
              <w:left w:val="single" w:sz="4" w:space="0" w:color="auto"/>
              <w:bottom w:val="single" w:sz="4" w:space="0" w:color="auto"/>
              <w:right w:val="single" w:sz="4" w:space="0" w:color="auto"/>
            </w:tcBorders>
          </w:tcPr>
          <w:p w14:paraId="17AD6343" w14:textId="77777777" w:rsidR="00EA782D" w:rsidRPr="00AE7418" w:rsidRDefault="00EA782D" w:rsidP="003E560A">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71C5B76F" w14:textId="77777777" w:rsidR="00EA782D" w:rsidRPr="00AE7418" w:rsidRDefault="00EA782D" w:rsidP="003E560A">
            <w:pPr>
              <w:spacing w:line="256" w:lineRule="auto"/>
              <w:rPr>
                <w:sz w:val="18"/>
                <w:szCs w:val="18"/>
              </w:rPr>
            </w:pPr>
            <w:r w:rsidRPr="00AE7418">
              <w:rPr>
                <w:sz w:val="18"/>
                <w:szCs w:val="18"/>
              </w:rPr>
              <w:t>Чернігівський</w:t>
            </w:r>
          </w:p>
        </w:tc>
        <w:tc>
          <w:tcPr>
            <w:tcW w:w="915" w:type="pct"/>
            <w:tcBorders>
              <w:top w:val="single" w:sz="4" w:space="0" w:color="auto"/>
              <w:left w:val="single" w:sz="4" w:space="0" w:color="auto"/>
              <w:bottom w:val="single" w:sz="4" w:space="0" w:color="auto"/>
              <w:right w:val="single" w:sz="4" w:space="0" w:color="auto"/>
            </w:tcBorders>
            <w:hideMark/>
          </w:tcPr>
          <w:p w14:paraId="491B2312" w14:textId="77777777" w:rsidR="00EA782D" w:rsidRPr="00AE7418" w:rsidRDefault="00EA782D" w:rsidP="003E560A">
            <w:pPr>
              <w:spacing w:line="256" w:lineRule="auto"/>
              <w:jc w:val="center"/>
              <w:rPr>
                <w:sz w:val="18"/>
                <w:szCs w:val="18"/>
              </w:rPr>
            </w:pPr>
            <w:r w:rsidRPr="00AE7418">
              <w:rPr>
                <w:sz w:val="18"/>
                <w:szCs w:val="18"/>
              </w:rPr>
              <w:t>159</w:t>
            </w:r>
          </w:p>
        </w:tc>
        <w:tc>
          <w:tcPr>
            <w:tcW w:w="1355" w:type="pct"/>
            <w:tcBorders>
              <w:top w:val="single" w:sz="4" w:space="0" w:color="auto"/>
              <w:left w:val="single" w:sz="4" w:space="0" w:color="auto"/>
              <w:bottom w:val="single" w:sz="4" w:space="0" w:color="auto"/>
              <w:right w:val="single" w:sz="4" w:space="0" w:color="auto"/>
            </w:tcBorders>
            <w:vAlign w:val="center"/>
            <w:hideMark/>
          </w:tcPr>
          <w:p w14:paraId="311D4C39" w14:textId="77777777" w:rsidR="00EA782D" w:rsidRPr="00AE7418" w:rsidRDefault="00EA782D" w:rsidP="003E560A">
            <w:pPr>
              <w:tabs>
                <w:tab w:val="left" w:pos="1152"/>
              </w:tabs>
              <w:spacing w:line="256" w:lineRule="auto"/>
              <w:jc w:val="center"/>
              <w:rPr>
                <w:sz w:val="18"/>
                <w:szCs w:val="18"/>
              </w:rPr>
            </w:pPr>
            <w:r w:rsidRPr="00AE7418">
              <w:rPr>
                <w:sz w:val="18"/>
                <w:szCs w:val="18"/>
              </w:rPr>
              <w:t>209,7111</w:t>
            </w:r>
          </w:p>
        </w:tc>
      </w:tr>
      <w:tr w:rsidR="00EA782D" w:rsidRPr="00AE7418" w14:paraId="23EFD2BA" w14:textId="77777777" w:rsidTr="003E560A">
        <w:tc>
          <w:tcPr>
            <w:tcW w:w="286" w:type="pct"/>
            <w:tcBorders>
              <w:top w:val="single" w:sz="4" w:space="0" w:color="auto"/>
              <w:left w:val="single" w:sz="4" w:space="0" w:color="auto"/>
              <w:bottom w:val="single" w:sz="4" w:space="0" w:color="auto"/>
              <w:right w:val="single" w:sz="4" w:space="0" w:color="auto"/>
            </w:tcBorders>
          </w:tcPr>
          <w:p w14:paraId="7F60E021" w14:textId="77777777" w:rsidR="00EA782D" w:rsidRPr="00AE7418" w:rsidRDefault="00EA782D" w:rsidP="003E560A">
            <w:pPr>
              <w:spacing w:line="256" w:lineRule="auto"/>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14:paraId="42834C6C" w14:textId="77777777" w:rsidR="00EA782D" w:rsidRPr="00AE7418" w:rsidRDefault="00EA782D" w:rsidP="003E560A">
            <w:pPr>
              <w:spacing w:line="256" w:lineRule="auto"/>
              <w:rPr>
                <w:sz w:val="18"/>
                <w:szCs w:val="18"/>
              </w:rPr>
            </w:pPr>
            <w:r w:rsidRPr="00AE7418">
              <w:rPr>
                <w:bCs/>
                <w:sz w:val="18"/>
                <w:szCs w:val="18"/>
              </w:rPr>
              <w:t>Разом:</w:t>
            </w:r>
          </w:p>
        </w:tc>
        <w:tc>
          <w:tcPr>
            <w:tcW w:w="915" w:type="pct"/>
            <w:tcBorders>
              <w:top w:val="single" w:sz="4" w:space="0" w:color="auto"/>
              <w:left w:val="single" w:sz="4" w:space="0" w:color="auto"/>
              <w:bottom w:val="single" w:sz="4" w:space="0" w:color="auto"/>
              <w:right w:val="single" w:sz="4" w:space="0" w:color="auto"/>
            </w:tcBorders>
            <w:hideMark/>
          </w:tcPr>
          <w:p w14:paraId="42179D95" w14:textId="77777777" w:rsidR="00EA782D" w:rsidRPr="00AE7418" w:rsidRDefault="00EA782D" w:rsidP="003E560A">
            <w:pPr>
              <w:spacing w:line="256" w:lineRule="auto"/>
              <w:jc w:val="center"/>
              <w:rPr>
                <w:sz w:val="18"/>
                <w:szCs w:val="18"/>
              </w:rPr>
            </w:pPr>
            <w:r w:rsidRPr="00AE7418">
              <w:rPr>
                <w:sz w:val="18"/>
                <w:szCs w:val="18"/>
              </w:rPr>
              <w:t>507</w:t>
            </w:r>
          </w:p>
        </w:tc>
        <w:tc>
          <w:tcPr>
            <w:tcW w:w="1355" w:type="pct"/>
            <w:tcBorders>
              <w:top w:val="single" w:sz="4" w:space="0" w:color="auto"/>
              <w:left w:val="single" w:sz="4" w:space="0" w:color="auto"/>
              <w:bottom w:val="single" w:sz="4" w:space="0" w:color="auto"/>
              <w:right w:val="single" w:sz="4" w:space="0" w:color="auto"/>
            </w:tcBorders>
            <w:vAlign w:val="center"/>
            <w:hideMark/>
          </w:tcPr>
          <w:p w14:paraId="1F052882" w14:textId="77777777" w:rsidR="00EA782D" w:rsidRPr="00AE7418" w:rsidRDefault="00EA782D" w:rsidP="003E560A">
            <w:pPr>
              <w:tabs>
                <w:tab w:val="left" w:pos="1152"/>
              </w:tabs>
              <w:spacing w:line="256" w:lineRule="auto"/>
              <w:jc w:val="center"/>
              <w:rPr>
                <w:sz w:val="18"/>
                <w:szCs w:val="18"/>
              </w:rPr>
            </w:pPr>
            <w:r w:rsidRPr="00AE7418">
              <w:rPr>
                <w:sz w:val="18"/>
                <w:szCs w:val="18"/>
              </w:rPr>
              <w:t>603,6007</w:t>
            </w:r>
          </w:p>
        </w:tc>
        <w:bookmarkEnd w:id="15"/>
      </w:tr>
    </w:tbl>
    <w:p w14:paraId="4273F8B2" w14:textId="77777777" w:rsidR="00EA782D" w:rsidRPr="00AE7418" w:rsidRDefault="00EA782D" w:rsidP="00EA782D">
      <w:pPr>
        <w:ind w:firstLine="12"/>
        <w:jc w:val="center"/>
        <w:rPr>
          <w:i/>
          <w:sz w:val="28"/>
          <w:szCs w:val="28"/>
        </w:rPr>
      </w:pPr>
    </w:p>
    <w:p w14:paraId="7618974F" w14:textId="77777777" w:rsidR="00EA782D" w:rsidRPr="00AE7418" w:rsidRDefault="00EA782D" w:rsidP="00EA782D">
      <w:pPr>
        <w:shd w:val="clear" w:color="auto" w:fill="FFFFFF"/>
        <w:jc w:val="center"/>
        <w:rPr>
          <w:b/>
          <w:sz w:val="28"/>
          <w:szCs w:val="28"/>
        </w:rPr>
      </w:pPr>
      <w:r w:rsidRPr="00AE7418">
        <w:rPr>
          <w:b/>
          <w:sz w:val="28"/>
          <w:szCs w:val="28"/>
        </w:rPr>
        <w:t>8.2 Поводження з відходами</w:t>
      </w:r>
    </w:p>
    <w:p w14:paraId="287198F4" w14:textId="77777777" w:rsidR="00EA782D" w:rsidRPr="00AE7418" w:rsidRDefault="00EA782D" w:rsidP="00EA782D">
      <w:pPr>
        <w:shd w:val="clear" w:color="auto" w:fill="FFFFFF"/>
        <w:jc w:val="center"/>
        <w:rPr>
          <w:b/>
          <w:sz w:val="28"/>
          <w:szCs w:val="28"/>
        </w:rPr>
      </w:pPr>
      <w:r w:rsidRPr="00AE7418">
        <w:rPr>
          <w:b/>
          <w:sz w:val="28"/>
          <w:szCs w:val="28"/>
        </w:rPr>
        <w:t>(збирання, зберігання, утилізація та видалення)</w:t>
      </w:r>
    </w:p>
    <w:p w14:paraId="290587CF" w14:textId="77777777" w:rsidR="00EA782D" w:rsidRPr="00AE7418" w:rsidRDefault="00EA782D" w:rsidP="00EA782D">
      <w:pPr>
        <w:shd w:val="clear" w:color="auto" w:fill="FFFFFF"/>
        <w:jc w:val="center"/>
        <w:rPr>
          <w:b/>
          <w:i/>
          <w:sz w:val="28"/>
          <w:szCs w:val="28"/>
        </w:rPr>
      </w:pPr>
    </w:p>
    <w:p w14:paraId="5437C865" w14:textId="77777777" w:rsidR="00EA782D" w:rsidRPr="00AE7418" w:rsidRDefault="00EA782D" w:rsidP="00EA782D">
      <w:pPr>
        <w:ind w:firstLine="567"/>
        <w:jc w:val="both"/>
        <w:rPr>
          <w:sz w:val="28"/>
          <w:szCs w:val="28"/>
        </w:rPr>
      </w:pPr>
      <w:r w:rsidRPr="00AE7418">
        <w:rPr>
          <w:sz w:val="28"/>
          <w:szCs w:val="28"/>
        </w:rPr>
        <w:t xml:space="preserve">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 </w:t>
      </w:r>
    </w:p>
    <w:p w14:paraId="7B0FAD5E" w14:textId="77777777" w:rsidR="00EA782D" w:rsidRPr="00AE7418" w:rsidRDefault="00EA782D" w:rsidP="00EA782D">
      <w:pPr>
        <w:ind w:firstLine="567"/>
        <w:jc w:val="both"/>
        <w:rPr>
          <w:sz w:val="28"/>
          <w:szCs w:val="28"/>
        </w:rPr>
      </w:pPr>
      <w:r w:rsidRPr="00AE7418">
        <w:rPr>
          <w:sz w:val="28"/>
          <w:szCs w:val="28"/>
        </w:rPr>
        <w:t>У зв’язку з неповним охопленням власників відходів статистичним спостереженням за формою № 1-відходи, отримані дані не відповідають фактичним обсягам утворених відходів і не відображають реальну картину щодо операцій з ними. Динаміка поводження з небезпечними відходами І-ІІІ класів небезпеки представлена в таблиці 8.2.1.</w:t>
      </w:r>
    </w:p>
    <w:p w14:paraId="237AF7D2" w14:textId="77777777" w:rsidR="00EA782D" w:rsidRPr="00FF384D" w:rsidRDefault="00EA782D" w:rsidP="00EA782D">
      <w:pPr>
        <w:keepNext/>
        <w:ind w:firstLine="851"/>
        <w:jc w:val="center"/>
        <w:outlineLvl w:val="3"/>
        <w:rPr>
          <w:bCs/>
          <w:i/>
          <w:sz w:val="10"/>
          <w:szCs w:val="10"/>
        </w:rPr>
      </w:pPr>
    </w:p>
    <w:p w14:paraId="3F81F2C1" w14:textId="77777777" w:rsidR="00EA782D" w:rsidRPr="00AE7418" w:rsidRDefault="00EA782D" w:rsidP="00EA782D">
      <w:pPr>
        <w:keepNext/>
        <w:jc w:val="center"/>
        <w:outlineLvl w:val="3"/>
        <w:rPr>
          <w:b/>
          <w:bCs/>
          <w:i/>
          <w:sz w:val="16"/>
          <w:szCs w:val="16"/>
        </w:rPr>
      </w:pPr>
      <w:r w:rsidRPr="00AE7418">
        <w:rPr>
          <w:bCs/>
          <w:i/>
          <w:sz w:val="28"/>
          <w:szCs w:val="28"/>
        </w:rPr>
        <w:t>Табл. 8.2.1. Основні показники поводження з відходами І-ІІІ класів небезпеки (тис. тонн)</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4197"/>
        <w:gridCol w:w="1133"/>
        <w:gridCol w:w="1134"/>
        <w:gridCol w:w="1134"/>
        <w:gridCol w:w="1134"/>
        <w:gridCol w:w="1134"/>
      </w:tblGrid>
      <w:tr w:rsidR="00EA782D" w:rsidRPr="00AE7418" w14:paraId="4BF51CD9" w14:textId="77777777" w:rsidTr="003E560A">
        <w:trPr>
          <w:cantSplit/>
          <w:trHeight w:val="902"/>
          <w:tblHeade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14:paraId="774AAA2E" w14:textId="77777777" w:rsidR="00EA782D" w:rsidRPr="00AE7418" w:rsidRDefault="00EA782D" w:rsidP="003E560A">
            <w:pPr>
              <w:spacing w:line="256" w:lineRule="auto"/>
              <w:ind w:left="113" w:right="113"/>
              <w:jc w:val="center"/>
              <w:rPr>
                <w:i/>
                <w:iCs/>
                <w:sz w:val="18"/>
                <w:szCs w:val="18"/>
              </w:rPr>
            </w:pPr>
            <w:r w:rsidRPr="00AE7418">
              <w:rPr>
                <w:i/>
                <w:iCs/>
                <w:sz w:val="18"/>
                <w:szCs w:val="18"/>
              </w:rPr>
              <w:t>Пор. №</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6F9F46" w14:textId="77777777" w:rsidR="00EA782D" w:rsidRPr="00AE7418" w:rsidRDefault="00EA782D" w:rsidP="003E560A">
            <w:pPr>
              <w:spacing w:line="256" w:lineRule="auto"/>
              <w:jc w:val="center"/>
              <w:rPr>
                <w:i/>
                <w:iCs/>
                <w:sz w:val="18"/>
                <w:szCs w:val="18"/>
              </w:rPr>
            </w:pPr>
            <w:r w:rsidRPr="00AE7418">
              <w:rPr>
                <w:i/>
                <w:iCs/>
                <w:sz w:val="18"/>
                <w:szCs w:val="18"/>
              </w:rPr>
              <w:t>Показники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3DFDF3" w14:textId="77777777" w:rsidR="00EA782D" w:rsidRPr="00AE7418" w:rsidRDefault="00EA782D" w:rsidP="003E560A">
            <w:pPr>
              <w:spacing w:line="256" w:lineRule="auto"/>
              <w:jc w:val="center"/>
              <w:rPr>
                <w:i/>
                <w:iCs/>
                <w:sz w:val="18"/>
                <w:szCs w:val="18"/>
              </w:rPr>
            </w:pPr>
            <w:r w:rsidRPr="00AE7418">
              <w:rPr>
                <w:i/>
                <w:iCs/>
                <w:sz w:val="18"/>
                <w:szCs w:val="18"/>
              </w:rPr>
              <w:t>2019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440B9F" w14:textId="77777777" w:rsidR="00EA782D" w:rsidRPr="00AE7418" w:rsidRDefault="00EA782D" w:rsidP="003E560A">
            <w:pPr>
              <w:spacing w:line="256" w:lineRule="auto"/>
              <w:jc w:val="center"/>
              <w:rPr>
                <w:i/>
                <w:iCs/>
                <w:sz w:val="18"/>
                <w:szCs w:val="18"/>
              </w:rPr>
            </w:pPr>
            <w:r w:rsidRPr="00AE7418">
              <w:rPr>
                <w:i/>
                <w:iCs/>
                <w:sz w:val="18"/>
                <w:szCs w:val="18"/>
              </w:rPr>
              <w:t>2020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7EC361" w14:textId="77777777" w:rsidR="00EA782D" w:rsidRPr="00AE7418" w:rsidRDefault="00EA782D" w:rsidP="003E560A">
            <w:pPr>
              <w:spacing w:line="256" w:lineRule="auto"/>
              <w:jc w:val="center"/>
              <w:rPr>
                <w:i/>
                <w:iCs/>
                <w:sz w:val="18"/>
                <w:szCs w:val="18"/>
                <w:vertAlign w:val="superscript"/>
              </w:rPr>
            </w:pPr>
            <w:r w:rsidRPr="00AE7418">
              <w:rPr>
                <w:i/>
                <w:iCs/>
                <w:sz w:val="18"/>
                <w:szCs w:val="18"/>
              </w:rPr>
              <w:t>2021 рік</w:t>
            </w:r>
            <w:r w:rsidRPr="00AE7418">
              <w:rPr>
                <w:i/>
                <w:iCs/>
                <w:sz w:val="18"/>
                <w:szCs w:val="18"/>
                <w:vertAlign w:val="superscript"/>
              </w:rPr>
              <w:t>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A514D" w14:textId="77777777" w:rsidR="00EA782D" w:rsidRPr="00AE7418" w:rsidRDefault="00EA782D" w:rsidP="003E560A">
            <w:pPr>
              <w:spacing w:line="256" w:lineRule="auto"/>
              <w:jc w:val="center"/>
              <w:rPr>
                <w:i/>
                <w:iCs/>
                <w:sz w:val="18"/>
                <w:szCs w:val="18"/>
                <w:vertAlign w:val="superscript"/>
              </w:rPr>
            </w:pPr>
            <w:r w:rsidRPr="00AE7418">
              <w:rPr>
                <w:i/>
                <w:iCs/>
                <w:sz w:val="18"/>
                <w:szCs w:val="18"/>
              </w:rPr>
              <w:t>2022 рік</w:t>
            </w:r>
            <w:r w:rsidRPr="00AE7418">
              <w:rPr>
                <w:i/>
                <w:iCs/>
                <w:sz w:val="18"/>
                <w:szCs w:val="18"/>
                <w:vertAlign w:val="superscript"/>
              </w:rPr>
              <w:t>4</w:t>
            </w:r>
          </w:p>
        </w:tc>
        <w:tc>
          <w:tcPr>
            <w:tcW w:w="1134" w:type="dxa"/>
            <w:tcBorders>
              <w:top w:val="single" w:sz="4" w:space="0" w:color="auto"/>
              <w:left w:val="single" w:sz="4" w:space="0" w:color="auto"/>
              <w:bottom w:val="single" w:sz="4" w:space="0" w:color="auto"/>
              <w:right w:val="single" w:sz="4" w:space="0" w:color="auto"/>
            </w:tcBorders>
          </w:tcPr>
          <w:p w14:paraId="5FADFAD8" w14:textId="77777777" w:rsidR="00EA782D" w:rsidRPr="00AE7418" w:rsidRDefault="00EA782D" w:rsidP="003E560A">
            <w:pPr>
              <w:spacing w:line="256" w:lineRule="auto"/>
              <w:jc w:val="center"/>
              <w:rPr>
                <w:i/>
                <w:iCs/>
                <w:sz w:val="18"/>
                <w:szCs w:val="18"/>
              </w:rPr>
            </w:pPr>
          </w:p>
          <w:p w14:paraId="307D24AF" w14:textId="77777777" w:rsidR="00EA782D" w:rsidRPr="00AE7418" w:rsidRDefault="00EA782D" w:rsidP="003E560A">
            <w:pPr>
              <w:spacing w:line="256" w:lineRule="auto"/>
              <w:jc w:val="center"/>
              <w:rPr>
                <w:i/>
                <w:iCs/>
                <w:sz w:val="18"/>
                <w:szCs w:val="18"/>
              </w:rPr>
            </w:pPr>
            <w:r w:rsidRPr="00AE7418">
              <w:rPr>
                <w:i/>
                <w:iCs/>
                <w:sz w:val="18"/>
                <w:szCs w:val="18"/>
              </w:rPr>
              <w:t>2023 рік</w:t>
            </w:r>
          </w:p>
        </w:tc>
      </w:tr>
      <w:tr w:rsidR="00EA782D" w:rsidRPr="00AE7418" w14:paraId="31C20D13"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60916B" w14:textId="77777777" w:rsidR="00EA782D" w:rsidRPr="00AE7418" w:rsidRDefault="00EA782D" w:rsidP="003E560A">
            <w:pPr>
              <w:spacing w:line="256" w:lineRule="auto"/>
              <w:jc w:val="center"/>
              <w:rPr>
                <w:sz w:val="18"/>
                <w:szCs w:val="18"/>
              </w:rPr>
            </w:pPr>
            <w:r w:rsidRPr="00AE7418">
              <w:rPr>
                <w:sz w:val="18"/>
                <w:szCs w:val="18"/>
              </w:rPr>
              <w:t>1</w:t>
            </w:r>
          </w:p>
        </w:tc>
        <w:tc>
          <w:tcPr>
            <w:tcW w:w="4197"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B76E85" w14:textId="77777777" w:rsidR="00EA782D" w:rsidRPr="00AE7418" w:rsidRDefault="00EA782D" w:rsidP="003E560A">
            <w:pPr>
              <w:spacing w:line="256" w:lineRule="auto"/>
              <w:rPr>
                <w:sz w:val="18"/>
                <w:szCs w:val="18"/>
                <w:vertAlign w:val="superscript"/>
              </w:rPr>
            </w:pPr>
            <w:r w:rsidRPr="00AE7418">
              <w:rPr>
                <w:sz w:val="18"/>
                <w:szCs w:val="18"/>
              </w:rPr>
              <w:t>Утворилося</w:t>
            </w:r>
            <w:r w:rsidRPr="00AE7418">
              <w:rPr>
                <w:sz w:val="18"/>
                <w:szCs w:val="18"/>
                <w:vertAlign w:val="superscript"/>
              </w:rPr>
              <w:t>1</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17A414" w14:textId="77777777" w:rsidR="00EA782D" w:rsidRPr="00AE7418" w:rsidRDefault="00EA782D" w:rsidP="003E560A">
            <w:pPr>
              <w:spacing w:line="256" w:lineRule="auto"/>
              <w:jc w:val="center"/>
              <w:rPr>
                <w:sz w:val="18"/>
                <w:szCs w:val="18"/>
              </w:rPr>
            </w:pPr>
            <w:r w:rsidRPr="00AE7418">
              <w:rPr>
                <w:sz w:val="18"/>
                <w:szCs w:val="18"/>
              </w:rPr>
              <w:t>0,769</w:t>
            </w:r>
            <w:r w:rsidRPr="00AE7418">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FE8336" w14:textId="77777777" w:rsidR="00EA782D" w:rsidRPr="00AE7418" w:rsidRDefault="00EA782D" w:rsidP="003E560A">
            <w:pPr>
              <w:spacing w:line="256" w:lineRule="auto"/>
              <w:jc w:val="center"/>
              <w:rPr>
                <w:sz w:val="18"/>
                <w:szCs w:val="18"/>
                <w:vertAlign w:val="superscript"/>
              </w:rPr>
            </w:pPr>
            <w:r w:rsidRPr="00AE7418">
              <w:rPr>
                <w:sz w:val="18"/>
                <w:szCs w:val="18"/>
              </w:rPr>
              <w:t>0,447</w:t>
            </w:r>
            <w:r w:rsidRPr="00AE7418">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FC707C" w14:textId="77777777" w:rsidR="00EA782D" w:rsidRPr="00AE7418" w:rsidRDefault="00EA782D" w:rsidP="003E560A">
            <w:pPr>
              <w:spacing w:line="256" w:lineRule="auto"/>
              <w:jc w:val="center"/>
              <w:rPr>
                <w:sz w:val="18"/>
                <w:szCs w:val="18"/>
                <w:vertAlign w:val="superscript"/>
              </w:rPr>
            </w:pPr>
            <w:r w:rsidRPr="00AE7418">
              <w:rPr>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3EB8F" w14:textId="77777777" w:rsidR="00EA782D" w:rsidRPr="00AE7418" w:rsidRDefault="00EA782D" w:rsidP="003E560A">
            <w:pPr>
              <w:jc w:val="center"/>
              <w:rPr>
                <w:sz w:val="18"/>
                <w:szCs w:val="18"/>
              </w:rPr>
            </w:pPr>
            <w:r w:rsidRPr="00AE7418">
              <w:rPr>
                <w:sz w:val="18"/>
                <w:szCs w:val="18"/>
              </w:rPr>
              <w:t>0,228</w:t>
            </w:r>
          </w:p>
        </w:tc>
        <w:tc>
          <w:tcPr>
            <w:tcW w:w="1134" w:type="dxa"/>
            <w:tcBorders>
              <w:top w:val="single" w:sz="4" w:space="0" w:color="auto"/>
              <w:left w:val="single" w:sz="4" w:space="0" w:color="auto"/>
              <w:bottom w:val="single" w:sz="4" w:space="0" w:color="auto"/>
              <w:right w:val="single" w:sz="4" w:space="0" w:color="auto"/>
            </w:tcBorders>
          </w:tcPr>
          <w:p w14:paraId="7020B4B9" w14:textId="77777777" w:rsidR="00EA782D" w:rsidRPr="00AE7418" w:rsidRDefault="00EA782D" w:rsidP="003E560A">
            <w:pPr>
              <w:jc w:val="center"/>
              <w:rPr>
                <w:sz w:val="18"/>
                <w:szCs w:val="18"/>
              </w:rPr>
            </w:pPr>
            <w:r w:rsidRPr="00AE7418">
              <w:rPr>
                <w:sz w:val="18"/>
                <w:szCs w:val="18"/>
              </w:rPr>
              <w:t>0,468</w:t>
            </w:r>
          </w:p>
        </w:tc>
      </w:tr>
      <w:tr w:rsidR="00EA782D" w:rsidRPr="00AE7418" w14:paraId="6CAB4DD8"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C7315" w14:textId="77777777" w:rsidR="00EA782D" w:rsidRPr="00AE7418" w:rsidRDefault="00EA782D" w:rsidP="003E560A">
            <w:pPr>
              <w:spacing w:line="256" w:lineRule="auto"/>
              <w:jc w:val="center"/>
              <w:rPr>
                <w:sz w:val="18"/>
                <w:szCs w:val="18"/>
              </w:rPr>
            </w:pPr>
            <w:r w:rsidRPr="00AE7418">
              <w:rPr>
                <w:sz w:val="18"/>
                <w:szCs w:val="18"/>
              </w:rPr>
              <w:t>2</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57DD05" w14:textId="77777777" w:rsidR="00EA782D" w:rsidRPr="00AE7418" w:rsidRDefault="00EA782D" w:rsidP="003E560A">
            <w:pPr>
              <w:spacing w:line="256" w:lineRule="auto"/>
              <w:rPr>
                <w:sz w:val="18"/>
                <w:szCs w:val="18"/>
              </w:rPr>
            </w:pPr>
            <w:r w:rsidRPr="00AE7418">
              <w:rPr>
                <w:sz w:val="18"/>
                <w:szCs w:val="18"/>
              </w:rPr>
              <w:t>Одержано відходів із сторони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6F457" w14:textId="77777777" w:rsidR="00EA782D" w:rsidRPr="00AE7418" w:rsidRDefault="00EA782D" w:rsidP="003E560A">
            <w:pPr>
              <w:spacing w:line="256" w:lineRule="auto"/>
              <w:jc w:val="center"/>
              <w:rPr>
                <w:sz w:val="18"/>
                <w:szCs w:val="18"/>
              </w:rPr>
            </w:pPr>
            <w:r w:rsidRPr="00AE7418">
              <w:rPr>
                <w:sz w:val="18"/>
                <w:szCs w:val="18"/>
              </w:rPr>
              <w:t>0,039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987A2E" w14:textId="77777777" w:rsidR="00EA782D" w:rsidRPr="00AE7418" w:rsidRDefault="00EA782D" w:rsidP="003E560A">
            <w:pPr>
              <w:spacing w:line="256" w:lineRule="auto"/>
              <w:jc w:val="center"/>
              <w:rPr>
                <w:sz w:val="18"/>
                <w:szCs w:val="18"/>
              </w:rPr>
            </w:pPr>
            <w:r w:rsidRPr="00AE7418">
              <w:rPr>
                <w:sz w:val="18"/>
                <w:szCs w:val="18"/>
              </w:rPr>
              <w:t>0,008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9428F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F4D8D0"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B2E5CCE" w14:textId="77777777" w:rsidR="00EA782D" w:rsidRPr="00AE7418" w:rsidRDefault="00EA782D" w:rsidP="003E560A">
            <w:pPr>
              <w:jc w:val="center"/>
              <w:rPr>
                <w:sz w:val="18"/>
                <w:szCs w:val="18"/>
              </w:rPr>
            </w:pPr>
            <w:r w:rsidRPr="00AE7418">
              <w:rPr>
                <w:sz w:val="18"/>
                <w:szCs w:val="18"/>
              </w:rPr>
              <w:t>-</w:t>
            </w:r>
          </w:p>
        </w:tc>
      </w:tr>
      <w:tr w:rsidR="00EA782D" w:rsidRPr="00AE7418" w14:paraId="53A6C086"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D65B92" w14:textId="77777777" w:rsidR="00EA782D" w:rsidRPr="00AE7418" w:rsidRDefault="00EA782D" w:rsidP="003E560A">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83AC81" w14:textId="77777777" w:rsidR="00EA782D" w:rsidRPr="00AE7418" w:rsidRDefault="00EA782D" w:rsidP="003E560A">
            <w:pPr>
              <w:spacing w:line="256" w:lineRule="auto"/>
              <w:rPr>
                <w:sz w:val="18"/>
                <w:szCs w:val="18"/>
              </w:rPr>
            </w:pPr>
            <w:r w:rsidRPr="00AE7418">
              <w:rPr>
                <w:sz w:val="18"/>
                <w:szCs w:val="18"/>
              </w:rPr>
              <w:t>у тому числі з інших країн</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7DC11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661D79"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857DC0"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3623F1"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50D8B52" w14:textId="77777777" w:rsidR="00EA782D" w:rsidRPr="00AE7418" w:rsidRDefault="00EA782D" w:rsidP="003E560A">
            <w:pPr>
              <w:jc w:val="center"/>
              <w:rPr>
                <w:sz w:val="18"/>
                <w:szCs w:val="18"/>
              </w:rPr>
            </w:pPr>
            <w:r w:rsidRPr="00AE7418">
              <w:rPr>
                <w:sz w:val="18"/>
                <w:szCs w:val="18"/>
              </w:rPr>
              <w:t>-</w:t>
            </w:r>
          </w:p>
        </w:tc>
      </w:tr>
      <w:tr w:rsidR="00EA782D" w:rsidRPr="00AE7418" w14:paraId="24D20D04"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34B88F" w14:textId="77777777" w:rsidR="00EA782D" w:rsidRPr="00AE7418" w:rsidRDefault="00EA782D" w:rsidP="003E560A">
            <w:pPr>
              <w:spacing w:line="256" w:lineRule="auto"/>
              <w:jc w:val="center"/>
              <w:rPr>
                <w:sz w:val="18"/>
                <w:szCs w:val="18"/>
              </w:rPr>
            </w:pPr>
            <w:r w:rsidRPr="00AE7418">
              <w:rPr>
                <w:sz w:val="18"/>
                <w:szCs w:val="18"/>
              </w:rPr>
              <w:t>3</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9924A8" w14:textId="77777777" w:rsidR="00EA782D" w:rsidRPr="00AE7418" w:rsidRDefault="00EA782D" w:rsidP="003E560A">
            <w:pPr>
              <w:spacing w:line="256" w:lineRule="auto"/>
              <w:rPr>
                <w:sz w:val="18"/>
                <w:szCs w:val="18"/>
                <w:vertAlign w:val="superscript"/>
              </w:rPr>
            </w:pPr>
            <w:r w:rsidRPr="00AE7418">
              <w:rPr>
                <w:sz w:val="18"/>
                <w:szCs w:val="18"/>
              </w:rPr>
              <w:t>Утилізовано(оброблено, перероблено)</w:t>
            </w:r>
            <w:r w:rsidRPr="00AE7418">
              <w:rPr>
                <w:sz w:val="18"/>
                <w:szCs w:val="18"/>
                <w:vertAlign w:val="superscript"/>
              </w:rPr>
              <w:t>2</w:t>
            </w:r>
            <w:r w:rsidRPr="00AE7418">
              <w:rPr>
                <w:sz w:val="18"/>
                <w:szCs w:val="18"/>
              </w:rPr>
              <w:t>, відновлено</w:t>
            </w:r>
            <w:r w:rsidRPr="00AE7418">
              <w:rPr>
                <w:sz w:val="18"/>
                <w:szCs w:val="18"/>
                <w:vertAlign w:val="superscript"/>
              </w:rPr>
              <w:t>5</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2031A6" w14:textId="77777777" w:rsidR="00EA782D" w:rsidRPr="00AE7418" w:rsidRDefault="00EA782D" w:rsidP="003E560A">
            <w:pPr>
              <w:spacing w:line="256" w:lineRule="auto"/>
              <w:jc w:val="center"/>
              <w:rPr>
                <w:sz w:val="18"/>
                <w:szCs w:val="18"/>
              </w:rPr>
            </w:pPr>
            <w:r w:rsidRPr="00AE7418">
              <w:rPr>
                <w:sz w:val="18"/>
                <w:szCs w:val="18"/>
              </w:rPr>
              <w:t>0,127</w:t>
            </w:r>
            <w:r w:rsidRPr="00AE7418">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1D875F" w14:textId="77777777" w:rsidR="00EA782D" w:rsidRPr="00AE7418" w:rsidRDefault="00EA782D" w:rsidP="003E560A">
            <w:pPr>
              <w:spacing w:line="256" w:lineRule="auto"/>
              <w:jc w:val="center"/>
              <w:rPr>
                <w:sz w:val="18"/>
                <w:szCs w:val="18"/>
                <w:vertAlign w:val="superscript"/>
              </w:rPr>
            </w:pPr>
            <w:r w:rsidRPr="00AE7418">
              <w:rPr>
                <w:sz w:val="18"/>
                <w:szCs w:val="18"/>
              </w:rPr>
              <w:t>0,104</w:t>
            </w:r>
            <w:r w:rsidRPr="00AE7418">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DF07B9" w14:textId="77777777" w:rsidR="00EA782D" w:rsidRPr="00AE7418" w:rsidRDefault="00EA782D" w:rsidP="003E560A">
            <w:pPr>
              <w:spacing w:line="256" w:lineRule="auto"/>
              <w:jc w:val="center"/>
              <w:rPr>
                <w:sz w:val="18"/>
                <w:szCs w:val="18"/>
                <w:vertAlign w:val="superscript"/>
              </w:rPr>
            </w:pPr>
            <w:r w:rsidRPr="00AE7418">
              <w:rPr>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83798" w14:textId="77777777" w:rsidR="00EA782D" w:rsidRPr="00AE7418" w:rsidRDefault="00EA782D" w:rsidP="003E560A">
            <w:pPr>
              <w:jc w:val="center"/>
              <w:rPr>
                <w:sz w:val="18"/>
                <w:szCs w:val="18"/>
              </w:rPr>
            </w:pPr>
            <w:r w:rsidRPr="00AE7418">
              <w:rPr>
                <w:sz w:val="18"/>
                <w:szCs w:val="18"/>
              </w:rPr>
              <w:t>0,019</w:t>
            </w:r>
          </w:p>
        </w:tc>
        <w:tc>
          <w:tcPr>
            <w:tcW w:w="1134" w:type="dxa"/>
            <w:tcBorders>
              <w:top w:val="single" w:sz="4" w:space="0" w:color="auto"/>
              <w:left w:val="single" w:sz="4" w:space="0" w:color="auto"/>
              <w:bottom w:val="single" w:sz="4" w:space="0" w:color="auto"/>
              <w:right w:val="single" w:sz="4" w:space="0" w:color="auto"/>
            </w:tcBorders>
          </w:tcPr>
          <w:p w14:paraId="39B9B7EF" w14:textId="77777777" w:rsidR="00EA782D" w:rsidRPr="00AE7418" w:rsidRDefault="00EA782D" w:rsidP="003E560A">
            <w:pPr>
              <w:jc w:val="center"/>
              <w:rPr>
                <w:sz w:val="18"/>
                <w:szCs w:val="18"/>
                <w:vertAlign w:val="superscript"/>
              </w:rPr>
            </w:pPr>
            <w:r w:rsidRPr="00AE7418">
              <w:rPr>
                <w:sz w:val="18"/>
                <w:szCs w:val="18"/>
              </w:rPr>
              <w:t>0,031</w:t>
            </w:r>
            <w:r w:rsidRPr="00AE7418">
              <w:rPr>
                <w:sz w:val="18"/>
                <w:szCs w:val="18"/>
                <w:vertAlign w:val="superscript"/>
              </w:rPr>
              <w:t>5</w:t>
            </w:r>
          </w:p>
        </w:tc>
      </w:tr>
      <w:tr w:rsidR="00EA782D" w:rsidRPr="00AE7418" w14:paraId="03266D29"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4A06FB" w14:textId="77777777" w:rsidR="00EA782D" w:rsidRPr="00AE7418" w:rsidRDefault="00EA782D" w:rsidP="003E560A">
            <w:pPr>
              <w:spacing w:line="256" w:lineRule="auto"/>
              <w:jc w:val="center"/>
              <w:rPr>
                <w:sz w:val="18"/>
                <w:szCs w:val="18"/>
              </w:rPr>
            </w:pPr>
            <w:r w:rsidRPr="00AE7418">
              <w:rPr>
                <w:sz w:val="18"/>
                <w:szCs w:val="18"/>
              </w:rPr>
              <w:t>4</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FA8B53" w14:textId="77777777" w:rsidR="00EA782D" w:rsidRPr="00AE7418" w:rsidRDefault="00EA782D" w:rsidP="003E560A">
            <w:pPr>
              <w:spacing w:line="256" w:lineRule="auto"/>
              <w:rPr>
                <w:sz w:val="18"/>
                <w:szCs w:val="18"/>
              </w:rPr>
            </w:pPr>
            <w:r w:rsidRPr="00AE7418">
              <w:rPr>
                <w:sz w:val="18"/>
                <w:szCs w:val="18"/>
              </w:rPr>
              <w:t>Знешкоджено (знищено)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BFB537"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7AC17"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1AF2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99FA08"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419F705" w14:textId="77777777" w:rsidR="00EA782D" w:rsidRPr="00AE7418" w:rsidRDefault="00EA782D" w:rsidP="003E560A">
            <w:pPr>
              <w:jc w:val="center"/>
              <w:rPr>
                <w:sz w:val="18"/>
                <w:szCs w:val="18"/>
              </w:rPr>
            </w:pPr>
            <w:r w:rsidRPr="00AE7418">
              <w:rPr>
                <w:sz w:val="18"/>
                <w:szCs w:val="18"/>
              </w:rPr>
              <w:t>-</w:t>
            </w:r>
          </w:p>
        </w:tc>
      </w:tr>
      <w:tr w:rsidR="00EA782D" w:rsidRPr="00AE7418" w14:paraId="40ADC928"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367869" w14:textId="77777777" w:rsidR="00EA782D" w:rsidRPr="00AE7418" w:rsidRDefault="00EA782D" w:rsidP="003E560A">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B64F07" w14:textId="77777777" w:rsidR="00EA782D" w:rsidRPr="00AE7418" w:rsidRDefault="00EA782D" w:rsidP="003E560A">
            <w:pPr>
              <w:spacing w:line="256" w:lineRule="auto"/>
              <w:rPr>
                <w:sz w:val="18"/>
                <w:szCs w:val="18"/>
              </w:rPr>
            </w:pPr>
            <w:r w:rsidRPr="00AE7418">
              <w:rPr>
                <w:sz w:val="18"/>
                <w:szCs w:val="18"/>
              </w:rPr>
              <w:t>у тому числі спалено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02AC4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9775AF"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8A914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F3BD9D"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06BDF6B2" w14:textId="77777777" w:rsidR="00EA782D" w:rsidRPr="00AE7418" w:rsidRDefault="00EA782D" w:rsidP="003E560A">
            <w:pPr>
              <w:jc w:val="center"/>
              <w:rPr>
                <w:sz w:val="18"/>
                <w:szCs w:val="18"/>
              </w:rPr>
            </w:pPr>
            <w:r w:rsidRPr="00AE7418">
              <w:rPr>
                <w:sz w:val="18"/>
                <w:szCs w:val="18"/>
              </w:rPr>
              <w:t>-</w:t>
            </w:r>
          </w:p>
        </w:tc>
      </w:tr>
      <w:tr w:rsidR="00EA782D" w:rsidRPr="00AE7418" w14:paraId="2799AD59"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AC9BD" w14:textId="77777777" w:rsidR="00EA782D" w:rsidRPr="00AE7418" w:rsidRDefault="00EA782D" w:rsidP="003E560A">
            <w:pPr>
              <w:spacing w:line="256" w:lineRule="auto"/>
              <w:jc w:val="center"/>
              <w:rPr>
                <w:sz w:val="18"/>
                <w:szCs w:val="18"/>
              </w:rPr>
            </w:pPr>
            <w:r w:rsidRPr="00AE7418">
              <w:rPr>
                <w:sz w:val="18"/>
                <w:szCs w:val="18"/>
              </w:rPr>
              <w:t>5</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EA3911" w14:textId="77777777" w:rsidR="00EA782D" w:rsidRPr="00AE7418" w:rsidRDefault="00EA782D" w:rsidP="003E560A">
            <w:pPr>
              <w:spacing w:line="256" w:lineRule="auto"/>
              <w:rPr>
                <w:sz w:val="18"/>
                <w:szCs w:val="18"/>
              </w:rPr>
            </w:pPr>
            <w:r w:rsidRPr="00AE7418">
              <w:rPr>
                <w:sz w:val="18"/>
                <w:szCs w:val="18"/>
              </w:rPr>
              <w:t>Направлено в сховища організованого складування /поховання (видалено у спеціально відведені місця чи об’єкти)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C201D" w14:textId="77777777" w:rsidR="00EA782D" w:rsidRPr="00AE7418" w:rsidRDefault="00EA782D" w:rsidP="003E560A">
            <w:pPr>
              <w:spacing w:line="256" w:lineRule="auto"/>
              <w:jc w:val="center"/>
              <w:rPr>
                <w:sz w:val="18"/>
                <w:szCs w:val="18"/>
              </w:rPr>
            </w:pPr>
            <w:r w:rsidRPr="00AE7418">
              <w:rPr>
                <w:sz w:val="18"/>
                <w:szCs w:val="18"/>
              </w:rPr>
              <w:t>0,268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88B15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07D79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E63077"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5DE2E0E" w14:textId="77777777" w:rsidR="00EA782D" w:rsidRPr="00AE7418" w:rsidRDefault="00EA782D" w:rsidP="003E560A">
            <w:pPr>
              <w:jc w:val="center"/>
              <w:rPr>
                <w:sz w:val="18"/>
                <w:szCs w:val="18"/>
              </w:rPr>
            </w:pPr>
            <w:r w:rsidRPr="00AE7418">
              <w:rPr>
                <w:sz w:val="18"/>
                <w:szCs w:val="18"/>
              </w:rPr>
              <w:t>-</w:t>
            </w:r>
          </w:p>
        </w:tc>
      </w:tr>
      <w:tr w:rsidR="00EA782D" w:rsidRPr="00AE7418" w14:paraId="0DA4C6EB"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BF624" w14:textId="77777777" w:rsidR="00EA782D" w:rsidRPr="00AE7418" w:rsidRDefault="00EA782D" w:rsidP="003E560A">
            <w:pPr>
              <w:spacing w:line="256" w:lineRule="auto"/>
              <w:jc w:val="center"/>
              <w:rPr>
                <w:sz w:val="18"/>
                <w:szCs w:val="18"/>
              </w:rPr>
            </w:pPr>
            <w:r w:rsidRPr="00AE7418">
              <w:rPr>
                <w:sz w:val="18"/>
                <w:szCs w:val="18"/>
              </w:rPr>
              <w:t>6</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E8F81" w14:textId="77777777" w:rsidR="00EA782D" w:rsidRPr="00AE7418" w:rsidRDefault="00EA782D" w:rsidP="003E560A">
            <w:pPr>
              <w:spacing w:line="256" w:lineRule="auto"/>
              <w:rPr>
                <w:sz w:val="18"/>
                <w:szCs w:val="18"/>
              </w:rPr>
            </w:pPr>
            <w:r w:rsidRPr="00AE7418">
              <w:rPr>
                <w:sz w:val="18"/>
                <w:szCs w:val="18"/>
              </w:rPr>
              <w:t>Передано іншим підприємствам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42C31" w14:textId="77777777" w:rsidR="00EA782D" w:rsidRPr="00AE7418" w:rsidRDefault="00EA782D" w:rsidP="003E560A">
            <w:pPr>
              <w:spacing w:line="256" w:lineRule="auto"/>
              <w:jc w:val="center"/>
              <w:rPr>
                <w:sz w:val="18"/>
                <w:szCs w:val="18"/>
              </w:rPr>
            </w:pPr>
            <w:r w:rsidRPr="00AE7418">
              <w:rPr>
                <w:sz w:val="18"/>
                <w:szCs w:val="18"/>
              </w:rPr>
              <w:t>0,376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F03609" w14:textId="77777777" w:rsidR="00EA782D" w:rsidRPr="00AE7418" w:rsidRDefault="00EA782D" w:rsidP="003E560A">
            <w:pPr>
              <w:spacing w:line="256" w:lineRule="auto"/>
              <w:jc w:val="center"/>
              <w:rPr>
                <w:sz w:val="18"/>
                <w:szCs w:val="18"/>
              </w:rPr>
            </w:pPr>
            <w:r w:rsidRPr="00AE7418">
              <w:rPr>
                <w:sz w:val="18"/>
                <w:szCs w:val="18"/>
              </w:rPr>
              <w:t>0,340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5AFC5"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44CA65" w14:textId="77777777" w:rsidR="00EA782D" w:rsidRPr="00AE7418" w:rsidRDefault="00EA782D" w:rsidP="003E560A">
            <w:pPr>
              <w:jc w:val="center"/>
              <w:rPr>
                <w:sz w:val="18"/>
                <w:szCs w:val="18"/>
              </w:rPr>
            </w:pPr>
            <w:r w:rsidRPr="00AE7418">
              <w:rPr>
                <w:sz w:val="18"/>
                <w:szCs w:val="18"/>
                <w:lang w:val="en-US"/>
              </w:rPr>
              <w:t>0</w:t>
            </w:r>
            <w:r w:rsidRPr="00AE7418">
              <w:rPr>
                <w:sz w:val="18"/>
                <w:szCs w:val="18"/>
              </w:rPr>
              <w:t>,182</w:t>
            </w:r>
          </w:p>
        </w:tc>
        <w:tc>
          <w:tcPr>
            <w:tcW w:w="1134" w:type="dxa"/>
            <w:tcBorders>
              <w:top w:val="single" w:sz="4" w:space="0" w:color="auto"/>
              <w:left w:val="single" w:sz="4" w:space="0" w:color="auto"/>
              <w:bottom w:val="single" w:sz="4" w:space="0" w:color="auto"/>
              <w:right w:val="single" w:sz="4" w:space="0" w:color="auto"/>
            </w:tcBorders>
          </w:tcPr>
          <w:p w14:paraId="40155683" w14:textId="77777777" w:rsidR="00EA782D" w:rsidRPr="00AE7418" w:rsidRDefault="00EA782D" w:rsidP="003E560A">
            <w:pPr>
              <w:jc w:val="center"/>
              <w:rPr>
                <w:sz w:val="18"/>
                <w:szCs w:val="18"/>
              </w:rPr>
            </w:pPr>
            <w:r w:rsidRPr="00AE7418">
              <w:rPr>
                <w:sz w:val="18"/>
                <w:szCs w:val="18"/>
              </w:rPr>
              <w:t>0,453</w:t>
            </w:r>
          </w:p>
        </w:tc>
      </w:tr>
      <w:tr w:rsidR="00EA782D" w:rsidRPr="00AE7418" w14:paraId="69A7C636"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6FEB5C" w14:textId="77777777" w:rsidR="00EA782D" w:rsidRPr="00AE7418" w:rsidRDefault="00EA782D" w:rsidP="003E560A">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A4CE90" w14:textId="77777777" w:rsidR="00EA782D" w:rsidRPr="00AE7418" w:rsidRDefault="00EA782D" w:rsidP="003E560A">
            <w:pPr>
              <w:spacing w:line="256" w:lineRule="auto"/>
              <w:rPr>
                <w:sz w:val="18"/>
                <w:szCs w:val="18"/>
              </w:rPr>
            </w:pPr>
            <w:r w:rsidRPr="00AE7418">
              <w:rPr>
                <w:sz w:val="18"/>
                <w:szCs w:val="18"/>
              </w:rPr>
              <w:t>у тому числі іншим країнам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52F40"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261E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B37300"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4F9FCA" w14:textId="77777777" w:rsidR="00EA782D" w:rsidRPr="00AE7418" w:rsidRDefault="00EA782D" w:rsidP="003E560A">
            <w:pPr>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9B1EB96" w14:textId="77777777" w:rsidR="00EA782D" w:rsidRPr="00AE7418" w:rsidRDefault="00EA782D" w:rsidP="003E560A">
            <w:pPr>
              <w:jc w:val="center"/>
              <w:rPr>
                <w:sz w:val="18"/>
                <w:szCs w:val="18"/>
              </w:rPr>
            </w:pPr>
            <w:r w:rsidRPr="00AE7418">
              <w:rPr>
                <w:sz w:val="18"/>
                <w:szCs w:val="18"/>
              </w:rPr>
              <w:t>-</w:t>
            </w:r>
          </w:p>
        </w:tc>
      </w:tr>
      <w:tr w:rsidR="00EA782D" w:rsidRPr="00AE7418" w14:paraId="70643406"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6BF4F5" w14:textId="77777777" w:rsidR="00EA782D" w:rsidRPr="00AE7418" w:rsidRDefault="00EA782D" w:rsidP="003E560A">
            <w:pPr>
              <w:spacing w:line="256" w:lineRule="auto"/>
              <w:jc w:val="center"/>
              <w:rPr>
                <w:sz w:val="18"/>
                <w:szCs w:val="18"/>
              </w:rPr>
            </w:pPr>
            <w:r w:rsidRPr="00AE7418">
              <w:rPr>
                <w:sz w:val="18"/>
                <w:szCs w:val="18"/>
              </w:rPr>
              <w:t>7</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A15810" w14:textId="77777777" w:rsidR="00EA782D" w:rsidRPr="00AE7418" w:rsidRDefault="00EA782D" w:rsidP="003E560A">
            <w:pPr>
              <w:spacing w:line="256" w:lineRule="auto"/>
              <w:rPr>
                <w:sz w:val="18"/>
                <w:szCs w:val="18"/>
              </w:rPr>
            </w:pPr>
            <w:r w:rsidRPr="00AE7418">
              <w:rPr>
                <w:sz w:val="18"/>
                <w:szCs w:val="18"/>
              </w:rPr>
              <w:t>Направлено в місця неорганізованого складування за межі підприємств</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C175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D8EB1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BF4332"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81A26A" w14:textId="77777777" w:rsidR="00EA782D" w:rsidRPr="00AE7418" w:rsidRDefault="00EA782D" w:rsidP="003E560A">
            <w:pPr>
              <w:jc w:val="cente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E40A0C3" w14:textId="77777777" w:rsidR="00EA782D" w:rsidRPr="00AE7418" w:rsidRDefault="00EA782D" w:rsidP="003E560A">
            <w:pPr>
              <w:jc w:val="center"/>
              <w:rPr>
                <w:sz w:val="18"/>
                <w:szCs w:val="18"/>
              </w:rPr>
            </w:pPr>
            <w:r w:rsidRPr="00AE7418">
              <w:rPr>
                <w:sz w:val="18"/>
                <w:szCs w:val="18"/>
              </w:rPr>
              <w:t>-</w:t>
            </w:r>
          </w:p>
        </w:tc>
      </w:tr>
      <w:tr w:rsidR="00EA782D" w:rsidRPr="00AE7418" w14:paraId="1223EC6C"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2CCC8E" w14:textId="77777777" w:rsidR="00EA782D" w:rsidRPr="00AE7418" w:rsidRDefault="00EA782D" w:rsidP="003E560A">
            <w:pPr>
              <w:spacing w:line="256" w:lineRule="auto"/>
              <w:jc w:val="center"/>
              <w:rPr>
                <w:sz w:val="18"/>
                <w:szCs w:val="18"/>
              </w:rPr>
            </w:pPr>
            <w:r w:rsidRPr="00AE7418">
              <w:rPr>
                <w:sz w:val="18"/>
                <w:szCs w:val="18"/>
              </w:rPr>
              <w:t>8</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B03F87" w14:textId="77777777" w:rsidR="00EA782D" w:rsidRPr="00AE7418" w:rsidRDefault="00EA782D" w:rsidP="003E560A">
            <w:pPr>
              <w:spacing w:line="256" w:lineRule="auto"/>
              <w:rPr>
                <w:sz w:val="18"/>
                <w:szCs w:val="18"/>
              </w:rPr>
            </w:pPr>
            <w:r w:rsidRPr="00AE7418">
              <w:rPr>
                <w:sz w:val="18"/>
                <w:szCs w:val="18"/>
                <w:lang w:eastAsia="en-US"/>
              </w:rPr>
              <w:t>Втрати відходів внаслідок витікання, випаровування, пожеж, крадіжок</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81CCA5"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94D565"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B5C7B"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A7BDE4" w14:textId="77777777" w:rsidR="00EA782D" w:rsidRPr="00AE7418" w:rsidRDefault="00EA782D" w:rsidP="003E560A">
            <w:pPr>
              <w:jc w:val="cente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82C9A2F" w14:textId="77777777" w:rsidR="00EA782D" w:rsidRPr="00AE7418" w:rsidRDefault="00EA782D" w:rsidP="003E560A">
            <w:pPr>
              <w:jc w:val="center"/>
              <w:rPr>
                <w:sz w:val="18"/>
                <w:szCs w:val="18"/>
              </w:rPr>
            </w:pPr>
            <w:r w:rsidRPr="00AE7418">
              <w:rPr>
                <w:sz w:val="18"/>
                <w:szCs w:val="18"/>
              </w:rPr>
              <w:t>-</w:t>
            </w:r>
          </w:p>
        </w:tc>
      </w:tr>
      <w:tr w:rsidR="00EA782D" w:rsidRPr="00AE7418" w14:paraId="78029DF8" w14:textId="77777777" w:rsidTr="003E560A">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319B91" w14:textId="77777777" w:rsidR="00EA782D" w:rsidRPr="00AE7418" w:rsidRDefault="00EA782D" w:rsidP="003E560A">
            <w:pPr>
              <w:spacing w:line="256" w:lineRule="auto"/>
              <w:jc w:val="center"/>
              <w:rPr>
                <w:sz w:val="18"/>
                <w:szCs w:val="18"/>
              </w:rPr>
            </w:pPr>
            <w:r w:rsidRPr="00AE7418">
              <w:rPr>
                <w:sz w:val="18"/>
                <w:szCs w:val="18"/>
              </w:rPr>
              <w:t>9</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29C339" w14:textId="77777777" w:rsidR="00EA782D" w:rsidRPr="00AE7418" w:rsidRDefault="00EA782D" w:rsidP="003E560A">
            <w:pPr>
              <w:spacing w:line="256" w:lineRule="auto"/>
              <w:rPr>
                <w:sz w:val="18"/>
                <w:szCs w:val="18"/>
              </w:rPr>
            </w:pPr>
            <w:r w:rsidRPr="00AE7418">
              <w:rPr>
                <w:sz w:val="18"/>
                <w:szCs w:val="18"/>
              </w:rPr>
              <w:t>Загальний обсяг відходів, накопичених у спеціально відведених місцях чи об’єктах на кінець року</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33285C" w14:textId="77777777" w:rsidR="00EA782D" w:rsidRPr="00AE7418" w:rsidRDefault="00EA782D" w:rsidP="003E560A">
            <w:pPr>
              <w:spacing w:line="256" w:lineRule="auto"/>
              <w:jc w:val="center"/>
              <w:rPr>
                <w:sz w:val="18"/>
                <w:szCs w:val="18"/>
              </w:rPr>
            </w:pPr>
            <w:r w:rsidRPr="00AE7418">
              <w:rPr>
                <w:sz w:val="18"/>
                <w:szCs w:val="18"/>
              </w:rPr>
              <w:t>1,863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A05CA4"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0EC5F0" w14:textId="77777777" w:rsidR="00EA782D" w:rsidRPr="00AE7418" w:rsidRDefault="00EA782D" w:rsidP="003E560A">
            <w:pPr>
              <w:spacing w:line="256" w:lineRule="auto"/>
              <w:jc w:val="center"/>
              <w:rPr>
                <w:sz w:val="18"/>
                <w:szCs w:val="18"/>
              </w:rPr>
            </w:pPr>
            <w:r w:rsidRPr="00AE7418">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CC512B" w14:textId="77777777" w:rsidR="00EA782D" w:rsidRPr="00AE7418" w:rsidRDefault="00EA782D" w:rsidP="003E560A">
            <w:pPr>
              <w:jc w:val="center"/>
              <w:rPr>
                <w:sz w:val="18"/>
                <w:szCs w:val="18"/>
              </w:rPr>
            </w:pPr>
            <w:r w:rsidRPr="00AE7418">
              <w:rPr>
                <w:sz w:val="18"/>
                <w:szCs w:val="18"/>
              </w:rPr>
              <w:t>0,195</w:t>
            </w:r>
          </w:p>
        </w:tc>
        <w:tc>
          <w:tcPr>
            <w:tcW w:w="1134" w:type="dxa"/>
            <w:tcBorders>
              <w:top w:val="single" w:sz="4" w:space="0" w:color="auto"/>
              <w:left w:val="single" w:sz="4" w:space="0" w:color="auto"/>
              <w:bottom w:val="single" w:sz="4" w:space="0" w:color="auto"/>
              <w:right w:val="single" w:sz="4" w:space="0" w:color="auto"/>
            </w:tcBorders>
          </w:tcPr>
          <w:p w14:paraId="5852B550" w14:textId="77777777" w:rsidR="00EA782D" w:rsidRPr="00AE7418" w:rsidRDefault="00EA782D" w:rsidP="003E560A">
            <w:pPr>
              <w:jc w:val="center"/>
              <w:rPr>
                <w:sz w:val="18"/>
                <w:szCs w:val="18"/>
              </w:rPr>
            </w:pPr>
            <w:r w:rsidRPr="00AE7418">
              <w:rPr>
                <w:sz w:val="18"/>
                <w:szCs w:val="18"/>
              </w:rPr>
              <w:t>0,045</w:t>
            </w:r>
          </w:p>
        </w:tc>
      </w:tr>
    </w:tbl>
    <w:p w14:paraId="1773201E" w14:textId="77777777" w:rsidR="00EA782D" w:rsidRPr="00AE7418" w:rsidRDefault="00EA782D" w:rsidP="00EA782D">
      <w:pPr>
        <w:shd w:val="clear" w:color="auto" w:fill="FFFFFF"/>
        <w:ind w:firstLine="567"/>
        <w:rPr>
          <w:sz w:val="20"/>
          <w:szCs w:val="20"/>
        </w:rPr>
      </w:pPr>
      <w:r w:rsidRPr="00AE7418">
        <w:rPr>
          <w:sz w:val="20"/>
          <w:szCs w:val="20"/>
          <w:vertAlign w:val="superscript"/>
        </w:rPr>
        <w:t>1</w:t>
      </w:r>
      <w:r w:rsidRPr="00AE7418">
        <w:rPr>
          <w:sz w:val="20"/>
          <w:szCs w:val="20"/>
        </w:rPr>
        <w:t>-дані з урахуванням відходів утворених у домогосподарствах</w:t>
      </w:r>
    </w:p>
    <w:p w14:paraId="36A3DD77" w14:textId="77777777" w:rsidR="00EA782D" w:rsidRPr="00AE7418" w:rsidRDefault="00EA782D" w:rsidP="00EA782D">
      <w:pPr>
        <w:shd w:val="clear" w:color="auto" w:fill="FFFFFF"/>
        <w:ind w:firstLine="567"/>
        <w:rPr>
          <w:sz w:val="20"/>
          <w:szCs w:val="20"/>
        </w:rPr>
      </w:pPr>
      <w:r w:rsidRPr="00AE7418">
        <w:rPr>
          <w:sz w:val="20"/>
          <w:szCs w:val="20"/>
          <w:vertAlign w:val="superscript"/>
        </w:rPr>
        <w:t>2</w:t>
      </w:r>
      <w:r w:rsidRPr="00AE7418">
        <w:rPr>
          <w:sz w:val="20"/>
          <w:szCs w:val="20"/>
        </w:rPr>
        <w:t>-дані без оброблених, перероблених відходів</w:t>
      </w:r>
    </w:p>
    <w:p w14:paraId="4773EB68" w14:textId="77777777" w:rsidR="00EA782D" w:rsidRPr="00AE7418" w:rsidRDefault="00EA782D" w:rsidP="00EA782D">
      <w:pPr>
        <w:autoSpaceDE w:val="0"/>
        <w:autoSpaceDN w:val="0"/>
        <w:adjustRightInd w:val="0"/>
        <w:ind w:firstLine="567"/>
        <w:jc w:val="both"/>
        <w:rPr>
          <w:sz w:val="20"/>
          <w:szCs w:val="28"/>
        </w:rPr>
      </w:pPr>
      <w:r w:rsidRPr="00AE7418">
        <w:rPr>
          <w:sz w:val="20"/>
          <w:szCs w:val="20"/>
          <w:vertAlign w:val="superscript"/>
        </w:rPr>
        <w:lastRenderedPageBreak/>
        <w:t>3</w:t>
      </w:r>
      <w:r w:rsidRPr="00AE7418">
        <w:rPr>
          <w:sz w:val="20"/>
          <w:szCs w:val="20"/>
        </w:rPr>
        <w:t>-</w:t>
      </w:r>
      <w:r w:rsidRPr="00AE7418">
        <w:rPr>
          <w:sz w:val="20"/>
          <w:szCs w:val="28"/>
        </w:rPr>
        <w:t xml:space="preserve"> інформація за 2021 р. Головним управлінням статистики у Чернігівській області не надавалась</w:t>
      </w:r>
    </w:p>
    <w:p w14:paraId="451AD211" w14:textId="77777777" w:rsidR="00EA782D" w:rsidRPr="00AE7418" w:rsidRDefault="00EA782D" w:rsidP="00EA782D">
      <w:pPr>
        <w:shd w:val="clear" w:color="auto" w:fill="FFFFFF"/>
        <w:ind w:firstLine="567"/>
        <w:rPr>
          <w:sz w:val="20"/>
          <w:szCs w:val="20"/>
        </w:rPr>
      </w:pPr>
      <w:r w:rsidRPr="00AE7418">
        <w:rPr>
          <w:sz w:val="20"/>
          <w:szCs w:val="20"/>
          <w:vertAlign w:val="superscript"/>
        </w:rPr>
        <w:t>4</w:t>
      </w:r>
      <w:r w:rsidRPr="00AE7418">
        <w:rPr>
          <w:sz w:val="20"/>
          <w:szCs w:val="20"/>
        </w:rPr>
        <w:t>-дані можуть бути уточнені</w:t>
      </w:r>
    </w:p>
    <w:p w14:paraId="30F9B57C" w14:textId="77777777" w:rsidR="00EA782D" w:rsidRPr="00AE7418" w:rsidRDefault="00EA782D" w:rsidP="00EA782D">
      <w:pPr>
        <w:shd w:val="clear" w:color="auto" w:fill="FFFFFF"/>
        <w:ind w:firstLine="567"/>
        <w:rPr>
          <w:sz w:val="20"/>
          <w:szCs w:val="20"/>
        </w:rPr>
      </w:pPr>
      <w:r w:rsidRPr="00AE7418">
        <w:rPr>
          <w:sz w:val="20"/>
          <w:szCs w:val="20"/>
          <w:vertAlign w:val="superscript"/>
        </w:rPr>
        <w:t>5</w:t>
      </w:r>
      <w:r w:rsidRPr="00AE7418">
        <w:rPr>
          <w:sz w:val="20"/>
          <w:szCs w:val="20"/>
        </w:rPr>
        <w:t>- показник відновлення відходів.</w:t>
      </w:r>
    </w:p>
    <w:p w14:paraId="76B431AE" w14:textId="77777777" w:rsidR="00EA782D" w:rsidRPr="00AE7418" w:rsidRDefault="00EA782D" w:rsidP="00EA782D">
      <w:pPr>
        <w:shd w:val="clear" w:color="auto" w:fill="FFFFFF"/>
        <w:ind w:firstLine="600"/>
        <w:rPr>
          <w:sz w:val="20"/>
          <w:szCs w:val="20"/>
        </w:rPr>
      </w:pPr>
    </w:p>
    <w:p w14:paraId="79E2E608" w14:textId="77777777" w:rsidR="00EA782D" w:rsidRPr="00986303" w:rsidRDefault="00EA782D" w:rsidP="00EA782D">
      <w:pPr>
        <w:ind w:firstLine="567"/>
        <w:jc w:val="both"/>
        <w:rPr>
          <w:sz w:val="28"/>
          <w:szCs w:val="28"/>
        </w:rPr>
      </w:pPr>
      <w:r w:rsidRPr="00986303">
        <w:rPr>
          <w:sz w:val="28"/>
          <w:szCs w:val="28"/>
        </w:rPr>
        <w:t>У місті Чернігові захоронення рідких промислових токсичних відходів проводилось у ставках-накопичувачах, які почали будуватися на початку 60-х років минулого століття. З липня 2005 року експлуатація об’єкту припинена. На 01.01.2023 у ставках-накопичувачах залишається біля 130 тис. м</w:t>
      </w:r>
      <w:r w:rsidRPr="00986303">
        <w:rPr>
          <w:sz w:val="28"/>
          <w:szCs w:val="28"/>
          <w:vertAlign w:val="superscript"/>
        </w:rPr>
        <w:t>3</w:t>
      </w:r>
      <w:r w:rsidRPr="00986303">
        <w:rPr>
          <w:sz w:val="28"/>
          <w:szCs w:val="28"/>
        </w:rPr>
        <w:t xml:space="preserve"> токсичних відходів, які негативно впливають на всі компоненти навколишнього природного середовища: спостерігається розширення ореолу забруднення ґрунтових вод, забруднення атмосферного повітря продуктами випаровування та ґрунтів прилеглих територій важкими металами. Відповідно до інформації Управління житлово-комунального господарства Чернігівської міської ради, вказані відходи</w:t>
      </w:r>
      <w:r w:rsidRPr="00986303">
        <w:rPr>
          <w:spacing w:val="1"/>
          <w:sz w:val="28"/>
          <w:szCs w:val="28"/>
        </w:rPr>
        <w:t xml:space="preserve"> </w:t>
      </w:r>
      <w:r w:rsidRPr="00986303">
        <w:rPr>
          <w:sz w:val="28"/>
          <w:szCs w:val="28"/>
        </w:rPr>
        <w:t>на</w:t>
      </w:r>
      <w:r w:rsidRPr="00986303">
        <w:rPr>
          <w:spacing w:val="1"/>
          <w:sz w:val="28"/>
          <w:szCs w:val="28"/>
        </w:rPr>
        <w:t xml:space="preserve"> </w:t>
      </w:r>
      <w:r w:rsidRPr="00986303">
        <w:rPr>
          <w:sz w:val="28"/>
          <w:szCs w:val="28"/>
        </w:rPr>
        <w:t>97,37-99,99%</w:t>
      </w:r>
      <w:r w:rsidRPr="00986303">
        <w:rPr>
          <w:spacing w:val="1"/>
          <w:sz w:val="28"/>
          <w:szCs w:val="28"/>
        </w:rPr>
        <w:t xml:space="preserve"> </w:t>
      </w:r>
      <w:r w:rsidRPr="00986303">
        <w:rPr>
          <w:sz w:val="28"/>
          <w:szCs w:val="28"/>
        </w:rPr>
        <w:t>складаються</w:t>
      </w:r>
      <w:r w:rsidRPr="00986303">
        <w:rPr>
          <w:spacing w:val="1"/>
          <w:sz w:val="28"/>
          <w:szCs w:val="28"/>
        </w:rPr>
        <w:t xml:space="preserve"> </w:t>
      </w:r>
      <w:r w:rsidRPr="00986303">
        <w:rPr>
          <w:sz w:val="28"/>
          <w:szCs w:val="28"/>
        </w:rPr>
        <w:t>із</w:t>
      </w:r>
      <w:r w:rsidRPr="00986303">
        <w:rPr>
          <w:spacing w:val="1"/>
          <w:sz w:val="28"/>
          <w:szCs w:val="28"/>
        </w:rPr>
        <w:t xml:space="preserve"> </w:t>
      </w:r>
      <w:r w:rsidRPr="00986303">
        <w:rPr>
          <w:sz w:val="28"/>
          <w:szCs w:val="28"/>
        </w:rPr>
        <w:t>води</w:t>
      </w:r>
      <w:r w:rsidRPr="00986303">
        <w:rPr>
          <w:spacing w:val="1"/>
          <w:sz w:val="28"/>
          <w:szCs w:val="28"/>
        </w:rPr>
        <w:t xml:space="preserve"> </w:t>
      </w:r>
      <w:r w:rsidRPr="00986303">
        <w:rPr>
          <w:sz w:val="28"/>
          <w:szCs w:val="28"/>
        </w:rPr>
        <w:t>та</w:t>
      </w:r>
      <w:r w:rsidRPr="00986303">
        <w:rPr>
          <w:spacing w:val="1"/>
          <w:sz w:val="28"/>
          <w:szCs w:val="28"/>
        </w:rPr>
        <w:t xml:space="preserve"> </w:t>
      </w:r>
      <w:r w:rsidRPr="00986303">
        <w:rPr>
          <w:sz w:val="28"/>
          <w:szCs w:val="28"/>
        </w:rPr>
        <w:t>на</w:t>
      </w:r>
      <w:r w:rsidRPr="00986303">
        <w:rPr>
          <w:spacing w:val="1"/>
          <w:sz w:val="28"/>
          <w:szCs w:val="28"/>
        </w:rPr>
        <w:t xml:space="preserve"> </w:t>
      </w:r>
      <w:r w:rsidRPr="00986303">
        <w:rPr>
          <w:sz w:val="28"/>
          <w:szCs w:val="28"/>
        </w:rPr>
        <w:t>2,63-0,01%</w:t>
      </w:r>
      <w:r w:rsidRPr="00986303">
        <w:rPr>
          <w:spacing w:val="1"/>
          <w:sz w:val="28"/>
          <w:szCs w:val="28"/>
        </w:rPr>
        <w:t xml:space="preserve"> </w:t>
      </w:r>
      <w:r w:rsidRPr="00986303">
        <w:rPr>
          <w:sz w:val="28"/>
          <w:szCs w:val="28"/>
        </w:rPr>
        <w:t>-</w:t>
      </w:r>
      <w:r w:rsidRPr="00986303">
        <w:rPr>
          <w:spacing w:val="1"/>
          <w:sz w:val="28"/>
          <w:szCs w:val="28"/>
        </w:rPr>
        <w:t xml:space="preserve"> </w:t>
      </w:r>
      <w:r w:rsidRPr="00986303">
        <w:rPr>
          <w:sz w:val="28"/>
          <w:szCs w:val="28"/>
        </w:rPr>
        <w:t>забруднюючих речовин. Тому ліквідацію об’єкта передбачається провести шляхом</w:t>
      </w:r>
      <w:r w:rsidRPr="00986303">
        <w:rPr>
          <w:spacing w:val="1"/>
          <w:sz w:val="28"/>
          <w:szCs w:val="28"/>
        </w:rPr>
        <w:t xml:space="preserve"> </w:t>
      </w:r>
      <w:r w:rsidRPr="00986303">
        <w:rPr>
          <w:sz w:val="28"/>
          <w:szCs w:val="28"/>
        </w:rPr>
        <w:t>рекультивації.</w:t>
      </w:r>
    </w:p>
    <w:p w14:paraId="109FAAA2" w14:textId="77777777" w:rsidR="00EA782D" w:rsidRPr="00986303" w:rsidRDefault="00EA782D" w:rsidP="00EA782D">
      <w:pPr>
        <w:ind w:right="1" w:firstLine="567"/>
        <w:jc w:val="both"/>
        <w:rPr>
          <w:sz w:val="28"/>
          <w:szCs w:val="28"/>
        </w:rPr>
      </w:pPr>
      <w:r w:rsidRPr="00986303">
        <w:rPr>
          <w:sz w:val="28"/>
          <w:szCs w:val="28"/>
        </w:rPr>
        <w:t>Щодо утилізації газу метану на полігоні твердих побутових</w:t>
      </w:r>
      <w:r w:rsidRPr="00986303">
        <w:rPr>
          <w:spacing w:val="1"/>
          <w:sz w:val="28"/>
          <w:szCs w:val="28"/>
        </w:rPr>
        <w:t xml:space="preserve"> </w:t>
      </w:r>
      <w:r w:rsidRPr="00986303">
        <w:rPr>
          <w:sz w:val="28"/>
          <w:szCs w:val="28"/>
        </w:rPr>
        <w:t>відходів (район «Масани») (далі – полігон), то комунальне</w:t>
      </w:r>
      <w:r w:rsidRPr="00986303">
        <w:rPr>
          <w:spacing w:val="1"/>
          <w:sz w:val="28"/>
          <w:szCs w:val="28"/>
        </w:rPr>
        <w:t xml:space="preserve"> </w:t>
      </w:r>
      <w:r w:rsidRPr="00986303">
        <w:rPr>
          <w:sz w:val="28"/>
          <w:szCs w:val="28"/>
        </w:rPr>
        <w:t>підприємство</w:t>
      </w:r>
      <w:r w:rsidRPr="00986303">
        <w:rPr>
          <w:spacing w:val="1"/>
          <w:sz w:val="28"/>
          <w:szCs w:val="28"/>
        </w:rPr>
        <w:t xml:space="preserve"> </w:t>
      </w:r>
      <w:r w:rsidRPr="00986303">
        <w:rPr>
          <w:sz w:val="28"/>
          <w:szCs w:val="28"/>
        </w:rPr>
        <w:t>«АТП-2528» Чернігівської міської ради у 2023 році</w:t>
      </w:r>
      <w:r w:rsidRPr="00986303">
        <w:rPr>
          <w:spacing w:val="1"/>
          <w:sz w:val="28"/>
          <w:szCs w:val="28"/>
        </w:rPr>
        <w:t xml:space="preserve"> </w:t>
      </w:r>
      <w:r w:rsidRPr="00986303">
        <w:rPr>
          <w:sz w:val="28"/>
          <w:szCs w:val="28"/>
        </w:rPr>
        <w:t>проводило</w:t>
      </w:r>
      <w:r w:rsidRPr="00986303">
        <w:rPr>
          <w:spacing w:val="-67"/>
          <w:sz w:val="28"/>
          <w:szCs w:val="28"/>
        </w:rPr>
        <w:t xml:space="preserve"> </w:t>
      </w:r>
      <w:r w:rsidRPr="00986303">
        <w:rPr>
          <w:sz w:val="28"/>
          <w:szCs w:val="28"/>
        </w:rPr>
        <w:t>ліцензовану</w:t>
      </w:r>
      <w:r w:rsidRPr="00986303">
        <w:rPr>
          <w:spacing w:val="1"/>
          <w:sz w:val="28"/>
          <w:szCs w:val="28"/>
        </w:rPr>
        <w:t xml:space="preserve"> </w:t>
      </w:r>
      <w:r w:rsidRPr="00986303">
        <w:rPr>
          <w:sz w:val="28"/>
          <w:szCs w:val="28"/>
        </w:rPr>
        <w:t>діяльність</w:t>
      </w:r>
      <w:r w:rsidRPr="00986303">
        <w:rPr>
          <w:spacing w:val="1"/>
          <w:sz w:val="28"/>
          <w:szCs w:val="28"/>
        </w:rPr>
        <w:t xml:space="preserve"> </w:t>
      </w:r>
      <w:r w:rsidRPr="00986303">
        <w:rPr>
          <w:sz w:val="28"/>
          <w:szCs w:val="28"/>
        </w:rPr>
        <w:t>з</w:t>
      </w:r>
      <w:r w:rsidRPr="00986303">
        <w:rPr>
          <w:spacing w:val="1"/>
          <w:sz w:val="28"/>
          <w:szCs w:val="28"/>
        </w:rPr>
        <w:t xml:space="preserve"> </w:t>
      </w:r>
      <w:r w:rsidRPr="00986303">
        <w:rPr>
          <w:sz w:val="28"/>
          <w:szCs w:val="28"/>
        </w:rPr>
        <w:t>захоронення</w:t>
      </w:r>
      <w:r w:rsidRPr="00986303">
        <w:rPr>
          <w:spacing w:val="1"/>
          <w:sz w:val="28"/>
          <w:szCs w:val="28"/>
        </w:rPr>
        <w:t xml:space="preserve"> </w:t>
      </w:r>
      <w:r w:rsidRPr="00986303">
        <w:rPr>
          <w:sz w:val="28"/>
          <w:szCs w:val="28"/>
        </w:rPr>
        <w:t>побутових</w:t>
      </w:r>
      <w:r w:rsidRPr="00986303">
        <w:rPr>
          <w:spacing w:val="1"/>
          <w:sz w:val="28"/>
          <w:szCs w:val="28"/>
        </w:rPr>
        <w:t xml:space="preserve"> </w:t>
      </w:r>
      <w:r w:rsidRPr="00986303">
        <w:rPr>
          <w:sz w:val="28"/>
          <w:szCs w:val="28"/>
        </w:rPr>
        <w:t>відходів</w:t>
      </w:r>
      <w:r w:rsidRPr="00986303">
        <w:rPr>
          <w:spacing w:val="1"/>
          <w:sz w:val="28"/>
          <w:szCs w:val="28"/>
        </w:rPr>
        <w:t xml:space="preserve"> </w:t>
      </w:r>
      <w:r w:rsidRPr="00986303">
        <w:rPr>
          <w:sz w:val="28"/>
          <w:szCs w:val="28"/>
        </w:rPr>
        <w:t>на</w:t>
      </w:r>
      <w:r w:rsidRPr="00986303">
        <w:rPr>
          <w:spacing w:val="1"/>
          <w:sz w:val="28"/>
          <w:szCs w:val="28"/>
        </w:rPr>
        <w:t xml:space="preserve"> </w:t>
      </w:r>
      <w:r w:rsidRPr="00986303">
        <w:rPr>
          <w:sz w:val="28"/>
          <w:szCs w:val="28"/>
        </w:rPr>
        <w:t>полігоні</w:t>
      </w:r>
      <w:r w:rsidRPr="00986303">
        <w:rPr>
          <w:spacing w:val="1"/>
          <w:sz w:val="28"/>
          <w:szCs w:val="28"/>
        </w:rPr>
        <w:t xml:space="preserve"> </w:t>
      </w:r>
      <w:r w:rsidRPr="00986303">
        <w:rPr>
          <w:sz w:val="28"/>
          <w:szCs w:val="28"/>
        </w:rPr>
        <w:t>із</w:t>
      </w:r>
      <w:r w:rsidRPr="00986303">
        <w:rPr>
          <w:spacing w:val="-67"/>
          <w:sz w:val="28"/>
          <w:szCs w:val="28"/>
        </w:rPr>
        <w:t xml:space="preserve"> </w:t>
      </w:r>
      <w:r w:rsidRPr="00986303">
        <w:rPr>
          <w:sz w:val="28"/>
          <w:szCs w:val="28"/>
        </w:rPr>
        <w:t>забезпеченням</w:t>
      </w:r>
      <w:r w:rsidRPr="00986303">
        <w:rPr>
          <w:spacing w:val="1"/>
          <w:sz w:val="28"/>
          <w:szCs w:val="28"/>
        </w:rPr>
        <w:t xml:space="preserve"> </w:t>
      </w:r>
      <w:r w:rsidRPr="00986303">
        <w:rPr>
          <w:sz w:val="28"/>
          <w:szCs w:val="28"/>
        </w:rPr>
        <w:t>неухильного</w:t>
      </w:r>
      <w:r w:rsidRPr="00986303">
        <w:rPr>
          <w:spacing w:val="1"/>
          <w:sz w:val="28"/>
          <w:szCs w:val="28"/>
        </w:rPr>
        <w:t xml:space="preserve"> </w:t>
      </w:r>
      <w:r w:rsidRPr="00986303">
        <w:rPr>
          <w:sz w:val="28"/>
          <w:szCs w:val="28"/>
        </w:rPr>
        <w:t>дотримання</w:t>
      </w:r>
      <w:r w:rsidRPr="00986303">
        <w:rPr>
          <w:spacing w:val="1"/>
          <w:sz w:val="28"/>
          <w:szCs w:val="28"/>
        </w:rPr>
        <w:t xml:space="preserve"> </w:t>
      </w:r>
      <w:r w:rsidRPr="00986303">
        <w:rPr>
          <w:sz w:val="28"/>
          <w:szCs w:val="28"/>
        </w:rPr>
        <w:t>на</w:t>
      </w:r>
      <w:r w:rsidRPr="00986303">
        <w:rPr>
          <w:spacing w:val="1"/>
          <w:sz w:val="28"/>
          <w:szCs w:val="28"/>
        </w:rPr>
        <w:t xml:space="preserve"> </w:t>
      </w:r>
      <w:r w:rsidRPr="00986303">
        <w:rPr>
          <w:sz w:val="28"/>
          <w:szCs w:val="28"/>
        </w:rPr>
        <w:t>належному</w:t>
      </w:r>
      <w:r w:rsidRPr="00986303">
        <w:rPr>
          <w:spacing w:val="1"/>
          <w:sz w:val="28"/>
          <w:szCs w:val="28"/>
        </w:rPr>
        <w:t xml:space="preserve"> </w:t>
      </w:r>
      <w:r w:rsidRPr="00986303">
        <w:rPr>
          <w:sz w:val="28"/>
          <w:szCs w:val="28"/>
        </w:rPr>
        <w:t>рівні</w:t>
      </w:r>
      <w:r w:rsidRPr="00986303">
        <w:rPr>
          <w:spacing w:val="1"/>
          <w:sz w:val="28"/>
          <w:szCs w:val="28"/>
        </w:rPr>
        <w:t xml:space="preserve"> </w:t>
      </w:r>
      <w:r w:rsidRPr="00986303">
        <w:rPr>
          <w:sz w:val="28"/>
          <w:szCs w:val="28"/>
        </w:rPr>
        <w:t>ліцензійної</w:t>
      </w:r>
      <w:r w:rsidRPr="00986303">
        <w:rPr>
          <w:spacing w:val="1"/>
          <w:sz w:val="28"/>
          <w:szCs w:val="28"/>
        </w:rPr>
        <w:t xml:space="preserve"> </w:t>
      </w:r>
      <w:r w:rsidRPr="00986303">
        <w:rPr>
          <w:sz w:val="28"/>
          <w:szCs w:val="28"/>
        </w:rPr>
        <w:t>вимоги</w:t>
      </w:r>
      <w:r w:rsidRPr="00986303">
        <w:rPr>
          <w:spacing w:val="-1"/>
          <w:sz w:val="28"/>
          <w:szCs w:val="28"/>
        </w:rPr>
        <w:t xml:space="preserve"> </w:t>
      </w:r>
      <w:r w:rsidRPr="00986303">
        <w:rPr>
          <w:sz w:val="28"/>
          <w:szCs w:val="28"/>
        </w:rPr>
        <w:t>щодо здійснення дегазації</w:t>
      </w:r>
      <w:r w:rsidRPr="00986303">
        <w:rPr>
          <w:spacing w:val="-1"/>
          <w:sz w:val="28"/>
          <w:szCs w:val="28"/>
        </w:rPr>
        <w:t xml:space="preserve"> </w:t>
      </w:r>
      <w:r w:rsidRPr="00986303">
        <w:rPr>
          <w:sz w:val="28"/>
          <w:szCs w:val="28"/>
        </w:rPr>
        <w:t>полігону.</w:t>
      </w:r>
    </w:p>
    <w:p w14:paraId="5861C7B7" w14:textId="77777777" w:rsidR="00EA782D" w:rsidRPr="00986303" w:rsidRDefault="00EA782D" w:rsidP="00EA782D">
      <w:pPr>
        <w:overflowPunct w:val="0"/>
        <w:autoSpaceDE w:val="0"/>
        <w:autoSpaceDN w:val="0"/>
        <w:adjustRightInd w:val="0"/>
        <w:ind w:firstLine="567"/>
        <w:jc w:val="both"/>
        <w:textAlignment w:val="baseline"/>
        <w:rPr>
          <w:sz w:val="28"/>
          <w:szCs w:val="28"/>
        </w:rPr>
      </w:pPr>
      <w:r w:rsidRPr="00986303">
        <w:rPr>
          <w:sz w:val="28"/>
          <w:szCs w:val="28"/>
        </w:rPr>
        <w:t>Однією з найбільших екологічних проблем Чернігівської області залишається загроза забруднення ґрунтів і підземних водоносних горизонтів та виникнення надзвичайної ситуації внаслідок накопичення значних обсягів безхазяйних непридатних до використання хімічних засобів захисту рослин (далі – ХЗЗР).</w:t>
      </w:r>
    </w:p>
    <w:p w14:paraId="3A37A088" w14:textId="77777777" w:rsidR="00EA782D" w:rsidRPr="00986303" w:rsidRDefault="00EA782D" w:rsidP="00EA782D">
      <w:pPr>
        <w:overflowPunct w:val="0"/>
        <w:autoSpaceDE w:val="0"/>
        <w:autoSpaceDN w:val="0"/>
        <w:adjustRightInd w:val="0"/>
        <w:ind w:firstLine="567"/>
        <w:jc w:val="both"/>
        <w:textAlignment w:val="baseline"/>
        <w:rPr>
          <w:sz w:val="28"/>
          <w:szCs w:val="28"/>
        </w:rPr>
      </w:pPr>
      <w:r w:rsidRPr="00986303">
        <w:rPr>
          <w:sz w:val="28"/>
          <w:szCs w:val="28"/>
        </w:rPr>
        <w:t>Згідно з уточненими даними комплексної інвентаризації місць накопичення заборонених і непридатних до використання у сільському господарстві ХЗЗР, проведеної на початку 2024 року, станом на 01.02.2024 на території 5 районів області (Корюківського, Ніжинського, Новгород-Сіверського, Прилуцького, Чернігівського) зберігалося 222,9 тонн заборонених і непридатних до використання ХЗЗР, що підлягають знешкодженню (утилізації). Стан наявних 39 складів зберігання пестицидів є незадовільним, що створює значну небезпеку для життя і здоров’я людей, а також для навколишнього природного середовища внаслідок міграції токсичних компонентів у підземні і поверхневі води, ґрунти та атмосферне повітря.</w:t>
      </w:r>
    </w:p>
    <w:p w14:paraId="03164E36" w14:textId="77777777" w:rsidR="00F735CC" w:rsidRPr="00EA7FA4" w:rsidRDefault="00F735CC" w:rsidP="00F735CC">
      <w:pPr>
        <w:overflowPunct w:val="0"/>
        <w:autoSpaceDE w:val="0"/>
        <w:autoSpaceDN w:val="0"/>
        <w:adjustRightInd w:val="0"/>
        <w:ind w:firstLine="567"/>
        <w:jc w:val="both"/>
        <w:textAlignment w:val="baseline"/>
        <w:rPr>
          <w:sz w:val="28"/>
          <w:szCs w:val="28"/>
        </w:rPr>
      </w:pPr>
      <w:r w:rsidRPr="00F75164">
        <w:rPr>
          <w:sz w:val="28"/>
          <w:szCs w:val="28"/>
        </w:rPr>
        <w:t>Для проведення повного комплексу робіт з утилізації безхазяйних ХЗЗР, наявних на території області, необхідно біля 22,59 млн гривень</w:t>
      </w:r>
      <w:r w:rsidRPr="00EA7FA4">
        <w:rPr>
          <w:sz w:val="28"/>
          <w:szCs w:val="28"/>
        </w:rPr>
        <w:t>.</w:t>
      </w:r>
    </w:p>
    <w:p w14:paraId="09C32811" w14:textId="77777777" w:rsidR="00F735CC" w:rsidRPr="00B163FE" w:rsidRDefault="00F735CC" w:rsidP="00F735CC">
      <w:pPr>
        <w:overflowPunct w:val="0"/>
        <w:autoSpaceDE w:val="0"/>
        <w:autoSpaceDN w:val="0"/>
        <w:adjustRightInd w:val="0"/>
        <w:ind w:firstLine="567"/>
        <w:jc w:val="both"/>
        <w:textAlignment w:val="baseline"/>
        <w:rPr>
          <w:sz w:val="28"/>
          <w:szCs w:val="28"/>
        </w:rPr>
      </w:pPr>
      <w:r w:rsidRPr="00B163FE">
        <w:rPr>
          <w:sz w:val="28"/>
          <w:szCs w:val="28"/>
        </w:rPr>
        <w:t xml:space="preserve">Вирішити це питання без державної підтримки, лише за рахунок коштів бюджетів </w:t>
      </w:r>
      <w:r>
        <w:rPr>
          <w:sz w:val="28"/>
          <w:szCs w:val="28"/>
        </w:rPr>
        <w:t xml:space="preserve">місцевого самоврядування </w:t>
      </w:r>
      <w:r w:rsidRPr="00B163FE">
        <w:rPr>
          <w:sz w:val="28"/>
          <w:szCs w:val="28"/>
        </w:rPr>
        <w:t>та екологічних фондів</w:t>
      </w:r>
      <w:r>
        <w:rPr>
          <w:sz w:val="28"/>
          <w:szCs w:val="28"/>
        </w:rPr>
        <w:t>,</w:t>
      </w:r>
      <w:r w:rsidRPr="00B163FE">
        <w:rPr>
          <w:sz w:val="28"/>
          <w:szCs w:val="28"/>
        </w:rPr>
        <w:t xml:space="preserve"> неможлив</w:t>
      </w:r>
      <w:r>
        <w:rPr>
          <w:sz w:val="28"/>
          <w:szCs w:val="28"/>
        </w:rPr>
        <w:t>о. У зв’язку із такою ситуацією</w:t>
      </w:r>
      <w:r w:rsidRPr="00B163FE">
        <w:rPr>
          <w:sz w:val="28"/>
          <w:szCs w:val="28"/>
        </w:rPr>
        <w:t xml:space="preserve"> Департаментом екології та природних ресурсів Чернігівської облдержадміністрації </w:t>
      </w:r>
      <w:r>
        <w:rPr>
          <w:sz w:val="28"/>
          <w:szCs w:val="28"/>
        </w:rPr>
        <w:t>упродовж</w:t>
      </w:r>
      <w:r w:rsidRPr="00B163FE">
        <w:rPr>
          <w:sz w:val="28"/>
          <w:szCs w:val="28"/>
        </w:rPr>
        <w:t xml:space="preserve"> 2013</w:t>
      </w:r>
      <w:r>
        <w:rPr>
          <w:sz w:val="28"/>
          <w:szCs w:val="28"/>
        </w:rPr>
        <w:t>-2022 років</w:t>
      </w:r>
      <w:r w:rsidRPr="00B163FE">
        <w:rPr>
          <w:sz w:val="28"/>
          <w:szCs w:val="28"/>
        </w:rPr>
        <w:t xml:space="preserve"> щорічно направлялися Міністерству захисту довкілля та природних ресурсів України відповідні запити про виділення коштів з державного бюджету. Проте упродовж 2013-202</w:t>
      </w:r>
      <w:r>
        <w:rPr>
          <w:sz w:val="28"/>
          <w:szCs w:val="28"/>
        </w:rPr>
        <w:t>3</w:t>
      </w:r>
      <w:r w:rsidRPr="00B163FE">
        <w:rPr>
          <w:sz w:val="28"/>
          <w:szCs w:val="28"/>
        </w:rPr>
        <w:t xml:space="preserve"> років кошти з державного бюджету на утилізацію ХЗЗР не виділялися.</w:t>
      </w:r>
    </w:p>
    <w:p w14:paraId="1EE4BB5E" w14:textId="77777777" w:rsidR="00F735CC" w:rsidRPr="00923BAD" w:rsidRDefault="00F735CC" w:rsidP="00F735CC">
      <w:pPr>
        <w:ind w:firstLine="567"/>
        <w:jc w:val="both"/>
        <w:rPr>
          <w:bCs/>
          <w:sz w:val="28"/>
          <w:szCs w:val="28"/>
        </w:rPr>
      </w:pPr>
      <w:r w:rsidRPr="00923BAD">
        <w:rPr>
          <w:sz w:val="28"/>
          <w:szCs w:val="28"/>
        </w:rPr>
        <w:lastRenderedPageBreak/>
        <w:t xml:space="preserve">У рамках зазначеної Програми за рахунок коштів обласного фонду </w:t>
      </w:r>
      <w:r w:rsidRPr="00814BDF">
        <w:rPr>
          <w:bCs/>
          <w:sz w:val="28"/>
          <w:szCs w:val="28"/>
        </w:rPr>
        <w:t>охорони навколишнього природного середовища</w:t>
      </w:r>
      <w:r w:rsidRPr="00923BAD">
        <w:rPr>
          <w:sz w:val="28"/>
          <w:szCs w:val="28"/>
        </w:rPr>
        <w:t xml:space="preserve"> </w:t>
      </w:r>
      <w:r>
        <w:rPr>
          <w:sz w:val="28"/>
          <w:szCs w:val="28"/>
        </w:rPr>
        <w:t xml:space="preserve">(далі – обласний фонд) </w:t>
      </w:r>
      <w:r w:rsidRPr="00923BAD">
        <w:rPr>
          <w:sz w:val="28"/>
          <w:szCs w:val="28"/>
        </w:rPr>
        <w:t xml:space="preserve">та </w:t>
      </w:r>
      <w:r w:rsidRPr="00B163FE">
        <w:rPr>
          <w:sz w:val="28"/>
          <w:szCs w:val="28"/>
        </w:rPr>
        <w:t xml:space="preserve">бюджетів </w:t>
      </w:r>
      <w:r>
        <w:rPr>
          <w:sz w:val="28"/>
          <w:szCs w:val="28"/>
        </w:rPr>
        <w:t xml:space="preserve">місцевого самоврядування </w:t>
      </w:r>
      <w:r w:rsidRPr="00923BAD">
        <w:rPr>
          <w:sz w:val="28"/>
          <w:szCs w:val="28"/>
        </w:rPr>
        <w:t xml:space="preserve">на умовах співфінансування 50% на 50% у 2023 році </w:t>
      </w:r>
      <w:r w:rsidRPr="00923BAD">
        <w:rPr>
          <w:bCs/>
          <w:sz w:val="28"/>
          <w:szCs w:val="28"/>
        </w:rPr>
        <w:t>вивезено на утилізацію 39,894 тонн непридатних до використання хімічних засобів захисту рослин, які зберігалися на території 10 громад (Бахмацька, Варвинська, Новобілоуська, Носівська, Парафіївська, Ріпкинська, Семенівська, Сновська, Срібнянська, Сухополов’янська) та створювали загрозу забруднення ґрунтів і підземних водоносних горизонтів. На ці потреби з обласного ф</w:t>
      </w:r>
      <w:r>
        <w:rPr>
          <w:bCs/>
          <w:sz w:val="28"/>
          <w:szCs w:val="28"/>
        </w:rPr>
        <w:t>онду витрачено 2149,350 тис. гривень</w:t>
      </w:r>
      <w:r w:rsidRPr="00923BAD">
        <w:rPr>
          <w:bCs/>
          <w:sz w:val="28"/>
          <w:szCs w:val="28"/>
        </w:rPr>
        <w:t xml:space="preserve">, ще стільки ж – з </w:t>
      </w:r>
      <w:r w:rsidRPr="00B163FE">
        <w:rPr>
          <w:sz w:val="28"/>
          <w:szCs w:val="28"/>
        </w:rPr>
        <w:t xml:space="preserve">бюджетів </w:t>
      </w:r>
      <w:r>
        <w:rPr>
          <w:sz w:val="28"/>
          <w:szCs w:val="28"/>
        </w:rPr>
        <w:t>місцевого самоврядування</w:t>
      </w:r>
      <w:r w:rsidRPr="00923BAD">
        <w:rPr>
          <w:bCs/>
          <w:sz w:val="28"/>
          <w:szCs w:val="28"/>
        </w:rPr>
        <w:t>.</w:t>
      </w:r>
    </w:p>
    <w:p w14:paraId="47F4CF8B" w14:textId="77777777" w:rsidR="003C2E05" w:rsidRDefault="00F735CC" w:rsidP="00F735CC">
      <w:pPr>
        <w:ind w:firstLine="567"/>
        <w:jc w:val="both"/>
        <w:rPr>
          <w:sz w:val="28"/>
          <w:szCs w:val="28"/>
        </w:rPr>
      </w:pPr>
      <w:r w:rsidRPr="00923BAD">
        <w:rPr>
          <w:sz w:val="28"/>
          <w:szCs w:val="28"/>
        </w:rPr>
        <w:t xml:space="preserve">Продовження робіт з </w:t>
      </w:r>
      <w:r>
        <w:rPr>
          <w:sz w:val="28"/>
          <w:szCs w:val="28"/>
        </w:rPr>
        <w:t>вивезення та видаленння</w:t>
      </w:r>
      <w:r w:rsidRPr="00923BAD">
        <w:rPr>
          <w:sz w:val="28"/>
          <w:szCs w:val="28"/>
        </w:rPr>
        <w:t xml:space="preserve"> пест</w:t>
      </w:r>
      <w:r>
        <w:rPr>
          <w:sz w:val="28"/>
          <w:szCs w:val="28"/>
        </w:rPr>
        <w:t>ицидів з території громад Чернігівської області заплановано на 2024</w:t>
      </w:r>
      <w:r w:rsidRPr="00923BAD">
        <w:rPr>
          <w:sz w:val="28"/>
          <w:szCs w:val="28"/>
        </w:rPr>
        <w:t xml:space="preserve"> рік</w:t>
      </w:r>
      <w:r>
        <w:rPr>
          <w:sz w:val="28"/>
          <w:szCs w:val="28"/>
        </w:rPr>
        <w:t>.</w:t>
      </w:r>
    </w:p>
    <w:p w14:paraId="15CAE040" w14:textId="77777777" w:rsidR="00986303" w:rsidRPr="00986303" w:rsidRDefault="00986303" w:rsidP="00986303">
      <w:pPr>
        <w:ind w:firstLine="567"/>
        <w:jc w:val="both"/>
        <w:rPr>
          <w:sz w:val="28"/>
          <w:szCs w:val="28"/>
        </w:rPr>
      </w:pPr>
      <w:r w:rsidRPr="00986303">
        <w:rPr>
          <w:sz w:val="28"/>
          <w:szCs w:val="28"/>
        </w:rPr>
        <w:t>Інформація щодо поводження з непридатними пестицидами в розрізі районів наведена в таблиці 8.2.2. Об’єкти найбільшої кількості зберігання непридатних отрутохімікатів наведені в таблиці 8.2.3.</w:t>
      </w:r>
    </w:p>
    <w:p w14:paraId="2309C3D4" w14:textId="77777777" w:rsidR="00986303" w:rsidRPr="00986303" w:rsidRDefault="00986303" w:rsidP="00986303">
      <w:pPr>
        <w:ind w:firstLine="851"/>
        <w:jc w:val="both"/>
        <w:rPr>
          <w:sz w:val="28"/>
          <w:szCs w:val="28"/>
        </w:rPr>
      </w:pPr>
    </w:p>
    <w:p w14:paraId="48AA67EB" w14:textId="77777777" w:rsidR="00986303" w:rsidRPr="00986303" w:rsidRDefault="00986303" w:rsidP="00986303">
      <w:pPr>
        <w:keepNext/>
        <w:jc w:val="center"/>
        <w:outlineLvl w:val="0"/>
        <w:rPr>
          <w:i/>
          <w:sz w:val="28"/>
          <w:szCs w:val="28"/>
        </w:rPr>
      </w:pPr>
      <w:r w:rsidRPr="00986303">
        <w:rPr>
          <w:i/>
          <w:sz w:val="28"/>
          <w:szCs w:val="28"/>
        </w:rPr>
        <w:t xml:space="preserve">Табл. 8.2.2. Поводження з непридатними пестицидами </w:t>
      </w:r>
    </w:p>
    <w:p w14:paraId="4C617C49" w14:textId="77777777" w:rsidR="00986303" w:rsidRPr="00986303" w:rsidRDefault="00986303" w:rsidP="00986303">
      <w:pPr>
        <w:keepNext/>
        <w:jc w:val="center"/>
        <w:outlineLvl w:val="0"/>
        <w:rPr>
          <w:sz w:val="12"/>
          <w:szCs w:val="12"/>
        </w:rPr>
      </w:pPr>
      <w:r w:rsidRPr="00986303">
        <w:rPr>
          <w:i/>
          <w:sz w:val="28"/>
          <w:szCs w:val="28"/>
        </w:rPr>
        <w:t>на території Чернігівської області у 2023 році</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970"/>
        <w:gridCol w:w="1611"/>
        <w:gridCol w:w="1611"/>
        <w:gridCol w:w="1611"/>
        <w:gridCol w:w="1611"/>
      </w:tblGrid>
      <w:tr w:rsidR="00986303" w:rsidRPr="00986303" w14:paraId="42A004F6" w14:textId="77777777" w:rsidTr="000D0C22">
        <w:trPr>
          <w:cantSplit/>
          <w:trHeight w:val="202"/>
          <w:tblHeade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52E9D529" w14:textId="77777777" w:rsidR="00986303" w:rsidRPr="00986303" w:rsidRDefault="00986303" w:rsidP="000D0C22">
            <w:pPr>
              <w:spacing w:line="256" w:lineRule="auto"/>
              <w:jc w:val="center"/>
              <w:rPr>
                <w:i/>
                <w:sz w:val="18"/>
                <w:szCs w:val="18"/>
              </w:rPr>
            </w:pPr>
            <w:r w:rsidRPr="00986303">
              <w:rPr>
                <w:i/>
                <w:sz w:val="18"/>
                <w:szCs w:val="18"/>
              </w:rPr>
              <w:t>№</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FA35B29" w14:textId="77777777" w:rsidR="00986303" w:rsidRPr="00986303" w:rsidRDefault="00986303" w:rsidP="000D0C22">
            <w:pPr>
              <w:spacing w:line="256" w:lineRule="auto"/>
              <w:jc w:val="center"/>
              <w:rPr>
                <w:i/>
                <w:sz w:val="18"/>
                <w:szCs w:val="18"/>
              </w:rPr>
            </w:pPr>
            <w:r w:rsidRPr="00986303">
              <w:rPr>
                <w:i/>
                <w:sz w:val="18"/>
                <w:szCs w:val="18"/>
              </w:rPr>
              <w:t>Район</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8ED28DB" w14:textId="77777777" w:rsidR="00986303" w:rsidRPr="00986303" w:rsidRDefault="00986303" w:rsidP="000D0C22">
            <w:pPr>
              <w:spacing w:line="256" w:lineRule="auto"/>
              <w:jc w:val="center"/>
              <w:rPr>
                <w:i/>
                <w:sz w:val="18"/>
                <w:szCs w:val="18"/>
              </w:rPr>
            </w:pPr>
            <w:r w:rsidRPr="00986303">
              <w:rPr>
                <w:i/>
                <w:sz w:val="18"/>
                <w:szCs w:val="18"/>
              </w:rPr>
              <w:t>Перезатарено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D45483A" w14:textId="77777777" w:rsidR="00986303" w:rsidRPr="00986303" w:rsidRDefault="00986303" w:rsidP="000D0C22">
            <w:pPr>
              <w:spacing w:line="256" w:lineRule="auto"/>
              <w:jc w:val="center"/>
              <w:rPr>
                <w:i/>
                <w:sz w:val="18"/>
                <w:szCs w:val="18"/>
              </w:rPr>
            </w:pPr>
            <w:r w:rsidRPr="00986303">
              <w:rPr>
                <w:i/>
                <w:sz w:val="18"/>
                <w:szCs w:val="18"/>
              </w:rPr>
              <w:t>Знешкоджено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5F0BDC7" w14:textId="77777777" w:rsidR="00986303" w:rsidRPr="00986303" w:rsidRDefault="00986303" w:rsidP="000D0C22">
            <w:pPr>
              <w:spacing w:line="256" w:lineRule="auto"/>
              <w:jc w:val="center"/>
              <w:rPr>
                <w:i/>
                <w:sz w:val="18"/>
                <w:szCs w:val="18"/>
              </w:rPr>
            </w:pPr>
            <w:r w:rsidRPr="00986303">
              <w:rPr>
                <w:i/>
                <w:sz w:val="18"/>
                <w:szCs w:val="18"/>
              </w:rPr>
              <w:t>Утворено (виявлено)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14:paraId="4FAD3390" w14:textId="77777777" w:rsidR="00986303" w:rsidRPr="00986303" w:rsidRDefault="00986303" w:rsidP="000D0C22">
            <w:pPr>
              <w:spacing w:line="256" w:lineRule="auto"/>
              <w:jc w:val="center"/>
              <w:rPr>
                <w:i/>
                <w:sz w:val="18"/>
                <w:szCs w:val="18"/>
              </w:rPr>
            </w:pPr>
            <w:r w:rsidRPr="00986303">
              <w:rPr>
                <w:i/>
                <w:sz w:val="18"/>
                <w:szCs w:val="18"/>
              </w:rPr>
              <w:t>Кількість на кінець року, т</w:t>
            </w:r>
          </w:p>
        </w:tc>
      </w:tr>
      <w:tr w:rsidR="00986303" w:rsidRPr="00986303" w14:paraId="5E21D961"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0FEB2F8E" w14:textId="77777777" w:rsidR="00986303" w:rsidRPr="00986303" w:rsidRDefault="00986303" w:rsidP="000D0C22">
            <w:pPr>
              <w:spacing w:line="256" w:lineRule="auto"/>
              <w:jc w:val="center"/>
              <w:rPr>
                <w:sz w:val="18"/>
                <w:szCs w:val="18"/>
              </w:rPr>
            </w:pPr>
            <w:bookmarkStart w:id="16" w:name="_Hlk517778507"/>
            <w:bookmarkStart w:id="17" w:name="_Hlk77147682"/>
            <w:r w:rsidRPr="00986303">
              <w:rPr>
                <w:sz w:val="18"/>
                <w:szCs w:val="18"/>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C8C1A6D" w14:textId="77777777" w:rsidR="00986303" w:rsidRPr="00986303" w:rsidRDefault="00986303" w:rsidP="000D0C22">
            <w:pPr>
              <w:spacing w:line="256" w:lineRule="auto"/>
              <w:rPr>
                <w:sz w:val="18"/>
                <w:szCs w:val="18"/>
              </w:rPr>
            </w:pPr>
            <w:r w:rsidRPr="00986303">
              <w:rPr>
                <w:sz w:val="18"/>
                <w:szCs w:val="18"/>
              </w:rPr>
              <w:t>Корюківський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5DE9826"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77FA766"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14:paraId="3745B35F"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7FF09A6" w14:textId="77777777" w:rsidR="00986303" w:rsidRPr="00986303" w:rsidRDefault="00986303" w:rsidP="000D0C22">
            <w:pPr>
              <w:spacing w:line="256" w:lineRule="auto"/>
              <w:jc w:val="center"/>
              <w:rPr>
                <w:sz w:val="18"/>
                <w:szCs w:val="18"/>
              </w:rPr>
            </w:pPr>
            <w:r w:rsidRPr="00986303">
              <w:rPr>
                <w:sz w:val="18"/>
                <w:szCs w:val="18"/>
              </w:rPr>
              <w:t>15,0</w:t>
            </w:r>
          </w:p>
        </w:tc>
      </w:tr>
      <w:tr w:rsidR="00986303" w:rsidRPr="00986303" w14:paraId="491A1532"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539D414B" w14:textId="77777777" w:rsidR="00986303" w:rsidRPr="00986303" w:rsidRDefault="00986303" w:rsidP="000D0C22">
            <w:pPr>
              <w:spacing w:line="256" w:lineRule="auto"/>
              <w:jc w:val="center"/>
              <w:rPr>
                <w:sz w:val="18"/>
                <w:szCs w:val="18"/>
              </w:rPr>
            </w:pPr>
            <w:r w:rsidRPr="00986303">
              <w:rPr>
                <w:sz w:val="18"/>
                <w:szCs w:val="18"/>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2DEB908" w14:textId="77777777" w:rsidR="00986303" w:rsidRPr="00986303" w:rsidRDefault="00986303" w:rsidP="000D0C22">
            <w:pPr>
              <w:spacing w:line="256" w:lineRule="auto"/>
              <w:rPr>
                <w:sz w:val="18"/>
                <w:szCs w:val="18"/>
              </w:rPr>
            </w:pPr>
            <w:r w:rsidRPr="00986303">
              <w:rPr>
                <w:sz w:val="18"/>
                <w:szCs w:val="18"/>
              </w:rPr>
              <w:t>Ніжинський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14:paraId="456D3921"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A357CEF"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14:paraId="41069D6A"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5D1B503" w14:textId="77777777" w:rsidR="00986303" w:rsidRPr="00986303" w:rsidRDefault="00986303" w:rsidP="000D0C22">
            <w:pPr>
              <w:spacing w:line="256" w:lineRule="auto"/>
              <w:jc w:val="center"/>
              <w:rPr>
                <w:sz w:val="18"/>
                <w:szCs w:val="18"/>
              </w:rPr>
            </w:pPr>
            <w:r w:rsidRPr="00986303">
              <w:rPr>
                <w:sz w:val="18"/>
                <w:szCs w:val="18"/>
              </w:rPr>
              <w:t>56,8</w:t>
            </w:r>
          </w:p>
        </w:tc>
      </w:tr>
      <w:tr w:rsidR="00986303" w:rsidRPr="00986303" w14:paraId="6B0815AF"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08AC0898" w14:textId="77777777" w:rsidR="00986303" w:rsidRPr="00986303" w:rsidRDefault="00986303" w:rsidP="000D0C22">
            <w:pPr>
              <w:spacing w:line="256" w:lineRule="auto"/>
              <w:jc w:val="center"/>
              <w:rPr>
                <w:sz w:val="18"/>
                <w:szCs w:val="18"/>
              </w:rPr>
            </w:pPr>
            <w:r w:rsidRPr="00986303">
              <w:rPr>
                <w:sz w:val="18"/>
                <w:szCs w:val="18"/>
              </w:rPr>
              <w:t>3</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AD25223" w14:textId="77777777" w:rsidR="00986303" w:rsidRPr="00986303" w:rsidRDefault="00986303" w:rsidP="000D0C22">
            <w:pPr>
              <w:spacing w:line="256" w:lineRule="auto"/>
              <w:rPr>
                <w:sz w:val="18"/>
                <w:szCs w:val="18"/>
              </w:rPr>
            </w:pPr>
            <w:r w:rsidRPr="00986303">
              <w:rPr>
                <w:sz w:val="18"/>
                <w:szCs w:val="18"/>
              </w:rPr>
              <w:t>Новгород -Сіверський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1A5D4EC"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51E60ACB"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14:paraId="0138FC45"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2329EF0" w14:textId="77777777" w:rsidR="00986303" w:rsidRPr="00986303" w:rsidRDefault="00986303" w:rsidP="000D0C22">
            <w:pPr>
              <w:spacing w:line="256" w:lineRule="auto"/>
              <w:jc w:val="center"/>
              <w:rPr>
                <w:sz w:val="18"/>
                <w:szCs w:val="18"/>
              </w:rPr>
            </w:pPr>
            <w:r w:rsidRPr="00986303">
              <w:rPr>
                <w:sz w:val="18"/>
                <w:szCs w:val="18"/>
              </w:rPr>
              <w:t>4,0</w:t>
            </w:r>
          </w:p>
        </w:tc>
      </w:tr>
      <w:tr w:rsidR="00986303" w:rsidRPr="00986303" w14:paraId="715A6015"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3034BE44" w14:textId="77777777" w:rsidR="00986303" w:rsidRPr="00986303" w:rsidRDefault="00986303" w:rsidP="000D0C22">
            <w:pPr>
              <w:spacing w:line="256" w:lineRule="auto"/>
              <w:jc w:val="center"/>
              <w:rPr>
                <w:sz w:val="18"/>
                <w:szCs w:val="18"/>
              </w:rPr>
            </w:pPr>
            <w:r w:rsidRPr="00986303">
              <w:rPr>
                <w:sz w:val="18"/>
                <w:szCs w:val="18"/>
              </w:rPr>
              <w:t>4</w:t>
            </w:r>
          </w:p>
        </w:tc>
        <w:tc>
          <w:tcPr>
            <w:tcW w:w="1970" w:type="dxa"/>
            <w:tcBorders>
              <w:top w:val="single" w:sz="4" w:space="0" w:color="auto"/>
              <w:left w:val="single" w:sz="4" w:space="0" w:color="auto"/>
              <w:bottom w:val="single" w:sz="4" w:space="0" w:color="auto"/>
              <w:right w:val="single" w:sz="4" w:space="0" w:color="auto"/>
            </w:tcBorders>
            <w:vAlign w:val="center"/>
            <w:hideMark/>
          </w:tcPr>
          <w:p w14:paraId="72740034" w14:textId="77777777" w:rsidR="00986303" w:rsidRPr="00986303" w:rsidRDefault="00986303" w:rsidP="000D0C22">
            <w:pPr>
              <w:spacing w:line="256" w:lineRule="auto"/>
              <w:rPr>
                <w:sz w:val="18"/>
                <w:szCs w:val="18"/>
              </w:rPr>
            </w:pPr>
            <w:r w:rsidRPr="00986303">
              <w:rPr>
                <w:sz w:val="18"/>
                <w:szCs w:val="18"/>
              </w:rPr>
              <w:t>Прилуцький</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738D25C"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9EAFCD9" w14:textId="77777777" w:rsidR="00986303" w:rsidRPr="00986303" w:rsidRDefault="00986303" w:rsidP="000D0C22">
            <w:pPr>
              <w:spacing w:line="256" w:lineRule="auto"/>
              <w:jc w:val="center"/>
              <w:rPr>
                <w:sz w:val="18"/>
                <w:szCs w:val="18"/>
              </w:rPr>
            </w:pPr>
            <w:r w:rsidRPr="00986303">
              <w:rPr>
                <w:sz w:val="18"/>
                <w:szCs w:val="18"/>
              </w:rPr>
              <w:t>12,0</w:t>
            </w:r>
          </w:p>
        </w:tc>
        <w:tc>
          <w:tcPr>
            <w:tcW w:w="1612" w:type="dxa"/>
            <w:tcBorders>
              <w:top w:val="single" w:sz="4" w:space="0" w:color="auto"/>
              <w:left w:val="single" w:sz="4" w:space="0" w:color="auto"/>
              <w:bottom w:val="single" w:sz="4" w:space="0" w:color="auto"/>
              <w:right w:val="single" w:sz="4" w:space="0" w:color="auto"/>
            </w:tcBorders>
            <w:hideMark/>
          </w:tcPr>
          <w:p w14:paraId="16F2DA1D"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7DA656BC" w14:textId="77777777" w:rsidR="00986303" w:rsidRPr="00986303" w:rsidRDefault="00986303" w:rsidP="000D0C22">
            <w:pPr>
              <w:spacing w:line="256" w:lineRule="auto"/>
              <w:jc w:val="center"/>
              <w:rPr>
                <w:sz w:val="18"/>
                <w:szCs w:val="18"/>
              </w:rPr>
            </w:pPr>
            <w:r w:rsidRPr="00986303">
              <w:rPr>
                <w:sz w:val="18"/>
                <w:szCs w:val="18"/>
              </w:rPr>
              <w:t>142,0</w:t>
            </w:r>
          </w:p>
        </w:tc>
      </w:tr>
      <w:tr w:rsidR="00986303" w:rsidRPr="00986303" w14:paraId="541BC880"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3324F426" w14:textId="77777777" w:rsidR="00986303" w:rsidRPr="00986303" w:rsidRDefault="00986303" w:rsidP="000D0C22">
            <w:pPr>
              <w:spacing w:line="256" w:lineRule="auto"/>
              <w:jc w:val="center"/>
              <w:rPr>
                <w:sz w:val="18"/>
                <w:szCs w:val="18"/>
              </w:rPr>
            </w:pPr>
            <w:r w:rsidRPr="00986303">
              <w:rPr>
                <w:sz w:val="18"/>
                <w:szCs w:val="18"/>
              </w:rPr>
              <w:t>5</w:t>
            </w:r>
          </w:p>
        </w:tc>
        <w:tc>
          <w:tcPr>
            <w:tcW w:w="1970" w:type="dxa"/>
            <w:tcBorders>
              <w:top w:val="single" w:sz="4" w:space="0" w:color="auto"/>
              <w:left w:val="single" w:sz="4" w:space="0" w:color="auto"/>
              <w:bottom w:val="single" w:sz="4" w:space="0" w:color="auto"/>
              <w:right w:val="single" w:sz="4" w:space="0" w:color="auto"/>
            </w:tcBorders>
            <w:vAlign w:val="center"/>
            <w:hideMark/>
          </w:tcPr>
          <w:p w14:paraId="2BB72CA6" w14:textId="77777777" w:rsidR="00986303" w:rsidRPr="00986303" w:rsidRDefault="00986303" w:rsidP="000D0C22">
            <w:pPr>
              <w:spacing w:line="256" w:lineRule="auto"/>
              <w:rPr>
                <w:sz w:val="18"/>
                <w:szCs w:val="18"/>
              </w:rPr>
            </w:pPr>
            <w:r w:rsidRPr="00986303">
              <w:rPr>
                <w:sz w:val="18"/>
                <w:szCs w:val="18"/>
              </w:rPr>
              <w:t>Чернігівський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14:paraId="2D38A3CA"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70F03ACC"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14:paraId="4B0C89B6"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B0BF0A5" w14:textId="77777777" w:rsidR="00986303" w:rsidRPr="00986303" w:rsidRDefault="00986303" w:rsidP="000D0C22">
            <w:pPr>
              <w:spacing w:line="256" w:lineRule="auto"/>
              <w:jc w:val="center"/>
              <w:rPr>
                <w:sz w:val="18"/>
                <w:szCs w:val="18"/>
              </w:rPr>
            </w:pPr>
            <w:r w:rsidRPr="00986303">
              <w:rPr>
                <w:sz w:val="18"/>
                <w:szCs w:val="18"/>
              </w:rPr>
              <w:t>5,1</w:t>
            </w:r>
          </w:p>
        </w:tc>
      </w:tr>
      <w:tr w:rsidR="00986303" w:rsidRPr="00986303" w14:paraId="39C9D32C" w14:textId="77777777" w:rsidTr="000D0C22">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48E7B92E" w14:textId="77777777" w:rsidR="00986303" w:rsidRPr="00986303" w:rsidRDefault="00986303" w:rsidP="000D0C22">
            <w:pPr>
              <w:spacing w:line="256" w:lineRule="auto"/>
              <w:jc w:val="center"/>
              <w:rPr>
                <w:sz w:val="18"/>
                <w:szCs w:val="18"/>
              </w:rPr>
            </w:pPr>
          </w:p>
        </w:tc>
        <w:tc>
          <w:tcPr>
            <w:tcW w:w="1970" w:type="dxa"/>
            <w:tcBorders>
              <w:top w:val="single" w:sz="4" w:space="0" w:color="auto"/>
              <w:left w:val="single" w:sz="4" w:space="0" w:color="auto"/>
              <w:bottom w:val="single" w:sz="4" w:space="0" w:color="auto"/>
              <w:right w:val="single" w:sz="4" w:space="0" w:color="auto"/>
            </w:tcBorders>
            <w:vAlign w:val="center"/>
            <w:hideMark/>
          </w:tcPr>
          <w:p w14:paraId="7CB7FC03" w14:textId="77777777" w:rsidR="00986303" w:rsidRPr="00986303" w:rsidRDefault="00986303" w:rsidP="000D0C22">
            <w:pPr>
              <w:spacing w:line="256" w:lineRule="auto"/>
              <w:rPr>
                <w:sz w:val="18"/>
                <w:szCs w:val="18"/>
              </w:rPr>
            </w:pPr>
            <w:r w:rsidRPr="00986303">
              <w:rPr>
                <w:sz w:val="18"/>
                <w:szCs w:val="18"/>
              </w:rPr>
              <w:t>Всього по області</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94C0B48" w14:textId="77777777" w:rsidR="00986303" w:rsidRPr="00986303" w:rsidRDefault="00986303" w:rsidP="000D0C22">
            <w:pPr>
              <w:spacing w:line="256" w:lineRule="auto"/>
              <w:jc w:val="center"/>
              <w:rPr>
                <w:sz w:val="18"/>
                <w:szCs w:val="18"/>
              </w:rPr>
            </w:pPr>
            <w:r w:rsidRPr="00986303">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5599D4D" w14:textId="77777777" w:rsidR="00986303" w:rsidRPr="00986303" w:rsidRDefault="00986303" w:rsidP="000D0C22">
            <w:pPr>
              <w:spacing w:line="256" w:lineRule="auto"/>
              <w:jc w:val="center"/>
              <w:rPr>
                <w:sz w:val="18"/>
                <w:szCs w:val="18"/>
              </w:rPr>
            </w:pPr>
            <w:r w:rsidRPr="00986303">
              <w:rPr>
                <w:sz w:val="18"/>
                <w:szCs w:val="18"/>
              </w:rPr>
              <w:t>12,0</w:t>
            </w:r>
          </w:p>
        </w:tc>
        <w:tc>
          <w:tcPr>
            <w:tcW w:w="1612" w:type="dxa"/>
            <w:tcBorders>
              <w:top w:val="single" w:sz="4" w:space="0" w:color="auto"/>
              <w:left w:val="single" w:sz="4" w:space="0" w:color="auto"/>
              <w:bottom w:val="single" w:sz="4" w:space="0" w:color="auto"/>
              <w:right w:val="single" w:sz="4" w:space="0" w:color="auto"/>
            </w:tcBorders>
            <w:hideMark/>
          </w:tcPr>
          <w:p w14:paraId="49F46C23" w14:textId="77777777" w:rsidR="00986303" w:rsidRPr="00986303" w:rsidRDefault="00986303" w:rsidP="000D0C22">
            <w:pPr>
              <w:spacing w:line="256" w:lineRule="auto"/>
              <w:jc w:val="center"/>
              <w:rPr>
                <w:sz w:val="18"/>
                <w:szCs w:val="18"/>
              </w:rPr>
            </w:pPr>
            <w:r w:rsidRPr="00986303">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40E55A66" w14:textId="77777777" w:rsidR="00986303" w:rsidRPr="00986303" w:rsidRDefault="00986303" w:rsidP="000D0C22">
            <w:pPr>
              <w:spacing w:line="256" w:lineRule="auto"/>
              <w:jc w:val="center"/>
              <w:rPr>
                <w:sz w:val="18"/>
                <w:szCs w:val="18"/>
              </w:rPr>
            </w:pPr>
            <w:r w:rsidRPr="00986303">
              <w:rPr>
                <w:sz w:val="18"/>
                <w:szCs w:val="18"/>
              </w:rPr>
              <w:t>222,9</w:t>
            </w:r>
          </w:p>
        </w:tc>
      </w:tr>
      <w:bookmarkEnd w:id="16"/>
      <w:bookmarkEnd w:id="17"/>
    </w:tbl>
    <w:p w14:paraId="0EB709D7" w14:textId="77777777" w:rsidR="00986303" w:rsidRPr="00986303" w:rsidRDefault="00986303" w:rsidP="00986303">
      <w:pPr>
        <w:autoSpaceDE w:val="0"/>
        <w:autoSpaceDN w:val="0"/>
        <w:adjustRightInd w:val="0"/>
        <w:ind w:firstLine="851"/>
        <w:jc w:val="both"/>
        <w:rPr>
          <w:spacing w:val="-8"/>
          <w:sz w:val="16"/>
          <w:szCs w:val="16"/>
        </w:rPr>
      </w:pPr>
    </w:p>
    <w:p w14:paraId="1F014231" w14:textId="77777777" w:rsidR="00986303" w:rsidRPr="00986303" w:rsidRDefault="00986303" w:rsidP="00986303">
      <w:pPr>
        <w:ind w:firstLine="567"/>
        <w:jc w:val="both"/>
        <w:rPr>
          <w:sz w:val="28"/>
          <w:szCs w:val="28"/>
        </w:rPr>
      </w:pPr>
      <w:r w:rsidRPr="00986303">
        <w:rPr>
          <w:sz w:val="28"/>
          <w:szCs w:val="28"/>
        </w:rPr>
        <w:t>Упродовж останніх років велика кількість непридатних пестицидів, які довгий час накопичувалися на різноманітних складах та звалищах по всій території Чернігівської області, перетворилася в безхазяйні відходи, практично залишившись поза доглядом та контролем, створюючи, таким чином, небезпеку людям і довкіллю. ХЗЗР перетворилися на своєрідну міну сповільненої дії.</w:t>
      </w:r>
    </w:p>
    <w:p w14:paraId="0E55176A" w14:textId="77777777" w:rsidR="00986303" w:rsidRPr="00986303" w:rsidRDefault="00986303" w:rsidP="00986303">
      <w:pPr>
        <w:ind w:firstLine="567"/>
        <w:jc w:val="center"/>
        <w:rPr>
          <w:i/>
          <w:sz w:val="16"/>
          <w:szCs w:val="16"/>
        </w:rPr>
      </w:pPr>
    </w:p>
    <w:p w14:paraId="716FE72A" w14:textId="77777777" w:rsidR="00986303" w:rsidRPr="00986303" w:rsidRDefault="00986303" w:rsidP="00986303">
      <w:pPr>
        <w:jc w:val="center"/>
        <w:rPr>
          <w:i/>
          <w:sz w:val="28"/>
          <w:szCs w:val="28"/>
        </w:rPr>
      </w:pPr>
      <w:r w:rsidRPr="00986303">
        <w:rPr>
          <w:i/>
          <w:sz w:val="28"/>
          <w:szCs w:val="28"/>
        </w:rPr>
        <w:t xml:space="preserve">Табл. 8.2.3. Місця зберігання найбільшої кількості </w:t>
      </w:r>
    </w:p>
    <w:p w14:paraId="6D043628" w14:textId="77777777" w:rsidR="00986303" w:rsidRPr="00986303" w:rsidRDefault="00986303" w:rsidP="00986303">
      <w:pPr>
        <w:jc w:val="center"/>
        <w:rPr>
          <w:i/>
          <w:sz w:val="20"/>
          <w:szCs w:val="20"/>
        </w:rPr>
      </w:pPr>
      <w:r w:rsidRPr="00986303">
        <w:rPr>
          <w:i/>
          <w:sz w:val="28"/>
          <w:szCs w:val="28"/>
        </w:rPr>
        <w:t>непридатних або заборонених до використання пестицидів</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4963"/>
        <w:gridCol w:w="3686"/>
      </w:tblGrid>
      <w:tr w:rsidR="00986303" w:rsidRPr="00986303" w14:paraId="437D9BA7" w14:textId="77777777" w:rsidTr="00986303">
        <w:trPr>
          <w:trHeight w:val="349"/>
          <w:jc w:val="center"/>
        </w:trPr>
        <w:tc>
          <w:tcPr>
            <w:tcW w:w="426" w:type="dxa"/>
            <w:shd w:val="clear" w:color="auto" w:fill="FFFFFF"/>
            <w:vAlign w:val="center"/>
          </w:tcPr>
          <w:p w14:paraId="559E9F21" w14:textId="77777777" w:rsidR="00986303" w:rsidRPr="00986303" w:rsidRDefault="00986303" w:rsidP="000D0C22">
            <w:pPr>
              <w:shd w:val="clear" w:color="auto" w:fill="FFFFFF"/>
              <w:jc w:val="center"/>
              <w:rPr>
                <w:i/>
                <w:sz w:val="18"/>
                <w:szCs w:val="18"/>
              </w:rPr>
            </w:pPr>
            <w:r w:rsidRPr="00986303">
              <w:rPr>
                <w:i/>
                <w:sz w:val="18"/>
                <w:szCs w:val="18"/>
              </w:rPr>
              <w:t>№</w:t>
            </w:r>
          </w:p>
        </w:tc>
        <w:tc>
          <w:tcPr>
            <w:tcW w:w="4963" w:type="dxa"/>
            <w:shd w:val="clear" w:color="auto" w:fill="FFFFFF"/>
            <w:vAlign w:val="center"/>
          </w:tcPr>
          <w:p w14:paraId="414BA5E8" w14:textId="77777777" w:rsidR="00986303" w:rsidRPr="00986303" w:rsidRDefault="00986303" w:rsidP="000D0C22">
            <w:pPr>
              <w:shd w:val="clear" w:color="auto" w:fill="FFFFFF"/>
              <w:jc w:val="center"/>
              <w:rPr>
                <w:i/>
                <w:sz w:val="18"/>
                <w:szCs w:val="18"/>
              </w:rPr>
            </w:pPr>
            <w:r w:rsidRPr="00986303">
              <w:rPr>
                <w:i/>
                <w:sz w:val="18"/>
                <w:szCs w:val="18"/>
              </w:rPr>
              <w:t>Назва підприємства</w:t>
            </w:r>
          </w:p>
        </w:tc>
        <w:tc>
          <w:tcPr>
            <w:tcW w:w="3686" w:type="dxa"/>
            <w:shd w:val="clear" w:color="auto" w:fill="FFFFFF"/>
            <w:vAlign w:val="center"/>
          </w:tcPr>
          <w:p w14:paraId="0E2884DC" w14:textId="77777777" w:rsidR="00986303" w:rsidRPr="00986303" w:rsidRDefault="00986303" w:rsidP="000D0C22">
            <w:pPr>
              <w:shd w:val="clear" w:color="auto" w:fill="FFFFFF"/>
              <w:jc w:val="center"/>
              <w:rPr>
                <w:i/>
                <w:sz w:val="18"/>
                <w:szCs w:val="18"/>
              </w:rPr>
            </w:pPr>
            <w:r w:rsidRPr="00986303">
              <w:rPr>
                <w:i/>
                <w:sz w:val="18"/>
                <w:szCs w:val="18"/>
              </w:rPr>
              <w:t>Показники</w:t>
            </w:r>
          </w:p>
        </w:tc>
      </w:tr>
      <w:tr w:rsidR="00986303" w:rsidRPr="00986303" w14:paraId="33181CDB" w14:textId="77777777" w:rsidTr="00986303">
        <w:trPr>
          <w:trHeight w:val="828"/>
          <w:jc w:val="center"/>
        </w:trPr>
        <w:tc>
          <w:tcPr>
            <w:tcW w:w="426" w:type="dxa"/>
            <w:shd w:val="clear" w:color="auto" w:fill="FFFFFF"/>
            <w:vAlign w:val="center"/>
          </w:tcPr>
          <w:p w14:paraId="44C92431"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737E536C" w14:textId="77777777" w:rsidR="00986303" w:rsidRPr="00986303" w:rsidRDefault="00986303" w:rsidP="000D0C22">
            <w:pPr>
              <w:rPr>
                <w:sz w:val="18"/>
                <w:szCs w:val="18"/>
              </w:rPr>
            </w:pPr>
            <w:r w:rsidRPr="00986303">
              <w:rPr>
                <w:sz w:val="18"/>
                <w:szCs w:val="18"/>
              </w:rPr>
              <w:t xml:space="preserve">безхазяйні відходи </w:t>
            </w:r>
          </w:p>
          <w:p w14:paraId="50535E74" w14:textId="77777777" w:rsidR="00986303" w:rsidRPr="00986303" w:rsidRDefault="00986303" w:rsidP="000D0C22">
            <w:pPr>
              <w:rPr>
                <w:sz w:val="18"/>
                <w:szCs w:val="18"/>
              </w:rPr>
            </w:pPr>
            <w:r w:rsidRPr="00986303">
              <w:rPr>
                <w:sz w:val="18"/>
                <w:szCs w:val="18"/>
              </w:rPr>
              <w:t>(розміщені на території Борзнянської міської ради Ніжинського району, відповідальність за об’єкт покладена на Миколаївський старостинський округ Ніжинського району)</w:t>
            </w:r>
          </w:p>
        </w:tc>
        <w:tc>
          <w:tcPr>
            <w:tcW w:w="3686" w:type="dxa"/>
            <w:shd w:val="clear" w:color="auto" w:fill="FFFFFF"/>
            <w:vAlign w:val="center"/>
          </w:tcPr>
          <w:p w14:paraId="295B6AAC" w14:textId="77777777" w:rsidR="00986303" w:rsidRPr="00986303" w:rsidRDefault="00986303" w:rsidP="000D0C22">
            <w:pPr>
              <w:shd w:val="clear" w:color="auto" w:fill="FFFFFF"/>
              <w:rPr>
                <w:sz w:val="18"/>
                <w:szCs w:val="18"/>
              </w:rPr>
            </w:pPr>
            <w:r w:rsidRPr="00986303">
              <w:rPr>
                <w:sz w:val="18"/>
                <w:szCs w:val="18"/>
              </w:rPr>
              <w:t>29 тонн твердих непридатних ХЗЗР знаходяться в непристосованому приміщенні. Стан місця зберігання та тари незадовільний.</w:t>
            </w:r>
          </w:p>
        </w:tc>
      </w:tr>
      <w:tr w:rsidR="00986303" w:rsidRPr="00986303" w14:paraId="26299BD3" w14:textId="77777777" w:rsidTr="00986303">
        <w:trPr>
          <w:trHeight w:val="828"/>
          <w:jc w:val="center"/>
        </w:trPr>
        <w:tc>
          <w:tcPr>
            <w:tcW w:w="426" w:type="dxa"/>
            <w:shd w:val="clear" w:color="auto" w:fill="FFFFFF"/>
            <w:vAlign w:val="center"/>
          </w:tcPr>
          <w:p w14:paraId="3F17C544"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0DF79507" w14:textId="77777777" w:rsidR="00986303" w:rsidRPr="00986303" w:rsidRDefault="00986303" w:rsidP="000D0C22">
            <w:pPr>
              <w:rPr>
                <w:sz w:val="18"/>
                <w:szCs w:val="18"/>
              </w:rPr>
            </w:pPr>
            <w:r w:rsidRPr="00986303">
              <w:rPr>
                <w:sz w:val="18"/>
                <w:szCs w:val="18"/>
              </w:rPr>
              <w:t xml:space="preserve">безхазяйні відходи </w:t>
            </w:r>
          </w:p>
          <w:p w14:paraId="6E1CE06B" w14:textId="77777777" w:rsidR="00986303" w:rsidRPr="00986303" w:rsidRDefault="00986303" w:rsidP="000D0C22">
            <w:pPr>
              <w:rPr>
                <w:sz w:val="18"/>
                <w:szCs w:val="18"/>
              </w:rPr>
            </w:pPr>
            <w:r w:rsidRPr="00986303">
              <w:rPr>
                <w:sz w:val="18"/>
                <w:szCs w:val="18"/>
              </w:rPr>
              <w:t>(розміщені на території Сухополов’янської сільської ради Прилуцького району, відповідальний за об’єкт не визначений)</w:t>
            </w:r>
          </w:p>
        </w:tc>
        <w:tc>
          <w:tcPr>
            <w:tcW w:w="3686" w:type="dxa"/>
            <w:shd w:val="clear" w:color="auto" w:fill="FFFFFF"/>
            <w:vAlign w:val="center"/>
          </w:tcPr>
          <w:p w14:paraId="64DA4F85" w14:textId="77777777" w:rsidR="00986303" w:rsidRPr="00986303" w:rsidRDefault="00986303" w:rsidP="000D0C22">
            <w:pPr>
              <w:shd w:val="clear" w:color="auto" w:fill="FFFFFF"/>
              <w:rPr>
                <w:sz w:val="18"/>
                <w:szCs w:val="18"/>
              </w:rPr>
            </w:pPr>
            <w:r w:rsidRPr="00986303">
              <w:rPr>
                <w:sz w:val="18"/>
                <w:szCs w:val="18"/>
              </w:rPr>
              <w:t>20,0 тонн твердих непридатних ХЗЗР знаходяться в непристосованому приміщенні. Стан місця зберігання та тари незадовільний.</w:t>
            </w:r>
          </w:p>
        </w:tc>
      </w:tr>
      <w:tr w:rsidR="00986303" w:rsidRPr="00986303" w14:paraId="538E4C51" w14:textId="77777777" w:rsidTr="00986303">
        <w:trPr>
          <w:trHeight w:val="828"/>
          <w:jc w:val="center"/>
        </w:trPr>
        <w:tc>
          <w:tcPr>
            <w:tcW w:w="426" w:type="dxa"/>
            <w:shd w:val="clear" w:color="auto" w:fill="FFFFFF"/>
            <w:vAlign w:val="center"/>
          </w:tcPr>
          <w:p w14:paraId="254BC6D2"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67171F9B" w14:textId="77777777" w:rsidR="00986303" w:rsidRPr="00986303" w:rsidRDefault="00986303" w:rsidP="000D0C22">
            <w:pPr>
              <w:rPr>
                <w:sz w:val="18"/>
                <w:szCs w:val="18"/>
              </w:rPr>
            </w:pPr>
            <w:r w:rsidRPr="00986303">
              <w:rPr>
                <w:sz w:val="18"/>
                <w:szCs w:val="18"/>
              </w:rPr>
              <w:t xml:space="preserve">безхазяйні відходи </w:t>
            </w:r>
          </w:p>
          <w:p w14:paraId="7D247BC9" w14:textId="77777777" w:rsidR="00986303" w:rsidRPr="00986303" w:rsidRDefault="00986303" w:rsidP="000D0C22">
            <w:pPr>
              <w:rPr>
                <w:sz w:val="18"/>
                <w:szCs w:val="18"/>
              </w:rPr>
            </w:pPr>
            <w:r w:rsidRPr="00986303">
              <w:rPr>
                <w:sz w:val="18"/>
                <w:szCs w:val="18"/>
              </w:rPr>
              <w:t>(розміщені на території Яблунівської сільської ради Прилуцького району, відповідальний за об’єкт не визначений)</w:t>
            </w:r>
          </w:p>
        </w:tc>
        <w:tc>
          <w:tcPr>
            <w:tcW w:w="3686" w:type="dxa"/>
            <w:shd w:val="clear" w:color="auto" w:fill="FFFFFF"/>
            <w:vAlign w:val="center"/>
          </w:tcPr>
          <w:p w14:paraId="7BADBF3C" w14:textId="77777777" w:rsidR="00986303" w:rsidRPr="00986303" w:rsidRDefault="00986303" w:rsidP="000D0C22">
            <w:pPr>
              <w:shd w:val="clear" w:color="auto" w:fill="FFFFFF"/>
              <w:rPr>
                <w:sz w:val="18"/>
                <w:szCs w:val="18"/>
              </w:rPr>
            </w:pPr>
            <w:r w:rsidRPr="00986303">
              <w:rPr>
                <w:sz w:val="18"/>
                <w:szCs w:val="18"/>
              </w:rPr>
              <w:t>18,0 тонн твердих непридатних ХЗЗР знаходяться в приміщенні. Стан місця зберігання та тари  незадовільний.</w:t>
            </w:r>
          </w:p>
        </w:tc>
      </w:tr>
      <w:tr w:rsidR="00986303" w:rsidRPr="00986303" w14:paraId="2DC87733" w14:textId="77777777" w:rsidTr="00986303">
        <w:trPr>
          <w:trHeight w:val="828"/>
          <w:jc w:val="center"/>
        </w:trPr>
        <w:tc>
          <w:tcPr>
            <w:tcW w:w="426" w:type="dxa"/>
            <w:shd w:val="clear" w:color="auto" w:fill="FFFFFF"/>
            <w:vAlign w:val="center"/>
          </w:tcPr>
          <w:p w14:paraId="1512B272"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09546BED" w14:textId="77777777" w:rsidR="00986303" w:rsidRPr="00986303" w:rsidRDefault="00986303" w:rsidP="000D0C22">
            <w:pPr>
              <w:shd w:val="clear" w:color="auto" w:fill="FFFFFF"/>
              <w:rPr>
                <w:sz w:val="18"/>
                <w:szCs w:val="18"/>
              </w:rPr>
            </w:pPr>
            <w:r w:rsidRPr="00986303">
              <w:rPr>
                <w:sz w:val="18"/>
                <w:szCs w:val="18"/>
              </w:rPr>
              <w:t>ТОВ «Променергопостач»</w:t>
            </w:r>
          </w:p>
          <w:p w14:paraId="06BD1288" w14:textId="77777777" w:rsidR="00986303" w:rsidRPr="00986303" w:rsidRDefault="00986303" w:rsidP="000D0C22">
            <w:pPr>
              <w:shd w:val="clear" w:color="auto" w:fill="FFFFFF"/>
              <w:rPr>
                <w:sz w:val="18"/>
                <w:szCs w:val="18"/>
              </w:rPr>
            </w:pPr>
            <w:r w:rsidRPr="00986303">
              <w:rPr>
                <w:sz w:val="18"/>
                <w:szCs w:val="18"/>
              </w:rPr>
              <w:t>(Прилуцька міська рада, м. Прилуки)</w:t>
            </w:r>
          </w:p>
        </w:tc>
        <w:tc>
          <w:tcPr>
            <w:tcW w:w="3686" w:type="dxa"/>
            <w:shd w:val="clear" w:color="auto" w:fill="FFFFFF"/>
            <w:vAlign w:val="center"/>
          </w:tcPr>
          <w:p w14:paraId="1E7C9E0F" w14:textId="77777777" w:rsidR="00986303" w:rsidRPr="00986303" w:rsidRDefault="00986303" w:rsidP="000D0C22">
            <w:pPr>
              <w:shd w:val="clear" w:color="auto" w:fill="FFFFFF"/>
              <w:rPr>
                <w:sz w:val="18"/>
                <w:szCs w:val="18"/>
              </w:rPr>
            </w:pPr>
            <w:r w:rsidRPr="00986303">
              <w:rPr>
                <w:sz w:val="18"/>
                <w:szCs w:val="18"/>
              </w:rPr>
              <w:t>14,0 тонн твердих непридатних ХЗЗР знаходяться в складському приміщенні. Стан місця зберігання та тари незадовільний.</w:t>
            </w:r>
          </w:p>
        </w:tc>
      </w:tr>
      <w:tr w:rsidR="00986303" w:rsidRPr="00986303" w14:paraId="2EE25482" w14:textId="77777777" w:rsidTr="00986303">
        <w:trPr>
          <w:trHeight w:val="828"/>
          <w:jc w:val="center"/>
        </w:trPr>
        <w:tc>
          <w:tcPr>
            <w:tcW w:w="426" w:type="dxa"/>
            <w:shd w:val="clear" w:color="auto" w:fill="FFFFFF"/>
            <w:vAlign w:val="center"/>
          </w:tcPr>
          <w:p w14:paraId="7E919985"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32BB73C9" w14:textId="77777777" w:rsidR="00986303" w:rsidRPr="00986303" w:rsidRDefault="00986303" w:rsidP="000D0C22">
            <w:pPr>
              <w:rPr>
                <w:sz w:val="18"/>
                <w:szCs w:val="18"/>
              </w:rPr>
            </w:pPr>
            <w:r w:rsidRPr="00986303">
              <w:rPr>
                <w:sz w:val="18"/>
                <w:szCs w:val="18"/>
              </w:rPr>
              <w:t xml:space="preserve">безхазяйні відходи </w:t>
            </w:r>
          </w:p>
          <w:p w14:paraId="5C55B238" w14:textId="77777777" w:rsidR="00986303" w:rsidRPr="00986303" w:rsidRDefault="00986303" w:rsidP="000D0C22">
            <w:pPr>
              <w:rPr>
                <w:sz w:val="18"/>
                <w:szCs w:val="18"/>
              </w:rPr>
            </w:pPr>
            <w:r w:rsidRPr="00986303">
              <w:rPr>
                <w:sz w:val="18"/>
                <w:szCs w:val="18"/>
              </w:rPr>
              <w:t>(розміщені на території Сосницької селищної ради Корюківського району, відповідальний за об’єкт не визначений)</w:t>
            </w:r>
          </w:p>
        </w:tc>
        <w:tc>
          <w:tcPr>
            <w:tcW w:w="3686" w:type="dxa"/>
            <w:shd w:val="clear" w:color="auto" w:fill="FFFFFF"/>
            <w:vAlign w:val="center"/>
          </w:tcPr>
          <w:p w14:paraId="5EA30421" w14:textId="77777777" w:rsidR="00986303" w:rsidRPr="00986303" w:rsidRDefault="00986303" w:rsidP="000D0C22">
            <w:pPr>
              <w:shd w:val="clear" w:color="auto" w:fill="FFFFFF"/>
              <w:rPr>
                <w:sz w:val="18"/>
                <w:szCs w:val="18"/>
              </w:rPr>
            </w:pPr>
            <w:r w:rsidRPr="00986303">
              <w:rPr>
                <w:sz w:val="18"/>
                <w:szCs w:val="18"/>
              </w:rPr>
              <w:t>10,0 тонн непридатних ХЗЗР знаходяться в резервуарі, закритому бетонною плитою. Стан місця зберігання та тари незадовільний.</w:t>
            </w:r>
          </w:p>
        </w:tc>
      </w:tr>
      <w:tr w:rsidR="00986303" w:rsidRPr="00986303" w14:paraId="3008DE73" w14:textId="77777777" w:rsidTr="00986303">
        <w:trPr>
          <w:trHeight w:val="828"/>
          <w:jc w:val="center"/>
        </w:trPr>
        <w:tc>
          <w:tcPr>
            <w:tcW w:w="426" w:type="dxa"/>
            <w:shd w:val="clear" w:color="auto" w:fill="FFFFFF"/>
            <w:vAlign w:val="center"/>
          </w:tcPr>
          <w:p w14:paraId="3BD0D5FE" w14:textId="77777777" w:rsidR="00986303" w:rsidRPr="00986303" w:rsidRDefault="00986303" w:rsidP="000D0C22">
            <w:pPr>
              <w:numPr>
                <w:ilvl w:val="0"/>
                <w:numId w:val="3"/>
              </w:numPr>
              <w:shd w:val="clear" w:color="auto" w:fill="FFFFFF"/>
              <w:jc w:val="center"/>
              <w:rPr>
                <w:sz w:val="18"/>
                <w:szCs w:val="18"/>
              </w:rPr>
            </w:pPr>
          </w:p>
        </w:tc>
        <w:tc>
          <w:tcPr>
            <w:tcW w:w="4963" w:type="dxa"/>
            <w:shd w:val="clear" w:color="auto" w:fill="FFFFFF"/>
            <w:vAlign w:val="center"/>
          </w:tcPr>
          <w:p w14:paraId="55AE5826" w14:textId="77777777" w:rsidR="00986303" w:rsidRPr="00986303" w:rsidRDefault="00986303" w:rsidP="000D0C22">
            <w:pPr>
              <w:rPr>
                <w:sz w:val="18"/>
                <w:szCs w:val="18"/>
              </w:rPr>
            </w:pPr>
            <w:r w:rsidRPr="00986303">
              <w:rPr>
                <w:sz w:val="18"/>
                <w:szCs w:val="18"/>
              </w:rPr>
              <w:t xml:space="preserve">безхазяйні відходи </w:t>
            </w:r>
          </w:p>
          <w:p w14:paraId="1C7892B5" w14:textId="77777777" w:rsidR="00986303" w:rsidRPr="00986303" w:rsidRDefault="00986303" w:rsidP="000D0C22">
            <w:pPr>
              <w:rPr>
                <w:sz w:val="18"/>
                <w:szCs w:val="18"/>
              </w:rPr>
            </w:pPr>
            <w:r w:rsidRPr="00986303">
              <w:rPr>
                <w:sz w:val="18"/>
                <w:szCs w:val="18"/>
              </w:rPr>
              <w:t>(розміщені на території Парафіївської селищної ради Прилуцького району, відповідальний за об’єкт не визначений)</w:t>
            </w:r>
          </w:p>
        </w:tc>
        <w:tc>
          <w:tcPr>
            <w:tcW w:w="3686" w:type="dxa"/>
            <w:shd w:val="clear" w:color="auto" w:fill="FFFFFF"/>
            <w:vAlign w:val="center"/>
          </w:tcPr>
          <w:p w14:paraId="58A0E89E" w14:textId="77777777" w:rsidR="00986303" w:rsidRPr="00986303" w:rsidRDefault="00986303" w:rsidP="000D0C22">
            <w:pPr>
              <w:shd w:val="clear" w:color="auto" w:fill="FFFFFF"/>
              <w:rPr>
                <w:sz w:val="18"/>
                <w:szCs w:val="18"/>
              </w:rPr>
            </w:pPr>
            <w:r w:rsidRPr="00986303">
              <w:rPr>
                <w:sz w:val="18"/>
                <w:szCs w:val="18"/>
              </w:rPr>
              <w:t>10,0 тонн непридатних ХЗЗР знаходяться в непристосованому приміщенні. Стан місця зберігання та тари незадовільний.</w:t>
            </w:r>
          </w:p>
        </w:tc>
      </w:tr>
    </w:tbl>
    <w:p w14:paraId="5F4AAE94" w14:textId="77777777" w:rsidR="00986303" w:rsidRPr="00986303" w:rsidRDefault="00986303" w:rsidP="00986303">
      <w:pPr>
        <w:autoSpaceDE w:val="0"/>
        <w:autoSpaceDN w:val="0"/>
        <w:adjustRightInd w:val="0"/>
        <w:ind w:firstLine="851"/>
        <w:jc w:val="both"/>
        <w:rPr>
          <w:spacing w:val="-8"/>
          <w:sz w:val="28"/>
          <w:szCs w:val="28"/>
        </w:rPr>
      </w:pPr>
    </w:p>
    <w:p w14:paraId="4F184493" w14:textId="77777777" w:rsidR="00986303" w:rsidRPr="00986303" w:rsidRDefault="00986303" w:rsidP="00986303">
      <w:pPr>
        <w:ind w:firstLine="567"/>
        <w:jc w:val="both"/>
        <w:rPr>
          <w:sz w:val="28"/>
          <w:szCs w:val="28"/>
        </w:rPr>
      </w:pPr>
      <w:r w:rsidRPr="00986303">
        <w:rPr>
          <w:sz w:val="28"/>
          <w:szCs w:val="28"/>
        </w:rPr>
        <w:t>Питанням остаточного вирішення проблеми непридатних пестицидів, зокрема перезатаренням та вивезенням їх на утилізацію за межі області, у минулі роки займалися Міністерство захисту довкілля та природних ресурсів України, Чернігівська обласна державна адміністрація, Чернігівська обласна рада, Державна екологічна інспекція у Чернігівській області та громадські екологічні організації.</w:t>
      </w:r>
    </w:p>
    <w:p w14:paraId="710B88F3" w14:textId="77777777" w:rsidR="00986303" w:rsidRPr="00986303" w:rsidRDefault="00986303" w:rsidP="00986303">
      <w:pPr>
        <w:ind w:firstLine="567"/>
        <w:jc w:val="both"/>
        <w:rPr>
          <w:sz w:val="28"/>
          <w:szCs w:val="28"/>
        </w:rPr>
      </w:pPr>
      <w:r w:rsidRPr="00986303">
        <w:rPr>
          <w:sz w:val="28"/>
          <w:szCs w:val="28"/>
        </w:rPr>
        <w:t xml:space="preserve">У регіоні докладаються всі зусилля для забезпечення повного звільнення області від отрутохімікатів. Адже стратегія державної екологічної політики України щодо очищення території держави від непридатних пестицидів полягає не в ліквідації застарілих пестицидів та отрутохімікатів в окремих точках, а в комплексному повному очищенні найближчим часом. </w:t>
      </w:r>
    </w:p>
    <w:p w14:paraId="6291D267" w14:textId="77777777" w:rsidR="009352DA" w:rsidRPr="00C40048" w:rsidRDefault="009352DA" w:rsidP="009352DA">
      <w:pPr>
        <w:ind w:firstLine="840"/>
        <w:jc w:val="center"/>
        <w:rPr>
          <w:i/>
          <w:sz w:val="28"/>
          <w:szCs w:val="28"/>
        </w:rPr>
      </w:pPr>
    </w:p>
    <w:p w14:paraId="0F41AAA3" w14:textId="77777777" w:rsidR="003C2E05" w:rsidRPr="001E1BB3" w:rsidRDefault="003C2E05" w:rsidP="003C2E05">
      <w:pPr>
        <w:ind w:firstLine="840"/>
        <w:jc w:val="center"/>
        <w:rPr>
          <w:i/>
          <w:sz w:val="28"/>
          <w:szCs w:val="28"/>
        </w:rPr>
      </w:pPr>
      <w:r w:rsidRPr="001E1BB3">
        <w:rPr>
          <w:i/>
          <w:sz w:val="28"/>
          <w:szCs w:val="28"/>
        </w:rPr>
        <w:t>Табл. 8.2.4. Проведені заходи щодо зменшення техногенного впливу непридатних або заборонених до використання пестицидів на навколишнє природне середовище</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2674"/>
        <w:gridCol w:w="55"/>
        <w:gridCol w:w="1570"/>
        <w:gridCol w:w="4442"/>
      </w:tblGrid>
      <w:tr w:rsidR="003C2E05" w:rsidRPr="001E1BB3" w14:paraId="0B7439E3" w14:textId="77777777" w:rsidTr="009B5861">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653BF44C" w14:textId="77777777" w:rsidR="003C2E05" w:rsidRPr="001E1BB3" w:rsidRDefault="003C2E05" w:rsidP="009B5861">
            <w:pPr>
              <w:spacing w:line="256" w:lineRule="auto"/>
              <w:rPr>
                <w:i/>
                <w:sz w:val="18"/>
                <w:szCs w:val="18"/>
              </w:rPr>
            </w:pPr>
            <w:r w:rsidRPr="001E1BB3">
              <w:rPr>
                <w:i/>
                <w:sz w:val="18"/>
                <w:szCs w:val="18"/>
              </w:rPr>
              <w:t xml:space="preserve">Рік </w:t>
            </w:r>
          </w:p>
        </w:tc>
        <w:tc>
          <w:tcPr>
            <w:tcW w:w="2729" w:type="dxa"/>
            <w:gridSpan w:val="2"/>
            <w:tcBorders>
              <w:top w:val="single" w:sz="4" w:space="0" w:color="auto"/>
              <w:left w:val="single" w:sz="4" w:space="0" w:color="auto"/>
              <w:bottom w:val="single" w:sz="4" w:space="0" w:color="auto"/>
              <w:right w:val="single" w:sz="4" w:space="0" w:color="auto"/>
            </w:tcBorders>
            <w:hideMark/>
          </w:tcPr>
          <w:p w14:paraId="4817F395" w14:textId="77777777" w:rsidR="003C2E05" w:rsidRPr="001E1BB3" w:rsidRDefault="003C2E05" w:rsidP="009B5861">
            <w:pPr>
              <w:spacing w:line="256" w:lineRule="auto"/>
              <w:jc w:val="center"/>
              <w:rPr>
                <w:i/>
                <w:sz w:val="18"/>
                <w:szCs w:val="18"/>
              </w:rPr>
            </w:pPr>
            <w:r w:rsidRPr="001E1BB3">
              <w:rPr>
                <w:i/>
                <w:sz w:val="18"/>
                <w:szCs w:val="18"/>
              </w:rPr>
              <w:t>Кількість перезатарених або знешкоджених пестицидів</w:t>
            </w:r>
          </w:p>
        </w:tc>
        <w:tc>
          <w:tcPr>
            <w:tcW w:w="1570" w:type="dxa"/>
            <w:tcBorders>
              <w:top w:val="single" w:sz="4" w:space="0" w:color="auto"/>
              <w:left w:val="single" w:sz="4" w:space="0" w:color="auto"/>
              <w:bottom w:val="single" w:sz="4" w:space="0" w:color="auto"/>
              <w:right w:val="single" w:sz="4" w:space="0" w:color="auto"/>
            </w:tcBorders>
            <w:hideMark/>
          </w:tcPr>
          <w:p w14:paraId="59E86B27" w14:textId="77777777" w:rsidR="003C2E05" w:rsidRPr="001E1BB3" w:rsidRDefault="003C2E05" w:rsidP="009B5861">
            <w:pPr>
              <w:spacing w:line="256" w:lineRule="auto"/>
              <w:jc w:val="center"/>
              <w:rPr>
                <w:i/>
                <w:sz w:val="18"/>
                <w:szCs w:val="18"/>
              </w:rPr>
            </w:pPr>
            <w:r w:rsidRPr="001E1BB3">
              <w:rPr>
                <w:i/>
                <w:sz w:val="18"/>
                <w:szCs w:val="18"/>
              </w:rPr>
              <w:t>Витрачено коштів, тис. грн.</w:t>
            </w:r>
          </w:p>
        </w:tc>
        <w:tc>
          <w:tcPr>
            <w:tcW w:w="4442" w:type="dxa"/>
            <w:tcBorders>
              <w:top w:val="single" w:sz="4" w:space="0" w:color="auto"/>
              <w:left w:val="single" w:sz="4" w:space="0" w:color="auto"/>
              <w:bottom w:val="single" w:sz="4" w:space="0" w:color="auto"/>
              <w:right w:val="single" w:sz="4" w:space="0" w:color="auto"/>
            </w:tcBorders>
            <w:hideMark/>
          </w:tcPr>
          <w:p w14:paraId="446390B5" w14:textId="77777777" w:rsidR="003C2E05" w:rsidRPr="001E1BB3" w:rsidRDefault="003C2E05" w:rsidP="009B5861">
            <w:pPr>
              <w:spacing w:line="256" w:lineRule="auto"/>
              <w:jc w:val="center"/>
              <w:rPr>
                <w:i/>
                <w:sz w:val="18"/>
                <w:szCs w:val="18"/>
              </w:rPr>
            </w:pPr>
            <w:r w:rsidRPr="001E1BB3">
              <w:rPr>
                <w:i/>
                <w:sz w:val="18"/>
                <w:szCs w:val="18"/>
              </w:rPr>
              <w:t>Джерело</w:t>
            </w:r>
          </w:p>
          <w:p w14:paraId="3AB34BEB" w14:textId="77777777" w:rsidR="003C2E05" w:rsidRPr="001E1BB3" w:rsidRDefault="003C2E05" w:rsidP="009B5861">
            <w:pPr>
              <w:spacing w:line="256" w:lineRule="auto"/>
              <w:jc w:val="center"/>
              <w:rPr>
                <w:i/>
                <w:sz w:val="18"/>
                <w:szCs w:val="18"/>
              </w:rPr>
            </w:pPr>
            <w:r w:rsidRPr="001E1BB3">
              <w:rPr>
                <w:i/>
                <w:sz w:val="18"/>
                <w:szCs w:val="18"/>
              </w:rPr>
              <w:t xml:space="preserve"> фінансування</w:t>
            </w:r>
          </w:p>
        </w:tc>
      </w:tr>
      <w:tr w:rsidR="003C2E05" w:rsidRPr="001E1BB3" w14:paraId="39410F7E" w14:textId="77777777" w:rsidTr="009B5861">
        <w:trPr>
          <w:trHeight w:val="594"/>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4DD5FD5" w14:textId="77777777" w:rsidR="003C2E05" w:rsidRPr="001E1BB3" w:rsidRDefault="003C2E05" w:rsidP="009B5861">
            <w:pPr>
              <w:spacing w:line="256" w:lineRule="auto"/>
              <w:rPr>
                <w:sz w:val="18"/>
                <w:szCs w:val="18"/>
              </w:rPr>
            </w:pPr>
            <w:r w:rsidRPr="001E1BB3">
              <w:rPr>
                <w:sz w:val="18"/>
                <w:szCs w:val="18"/>
              </w:rPr>
              <w:t>2003</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3BB221DB" w14:textId="77777777" w:rsidR="003C2E05" w:rsidRPr="001E1BB3" w:rsidRDefault="003C2E05" w:rsidP="009B5861">
            <w:pPr>
              <w:spacing w:line="256" w:lineRule="auto"/>
              <w:rPr>
                <w:sz w:val="18"/>
                <w:szCs w:val="18"/>
              </w:rPr>
            </w:pPr>
            <w:r w:rsidRPr="001E1BB3">
              <w:rPr>
                <w:sz w:val="18"/>
                <w:szCs w:val="18"/>
              </w:rPr>
              <w:t>Перезатарено 80,65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BC9A03B" w14:textId="77777777" w:rsidR="003C2E05" w:rsidRPr="001E1BB3" w:rsidRDefault="003C2E05" w:rsidP="009B5861">
            <w:pPr>
              <w:spacing w:line="256" w:lineRule="auto"/>
              <w:jc w:val="center"/>
              <w:rPr>
                <w:sz w:val="18"/>
                <w:szCs w:val="18"/>
                <w:lang w:val="en-US"/>
              </w:rPr>
            </w:pPr>
            <w:r w:rsidRPr="001E1BB3">
              <w:rPr>
                <w:sz w:val="18"/>
                <w:szCs w:val="18"/>
              </w:rPr>
              <w:t>133,</w:t>
            </w:r>
            <w:r w:rsidRPr="001E1BB3">
              <w:rPr>
                <w:sz w:val="18"/>
                <w:szCs w:val="18"/>
                <w:lang w:val="en-US"/>
              </w:rPr>
              <w:t>00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4114D0D3" w14:textId="77777777" w:rsidR="003C2E05" w:rsidRPr="001E1BB3" w:rsidRDefault="003C2E05" w:rsidP="009B5861">
            <w:pPr>
              <w:spacing w:line="256" w:lineRule="auto"/>
              <w:rPr>
                <w:sz w:val="18"/>
                <w:szCs w:val="18"/>
              </w:rPr>
            </w:pPr>
            <w:r w:rsidRPr="001E1BB3">
              <w:rPr>
                <w:sz w:val="18"/>
                <w:szCs w:val="18"/>
              </w:rPr>
              <w:t>100,</w:t>
            </w:r>
            <w:r w:rsidRPr="001E1BB3">
              <w:rPr>
                <w:sz w:val="18"/>
                <w:szCs w:val="18"/>
                <w:lang w:val="ru-RU"/>
              </w:rPr>
              <w:t>00</w:t>
            </w:r>
            <w:r w:rsidRPr="001E1BB3">
              <w:rPr>
                <w:sz w:val="18"/>
                <w:szCs w:val="18"/>
              </w:rPr>
              <w:t xml:space="preserve"> – Державний фонд охорони навколишнього природного середовища (ОНПС);</w:t>
            </w:r>
          </w:p>
          <w:p w14:paraId="569BFCE0" w14:textId="77777777" w:rsidR="003C2E05" w:rsidRPr="001E1BB3" w:rsidRDefault="003C2E05" w:rsidP="009B5861">
            <w:pPr>
              <w:spacing w:line="256" w:lineRule="auto"/>
              <w:rPr>
                <w:sz w:val="18"/>
                <w:szCs w:val="18"/>
              </w:rPr>
            </w:pPr>
            <w:r w:rsidRPr="001E1BB3">
              <w:rPr>
                <w:sz w:val="18"/>
                <w:szCs w:val="18"/>
              </w:rPr>
              <w:t>33,</w:t>
            </w:r>
            <w:r w:rsidRPr="001E1BB3">
              <w:rPr>
                <w:sz w:val="18"/>
                <w:szCs w:val="18"/>
                <w:lang w:val="en-US"/>
              </w:rPr>
              <w:t>00</w:t>
            </w:r>
            <w:r w:rsidRPr="001E1BB3">
              <w:rPr>
                <w:sz w:val="18"/>
                <w:szCs w:val="18"/>
              </w:rPr>
              <w:t xml:space="preserve"> – обласний фонд ОНПС,</w:t>
            </w:r>
          </w:p>
        </w:tc>
      </w:tr>
      <w:tr w:rsidR="003C2E05" w:rsidRPr="001E1BB3" w14:paraId="312E7C83" w14:textId="77777777" w:rsidTr="009B5861">
        <w:trPr>
          <w:trHeight w:val="61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FFC20C1" w14:textId="77777777" w:rsidR="003C2E05" w:rsidRPr="001E1BB3" w:rsidRDefault="003C2E05" w:rsidP="009B5861">
            <w:pPr>
              <w:spacing w:line="256" w:lineRule="auto"/>
              <w:rPr>
                <w:sz w:val="18"/>
                <w:szCs w:val="18"/>
              </w:rPr>
            </w:pPr>
            <w:r w:rsidRPr="001E1BB3">
              <w:rPr>
                <w:sz w:val="18"/>
                <w:szCs w:val="18"/>
              </w:rPr>
              <w:t>2004</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568146A2" w14:textId="77777777" w:rsidR="003C2E05" w:rsidRPr="001E1BB3" w:rsidRDefault="003C2E05" w:rsidP="009B5861">
            <w:pPr>
              <w:spacing w:line="256" w:lineRule="auto"/>
              <w:rPr>
                <w:sz w:val="18"/>
                <w:szCs w:val="18"/>
              </w:rPr>
            </w:pPr>
            <w:r w:rsidRPr="001E1BB3">
              <w:rPr>
                <w:sz w:val="18"/>
                <w:szCs w:val="18"/>
              </w:rPr>
              <w:t>Знешкоджено 14 тонн</w:t>
            </w:r>
          </w:p>
          <w:p w14:paraId="387F895F" w14:textId="77777777" w:rsidR="003C2E05" w:rsidRPr="001E1BB3" w:rsidRDefault="003C2E05" w:rsidP="009B5861">
            <w:pPr>
              <w:spacing w:line="256" w:lineRule="auto"/>
              <w:rPr>
                <w:sz w:val="18"/>
                <w:szCs w:val="18"/>
              </w:rPr>
            </w:pPr>
            <w:r w:rsidRPr="001E1BB3">
              <w:rPr>
                <w:sz w:val="18"/>
                <w:szCs w:val="18"/>
              </w:rPr>
              <w:t>Перезатарено 46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FC5D728" w14:textId="77777777" w:rsidR="003C2E05" w:rsidRPr="001E1BB3" w:rsidRDefault="003C2E05" w:rsidP="009B5861">
            <w:pPr>
              <w:spacing w:line="256" w:lineRule="auto"/>
              <w:jc w:val="center"/>
              <w:rPr>
                <w:sz w:val="18"/>
                <w:szCs w:val="18"/>
              </w:rPr>
            </w:pPr>
            <w:r w:rsidRPr="001E1BB3">
              <w:rPr>
                <w:sz w:val="18"/>
                <w:szCs w:val="18"/>
              </w:rPr>
              <w:t>190,00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33DBE49C" w14:textId="77777777" w:rsidR="003C2E05" w:rsidRPr="001E1BB3" w:rsidRDefault="003C2E05" w:rsidP="009B5861">
            <w:pPr>
              <w:spacing w:line="256" w:lineRule="auto"/>
              <w:rPr>
                <w:sz w:val="18"/>
                <w:szCs w:val="18"/>
              </w:rPr>
            </w:pPr>
            <w:r w:rsidRPr="001E1BB3">
              <w:rPr>
                <w:sz w:val="18"/>
                <w:szCs w:val="18"/>
              </w:rPr>
              <w:t>150,00 – Державний фонд ОНПС;</w:t>
            </w:r>
          </w:p>
          <w:p w14:paraId="15DE0EAA" w14:textId="77777777" w:rsidR="003C2E05" w:rsidRPr="001E1BB3" w:rsidRDefault="003C2E05" w:rsidP="009B5861">
            <w:pPr>
              <w:spacing w:line="256" w:lineRule="auto"/>
              <w:rPr>
                <w:sz w:val="18"/>
                <w:szCs w:val="18"/>
              </w:rPr>
            </w:pPr>
            <w:r w:rsidRPr="001E1BB3">
              <w:rPr>
                <w:sz w:val="18"/>
                <w:szCs w:val="18"/>
              </w:rPr>
              <w:t>30,00 – обласний фонд ОНПС;</w:t>
            </w:r>
          </w:p>
          <w:p w14:paraId="02E54902" w14:textId="77777777" w:rsidR="003C2E05" w:rsidRPr="001E1BB3" w:rsidRDefault="003C2E05" w:rsidP="009B5861">
            <w:pPr>
              <w:spacing w:line="256" w:lineRule="auto"/>
              <w:rPr>
                <w:b/>
                <w:sz w:val="18"/>
                <w:szCs w:val="18"/>
              </w:rPr>
            </w:pPr>
            <w:r w:rsidRPr="001E1BB3">
              <w:rPr>
                <w:sz w:val="18"/>
                <w:szCs w:val="18"/>
              </w:rPr>
              <w:t xml:space="preserve">10,00 – </w:t>
            </w:r>
            <w:r>
              <w:rPr>
                <w:spacing w:val="-2"/>
                <w:sz w:val="18"/>
                <w:szCs w:val="18"/>
              </w:rPr>
              <w:t>районний фонд</w:t>
            </w:r>
            <w:r w:rsidRPr="001E1BB3">
              <w:rPr>
                <w:spacing w:val="-2"/>
                <w:sz w:val="18"/>
                <w:szCs w:val="18"/>
              </w:rPr>
              <w:t xml:space="preserve"> ОНПС.</w:t>
            </w:r>
          </w:p>
        </w:tc>
      </w:tr>
      <w:tr w:rsidR="003C2E05" w:rsidRPr="001E1BB3" w14:paraId="17177EB1" w14:textId="77777777" w:rsidTr="009B5861">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F6B7C91" w14:textId="77777777" w:rsidR="003C2E05" w:rsidRPr="001E1BB3" w:rsidRDefault="003C2E05" w:rsidP="009B5861">
            <w:pPr>
              <w:spacing w:line="256" w:lineRule="auto"/>
              <w:rPr>
                <w:sz w:val="18"/>
                <w:szCs w:val="18"/>
              </w:rPr>
            </w:pPr>
            <w:r w:rsidRPr="001E1BB3">
              <w:rPr>
                <w:sz w:val="18"/>
                <w:szCs w:val="18"/>
              </w:rPr>
              <w:t>2005</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3996A264" w14:textId="77777777" w:rsidR="003C2E05" w:rsidRPr="001E1BB3" w:rsidRDefault="003C2E05" w:rsidP="009B5861">
            <w:pPr>
              <w:spacing w:line="256" w:lineRule="auto"/>
              <w:rPr>
                <w:sz w:val="18"/>
                <w:szCs w:val="18"/>
              </w:rPr>
            </w:pPr>
            <w:r w:rsidRPr="001E1BB3">
              <w:rPr>
                <w:sz w:val="18"/>
                <w:szCs w:val="18"/>
              </w:rPr>
              <w:t>Знешкоджено 26,8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2E09664" w14:textId="77777777" w:rsidR="003C2E05" w:rsidRPr="001E1BB3" w:rsidRDefault="003C2E05" w:rsidP="009B5861">
            <w:pPr>
              <w:spacing w:line="256" w:lineRule="auto"/>
              <w:jc w:val="center"/>
              <w:rPr>
                <w:sz w:val="18"/>
                <w:szCs w:val="18"/>
              </w:rPr>
            </w:pPr>
            <w:r w:rsidRPr="001E1BB3">
              <w:rPr>
                <w:sz w:val="18"/>
                <w:szCs w:val="18"/>
              </w:rPr>
              <w:t>342,00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5CF65FC8" w14:textId="77777777" w:rsidR="003C2E05" w:rsidRPr="001E1BB3" w:rsidRDefault="003C2E05" w:rsidP="009B5861">
            <w:pPr>
              <w:spacing w:line="256" w:lineRule="auto"/>
              <w:rPr>
                <w:sz w:val="18"/>
                <w:szCs w:val="18"/>
              </w:rPr>
            </w:pPr>
            <w:r w:rsidRPr="001E1BB3">
              <w:rPr>
                <w:sz w:val="18"/>
                <w:szCs w:val="18"/>
              </w:rPr>
              <w:t>280,00 – обласний фонд ОНПС;</w:t>
            </w:r>
          </w:p>
          <w:p w14:paraId="72C5533F" w14:textId="77777777" w:rsidR="003C2E05" w:rsidRPr="001E1BB3" w:rsidRDefault="003C2E05" w:rsidP="009B5861">
            <w:pPr>
              <w:spacing w:line="256" w:lineRule="auto"/>
              <w:rPr>
                <w:sz w:val="18"/>
                <w:szCs w:val="18"/>
              </w:rPr>
            </w:pPr>
            <w:r w:rsidRPr="001E1BB3">
              <w:rPr>
                <w:sz w:val="18"/>
                <w:szCs w:val="18"/>
              </w:rPr>
              <w:t>62,00 – районний бюджет.</w:t>
            </w:r>
          </w:p>
        </w:tc>
      </w:tr>
      <w:tr w:rsidR="003C2E05" w:rsidRPr="001E1BB3" w14:paraId="7AC4BE88" w14:textId="77777777" w:rsidTr="009B5861">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7B6407DE" w14:textId="77777777" w:rsidR="003C2E05" w:rsidRPr="001E1BB3" w:rsidRDefault="003C2E05" w:rsidP="009B5861">
            <w:pPr>
              <w:spacing w:line="256" w:lineRule="auto"/>
              <w:rPr>
                <w:sz w:val="18"/>
                <w:szCs w:val="18"/>
              </w:rPr>
            </w:pPr>
            <w:r w:rsidRPr="001E1BB3">
              <w:rPr>
                <w:sz w:val="18"/>
                <w:szCs w:val="18"/>
              </w:rPr>
              <w:t>2006</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478EB8FF" w14:textId="77777777" w:rsidR="003C2E05" w:rsidRPr="001E1BB3" w:rsidRDefault="003C2E05" w:rsidP="009B5861">
            <w:pPr>
              <w:spacing w:line="256" w:lineRule="auto"/>
              <w:rPr>
                <w:sz w:val="18"/>
                <w:szCs w:val="18"/>
              </w:rPr>
            </w:pPr>
            <w:r w:rsidRPr="001E1BB3">
              <w:rPr>
                <w:sz w:val="18"/>
                <w:szCs w:val="18"/>
              </w:rPr>
              <w:t xml:space="preserve">Знешкоджено </w:t>
            </w:r>
            <w:r w:rsidRPr="001E1BB3">
              <w:rPr>
                <w:spacing w:val="-2"/>
                <w:sz w:val="18"/>
                <w:szCs w:val="18"/>
              </w:rPr>
              <w:t>48,3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95BF776" w14:textId="77777777" w:rsidR="003C2E05" w:rsidRPr="001E1BB3" w:rsidRDefault="003C2E05" w:rsidP="009B5861">
            <w:pPr>
              <w:spacing w:line="256" w:lineRule="auto"/>
              <w:jc w:val="center"/>
              <w:rPr>
                <w:sz w:val="18"/>
                <w:szCs w:val="18"/>
              </w:rPr>
            </w:pPr>
            <w:r w:rsidRPr="001E1BB3">
              <w:rPr>
                <w:sz w:val="18"/>
                <w:szCs w:val="18"/>
              </w:rPr>
              <w:t>630,00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68314820" w14:textId="77777777" w:rsidR="003C2E05" w:rsidRPr="001E1BB3" w:rsidRDefault="003C2E05" w:rsidP="009B5861">
            <w:pPr>
              <w:spacing w:line="256" w:lineRule="auto"/>
              <w:rPr>
                <w:sz w:val="18"/>
                <w:szCs w:val="18"/>
              </w:rPr>
            </w:pPr>
            <w:r w:rsidRPr="001E1BB3">
              <w:rPr>
                <w:sz w:val="18"/>
                <w:szCs w:val="18"/>
              </w:rPr>
              <w:t>600,00 – обласний фонд ОНПС;</w:t>
            </w:r>
          </w:p>
          <w:p w14:paraId="45A8E0CC" w14:textId="77777777" w:rsidR="003C2E05" w:rsidRPr="001E1BB3" w:rsidRDefault="003C2E05" w:rsidP="009B5861">
            <w:pPr>
              <w:spacing w:line="256" w:lineRule="auto"/>
              <w:rPr>
                <w:b/>
                <w:sz w:val="18"/>
                <w:szCs w:val="18"/>
              </w:rPr>
            </w:pPr>
            <w:r w:rsidRPr="001E1BB3">
              <w:rPr>
                <w:sz w:val="18"/>
                <w:szCs w:val="18"/>
              </w:rPr>
              <w:t>30,00 – районний бюджет.</w:t>
            </w:r>
          </w:p>
        </w:tc>
      </w:tr>
      <w:tr w:rsidR="003C2E05" w:rsidRPr="001E1BB3" w14:paraId="1F1DDEB3" w14:textId="77777777" w:rsidTr="009B5861">
        <w:trPr>
          <w:trHeight w:val="384"/>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68CE7219" w14:textId="77777777" w:rsidR="003C2E05" w:rsidRPr="001E1BB3" w:rsidRDefault="003C2E05" w:rsidP="009B5861">
            <w:pPr>
              <w:spacing w:line="256" w:lineRule="auto"/>
              <w:rPr>
                <w:sz w:val="18"/>
                <w:szCs w:val="18"/>
              </w:rPr>
            </w:pPr>
            <w:r w:rsidRPr="001E1BB3">
              <w:rPr>
                <w:sz w:val="18"/>
                <w:szCs w:val="18"/>
              </w:rPr>
              <w:t xml:space="preserve">2007 </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52FC0B50" w14:textId="77777777" w:rsidR="003C2E05" w:rsidRPr="001E1BB3" w:rsidRDefault="003C2E05" w:rsidP="009B5861">
            <w:pPr>
              <w:spacing w:line="256" w:lineRule="auto"/>
              <w:rPr>
                <w:sz w:val="18"/>
                <w:szCs w:val="18"/>
              </w:rPr>
            </w:pPr>
            <w:r w:rsidRPr="001E1BB3">
              <w:rPr>
                <w:sz w:val="18"/>
                <w:szCs w:val="18"/>
              </w:rPr>
              <w:t>Знешкоджено 45,18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A4ADAEC" w14:textId="77777777" w:rsidR="003C2E05" w:rsidRPr="001E1BB3" w:rsidRDefault="003C2E05" w:rsidP="009B5861">
            <w:pPr>
              <w:spacing w:line="256" w:lineRule="auto"/>
              <w:jc w:val="center"/>
              <w:rPr>
                <w:sz w:val="18"/>
                <w:szCs w:val="18"/>
              </w:rPr>
            </w:pPr>
            <w:r w:rsidRPr="001E1BB3">
              <w:rPr>
                <w:sz w:val="18"/>
                <w:szCs w:val="18"/>
              </w:rPr>
              <w:t>652,60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14BD67EE" w14:textId="77777777" w:rsidR="003C2E05" w:rsidRPr="001E1BB3" w:rsidRDefault="003C2E05" w:rsidP="009B5861">
            <w:pPr>
              <w:spacing w:line="256" w:lineRule="auto"/>
              <w:rPr>
                <w:sz w:val="18"/>
                <w:szCs w:val="18"/>
              </w:rPr>
            </w:pPr>
            <w:r w:rsidRPr="001E1BB3">
              <w:rPr>
                <w:sz w:val="18"/>
                <w:szCs w:val="18"/>
              </w:rPr>
              <w:t>630,00 – обласний фонд ОНПС;</w:t>
            </w:r>
          </w:p>
          <w:p w14:paraId="4148C0EB" w14:textId="77777777" w:rsidR="003C2E05" w:rsidRPr="001E1BB3" w:rsidRDefault="003C2E05" w:rsidP="009B5861">
            <w:pPr>
              <w:spacing w:line="256" w:lineRule="auto"/>
              <w:rPr>
                <w:sz w:val="18"/>
                <w:szCs w:val="18"/>
              </w:rPr>
            </w:pPr>
            <w:r w:rsidRPr="001E1BB3">
              <w:rPr>
                <w:sz w:val="18"/>
                <w:szCs w:val="18"/>
              </w:rPr>
              <w:t>22,60 – інші джерела фінансування.</w:t>
            </w:r>
          </w:p>
        </w:tc>
      </w:tr>
      <w:tr w:rsidR="003C2E05" w:rsidRPr="001E1BB3" w14:paraId="62355728" w14:textId="77777777" w:rsidTr="009B5861">
        <w:trPr>
          <w:trHeight w:val="209"/>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7F53F02" w14:textId="77777777" w:rsidR="003C2E05" w:rsidRPr="001E1BB3" w:rsidRDefault="003C2E05" w:rsidP="009B5861">
            <w:pPr>
              <w:spacing w:line="256" w:lineRule="auto"/>
              <w:rPr>
                <w:sz w:val="18"/>
                <w:szCs w:val="18"/>
              </w:rPr>
            </w:pPr>
            <w:r w:rsidRPr="001E1BB3">
              <w:rPr>
                <w:sz w:val="18"/>
                <w:szCs w:val="18"/>
              </w:rPr>
              <w:t>2008</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767F2297" w14:textId="77777777" w:rsidR="003C2E05" w:rsidRPr="001E1BB3" w:rsidRDefault="003C2E05" w:rsidP="009B5861">
            <w:pPr>
              <w:spacing w:line="256" w:lineRule="auto"/>
              <w:rPr>
                <w:sz w:val="18"/>
                <w:szCs w:val="18"/>
              </w:rPr>
            </w:pPr>
            <w:r w:rsidRPr="001E1BB3">
              <w:rPr>
                <w:sz w:val="18"/>
                <w:szCs w:val="18"/>
              </w:rPr>
              <w:t>Знешкоджено 49,34 тонниз</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65EE628" w14:textId="77777777" w:rsidR="003C2E05" w:rsidRPr="001E1BB3" w:rsidRDefault="003C2E05" w:rsidP="009B5861">
            <w:pPr>
              <w:spacing w:line="256" w:lineRule="auto"/>
              <w:jc w:val="center"/>
              <w:rPr>
                <w:sz w:val="18"/>
                <w:szCs w:val="18"/>
              </w:rPr>
            </w:pPr>
            <w:r w:rsidRPr="001E1BB3">
              <w:rPr>
                <w:sz w:val="18"/>
                <w:szCs w:val="18"/>
              </w:rPr>
              <w:t>945,00</w:t>
            </w:r>
          </w:p>
        </w:tc>
        <w:tc>
          <w:tcPr>
            <w:tcW w:w="4442" w:type="dxa"/>
            <w:tcBorders>
              <w:top w:val="single" w:sz="4" w:space="0" w:color="auto"/>
              <w:left w:val="single" w:sz="4" w:space="0" w:color="auto"/>
              <w:bottom w:val="single" w:sz="4" w:space="0" w:color="auto"/>
              <w:right w:val="single" w:sz="4" w:space="0" w:color="auto"/>
            </w:tcBorders>
            <w:hideMark/>
          </w:tcPr>
          <w:p w14:paraId="01B04435" w14:textId="77777777" w:rsidR="003C2E05" w:rsidRPr="001E1BB3" w:rsidRDefault="003C2E05" w:rsidP="009B5861">
            <w:pPr>
              <w:spacing w:line="256" w:lineRule="auto"/>
              <w:rPr>
                <w:sz w:val="18"/>
                <w:szCs w:val="18"/>
              </w:rPr>
            </w:pPr>
            <w:r w:rsidRPr="001E1BB3">
              <w:rPr>
                <w:sz w:val="18"/>
                <w:szCs w:val="18"/>
              </w:rPr>
              <w:t>945,00 – обласний фонд ОНПС.</w:t>
            </w:r>
          </w:p>
        </w:tc>
      </w:tr>
      <w:tr w:rsidR="003C2E05" w:rsidRPr="001E1BB3" w14:paraId="44231F57"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335D7253" w14:textId="77777777" w:rsidR="003C2E05" w:rsidRPr="001E1BB3" w:rsidRDefault="003C2E05" w:rsidP="009B5861">
            <w:pPr>
              <w:spacing w:line="256" w:lineRule="auto"/>
              <w:rPr>
                <w:sz w:val="18"/>
                <w:szCs w:val="18"/>
              </w:rPr>
            </w:pPr>
            <w:r w:rsidRPr="001E1BB3">
              <w:rPr>
                <w:sz w:val="18"/>
                <w:szCs w:val="18"/>
              </w:rPr>
              <w:t>2009</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22F7AE00" w14:textId="77777777" w:rsidR="003C2E05" w:rsidRPr="001E1BB3" w:rsidRDefault="003C2E05" w:rsidP="009B5861">
            <w:pPr>
              <w:spacing w:line="256" w:lineRule="auto"/>
              <w:rPr>
                <w:sz w:val="18"/>
                <w:szCs w:val="18"/>
              </w:rPr>
            </w:pPr>
            <w:r w:rsidRPr="001E1BB3">
              <w:rPr>
                <w:sz w:val="18"/>
                <w:szCs w:val="18"/>
              </w:rPr>
              <w:t>Знешкоджено 52,472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14:paraId="12DAF34B" w14:textId="77777777" w:rsidR="003C2E05" w:rsidRPr="001E1BB3" w:rsidRDefault="003C2E05" w:rsidP="009B5861">
            <w:pPr>
              <w:spacing w:line="256" w:lineRule="auto"/>
              <w:jc w:val="center"/>
              <w:rPr>
                <w:sz w:val="18"/>
                <w:szCs w:val="18"/>
              </w:rPr>
            </w:pPr>
            <w:r w:rsidRPr="001E1BB3">
              <w:rPr>
                <w:sz w:val="18"/>
                <w:szCs w:val="18"/>
              </w:rPr>
              <w:t>1060,00</w:t>
            </w:r>
          </w:p>
        </w:tc>
        <w:tc>
          <w:tcPr>
            <w:tcW w:w="4442" w:type="dxa"/>
            <w:tcBorders>
              <w:top w:val="single" w:sz="4" w:space="0" w:color="auto"/>
              <w:left w:val="single" w:sz="4" w:space="0" w:color="auto"/>
              <w:bottom w:val="single" w:sz="4" w:space="0" w:color="auto"/>
              <w:right w:val="single" w:sz="4" w:space="0" w:color="auto"/>
            </w:tcBorders>
            <w:vAlign w:val="center"/>
            <w:hideMark/>
          </w:tcPr>
          <w:p w14:paraId="74B44E0C" w14:textId="77777777" w:rsidR="003C2E05" w:rsidRPr="001E1BB3" w:rsidRDefault="003C2E05" w:rsidP="009B5861">
            <w:pPr>
              <w:spacing w:line="256" w:lineRule="auto"/>
              <w:rPr>
                <w:sz w:val="18"/>
                <w:szCs w:val="18"/>
              </w:rPr>
            </w:pPr>
            <w:r w:rsidRPr="001E1BB3">
              <w:rPr>
                <w:sz w:val="18"/>
                <w:szCs w:val="18"/>
              </w:rPr>
              <w:t>1060,00 – обласний фонд ОНПС.</w:t>
            </w:r>
          </w:p>
        </w:tc>
      </w:tr>
      <w:tr w:rsidR="003C2E05" w:rsidRPr="001E1BB3" w14:paraId="4CBBEFB1"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1276258C" w14:textId="77777777" w:rsidR="003C2E05" w:rsidRPr="001E1BB3" w:rsidRDefault="003C2E05" w:rsidP="009B5861">
            <w:pPr>
              <w:spacing w:line="256" w:lineRule="auto"/>
              <w:rPr>
                <w:sz w:val="18"/>
                <w:szCs w:val="18"/>
              </w:rPr>
            </w:pPr>
            <w:r w:rsidRPr="001E1BB3">
              <w:rPr>
                <w:sz w:val="18"/>
                <w:szCs w:val="18"/>
              </w:rPr>
              <w:t>2010</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598B36A3" w14:textId="77777777" w:rsidR="003C2E05" w:rsidRPr="001E1BB3" w:rsidRDefault="003C2E05" w:rsidP="009B5861">
            <w:pPr>
              <w:spacing w:line="256" w:lineRule="auto"/>
              <w:jc w:val="center"/>
              <w:rPr>
                <w:sz w:val="18"/>
                <w:szCs w:val="18"/>
              </w:rPr>
            </w:pPr>
            <w:r w:rsidRPr="001E1BB3">
              <w:rPr>
                <w:sz w:val="18"/>
                <w:szCs w:val="18"/>
              </w:rPr>
              <w:t>Роботи не проводились</w:t>
            </w:r>
          </w:p>
        </w:tc>
      </w:tr>
      <w:tr w:rsidR="003C2E05" w:rsidRPr="001E1BB3" w14:paraId="42105C8C" w14:textId="77777777" w:rsidTr="009B5861">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60E74964" w14:textId="77777777" w:rsidR="003C2E05" w:rsidRPr="001E1BB3" w:rsidRDefault="003C2E05" w:rsidP="009B5861">
            <w:pPr>
              <w:spacing w:line="256" w:lineRule="auto"/>
              <w:rPr>
                <w:sz w:val="18"/>
                <w:szCs w:val="18"/>
              </w:rPr>
            </w:pPr>
            <w:r w:rsidRPr="001E1BB3">
              <w:rPr>
                <w:sz w:val="18"/>
                <w:szCs w:val="18"/>
              </w:rPr>
              <w:t>2011</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23F77758" w14:textId="77777777" w:rsidR="003C2E05" w:rsidRPr="001E1BB3" w:rsidRDefault="003C2E05" w:rsidP="009B5861">
            <w:pPr>
              <w:spacing w:line="256" w:lineRule="auto"/>
              <w:rPr>
                <w:sz w:val="18"/>
                <w:szCs w:val="18"/>
              </w:rPr>
            </w:pPr>
            <w:r w:rsidRPr="001E1BB3">
              <w:rPr>
                <w:sz w:val="18"/>
                <w:szCs w:val="18"/>
              </w:rPr>
              <w:t>Знешкоджено 768,8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7AA21AA" w14:textId="77777777" w:rsidR="003C2E05" w:rsidRPr="001E1BB3" w:rsidRDefault="003C2E05" w:rsidP="009B5861">
            <w:pPr>
              <w:spacing w:line="256" w:lineRule="auto"/>
              <w:jc w:val="center"/>
              <w:rPr>
                <w:sz w:val="18"/>
                <w:szCs w:val="18"/>
              </w:rPr>
            </w:pPr>
            <w:r w:rsidRPr="001E1BB3">
              <w:rPr>
                <w:sz w:val="18"/>
                <w:szCs w:val="18"/>
              </w:rPr>
              <w:t>17280,35</w:t>
            </w:r>
          </w:p>
        </w:tc>
        <w:tc>
          <w:tcPr>
            <w:tcW w:w="4442" w:type="dxa"/>
            <w:tcBorders>
              <w:top w:val="single" w:sz="4" w:space="0" w:color="auto"/>
              <w:left w:val="single" w:sz="4" w:space="0" w:color="auto"/>
              <w:bottom w:val="single" w:sz="4" w:space="0" w:color="auto"/>
              <w:right w:val="single" w:sz="4" w:space="0" w:color="auto"/>
            </w:tcBorders>
            <w:vAlign w:val="center"/>
            <w:hideMark/>
          </w:tcPr>
          <w:p w14:paraId="04DA6787" w14:textId="77777777" w:rsidR="003C2E05" w:rsidRPr="001E1BB3" w:rsidRDefault="003C2E05" w:rsidP="009B5861">
            <w:pPr>
              <w:spacing w:line="256" w:lineRule="auto"/>
              <w:rPr>
                <w:sz w:val="18"/>
                <w:szCs w:val="18"/>
              </w:rPr>
            </w:pPr>
            <w:r w:rsidRPr="001E1BB3">
              <w:rPr>
                <w:sz w:val="18"/>
                <w:szCs w:val="18"/>
              </w:rPr>
              <w:t>2000,00 – Державний фонд ОНПС;</w:t>
            </w:r>
          </w:p>
          <w:p w14:paraId="49C267AE" w14:textId="77777777" w:rsidR="003C2E05" w:rsidRPr="001E1BB3" w:rsidRDefault="003C2E05" w:rsidP="009B5861">
            <w:pPr>
              <w:spacing w:line="256" w:lineRule="auto"/>
              <w:rPr>
                <w:sz w:val="18"/>
                <w:szCs w:val="18"/>
              </w:rPr>
            </w:pPr>
            <w:r w:rsidRPr="001E1BB3">
              <w:rPr>
                <w:sz w:val="18"/>
                <w:szCs w:val="18"/>
              </w:rPr>
              <w:t>15280,35 – обласний фонд ОНПС.</w:t>
            </w:r>
          </w:p>
        </w:tc>
      </w:tr>
      <w:tr w:rsidR="003C2E05" w:rsidRPr="001E1BB3" w14:paraId="24F4B36E"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8BB34A3" w14:textId="77777777" w:rsidR="003C2E05" w:rsidRPr="001E1BB3" w:rsidRDefault="003C2E05" w:rsidP="009B5861">
            <w:pPr>
              <w:spacing w:line="256" w:lineRule="auto"/>
              <w:rPr>
                <w:sz w:val="18"/>
                <w:szCs w:val="18"/>
              </w:rPr>
            </w:pPr>
            <w:r w:rsidRPr="001E1BB3">
              <w:rPr>
                <w:sz w:val="18"/>
                <w:szCs w:val="18"/>
              </w:rPr>
              <w:t>2012</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14:paraId="10DF1986" w14:textId="77777777" w:rsidR="003C2E05" w:rsidRPr="001E1BB3" w:rsidRDefault="003C2E05" w:rsidP="009B5861">
            <w:pPr>
              <w:spacing w:line="256" w:lineRule="auto"/>
              <w:rPr>
                <w:sz w:val="18"/>
                <w:szCs w:val="18"/>
              </w:rPr>
            </w:pPr>
            <w:r w:rsidRPr="001E1BB3">
              <w:rPr>
                <w:sz w:val="18"/>
                <w:szCs w:val="18"/>
              </w:rPr>
              <w:t>Знешкоджено 341,886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14:paraId="59E2E805" w14:textId="77777777" w:rsidR="003C2E05" w:rsidRPr="001E1BB3" w:rsidRDefault="003C2E05" w:rsidP="009B5861">
            <w:pPr>
              <w:spacing w:line="256" w:lineRule="auto"/>
              <w:jc w:val="center"/>
              <w:rPr>
                <w:sz w:val="18"/>
                <w:szCs w:val="18"/>
              </w:rPr>
            </w:pPr>
            <w:r w:rsidRPr="001E1BB3">
              <w:rPr>
                <w:sz w:val="18"/>
                <w:szCs w:val="18"/>
              </w:rPr>
              <w:t>7691,175</w:t>
            </w:r>
          </w:p>
        </w:tc>
        <w:tc>
          <w:tcPr>
            <w:tcW w:w="4442" w:type="dxa"/>
            <w:tcBorders>
              <w:top w:val="single" w:sz="4" w:space="0" w:color="auto"/>
              <w:left w:val="single" w:sz="4" w:space="0" w:color="auto"/>
              <w:bottom w:val="single" w:sz="4" w:space="0" w:color="auto"/>
              <w:right w:val="single" w:sz="4" w:space="0" w:color="auto"/>
            </w:tcBorders>
            <w:vAlign w:val="center"/>
            <w:hideMark/>
          </w:tcPr>
          <w:p w14:paraId="70EBE673" w14:textId="77777777" w:rsidR="003C2E05" w:rsidRPr="001E1BB3" w:rsidRDefault="003C2E05" w:rsidP="009B5861">
            <w:pPr>
              <w:spacing w:line="256" w:lineRule="auto"/>
              <w:rPr>
                <w:sz w:val="18"/>
                <w:szCs w:val="18"/>
              </w:rPr>
            </w:pPr>
            <w:r w:rsidRPr="001E1BB3">
              <w:rPr>
                <w:sz w:val="18"/>
                <w:szCs w:val="18"/>
              </w:rPr>
              <w:t>7691,175 – Державний фонд ОНПС.</w:t>
            </w:r>
          </w:p>
        </w:tc>
      </w:tr>
      <w:tr w:rsidR="003C2E05" w:rsidRPr="001E1BB3" w14:paraId="0674CC41"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A943AEE" w14:textId="77777777" w:rsidR="003C2E05" w:rsidRPr="001E1BB3" w:rsidRDefault="003C2E05" w:rsidP="009B5861">
            <w:pPr>
              <w:spacing w:line="256" w:lineRule="auto"/>
              <w:rPr>
                <w:sz w:val="18"/>
                <w:szCs w:val="18"/>
              </w:rPr>
            </w:pPr>
            <w:r w:rsidRPr="001E1BB3">
              <w:rPr>
                <w:sz w:val="18"/>
                <w:szCs w:val="18"/>
              </w:rPr>
              <w:t>2013</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03A5B09B"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78A44913"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49CC97F4" w14:textId="77777777" w:rsidR="003C2E05" w:rsidRPr="001E1BB3" w:rsidRDefault="003C2E05" w:rsidP="009B5861">
            <w:pPr>
              <w:spacing w:line="256" w:lineRule="auto"/>
              <w:rPr>
                <w:sz w:val="18"/>
                <w:szCs w:val="18"/>
              </w:rPr>
            </w:pPr>
            <w:r w:rsidRPr="001E1BB3">
              <w:rPr>
                <w:sz w:val="18"/>
                <w:szCs w:val="18"/>
              </w:rPr>
              <w:t>2014</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48EE4A46"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25E83C9B" w14:textId="77777777" w:rsidTr="009B5861">
        <w:trPr>
          <w:trHeight w:val="209"/>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1946273" w14:textId="77777777" w:rsidR="003C2E05" w:rsidRPr="001E1BB3" w:rsidRDefault="003C2E05" w:rsidP="009B5861">
            <w:pPr>
              <w:spacing w:line="256" w:lineRule="auto"/>
              <w:rPr>
                <w:sz w:val="18"/>
                <w:szCs w:val="18"/>
              </w:rPr>
            </w:pPr>
            <w:r w:rsidRPr="001E1BB3">
              <w:rPr>
                <w:sz w:val="18"/>
                <w:szCs w:val="18"/>
              </w:rPr>
              <w:t>2015</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4491BC0E"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17F8E7F2"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969BFC7" w14:textId="77777777" w:rsidR="003C2E05" w:rsidRPr="001E1BB3" w:rsidRDefault="003C2E05" w:rsidP="009B5861">
            <w:pPr>
              <w:spacing w:line="256" w:lineRule="auto"/>
              <w:rPr>
                <w:sz w:val="18"/>
                <w:szCs w:val="18"/>
              </w:rPr>
            </w:pPr>
            <w:r w:rsidRPr="001E1BB3">
              <w:rPr>
                <w:sz w:val="18"/>
                <w:szCs w:val="18"/>
              </w:rPr>
              <w:t>2016</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48EF1B58"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383F789A"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42E6F4BF" w14:textId="77777777" w:rsidR="003C2E05" w:rsidRPr="001E1BB3" w:rsidRDefault="003C2E05" w:rsidP="009B5861">
            <w:pPr>
              <w:spacing w:line="256" w:lineRule="auto"/>
              <w:rPr>
                <w:sz w:val="18"/>
                <w:szCs w:val="18"/>
              </w:rPr>
            </w:pPr>
            <w:r w:rsidRPr="001E1BB3">
              <w:rPr>
                <w:sz w:val="18"/>
                <w:szCs w:val="18"/>
              </w:rPr>
              <w:t>2017</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31482851"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693303A9"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7602893A" w14:textId="77777777" w:rsidR="003C2E05" w:rsidRPr="001E1BB3" w:rsidRDefault="003C2E05" w:rsidP="009B5861">
            <w:pPr>
              <w:spacing w:line="256" w:lineRule="auto"/>
              <w:rPr>
                <w:sz w:val="18"/>
                <w:szCs w:val="18"/>
              </w:rPr>
            </w:pPr>
            <w:r w:rsidRPr="001E1BB3">
              <w:rPr>
                <w:sz w:val="18"/>
                <w:szCs w:val="18"/>
              </w:rPr>
              <w:t>2018</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5A577BBE"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71EF71C8"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652049DA" w14:textId="77777777" w:rsidR="003C2E05" w:rsidRPr="001E1BB3" w:rsidRDefault="003C2E05" w:rsidP="009B5861">
            <w:pPr>
              <w:spacing w:line="256" w:lineRule="auto"/>
              <w:rPr>
                <w:sz w:val="18"/>
                <w:szCs w:val="18"/>
              </w:rPr>
            </w:pPr>
            <w:r w:rsidRPr="001E1BB3">
              <w:rPr>
                <w:sz w:val="18"/>
                <w:szCs w:val="18"/>
              </w:rPr>
              <w:t>2019</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22BE19C5"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0117AA69"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9ECEFFC" w14:textId="77777777" w:rsidR="003C2E05" w:rsidRPr="001E1BB3" w:rsidRDefault="003C2E05" w:rsidP="009B5861">
            <w:pPr>
              <w:spacing w:line="256" w:lineRule="auto"/>
              <w:rPr>
                <w:sz w:val="18"/>
                <w:szCs w:val="18"/>
              </w:rPr>
            </w:pPr>
            <w:r w:rsidRPr="001E1BB3">
              <w:rPr>
                <w:sz w:val="18"/>
                <w:szCs w:val="18"/>
              </w:rPr>
              <w:t>2020</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61BF406E"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679C83DC"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3F12795" w14:textId="77777777" w:rsidR="003C2E05" w:rsidRPr="001E1BB3" w:rsidRDefault="003C2E05" w:rsidP="009B5861">
            <w:pPr>
              <w:spacing w:line="256" w:lineRule="auto"/>
              <w:rPr>
                <w:sz w:val="18"/>
                <w:szCs w:val="18"/>
              </w:rPr>
            </w:pPr>
            <w:r w:rsidRPr="001E1BB3">
              <w:rPr>
                <w:sz w:val="18"/>
                <w:szCs w:val="18"/>
              </w:rPr>
              <w:t>2021</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14:paraId="558843C3" w14:textId="77777777" w:rsidR="003C2E05" w:rsidRPr="001E1BB3" w:rsidRDefault="003C2E05" w:rsidP="009B5861">
            <w:pPr>
              <w:spacing w:line="256" w:lineRule="auto"/>
              <w:jc w:val="center"/>
              <w:rPr>
                <w:sz w:val="18"/>
                <w:szCs w:val="18"/>
              </w:rPr>
            </w:pPr>
            <w:r w:rsidRPr="001E1BB3">
              <w:rPr>
                <w:sz w:val="18"/>
                <w:szCs w:val="18"/>
              </w:rPr>
              <w:t>Роботи не проводилися</w:t>
            </w:r>
          </w:p>
        </w:tc>
      </w:tr>
      <w:tr w:rsidR="003C2E05" w:rsidRPr="001E1BB3" w14:paraId="68B27336"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tcPr>
          <w:p w14:paraId="7A7B7EB6" w14:textId="77777777" w:rsidR="003C2E05" w:rsidRPr="001E1BB3" w:rsidRDefault="003C2E05" w:rsidP="009B5861">
            <w:pPr>
              <w:spacing w:line="256" w:lineRule="auto"/>
              <w:rPr>
                <w:sz w:val="18"/>
                <w:szCs w:val="18"/>
              </w:rPr>
            </w:pPr>
            <w:r w:rsidRPr="001E1BB3">
              <w:rPr>
                <w:sz w:val="18"/>
                <w:szCs w:val="18"/>
              </w:rPr>
              <w:t>2022</w:t>
            </w:r>
          </w:p>
        </w:tc>
        <w:tc>
          <w:tcPr>
            <w:tcW w:w="2674" w:type="dxa"/>
            <w:tcBorders>
              <w:top w:val="single" w:sz="4" w:space="0" w:color="auto"/>
              <w:left w:val="single" w:sz="4" w:space="0" w:color="auto"/>
              <w:bottom w:val="single" w:sz="4" w:space="0" w:color="auto"/>
              <w:right w:val="single" w:sz="4" w:space="0" w:color="auto"/>
            </w:tcBorders>
            <w:vAlign w:val="center"/>
          </w:tcPr>
          <w:p w14:paraId="6EB90C9E" w14:textId="77777777" w:rsidR="003C2E05" w:rsidRPr="001E1BB3" w:rsidRDefault="003C2E05" w:rsidP="009B5861">
            <w:pPr>
              <w:spacing w:line="256" w:lineRule="auto"/>
              <w:rPr>
                <w:sz w:val="18"/>
                <w:szCs w:val="18"/>
              </w:rPr>
            </w:pPr>
            <w:r>
              <w:rPr>
                <w:sz w:val="18"/>
                <w:szCs w:val="18"/>
              </w:rPr>
              <w:t>Знешкоджено 5,974 тонн</w:t>
            </w:r>
          </w:p>
        </w:tc>
        <w:tc>
          <w:tcPr>
            <w:tcW w:w="1625" w:type="dxa"/>
            <w:gridSpan w:val="2"/>
            <w:tcBorders>
              <w:top w:val="single" w:sz="4" w:space="0" w:color="auto"/>
              <w:left w:val="single" w:sz="4" w:space="0" w:color="auto"/>
              <w:bottom w:val="single" w:sz="4" w:space="0" w:color="auto"/>
              <w:right w:val="single" w:sz="4" w:space="0" w:color="auto"/>
            </w:tcBorders>
            <w:vAlign w:val="center"/>
          </w:tcPr>
          <w:p w14:paraId="4C25F705" w14:textId="77777777" w:rsidR="003C2E05" w:rsidRPr="001E1BB3" w:rsidRDefault="003C2E05" w:rsidP="009B5861">
            <w:pPr>
              <w:spacing w:line="256" w:lineRule="auto"/>
              <w:jc w:val="center"/>
              <w:rPr>
                <w:sz w:val="18"/>
                <w:szCs w:val="18"/>
                <w:lang w:val="en-US"/>
              </w:rPr>
            </w:pPr>
            <w:r w:rsidRPr="001E1BB3">
              <w:rPr>
                <w:sz w:val="18"/>
                <w:szCs w:val="18"/>
              </w:rPr>
              <w:t>7</w:t>
            </w:r>
            <w:r w:rsidRPr="001E1BB3">
              <w:rPr>
                <w:sz w:val="18"/>
                <w:szCs w:val="18"/>
                <w:lang w:val="en-US"/>
              </w:rPr>
              <w:t>13</w:t>
            </w:r>
            <w:r w:rsidRPr="001E1BB3">
              <w:rPr>
                <w:sz w:val="18"/>
                <w:szCs w:val="18"/>
              </w:rPr>
              <w:t>,</w:t>
            </w:r>
            <w:r w:rsidRPr="001E1BB3">
              <w:rPr>
                <w:sz w:val="18"/>
                <w:szCs w:val="18"/>
                <w:lang w:val="en-US"/>
              </w:rPr>
              <w:t>64</w:t>
            </w:r>
          </w:p>
        </w:tc>
        <w:tc>
          <w:tcPr>
            <w:tcW w:w="4442" w:type="dxa"/>
            <w:tcBorders>
              <w:top w:val="single" w:sz="4" w:space="0" w:color="auto"/>
              <w:left w:val="single" w:sz="4" w:space="0" w:color="auto"/>
              <w:bottom w:val="single" w:sz="4" w:space="0" w:color="auto"/>
              <w:right w:val="single" w:sz="4" w:space="0" w:color="auto"/>
            </w:tcBorders>
            <w:vAlign w:val="center"/>
          </w:tcPr>
          <w:p w14:paraId="67824AC3" w14:textId="77777777" w:rsidR="003C2E05" w:rsidRPr="001E1BB3" w:rsidRDefault="003C2E05" w:rsidP="009B5861">
            <w:pPr>
              <w:spacing w:line="256" w:lineRule="auto"/>
              <w:rPr>
                <w:sz w:val="18"/>
                <w:szCs w:val="18"/>
              </w:rPr>
            </w:pPr>
            <w:r w:rsidRPr="001E1BB3">
              <w:rPr>
                <w:sz w:val="18"/>
                <w:szCs w:val="18"/>
              </w:rPr>
              <w:t>356,82 – обласний фонд ОНПС;</w:t>
            </w:r>
          </w:p>
          <w:p w14:paraId="0C7B13C7" w14:textId="77777777" w:rsidR="003C2E05" w:rsidRPr="001E1BB3" w:rsidRDefault="003C2E05" w:rsidP="009B5861">
            <w:pPr>
              <w:spacing w:line="256" w:lineRule="auto"/>
              <w:rPr>
                <w:sz w:val="18"/>
                <w:szCs w:val="18"/>
              </w:rPr>
            </w:pPr>
            <w:r w:rsidRPr="001E1BB3">
              <w:rPr>
                <w:sz w:val="18"/>
                <w:szCs w:val="18"/>
              </w:rPr>
              <w:t>356,82 – місцевий бюджет Сухополов’янської сільської ради Прилуцького району.</w:t>
            </w:r>
          </w:p>
        </w:tc>
      </w:tr>
      <w:tr w:rsidR="003C2E05" w:rsidRPr="000B02B1" w14:paraId="34F144C5" w14:textId="77777777" w:rsidTr="009B5861">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tcPr>
          <w:p w14:paraId="20FAC81E" w14:textId="77777777" w:rsidR="003C2E05" w:rsidRPr="001E1BB3" w:rsidRDefault="003C2E05" w:rsidP="009B5861">
            <w:pPr>
              <w:spacing w:line="256" w:lineRule="auto"/>
              <w:rPr>
                <w:sz w:val="18"/>
                <w:szCs w:val="18"/>
              </w:rPr>
            </w:pPr>
            <w:r w:rsidRPr="001E1BB3">
              <w:rPr>
                <w:sz w:val="18"/>
                <w:szCs w:val="18"/>
              </w:rPr>
              <w:t>2023</w:t>
            </w:r>
          </w:p>
        </w:tc>
        <w:tc>
          <w:tcPr>
            <w:tcW w:w="2674" w:type="dxa"/>
            <w:tcBorders>
              <w:top w:val="single" w:sz="4" w:space="0" w:color="auto"/>
              <w:left w:val="single" w:sz="4" w:space="0" w:color="auto"/>
              <w:bottom w:val="single" w:sz="4" w:space="0" w:color="auto"/>
              <w:right w:val="single" w:sz="4" w:space="0" w:color="auto"/>
            </w:tcBorders>
            <w:vAlign w:val="center"/>
          </w:tcPr>
          <w:p w14:paraId="4FDBF725" w14:textId="77777777" w:rsidR="003C2E05" w:rsidRPr="001E1BB3" w:rsidRDefault="003C2E05" w:rsidP="009B5861">
            <w:pPr>
              <w:spacing w:line="256" w:lineRule="auto"/>
              <w:rPr>
                <w:sz w:val="18"/>
                <w:szCs w:val="18"/>
              </w:rPr>
            </w:pPr>
            <w:r>
              <w:rPr>
                <w:sz w:val="18"/>
                <w:szCs w:val="18"/>
              </w:rPr>
              <w:t>Знешкоджено 39,894 тонн</w:t>
            </w:r>
          </w:p>
        </w:tc>
        <w:tc>
          <w:tcPr>
            <w:tcW w:w="1625" w:type="dxa"/>
            <w:gridSpan w:val="2"/>
            <w:tcBorders>
              <w:top w:val="single" w:sz="4" w:space="0" w:color="auto"/>
              <w:left w:val="single" w:sz="4" w:space="0" w:color="auto"/>
              <w:bottom w:val="single" w:sz="4" w:space="0" w:color="auto"/>
              <w:right w:val="single" w:sz="4" w:space="0" w:color="auto"/>
            </w:tcBorders>
            <w:vAlign w:val="center"/>
          </w:tcPr>
          <w:p w14:paraId="44A534E3" w14:textId="77777777" w:rsidR="003C2E05" w:rsidRPr="001E1BB3" w:rsidRDefault="003C2E05" w:rsidP="009B5861">
            <w:pPr>
              <w:spacing w:line="256" w:lineRule="auto"/>
              <w:jc w:val="center"/>
              <w:rPr>
                <w:sz w:val="18"/>
                <w:szCs w:val="18"/>
              </w:rPr>
            </w:pPr>
            <w:r>
              <w:rPr>
                <w:sz w:val="18"/>
                <w:szCs w:val="18"/>
              </w:rPr>
              <w:t>4298,70</w:t>
            </w:r>
          </w:p>
        </w:tc>
        <w:tc>
          <w:tcPr>
            <w:tcW w:w="4442" w:type="dxa"/>
            <w:tcBorders>
              <w:top w:val="single" w:sz="4" w:space="0" w:color="auto"/>
              <w:left w:val="single" w:sz="4" w:space="0" w:color="auto"/>
              <w:bottom w:val="single" w:sz="4" w:space="0" w:color="auto"/>
              <w:right w:val="single" w:sz="4" w:space="0" w:color="auto"/>
            </w:tcBorders>
            <w:vAlign w:val="center"/>
          </w:tcPr>
          <w:p w14:paraId="10EAB844" w14:textId="77777777" w:rsidR="003C2E05" w:rsidRDefault="003C2E05" w:rsidP="009B5861">
            <w:pPr>
              <w:spacing w:line="256" w:lineRule="auto"/>
              <w:rPr>
                <w:sz w:val="18"/>
                <w:szCs w:val="18"/>
              </w:rPr>
            </w:pPr>
            <w:r>
              <w:rPr>
                <w:sz w:val="18"/>
                <w:szCs w:val="18"/>
              </w:rPr>
              <w:t xml:space="preserve">2149,35 </w:t>
            </w:r>
            <w:r w:rsidRPr="001E1BB3">
              <w:rPr>
                <w:sz w:val="18"/>
                <w:szCs w:val="18"/>
              </w:rPr>
              <w:t>–</w:t>
            </w:r>
            <w:r>
              <w:rPr>
                <w:sz w:val="18"/>
                <w:szCs w:val="18"/>
              </w:rPr>
              <w:t xml:space="preserve"> </w:t>
            </w:r>
            <w:r w:rsidRPr="001E1BB3">
              <w:rPr>
                <w:sz w:val="18"/>
                <w:szCs w:val="18"/>
              </w:rPr>
              <w:t>обласний фонд ОНПС</w:t>
            </w:r>
            <w:r>
              <w:rPr>
                <w:sz w:val="18"/>
                <w:szCs w:val="18"/>
              </w:rPr>
              <w:t>:</w:t>
            </w:r>
          </w:p>
          <w:p w14:paraId="17ABCD57" w14:textId="77777777" w:rsidR="003C2E05" w:rsidRPr="001E1BB3" w:rsidRDefault="003C2E05" w:rsidP="009B5861">
            <w:pPr>
              <w:spacing w:line="256" w:lineRule="auto"/>
              <w:rPr>
                <w:sz w:val="18"/>
                <w:szCs w:val="18"/>
              </w:rPr>
            </w:pPr>
            <w:r>
              <w:rPr>
                <w:sz w:val="18"/>
                <w:szCs w:val="18"/>
              </w:rPr>
              <w:t xml:space="preserve">2149,35 </w:t>
            </w:r>
            <w:r w:rsidRPr="001E1BB3">
              <w:rPr>
                <w:sz w:val="18"/>
                <w:szCs w:val="18"/>
              </w:rPr>
              <w:t>–</w:t>
            </w:r>
            <w:r>
              <w:rPr>
                <w:sz w:val="18"/>
                <w:szCs w:val="18"/>
              </w:rPr>
              <w:t xml:space="preserve"> бюджети </w:t>
            </w:r>
            <w:r w:rsidRPr="000B02B1">
              <w:rPr>
                <w:sz w:val="18"/>
                <w:szCs w:val="18"/>
              </w:rPr>
              <w:t xml:space="preserve">місцевого самоврядування </w:t>
            </w:r>
            <w:r>
              <w:rPr>
                <w:sz w:val="18"/>
                <w:szCs w:val="18"/>
              </w:rPr>
              <w:t>області.</w:t>
            </w:r>
          </w:p>
        </w:tc>
      </w:tr>
    </w:tbl>
    <w:p w14:paraId="26E7FBF4" w14:textId="77777777" w:rsidR="000D0C22" w:rsidRPr="000D0C22" w:rsidRDefault="000D0C22" w:rsidP="000D0C22">
      <w:pPr>
        <w:ind w:firstLine="567"/>
        <w:jc w:val="both"/>
        <w:rPr>
          <w:sz w:val="28"/>
          <w:szCs w:val="28"/>
        </w:rPr>
      </w:pPr>
      <w:r w:rsidRPr="000D0C22">
        <w:rPr>
          <w:sz w:val="28"/>
          <w:szCs w:val="28"/>
        </w:rPr>
        <w:lastRenderedPageBreak/>
        <w:t>Проблеми у сфері поводження з твердими побутовими відходами на території області дійсно досягли свого найвищого рівня загострення. Стан місць видалення твердих побутових відходів становить реальну небезпеку для довкілля та населення, що проживає на прилеглих територіях. На більшості їх відсутні спеціальні природоохоронні споруди та системи екологічного моніторингу, не визначені технологічні карти, накопичення сміття проводиться безсистемно, ущільнення та присипка ґрунтом здійснюється не своєчасно або взагалі не проводиться, не ведеться облік відходів, не відновлюється або відсутнє обвалування, прилегла територія засмічена відходами.</w:t>
      </w:r>
    </w:p>
    <w:p w14:paraId="2CB996EF" w14:textId="77777777" w:rsidR="000D0C22" w:rsidRPr="000D0C22" w:rsidRDefault="000D0C22" w:rsidP="000D0C22">
      <w:pPr>
        <w:ind w:firstLine="567"/>
        <w:jc w:val="both"/>
        <w:rPr>
          <w:sz w:val="28"/>
          <w:szCs w:val="28"/>
        </w:rPr>
      </w:pPr>
      <w:r w:rsidRPr="000D0C22">
        <w:rPr>
          <w:sz w:val="28"/>
          <w:szCs w:val="28"/>
        </w:rPr>
        <w:t>Недостатня кількість та технічний стан спеціалізованої техніки взагалі ставить під загрозу процес сміттєвидалення в більшості районних центрів. На територіях сільських рад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w:t>
      </w:r>
    </w:p>
    <w:p w14:paraId="66E019C0" w14:textId="77777777" w:rsidR="000D0C22" w:rsidRPr="000D0C22" w:rsidRDefault="000D0C22" w:rsidP="000D0C22">
      <w:pPr>
        <w:ind w:firstLine="567"/>
        <w:jc w:val="both"/>
        <w:rPr>
          <w:sz w:val="28"/>
          <w:szCs w:val="28"/>
        </w:rPr>
      </w:pPr>
      <w:r w:rsidRPr="000D0C22">
        <w:rPr>
          <w:sz w:val="28"/>
          <w:szCs w:val="28"/>
        </w:rPr>
        <w:t>Через відсутність на Чернігівщині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w:t>
      </w:r>
    </w:p>
    <w:p w14:paraId="3E48CD2A" w14:textId="77777777" w:rsidR="000D0C22" w:rsidRPr="000D0C22" w:rsidRDefault="000D0C22" w:rsidP="000D0C22">
      <w:pPr>
        <w:ind w:firstLine="567"/>
        <w:jc w:val="both"/>
        <w:rPr>
          <w:sz w:val="28"/>
          <w:szCs w:val="28"/>
        </w:rPr>
      </w:pPr>
      <w:r w:rsidRPr="000D0C22">
        <w:rPr>
          <w:sz w:val="28"/>
          <w:szCs w:val="28"/>
        </w:rPr>
        <w:t>Крім того, в області існує проблема, яка на сьогодні не містить вираженого характеру, але через певний час її наслідки будуть становити реальну загрозу як об’єктам довкілля, так і здоров’ю населення прилеглих територій. Суть її полягає в тому, що в результаті життєдіяльності населення утворюються відходи, які містять небезпечні складові, зокрема відпрацьовані люмінесцентні та енергозберігаючі лампи, зіпсована електронна техніка та електричне обладнання, відходи автотранспорту тощо. Враховуючи досягнення науково-технічного прогресу, обсяги побутових відходів, що утворюються у населення та містять небезпечні складові, будуть постійно збільшуватися. Вказані групи відходів в основному не вилучаються, а вивозяться на полігони та сміттєзвалища за унітарною схемою видалення. При цьому на даному етапі, не можливо оцінити їх обсяги та наслідки для довкілля.</w:t>
      </w:r>
    </w:p>
    <w:p w14:paraId="09F3AC1D" w14:textId="77777777" w:rsidR="000D0C22" w:rsidRPr="000D0C22" w:rsidRDefault="000D0C22" w:rsidP="000D0C22">
      <w:pPr>
        <w:ind w:firstLine="567"/>
        <w:jc w:val="both"/>
        <w:rPr>
          <w:sz w:val="28"/>
          <w:szCs w:val="28"/>
        </w:rPr>
      </w:pPr>
      <w:r w:rsidRPr="000D0C22">
        <w:rPr>
          <w:sz w:val="28"/>
          <w:szCs w:val="28"/>
        </w:rPr>
        <w:t>Органи місцевого самоврядування за відсутності відповідної інфраструктури щодо збору й переробки таких відходів та цільового фінансування не забезпечують вирішення зазначеної проблеми.</w:t>
      </w:r>
    </w:p>
    <w:p w14:paraId="641E7E91" w14:textId="77777777" w:rsidR="000D0C22" w:rsidRPr="000D0C22" w:rsidRDefault="000D0C22" w:rsidP="000D0C22">
      <w:pPr>
        <w:ind w:firstLine="567"/>
        <w:jc w:val="both"/>
        <w:rPr>
          <w:sz w:val="28"/>
          <w:szCs w:val="28"/>
        </w:rPr>
      </w:pPr>
      <w:r w:rsidRPr="000D0C22">
        <w:rPr>
          <w:sz w:val="28"/>
          <w:szCs w:val="28"/>
        </w:rPr>
        <w:t>Основними причинами такого становища є відсутність коштів в органів місцевого самоврядування, на яких покладена відповідальність за забезпечення цієї ділянки роботи, та неналежне виконання обов'язків визначеними комунальними підприємствами.</w:t>
      </w:r>
    </w:p>
    <w:p w14:paraId="00EA7D10" w14:textId="77777777" w:rsidR="000D0C22" w:rsidRPr="000D0C22" w:rsidRDefault="000D0C22" w:rsidP="000D0C22">
      <w:pPr>
        <w:ind w:firstLine="567"/>
        <w:jc w:val="both"/>
        <w:rPr>
          <w:sz w:val="28"/>
          <w:szCs w:val="28"/>
        </w:rPr>
      </w:pPr>
      <w:r w:rsidRPr="000D0C22">
        <w:rPr>
          <w:sz w:val="28"/>
          <w:szCs w:val="28"/>
        </w:rPr>
        <w:t>В області існує нагальна проблема з впровадження інноваційних технологій у сфері охорони навколишнього природного середовища, зокрема для вирішення проблем поводження з твердими побутовими відходами.</w:t>
      </w:r>
    </w:p>
    <w:p w14:paraId="3ECC7002" w14:textId="77777777" w:rsidR="000D0C22" w:rsidRPr="000D0C22" w:rsidRDefault="000D0C22" w:rsidP="000D0C22">
      <w:pPr>
        <w:ind w:firstLine="567"/>
        <w:jc w:val="both"/>
        <w:rPr>
          <w:sz w:val="28"/>
          <w:szCs w:val="28"/>
        </w:rPr>
      </w:pPr>
      <w:r w:rsidRPr="000D0C22">
        <w:rPr>
          <w:sz w:val="28"/>
          <w:szCs w:val="28"/>
        </w:rPr>
        <w:t xml:space="preserve">Питання будівництва сміттєпереробних комплексів (хоча б для економічно розвинутих територій) є досить актуальним для регіону, і його вирішення в </w:t>
      </w:r>
      <w:r w:rsidRPr="000D0C22">
        <w:rPr>
          <w:sz w:val="28"/>
          <w:szCs w:val="28"/>
        </w:rPr>
        <w:lastRenderedPageBreak/>
        <w:t>певній мірі дало б вагомий поштовх для зменшення навантаження на довкілля та підвищення економічного потенціалу відповідних територій.</w:t>
      </w:r>
    </w:p>
    <w:p w14:paraId="43F1C21D" w14:textId="77777777" w:rsidR="000D0C22" w:rsidRPr="000D0C22" w:rsidRDefault="000D0C22" w:rsidP="000D0C22">
      <w:pPr>
        <w:ind w:firstLine="567"/>
        <w:jc w:val="both"/>
        <w:rPr>
          <w:sz w:val="28"/>
          <w:szCs w:val="28"/>
        </w:rPr>
      </w:pPr>
      <w:r w:rsidRPr="000D0C22">
        <w:rPr>
          <w:sz w:val="28"/>
          <w:szCs w:val="28"/>
        </w:rPr>
        <w:t xml:space="preserve">Станом на 01.01.2024 на Чернігівщині частково впроваджено систему роздільного збирання твердих побутових відходів для подальшої переробки корисних компонентів у наступних населених пунктах: у містах Новгоро-Сіверський, Корюківка, Мена, Семенівка, Носівка, Ніжин, Прилуки, Сновськ, селищах міського типу Березне, Гончарівське, Добрянка, Михайло-Коцюбинське, Короп, Сосниця, Талалаївка, Куликівка, Козелець, Лосинівка, Ріпки, Линовиця а також у низці населених пунктів Чернігівського, Прилуцького, Ніжинського та Новгород-Сіверського районів. </w:t>
      </w:r>
    </w:p>
    <w:p w14:paraId="2CB0991E" w14:textId="77777777" w:rsidR="000D0C22" w:rsidRPr="000D0C22" w:rsidRDefault="000D0C22" w:rsidP="000D0C22">
      <w:pPr>
        <w:ind w:firstLine="567"/>
        <w:jc w:val="both"/>
        <w:rPr>
          <w:sz w:val="28"/>
          <w:szCs w:val="28"/>
        </w:rPr>
      </w:pPr>
      <w:r w:rsidRPr="000D0C22">
        <w:rPr>
          <w:sz w:val="28"/>
          <w:szCs w:val="28"/>
        </w:rPr>
        <w:t xml:space="preserve">Схемою санітарного очищення м. Чернігова (далі – Схема) передбачені ключові етапи впровадження оптимальної моделі поводження з твердими побутовими відходами у місті Чернігові: здійснення просвітницької діяльності серед населення Чернігова; запровадження сортування твердих побутових відходів на дві фракції (органічну та всі інші відходи); розширення існуючої мережі пунктів приймання небезпечних відходів від населення; запуск у роботу сміттєпереробного комплексу. </w:t>
      </w:r>
    </w:p>
    <w:p w14:paraId="0DEEF1C9" w14:textId="77777777" w:rsidR="000D0C22" w:rsidRPr="000D0C22" w:rsidRDefault="000D0C22" w:rsidP="000D0C22">
      <w:pPr>
        <w:ind w:firstLine="567"/>
        <w:jc w:val="both"/>
        <w:rPr>
          <w:sz w:val="28"/>
          <w:szCs w:val="28"/>
        </w:rPr>
      </w:pPr>
      <w:r w:rsidRPr="000D0C22">
        <w:rPr>
          <w:sz w:val="28"/>
          <w:szCs w:val="28"/>
        </w:rPr>
        <w:t>Чернігівською міською радою та її виконавчими органами вживаються заходи для впровадження оптимальної моделі поводження з побутовими відходами у місті Чернігові.</w:t>
      </w:r>
    </w:p>
    <w:p w14:paraId="22BE765A" w14:textId="77777777" w:rsidR="000D0C22" w:rsidRPr="000D0C22" w:rsidRDefault="000D0C22" w:rsidP="000D0C22">
      <w:pPr>
        <w:ind w:firstLine="567"/>
        <w:jc w:val="both"/>
        <w:rPr>
          <w:sz w:val="28"/>
          <w:szCs w:val="28"/>
        </w:rPr>
      </w:pPr>
      <w:r w:rsidRPr="000D0C22">
        <w:rPr>
          <w:sz w:val="28"/>
          <w:szCs w:val="28"/>
        </w:rPr>
        <w:t>Зокрема, з метою переходу міста Чернігова на використання напівпідземних контейнерів, в рамках заходів Комплексної цільової Програми розвитку житлово-комунального господарства міста Чернігована 2017-2020 року (затвердженої в новій редакції рішенням Чернігівської міської ради від 30.11.2017 року №25/</w:t>
      </w:r>
      <w:r w:rsidRPr="000D0C22">
        <w:rPr>
          <w:sz w:val="28"/>
          <w:szCs w:val="28"/>
          <w:lang w:val="en-US"/>
        </w:rPr>
        <w:t>VII</w:t>
      </w:r>
      <w:r w:rsidRPr="000D0C22">
        <w:rPr>
          <w:sz w:val="28"/>
          <w:szCs w:val="28"/>
        </w:rPr>
        <w:t>-7), та Комплексної цільової Програми розвитку житлово-комунального господарства міста Чернігова на 2021-2025 роки (затвердженої рішенням Чернігівської міської ради від 01.12.2020 року №2/</w:t>
      </w:r>
      <w:r w:rsidRPr="000D0C22">
        <w:rPr>
          <w:sz w:val="28"/>
          <w:szCs w:val="28"/>
          <w:lang w:val="en-US"/>
        </w:rPr>
        <w:t>VIII</w:t>
      </w:r>
      <w:r w:rsidRPr="000D0C22">
        <w:rPr>
          <w:sz w:val="28"/>
          <w:szCs w:val="28"/>
        </w:rPr>
        <w:t>-14)у місті впродовж 2019-2023 роківздійснювалося будівництво нових майданчиків із контейнерами ємністю 3м</w:t>
      </w:r>
      <w:r w:rsidRPr="000D0C22">
        <w:rPr>
          <w:sz w:val="28"/>
          <w:szCs w:val="28"/>
          <w:vertAlign w:val="superscript"/>
        </w:rPr>
        <w:t>3</w:t>
      </w:r>
      <w:r w:rsidRPr="000D0C22">
        <w:rPr>
          <w:sz w:val="28"/>
          <w:szCs w:val="28"/>
        </w:rPr>
        <w:t>.</w:t>
      </w:r>
    </w:p>
    <w:p w14:paraId="7FCF155C" w14:textId="77777777" w:rsidR="000D0C22" w:rsidRPr="000D0C22" w:rsidRDefault="000D0C22" w:rsidP="000D0C22">
      <w:pPr>
        <w:ind w:firstLine="567"/>
        <w:jc w:val="both"/>
        <w:rPr>
          <w:sz w:val="28"/>
          <w:szCs w:val="28"/>
        </w:rPr>
      </w:pPr>
      <w:r w:rsidRPr="000D0C22">
        <w:rPr>
          <w:sz w:val="28"/>
          <w:szCs w:val="28"/>
        </w:rPr>
        <w:t>Вищезазначене будівництво проводилося не в хаотичному порядку, а послідовно по районах (секторах), з метою досягнення найбільшого економічно-логістичного потенціалу в обслуговуванні контейнерних майданчиків із одночасним припиненням використання сміттєпроводів по відповідних кварталах міста.</w:t>
      </w:r>
    </w:p>
    <w:p w14:paraId="4673733E" w14:textId="77777777" w:rsidR="000D0C22" w:rsidRPr="000D0C22" w:rsidRDefault="000D0C22" w:rsidP="000D0C22">
      <w:pPr>
        <w:ind w:firstLine="567"/>
        <w:jc w:val="both"/>
        <w:rPr>
          <w:sz w:val="28"/>
          <w:szCs w:val="28"/>
        </w:rPr>
      </w:pPr>
      <w:r w:rsidRPr="000D0C22">
        <w:rPr>
          <w:sz w:val="28"/>
          <w:szCs w:val="28"/>
        </w:rPr>
        <w:t>Контейнерними майданчиками із напівпідземними контейнерами планується охопити поступово всі території багатоповерхової забудови міста.</w:t>
      </w:r>
    </w:p>
    <w:p w14:paraId="5618DF13" w14:textId="77777777" w:rsidR="000D0C22" w:rsidRPr="000D0C22" w:rsidRDefault="000D0C22" w:rsidP="000D0C22">
      <w:pPr>
        <w:ind w:firstLine="567"/>
        <w:jc w:val="both"/>
        <w:rPr>
          <w:sz w:val="28"/>
          <w:szCs w:val="28"/>
        </w:rPr>
      </w:pPr>
      <w:r w:rsidRPr="000D0C22">
        <w:rPr>
          <w:sz w:val="28"/>
          <w:szCs w:val="28"/>
        </w:rPr>
        <w:t>Здійснення заходу спрямовано на створення необхідної інфрастуктури для впровадження у місті роздільного збирання побутових відходів на дві фракції (органічну та всі інші відходи) із подальшим сортуванням та вилучення з побутових відходів ресурсоцінних компонентів.</w:t>
      </w:r>
    </w:p>
    <w:p w14:paraId="1332B5AB" w14:textId="77777777" w:rsidR="000D0C22" w:rsidRPr="000D0C22" w:rsidRDefault="000D0C22" w:rsidP="000D0C22">
      <w:pPr>
        <w:ind w:firstLine="567"/>
        <w:jc w:val="both"/>
        <w:rPr>
          <w:sz w:val="28"/>
          <w:szCs w:val="28"/>
        </w:rPr>
      </w:pPr>
      <w:r w:rsidRPr="000D0C22">
        <w:rPr>
          <w:sz w:val="28"/>
          <w:szCs w:val="28"/>
        </w:rPr>
        <w:t>У рамках розбудови нової мережі контейнерних майданчиків із напівзаглибленими контейнерами, у 2023 році виконані роботи по встановленню восьми контейнерних майданчиків із тринадцятьма напівпідземними контейнерами об’ємом 3 м</w:t>
      </w:r>
      <w:r w:rsidRPr="000D0C22">
        <w:rPr>
          <w:sz w:val="28"/>
          <w:szCs w:val="28"/>
          <w:vertAlign w:val="superscript"/>
        </w:rPr>
        <w:t>3</w:t>
      </w:r>
      <w:r w:rsidRPr="000D0C22">
        <w:rPr>
          <w:sz w:val="28"/>
          <w:szCs w:val="28"/>
        </w:rPr>
        <w:t xml:space="preserve">. </w:t>
      </w:r>
    </w:p>
    <w:p w14:paraId="1B702BD4" w14:textId="77777777" w:rsidR="000D0C22" w:rsidRPr="000D0C22" w:rsidRDefault="000D0C22" w:rsidP="000D0C22">
      <w:pPr>
        <w:widowControl w:val="0"/>
        <w:autoSpaceDE w:val="0"/>
        <w:autoSpaceDN w:val="0"/>
        <w:ind w:firstLine="567"/>
        <w:jc w:val="both"/>
        <w:rPr>
          <w:sz w:val="28"/>
          <w:szCs w:val="28"/>
          <w:lang w:eastAsia="en-US"/>
        </w:rPr>
      </w:pPr>
      <w:r w:rsidRPr="000D0C22">
        <w:rPr>
          <w:sz w:val="28"/>
          <w:szCs w:val="28"/>
          <w:lang w:eastAsia="en-US"/>
        </w:rPr>
        <w:t xml:space="preserve">Питання подальшого сміттєвидалення необхідно вирішувати у відповідності з регіональним планом управління відходами Чернігівської </w:t>
      </w:r>
      <w:r w:rsidRPr="000D0C22">
        <w:rPr>
          <w:sz w:val="28"/>
          <w:szCs w:val="28"/>
          <w:lang w:eastAsia="en-US"/>
        </w:rPr>
        <w:lastRenderedPageBreak/>
        <w:t>області, після його затвердження.</w:t>
      </w:r>
    </w:p>
    <w:p w14:paraId="394E1B2A" w14:textId="77777777" w:rsidR="000D0C22" w:rsidRPr="000D0C22" w:rsidRDefault="000D0C22" w:rsidP="000D0C22">
      <w:pPr>
        <w:widowControl w:val="0"/>
        <w:autoSpaceDE w:val="0"/>
        <w:autoSpaceDN w:val="0"/>
        <w:ind w:firstLine="567"/>
        <w:jc w:val="both"/>
        <w:rPr>
          <w:sz w:val="28"/>
          <w:szCs w:val="28"/>
          <w:lang w:eastAsia="en-US"/>
        </w:rPr>
      </w:pPr>
      <w:r w:rsidRPr="000D0C22">
        <w:rPr>
          <w:sz w:val="28"/>
          <w:szCs w:val="28"/>
          <w:lang w:eastAsia="en-US"/>
        </w:rPr>
        <w:t>Стосовно питання утворення утилізації рідких промислових відходів зі ставків-накопичувачів, враховуючи обсяги відходів, які акумульовані у ставках (130 тис. тонн), дані відходи на 97,37-99,99</w:t>
      </w:r>
      <w:r w:rsidR="0027609B">
        <w:rPr>
          <w:sz w:val="28"/>
          <w:szCs w:val="28"/>
          <w:lang w:eastAsia="en-US"/>
        </w:rPr>
        <w:t> </w:t>
      </w:r>
      <w:r w:rsidRPr="000D0C22">
        <w:rPr>
          <w:sz w:val="28"/>
          <w:szCs w:val="28"/>
          <w:lang w:eastAsia="en-US"/>
        </w:rPr>
        <w:t>% складаються із води та на 2,63-0,01 – забруднюючих речовин, ліквідація передбачена шляхом проведення рекультивації.</w:t>
      </w:r>
    </w:p>
    <w:p w14:paraId="0474E81D" w14:textId="77777777" w:rsidR="000D0C22" w:rsidRPr="000D0C22" w:rsidRDefault="000D0C22" w:rsidP="000D0C22">
      <w:pPr>
        <w:widowControl w:val="0"/>
        <w:autoSpaceDE w:val="0"/>
        <w:autoSpaceDN w:val="0"/>
        <w:ind w:firstLine="567"/>
        <w:jc w:val="both"/>
        <w:rPr>
          <w:sz w:val="28"/>
          <w:szCs w:val="28"/>
          <w:lang w:eastAsia="en-US"/>
        </w:rPr>
      </w:pPr>
      <w:r w:rsidRPr="000D0C22">
        <w:rPr>
          <w:sz w:val="28"/>
          <w:szCs w:val="28"/>
          <w:lang w:eastAsia="en-US"/>
        </w:rPr>
        <w:t>Підприємство «АТП-2528» Чернігівської міської ради у 2023 році проводило ліцензовану діяльність з захоронення побутових відходів (газу метану) на полігоні (район «Масани») із забезпеченням неухильного дотримання на належному рівні ліцензійної вимоги щодо здійснення дегазації полігону.</w:t>
      </w:r>
    </w:p>
    <w:p w14:paraId="13F94973" w14:textId="77777777" w:rsidR="000D0C22" w:rsidRPr="0027609B" w:rsidRDefault="000D0C22" w:rsidP="000D0C22">
      <w:pPr>
        <w:widowControl w:val="0"/>
        <w:autoSpaceDE w:val="0"/>
        <w:autoSpaceDN w:val="0"/>
        <w:ind w:firstLine="567"/>
        <w:jc w:val="both"/>
        <w:rPr>
          <w:sz w:val="28"/>
          <w:szCs w:val="28"/>
          <w:lang w:eastAsia="en-US"/>
        </w:rPr>
      </w:pPr>
      <w:r w:rsidRPr="0027609B">
        <w:rPr>
          <w:sz w:val="28"/>
          <w:szCs w:val="28"/>
          <w:lang w:eastAsia="en-US"/>
        </w:rPr>
        <w:t>В 2023 році проводилося дослідження впливу полігону твердих побутових відходів на стан складових довкілля (грунту, атмосферного повітря, шуму та рослин) на замовлення комунального підприємства «АТП-2528». Показники досліджень по даних спостереженнях знаходяться в межах норми.</w:t>
      </w:r>
    </w:p>
    <w:p w14:paraId="5D837AFF" w14:textId="77777777" w:rsidR="000D0C22" w:rsidRPr="0027609B" w:rsidRDefault="000D0C22" w:rsidP="000D0C22">
      <w:pPr>
        <w:widowControl w:val="0"/>
        <w:autoSpaceDE w:val="0"/>
        <w:autoSpaceDN w:val="0"/>
        <w:ind w:firstLine="567"/>
        <w:jc w:val="both"/>
        <w:rPr>
          <w:sz w:val="28"/>
          <w:szCs w:val="28"/>
          <w:lang w:eastAsia="en-US"/>
        </w:rPr>
      </w:pPr>
      <w:r w:rsidRPr="0027609B">
        <w:rPr>
          <w:sz w:val="28"/>
          <w:szCs w:val="28"/>
          <w:lang w:eastAsia="en-US"/>
        </w:rPr>
        <w:t>На замовлення управління житлово-комунального господарства Чернігівської міської ради у 2023 році проводився моніторинг підземних та поверхневих вод у зоні впливу полігону твердих побутових відходів. Дані моніторингу підтверджують стабільно високий вміст забруднюючих речовин у грунтових водах біля полігону та поруч зі ставками-нокапочувачами рідких промислових відходів.</w:t>
      </w:r>
    </w:p>
    <w:p w14:paraId="181267A6" w14:textId="77777777" w:rsidR="000D0C22" w:rsidRPr="0027609B" w:rsidRDefault="000D0C22" w:rsidP="000D0C22">
      <w:pPr>
        <w:ind w:firstLine="567"/>
        <w:jc w:val="both"/>
        <w:rPr>
          <w:sz w:val="28"/>
          <w:szCs w:val="28"/>
        </w:rPr>
      </w:pPr>
      <w:r w:rsidRPr="0027609B">
        <w:rPr>
          <w:sz w:val="28"/>
          <w:szCs w:val="28"/>
        </w:rPr>
        <w:t>З метою забезпечення переробки відходів, для видалення яких на території області відсутні спеціальні споруди та місця, і які розміщуються на полігонах твердих побутових відходів та сміттєзвалищах, вважаємо необхідним:</w:t>
      </w:r>
    </w:p>
    <w:p w14:paraId="151F0B12" w14:textId="77777777" w:rsidR="000D0C22" w:rsidRPr="0027609B" w:rsidRDefault="000D0C22" w:rsidP="000D0C22">
      <w:pPr>
        <w:ind w:firstLine="567"/>
        <w:jc w:val="both"/>
        <w:rPr>
          <w:sz w:val="28"/>
          <w:szCs w:val="28"/>
        </w:rPr>
      </w:pPr>
      <w:r w:rsidRPr="0027609B">
        <w:rPr>
          <w:sz w:val="28"/>
          <w:szCs w:val="28"/>
        </w:rPr>
        <w:t>створення системи збору, перевезень, сортування та утилізації побутових відходів з одночасним виробництвом біогазу;</w:t>
      </w:r>
    </w:p>
    <w:p w14:paraId="62F87B1E" w14:textId="77777777" w:rsidR="000D0C22" w:rsidRPr="0027609B" w:rsidRDefault="000D0C22" w:rsidP="000D0C22">
      <w:pPr>
        <w:ind w:firstLine="567"/>
        <w:jc w:val="both"/>
        <w:rPr>
          <w:sz w:val="28"/>
          <w:szCs w:val="28"/>
        </w:rPr>
      </w:pPr>
      <w:r w:rsidRPr="0027609B">
        <w:rPr>
          <w:sz w:val="28"/>
          <w:szCs w:val="28"/>
        </w:rPr>
        <w:t>будівництво заводу з переробки пластикових відходів і виготовлення готової продукції;</w:t>
      </w:r>
    </w:p>
    <w:p w14:paraId="719815F9" w14:textId="77777777" w:rsidR="000D0C22" w:rsidRPr="0027609B" w:rsidRDefault="000D0C22" w:rsidP="000D0C22">
      <w:pPr>
        <w:ind w:firstLine="567"/>
        <w:jc w:val="both"/>
        <w:rPr>
          <w:sz w:val="28"/>
          <w:szCs w:val="28"/>
        </w:rPr>
      </w:pPr>
      <w:r w:rsidRPr="0027609B">
        <w:rPr>
          <w:sz w:val="28"/>
          <w:szCs w:val="28"/>
        </w:rPr>
        <w:t>санацію полігону ТПВ м. Чернігів;</w:t>
      </w:r>
    </w:p>
    <w:p w14:paraId="728FD6C2" w14:textId="77777777" w:rsidR="000D0C22" w:rsidRPr="0027609B" w:rsidRDefault="000D0C22" w:rsidP="000D0C22">
      <w:pPr>
        <w:ind w:firstLine="567"/>
        <w:jc w:val="both"/>
        <w:rPr>
          <w:sz w:val="28"/>
          <w:szCs w:val="28"/>
        </w:rPr>
      </w:pPr>
      <w:r w:rsidRPr="0027609B">
        <w:rPr>
          <w:sz w:val="28"/>
          <w:szCs w:val="28"/>
        </w:rPr>
        <w:t>створення потужностей для утилізації твердих побутових відходів на основі технології газифікації.</w:t>
      </w:r>
    </w:p>
    <w:p w14:paraId="132EC07F" w14:textId="77777777" w:rsidR="000D0C22" w:rsidRPr="0027609B" w:rsidRDefault="000D0C22" w:rsidP="000D0C22">
      <w:pPr>
        <w:ind w:firstLine="567"/>
        <w:jc w:val="both"/>
        <w:rPr>
          <w:sz w:val="28"/>
          <w:szCs w:val="28"/>
        </w:rPr>
      </w:pPr>
      <w:r w:rsidRPr="0027609B">
        <w:rPr>
          <w:sz w:val="28"/>
          <w:szCs w:val="28"/>
        </w:rPr>
        <w:t>Останні дані щодо обсягів утворення, використання й поставки відходів як вторинної сировини, що обробляються Головним управлінням статистики у Чернігівській області на основі державного статистичного спостереження за формою №14-МТП, наведені в таблиці 8.2.5. (з 2010 року згадане статистичне спостереження органами статистики не розробляється).</w:t>
      </w:r>
    </w:p>
    <w:p w14:paraId="039B90E5" w14:textId="77777777" w:rsidR="000D0C22" w:rsidRPr="0027609B" w:rsidRDefault="000D0C22" w:rsidP="000D0C22">
      <w:pPr>
        <w:jc w:val="center"/>
        <w:rPr>
          <w:i/>
          <w:sz w:val="28"/>
          <w:szCs w:val="28"/>
          <w:lang w:val="ru-RU"/>
        </w:rPr>
      </w:pPr>
    </w:p>
    <w:p w14:paraId="021262FC" w14:textId="77777777" w:rsidR="000D0C22" w:rsidRPr="0027609B" w:rsidRDefault="000D0C22" w:rsidP="000D0C22">
      <w:pPr>
        <w:jc w:val="center"/>
        <w:rPr>
          <w:i/>
          <w:sz w:val="20"/>
          <w:szCs w:val="20"/>
        </w:rPr>
      </w:pPr>
      <w:r w:rsidRPr="0027609B">
        <w:rPr>
          <w:i/>
          <w:sz w:val="28"/>
          <w:szCs w:val="28"/>
        </w:rPr>
        <w:t>Табл. 8.2.5. Динаміка використання відходів як вторинної сировини</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4125"/>
        <w:gridCol w:w="985"/>
        <w:gridCol w:w="985"/>
        <w:gridCol w:w="985"/>
        <w:gridCol w:w="985"/>
        <w:gridCol w:w="975"/>
      </w:tblGrid>
      <w:tr w:rsidR="000D0C22" w:rsidRPr="0027609B" w14:paraId="5AB34BD5" w14:textId="77777777" w:rsidTr="000D0C22">
        <w:tc>
          <w:tcPr>
            <w:tcW w:w="336" w:type="pct"/>
            <w:tcBorders>
              <w:top w:val="single" w:sz="4" w:space="0" w:color="auto"/>
              <w:left w:val="single" w:sz="4" w:space="0" w:color="auto"/>
              <w:bottom w:val="single" w:sz="4" w:space="0" w:color="auto"/>
              <w:right w:val="single" w:sz="4" w:space="0" w:color="auto"/>
            </w:tcBorders>
            <w:vAlign w:val="center"/>
            <w:hideMark/>
          </w:tcPr>
          <w:p w14:paraId="166BFD18" w14:textId="77777777" w:rsidR="000D0C22" w:rsidRPr="0027609B" w:rsidRDefault="000D0C22" w:rsidP="000D0C22">
            <w:pPr>
              <w:spacing w:line="256" w:lineRule="auto"/>
              <w:jc w:val="center"/>
              <w:rPr>
                <w:i/>
                <w:sz w:val="18"/>
                <w:szCs w:val="18"/>
              </w:rPr>
            </w:pPr>
            <w:r w:rsidRPr="0027609B">
              <w:rPr>
                <w:i/>
                <w:sz w:val="18"/>
                <w:szCs w:val="18"/>
              </w:rPr>
              <w:t>№</w:t>
            </w:r>
          </w:p>
        </w:tc>
        <w:tc>
          <w:tcPr>
            <w:tcW w:w="2129" w:type="pct"/>
            <w:tcBorders>
              <w:top w:val="single" w:sz="4" w:space="0" w:color="auto"/>
              <w:left w:val="single" w:sz="4" w:space="0" w:color="auto"/>
              <w:bottom w:val="single" w:sz="4" w:space="0" w:color="auto"/>
              <w:right w:val="single" w:sz="4" w:space="0" w:color="auto"/>
            </w:tcBorders>
            <w:vAlign w:val="center"/>
            <w:hideMark/>
          </w:tcPr>
          <w:p w14:paraId="47D94741" w14:textId="77777777" w:rsidR="000D0C22" w:rsidRPr="0027609B" w:rsidRDefault="000D0C22" w:rsidP="000D0C22">
            <w:pPr>
              <w:spacing w:line="256" w:lineRule="auto"/>
              <w:jc w:val="center"/>
              <w:rPr>
                <w:i/>
                <w:sz w:val="18"/>
                <w:szCs w:val="18"/>
              </w:rPr>
            </w:pPr>
            <w:r w:rsidRPr="0027609B">
              <w:rPr>
                <w:i/>
                <w:sz w:val="18"/>
                <w:szCs w:val="18"/>
              </w:rPr>
              <w:t>Показник</w:t>
            </w:r>
          </w:p>
        </w:tc>
        <w:tc>
          <w:tcPr>
            <w:tcW w:w="508" w:type="pct"/>
            <w:tcBorders>
              <w:top w:val="single" w:sz="4" w:space="0" w:color="auto"/>
              <w:left w:val="single" w:sz="4" w:space="0" w:color="auto"/>
              <w:bottom w:val="single" w:sz="4" w:space="0" w:color="auto"/>
              <w:right w:val="single" w:sz="4" w:space="0" w:color="auto"/>
            </w:tcBorders>
            <w:vAlign w:val="center"/>
            <w:hideMark/>
          </w:tcPr>
          <w:p w14:paraId="758F68AB" w14:textId="77777777" w:rsidR="000D0C22" w:rsidRPr="0027609B" w:rsidRDefault="000D0C22" w:rsidP="000D0C22">
            <w:pPr>
              <w:spacing w:line="256" w:lineRule="auto"/>
              <w:jc w:val="center"/>
              <w:rPr>
                <w:i/>
                <w:sz w:val="18"/>
                <w:szCs w:val="18"/>
              </w:rPr>
            </w:pPr>
            <w:r w:rsidRPr="0027609B">
              <w:rPr>
                <w:i/>
                <w:sz w:val="18"/>
                <w:szCs w:val="18"/>
              </w:rPr>
              <w:t>2000 рік</w:t>
            </w:r>
          </w:p>
        </w:tc>
        <w:tc>
          <w:tcPr>
            <w:tcW w:w="508" w:type="pct"/>
            <w:tcBorders>
              <w:top w:val="single" w:sz="4" w:space="0" w:color="auto"/>
              <w:left w:val="single" w:sz="4" w:space="0" w:color="auto"/>
              <w:bottom w:val="single" w:sz="4" w:space="0" w:color="auto"/>
              <w:right w:val="single" w:sz="4" w:space="0" w:color="auto"/>
            </w:tcBorders>
            <w:vAlign w:val="center"/>
            <w:hideMark/>
          </w:tcPr>
          <w:p w14:paraId="19AF6315" w14:textId="77777777" w:rsidR="000D0C22" w:rsidRPr="0027609B" w:rsidRDefault="000D0C22" w:rsidP="000D0C22">
            <w:pPr>
              <w:spacing w:line="256" w:lineRule="auto"/>
              <w:jc w:val="center"/>
              <w:rPr>
                <w:i/>
                <w:sz w:val="18"/>
                <w:szCs w:val="18"/>
              </w:rPr>
            </w:pPr>
            <w:r w:rsidRPr="0027609B">
              <w:rPr>
                <w:i/>
                <w:sz w:val="18"/>
                <w:szCs w:val="18"/>
              </w:rPr>
              <w:t>2006 рік</w:t>
            </w:r>
          </w:p>
        </w:tc>
        <w:tc>
          <w:tcPr>
            <w:tcW w:w="508" w:type="pct"/>
            <w:tcBorders>
              <w:top w:val="single" w:sz="4" w:space="0" w:color="auto"/>
              <w:left w:val="single" w:sz="4" w:space="0" w:color="auto"/>
              <w:bottom w:val="single" w:sz="4" w:space="0" w:color="auto"/>
              <w:right w:val="single" w:sz="4" w:space="0" w:color="auto"/>
            </w:tcBorders>
            <w:vAlign w:val="center"/>
            <w:hideMark/>
          </w:tcPr>
          <w:p w14:paraId="7878D2F3" w14:textId="77777777" w:rsidR="000D0C22" w:rsidRPr="0027609B" w:rsidRDefault="000D0C22" w:rsidP="000D0C22">
            <w:pPr>
              <w:spacing w:line="256" w:lineRule="auto"/>
              <w:jc w:val="center"/>
              <w:rPr>
                <w:i/>
                <w:sz w:val="18"/>
                <w:szCs w:val="18"/>
              </w:rPr>
            </w:pPr>
            <w:r w:rsidRPr="0027609B">
              <w:rPr>
                <w:i/>
                <w:sz w:val="18"/>
                <w:szCs w:val="18"/>
              </w:rPr>
              <w:t>2007 рік</w:t>
            </w:r>
          </w:p>
        </w:tc>
        <w:tc>
          <w:tcPr>
            <w:tcW w:w="508" w:type="pct"/>
            <w:tcBorders>
              <w:top w:val="single" w:sz="4" w:space="0" w:color="auto"/>
              <w:left w:val="single" w:sz="4" w:space="0" w:color="auto"/>
              <w:bottom w:val="single" w:sz="4" w:space="0" w:color="auto"/>
              <w:right w:val="single" w:sz="4" w:space="0" w:color="auto"/>
            </w:tcBorders>
            <w:vAlign w:val="center"/>
            <w:hideMark/>
          </w:tcPr>
          <w:p w14:paraId="4E41A891" w14:textId="77777777" w:rsidR="000D0C22" w:rsidRPr="0027609B" w:rsidRDefault="000D0C22" w:rsidP="000D0C22">
            <w:pPr>
              <w:spacing w:line="256" w:lineRule="auto"/>
              <w:jc w:val="center"/>
              <w:rPr>
                <w:i/>
                <w:sz w:val="18"/>
                <w:szCs w:val="18"/>
              </w:rPr>
            </w:pPr>
            <w:r w:rsidRPr="0027609B">
              <w:rPr>
                <w:i/>
                <w:sz w:val="18"/>
                <w:szCs w:val="18"/>
              </w:rPr>
              <w:t>2008 рік</w:t>
            </w:r>
          </w:p>
        </w:tc>
        <w:tc>
          <w:tcPr>
            <w:tcW w:w="504" w:type="pct"/>
            <w:tcBorders>
              <w:top w:val="single" w:sz="4" w:space="0" w:color="auto"/>
              <w:left w:val="single" w:sz="4" w:space="0" w:color="auto"/>
              <w:bottom w:val="single" w:sz="4" w:space="0" w:color="auto"/>
              <w:right w:val="single" w:sz="4" w:space="0" w:color="auto"/>
            </w:tcBorders>
            <w:vAlign w:val="center"/>
            <w:hideMark/>
          </w:tcPr>
          <w:p w14:paraId="47EC98EB" w14:textId="77777777" w:rsidR="000D0C22" w:rsidRPr="0027609B" w:rsidRDefault="000D0C22" w:rsidP="000D0C22">
            <w:pPr>
              <w:spacing w:line="256" w:lineRule="auto"/>
              <w:jc w:val="center"/>
              <w:rPr>
                <w:i/>
                <w:sz w:val="18"/>
                <w:szCs w:val="18"/>
              </w:rPr>
            </w:pPr>
            <w:r w:rsidRPr="0027609B">
              <w:rPr>
                <w:i/>
                <w:sz w:val="18"/>
                <w:szCs w:val="18"/>
              </w:rPr>
              <w:t>2009 рік</w:t>
            </w:r>
          </w:p>
        </w:tc>
      </w:tr>
      <w:tr w:rsidR="000D0C22" w:rsidRPr="0027609B" w14:paraId="17A36AB8" w14:textId="77777777" w:rsidTr="000D0C22">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14:paraId="2B7109C4" w14:textId="77777777" w:rsidR="000D0C22" w:rsidRPr="0027609B" w:rsidRDefault="000D0C22" w:rsidP="000D0C22">
            <w:pPr>
              <w:spacing w:line="256" w:lineRule="auto"/>
              <w:jc w:val="center"/>
              <w:rPr>
                <w:sz w:val="18"/>
                <w:szCs w:val="18"/>
              </w:rPr>
            </w:pPr>
            <w:r w:rsidRPr="0027609B">
              <w:rPr>
                <w:sz w:val="18"/>
                <w:szCs w:val="18"/>
              </w:rPr>
              <w:t>1.</w:t>
            </w:r>
          </w:p>
        </w:tc>
        <w:tc>
          <w:tcPr>
            <w:tcW w:w="2129" w:type="pct"/>
            <w:tcBorders>
              <w:top w:val="single" w:sz="4" w:space="0" w:color="auto"/>
              <w:left w:val="single" w:sz="4" w:space="0" w:color="auto"/>
              <w:bottom w:val="single" w:sz="4" w:space="0" w:color="auto"/>
              <w:right w:val="single" w:sz="4" w:space="0" w:color="auto"/>
            </w:tcBorders>
            <w:vAlign w:val="center"/>
            <w:hideMark/>
          </w:tcPr>
          <w:p w14:paraId="2A906072" w14:textId="77777777" w:rsidR="000D0C22" w:rsidRPr="0027609B" w:rsidRDefault="000D0C22" w:rsidP="000D0C22">
            <w:pPr>
              <w:spacing w:line="256" w:lineRule="auto"/>
              <w:rPr>
                <w:sz w:val="18"/>
                <w:szCs w:val="18"/>
              </w:rPr>
            </w:pPr>
            <w:r w:rsidRPr="0027609B">
              <w:rPr>
                <w:sz w:val="18"/>
                <w:szCs w:val="18"/>
              </w:rPr>
              <w:t>Обсяги утворення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14:paraId="7FD0D0C0" w14:textId="77777777" w:rsidR="000D0C22" w:rsidRPr="0027609B" w:rsidRDefault="000D0C22" w:rsidP="000D0C22">
            <w:pPr>
              <w:spacing w:line="256" w:lineRule="auto"/>
              <w:jc w:val="center"/>
              <w:rPr>
                <w:sz w:val="18"/>
                <w:szCs w:val="18"/>
              </w:rPr>
            </w:pPr>
            <w:r w:rsidRPr="0027609B">
              <w:rPr>
                <w:sz w:val="18"/>
                <w:szCs w:val="18"/>
              </w:rPr>
              <w:t>941,2</w:t>
            </w:r>
          </w:p>
        </w:tc>
        <w:tc>
          <w:tcPr>
            <w:tcW w:w="508" w:type="pct"/>
            <w:tcBorders>
              <w:top w:val="single" w:sz="4" w:space="0" w:color="auto"/>
              <w:left w:val="single" w:sz="4" w:space="0" w:color="auto"/>
              <w:bottom w:val="single" w:sz="4" w:space="0" w:color="auto"/>
              <w:right w:val="single" w:sz="4" w:space="0" w:color="auto"/>
            </w:tcBorders>
            <w:vAlign w:val="center"/>
            <w:hideMark/>
          </w:tcPr>
          <w:p w14:paraId="08E53FB4" w14:textId="77777777" w:rsidR="000D0C22" w:rsidRPr="0027609B" w:rsidRDefault="000D0C22" w:rsidP="000D0C22">
            <w:pPr>
              <w:spacing w:line="256" w:lineRule="auto"/>
              <w:jc w:val="center"/>
              <w:rPr>
                <w:sz w:val="18"/>
                <w:szCs w:val="18"/>
              </w:rPr>
            </w:pPr>
            <w:r w:rsidRPr="0027609B">
              <w:rPr>
                <w:sz w:val="18"/>
                <w:szCs w:val="18"/>
              </w:rPr>
              <w:t>1836,3</w:t>
            </w:r>
          </w:p>
        </w:tc>
        <w:tc>
          <w:tcPr>
            <w:tcW w:w="508" w:type="pct"/>
            <w:tcBorders>
              <w:top w:val="single" w:sz="4" w:space="0" w:color="auto"/>
              <w:left w:val="single" w:sz="4" w:space="0" w:color="auto"/>
              <w:bottom w:val="single" w:sz="4" w:space="0" w:color="auto"/>
              <w:right w:val="single" w:sz="4" w:space="0" w:color="auto"/>
            </w:tcBorders>
            <w:vAlign w:val="center"/>
            <w:hideMark/>
          </w:tcPr>
          <w:p w14:paraId="5DC989DF" w14:textId="77777777" w:rsidR="000D0C22" w:rsidRPr="0027609B" w:rsidRDefault="000D0C22" w:rsidP="000D0C22">
            <w:pPr>
              <w:spacing w:line="256" w:lineRule="auto"/>
              <w:jc w:val="center"/>
              <w:rPr>
                <w:sz w:val="18"/>
                <w:szCs w:val="18"/>
              </w:rPr>
            </w:pPr>
            <w:r w:rsidRPr="0027609B">
              <w:rPr>
                <w:sz w:val="18"/>
                <w:szCs w:val="18"/>
              </w:rPr>
              <w:t>1314,8</w:t>
            </w:r>
          </w:p>
        </w:tc>
        <w:tc>
          <w:tcPr>
            <w:tcW w:w="508" w:type="pct"/>
            <w:tcBorders>
              <w:top w:val="single" w:sz="4" w:space="0" w:color="auto"/>
              <w:left w:val="single" w:sz="4" w:space="0" w:color="auto"/>
              <w:bottom w:val="single" w:sz="4" w:space="0" w:color="auto"/>
              <w:right w:val="single" w:sz="4" w:space="0" w:color="auto"/>
            </w:tcBorders>
            <w:vAlign w:val="center"/>
            <w:hideMark/>
          </w:tcPr>
          <w:p w14:paraId="17BB13AB" w14:textId="77777777" w:rsidR="000D0C22" w:rsidRPr="0027609B" w:rsidRDefault="000D0C22" w:rsidP="000D0C22">
            <w:pPr>
              <w:spacing w:line="256" w:lineRule="auto"/>
              <w:jc w:val="center"/>
              <w:rPr>
                <w:sz w:val="18"/>
                <w:szCs w:val="18"/>
              </w:rPr>
            </w:pPr>
            <w:r w:rsidRPr="0027609B">
              <w:rPr>
                <w:sz w:val="18"/>
                <w:szCs w:val="18"/>
              </w:rPr>
              <w:t>1419,5</w:t>
            </w:r>
          </w:p>
        </w:tc>
        <w:tc>
          <w:tcPr>
            <w:tcW w:w="504" w:type="pct"/>
            <w:tcBorders>
              <w:top w:val="single" w:sz="4" w:space="0" w:color="auto"/>
              <w:left w:val="single" w:sz="4" w:space="0" w:color="auto"/>
              <w:bottom w:val="single" w:sz="4" w:space="0" w:color="auto"/>
              <w:right w:val="single" w:sz="4" w:space="0" w:color="auto"/>
            </w:tcBorders>
            <w:vAlign w:val="center"/>
            <w:hideMark/>
          </w:tcPr>
          <w:p w14:paraId="7EEE50EC" w14:textId="77777777" w:rsidR="000D0C22" w:rsidRPr="0027609B" w:rsidRDefault="000D0C22" w:rsidP="000D0C22">
            <w:pPr>
              <w:spacing w:line="256" w:lineRule="auto"/>
              <w:jc w:val="center"/>
              <w:rPr>
                <w:sz w:val="18"/>
                <w:szCs w:val="18"/>
              </w:rPr>
            </w:pPr>
            <w:r w:rsidRPr="0027609B">
              <w:rPr>
                <w:sz w:val="18"/>
                <w:szCs w:val="18"/>
              </w:rPr>
              <w:t>1303,4</w:t>
            </w:r>
          </w:p>
        </w:tc>
      </w:tr>
      <w:tr w:rsidR="000D0C22" w:rsidRPr="0027609B" w14:paraId="723754F1" w14:textId="77777777" w:rsidTr="000D0C22">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14:paraId="7341C76B" w14:textId="77777777" w:rsidR="000D0C22" w:rsidRPr="0027609B" w:rsidRDefault="000D0C22" w:rsidP="000D0C22">
            <w:pPr>
              <w:spacing w:line="256" w:lineRule="auto"/>
              <w:jc w:val="center"/>
              <w:rPr>
                <w:sz w:val="18"/>
                <w:szCs w:val="18"/>
              </w:rPr>
            </w:pPr>
            <w:r w:rsidRPr="0027609B">
              <w:rPr>
                <w:sz w:val="18"/>
                <w:szCs w:val="18"/>
              </w:rPr>
              <w:t>2.</w:t>
            </w:r>
          </w:p>
        </w:tc>
        <w:tc>
          <w:tcPr>
            <w:tcW w:w="2129" w:type="pct"/>
            <w:tcBorders>
              <w:top w:val="single" w:sz="4" w:space="0" w:color="auto"/>
              <w:left w:val="single" w:sz="4" w:space="0" w:color="auto"/>
              <w:bottom w:val="single" w:sz="4" w:space="0" w:color="auto"/>
              <w:right w:val="single" w:sz="4" w:space="0" w:color="auto"/>
            </w:tcBorders>
            <w:vAlign w:val="center"/>
            <w:hideMark/>
          </w:tcPr>
          <w:p w14:paraId="3D8C4503" w14:textId="77777777" w:rsidR="000D0C22" w:rsidRPr="0027609B" w:rsidRDefault="000D0C22" w:rsidP="000D0C22">
            <w:pPr>
              <w:spacing w:line="256" w:lineRule="auto"/>
              <w:rPr>
                <w:sz w:val="18"/>
                <w:szCs w:val="18"/>
              </w:rPr>
            </w:pPr>
            <w:r w:rsidRPr="0027609B">
              <w:rPr>
                <w:sz w:val="18"/>
                <w:szCs w:val="18"/>
              </w:rPr>
              <w:t>Обсяги використання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14:paraId="494068B8" w14:textId="77777777" w:rsidR="000D0C22" w:rsidRPr="0027609B" w:rsidRDefault="000D0C22" w:rsidP="000D0C22">
            <w:pPr>
              <w:spacing w:line="256" w:lineRule="auto"/>
              <w:jc w:val="center"/>
              <w:rPr>
                <w:sz w:val="18"/>
                <w:szCs w:val="18"/>
              </w:rPr>
            </w:pPr>
            <w:r w:rsidRPr="0027609B">
              <w:rPr>
                <w:sz w:val="18"/>
                <w:szCs w:val="18"/>
              </w:rPr>
              <w:t>150,9</w:t>
            </w:r>
          </w:p>
        </w:tc>
        <w:tc>
          <w:tcPr>
            <w:tcW w:w="508" w:type="pct"/>
            <w:tcBorders>
              <w:top w:val="single" w:sz="4" w:space="0" w:color="auto"/>
              <w:left w:val="single" w:sz="4" w:space="0" w:color="auto"/>
              <w:bottom w:val="single" w:sz="4" w:space="0" w:color="auto"/>
              <w:right w:val="single" w:sz="4" w:space="0" w:color="auto"/>
            </w:tcBorders>
            <w:vAlign w:val="center"/>
            <w:hideMark/>
          </w:tcPr>
          <w:p w14:paraId="46FE3282" w14:textId="77777777" w:rsidR="000D0C22" w:rsidRPr="0027609B" w:rsidRDefault="000D0C22" w:rsidP="000D0C22">
            <w:pPr>
              <w:spacing w:line="256" w:lineRule="auto"/>
              <w:jc w:val="center"/>
              <w:rPr>
                <w:sz w:val="18"/>
                <w:szCs w:val="18"/>
              </w:rPr>
            </w:pPr>
            <w:r w:rsidRPr="0027609B">
              <w:rPr>
                <w:sz w:val="18"/>
                <w:szCs w:val="18"/>
              </w:rPr>
              <w:t>516,6</w:t>
            </w:r>
          </w:p>
        </w:tc>
        <w:tc>
          <w:tcPr>
            <w:tcW w:w="508" w:type="pct"/>
            <w:tcBorders>
              <w:top w:val="single" w:sz="4" w:space="0" w:color="auto"/>
              <w:left w:val="single" w:sz="4" w:space="0" w:color="auto"/>
              <w:bottom w:val="single" w:sz="4" w:space="0" w:color="auto"/>
              <w:right w:val="single" w:sz="4" w:space="0" w:color="auto"/>
            </w:tcBorders>
            <w:vAlign w:val="center"/>
            <w:hideMark/>
          </w:tcPr>
          <w:p w14:paraId="20E49300" w14:textId="77777777" w:rsidR="000D0C22" w:rsidRPr="0027609B" w:rsidRDefault="000D0C22" w:rsidP="000D0C22">
            <w:pPr>
              <w:spacing w:line="256" w:lineRule="auto"/>
              <w:jc w:val="center"/>
              <w:rPr>
                <w:sz w:val="18"/>
                <w:szCs w:val="18"/>
              </w:rPr>
            </w:pPr>
            <w:r w:rsidRPr="0027609B">
              <w:rPr>
                <w:sz w:val="18"/>
                <w:szCs w:val="18"/>
              </w:rPr>
              <w:t>435,6</w:t>
            </w:r>
          </w:p>
        </w:tc>
        <w:tc>
          <w:tcPr>
            <w:tcW w:w="508" w:type="pct"/>
            <w:tcBorders>
              <w:top w:val="single" w:sz="4" w:space="0" w:color="auto"/>
              <w:left w:val="single" w:sz="4" w:space="0" w:color="auto"/>
              <w:bottom w:val="single" w:sz="4" w:space="0" w:color="auto"/>
              <w:right w:val="single" w:sz="4" w:space="0" w:color="auto"/>
            </w:tcBorders>
            <w:vAlign w:val="center"/>
            <w:hideMark/>
          </w:tcPr>
          <w:p w14:paraId="7BE81E72" w14:textId="77777777" w:rsidR="000D0C22" w:rsidRPr="0027609B" w:rsidRDefault="000D0C22" w:rsidP="000D0C22">
            <w:pPr>
              <w:spacing w:line="256" w:lineRule="auto"/>
              <w:jc w:val="center"/>
              <w:rPr>
                <w:sz w:val="18"/>
                <w:szCs w:val="18"/>
              </w:rPr>
            </w:pPr>
            <w:r w:rsidRPr="0027609B">
              <w:rPr>
                <w:sz w:val="18"/>
                <w:szCs w:val="18"/>
              </w:rPr>
              <w:t>327,3</w:t>
            </w:r>
          </w:p>
        </w:tc>
        <w:tc>
          <w:tcPr>
            <w:tcW w:w="504" w:type="pct"/>
            <w:tcBorders>
              <w:top w:val="single" w:sz="4" w:space="0" w:color="auto"/>
              <w:left w:val="single" w:sz="4" w:space="0" w:color="auto"/>
              <w:bottom w:val="single" w:sz="4" w:space="0" w:color="auto"/>
              <w:right w:val="single" w:sz="4" w:space="0" w:color="auto"/>
            </w:tcBorders>
            <w:vAlign w:val="center"/>
            <w:hideMark/>
          </w:tcPr>
          <w:p w14:paraId="12E4E524" w14:textId="77777777" w:rsidR="000D0C22" w:rsidRPr="0027609B" w:rsidRDefault="000D0C22" w:rsidP="000D0C22">
            <w:pPr>
              <w:spacing w:line="256" w:lineRule="auto"/>
              <w:jc w:val="center"/>
              <w:rPr>
                <w:sz w:val="18"/>
                <w:szCs w:val="18"/>
              </w:rPr>
            </w:pPr>
            <w:r w:rsidRPr="0027609B">
              <w:rPr>
                <w:sz w:val="18"/>
                <w:szCs w:val="18"/>
              </w:rPr>
              <w:t>351,8</w:t>
            </w:r>
          </w:p>
        </w:tc>
      </w:tr>
      <w:tr w:rsidR="000D0C22" w:rsidRPr="0027609B" w14:paraId="0DE0BF26" w14:textId="77777777" w:rsidTr="000D0C22">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14:paraId="4FC28A9A" w14:textId="77777777" w:rsidR="000D0C22" w:rsidRPr="0027609B" w:rsidRDefault="000D0C22" w:rsidP="000D0C22">
            <w:pPr>
              <w:spacing w:line="256" w:lineRule="auto"/>
              <w:jc w:val="center"/>
              <w:rPr>
                <w:sz w:val="18"/>
                <w:szCs w:val="18"/>
              </w:rPr>
            </w:pPr>
            <w:r w:rsidRPr="0027609B">
              <w:rPr>
                <w:sz w:val="18"/>
                <w:szCs w:val="18"/>
              </w:rPr>
              <w:t>3.</w:t>
            </w:r>
          </w:p>
        </w:tc>
        <w:tc>
          <w:tcPr>
            <w:tcW w:w="2129" w:type="pct"/>
            <w:tcBorders>
              <w:top w:val="single" w:sz="4" w:space="0" w:color="auto"/>
              <w:left w:val="single" w:sz="4" w:space="0" w:color="auto"/>
              <w:bottom w:val="single" w:sz="4" w:space="0" w:color="auto"/>
              <w:right w:val="single" w:sz="4" w:space="0" w:color="auto"/>
            </w:tcBorders>
            <w:vAlign w:val="center"/>
            <w:hideMark/>
          </w:tcPr>
          <w:p w14:paraId="754C02E5" w14:textId="77777777" w:rsidR="000D0C22" w:rsidRPr="0027609B" w:rsidRDefault="000D0C22" w:rsidP="000D0C22">
            <w:pPr>
              <w:spacing w:line="256" w:lineRule="auto"/>
              <w:rPr>
                <w:sz w:val="18"/>
                <w:szCs w:val="18"/>
              </w:rPr>
            </w:pPr>
            <w:r w:rsidRPr="0027609B">
              <w:rPr>
                <w:sz w:val="18"/>
                <w:szCs w:val="18"/>
              </w:rPr>
              <w:t>Рівень використання, %</w:t>
            </w:r>
          </w:p>
        </w:tc>
        <w:tc>
          <w:tcPr>
            <w:tcW w:w="508" w:type="pct"/>
            <w:tcBorders>
              <w:top w:val="single" w:sz="4" w:space="0" w:color="auto"/>
              <w:left w:val="single" w:sz="4" w:space="0" w:color="auto"/>
              <w:bottom w:val="single" w:sz="4" w:space="0" w:color="auto"/>
              <w:right w:val="single" w:sz="4" w:space="0" w:color="auto"/>
            </w:tcBorders>
            <w:vAlign w:val="center"/>
            <w:hideMark/>
          </w:tcPr>
          <w:p w14:paraId="0017F9F1" w14:textId="77777777" w:rsidR="000D0C22" w:rsidRPr="0027609B" w:rsidRDefault="000D0C22" w:rsidP="000D0C22">
            <w:pPr>
              <w:spacing w:line="256" w:lineRule="auto"/>
              <w:jc w:val="center"/>
              <w:rPr>
                <w:sz w:val="18"/>
                <w:szCs w:val="18"/>
              </w:rPr>
            </w:pPr>
            <w:r w:rsidRPr="0027609B">
              <w:rPr>
                <w:sz w:val="18"/>
                <w:szCs w:val="18"/>
              </w:rPr>
              <w:t>16,0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2DC31A6" w14:textId="77777777" w:rsidR="000D0C22" w:rsidRPr="0027609B" w:rsidRDefault="000D0C22" w:rsidP="000D0C22">
            <w:pPr>
              <w:spacing w:line="256" w:lineRule="auto"/>
              <w:jc w:val="center"/>
              <w:rPr>
                <w:sz w:val="18"/>
                <w:szCs w:val="18"/>
              </w:rPr>
            </w:pPr>
            <w:r w:rsidRPr="0027609B">
              <w:rPr>
                <w:sz w:val="18"/>
                <w:szCs w:val="18"/>
              </w:rPr>
              <w:t>28,1</w:t>
            </w:r>
          </w:p>
        </w:tc>
        <w:tc>
          <w:tcPr>
            <w:tcW w:w="508" w:type="pct"/>
            <w:tcBorders>
              <w:top w:val="single" w:sz="4" w:space="0" w:color="auto"/>
              <w:left w:val="single" w:sz="4" w:space="0" w:color="auto"/>
              <w:bottom w:val="single" w:sz="4" w:space="0" w:color="auto"/>
              <w:right w:val="single" w:sz="4" w:space="0" w:color="auto"/>
            </w:tcBorders>
            <w:vAlign w:val="center"/>
            <w:hideMark/>
          </w:tcPr>
          <w:p w14:paraId="44696F65" w14:textId="77777777" w:rsidR="000D0C22" w:rsidRPr="0027609B" w:rsidRDefault="000D0C22" w:rsidP="000D0C22">
            <w:pPr>
              <w:spacing w:line="256" w:lineRule="auto"/>
              <w:jc w:val="center"/>
              <w:rPr>
                <w:sz w:val="18"/>
                <w:szCs w:val="18"/>
              </w:rPr>
            </w:pPr>
            <w:r w:rsidRPr="0027609B">
              <w:rPr>
                <w:sz w:val="18"/>
                <w:szCs w:val="18"/>
              </w:rPr>
              <w:t>33,1</w:t>
            </w:r>
          </w:p>
        </w:tc>
        <w:tc>
          <w:tcPr>
            <w:tcW w:w="508" w:type="pct"/>
            <w:tcBorders>
              <w:top w:val="single" w:sz="4" w:space="0" w:color="auto"/>
              <w:left w:val="single" w:sz="4" w:space="0" w:color="auto"/>
              <w:bottom w:val="single" w:sz="4" w:space="0" w:color="auto"/>
              <w:right w:val="single" w:sz="4" w:space="0" w:color="auto"/>
            </w:tcBorders>
            <w:vAlign w:val="center"/>
            <w:hideMark/>
          </w:tcPr>
          <w:p w14:paraId="1BE33EC0" w14:textId="77777777" w:rsidR="000D0C22" w:rsidRPr="0027609B" w:rsidRDefault="000D0C22" w:rsidP="000D0C22">
            <w:pPr>
              <w:spacing w:line="256" w:lineRule="auto"/>
              <w:jc w:val="center"/>
              <w:rPr>
                <w:sz w:val="18"/>
                <w:szCs w:val="18"/>
              </w:rPr>
            </w:pPr>
            <w:r w:rsidRPr="0027609B">
              <w:rPr>
                <w:sz w:val="18"/>
                <w:szCs w:val="18"/>
              </w:rPr>
              <w:t>23,1</w:t>
            </w:r>
          </w:p>
        </w:tc>
        <w:tc>
          <w:tcPr>
            <w:tcW w:w="504" w:type="pct"/>
            <w:tcBorders>
              <w:top w:val="single" w:sz="4" w:space="0" w:color="auto"/>
              <w:left w:val="single" w:sz="4" w:space="0" w:color="auto"/>
              <w:bottom w:val="single" w:sz="4" w:space="0" w:color="auto"/>
              <w:right w:val="single" w:sz="4" w:space="0" w:color="auto"/>
            </w:tcBorders>
            <w:vAlign w:val="center"/>
            <w:hideMark/>
          </w:tcPr>
          <w:p w14:paraId="77EB030B" w14:textId="77777777" w:rsidR="000D0C22" w:rsidRPr="0027609B" w:rsidRDefault="000D0C22" w:rsidP="000D0C22">
            <w:pPr>
              <w:spacing w:line="256" w:lineRule="auto"/>
              <w:jc w:val="center"/>
              <w:rPr>
                <w:sz w:val="18"/>
                <w:szCs w:val="18"/>
              </w:rPr>
            </w:pPr>
            <w:r w:rsidRPr="0027609B">
              <w:rPr>
                <w:sz w:val="18"/>
                <w:szCs w:val="18"/>
              </w:rPr>
              <w:t>27,0</w:t>
            </w:r>
          </w:p>
        </w:tc>
      </w:tr>
    </w:tbl>
    <w:p w14:paraId="0211DBEA" w14:textId="77777777" w:rsidR="0027609B" w:rsidRDefault="0027609B" w:rsidP="000D0C22">
      <w:pPr>
        <w:ind w:firstLine="567"/>
        <w:jc w:val="both"/>
        <w:rPr>
          <w:sz w:val="28"/>
          <w:szCs w:val="28"/>
        </w:rPr>
      </w:pPr>
    </w:p>
    <w:p w14:paraId="022E61F3" w14:textId="77777777" w:rsidR="0027609B" w:rsidRDefault="0027609B">
      <w:pPr>
        <w:rPr>
          <w:sz w:val="28"/>
          <w:szCs w:val="28"/>
        </w:rPr>
      </w:pPr>
      <w:r>
        <w:rPr>
          <w:sz w:val="28"/>
          <w:szCs w:val="28"/>
        </w:rPr>
        <w:br w:type="page"/>
      </w:r>
    </w:p>
    <w:p w14:paraId="487054C3" w14:textId="77777777" w:rsidR="000D0C22" w:rsidRPr="0027609B" w:rsidRDefault="000D0C22" w:rsidP="000D0C22">
      <w:pPr>
        <w:ind w:firstLine="567"/>
        <w:jc w:val="both"/>
        <w:rPr>
          <w:sz w:val="28"/>
          <w:szCs w:val="28"/>
        </w:rPr>
      </w:pPr>
      <w:r w:rsidRPr="0027609B">
        <w:rPr>
          <w:sz w:val="28"/>
          <w:szCs w:val="28"/>
        </w:rPr>
        <w:lastRenderedPageBreak/>
        <w:t>Основними напрямками, на яких необхідно сконцентрувати увагу всіх причетних до проблеми служб області, вважаємо наступні:</w:t>
      </w:r>
    </w:p>
    <w:p w14:paraId="18709122" w14:textId="77777777" w:rsidR="000D0C22" w:rsidRPr="0027609B" w:rsidRDefault="000D0C22" w:rsidP="000D0C22">
      <w:pPr>
        <w:ind w:firstLine="567"/>
        <w:jc w:val="both"/>
        <w:rPr>
          <w:sz w:val="28"/>
          <w:szCs w:val="28"/>
        </w:rPr>
      </w:pPr>
      <w:r w:rsidRPr="0027609B">
        <w:rPr>
          <w:sz w:val="28"/>
          <w:szCs w:val="28"/>
        </w:rPr>
        <w:t>зменшення шкідливого впливу відходів на навколишнє природне середовище та здоров'я людини за рахунок впровадження нових сучасних високоефективних методів збирання, зберігання, перевезення, утилізації та захоронення твердих побутових відходів відповідно до сучасних вимог охорони довкілля;</w:t>
      </w:r>
    </w:p>
    <w:p w14:paraId="317C7E73" w14:textId="77777777" w:rsidR="000D0C22" w:rsidRPr="0027609B" w:rsidRDefault="000D0C22" w:rsidP="000D0C22">
      <w:pPr>
        <w:ind w:firstLine="567"/>
        <w:jc w:val="both"/>
        <w:rPr>
          <w:sz w:val="28"/>
          <w:szCs w:val="28"/>
        </w:rPr>
      </w:pPr>
      <w:r w:rsidRPr="0027609B">
        <w:rPr>
          <w:sz w:val="28"/>
          <w:szCs w:val="28"/>
        </w:rPr>
        <w:t>налагодження ефективних систем поводження з твердими побутовими відходами в межах територіальних громад, запобігання утворенню несанкціонованих звалищ відходів;</w:t>
      </w:r>
    </w:p>
    <w:p w14:paraId="100BC4FE" w14:textId="77777777" w:rsidR="000D0C22" w:rsidRPr="0027609B" w:rsidRDefault="000D0C22" w:rsidP="000D0C22">
      <w:pPr>
        <w:ind w:firstLine="567"/>
        <w:jc w:val="both"/>
        <w:rPr>
          <w:sz w:val="28"/>
          <w:szCs w:val="28"/>
        </w:rPr>
      </w:pPr>
      <w:r w:rsidRPr="0027609B">
        <w:rPr>
          <w:sz w:val="28"/>
          <w:szCs w:val="28"/>
        </w:rPr>
        <w:t>зменшення утворення й захоронення відходів шляхом впровадження роздільного збирання компонентів твердих побутових відходів;</w:t>
      </w:r>
    </w:p>
    <w:p w14:paraId="2E90F521" w14:textId="77777777" w:rsidR="000D0C22" w:rsidRPr="0027609B" w:rsidRDefault="000D0C22" w:rsidP="000D0C22">
      <w:pPr>
        <w:ind w:firstLine="567"/>
        <w:jc w:val="both"/>
        <w:rPr>
          <w:sz w:val="28"/>
          <w:szCs w:val="28"/>
        </w:rPr>
      </w:pPr>
      <w:r w:rsidRPr="0027609B">
        <w:rPr>
          <w:sz w:val="28"/>
          <w:szCs w:val="28"/>
        </w:rPr>
        <w:t>концентрація фінансових, матеріально-технічних та інших ресурсів для вирішення проблеми поводження з побутовими відходами, зокрема будівництва та реконструкції полігонів і сміттєзвалищ, а особливо відходами руйнації, які з’являються під час бойових дій.</w:t>
      </w:r>
    </w:p>
    <w:p w14:paraId="0A18B6F4" w14:textId="77777777" w:rsidR="000D0C22" w:rsidRPr="0027609B" w:rsidRDefault="000D0C22" w:rsidP="000D0C22">
      <w:pPr>
        <w:jc w:val="center"/>
        <w:rPr>
          <w:b/>
          <w:sz w:val="28"/>
          <w:szCs w:val="28"/>
        </w:rPr>
      </w:pPr>
    </w:p>
    <w:p w14:paraId="712F5873" w14:textId="77777777" w:rsidR="000D0C22" w:rsidRPr="0027609B" w:rsidRDefault="000D0C22" w:rsidP="000D0C22">
      <w:pPr>
        <w:jc w:val="center"/>
        <w:rPr>
          <w:b/>
          <w:sz w:val="28"/>
          <w:szCs w:val="28"/>
        </w:rPr>
      </w:pPr>
      <w:r w:rsidRPr="0027609B">
        <w:rPr>
          <w:b/>
          <w:sz w:val="28"/>
          <w:szCs w:val="28"/>
        </w:rPr>
        <w:t>8.3 Транскордонне перевезення небезпечних відходів</w:t>
      </w:r>
    </w:p>
    <w:p w14:paraId="40611B41" w14:textId="77777777" w:rsidR="000D0C22" w:rsidRPr="0027609B" w:rsidRDefault="000D0C22" w:rsidP="000D0C22">
      <w:pPr>
        <w:jc w:val="center"/>
        <w:rPr>
          <w:b/>
          <w:sz w:val="28"/>
          <w:szCs w:val="28"/>
        </w:rPr>
      </w:pPr>
    </w:p>
    <w:p w14:paraId="685F609B" w14:textId="77777777" w:rsidR="000D0C22" w:rsidRPr="0027609B" w:rsidRDefault="000D0C22" w:rsidP="000D0C22">
      <w:pPr>
        <w:ind w:firstLine="567"/>
        <w:jc w:val="both"/>
        <w:rPr>
          <w:sz w:val="28"/>
          <w:szCs w:val="28"/>
        </w:rPr>
      </w:pPr>
      <w:r w:rsidRPr="0027609B">
        <w:rPr>
          <w:sz w:val="28"/>
          <w:szCs w:val="28"/>
        </w:rPr>
        <w:t>Транскордонне перевезення небезпечних відходів здійснюється згідно з Положенням про контроль за транскордонними перевезеннями небезпечних відходів та їх утилізацією/видаленням і «Жовтого» та «Зеленого» переліків відходів, затверджених постановою Кабінету Міністрів України від 13.07.2000 № 1120. Експорт, імпорт та транзит небезпечних відходів здійснюється тільки за умови письмової згоди Міністерства захисту довкілля та природних ресурсів України.</w:t>
      </w:r>
    </w:p>
    <w:p w14:paraId="2E0A0BE7" w14:textId="77777777" w:rsidR="000D0C22" w:rsidRPr="0027609B" w:rsidRDefault="000D0C22" w:rsidP="000D0C22">
      <w:pPr>
        <w:jc w:val="center"/>
        <w:rPr>
          <w:b/>
          <w:sz w:val="28"/>
          <w:szCs w:val="28"/>
        </w:rPr>
      </w:pPr>
    </w:p>
    <w:p w14:paraId="52775E7B" w14:textId="77777777" w:rsidR="000D0C22" w:rsidRPr="0027609B" w:rsidRDefault="000D0C22" w:rsidP="000D0C22">
      <w:pPr>
        <w:jc w:val="center"/>
        <w:rPr>
          <w:b/>
          <w:sz w:val="28"/>
          <w:szCs w:val="28"/>
        </w:rPr>
      </w:pPr>
      <w:r w:rsidRPr="0027609B">
        <w:rPr>
          <w:b/>
          <w:sz w:val="28"/>
          <w:szCs w:val="28"/>
        </w:rPr>
        <w:t>8.4 Державна політика та заходи у сфері поводження з відходами</w:t>
      </w:r>
    </w:p>
    <w:p w14:paraId="48706C0D" w14:textId="77777777" w:rsidR="000D0C22" w:rsidRPr="0027609B" w:rsidRDefault="000D0C22" w:rsidP="000D0C22">
      <w:pPr>
        <w:ind w:left="708"/>
        <w:jc w:val="both"/>
        <w:rPr>
          <w:sz w:val="28"/>
          <w:szCs w:val="28"/>
        </w:rPr>
      </w:pPr>
    </w:p>
    <w:p w14:paraId="1BEE009F" w14:textId="77777777" w:rsidR="000D0C22" w:rsidRPr="0027609B" w:rsidRDefault="000D0C22" w:rsidP="000D0C22">
      <w:pPr>
        <w:tabs>
          <w:tab w:val="num" w:pos="0"/>
        </w:tabs>
        <w:ind w:firstLine="567"/>
        <w:jc w:val="both"/>
        <w:rPr>
          <w:sz w:val="28"/>
          <w:szCs w:val="28"/>
        </w:rPr>
      </w:pPr>
      <w:r w:rsidRPr="0027609B">
        <w:rPr>
          <w:sz w:val="28"/>
          <w:szCs w:val="28"/>
        </w:rPr>
        <w:t>В Україні склалася критична ситуація, пов’язана з утворенням, накопиченням, зберіганням, переробленням, утилізацією та захороненням відходів, що характеризується подальшим розвитком екологічних загроз. Незважаючи на декларування пріоритетності проблеми відходів, розроблення відповідної нормативно-правової бази, а також впровадження різних цільових програм як на державному, так і на місцевому рівнях, процес їх накопичення не зупинено.</w:t>
      </w:r>
    </w:p>
    <w:p w14:paraId="149A9BB2" w14:textId="77777777" w:rsidR="000D0C22" w:rsidRPr="0027609B" w:rsidRDefault="000D0C22" w:rsidP="000D0C22">
      <w:pPr>
        <w:tabs>
          <w:tab w:val="num" w:pos="0"/>
        </w:tabs>
        <w:ind w:firstLine="567"/>
        <w:jc w:val="both"/>
        <w:rPr>
          <w:sz w:val="28"/>
          <w:szCs w:val="28"/>
        </w:rPr>
      </w:pPr>
      <w:r w:rsidRPr="0027609B">
        <w:rPr>
          <w:sz w:val="28"/>
          <w:szCs w:val="28"/>
        </w:rPr>
        <w:t>У рамках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Україна взяла на себе ряд зобов’язань щодо приведення власного законодавства у відповідність до вимог європейського права. На виконання положень зазначеної Угоди у сфері управління відходами розпорядженням Кабінету Міністрів України від 08.11.2017 № 820-р схвалено Національну стратегію управління відходами в Україні до 2030 року (далі – Стратегія).</w:t>
      </w:r>
    </w:p>
    <w:p w14:paraId="0A53BD88" w14:textId="77777777" w:rsidR="000D0C22" w:rsidRPr="0027609B" w:rsidRDefault="000D0C22" w:rsidP="000D0C22">
      <w:pPr>
        <w:tabs>
          <w:tab w:val="num" w:pos="0"/>
        </w:tabs>
        <w:ind w:firstLine="567"/>
        <w:jc w:val="both"/>
        <w:rPr>
          <w:sz w:val="28"/>
          <w:szCs w:val="28"/>
        </w:rPr>
      </w:pPr>
      <w:r w:rsidRPr="0027609B">
        <w:rPr>
          <w:sz w:val="28"/>
          <w:szCs w:val="28"/>
        </w:rPr>
        <w:lastRenderedPageBreak/>
        <w:t>Стратегія визначає головні напрями державного регулювання у сфері поводження з відходами в найближчі десятиліття з урахуванням європейських підходів з питань управління відходами, що базуються на положеннях:</w:t>
      </w:r>
    </w:p>
    <w:p w14:paraId="499AB0EB" w14:textId="77777777" w:rsidR="000D0C22" w:rsidRPr="0027609B" w:rsidRDefault="000D0C22" w:rsidP="000D0C22">
      <w:pPr>
        <w:tabs>
          <w:tab w:val="num" w:pos="0"/>
        </w:tabs>
        <w:ind w:firstLine="567"/>
        <w:jc w:val="both"/>
        <w:rPr>
          <w:sz w:val="28"/>
          <w:szCs w:val="28"/>
        </w:rPr>
      </w:pPr>
      <w:bookmarkStart w:id="18" w:name="n25"/>
      <w:bookmarkEnd w:id="18"/>
      <w:r w:rsidRPr="0027609B">
        <w:rPr>
          <w:sz w:val="28"/>
          <w:szCs w:val="28"/>
        </w:rPr>
        <w:t>Рамкової Директиви № 2008/98/ЄС Європейського парламенту та Ради від 19.11.2008 «Про відходи та скасування деяких директив»;</w:t>
      </w:r>
    </w:p>
    <w:p w14:paraId="4E820F25" w14:textId="77777777" w:rsidR="000D0C22" w:rsidRPr="0027609B" w:rsidRDefault="000D0C22" w:rsidP="000D0C22">
      <w:pPr>
        <w:tabs>
          <w:tab w:val="num" w:pos="0"/>
        </w:tabs>
        <w:ind w:firstLine="567"/>
        <w:jc w:val="both"/>
        <w:rPr>
          <w:sz w:val="28"/>
          <w:szCs w:val="28"/>
        </w:rPr>
      </w:pPr>
      <w:r w:rsidRPr="0027609B">
        <w:rPr>
          <w:sz w:val="28"/>
          <w:szCs w:val="28"/>
        </w:rPr>
        <w:t xml:space="preserve">Директиви Ради </w:t>
      </w:r>
      <w:hyperlink r:id="rId80" w:tgtFrame="_blank" w:history="1">
        <w:r w:rsidRPr="0027609B">
          <w:rPr>
            <w:sz w:val="28"/>
            <w:szCs w:val="28"/>
          </w:rPr>
          <w:t>№ 1999/31/ЄС</w:t>
        </w:r>
      </w:hyperlink>
      <w:r w:rsidRPr="0027609B">
        <w:rPr>
          <w:sz w:val="28"/>
          <w:szCs w:val="28"/>
        </w:rPr>
        <w:t xml:space="preserve"> від 26.04.1999 «Про захоронення відходів»;</w:t>
      </w:r>
    </w:p>
    <w:p w14:paraId="6E8BEE3B" w14:textId="77777777" w:rsidR="000D0C22" w:rsidRPr="0027609B" w:rsidRDefault="000D0C22" w:rsidP="000D0C22">
      <w:pPr>
        <w:tabs>
          <w:tab w:val="num" w:pos="0"/>
        </w:tabs>
        <w:ind w:firstLine="567"/>
        <w:jc w:val="both"/>
        <w:rPr>
          <w:sz w:val="28"/>
          <w:szCs w:val="28"/>
        </w:rPr>
      </w:pPr>
      <w:bookmarkStart w:id="19" w:name="n27"/>
      <w:bookmarkEnd w:id="19"/>
      <w:r w:rsidRPr="0027609B">
        <w:rPr>
          <w:sz w:val="28"/>
          <w:szCs w:val="28"/>
        </w:rPr>
        <w:t xml:space="preserve">Директиви № 2006/21/ЄС Європейського парламенту та Ради від 15.03.2006 «Про управління відходами видобувних підприємств, та якою вносяться зміни до Директиви </w:t>
      </w:r>
      <w:hyperlink r:id="rId81" w:tgtFrame="_blank" w:history="1">
        <w:r w:rsidRPr="0027609B">
          <w:rPr>
            <w:sz w:val="28"/>
            <w:szCs w:val="28"/>
          </w:rPr>
          <w:t>2004/35/ЄС</w:t>
        </w:r>
      </w:hyperlink>
      <w:r w:rsidRPr="0027609B">
        <w:rPr>
          <w:sz w:val="28"/>
          <w:szCs w:val="28"/>
        </w:rPr>
        <w:t>»;</w:t>
      </w:r>
    </w:p>
    <w:p w14:paraId="093F4DF0" w14:textId="77777777" w:rsidR="000D0C22" w:rsidRPr="0027609B" w:rsidRDefault="000D0C22" w:rsidP="000D0C22">
      <w:pPr>
        <w:tabs>
          <w:tab w:val="num" w:pos="0"/>
        </w:tabs>
        <w:ind w:firstLine="567"/>
        <w:jc w:val="both"/>
        <w:rPr>
          <w:sz w:val="28"/>
          <w:szCs w:val="28"/>
        </w:rPr>
      </w:pPr>
      <w:bookmarkStart w:id="20" w:name="n28"/>
      <w:bookmarkEnd w:id="20"/>
      <w:r w:rsidRPr="0027609B">
        <w:rPr>
          <w:sz w:val="28"/>
          <w:szCs w:val="28"/>
        </w:rPr>
        <w:t xml:space="preserve">Директиви </w:t>
      </w:r>
      <w:hyperlink r:id="rId82" w:tgtFrame="_blank" w:history="1">
        <w:r w:rsidRPr="0027609B">
          <w:rPr>
            <w:sz w:val="28"/>
            <w:szCs w:val="28"/>
          </w:rPr>
          <w:t>94/62/ЄС</w:t>
        </w:r>
      </w:hyperlink>
      <w:r w:rsidRPr="0027609B">
        <w:rPr>
          <w:sz w:val="28"/>
          <w:szCs w:val="28"/>
        </w:rPr>
        <w:t xml:space="preserve"> Європейського парламенту та Ради від 20.12.1994 «Про упаковку та відходи упаковки»;</w:t>
      </w:r>
    </w:p>
    <w:p w14:paraId="5C9DB771" w14:textId="77777777" w:rsidR="000D0C22" w:rsidRPr="0027609B" w:rsidRDefault="000D0C22" w:rsidP="000D0C22">
      <w:pPr>
        <w:tabs>
          <w:tab w:val="num" w:pos="0"/>
        </w:tabs>
        <w:ind w:firstLine="567"/>
        <w:jc w:val="both"/>
        <w:rPr>
          <w:sz w:val="28"/>
          <w:szCs w:val="28"/>
        </w:rPr>
      </w:pPr>
      <w:bookmarkStart w:id="21" w:name="n29"/>
      <w:bookmarkEnd w:id="21"/>
      <w:r w:rsidRPr="0027609B">
        <w:rPr>
          <w:sz w:val="28"/>
          <w:szCs w:val="28"/>
        </w:rPr>
        <w:t>Директиви 2012/19/ЄС Європейського парламенту та Ради від 04.07.2012 «Про відходи електричного та електронного обладнання (ВЕЕО)»;</w:t>
      </w:r>
    </w:p>
    <w:p w14:paraId="2993604A" w14:textId="77777777" w:rsidR="000D0C22" w:rsidRPr="0027609B" w:rsidRDefault="000D0C22" w:rsidP="000D0C22">
      <w:pPr>
        <w:tabs>
          <w:tab w:val="num" w:pos="0"/>
        </w:tabs>
        <w:ind w:firstLine="567"/>
        <w:jc w:val="both"/>
        <w:rPr>
          <w:sz w:val="28"/>
          <w:szCs w:val="28"/>
        </w:rPr>
      </w:pPr>
      <w:bookmarkStart w:id="22" w:name="n30"/>
      <w:bookmarkEnd w:id="22"/>
      <w:r w:rsidRPr="0027609B">
        <w:rPr>
          <w:sz w:val="28"/>
          <w:szCs w:val="28"/>
        </w:rPr>
        <w:t>Директиви 2006/66/ЄC Європейського парламенту та Ради від 06.09.2006 «Про батарейки і акумулятори та відпрацьовані батарейки і акумулятори».</w:t>
      </w:r>
    </w:p>
    <w:p w14:paraId="15E1C27D" w14:textId="77777777" w:rsidR="000D0C22" w:rsidRPr="0027609B" w:rsidRDefault="000D0C22" w:rsidP="000D0C22">
      <w:pPr>
        <w:tabs>
          <w:tab w:val="num" w:pos="0"/>
        </w:tabs>
        <w:ind w:firstLine="567"/>
        <w:jc w:val="both"/>
        <w:rPr>
          <w:sz w:val="28"/>
          <w:szCs w:val="28"/>
        </w:rPr>
      </w:pPr>
      <w:bookmarkStart w:id="23" w:name="n31"/>
      <w:bookmarkEnd w:id="23"/>
      <w:r w:rsidRPr="0027609B">
        <w:rPr>
          <w:sz w:val="28"/>
          <w:szCs w:val="28"/>
        </w:rPr>
        <w:t>Нормативно-правові акти й нормативні документи, що розроблятимуться та прийматимуться на виконання цієї Стратегії, мають базуватися виключно на принципах і положеннях відповідних актів європейського законодавства.</w:t>
      </w:r>
    </w:p>
    <w:p w14:paraId="10EEF374" w14:textId="77777777" w:rsidR="000D0C22" w:rsidRPr="0027609B" w:rsidRDefault="000D0C22" w:rsidP="000D0C22">
      <w:pPr>
        <w:tabs>
          <w:tab w:val="num" w:pos="0"/>
        </w:tabs>
        <w:ind w:firstLine="567"/>
        <w:jc w:val="both"/>
        <w:rPr>
          <w:sz w:val="28"/>
          <w:szCs w:val="28"/>
        </w:rPr>
      </w:pPr>
      <w:r w:rsidRPr="0027609B">
        <w:rPr>
          <w:sz w:val="28"/>
          <w:szCs w:val="28"/>
        </w:rPr>
        <w:t>20 червня 2022 року Верховна Рада України ухвалила законопроєкт №2207-1-д «Про управління відходами».</w:t>
      </w:r>
    </w:p>
    <w:p w14:paraId="39FE6BE7" w14:textId="77777777" w:rsidR="000D0C22" w:rsidRPr="0027609B" w:rsidRDefault="000D0C22" w:rsidP="000D0C22">
      <w:pPr>
        <w:ind w:left="57" w:firstLine="567"/>
        <w:jc w:val="both"/>
        <w:rPr>
          <w:sz w:val="28"/>
          <w:szCs w:val="28"/>
          <w:lang w:val="ru-RU"/>
        </w:rPr>
      </w:pPr>
      <w:r w:rsidRPr="0027609B">
        <w:rPr>
          <w:sz w:val="28"/>
          <w:szCs w:val="28"/>
          <w:lang w:val="ru-RU"/>
        </w:rPr>
        <w:t>Прийняття рамкового Закону «Про управління відходами» дає можливість розпочати зміни, які необхідні Україні для того, щоб стати членом Європейського Союзу. </w:t>
      </w:r>
    </w:p>
    <w:p w14:paraId="707E50AF" w14:textId="77777777" w:rsidR="000D0C22" w:rsidRPr="0027609B" w:rsidRDefault="000D0C22" w:rsidP="000D0C22">
      <w:pPr>
        <w:ind w:firstLine="567"/>
        <w:jc w:val="both"/>
        <w:rPr>
          <w:sz w:val="28"/>
          <w:szCs w:val="28"/>
          <w:lang w:val="ru-RU"/>
        </w:rPr>
      </w:pPr>
      <w:r w:rsidRPr="0027609B">
        <w:rPr>
          <w:sz w:val="28"/>
          <w:szCs w:val="28"/>
          <w:lang w:val="ru-RU"/>
        </w:rPr>
        <w:t>Закон дозволить:</w:t>
      </w:r>
    </w:p>
    <w:p w14:paraId="38EA4CA0" w14:textId="77777777" w:rsidR="000D0C22" w:rsidRPr="0027609B" w:rsidRDefault="000D0C22" w:rsidP="000D0C22">
      <w:pPr>
        <w:ind w:left="360" w:firstLine="207"/>
        <w:jc w:val="both"/>
        <w:rPr>
          <w:sz w:val="28"/>
          <w:szCs w:val="28"/>
          <w:lang w:val="ru-RU"/>
        </w:rPr>
      </w:pPr>
      <w:r w:rsidRPr="0027609B">
        <w:rPr>
          <w:sz w:val="28"/>
          <w:szCs w:val="28"/>
          <w:lang w:val="ru-RU"/>
        </w:rPr>
        <w:t>впровадити європейську ієрархію поводження із відходами, </w:t>
      </w:r>
    </w:p>
    <w:p w14:paraId="0F8A6421" w14:textId="77777777" w:rsidR="000D0C22" w:rsidRPr="0027609B" w:rsidRDefault="000D0C22" w:rsidP="000D0C22">
      <w:pPr>
        <w:ind w:firstLine="567"/>
        <w:jc w:val="both"/>
        <w:rPr>
          <w:sz w:val="28"/>
          <w:szCs w:val="28"/>
          <w:lang w:val="ru-RU"/>
        </w:rPr>
      </w:pPr>
      <w:r w:rsidRPr="0027609B">
        <w:rPr>
          <w:sz w:val="28"/>
          <w:szCs w:val="28"/>
          <w:lang w:val="ru-RU"/>
        </w:rPr>
        <w:t>організувати планування системи управління відходами на національному, регіональному та місцевому рівнях, </w:t>
      </w:r>
    </w:p>
    <w:p w14:paraId="4B2FFCD6" w14:textId="77777777" w:rsidR="000D0C22" w:rsidRPr="0027609B" w:rsidRDefault="000D0C22" w:rsidP="000D0C22">
      <w:pPr>
        <w:ind w:firstLine="567"/>
        <w:jc w:val="both"/>
        <w:rPr>
          <w:sz w:val="28"/>
          <w:szCs w:val="28"/>
          <w:lang w:val="ru-RU"/>
        </w:rPr>
      </w:pPr>
      <w:r w:rsidRPr="0027609B">
        <w:rPr>
          <w:sz w:val="28"/>
          <w:szCs w:val="28"/>
          <w:lang w:val="ru-RU"/>
        </w:rPr>
        <w:t>закрити старі сміттєзвалища, а ті, що залишаться, привести до європейських норм.</w:t>
      </w:r>
    </w:p>
    <w:p w14:paraId="0B037616" w14:textId="77777777" w:rsidR="000D0C22" w:rsidRPr="0027609B" w:rsidRDefault="000D0C22" w:rsidP="000D0C22">
      <w:pPr>
        <w:ind w:firstLine="567"/>
        <w:jc w:val="both"/>
        <w:rPr>
          <w:sz w:val="28"/>
          <w:szCs w:val="28"/>
          <w:lang w:val="ru-RU"/>
        </w:rPr>
      </w:pPr>
      <w:r w:rsidRPr="0027609B">
        <w:rPr>
          <w:sz w:val="28"/>
          <w:szCs w:val="28"/>
          <w:lang w:val="ru-RU"/>
        </w:rPr>
        <w:t>створити умови для побудови в Україні сучасної сміттєпереробної інфраструктури за європейськими правилами і відкрити кордони для інвесторів. </w:t>
      </w:r>
    </w:p>
    <w:p w14:paraId="1ED5E364" w14:textId="77777777" w:rsidR="000D0C22" w:rsidRPr="0027609B" w:rsidRDefault="000D0C22" w:rsidP="000D0C22">
      <w:pPr>
        <w:ind w:firstLine="567"/>
        <w:jc w:val="both"/>
        <w:rPr>
          <w:sz w:val="28"/>
          <w:szCs w:val="28"/>
          <w:lang w:val="ru-RU"/>
        </w:rPr>
      </w:pPr>
      <w:r w:rsidRPr="0027609B">
        <w:rPr>
          <w:sz w:val="28"/>
          <w:szCs w:val="28"/>
          <w:lang w:val="ru-RU"/>
        </w:rPr>
        <w:t>встановити принцип «забруднювач платить»</w:t>
      </w:r>
    </w:p>
    <w:p w14:paraId="0E812C0D" w14:textId="77777777" w:rsidR="000D0C22" w:rsidRPr="0027609B" w:rsidRDefault="000D0C22" w:rsidP="000D0C22">
      <w:pPr>
        <w:ind w:firstLine="567"/>
        <w:jc w:val="both"/>
        <w:rPr>
          <w:sz w:val="28"/>
          <w:szCs w:val="28"/>
          <w:lang w:val="ru-RU"/>
        </w:rPr>
      </w:pPr>
      <w:r w:rsidRPr="0027609B">
        <w:rPr>
          <w:sz w:val="28"/>
          <w:szCs w:val="28"/>
          <w:lang w:val="ru-RU"/>
        </w:rPr>
        <w:t>впровадити розширену відповідальність виробника, коли виробник продукції буде зобов’язаний забезпечити повну утилізацію упаковки, яку випустив на ринок разом із товарами.  </w:t>
      </w:r>
    </w:p>
    <w:p w14:paraId="0C83B575" w14:textId="77777777" w:rsidR="001D59B8" w:rsidRPr="0027609B" w:rsidRDefault="000D0C22" w:rsidP="000D0C22">
      <w:pPr>
        <w:ind w:firstLine="567"/>
        <w:jc w:val="both"/>
        <w:rPr>
          <w:sz w:val="28"/>
          <w:szCs w:val="28"/>
          <w:lang w:val="ru-RU"/>
        </w:rPr>
      </w:pPr>
      <w:r w:rsidRPr="0027609B">
        <w:rPr>
          <w:sz w:val="28"/>
          <w:szCs w:val="28"/>
          <w:lang w:val="ru-RU"/>
        </w:rPr>
        <w:t>Закон України «Про управління відходами» встановлює рамку нових сучасних правил функціонування системи управління відходами в Україні. На його основі вже розроблено та ще будуть розробляти низку інших необхідних секторальних законів. Кінцева мета – зробити поводження із відходами ефективнішим і безпечнішим для людей і довкілля.</w:t>
      </w:r>
      <w:r w:rsidR="00F81CE8" w:rsidRPr="0027609B">
        <w:rPr>
          <w:sz w:val="28"/>
          <w:szCs w:val="28"/>
          <w:highlight w:val="yellow"/>
        </w:rPr>
        <w:br w:type="page"/>
      </w:r>
    </w:p>
    <w:p w14:paraId="33D50EF7" w14:textId="77777777" w:rsidR="00F43467" w:rsidRPr="00EB4EF2" w:rsidRDefault="00F21368" w:rsidP="001D59B8">
      <w:pPr>
        <w:tabs>
          <w:tab w:val="num" w:pos="0"/>
        </w:tabs>
        <w:ind w:firstLine="540"/>
        <w:jc w:val="center"/>
        <w:rPr>
          <w:b/>
          <w:sz w:val="28"/>
          <w:szCs w:val="28"/>
        </w:rPr>
      </w:pPr>
      <w:r w:rsidRPr="00EB4EF2">
        <w:rPr>
          <w:b/>
          <w:sz w:val="28"/>
          <w:szCs w:val="28"/>
        </w:rPr>
        <w:lastRenderedPageBreak/>
        <w:t>9</w:t>
      </w:r>
      <w:r w:rsidR="00A405B0" w:rsidRPr="00EB4EF2">
        <w:rPr>
          <w:b/>
          <w:sz w:val="28"/>
          <w:szCs w:val="28"/>
        </w:rPr>
        <w:t>. </w:t>
      </w:r>
      <w:r w:rsidR="00F43467" w:rsidRPr="00EB4EF2">
        <w:rPr>
          <w:b/>
          <w:sz w:val="28"/>
          <w:szCs w:val="28"/>
        </w:rPr>
        <w:t>ЕКОЛОГІЧНА БЕЗПЕКА</w:t>
      </w:r>
    </w:p>
    <w:p w14:paraId="0FABDBD2" w14:textId="77777777" w:rsidR="00F43467" w:rsidRPr="00EB4EF2" w:rsidRDefault="00F43467" w:rsidP="00F43467">
      <w:pPr>
        <w:shd w:val="clear" w:color="auto" w:fill="FFFFFF"/>
        <w:jc w:val="center"/>
        <w:rPr>
          <w:b/>
          <w:sz w:val="28"/>
          <w:szCs w:val="28"/>
        </w:rPr>
      </w:pPr>
    </w:p>
    <w:p w14:paraId="4F1CC2B5" w14:textId="77777777" w:rsidR="00F43467" w:rsidRPr="00EB4EF2" w:rsidRDefault="00053C4E" w:rsidP="00FE4C37">
      <w:pPr>
        <w:shd w:val="clear" w:color="auto" w:fill="FFFFFF"/>
        <w:jc w:val="center"/>
        <w:rPr>
          <w:b/>
          <w:sz w:val="28"/>
          <w:szCs w:val="28"/>
        </w:rPr>
      </w:pPr>
      <w:r w:rsidRPr="00EB4EF2">
        <w:rPr>
          <w:b/>
          <w:sz w:val="28"/>
          <w:szCs w:val="28"/>
        </w:rPr>
        <w:t>9.1</w:t>
      </w:r>
      <w:r w:rsidR="00F43467" w:rsidRPr="00EB4EF2">
        <w:rPr>
          <w:b/>
          <w:sz w:val="28"/>
          <w:szCs w:val="28"/>
        </w:rPr>
        <w:t xml:space="preserve"> Екологічна безпека як складова національної безпеки</w:t>
      </w:r>
    </w:p>
    <w:p w14:paraId="1D66752B" w14:textId="77777777" w:rsidR="00F43467" w:rsidRPr="00EB4EF2" w:rsidRDefault="00F43467" w:rsidP="00F43467">
      <w:pPr>
        <w:shd w:val="clear" w:color="auto" w:fill="FFFFFF"/>
        <w:jc w:val="center"/>
        <w:rPr>
          <w:b/>
          <w:sz w:val="28"/>
          <w:szCs w:val="28"/>
        </w:rPr>
      </w:pPr>
    </w:p>
    <w:p w14:paraId="7EA9BD2C" w14:textId="77777777" w:rsidR="0094252E" w:rsidRPr="00EB4EF2" w:rsidRDefault="00DC6C84" w:rsidP="00DC6C84">
      <w:pPr>
        <w:pStyle w:val="ad"/>
        <w:spacing w:after="0"/>
        <w:ind w:left="0" w:firstLine="567"/>
        <w:jc w:val="both"/>
        <w:rPr>
          <w:rFonts w:eastAsia="MS Mincho"/>
          <w:sz w:val="28"/>
          <w:szCs w:val="28"/>
        </w:rPr>
      </w:pPr>
      <w:bookmarkStart w:id="24" w:name="n49"/>
      <w:bookmarkStart w:id="25" w:name="n50"/>
      <w:bookmarkStart w:id="26" w:name="n57"/>
      <w:bookmarkEnd w:id="24"/>
      <w:bookmarkEnd w:id="25"/>
      <w:bookmarkEnd w:id="26"/>
      <w:r w:rsidRPr="00EB4EF2">
        <w:rPr>
          <w:rFonts w:eastAsia="MS Mincho"/>
          <w:sz w:val="28"/>
          <w:szCs w:val="28"/>
        </w:rPr>
        <w:t>Екологічна безпека</w:t>
      </w:r>
      <w:r w:rsidR="00A70973" w:rsidRPr="00EB4EF2">
        <w:rPr>
          <w:rFonts w:eastAsia="MS Mincho"/>
          <w:sz w:val="28"/>
          <w:szCs w:val="28"/>
        </w:rPr>
        <w:t xml:space="preserve"> </w:t>
      </w:r>
      <w:r w:rsidR="00C748CC" w:rsidRPr="00EB4EF2">
        <w:rPr>
          <w:sz w:val="28"/>
          <w:szCs w:val="28"/>
        </w:rPr>
        <w:t>–</w:t>
      </w:r>
      <w:r w:rsidR="00A70973" w:rsidRPr="00EB4EF2">
        <w:rPr>
          <w:rFonts w:eastAsia="MS Mincho"/>
          <w:sz w:val="28"/>
          <w:szCs w:val="28"/>
        </w:rPr>
        <w:t xml:space="preserve"> це відсутність небезпечних  загроз для людини і довкілля. </w:t>
      </w:r>
      <w:r w:rsidR="0094252E" w:rsidRPr="00EB4EF2">
        <w:rPr>
          <w:rFonts w:eastAsia="MS Mincho"/>
          <w:sz w:val="28"/>
          <w:szCs w:val="28"/>
        </w:rPr>
        <w:t>Це невідємна</w:t>
      </w:r>
      <w:r w:rsidR="00A70973" w:rsidRPr="00EB4EF2">
        <w:rPr>
          <w:rFonts w:eastAsia="MS Mincho"/>
          <w:sz w:val="28"/>
          <w:szCs w:val="28"/>
        </w:rPr>
        <w:t xml:space="preserve"> с</w:t>
      </w:r>
      <w:r w:rsidR="0094252E" w:rsidRPr="00EB4EF2">
        <w:rPr>
          <w:rFonts w:eastAsia="MS Mincho"/>
          <w:sz w:val="28"/>
          <w:szCs w:val="28"/>
        </w:rPr>
        <w:t>кладова</w:t>
      </w:r>
      <w:r w:rsidR="002D576E" w:rsidRPr="00EB4EF2">
        <w:rPr>
          <w:rFonts w:eastAsia="MS Mincho"/>
          <w:sz w:val="28"/>
          <w:szCs w:val="28"/>
        </w:rPr>
        <w:t xml:space="preserve"> національної безпеки, процес управління системою національної безпеки, за якого державними і недержавними інституціями забезпечується екологічна рівновага і гарантується захист середовища проживання населення країни і біосфери в цілому, атмосфери, гідросфери, літосфери і космосфери, видового складу тваринного і рослинного світу, природних ресурсів, збереження здоров'я і життєдіяльності людей і виключаються віддалені наслідки цього впливу для теперішнього і прийдешніх поколінь.</w:t>
      </w:r>
      <w:r w:rsidR="00A70973" w:rsidRPr="00EB4EF2">
        <w:rPr>
          <w:rFonts w:eastAsia="MS Mincho"/>
          <w:sz w:val="28"/>
          <w:szCs w:val="28"/>
        </w:rPr>
        <w:t xml:space="preserve"> </w:t>
      </w:r>
    </w:p>
    <w:p w14:paraId="50CB36EC" w14:textId="77777777" w:rsidR="002D576E" w:rsidRPr="00EB4EF2" w:rsidRDefault="000B24D9" w:rsidP="00DC6C84">
      <w:pPr>
        <w:pStyle w:val="ad"/>
        <w:spacing w:after="0"/>
        <w:ind w:left="0" w:firstLine="567"/>
        <w:jc w:val="both"/>
        <w:rPr>
          <w:rFonts w:eastAsia="MS Mincho"/>
          <w:sz w:val="28"/>
          <w:szCs w:val="28"/>
        </w:rPr>
      </w:pPr>
      <w:r w:rsidRPr="00EB4EF2">
        <w:rPr>
          <w:rFonts w:eastAsia="MS Mincho"/>
          <w:sz w:val="28"/>
          <w:szCs w:val="28"/>
        </w:rPr>
        <w:t>Закон України «Про охорону навколишнього природного середовища» (</w:t>
      </w:r>
      <w:r w:rsidR="00B574D5" w:rsidRPr="00EB4EF2">
        <w:rPr>
          <w:rFonts w:eastAsia="MS Mincho"/>
          <w:sz w:val="28"/>
          <w:szCs w:val="28"/>
        </w:rPr>
        <w:t>ст</w:t>
      </w:r>
      <w:r w:rsidR="004A0551" w:rsidRPr="00EB4EF2">
        <w:rPr>
          <w:rFonts w:eastAsia="MS Mincho"/>
          <w:sz w:val="28"/>
          <w:szCs w:val="28"/>
        </w:rPr>
        <w:t>.</w:t>
      </w:r>
      <w:r w:rsidR="00B574D5" w:rsidRPr="00EB4EF2">
        <w:rPr>
          <w:rFonts w:eastAsia="MS Mincho"/>
          <w:sz w:val="28"/>
          <w:szCs w:val="28"/>
        </w:rPr>
        <w:t> </w:t>
      </w:r>
      <w:r w:rsidRPr="00EB4EF2">
        <w:rPr>
          <w:rFonts w:eastAsia="MS Mincho"/>
          <w:sz w:val="28"/>
          <w:szCs w:val="28"/>
        </w:rPr>
        <w:t>50) також визначає екологічну безпеку як стан навколишнього природного середовища,</w:t>
      </w:r>
      <w:r w:rsidR="00B860A4" w:rsidRPr="00EB4EF2">
        <w:rPr>
          <w:rFonts w:eastAsia="MS Mincho"/>
          <w:sz w:val="28"/>
          <w:szCs w:val="28"/>
        </w:rPr>
        <w:t xml:space="preserve"> при якому забезп</w:t>
      </w:r>
      <w:r w:rsidRPr="00EB4EF2">
        <w:rPr>
          <w:rFonts w:eastAsia="MS Mincho"/>
          <w:sz w:val="28"/>
          <w:szCs w:val="28"/>
        </w:rPr>
        <w:t>ечується попередження погіршення</w:t>
      </w:r>
      <w:r w:rsidR="0094252E" w:rsidRPr="00EB4EF2">
        <w:rPr>
          <w:rFonts w:eastAsia="MS Mincho"/>
          <w:sz w:val="28"/>
          <w:szCs w:val="28"/>
        </w:rPr>
        <w:t xml:space="preserve"> </w:t>
      </w:r>
      <w:r w:rsidRPr="00EB4EF2">
        <w:rPr>
          <w:rFonts w:eastAsia="MS Mincho"/>
          <w:sz w:val="28"/>
          <w:szCs w:val="28"/>
        </w:rPr>
        <w:t xml:space="preserve">екологічної обстановки та виникнення небезпеки для </w:t>
      </w:r>
      <w:r w:rsidR="00B860A4" w:rsidRPr="00EB4EF2">
        <w:rPr>
          <w:rFonts w:eastAsia="MS Mincho"/>
          <w:sz w:val="28"/>
          <w:szCs w:val="28"/>
        </w:rPr>
        <w:t>здоров’я</w:t>
      </w:r>
      <w:r w:rsidRPr="00EB4EF2">
        <w:rPr>
          <w:rFonts w:eastAsia="MS Mincho"/>
          <w:sz w:val="28"/>
          <w:szCs w:val="28"/>
        </w:rPr>
        <w:t xml:space="preserve"> людей, що гарантується здійсненням широкого комплексу </w:t>
      </w:r>
      <w:r w:rsidR="00B860A4" w:rsidRPr="00EB4EF2">
        <w:rPr>
          <w:rFonts w:eastAsia="MS Mincho"/>
          <w:sz w:val="28"/>
          <w:szCs w:val="28"/>
        </w:rPr>
        <w:t>взаємопов’язаних</w:t>
      </w:r>
      <w:r w:rsidRPr="00EB4EF2">
        <w:rPr>
          <w:rFonts w:eastAsia="MS Mincho"/>
          <w:sz w:val="28"/>
          <w:szCs w:val="28"/>
        </w:rPr>
        <w:t xml:space="preserve"> екологічних політичних, економічних, технічних, організаційних, державно-правових та інших заходів.</w:t>
      </w:r>
    </w:p>
    <w:p w14:paraId="1F06D1FB" w14:textId="77777777" w:rsidR="000B24D9" w:rsidRPr="00EB4EF2" w:rsidRDefault="000B24D9" w:rsidP="00DC6C84">
      <w:pPr>
        <w:pStyle w:val="ad"/>
        <w:spacing w:after="0"/>
        <w:ind w:left="0" w:firstLine="567"/>
        <w:jc w:val="both"/>
        <w:rPr>
          <w:rFonts w:eastAsia="MS Mincho"/>
          <w:sz w:val="28"/>
          <w:szCs w:val="28"/>
        </w:rPr>
      </w:pPr>
      <w:r w:rsidRPr="00EB4EF2">
        <w:rPr>
          <w:rFonts w:eastAsia="MS Mincho"/>
          <w:sz w:val="28"/>
          <w:szCs w:val="28"/>
        </w:rPr>
        <w:t>Довкілля вважається безпечним, коли його стан відповідає встановленим у законодавстві критеріям, стандартам, лімітам і нормативам,</w:t>
      </w:r>
      <w:r w:rsidR="0094252E" w:rsidRPr="00EB4EF2">
        <w:rPr>
          <w:rFonts w:eastAsia="MS Mincho"/>
          <w:sz w:val="28"/>
          <w:szCs w:val="28"/>
        </w:rPr>
        <w:t xml:space="preserve"> що стосуються його чис</w:t>
      </w:r>
      <w:r w:rsidRPr="00EB4EF2">
        <w:rPr>
          <w:rFonts w:eastAsia="MS Mincho"/>
          <w:sz w:val="28"/>
          <w:szCs w:val="28"/>
        </w:rPr>
        <w:t>тоти (</w:t>
      </w:r>
      <w:r w:rsidR="00B860A4" w:rsidRPr="00EB4EF2">
        <w:rPr>
          <w:rFonts w:eastAsia="MS Mincho"/>
          <w:sz w:val="28"/>
          <w:szCs w:val="28"/>
        </w:rPr>
        <w:t>незабруднен</w:t>
      </w:r>
      <w:r w:rsidRPr="00EB4EF2">
        <w:rPr>
          <w:rFonts w:eastAsia="MS Mincho"/>
          <w:sz w:val="28"/>
          <w:szCs w:val="28"/>
        </w:rPr>
        <w:t xml:space="preserve">ості), ресурсомісткості (невиснаженості), екологічної стійкості, санітарних вимог, видового </w:t>
      </w:r>
      <w:r w:rsidR="0094252E" w:rsidRPr="00EB4EF2">
        <w:rPr>
          <w:rFonts w:eastAsia="MS Mincho"/>
          <w:sz w:val="28"/>
          <w:szCs w:val="28"/>
        </w:rPr>
        <w:t>різноманіття, здатності задовольняти інтереси громадян.</w:t>
      </w:r>
    </w:p>
    <w:p w14:paraId="63B24048" w14:textId="77777777" w:rsidR="002D576E" w:rsidRPr="00EB4EF2" w:rsidRDefault="00CF3290" w:rsidP="00DC6C84">
      <w:pPr>
        <w:ind w:firstLine="567"/>
        <w:jc w:val="both"/>
        <w:rPr>
          <w:rFonts w:eastAsia="MS Mincho"/>
          <w:sz w:val="28"/>
          <w:szCs w:val="28"/>
        </w:rPr>
      </w:pPr>
      <w:r w:rsidRPr="00EB4EF2">
        <w:rPr>
          <w:rFonts w:eastAsia="MS Mincho"/>
          <w:sz w:val="28"/>
          <w:szCs w:val="28"/>
        </w:rPr>
        <w:t>На з</w:t>
      </w:r>
      <w:r w:rsidR="002D576E" w:rsidRPr="00EB4EF2">
        <w:rPr>
          <w:rFonts w:eastAsia="MS Mincho"/>
          <w:sz w:val="28"/>
          <w:szCs w:val="28"/>
        </w:rPr>
        <w:t xml:space="preserve">агальний стан екологічної безпеки у техногенній сфері впливає значна насиченість території промисловими об’єктами, рівень амортизації обладнання більшості яких наближається до критичного, в зв’язку з чим зростає ризик виникнення аварій і катастроф техногенного походження. Значний вплив на ризик виникнення надзвичайних ситуацій мають такі фактори як погіршення матеріально-технічного забезпечення, зменшення виробничої і техногенної дисципліни, ігнорування екологічних вимог і стандартів, низький рівень застосування прогресивних ресурсозберігаючих і екологобезпечних </w:t>
      </w:r>
      <w:r w:rsidR="00DC6C84" w:rsidRPr="00EB4EF2">
        <w:rPr>
          <w:rFonts w:eastAsia="MS Mincho"/>
          <w:sz w:val="28"/>
          <w:szCs w:val="28"/>
        </w:rPr>
        <w:t>технологій.</w:t>
      </w:r>
    </w:p>
    <w:p w14:paraId="4858E98A" w14:textId="77777777" w:rsidR="00C748CC" w:rsidRPr="00EB4EF2" w:rsidRDefault="00C748CC" w:rsidP="00C748CC">
      <w:pPr>
        <w:pStyle w:val="af5"/>
        <w:spacing w:before="0" w:after="0"/>
        <w:ind w:firstLine="567"/>
        <w:jc w:val="both"/>
        <w:rPr>
          <w:rFonts w:eastAsia="MS Mincho"/>
          <w:sz w:val="28"/>
          <w:szCs w:val="28"/>
        </w:rPr>
      </w:pPr>
      <w:r w:rsidRPr="00EB4EF2">
        <w:rPr>
          <w:rFonts w:eastAsia="MS Mincho"/>
          <w:sz w:val="28"/>
          <w:szCs w:val="28"/>
        </w:rPr>
        <w:t>Існує два основних джерела небезпеки: стихійні явища (землетруси, паводки, засухи, пожежі); виробнича діяльність людини. Екологічна небезпека в сучасний період посилилась у зв</w:t>
      </w:r>
      <w:r w:rsidR="00A8685E" w:rsidRPr="00EB4EF2">
        <w:rPr>
          <w:rFonts w:eastAsia="MS Mincho"/>
          <w:sz w:val="28"/>
          <w:szCs w:val="28"/>
        </w:rPr>
        <w:t>’</w:t>
      </w:r>
      <w:r w:rsidRPr="00EB4EF2">
        <w:rPr>
          <w:rFonts w:eastAsia="MS Mincho"/>
          <w:sz w:val="28"/>
          <w:szCs w:val="28"/>
        </w:rPr>
        <w:t>язку з тим, що за своїми масштабами і значенням вплив господарської діяльності на навколишнє середовище стає порівняним з природними процесами.</w:t>
      </w:r>
    </w:p>
    <w:p w14:paraId="160435BE" w14:textId="77777777" w:rsidR="00C748CC" w:rsidRPr="00EB4EF2" w:rsidRDefault="00CF3290" w:rsidP="00CF3290">
      <w:pPr>
        <w:ind w:firstLine="567"/>
        <w:jc w:val="both"/>
        <w:rPr>
          <w:sz w:val="28"/>
          <w:szCs w:val="28"/>
        </w:rPr>
      </w:pPr>
      <w:r w:rsidRPr="00EB4EF2">
        <w:rPr>
          <w:sz w:val="28"/>
          <w:szCs w:val="28"/>
        </w:rPr>
        <w:t xml:space="preserve">Також екологічна безпека </w:t>
      </w:r>
      <w:r w:rsidR="00C748CC" w:rsidRPr="00EB4EF2">
        <w:rPr>
          <w:sz w:val="28"/>
          <w:szCs w:val="28"/>
        </w:rPr>
        <w:t>ускладнилася</w:t>
      </w:r>
      <w:r w:rsidRPr="00EB4EF2">
        <w:rPr>
          <w:sz w:val="28"/>
          <w:szCs w:val="28"/>
        </w:rPr>
        <w:t xml:space="preserve"> умова</w:t>
      </w:r>
      <w:r w:rsidR="00C748CC" w:rsidRPr="00EB4EF2">
        <w:rPr>
          <w:sz w:val="28"/>
          <w:szCs w:val="28"/>
        </w:rPr>
        <w:t>ми</w:t>
      </w:r>
      <w:r w:rsidRPr="00EB4EF2">
        <w:rPr>
          <w:sz w:val="28"/>
          <w:szCs w:val="28"/>
        </w:rPr>
        <w:t xml:space="preserve"> воєнного стану </w:t>
      </w:r>
      <w:r w:rsidR="00C748CC" w:rsidRPr="00EB4EF2">
        <w:rPr>
          <w:sz w:val="28"/>
          <w:szCs w:val="28"/>
        </w:rPr>
        <w:t>–</w:t>
      </w:r>
      <w:r w:rsidRPr="00EB4EF2">
        <w:rPr>
          <w:sz w:val="28"/>
          <w:szCs w:val="28"/>
        </w:rPr>
        <w:t xml:space="preserve"> глобальн</w:t>
      </w:r>
      <w:r w:rsidR="00C748CC" w:rsidRPr="00EB4EF2">
        <w:rPr>
          <w:sz w:val="28"/>
          <w:szCs w:val="28"/>
        </w:rPr>
        <w:t>а</w:t>
      </w:r>
      <w:r w:rsidRPr="00EB4EF2">
        <w:rPr>
          <w:sz w:val="28"/>
          <w:szCs w:val="28"/>
        </w:rPr>
        <w:t xml:space="preserve"> проблем</w:t>
      </w:r>
      <w:r w:rsidR="00C748CC" w:rsidRPr="00EB4EF2">
        <w:rPr>
          <w:sz w:val="28"/>
          <w:szCs w:val="28"/>
        </w:rPr>
        <w:t>а</w:t>
      </w:r>
      <w:r w:rsidRPr="00EB4EF2">
        <w:rPr>
          <w:sz w:val="28"/>
          <w:szCs w:val="28"/>
        </w:rPr>
        <w:t xml:space="preserve"> цивілізації, внаслідок бойових дій на</w:t>
      </w:r>
      <w:r w:rsidR="00C748CC" w:rsidRPr="00EB4EF2">
        <w:rPr>
          <w:sz w:val="28"/>
          <w:szCs w:val="28"/>
        </w:rPr>
        <w:t xml:space="preserve"> </w:t>
      </w:r>
      <w:r w:rsidRPr="00EB4EF2">
        <w:rPr>
          <w:sz w:val="28"/>
          <w:szCs w:val="28"/>
        </w:rPr>
        <w:t>території</w:t>
      </w:r>
      <w:r w:rsidR="00C748CC" w:rsidRPr="00EB4EF2">
        <w:rPr>
          <w:sz w:val="28"/>
          <w:szCs w:val="28"/>
        </w:rPr>
        <w:t xml:space="preserve"> України</w:t>
      </w:r>
      <w:r w:rsidRPr="00EB4EF2">
        <w:rPr>
          <w:sz w:val="28"/>
          <w:szCs w:val="28"/>
        </w:rPr>
        <w:t xml:space="preserve">. Окрім цього існує загроза хімічної, біологічної, ядерної катастроф, унаслідок використання зброї масового знищення для мирного населення. </w:t>
      </w:r>
    </w:p>
    <w:p w14:paraId="3A8E6F00" w14:textId="77777777" w:rsidR="00CF3290" w:rsidRPr="00AE2F9D" w:rsidRDefault="00CF3290" w:rsidP="00CF3290">
      <w:pPr>
        <w:ind w:firstLine="567"/>
        <w:jc w:val="both"/>
        <w:rPr>
          <w:rFonts w:eastAsia="MS Mincho"/>
          <w:sz w:val="28"/>
          <w:szCs w:val="28"/>
        </w:rPr>
      </w:pPr>
      <w:r w:rsidRPr="00AE2F9D">
        <w:rPr>
          <w:sz w:val="28"/>
          <w:szCs w:val="28"/>
        </w:rPr>
        <w:t xml:space="preserve">Щодня експерти Оперативного штабу при Державній екологічній інспекції України до єдиного реєстру вносять події, що виникли у результаті воєнних дій та спричинили або можуть спричинити забруднення атмосферного повітря, водних та земельних ресурсів небезпечними речовинами. </w:t>
      </w:r>
    </w:p>
    <w:p w14:paraId="05451697" w14:textId="77777777" w:rsidR="002D576E" w:rsidRPr="00AE2F9D" w:rsidRDefault="002D576E" w:rsidP="00DC6C84">
      <w:pPr>
        <w:pStyle w:val="af5"/>
        <w:spacing w:before="0" w:after="0"/>
        <w:ind w:firstLine="567"/>
        <w:contextualSpacing/>
        <w:jc w:val="both"/>
        <w:rPr>
          <w:rFonts w:eastAsia="MS Mincho"/>
          <w:sz w:val="28"/>
          <w:szCs w:val="28"/>
        </w:rPr>
      </w:pPr>
      <w:r w:rsidRPr="00AE2F9D">
        <w:rPr>
          <w:rFonts w:eastAsia="MS Mincho"/>
          <w:sz w:val="28"/>
          <w:szCs w:val="28"/>
        </w:rPr>
        <w:lastRenderedPageBreak/>
        <w:t>До характерних для нашого регіону природних загроз відносяться небезпеки медико-біологічного характеру, пожежі у природних екосистемах, небезпечні процеси і явища геологічного та гідрометеорологічного характеру.</w:t>
      </w:r>
    </w:p>
    <w:p w14:paraId="46804C30" w14:textId="77777777" w:rsidR="002D576E" w:rsidRPr="00AE2F9D" w:rsidRDefault="002D576E" w:rsidP="00DC6C84">
      <w:pPr>
        <w:ind w:firstLine="567"/>
        <w:jc w:val="both"/>
        <w:rPr>
          <w:rFonts w:eastAsia="MS Mincho"/>
          <w:sz w:val="28"/>
          <w:szCs w:val="28"/>
        </w:rPr>
      </w:pPr>
      <w:r w:rsidRPr="00AE2F9D">
        <w:rPr>
          <w:rFonts w:eastAsia="MS Mincho"/>
          <w:sz w:val="28"/>
          <w:szCs w:val="28"/>
        </w:rPr>
        <w:t xml:space="preserve">На території області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14:paraId="42F7A328" w14:textId="77777777" w:rsidR="002D576E" w:rsidRPr="00AE2F9D" w:rsidRDefault="002D576E" w:rsidP="00DC6C84">
      <w:pPr>
        <w:ind w:firstLine="567"/>
        <w:jc w:val="both"/>
        <w:rPr>
          <w:rFonts w:eastAsia="MS Mincho"/>
          <w:sz w:val="28"/>
          <w:szCs w:val="28"/>
        </w:rPr>
      </w:pPr>
      <w:r w:rsidRPr="00AE2F9D">
        <w:rPr>
          <w:rFonts w:eastAsia="MS Mincho"/>
          <w:sz w:val="28"/>
          <w:szCs w:val="28"/>
        </w:rPr>
        <w:t xml:space="preserve">Залучення територій з розвитком природних екзогенних геологічних процесів до сфери господарської діяльності призводить до неминучих змін </w:t>
      </w:r>
    </w:p>
    <w:p w14:paraId="313B0794" w14:textId="77777777" w:rsidR="00FB78DB" w:rsidRPr="00AE2F9D" w:rsidRDefault="00FB78DB" w:rsidP="00FB78DB">
      <w:pPr>
        <w:ind w:firstLine="567"/>
        <w:jc w:val="both"/>
        <w:rPr>
          <w:rFonts w:eastAsia="MS Mincho"/>
          <w:sz w:val="28"/>
          <w:szCs w:val="28"/>
        </w:rPr>
      </w:pPr>
      <w:r w:rsidRPr="00AE2F9D">
        <w:rPr>
          <w:rFonts w:eastAsia="MS Mincho"/>
          <w:sz w:val="28"/>
          <w:szCs w:val="28"/>
        </w:rPr>
        <w:t xml:space="preserve">Зсуви формуються, як правило, на ділянках, які утворені </w:t>
      </w:r>
      <w:r w:rsidR="00656EAE" w:rsidRPr="00AE2F9D">
        <w:rPr>
          <w:rFonts w:eastAsia="MS Mincho"/>
          <w:sz w:val="28"/>
          <w:szCs w:val="28"/>
        </w:rPr>
        <w:t>водоопірними</w:t>
      </w:r>
      <w:r w:rsidRPr="00AE2F9D">
        <w:rPr>
          <w:rFonts w:eastAsia="MS Mincho"/>
          <w:sz w:val="28"/>
          <w:szCs w:val="28"/>
        </w:rPr>
        <w:t xml:space="preserve"> та</w:t>
      </w:r>
      <w:r w:rsidR="000D3A17" w:rsidRPr="00AE2F9D">
        <w:rPr>
          <w:rFonts w:eastAsia="MS Mincho"/>
          <w:sz w:val="28"/>
          <w:szCs w:val="28"/>
        </w:rPr>
        <w:t xml:space="preserve"> </w:t>
      </w:r>
      <w:r w:rsidRPr="00AE2F9D">
        <w:rPr>
          <w:rFonts w:eastAsia="MS Mincho"/>
          <w:sz w:val="28"/>
          <w:szCs w:val="28"/>
        </w:rPr>
        <w:t>водоносними породами ґрунту.</w:t>
      </w:r>
    </w:p>
    <w:p w14:paraId="409E8EA2" w14:textId="77777777" w:rsidR="00FB78DB" w:rsidRPr="00AE2F9D" w:rsidRDefault="00FB78DB" w:rsidP="00FB78DB">
      <w:pPr>
        <w:ind w:firstLine="567"/>
        <w:jc w:val="both"/>
        <w:rPr>
          <w:rFonts w:eastAsia="MS Mincho"/>
          <w:sz w:val="28"/>
          <w:szCs w:val="28"/>
        </w:rPr>
      </w:pPr>
      <w:r w:rsidRPr="00AE2F9D">
        <w:rPr>
          <w:rFonts w:eastAsia="MS Mincho"/>
          <w:sz w:val="28"/>
          <w:szCs w:val="28"/>
        </w:rPr>
        <w:t>Вони виникають унаслідок порушення рівноваги в ґрунтах та</w:t>
      </w:r>
      <w:r w:rsidR="000D3A17" w:rsidRPr="00AE2F9D">
        <w:rPr>
          <w:rFonts w:eastAsia="MS Mincho"/>
          <w:sz w:val="28"/>
          <w:szCs w:val="28"/>
        </w:rPr>
        <w:t xml:space="preserve"> </w:t>
      </w:r>
      <w:r w:rsidRPr="00AE2F9D">
        <w:rPr>
          <w:rFonts w:eastAsia="MS Mincho"/>
          <w:sz w:val="28"/>
          <w:szCs w:val="28"/>
        </w:rPr>
        <w:t>підстилаючих породах, що може бути викликано підмивом водою, ослабленням</w:t>
      </w:r>
      <w:r w:rsidR="000D3A17" w:rsidRPr="00AE2F9D">
        <w:rPr>
          <w:rFonts w:eastAsia="MS Mincho"/>
          <w:sz w:val="28"/>
          <w:szCs w:val="28"/>
        </w:rPr>
        <w:t xml:space="preserve"> </w:t>
      </w:r>
      <w:r w:rsidRPr="00AE2F9D">
        <w:rPr>
          <w:rFonts w:eastAsia="MS Mincho"/>
          <w:sz w:val="28"/>
          <w:szCs w:val="28"/>
        </w:rPr>
        <w:t>міцності порід при вивітрюванні та перезволожені опадами або підземними</w:t>
      </w:r>
      <w:r w:rsidR="000D3A17" w:rsidRPr="00AE2F9D">
        <w:rPr>
          <w:rFonts w:eastAsia="MS Mincho"/>
          <w:sz w:val="28"/>
          <w:szCs w:val="28"/>
        </w:rPr>
        <w:t xml:space="preserve"> </w:t>
      </w:r>
      <w:r w:rsidRPr="00AE2F9D">
        <w:rPr>
          <w:rFonts w:eastAsia="MS Mincho"/>
          <w:sz w:val="28"/>
          <w:szCs w:val="28"/>
        </w:rPr>
        <w:t>водами, в результаті чого сили зчеплення на поверхні зміщення стають</w:t>
      </w:r>
      <w:r w:rsidR="000D3A17" w:rsidRPr="00AE2F9D">
        <w:rPr>
          <w:rFonts w:eastAsia="MS Mincho"/>
          <w:sz w:val="28"/>
          <w:szCs w:val="28"/>
        </w:rPr>
        <w:t xml:space="preserve"> </w:t>
      </w:r>
      <w:r w:rsidRPr="00AE2F9D">
        <w:rPr>
          <w:rFonts w:eastAsia="MS Mincho"/>
          <w:sz w:val="28"/>
          <w:szCs w:val="28"/>
        </w:rPr>
        <w:t>меншими, ніж гравітаційна сила, що діє на масу породи.</w:t>
      </w:r>
    </w:p>
    <w:p w14:paraId="1DD2BCD6" w14:textId="77777777" w:rsidR="00FB78DB" w:rsidRPr="00AE2F9D" w:rsidRDefault="00FB78DB" w:rsidP="00FB78DB">
      <w:pPr>
        <w:ind w:firstLine="567"/>
        <w:jc w:val="both"/>
        <w:rPr>
          <w:rFonts w:eastAsia="MS Mincho"/>
          <w:sz w:val="28"/>
          <w:szCs w:val="28"/>
        </w:rPr>
      </w:pPr>
      <w:r w:rsidRPr="00AE2F9D">
        <w:rPr>
          <w:rFonts w:eastAsia="MS Mincho"/>
          <w:sz w:val="28"/>
          <w:szCs w:val="28"/>
        </w:rPr>
        <w:t>Небезпека зсувів полягає в тому, що величезні маси ґрунту, раптово</w:t>
      </w:r>
      <w:r w:rsidR="000D3A17" w:rsidRPr="00AE2F9D">
        <w:rPr>
          <w:rFonts w:eastAsia="MS Mincho"/>
          <w:sz w:val="28"/>
          <w:szCs w:val="28"/>
        </w:rPr>
        <w:t xml:space="preserve"> </w:t>
      </w:r>
      <w:r w:rsidRPr="00AE2F9D">
        <w:rPr>
          <w:rFonts w:eastAsia="MS Mincho"/>
          <w:sz w:val="28"/>
          <w:szCs w:val="28"/>
        </w:rPr>
        <w:t>зміщуючись, можуть призвести до руйнування будівель та споруд, залізничних і</w:t>
      </w:r>
      <w:r w:rsidR="000D3A17" w:rsidRPr="00AE2F9D">
        <w:rPr>
          <w:rFonts w:eastAsia="MS Mincho"/>
          <w:sz w:val="28"/>
          <w:szCs w:val="28"/>
        </w:rPr>
        <w:t xml:space="preserve"> </w:t>
      </w:r>
      <w:r w:rsidRPr="00AE2F9D">
        <w:rPr>
          <w:rFonts w:eastAsia="MS Mincho"/>
          <w:sz w:val="28"/>
          <w:szCs w:val="28"/>
        </w:rPr>
        <w:t>шосейних доріг, мостів та жертв серед населення. Масштаби катастрофи залежать</w:t>
      </w:r>
      <w:r w:rsidR="000D3A17" w:rsidRPr="00AE2F9D">
        <w:rPr>
          <w:rFonts w:eastAsia="MS Mincho"/>
          <w:sz w:val="28"/>
          <w:szCs w:val="28"/>
        </w:rPr>
        <w:t xml:space="preserve"> </w:t>
      </w:r>
      <w:r w:rsidRPr="00AE2F9D">
        <w:rPr>
          <w:rFonts w:eastAsia="MS Mincho"/>
          <w:sz w:val="28"/>
          <w:szCs w:val="28"/>
        </w:rPr>
        <w:t>від ступеня забудови та заселення території, а також від величини самого зсуву.</w:t>
      </w:r>
    </w:p>
    <w:p w14:paraId="38A32B5E" w14:textId="77777777" w:rsidR="00FB78DB" w:rsidRPr="00F52443" w:rsidRDefault="00FB78DB" w:rsidP="00FB78DB">
      <w:pPr>
        <w:ind w:firstLine="567"/>
        <w:jc w:val="both"/>
        <w:rPr>
          <w:rFonts w:eastAsia="MS Mincho"/>
          <w:sz w:val="28"/>
          <w:szCs w:val="28"/>
        </w:rPr>
      </w:pPr>
      <w:r w:rsidRPr="00F52443">
        <w:rPr>
          <w:rFonts w:eastAsia="MS Mincho"/>
          <w:sz w:val="28"/>
          <w:szCs w:val="28"/>
        </w:rPr>
        <w:t>На території області зсуви мають розвиток на крутих берегах і крутих</w:t>
      </w:r>
      <w:r w:rsidR="000D3A17" w:rsidRPr="00F52443">
        <w:rPr>
          <w:rFonts w:eastAsia="MS Mincho"/>
          <w:sz w:val="28"/>
          <w:szCs w:val="28"/>
        </w:rPr>
        <w:t xml:space="preserve"> </w:t>
      </w:r>
      <w:r w:rsidRPr="00F52443">
        <w:rPr>
          <w:rFonts w:eastAsia="MS Mincho"/>
          <w:sz w:val="28"/>
          <w:szCs w:val="28"/>
        </w:rPr>
        <w:t>схилах долин річок Десна, Дніпро, Удай, їх притоках, а також в ярах і балках.</w:t>
      </w:r>
    </w:p>
    <w:p w14:paraId="66C395E1" w14:textId="77777777" w:rsidR="00FB78DB" w:rsidRPr="00F52443" w:rsidRDefault="00FB78DB" w:rsidP="00FB78DB">
      <w:pPr>
        <w:ind w:firstLine="567"/>
        <w:jc w:val="both"/>
        <w:rPr>
          <w:rFonts w:eastAsia="MS Mincho"/>
          <w:sz w:val="28"/>
          <w:szCs w:val="28"/>
        </w:rPr>
      </w:pPr>
      <w:r w:rsidRPr="00F52443">
        <w:rPr>
          <w:rFonts w:eastAsia="MS Mincho"/>
          <w:sz w:val="28"/>
          <w:szCs w:val="28"/>
        </w:rPr>
        <w:t xml:space="preserve">Адміністративно ці території відносяться до Новгород-Сіверського та Прилуцького </w:t>
      </w:r>
      <w:r w:rsidR="00F52443" w:rsidRPr="00F52443">
        <w:rPr>
          <w:rFonts w:eastAsia="MS Mincho"/>
          <w:sz w:val="28"/>
          <w:szCs w:val="28"/>
        </w:rPr>
        <w:t xml:space="preserve">та Чернігівського </w:t>
      </w:r>
      <w:r w:rsidRPr="00F52443">
        <w:rPr>
          <w:rFonts w:eastAsia="MS Mincho"/>
          <w:sz w:val="28"/>
          <w:szCs w:val="28"/>
        </w:rPr>
        <w:t xml:space="preserve">районів. Загальна площа таких земель складає </w:t>
      </w:r>
      <w:r w:rsidR="00F52443" w:rsidRPr="00F52443">
        <w:rPr>
          <w:rFonts w:eastAsia="MS Mincho"/>
          <w:sz w:val="28"/>
          <w:szCs w:val="28"/>
        </w:rPr>
        <w:t>8,1867</w:t>
      </w:r>
      <w:r w:rsidRPr="00F52443">
        <w:rPr>
          <w:rFonts w:eastAsia="MS Mincho"/>
          <w:sz w:val="28"/>
          <w:szCs w:val="28"/>
        </w:rPr>
        <w:t xml:space="preserve"> км</w:t>
      </w:r>
      <w:r w:rsidRPr="00F52443">
        <w:rPr>
          <w:rFonts w:eastAsia="MS Mincho"/>
          <w:sz w:val="28"/>
          <w:szCs w:val="28"/>
          <w:vertAlign w:val="superscript"/>
        </w:rPr>
        <w:t>2</w:t>
      </w:r>
      <w:r w:rsidRPr="00F52443">
        <w:rPr>
          <w:rFonts w:eastAsia="MS Mincho"/>
          <w:sz w:val="28"/>
          <w:szCs w:val="28"/>
        </w:rPr>
        <w:t>.</w:t>
      </w:r>
    </w:p>
    <w:p w14:paraId="7859C5AE" w14:textId="77777777" w:rsidR="002D576E" w:rsidRPr="006822AF" w:rsidRDefault="002D576E" w:rsidP="00FB78DB">
      <w:pPr>
        <w:ind w:firstLine="567"/>
        <w:jc w:val="both"/>
        <w:rPr>
          <w:sz w:val="28"/>
          <w:szCs w:val="28"/>
        </w:rPr>
      </w:pPr>
      <w:r w:rsidRPr="006822AF">
        <w:rPr>
          <w:sz w:val="28"/>
          <w:szCs w:val="28"/>
        </w:rPr>
        <w:t>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w:t>
      </w:r>
      <w:r w:rsidR="00B860A4" w:rsidRPr="006822AF">
        <w:rPr>
          <w:sz w:val="28"/>
          <w:szCs w:val="28"/>
        </w:rPr>
        <w:t>к природних процесів вільного м</w:t>
      </w:r>
      <w:r w:rsidRPr="006822AF">
        <w:rPr>
          <w:sz w:val="28"/>
          <w:szCs w:val="28"/>
        </w:rPr>
        <w:t>андрування. Всі річки, які протікають територією області, характеризуються вираженим весняним водопіллям. Основн</w:t>
      </w:r>
      <w:r w:rsidR="00DC6C84" w:rsidRPr="006822AF">
        <w:rPr>
          <w:sz w:val="28"/>
          <w:szCs w:val="28"/>
        </w:rPr>
        <w:t>ою водною артерією області є р. </w:t>
      </w:r>
      <w:r w:rsidRPr="006822AF">
        <w:rPr>
          <w:sz w:val="28"/>
          <w:szCs w:val="28"/>
        </w:rPr>
        <w:t>Десна.</w:t>
      </w:r>
    </w:p>
    <w:p w14:paraId="2701A876" w14:textId="77777777" w:rsidR="000D0B4F" w:rsidRPr="000D0B4F" w:rsidRDefault="000D0B4F" w:rsidP="000D0B4F">
      <w:pPr>
        <w:ind w:firstLine="567"/>
        <w:jc w:val="both"/>
        <w:rPr>
          <w:rFonts w:ascii="TimesNewRomanPSMT" w:hAnsi="TimesNewRomanPSMT"/>
          <w:color w:val="000000"/>
          <w:sz w:val="28"/>
          <w:szCs w:val="28"/>
        </w:rPr>
      </w:pPr>
      <w:r w:rsidRPr="000D0B4F">
        <w:rPr>
          <w:rFonts w:ascii="TimesNewRomanPSMT" w:hAnsi="TimesNewRomanPSMT"/>
          <w:color w:val="000000"/>
          <w:sz w:val="28"/>
          <w:szCs w:val="28"/>
        </w:rPr>
        <w:t>Процеси переформування берегів на річках Десна та Дніпро, що спостерігаються на території Чернігівської області, мають досить високу динаміку, та суттєво впливають на екологічну напруженість прилеглої до річки території, несуть загрозу втрати сільськогосподарських земель, територій населених пунктів, господарських об’єктів та житлових будівель.</w:t>
      </w:r>
    </w:p>
    <w:p w14:paraId="05A88146" w14:textId="77777777" w:rsidR="007517AF" w:rsidRDefault="000D0B4F" w:rsidP="000D0B4F">
      <w:pPr>
        <w:ind w:firstLine="567"/>
        <w:jc w:val="both"/>
        <w:rPr>
          <w:rFonts w:ascii="TimesNewRomanPSMT" w:hAnsi="TimesNewRomanPSMT"/>
          <w:color w:val="000000"/>
          <w:sz w:val="28"/>
          <w:szCs w:val="28"/>
        </w:rPr>
      </w:pPr>
      <w:r w:rsidRPr="000D0B4F">
        <w:rPr>
          <w:rFonts w:ascii="TimesNewRomanPSMT" w:hAnsi="TimesNewRomanPSMT"/>
          <w:color w:val="000000"/>
          <w:sz w:val="28"/>
          <w:szCs w:val="28"/>
        </w:rPr>
        <w:t xml:space="preserve">Найбільш </w:t>
      </w:r>
      <w:r w:rsidR="001503BB" w:rsidRPr="000D0B4F">
        <w:rPr>
          <w:rFonts w:ascii="TimesNewRomanPSMT" w:hAnsi="TimesNewRomanPSMT"/>
          <w:color w:val="000000"/>
          <w:sz w:val="28"/>
          <w:szCs w:val="28"/>
        </w:rPr>
        <w:t>динамічне</w:t>
      </w:r>
      <w:r w:rsidRPr="000D0B4F">
        <w:rPr>
          <w:rFonts w:ascii="TimesNewRomanPSMT" w:hAnsi="TimesNewRomanPSMT"/>
          <w:color w:val="000000"/>
          <w:sz w:val="28"/>
          <w:szCs w:val="28"/>
        </w:rPr>
        <w:t xml:space="preserve"> переформування берегів спостерігається на р. Десні, р.</w:t>
      </w:r>
      <w:r w:rsidR="001503BB">
        <w:rPr>
          <w:rFonts w:ascii="TimesNewRomanPSMT" w:hAnsi="TimesNewRomanPSMT"/>
          <w:color w:val="000000"/>
          <w:sz w:val="28"/>
          <w:szCs w:val="28"/>
        </w:rPr>
        <w:t> </w:t>
      </w:r>
      <w:r w:rsidRPr="000D0B4F">
        <w:rPr>
          <w:rFonts w:ascii="TimesNewRomanPSMT" w:hAnsi="TimesNewRomanPSMT"/>
          <w:color w:val="000000"/>
          <w:sz w:val="28"/>
          <w:szCs w:val="28"/>
        </w:rPr>
        <w:t>Дніпро, що мають найменшу стійкість русла і відповідно найбільшу інтенсивність переформування берегів. Переформування берегів вимагає значних витрат на компенсаційні заходи: будівництво берегозахисних і берегоукріплювальних споруд, відселення населення, перенесення господарських об’єктів, тощо, та вимагає виявлення водонебезпечних ділянок та проведення систематични</w:t>
      </w:r>
      <w:r w:rsidR="001503BB">
        <w:rPr>
          <w:rFonts w:ascii="TimesNewRomanPSMT" w:hAnsi="TimesNewRomanPSMT"/>
          <w:color w:val="000000"/>
          <w:sz w:val="28"/>
          <w:szCs w:val="28"/>
        </w:rPr>
        <w:t>х спостережень на цих ділянках.</w:t>
      </w:r>
    </w:p>
    <w:p w14:paraId="2C741C12" w14:textId="77777777" w:rsidR="002A66FF" w:rsidRDefault="002A66FF" w:rsidP="00CD6015">
      <w:pPr>
        <w:ind w:right="-142" w:firstLine="567"/>
        <w:jc w:val="both"/>
        <w:rPr>
          <w:sz w:val="28"/>
          <w:szCs w:val="28"/>
        </w:rPr>
      </w:pPr>
      <w:r w:rsidRPr="002A66FF">
        <w:rPr>
          <w:sz w:val="28"/>
          <w:szCs w:val="28"/>
        </w:rPr>
        <w:lastRenderedPageBreak/>
        <w:t>Протягом 2023 року сільськогосподарськими товариствами області були проведені роботи по боротьбі зі шкідливими організмами на площі – 1938,9</w:t>
      </w:r>
      <w:r>
        <w:rPr>
          <w:sz w:val="28"/>
          <w:szCs w:val="28"/>
        </w:rPr>
        <w:t> </w:t>
      </w:r>
      <w:r w:rsidRPr="002A66FF">
        <w:rPr>
          <w:sz w:val="28"/>
          <w:szCs w:val="28"/>
        </w:rPr>
        <w:t>тис.га. Проведено захист посівів від бур’янів на площі – 1019,1 тис га, від шкідників – 328,1 тис.га, від хвороб – 342,6 тис.га, проведено десикацію на площі – 101,8 тис.га. Для виконання даного об’єму захисних міроприємств використано – 1780,4 тонн засобів захисту рослин (в т.ч. біопрепаратів 26,15 тонн)</w:t>
      </w:r>
      <w:r>
        <w:rPr>
          <w:sz w:val="28"/>
          <w:szCs w:val="28"/>
        </w:rPr>
        <w:t>.</w:t>
      </w:r>
    </w:p>
    <w:p w14:paraId="7D659682" w14:textId="77777777" w:rsidR="0006370B" w:rsidRPr="005E17A0" w:rsidRDefault="0006370B" w:rsidP="002A66FF">
      <w:pPr>
        <w:ind w:firstLine="567"/>
        <w:jc w:val="both"/>
        <w:rPr>
          <w:rFonts w:eastAsia="Calibri"/>
          <w:sz w:val="28"/>
          <w:szCs w:val="22"/>
          <w:lang w:eastAsia="en-US"/>
        </w:rPr>
      </w:pPr>
      <w:r w:rsidRPr="005E17A0">
        <w:rPr>
          <w:rFonts w:eastAsia="Calibri"/>
          <w:sz w:val="28"/>
          <w:szCs w:val="22"/>
          <w:lang w:eastAsia="en-US"/>
        </w:rPr>
        <w:t>З метою захисту населених пунктів, що розташовані поруч з лісовими масивами, недопущення розповсюдження вогню з лісових масивів на них проводилось систематичне розчищення сухої трави, чагарників та поновлення мінералізованих смуг.</w:t>
      </w:r>
    </w:p>
    <w:p w14:paraId="3D4BED5E" w14:textId="77777777" w:rsidR="0006370B" w:rsidRPr="00E855B9" w:rsidRDefault="00E855B9" w:rsidP="00E855B9">
      <w:pPr>
        <w:ind w:firstLine="567"/>
        <w:jc w:val="both"/>
        <w:rPr>
          <w:rFonts w:eastAsia="Calibri"/>
          <w:sz w:val="28"/>
          <w:szCs w:val="28"/>
          <w:lang w:eastAsia="en-US"/>
        </w:rPr>
      </w:pPr>
      <w:r w:rsidRPr="00E855B9">
        <w:rPr>
          <w:rFonts w:eastAsia="Calibri"/>
          <w:sz w:val="28"/>
          <w:szCs w:val="28"/>
          <w:lang w:eastAsia="en-US"/>
        </w:rPr>
        <w:t xml:space="preserve">Упродовж 2023 року лісокористувачами нашого регіону </w:t>
      </w:r>
      <w:r w:rsidR="0006370B" w:rsidRPr="00E855B9">
        <w:rPr>
          <w:rFonts w:eastAsia="Calibri"/>
          <w:sz w:val="28"/>
          <w:szCs w:val="28"/>
          <w:lang w:eastAsia="en-US"/>
        </w:rPr>
        <w:t>забезпеч</w:t>
      </w:r>
      <w:r w:rsidRPr="00E855B9">
        <w:rPr>
          <w:rFonts w:eastAsia="Calibri"/>
          <w:sz w:val="28"/>
          <w:szCs w:val="28"/>
          <w:lang w:eastAsia="en-US"/>
        </w:rPr>
        <w:t>увався</w:t>
      </w:r>
      <w:r w:rsidR="0006370B" w:rsidRPr="00E855B9">
        <w:rPr>
          <w:rFonts w:eastAsia="Calibri"/>
          <w:sz w:val="28"/>
          <w:szCs w:val="28"/>
          <w:lang w:eastAsia="en-US"/>
        </w:rPr>
        <w:t xml:space="preserve"> догляд за мінералізованими смугами</w:t>
      </w:r>
      <w:r w:rsidRPr="00E855B9">
        <w:rPr>
          <w:rFonts w:eastAsia="Calibri"/>
          <w:sz w:val="28"/>
          <w:szCs w:val="28"/>
          <w:lang w:eastAsia="en-US"/>
        </w:rPr>
        <w:t>,</w:t>
      </w:r>
      <w:r w:rsidR="0006370B" w:rsidRPr="00E855B9">
        <w:rPr>
          <w:rFonts w:eastAsia="Calibri"/>
          <w:sz w:val="28"/>
          <w:szCs w:val="28"/>
          <w:lang w:eastAsia="en-US"/>
        </w:rPr>
        <w:t xml:space="preserve"> </w:t>
      </w:r>
      <w:r w:rsidRPr="00E855B9">
        <w:rPr>
          <w:rFonts w:eastAsia="Calibri"/>
          <w:sz w:val="28"/>
          <w:szCs w:val="28"/>
          <w:lang w:eastAsia="en-US"/>
        </w:rPr>
        <w:t>проводився</w:t>
      </w:r>
      <w:r w:rsidR="0006370B" w:rsidRPr="00E855B9">
        <w:rPr>
          <w:rFonts w:eastAsia="Calibri"/>
          <w:sz w:val="28"/>
          <w:szCs w:val="28"/>
          <w:lang w:eastAsia="en-US"/>
        </w:rPr>
        <w:t xml:space="preserve"> ремонт доріг протипожежного та лісогосподарського призначення</w:t>
      </w:r>
      <w:r w:rsidRPr="00E855B9">
        <w:rPr>
          <w:rFonts w:eastAsia="Calibri"/>
          <w:sz w:val="28"/>
          <w:szCs w:val="28"/>
          <w:lang w:eastAsia="en-US"/>
        </w:rPr>
        <w:t>,</w:t>
      </w:r>
      <w:r w:rsidR="0006370B" w:rsidRPr="00E855B9">
        <w:rPr>
          <w:rFonts w:eastAsia="Calibri"/>
          <w:sz w:val="28"/>
          <w:szCs w:val="28"/>
          <w:lang w:eastAsia="en-US"/>
        </w:rPr>
        <w:t xml:space="preserve"> у лісах </w:t>
      </w:r>
      <w:r w:rsidRPr="00E855B9">
        <w:rPr>
          <w:rFonts w:eastAsia="Calibri"/>
          <w:sz w:val="28"/>
          <w:szCs w:val="28"/>
          <w:lang w:eastAsia="en-US"/>
        </w:rPr>
        <w:t xml:space="preserve">наявні протипожежні водойми та </w:t>
      </w:r>
      <w:r w:rsidR="0006370B" w:rsidRPr="00E855B9">
        <w:rPr>
          <w:rFonts w:eastAsia="Calibri"/>
          <w:sz w:val="28"/>
          <w:szCs w:val="28"/>
          <w:lang w:eastAsia="en-US"/>
        </w:rPr>
        <w:t>під’їзн</w:t>
      </w:r>
      <w:r w:rsidRPr="00E855B9">
        <w:rPr>
          <w:rFonts w:eastAsia="Calibri"/>
          <w:sz w:val="28"/>
          <w:szCs w:val="28"/>
          <w:lang w:eastAsia="en-US"/>
        </w:rPr>
        <w:t>і</w:t>
      </w:r>
      <w:r w:rsidR="0006370B" w:rsidRPr="00E855B9">
        <w:rPr>
          <w:rFonts w:eastAsia="Calibri"/>
          <w:sz w:val="28"/>
          <w:szCs w:val="28"/>
          <w:lang w:eastAsia="en-US"/>
        </w:rPr>
        <w:t xml:space="preserve"> шляхи для заб</w:t>
      </w:r>
      <w:r w:rsidRPr="00E855B9">
        <w:rPr>
          <w:rFonts w:eastAsia="Calibri"/>
          <w:sz w:val="28"/>
          <w:szCs w:val="28"/>
          <w:lang w:eastAsia="en-US"/>
        </w:rPr>
        <w:t>ору води пожежними автомобілями. В</w:t>
      </w:r>
      <w:r w:rsidR="0006370B" w:rsidRPr="00E855B9">
        <w:rPr>
          <w:rFonts w:eastAsia="Calibri"/>
          <w:sz w:val="28"/>
          <w:szCs w:val="28"/>
          <w:lang w:eastAsia="en-US"/>
        </w:rPr>
        <w:t>икон</w:t>
      </w:r>
      <w:r w:rsidRPr="00E855B9">
        <w:rPr>
          <w:rFonts w:eastAsia="Calibri"/>
          <w:sz w:val="28"/>
          <w:szCs w:val="28"/>
          <w:lang w:eastAsia="en-US"/>
        </w:rPr>
        <w:t>увались</w:t>
      </w:r>
      <w:r w:rsidR="0006370B" w:rsidRPr="00E855B9">
        <w:rPr>
          <w:rFonts w:eastAsia="Calibri"/>
          <w:sz w:val="28"/>
          <w:szCs w:val="28"/>
          <w:lang w:eastAsia="en-US"/>
        </w:rPr>
        <w:t xml:space="preserve"> роботи з очищення лісів від захаращеності</w:t>
      </w:r>
      <w:r w:rsidRPr="00E855B9">
        <w:rPr>
          <w:rFonts w:eastAsia="Calibri"/>
          <w:sz w:val="28"/>
          <w:szCs w:val="28"/>
          <w:lang w:eastAsia="en-US"/>
        </w:rPr>
        <w:t>.</w:t>
      </w:r>
    </w:p>
    <w:p w14:paraId="24DDF79B" w14:textId="77777777" w:rsidR="00890E44" w:rsidRPr="00E855B9" w:rsidRDefault="00890E44" w:rsidP="00890E44">
      <w:pPr>
        <w:ind w:firstLine="567"/>
        <w:jc w:val="both"/>
        <w:rPr>
          <w:spacing w:val="-4"/>
          <w:sz w:val="28"/>
          <w:szCs w:val="28"/>
        </w:rPr>
      </w:pPr>
      <w:r w:rsidRPr="00E855B9">
        <w:rPr>
          <w:spacing w:val="-4"/>
          <w:sz w:val="28"/>
          <w:szCs w:val="28"/>
        </w:rPr>
        <w:t>З метою попередження виникнення пожеж у природних екосистемах області було розгорнуто широку роз</w:t>
      </w:r>
      <w:r w:rsidR="005A36D4" w:rsidRPr="00E855B9">
        <w:rPr>
          <w:spacing w:val="-4"/>
          <w:sz w:val="28"/>
          <w:szCs w:val="28"/>
        </w:rPr>
        <w:t>’</w:t>
      </w:r>
      <w:r w:rsidRPr="00E855B9">
        <w:rPr>
          <w:spacing w:val="-4"/>
          <w:sz w:val="28"/>
          <w:szCs w:val="28"/>
        </w:rPr>
        <w:t xml:space="preserve">яснювальну роботу серед населення щодо правил поведінки у пожежонебезпечний період та недопущення розпалювання вогню в місцях, прилеглих до лісових масивів і лісопаркових зон. </w:t>
      </w:r>
    </w:p>
    <w:p w14:paraId="7270C195" w14:textId="77777777" w:rsidR="002E4849" w:rsidRPr="00C07E36" w:rsidRDefault="002E4849" w:rsidP="002E4849">
      <w:pPr>
        <w:pStyle w:val="35"/>
        <w:ind w:left="0" w:firstLine="567"/>
        <w:rPr>
          <w:sz w:val="28"/>
          <w:szCs w:val="28"/>
        </w:rPr>
      </w:pPr>
      <w:r w:rsidRPr="00C07E36">
        <w:rPr>
          <w:sz w:val="28"/>
          <w:szCs w:val="28"/>
        </w:rPr>
        <w:t>В областi для централiзованого та децентралiзованого водопостачання</w:t>
      </w:r>
      <w:r w:rsidR="002B3909" w:rsidRPr="00C07E36">
        <w:rPr>
          <w:sz w:val="28"/>
          <w:szCs w:val="28"/>
        </w:rPr>
        <w:t xml:space="preserve"> </w:t>
      </w:r>
      <w:r w:rsidRPr="00C07E36">
        <w:rPr>
          <w:sz w:val="28"/>
          <w:szCs w:val="28"/>
        </w:rPr>
        <w:t xml:space="preserve">населення використовуеться вода з </w:t>
      </w:r>
      <w:r w:rsidR="00A94251" w:rsidRPr="00C07E36">
        <w:rPr>
          <w:sz w:val="28"/>
          <w:szCs w:val="28"/>
        </w:rPr>
        <w:t>підземних</w:t>
      </w:r>
      <w:r w:rsidRPr="00C07E36">
        <w:rPr>
          <w:sz w:val="28"/>
          <w:szCs w:val="28"/>
        </w:rPr>
        <w:t xml:space="preserve"> водозаборiв.</w:t>
      </w:r>
    </w:p>
    <w:p w14:paraId="6ABF6DE2" w14:textId="77777777" w:rsidR="002E4849" w:rsidRPr="00C07E36" w:rsidRDefault="002E4849" w:rsidP="002E4849">
      <w:pPr>
        <w:pStyle w:val="35"/>
        <w:ind w:left="0" w:firstLine="567"/>
        <w:rPr>
          <w:sz w:val="28"/>
          <w:szCs w:val="28"/>
        </w:rPr>
      </w:pPr>
      <w:r w:rsidRPr="00C07E36">
        <w:rPr>
          <w:sz w:val="28"/>
          <w:szCs w:val="28"/>
        </w:rPr>
        <w:t xml:space="preserve">Послуги з водопостачання надаються з використанням </w:t>
      </w:r>
      <w:r w:rsidR="00C07E36" w:rsidRPr="00C07E36">
        <w:rPr>
          <w:sz w:val="28"/>
          <w:szCs w:val="28"/>
        </w:rPr>
        <w:t>602</w:t>
      </w:r>
      <w:r w:rsidRPr="00C07E36">
        <w:rPr>
          <w:sz w:val="28"/>
          <w:szCs w:val="28"/>
        </w:rPr>
        <w:t xml:space="preserve"> сверлловин, 2</w:t>
      </w:r>
      <w:r w:rsidR="00C07E36" w:rsidRPr="00C07E36">
        <w:rPr>
          <w:sz w:val="28"/>
          <w:szCs w:val="28"/>
        </w:rPr>
        <w:t>6</w:t>
      </w:r>
      <w:r w:rsidR="002B3909" w:rsidRPr="00C07E36">
        <w:rPr>
          <w:sz w:val="28"/>
          <w:szCs w:val="28"/>
        </w:rPr>
        <w:t xml:space="preserve"> </w:t>
      </w:r>
      <w:r w:rsidRPr="00C07E36">
        <w:rPr>
          <w:sz w:val="28"/>
          <w:szCs w:val="28"/>
        </w:rPr>
        <w:t xml:space="preserve">водопровiдних насосних станцiй, </w:t>
      </w:r>
      <w:r w:rsidR="00C07E36" w:rsidRPr="00C07E36">
        <w:rPr>
          <w:sz w:val="28"/>
          <w:szCs w:val="28"/>
        </w:rPr>
        <w:t>16,4</w:t>
      </w:r>
      <w:r w:rsidRPr="00C07E36">
        <w:rPr>
          <w:sz w:val="28"/>
          <w:szCs w:val="28"/>
        </w:rPr>
        <w:t xml:space="preserve"> км, водопровiдних мереж.</w:t>
      </w:r>
    </w:p>
    <w:p w14:paraId="4CE76193" w14:textId="77777777" w:rsidR="002E4849" w:rsidRPr="00C07E36" w:rsidRDefault="002E4849" w:rsidP="002E4849">
      <w:pPr>
        <w:pStyle w:val="35"/>
        <w:ind w:left="0" w:firstLine="567"/>
        <w:rPr>
          <w:sz w:val="28"/>
          <w:szCs w:val="28"/>
        </w:rPr>
      </w:pPr>
      <w:r w:rsidRPr="00C07E36">
        <w:rPr>
          <w:sz w:val="28"/>
          <w:szCs w:val="28"/>
        </w:rPr>
        <w:t>На сьогоднi на територii областi гос</w:t>
      </w:r>
      <w:r w:rsidR="002B3909" w:rsidRPr="00C07E36">
        <w:rPr>
          <w:sz w:val="28"/>
          <w:szCs w:val="28"/>
        </w:rPr>
        <w:t>п</w:t>
      </w:r>
      <w:r w:rsidRPr="00C07E36">
        <w:rPr>
          <w:sz w:val="28"/>
          <w:szCs w:val="28"/>
        </w:rPr>
        <w:t>одарську дiя</w:t>
      </w:r>
      <w:r w:rsidR="002B3909" w:rsidRPr="00C07E36">
        <w:rPr>
          <w:sz w:val="28"/>
          <w:szCs w:val="28"/>
        </w:rPr>
        <w:t>л</w:t>
      </w:r>
      <w:r w:rsidRPr="00C07E36">
        <w:rPr>
          <w:sz w:val="28"/>
          <w:szCs w:val="28"/>
        </w:rPr>
        <w:t xml:space="preserve">ьнiсть у сферах централiзованого водопостачання та </w:t>
      </w:r>
      <w:r w:rsidR="002B3909" w:rsidRPr="00C07E36">
        <w:rPr>
          <w:sz w:val="28"/>
          <w:szCs w:val="28"/>
        </w:rPr>
        <w:t>централі</w:t>
      </w:r>
      <w:r w:rsidRPr="00C07E36">
        <w:rPr>
          <w:sz w:val="28"/>
          <w:szCs w:val="28"/>
        </w:rPr>
        <w:t>зованого водовiдведення здiй</w:t>
      </w:r>
      <w:r w:rsidR="00A1358D" w:rsidRPr="00C07E36">
        <w:rPr>
          <w:sz w:val="28"/>
          <w:szCs w:val="28"/>
        </w:rPr>
        <w:t>снюють 1</w:t>
      </w:r>
      <w:r w:rsidR="00C07E36" w:rsidRPr="00C07E36">
        <w:rPr>
          <w:sz w:val="28"/>
          <w:szCs w:val="28"/>
        </w:rPr>
        <w:t>15</w:t>
      </w:r>
      <w:r w:rsidR="00A1358D" w:rsidRPr="00C07E36">
        <w:rPr>
          <w:sz w:val="28"/>
          <w:szCs w:val="28"/>
        </w:rPr>
        <w:t xml:space="preserve"> пiдприє</w:t>
      </w:r>
      <w:r w:rsidRPr="00C07E36">
        <w:rPr>
          <w:sz w:val="28"/>
          <w:szCs w:val="28"/>
        </w:rPr>
        <w:t xml:space="preserve">мств-лiцензiатiв </w:t>
      </w:r>
      <w:r w:rsidR="00C07E36" w:rsidRPr="00C07E36">
        <w:rPr>
          <w:sz w:val="28"/>
          <w:szCs w:val="28"/>
        </w:rPr>
        <w:t>різних</w:t>
      </w:r>
      <w:r w:rsidRPr="00C07E36">
        <w:rPr>
          <w:sz w:val="28"/>
          <w:szCs w:val="28"/>
        </w:rPr>
        <w:t xml:space="preserve"> форм власностi</w:t>
      </w:r>
      <w:r w:rsidR="00C07E36" w:rsidRPr="00C07E36">
        <w:rPr>
          <w:sz w:val="28"/>
          <w:szCs w:val="28"/>
        </w:rPr>
        <w:t>.</w:t>
      </w:r>
    </w:p>
    <w:p w14:paraId="63972283" w14:textId="77777777" w:rsidR="002E4849" w:rsidRPr="00C07E36" w:rsidRDefault="00C07E36" w:rsidP="002E4849">
      <w:pPr>
        <w:pStyle w:val="35"/>
        <w:ind w:left="0" w:firstLine="567"/>
        <w:rPr>
          <w:sz w:val="28"/>
          <w:szCs w:val="28"/>
        </w:rPr>
      </w:pPr>
      <w:r w:rsidRPr="00C07E36">
        <w:rPr>
          <w:sz w:val="28"/>
          <w:szCs w:val="28"/>
        </w:rPr>
        <w:t>Централізованим</w:t>
      </w:r>
      <w:r w:rsidR="002E4849" w:rsidRPr="00C07E36">
        <w:rPr>
          <w:sz w:val="28"/>
          <w:szCs w:val="28"/>
        </w:rPr>
        <w:t xml:space="preserve"> водопостачанням в </w:t>
      </w:r>
      <w:r w:rsidR="002B3909" w:rsidRPr="00C07E36">
        <w:rPr>
          <w:sz w:val="28"/>
          <w:szCs w:val="28"/>
        </w:rPr>
        <w:t>област</w:t>
      </w:r>
      <w:r w:rsidR="002E4849" w:rsidRPr="00C07E36">
        <w:rPr>
          <w:sz w:val="28"/>
          <w:szCs w:val="28"/>
        </w:rPr>
        <w:t xml:space="preserve">i забезпеченi </w:t>
      </w:r>
      <w:r w:rsidR="002B3909" w:rsidRPr="00C07E36">
        <w:rPr>
          <w:sz w:val="28"/>
          <w:szCs w:val="28"/>
        </w:rPr>
        <w:t>в</w:t>
      </w:r>
      <w:r w:rsidR="002E4849" w:rsidRPr="00C07E36">
        <w:rPr>
          <w:sz w:val="28"/>
          <w:szCs w:val="28"/>
        </w:rPr>
        <w:t xml:space="preserve">ci </w:t>
      </w:r>
      <w:r w:rsidR="002B3909" w:rsidRPr="00C07E36">
        <w:rPr>
          <w:sz w:val="28"/>
          <w:szCs w:val="28"/>
        </w:rPr>
        <w:t>16</w:t>
      </w:r>
      <w:r w:rsidR="002E4849" w:rsidRPr="00C07E36">
        <w:rPr>
          <w:sz w:val="28"/>
          <w:szCs w:val="28"/>
        </w:rPr>
        <w:t xml:space="preserve"> </w:t>
      </w:r>
      <w:r w:rsidR="002B3909" w:rsidRPr="00C07E36">
        <w:rPr>
          <w:sz w:val="28"/>
          <w:szCs w:val="28"/>
        </w:rPr>
        <w:t>мiст</w:t>
      </w:r>
      <w:r w:rsidR="002E4849" w:rsidRPr="00C07E36">
        <w:rPr>
          <w:sz w:val="28"/>
          <w:szCs w:val="28"/>
        </w:rPr>
        <w:t xml:space="preserve"> та 2</w:t>
      </w:r>
      <w:r w:rsidRPr="00C07E36">
        <w:rPr>
          <w:sz w:val="28"/>
          <w:szCs w:val="28"/>
        </w:rPr>
        <w:t>8</w:t>
      </w:r>
      <w:r w:rsidR="002E4849" w:rsidRPr="00C07E36">
        <w:rPr>
          <w:sz w:val="28"/>
          <w:szCs w:val="28"/>
        </w:rPr>
        <w:t xml:space="preserve"> селищ </w:t>
      </w:r>
      <w:r w:rsidRPr="00C07E36">
        <w:rPr>
          <w:sz w:val="28"/>
          <w:szCs w:val="28"/>
        </w:rPr>
        <w:t>міського</w:t>
      </w:r>
      <w:r w:rsidR="002E4849" w:rsidRPr="00C07E36">
        <w:rPr>
          <w:sz w:val="28"/>
          <w:szCs w:val="28"/>
        </w:rPr>
        <w:t xml:space="preserve"> типу.</w:t>
      </w:r>
    </w:p>
    <w:p w14:paraId="3813DAD3" w14:textId="77777777" w:rsidR="002E4849" w:rsidRPr="00C07E36" w:rsidRDefault="002E4849" w:rsidP="00427F99">
      <w:pPr>
        <w:pStyle w:val="35"/>
        <w:ind w:left="0" w:firstLine="567"/>
        <w:rPr>
          <w:sz w:val="28"/>
          <w:szCs w:val="28"/>
        </w:rPr>
      </w:pPr>
      <w:r w:rsidRPr="00C07E36">
        <w:rPr>
          <w:sz w:val="28"/>
          <w:szCs w:val="28"/>
        </w:rPr>
        <w:t xml:space="preserve">Кiлькiсть населення областi, забезпеченого послугою з централiзованого водопостачання </w:t>
      </w:r>
      <w:r w:rsidR="00C07E36" w:rsidRPr="00C07E36">
        <w:rPr>
          <w:sz w:val="28"/>
          <w:szCs w:val="28"/>
        </w:rPr>
        <w:t>573,7 </w:t>
      </w:r>
      <w:r w:rsidRPr="00C07E36">
        <w:rPr>
          <w:sz w:val="28"/>
          <w:szCs w:val="28"/>
        </w:rPr>
        <w:t>тис.</w:t>
      </w:r>
      <w:r w:rsidR="00BF5B2B" w:rsidRPr="00C07E36">
        <w:rPr>
          <w:sz w:val="28"/>
          <w:szCs w:val="28"/>
        </w:rPr>
        <w:t> </w:t>
      </w:r>
      <w:r w:rsidRPr="00C07E36">
        <w:rPr>
          <w:sz w:val="28"/>
          <w:szCs w:val="28"/>
        </w:rPr>
        <w:t>осiб (</w:t>
      </w:r>
      <w:r w:rsidR="00C07E36" w:rsidRPr="00C07E36">
        <w:rPr>
          <w:sz w:val="28"/>
          <w:szCs w:val="28"/>
        </w:rPr>
        <w:t>59,8 </w:t>
      </w:r>
      <w:r w:rsidRPr="00C07E36">
        <w:rPr>
          <w:sz w:val="28"/>
          <w:szCs w:val="28"/>
        </w:rPr>
        <w:t>%) вiд загально</w:t>
      </w:r>
      <w:r w:rsidR="00BF5B2B" w:rsidRPr="00C07E36">
        <w:rPr>
          <w:sz w:val="28"/>
          <w:szCs w:val="28"/>
        </w:rPr>
        <w:t>ї</w:t>
      </w:r>
      <w:r w:rsidRPr="00C07E36">
        <w:rPr>
          <w:sz w:val="28"/>
          <w:szCs w:val="28"/>
        </w:rPr>
        <w:t xml:space="preserve"> кiлькостi наявного населення областi станом на 01</w:t>
      </w:r>
      <w:r w:rsidR="00BF5B2B" w:rsidRPr="00C07E36">
        <w:rPr>
          <w:sz w:val="28"/>
          <w:szCs w:val="28"/>
        </w:rPr>
        <w:t>.01.</w:t>
      </w:r>
      <w:r w:rsidRPr="00C07E36">
        <w:rPr>
          <w:sz w:val="28"/>
          <w:szCs w:val="28"/>
        </w:rPr>
        <w:t>202</w:t>
      </w:r>
      <w:r w:rsidR="00C07E36" w:rsidRPr="00C07E36">
        <w:rPr>
          <w:sz w:val="28"/>
          <w:szCs w:val="28"/>
        </w:rPr>
        <w:t>3</w:t>
      </w:r>
      <w:r w:rsidRPr="00C07E36">
        <w:rPr>
          <w:sz w:val="28"/>
          <w:szCs w:val="28"/>
        </w:rPr>
        <w:t xml:space="preserve"> </w:t>
      </w:r>
      <w:r w:rsidR="00BF5B2B" w:rsidRPr="00427F99">
        <w:rPr>
          <w:sz w:val="28"/>
          <w:szCs w:val="28"/>
        </w:rPr>
        <w:t>–</w:t>
      </w:r>
      <w:r w:rsidRPr="00C07E36">
        <w:rPr>
          <w:sz w:val="28"/>
          <w:szCs w:val="28"/>
        </w:rPr>
        <w:t xml:space="preserve"> 959,</w:t>
      </w:r>
      <w:r w:rsidR="00BF5B2B" w:rsidRPr="00C07E36">
        <w:rPr>
          <w:sz w:val="28"/>
          <w:szCs w:val="28"/>
        </w:rPr>
        <w:t>3</w:t>
      </w:r>
      <w:r w:rsidRPr="00C07E36">
        <w:rPr>
          <w:sz w:val="28"/>
          <w:szCs w:val="28"/>
        </w:rPr>
        <w:t xml:space="preserve"> тис. осiб.</w:t>
      </w:r>
    </w:p>
    <w:p w14:paraId="6CBEA552" w14:textId="77777777" w:rsidR="00427F99" w:rsidRPr="00427F99" w:rsidRDefault="00427F99" w:rsidP="00427F99">
      <w:pPr>
        <w:ind w:firstLine="567"/>
        <w:jc w:val="both"/>
        <w:rPr>
          <w:sz w:val="28"/>
          <w:szCs w:val="28"/>
        </w:rPr>
      </w:pPr>
      <w:r w:rsidRPr="00427F99">
        <w:rPr>
          <w:sz w:val="28"/>
          <w:szCs w:val="28"/>
        </w:rPr>
        <w:t>З метою контролю за дотриманням вимог санітарного законодавства на об’єктах систем питного водопостачання населених пунктів області, спеціалістами Головного управління Держпродспоживслужби в Чернігівській області постійно проводиться робота.</w:t>
      </w:r>
    </w:p>
    <w:p w14:paraId="68D91E5E" w14:textId="77777777" w:rsidR="00427F99" w:rsidRPr="00427F99" w:rsidRDefault="00427F99" w:rsidP="00427F99">
      <w:pPr>
        <w:ind w:firstLine="567"/>
        <w:jc w:val="both"/>
        <w:rPr>
          <w:sz w:val="28"/>
          <w:szCs w:val="28"/>
        </w:rPr>
      </w:pPr>
      <w:r w:rsidRPr="00427F99">
        <w:rPr>
          <w:sz w:val="28"/>
          <w:szCs w:val="28"/>
        </w:rPr>
        <w:t xml:space="preserve">У ході перевірок здійснених у 2023 перевірялись питання дотримання режиму охорони господарської чи іншої діяльності в зонах санітарної охорони джерел і об’єктів централізованого та децентралізованого питного водопостачання; дотримання правил експлуатації систем питного водопостачання, встановлених режимів їх роботи, правил користування водозабірними спорудами, призначеними для задоволення потреб споживачів у питній воді; дотримання правил приймання стічних вод до систем централізованого водовідведення населених пунктів; здійснення контролю за якістю питної води, використанням та охороною джерел і систем питного </w:t>
      </w:r>
      <w:r w:rsidRPr="00427F99">
        <w:rPr>
          <w:sz w:val="28"/>
          <w:szCs w:val="28"/>
        </w:rPr>
        <w:lastRenderedPageBreak/>
        <w:t>водопостачання та водовідведення; дотримання вимог законодавства щодо здійснення виробничого контролю за якістю та безпечністю питної води.</w:t>
      </w:r>
    </w:p>
    <w:p w14:paraId="6C6EE56C" w14:textId="77777777" w:rsidR="00427F99" w:rsidRPr="00427F99" w:rsidRDefault="00427F99" w:rsidP="00427F99">
      <w:pPr>
        <w:ind w:firstLine="567"/>
        <w:jc w:val="both"/>
        <w:rPr>
          <w:sz w:val="28"/>
          <w:szCs w:val="28"/>
        </w:rPr>
      </w:pPr>
      <w:r w:rsidRPr="00427F99">
        <w:rPr>
          <w:sz w:val="28"/>
          <w:szCs w:val="28"/>
        </w:rPr>
        <w:t>З метою підвищення рівня забезпечення населення 95 сільських населених пунктів Чернігівської області питною водою в необхідних обсягах та відповідно до встановлених нормативів її якості, відповідно до Концепції загальнодержавної цільової соціальної програми «Питна вода України» на 2022-2026 роки, (схваленої розпорядженням Кабінету Міністрів України від 28.04.2021 №388-р.) Департаментом розроблено та рішенням шостої сесії восьмого скликання Чернігівської обласної ради від 22.10.2021 №4-6/VІІІ, затверджено програму «Питна вода Чернігівської області».</w:t>
      </w:r>
    </w:p>
    <w:p w14:paraId="756441F0" w14:textId="77777777" w:rsidR="00427F99" w:rsidRPr="00427F99" w:rsidRDefault="00427F99" w:rsidP="00427F99">
      <w:pPr>
        <w:ind w:firstLine="567"/>
        <w:jc w:val="both"/>
        <w:rPr>
          <w:sz w:val="28"/>
          <w:szCs w:val="28"/>
        </w:rPr>
      </w:pPr>
      <w:r w:rsidRPr="00427F99">
        <w:rPr>
          <w:sz w:val="28"/>
          <w:szCs w:val="28"/>
        </w:rPr>
        <w:t>Для реалізації заходів Програми у 2023 році кошторисом було передбачено кошти у сумі 10,0 млн грн, освоєно 4 379,3 тис. грн з обласного бюджету та 2 919,5 тис. грн з місцевих бюджетів, протягом 2023 року було забезпечено виконання робіт із будівництва 6 свердловин (з облаштуванням водорозбірних колонок) у Чернігівському та Ніжинському районах Чернігівської області.</w:t>
      </w:r>
    </w:p>
    <w:p w14:paraId="22428EFF" w14:textId="77777777" w:rsidR="00596D72" w:rsidRPr="006715DC" w:rsidRDefault="00596D72" w:rsidP="00103CDD">
      <w:pPr>
        <w:shd w:val="clear" w:color="auto" w:fill="FFFFFF"/>
        <w:spacing w:line="259" w:lineRule="auto"/>
        <w:jc w:val="center"/>
        <w:rPr>
          <w:b/>
          <w:sz w:val="28"/>
          <w:szCs w:val="28"/>
          <w:highlight w:val="yellow"/>
        </w:rPr>
      </w:pPr>
    </w:p>
    <w:p w14:paraId="6E749B62" w14:textId="77777777" w:rsidR="00103CDD" w:rsidRPr="009F42E8" w:rsidRDefault="00103CDD" w:rsidP="00103CDD">
      <w:pPr>
        <w:shd w:val="clear" w:color="auto" w:fill="FFFFFF"/>
        <w:spacing w:line="259" w:lineRule="auto"/>
        <w:jc w:val="center"/>
        <w:rPr>
          <w:b/>
          <w:sz w:val="28"/>
          <w:szCs w:val="28"/>
        </w:rPr>
      </w:pPr>
      <w:r w:rsidRPr="009F42E8">
        <w:rPr>
          <w:b/>
          <w:sz w:val="28"/>
          <w:szCs w:val="28"/>
        </w:rPr>
        <w:t>9.2 Об</w:t>
      </w:r>
      <w:r w:rsidR="00A8685E" w:rsidRPr="009F42E8">
        <w:rPr>
          <w:b/>
          <w:sz w:val="28"/>
          <w:szCs w:val="28"/>
        </w:rPr>
        <w:t>’</w:t>
      </w:r>
      <w:r w:rsidRPr="009F42E8">
        <w:rPr>
          <w:b/>
          <w:sz w:val="28"/>
          <w:szCs w:val="28"/>
        </w:rPr>
        <w:t>єкти</w:t>
      </w:r>
      <w:r w:rsidR="00FB3A06" w:rsidRPr="009F42E8">
        <w:rPr>
          <w:b/>
          <w:sz w:val="28"/>
          <w:szCs w:val="28"/>
        </w:rPr>
        <w:t xml:space="preserve"> </w:t>
      </w:r>
      <w:r w:rsidRPr="009F42E8">
        <w:rPr>
          <w:b/>
          <w:sz w:val="28"/>
          <w:szCs w:val="28"/>
        </w:rPr>
        <w:t>підвищен</w:t>
      </w:r>
      <w:r w:rsidR="00FB3A06" w:rsidRPr="009F42E8">
        <w:rPr>
          <w:b/>
          <w:sz w:val="28"/>
          <w:szCs w:val="28"/>
        </w:rPr>
        <w:t>ої</w:t>
      </w:r>
      <w:r w:rsidRPr="009F42E8">
        <w:rPr>
          <w:b/>
          <w:sz w:val="28"/>
          <w:szCs w:val="28"/>
        </w:rPr>
        <w:t xml:space="preserve"> небезпек</w:t>
      </w:r>
      <w:r w:rsidR="00FB3A06" w:rsidRPr="009F42E8">
        <w:rPr>
          <w:b/>
          <w:sz w:val="28"/>
          <w:szCs w:val="28"/>
        </w:rPr>
        <w:t>и</w:t>
      </w:r>
    </w:p>
    <w:p w14:paraId="0A79FB23" w14:textId="77777777" w:rsidR="00103CDD" w:rsidRPr="009F42E8" w:rsidRDefault="00103CDD" w:rsidP="00103CDD">
      <w:pPr>
        <w:tabs>
          <w:tab w:val="left" w:pos="0"/>
          <w:tab w:val="left" w:pos="426"/>
        </w:tabs>
        <w:ind w:firstLine="567"/>
        <w:jc w:val="both"/>
        <w:rPr>
          <w:sz w:val="28"/>
          <w:szCs w:val="28"/>
        </w:rPr>
      </w:pPr>
    </w:p>
    <w:p w14:paraId="04A41D00" w14:textId="77777777" w:rsidR="00103CDD" w:rsidRPr="00E84CF1" w:rsidRDefault="00103CDD" w:rsidP="00103CDD">
      <w:pPr>
        <w:tabs>
          <w:tab w:val="left" w:pos="0"/>
        </w:tabs>
        <w:ind w:firstLine="567"/>
        <w:jc w:val="both"/>
        <w:rPr>
          <w:sz w:val="28"/>
          <w:szCs w:val="28"/>
        </w:rPr>
      </w:pPr>
      <w:r w:rsidRPr="009F42E8">
        <w:rPr>
          <w:sz w:val="28"/>
          <w:szCs w:val="28"/>
        </w:rPr>
        <w:t xml:space="preserve">Хімічна небезпека в області пов’язана з наявністю об’єктів, що використовують хімічні речовини, забрудненням довкілля та утворенням </w:t>
      </w:r>
      <w:r w:rsidRPr="00E84CF1">
        <w:rPr>
          <w:sz w:val="28"/>
          <w:szCs w:val="28"/>
        </w:rPr>
        <w:t>відходів.</w:t>
      </w:r>
    </w:p>
    <w:p w14:paraId="26F92DB7" w14:textId="77777777" w:rsidR="00B920DB" w:rsidRPr="00E84CF1" w:rsidRDefault="00B920DB" w:rsidP="00990AC1">
      <w:pPr>
        <w:ind w:firstLine="567"/>
        <w:jc w:val="both"/>
        <w:rPr>
          <w:rFonts w:eastAsia="Calibri"/>
          <w:sz w:val="28"/>
          <w:szCs w:val="28"/>
          <w:lang w:eastAsia="en-US"/>
        </w:rPr>
      </w:pPr>
      <w:r w:rsidRPr="00E84CF1">
        <w:rPr>
          <w:rFonts w:eastAsia="Calibri"/>
          <w:sz w:val="28"/>
          <w:szCs w:val="28"/>
          <w:lang w:eastAsia="en-US"/>
        </w:rPr>
        <w:t>На території області розміщено 13 хімічно небезпечних підприємств, на яких зберігаються та використовуються 6864,1 т небезпечних хімічних речовин, з них аміаку – 6610,9</w:t>
      </w:r>
      <w:r w:rsidR="0026690C" w:rsidRPr="00E84CF1">
        <w:rPr>
          <w:rFonts w:eastAsia="Calibri"/>
          <w:sz w:val="28"/>
          <w:szCs w:val="28"/>
          <w:lang w:eastAsia="en-US"/>
        </w:rPr>
        <w:t> </w:t>
      </w:r>
      <w:r w:rsidRPr="00E84CF1">
        <w:rPr>
          <w:rFonts w:eastAsia="Calibri"/>
          <w:sz w:val="28"/>
          <w:szCs w:val="28"/>
          <w:lang w:eastAsia="en-US"/>
        </w:rPr>
        <w:t>т, інших небезпечних хімічних речовин – 253,2 т. Ці підприємства розподілені за ступенями хімічної небезпеки наступним чином: ІІІ ступеню – 6 підприємств, ІV ступеню – 7 підприємств.</w:t>
      </w:r>
    </w:p>
    <w:p w14:paraId="405B9F78" w14:textId="77777777" w:rsidR="00103CDD" w:rsidRPr="001C75DA" w:rsidRDefault="00103CDD" w:rsidP="00103CDD">
      <w:pPr>
        <w:tabs>
          <w:tab w:val="left" w:pos="0"/>
        </w:tabs>
        <w:ind w:firstLine="567"/>
        <w:jc w:val="both"/>
        <w:rPr>
          <w:sz w:val="28"/>
          <w:szCs w:val="28"/>
        </w:rPr>
      </w:pPr>
      <w:r w:rsidRPr="001C75DA">
        <w:rPr>
          <w:sz w:val="28"/>
          <w:szCs w:val="28"/>
        </w:rPr>
        <w:t>Для запобігання та мінімізації наслідків надзвичайних ситуацій, пов’язаних з витоком (викидом) небезпечних хімічних речовин необхідно:</w:t>
      </w:r>
    </w:p>
    <w:p w14:paraId="16019E35" w14:textId="77777777" w:rsidR="00103CDD" w:rsidRPr="001C75DA" w:rsidRDefault="00103CDD" w:rsidP="0056593A">
      <w:pPr>
        <w:tabs>
          <w:tab w:val="left" w:pos="0"/>
        </w:tabs>
        <w:ind w:firstLine="567"/>
        <w:jc w:val="both"/>
        <w:rPr>
          <w:sz w:val="28"/>
          <w:szCs w:val="28"/>
        </w:rPr>
      </w:pPr>
      <w:r w:rsidRPr="001C75DA">
        <w:rPr>
          <w:sz w:val="28"/>
          <w:szCs w:val="28"/>
        </w:rPr>
        <w:t>створити на всіх об’єктах, які містять небезпечні хімічні речовини, системи їх раннього виявлення виливу (викиду) та оповіщення виробничого персоналу і населення, що працює та проживає у зоні можливого хімічного забруднення;</w:t>
      </w:r>
    </w:p>
    <w:p w14:paraId="571F0209" w14:textId="77777777" w:rsidR="00103CDD" w:rsidRPr="001C75DA" w:rsidRDefault="00103CDD" w:rsidP="0056593A">
      <w:pPr>
        <w:tabs>
          <w:tab w:val="left" w:pos="0"/>
        </w:tabs>
        <w:ind w:firstLine="567"/>
        <w:jc w:val="both"/>
        <w:rPr>
          <w:sz w:val="28"/>
          <w:szCs w:val="28"/>
        </w:rPr>
      </w:pPr>
      <w:r w:rsidRPr="001C75DA">
        <w:rPr>
          <w:sz w:val="28"/>
          <w:szCs w:val="28"/>
        </w:rPr>
        <w:t>застосувати найбільш прогресивні хімічні технології з метою запобігання промисловим аваріям і захисту людей та навколишнього середовища;</w:t>
      </w:r>
    </w:p>
    <w:p w14:paraId="5B9E089B" w14:textId="77777777" w:rsidR="00103CDD" w:rsidRPr="001C75DA" w:rsidRDefault="00103CDD" w:rsidP="0056593A">
      <w:pPr>
        <w:tabs>
          <w:tab w:val="left" w:pos="0"/>
        </w:tabs>
        <w:ind w:firstLine="567"/>
        <w:jc w:val="both"/>
        <w:rPr>
          <w:sz w:val="28"/>
          <w:szCs w:val="28"/>
        </w:rPr>
      </w:pPr>
      <w:r w:rsidRPr="001C75DA">
        <w:rPr>
          <w:sz w:val="28"/>
          <w:szCs w:val="28"/>
        </w:rPr>
        <w:t>створити ефективні системи технологічного контролю і діагностики безаварійної зупинки виробництва та уникнення аварійної ситуації;</w:t>
      </w:r>
    </w:p>
    <w:p w14:paraId="58BD0D61" w14:textId="77777777" w:rsidR="00103CDD" w:rsidRPr="001C75DA" w:rsidRDefault="00103CDD" w:rsidP="0056593A">
      <w:pPr>
        <w:tabs>
          <w:tab w:val="left" w:pos="0"/>
        </w:tabs>
        <w:ind w:firstLine="567"/>
        <w:jc w:val="both"/>
        <w:rPr>
          <w:sz w:val="28"/>
          <w:szCs w:val="28"/>
        </w:rPr>
      </w:pPr>
      <w:r w:rsidRPr="001C75DA">
        <w:rPr>
          <w:sz w:val="28"/>
          <w:szCs w:val="28"/>
        </w:rPr>
        <w:t>завчасно спрогнозувати зони ймовірного хімічного забруднення довкілля при реальних метеоумовах;</w:t>
      </w:r>
    </w:p>
    <w:p w14:paraId="67B731BB" w14:textId="77777777" w:rsidR="00103CDD" w:rsidRPr="001C75DA" w:rsidRDefault="00103CDD" w:rsidP="0056593A">
      <w:pPr>
        <w:tabs>
          <w:tab w:val="left" w:pos="0"/>
        </w:tabs>
        <w:ind w:firstLine="567"/>
        <w:jc w:val="both"/>
        <w:rPr>
          <w:sz w:val="28"/>
          <w:szCs w:val="28"/>
        </w:rPr>
      </w:pPr>
      <w:r w:rsidRPr="001C75DA">
        <w:rPr>
          <w:sz w:val="28"/>
          <w:szCs w:val="28"/>
        </w:rPr>
        <w:t>завчасно накопичити необхідну кількість засобів індивідуального та колективного захисту виробничого персоналу.</w:t>
      </w:r>
    </w:p>
    <w:p w14:paraId="79FBB78F" w14:textId="77777777" w:rsidR="00B920DB" w:rsidRPr="00784F6C" w:rsidRDefault="00DF4A6F" w:rsidP="00DF4A6F">
      <w:pPr>
        <w:ind w:firstLine="567"/>
        <w:jc w:val="both"/>
        <w:rPr>
          <w:sz w:val="28"/>
          <w:szCs w:val="28"/>
        </w:rPr>
      </w:pPr>
      <w:r w:rsidRPr="00784F6C">
        <w:rPr>
          <w:sz w:val="28"/>
          <w:szCs w:val="28"/>
        </w:rPr>
        <w:t xml:space="preserve">Серед низки екологічних проблем, які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w:t>
      </w:r>
      <w:r w:rsidRPr="00784F6C">
        <w:rPr>
          <w:sz w:val="28"/>
          <w:szCs w:val="28"/>
        </w:rPr>
        <w:lastRenderedPageBreak/>
        <w:t>між обсягами накопичених відходів і обсягами їх знешкодження та використання.</w:t>
      </w:r>
      <w:r w:rsidR="00B920DB" w:rsidRPr="00784F6C">
        <w:rPr>
          <w:sz w:val="28"/>
          <w:szCs w:val="28"/>
        </w:rPr>
        <w:t xml:space="preserve"> </w:t>
      </w:r>
    </w:p>
    <w:p w14:paraId="48BDE6FA" w14:textId="77777777" w:rsidR="00DF4A6F" w:rsidRPr="00784F6C" w:rsidRDefault="00B920DB" w:rsidP="00DF4A6F">
      <w:pPr>
        <w:ind w:firstLine="567"/>
        <w:jc w:val="both"/>
        <w:rPr>
          <w:sz w:val="28"/>
          <w:szCs w:val="28"/>
        </w:rPr>
      </w:pPr>
      <w:r w:rsidRPr="00784F6C">
        <w:rPr>
          <w:sz w:val="28"/>
          <w:szCs w:val="28"/>
        </w:rPr>
        <w:t>На даний час актуальне питання з утворенням відходів руйнації, які накопичуються в наслідок бойових дій.</w:t>
      </w:r>
    </w:p>
    <w:p w14:paraId="3852F2BE" w14:textId="77777777" w:rsidR="00DF4A6F" w:rsidRPr="00784F6C" w:rsidRDefault="00DF4A6F" w:rsidP="00DF4A6F">
      <w:pPr>
        <w:ind w:firstLine="567"/>
        <w:jc w:val="both"/>
        <w:rPr>
          <w:sz w:val="28"/>
          <w:szCs w:val="28"/>
        </w:rPr>
      </w:pPr>
      <w:r w:rsidRPr="00784F6C">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14:paraId="61372868" w14:textId="77777777" w:rsidR="0096579D" w:rsidRPr="00970CA7" w:rsidRDefault="0096579D" w:rsidP="0096579D">
      <w:pPr>
        <w:ind w:firstLine="567"/>
        <w:jc w:val="both"/>
        <w:rPr>
          <w:sz w:val="28"/>
          <w:szCs w:val="28"/>
        </w:rPr>
      </w:pPr>
      <w:r w:rsidRPr="00970CA7">
        <w:rPr>
          <w:sz w:val="28"/>
          <w:szCs w:val="28"/>
        </w:rPr>
        <w:t xml:space="preserve">Загрозу забруднення природних об’єктів небезпечними отруйними речовинами, у першу чергу ґрунтів, підземних водоносних горизонтів та поверхневих водойм, продовжують створювати накопичені непридатні й заборонені до використання хімічні засоби захисту рослин (далі </w:t>
      </w:r>
      <w:r w:rsidRPr="00970CA7">
        <w:rPr>
          <w:sz w:val="28"/>
          <w:szCs w:val="28"/>
        </w:rPr>
        <w:sym w:font="Times New Roman CYR" w:char="2013"/>
      </w:r>
      <w:r w:rsidRPr="00970CA7">
        <w:rPr>
          <w:sz w:val="28"/>
          <w:szCs w:val="28"/>
        </w:rPr>
        <w:t xml:space="preserve"> ХЗЗР).</w:t>
      </w:r>
    </w:p>
    <w:p w14:paraId="1C15FF44" w14:textId="77777777" w:rsidR="008007AF" w:rsidRPr="008007AF" w:rsidRDefault="008007AF" w:rsidP="008007AF">
      <w:pPr>
        <w:overflowPunct w:val="0"/>
        <w:autoSpaceDE w:val="0"/>
        <w:autoSpaceDN w:val="0"/>
        <w:adjustRightInd w:val="0"/>
        <w:ind w:firstLine="567"/>
        <w:jc w:val="both"/>
        <w:textAlignment w:val="baseline"/>
        <w:rPr>
          <w:sz w:val="28"/>
          <w:szCs w:val="28"/>
        </w:rPr>
      </w:pPr>
      <w:r w:rsidRPr="008007AF">
        <w:rPr>
          <w:sz w:val="28"/>
          <w:szCs w:val="28"/>
        </w:rPr>
        <w:t>Згідно з уточненими даними комплексної інвентаризації місць накопичення заборонених і непридатних до використання у сільському господарстві ХЗЗР, проведеної на початку 2024 року, станом на 01.02.2024 на території 5 районів області (Корюківського, Ніжинського, Новгород-Сіверського, Прилуцького, Чернігівського) зберігалося 222,9 тонн заборонених і непридатних до використання ХЗЗР, що підлягають знешкодженню (утилізації). Стан наявних 39 складів зберігання пестицидів є незадовільним, що створює значну небезпеку для життя і здоров’я людей, а також для навколишнього природного середовища внаслідок міграції токсичних компонентів у підземні і поверхневі води, ґрунти та атмосферне повітря.</w:t>
      </w:r>
    </w:p>
    <w:p w14:paraId="12EE933F" w14:textId="77777777" w:rsidR="00B2578F" w:rsidRPr="0029118E" w:rsidRDefault="00B2578F" w:rsidP="00B2578F">
      <w:pPr>
        <w:overflowPunct w:val="0"/>
        <w:autoSpaceDE w:val="0"/>
        <w:autoSpaceDN w:val="0"/>
        <w:adjustRightInd w:val="0"/>
        <w:ind w:firstLine="567"/>
        <w:jc w:val="both"/>
        <w:textAlignment w:val="baseline"/>
        <w:rPr>
          <w:sz w:val="28"/>
          <w:szCs w:val="28"/>
        </w:rPr>
      </w:pPr>
      <w:r w:rsidRPr="0029118E">
        <w:rPr>
          <w:sz w:val="28"/>
          <w:szCs w:val="28"/>
        </w:rPr>
        <w:t>Враховуючи, що значна частина складів знаходиться в басейнах річок Дніпро та Десна, які є джерелами питного водопостачання для багатьох населених пунктів України, в тому числі і для м. Київ (Деснянський водозабір), з метою зменшення техногенного навантаження на навколишнє середовище та попередження забруднення об’єктів довкілля, є вкрай необхідним забезпечити утилізацію залишків зазначених небезпечних речовин у повному об’ємі. Ситуація щодо умов зберігання непридатних ХЗЗР знаходиться під постійним контролем Державної екологічної інспекції у Чернігівській області.</w:t>
      </w:r>
    </w:p>
    <w:p w14:paraId="65938C8F" w14:textId="77777777" w:rsidR="00B2578F" w:rsidRPr="00592F5C" w:rsidRDefault="00B2578F" w:rsidP="00B2578F">
      <w:pPr>
        <w:overflowPunct w:val="0"/>
        <w:autoSpaceDE w:val="0"/>
        <w:autoSpaceDN w:val="0"/>
        <w:adjustRightInd w:val="0"/>
        <w:ind w:firstLine="567"/>
        <w:jc w:val="both"/>
        <w:textAlignment w:val="baseline"/>
        <w:rPr>
          <w:sz w:val="28"/>
          <w:szCs w:val="28"/>
        </w:rPr>
      </w:pPr>
      <w:r w:rsidRPr="00592F5C">
        <w:rPr>
          <w:sz w:val="28"/>
          <w:szCs w:val="28"/>
        </w:rPr>
        <w:t>Для проведення повного комплексу робіт з утилізації безхазяйних ХЗЗР, наявних на тери</w:t>
      </w:r>
      <w:r>
        <w:rPr>
          <w:sz w:val="28"/>
          <w:szCs w:val="28"/>
        </w:rPr>
        <w:t>торії області, необхідно біля 22,59</w:t>
      </w:r>
      <w:r w:rsidRPr="00592F5C">
        <w:rPr>
          <w:sz w:val="28"/>
          <w:szCs w:val="28"/>
        </w:rPr>
        <w:t> млн гривень. Вирішити питання з утилізації безхазяйних і непридатних до використання ХЗЗР без державної підтримки, лише за рахунок коштів бюджетів</w:t>
      </w:r>
      <w:r w:rsidRPr="00B163FE">
        <w:rPr>
          <w:sz w:val="28"/>
          <w:szCs w:val="28"/>
        </w:rPr>
        <w:t xml:space="preserve"> </w:t>
      </w:r>
      <w:r>
        <w:rPr>
          <w:sz w:val="28"/>
          <w:szCs w:val="28"/>
        </w:rPr>
        <w:t xml:space="preserve">місцевого самоврядування </w:t>
      </w:r>
      <w:r w:rsidRPr="00592F5C">
        <w:rPr>
          <w:sz w:val="28"/>
          <w:szCs w:val="28"/>
        </w:rPr>
        <w:t xml:space="preserve">та екологічних фондів, неможливо. </w:t>
      </w:r>
    </w:p>
    <w:p w14:paraId="68843E63" w14:textId="77777777" w:rsidR="00B2578F" w:rsidRPr="00E2150A" w:rsidRDefault="00B2578F" w:rsidP="00B2578F">
      <w:pPr>
        <w:overflowPunct w:val="0"/>
        <w:autoSpaceDE w:val="0"/>
        <w:autoSpaceDN w:val="0"/>
        <w:adjustRightInd w:val="0"/>
        <w:ind w:firstLine="567"/>
        <w:jc w:val="both"/>
        <w:textAlignment w:val="baseline"/>
        <w:rPr>
          <w:sz w:val="28"/>
          <w:szCs w:val="28"/>
        </w:rPr>
      </w:pPr>
      <w:r>
        <w:rPr>
          <w:bCs/>
          <w:sz w:val="28"/>
          <w:szCs w:val="28"/>
        </w:rPr>
        <w:t>Д</w:t>
      </w:r>
      <w:r w:rsidRPr="00E2150A">
        <w:rPr>
          <w:bCs/>
          <w:sz w:val="28"/>
          <w:szCs w:val="28"/>
        </w:rPr>
        <w:t xml:space="preserve">о Програми охорони навколишнього природного середовища Чернігівської області на 2021-2027 роки </w:t>
      </w:r>
      <w:r w:rsidRPr="00E2150A">
        <w:rPr>
          <w:sz w:val="28"/>
          <w:szCs w:val="28"/>
        </w:rPr>
        <w:t>включено природоохоронний захід «</w:t>
      </w:r>
      <w:r>
        <w:rPr>
          <w:sz w:val="28"/>
          <w:szCs w:val="28"/>
        </w:rPr>
        <w:t xml:space="preserve">Забезпечення екологічно безпечного </w:t>
      </w:r>
      <w:r w:rsidRPr="00E2150A">
        <w:rPr>
          <w:sz w:val="28"/>
          <w:szCs w:val="28"/>
        </w:rPr>
        <w:t>збирання, перевез</w:t>
      </w:r>
      <w:r>
        <w:rPr>
          <w:sz w:val="28"/>
          <w:szCs w:val="28"/>
        </w:rPr>
        <w:t xml:space="preserve">ення, зберігання, оброблення, утилізації, </w:t>
      </w:r>
      <w:r w:rsidRPr="00E2150A">
        <w:rPr>
          <w:sz w:val="28"/>
          <w:szCs w:val="28"/>
        </w:rPr>
        <w:t xml:space="preserve">видалення, знешкодження і захоронення </w:t>
      </w:r>
      <w:r w:rsidRPr="001F0E32">
        <w:rPr>
          <w:sz w:val="28"/>
          <w:szCs w:val="28"/>
        </w:rPr>
        <w:t>відходів та</w:t>
      </w:r>
      <w:r>
        <w:rPr>
          <w:sz w:val="28"/>
          <w:szCs w:val="28"/>
        </w:rPr>
        <w:t xml:space="preserve"> </w:t>
      </w:r>
      <w:r w:rsidRPr="00E2150A">
        <w:rPr>
          <w:sz w:val="28"/>
          <w:szCs w:val="28"/>
        </w:rPr>
        <w:t>непридатних до використання хімічних засобів захисту рослин».</w:t>
      </w:r>
    </w:p>
    <w:p w14:paraId="345A4025" w14:textId="77777777" w:rsidR="00B2578F" w:rsidRPr="00180C76" w:rsidRDefault="00B2578F" w:rsidP="00B2578F">
      <w:pPr>
        <w:ind w:firstLine="567"/>
        <w:jc w:val="both"/>
        <w:rPr>
          <w:bCs/>
          <w:sz w:val="28"/>
          <w:szCs w:val="28"/>
        </w:rPr>
      </w:pPr>
      <w:r w:rsidRPr="00180C76">
        <w:rPr>
          <w:sz w:val="28"/>
          <w:szCs w:val="28"/>
        </w:rPr>
        <w:t xml:space="preserve">У рамках зазначеної Програми за рахунок коштів обласного фонду та місцевих бюджетів територіальних громад на умовах співфінансування у 2023 році вивезено на утилізацію </w:t>
      </w:r>
      <w:r w:rsidRPr="00180C76">
        <w:rPr>
          <w:bCs/>
          <w:sz w:val="28"/>
          <w:szCs w:val="28"/>
        </w:rPr>
        <w:t xml:space="preserve">39,894 тонн </w:t>
      </w:r>
      <w:r>
        <w:rPr>
          <w:bCs/>
          <w:sz w:val="28"/>
          <w:szCs w:val="28"/>
        </w:rPr>
        <w:t>пестицидів</w:t>
      </w:r>
      <w:r w:rsidRPr="00180C76">
        <w:rPr>
          <w:bCs/>
          <w:sz w:val="28"/>
          <w:szCs w:val="28"/>
        </w:rPr>
        <w:t xml:space="preserve">, які зберігалися на території 10 громад (Бахмацька, Варвинська, Новобілоуська, Носівська, Парафіївська, Ріпкинська, Семенівська, Сновська, Срібнянська, Сухополов’янська) та створювали загрозу забруднення ґрунтів і підземних </w:t>
      </w:r>
      <w:r w:rsidRPr="00180C76">
        <w:rPr>
          <w:bCs/>
          <w:sz w:val="28"/>
          <w:szCs w:val="28"/>
        </w:rPr>
        <w:lastRenderedPageBreak/>
        <w:t>водоносних горизонтів. На ці потреби з обласного фонду витрачено 2149,350 тис. гр</w:t>
      </w:r>
      <w:r>
        <w:rPr>
          <w:bCs/>
          <w:sz w:val="28"/>
          <w:szCs w:val="28"/>
        </w:rPr>
        <w:t>иве</w:t>
      </w:r>
      <w:r w:rsidRPr="00180C76">
        <w:rPr>
          <w:bCs/>
          <w:sz w:val="28"/>
          <w:szCs w:val="28"/>
        </w:rPr>
        <w:t>н</w:t>
      </w:r>
      <w:r>
        <w:rPr>
          <w:bCs/>
          <w:sz w:val="28"/>
          <w:szCs w:val="28"/>
        </w:rPr>
        <w:t>ь</w:t>
      </w:r>
      <w:r w:rsidRPr="00180C76">
        <w:rPr>
          <w:bCs/>
          <w:sz w:val="28"/>
          <w:szCs w:val="28"/>
        </w:rPr>
        <w:t xml:space="preserve">, ще стільки ж – з </w:t>
      </w:r>
      <w:r w:rsidRPr="00B163FE">
        <w:rPr>
          <w:sz w:val="28"/>
          <w:szCs w:val="28"/>
        </w:rPr>
        <w:t xml:space="preserve">бюджетів </w:t>
      </w:r>
      <w:r>
        <w:rPr>
          <w:sz w:val="28"/>
          <w:szCs w:val="28"/>
        </w:rPr>
        <w:t>місцевого самоврядування</w:t>
      </w:r>
      <w:r w:rsidRPr="00180C76">
        <w:rPr>
          <w:bCs/>
          <w:sz w:val="28"/>
          <w:szCs w:val="28"/>
        </w:rPr>
        <w:t>.</w:t>
      </w:r>
    </w:p>
    <w:p w14:paraId="055B9FAA" w14:textId="77777777" w:rsidR="00B2578F" w:rsidRDefault="00B2578F" w:rsidP="00B2578F">
      <w:pPr>
        <w:ind w:firstLine="567"/>
        <w:jc w:val="both"/>
        <w:rPr>
          <w:spacing w:val="-4"/>
          <w:sz w:val="28"/>
          <w:szCs w:val="28"/>
        </w:rPr>
      </w:pPr>
      <w:r w:rsidRPr="002F6FC5">
        <w:rPr>
          <w:spacing w:val="-4"/>
          <w:sz w:val="28"/>
          <w:szCs w:val="28"/>
        </w:rPr>
        <w:t>Контроль за дотриманням вимог природоохоронного законодавства суб’єктами господарювання в різних галузях господарської діяльності проводиться Державною екологічною інспекцією в Чернігівській області.</w:t>
      </w:r>
    </w:p>
    <w:p w14:paraId="2708F688" w14:textId="77777777" w:rsidR="00410E24" w:rsidRPr="007B7B69" w:rsidRDefault="00410E24" w:rsidP="00B2578F">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У зв</w:t>
      </w:r>
      <w:r w:rsidRPr="007B7B69">
        <w:rPr>
          <w:color w:val="000000"/>
          <w:sz w:val="28"/>
          <w:szCs w:val="28"/>
          <w:lang w:val="ru-RU"/>
        </w:rPr>
        <w:t>’</w:t>
      </w:r>
      <w:r w:rsidRPr="007B7B69">
        <w:rPr>
          <w:rFonts w:ascii="Times New Roman CYR" w:hAnsi="Times New Roman CYR" w:cs="Times New Roman CYR"/>
          <w:color w:val="000000"/>
          <w:sz w:val="28"/>
          <w:szCs w:val="28"/>
          <w:lang w:val="ru-RU"/>
        </w:rPr>
        <w:t xml:space="preserve">язку з введенням воєнного стану в Україні на підставі Указу Президента України від 24.02.2022 </w:t>
      </w:r>
      <w:r w:rsidRPr="007B7B69">
        <w:rPr>
          <w:color w:val="000000"/>
          <w:sz w:val="28"/>
          <w:szCs w:val="28"/>
          <w:lang w:val="ru-RU"/>
        </w:rPr>
        <w:t>№ 64/2022 «</w:t>
      </w:r>
      <w:r w:rsidRPr="007B7B69">
        <w:rPr>
          <w:rFonts w:ascii="Times New Roman CYR" w:hAnsi="Times New Roman CYR" w:cs="Times New Roman CYR"/>
          <w:color w:val="000000"/>
          <w:sz w:val="28"/>
          <w:szCs w:val="28"/>
          <w:lang w:val="ru-RU"/>
        </w:rPr>
        <w:t>Про введення воєнного стану в Україні</w:t>
      </w:r>
      <w:r w:rsidRPr="007B7B69">
        <w:rPr>
          <w:color w:val="000000"/>
          <w:sz w:val="28"/>
          <w:szCs w:val="28"/>
          <w:lang w:val="ru-RU"/>
        </w:rPr>
        <w:t xml:space="preserve">», </w:t>
      </w:r>
      <w:r w:rsidRPr="007B7B69">
        <w:rPr>
          <w:rFonts w:ascii="Times New Roman CYR" w:hAnsi="Times New Roman CYR" w:cs="Times New Roman CYR"/>
          <w:color w:val="000000"/>
          <w:sz w:val="28"/>
          <w:szCs w:val="28"/>
          <w:lang w:val="ru-RU"/>
        </w:rPr>
        <w:t xml:space="preserve">затвердженого Законом України від 24.02.2022 </w:t>
      </w:r>
      <w:r w:rsidRPr="007B7B69">
        <w:rPr>
          <w:color w:val="000000"/>
          <w:sz w:val="28"/>
          <w:szCs w:val="28"/>
          <w:lang w:val="ru-RU"/>
        </w:rPr>
        <w:t>№2102-IX «</w:t>
      </w:r>
      <w:r w:rsidRPr="007B7B69">
        <w:rPr>
          <w:rFonts w:ascii="Times New Roman CYR" w:hAnsi="Times New Roman CYR" w:cs="Times New Roman CYR"/>
          <w:color w:val="000000"/>
          <w:sz w:val="28"/>
          <w:szCs w:val="28"/>
          <w:lang w:val="ru-RU"/>
        </w:rPr>
        <w:t xml:space="preserve">Про затвердження Указу Президента України </w:t>
      </w:r>
      <w:r w:rsidRPr="007B7B69">
        <w:rPr>
          <w:color w:val="000000"/>
          <w:sz w:val="28"/>
          <w:szCs w:val="28"/>
          <w:lang w:val="ru-RU"/>
        </w:rPr>
        <w:t>«</w:t>
      </w:r>
      <w:r w:rsidRPr="007B7B69">
        <w:rPr>
          <w:rFonts w:ascii="Times New Roman CYR" w:hAnsi="Times New Roman CYR" w:cs="Times New Roman CYR"/>
          <w:color w:val="000000"/>
          <w:sz w:val="28"/>
          <w:szCs w:val="28"/>
          <w:lang w:val="ru-RU"/>
        </w:rPr>
        <w:t>Про введення воєнного стану в Україні</w:t>
      </w:r>
      <w:r w:rsidRPr="007B7B69">
        <w:rPr>
          <w:color w:val="000000"/>
          <w:sz w:val="28"/>
          <w:szCs w:val="28"/>
          <w:lang w:val="ru-RU"/>
        </w:rPr>
        <w:t xml:space="preserve">», </w:t>
      </w:r>
      <w:r w:rsidRPr="007B7B69">
        <w:rPr>
          <w:rFonts w:ascii="Times New Roman CYR" w:hAnsi="Times New Roman CYR" w:cs="Times New Roman CYR"/>
          <w:color w:val="000000"/>
          <w:sz w:val="28"/>
          <w:szCs w:val="28"/>
          <w:lang w:val="ru-RU"/>
        </w:rPr>
        <w:t xml:space="preserve">та відповідно до пункту 1 постанови Кабінету Міністрів України від 13.03.2022 </w:t>
      </w:r>
      <w:r w:rsidRPr="007B7B69">
        <w:rPr>
          <w:color w:val="000000"/>
          <w:sz w:val="28"/>
          <w:szCs w:val="28"/>
          <w:lang w:val="ru-RU"/>
        </w:rPr>
        <w:t>№303 «</w:t>
      </w:r>
      <w:r w:rsidRPr="007B7B69">
        <w:rPr>
          <w:rFonts w:ascii="Times New Roman CYR" w:hAnsi="Times New Roman CYR" w:cs="Times New Roman CYR"/>
          <w:color w:val="000000"/>
          <w:sz w:val="28"/>
          <w:szCs w:val="28"/>
          <w:lang w:val="ru-RU"/>
        </w:rPr>
        <w:t>Про припинення заходів державного нагляду (контролю) і державного ринкового нагляду в умовах воєнного стану</w:t>
      </w:r>
      <w:r w:rsidRPr="007B7B69">
        <w:rPr>
          <w:color w:val="000000"/>
          <w:sz w:val="28"/>
          <w:szCs w:val="28"/>
          <w:lang w:val="ru-RU"/>
        </w:rPr>
        <w:t xml:space="preserve">» </w:t>
      </w:r>
      <w:r w:rsidRPr="007B7B69">
        <w:rPr>
          <w:rFonts w:ascii="Times New Roman CYR" w:hAnsi="Times New Roman CYR" w:cs="Times New Roman CYR"/>
          <w:color w:val="000000"/>
          <w:sz w:val="28"/>
          <w:szCs w:val="28"/>
          <w:lang w:val="ru-RU"/>
        </w:rPr>
        <w:t xml:space="preserve">припинено проведення планових та позапланових заходів державного нагляду (контролю) і державного ринкового нагляду на період воєнного стану, введеного вищезазначеним Указом Президента України. Здійснення позапланових заходів державного нагляду (контролю) можливе згідно абзацу другого пункту 2 постанови Кабінету Міністрів України від 13.03.2022 </w:t>
      </w:r>
      <w:r w:rsidR="00A1358D" w:rsidRPr="007B7B69">
        <w:rPr>
          <w:color w:val="000000"/>
          <w:sz w:val="28"/>
          <w:szCs w:val="28"/>
          <w:lang w:val="ru-RU"/>
        </w:rPr>
        <w:t>№</w:t>
      </w:r>
      <w:r w:rsidR="007B7B69" w:rsidRPr="007B7B69">
        <w:rPr>
          <w:color w:val="000000"/>
          <w:sz w:val="28"/>
          <w:szCs w:val="28"/>
          <w:lang w:val="ru-RU"/>
        </w:rPr>
        <w:t> </w:t>
      </w:r>
      <w:r w:rsidRPr="007B7B69">
        <w:rPr>
          <w:color w:val="000000"/>
          <w:sz w:val="28"/>
          <w:szCs w:val="28"/>
          <w:lang w:val="ru-RU"/>
        </w:rPr>
        <w:t>303 «</w:t>
      </w:r>
      <w:r w:rsidRPr="007B7B69">
        <w:rPr>
          <w:rFonts w:ascii="Times New Roman CYR" w:hAnsi="Times New Roman CYR" w:cs="Times New Roman CYR"/>
          <w:color w:val="000000"/>
          <w:sz w:val="28"/>
          <w:szCs w:val="28"/>
          <w:lang w:val="ru-RU"/>
        </w:rPr>
        <w:t>Про припинення заходів державного нагляду (контролю) і державного ринкового нагляду в умовах воєнного стану» за наявності загрози, що має значний негативний вплив на права, законні інтереси, життя та здоров</w:t>
      </w:r>
      <w:r w:rsidR="007B7B69" w:rsidRPr="007B7B69">
        <w:rPr>
          <w:bCs/>
          <w:sz w:val="28"/>
          <w:szCs w:val="28"/>
        </w:rPr>
        <w:t>’</w:t>
      </w:r>
      <w:r w:rsidRPr="007B7B69">
        <w:rPr>
          <w:rFonts w:ascii="Times New Roman CYR" w:hAnsi="Times New Roman CYR" w:cs="Times New Roman CYR"/>
          <w:color w:val="000000"/>
          <w:sz w:val="28"/>
          <w:szCs w:val="28"/>
          <w:lang w:val="ru-RU"/>
        </w:rPr>
        <w:t>я людини, захист навколишнього природного середовища та забезпечення безпеки держави.</w:t>
      </w:r>
    </w:p>
    <w:p w14:paraId="1DE6749C" w14:textId="77777777" w:rsidR="00410E24" w:rsidRPr="006715DC" w:rsidRDefault="00410E24" w:rsidP="007B7B69">
      <w:pPr>
        <w:ind w:firstLine="567"/>
        <w:jc w:val="both"/>
        <w:rPr>
          <w:rFonts w:ascii="Times New Roman CYR" w:hAnsi="Times New Roman CYR" w:cs="Times New Roman CYR"/>
          <w:color w:val="000000"/>
          <w:sz w:val="28"/>
          <w:szCs w:val="28"/>
          <w:highlight w:val="yellow"/>
          <w:lang w:val="ru-RU"/>
        </w:rPr>
      </w:pPr>
      <w:r w:rsidRPr="007B7B69">
        <w:rPr>
          <w:rFonts w:ascii="Times New Roman CYR" w:hAnsi="Times New Roman CYR" w:cs="Times New Roman CYR"/>
          <w:sz w:val="28"/>
          <w:szCs w:val="28"/>
          <w:lang w:val="ru-RU"/>
        </w:rPr>
        <w:t xml:space="preserve">У зв’язку з вищевикладеним, Державна екологічна інспекція у </w:t>
      </w:r>
      <w:r w:rsidRPr="007B7B69">
        <w:rPr>
          <w:rFonts w:ascii="Times New Roman CYR" w:hAnsi="Times New Roman CYR" w:cs="Times New Roman CYR"/>
          <w:color w:val="000000"/>
          <w:sz w:val="28"/>
          <w:szCs w:val="28"/>
          <w:lang w:val="ru-RU"/>
        </w:rPr>
        <w:t xml:space="preserve">Чернігівській області, </w:t>
      </w:r>
      <w:r w:rsidR="007B7B69">
        <w:rPr>
          <w:rStyle w:val="fontstyle01"/>
        </w:rPr>
        <w:t>повідомляє, що у 2023 році проведення планових заходів державного нагляду (контролю) не відбувалося.</w:t>
      </w:r>
    </w:p>
    <w:p w14:paraId="2D1436CD" w14:textId="77777777" w:rsidR="007B7B69" w:rsidRPr="007B7B69" w:rsidRDefault="007B7B69" w:rsidP="007B7B69">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Протягом звітного періоду 2023 року здійснено 29 ресурсних перевірок щодо дотримання вимог природоохоронного законодавства з екологічної безпеки при поводженні з відходами та отруйними речовинами, з промисловими та побутовими відходами, з пестицидами та агрохімікатами, з хімічними речовинами.</w:t>
      </w:r>
    </w:p>
    <w:p w14:paraId="7B871DCD" w14:textId="77777777" w:rsidR="007B7B69" w:rsidRPr="007B7B69" w:rsidRDefault="007B7B69" w:rsidP="007B7B69">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За порушення вимог природоохоронного законодавства до адміністративної відповідальності притягнуто 41 порушника на загальну суму 8,415 тис. грн, сплачено – 8,840 тис. грн.</w:t>
      </w:r>
    </w:p>
    <w:p w14:paraId="098F3EAE" w14:textId="77777777" w:rsidR="007B7B69" w:rsidRPr="007B7B69" w:rsidRDefault="007B7B69" w:rsidP="007B7B69">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Інспекцією була надана вимога міським, селищним та сільським головам Чернігівської області про приведення діяльності у сфері охорони навколишнього природного середовища, раціонального використання, відтворення і охорони природних ресурсів у відповідність із законодавством.</w:t>
      </w:r>
    </w:p>
    <w:p w14:paraId="576460C4" w14:textId="77777777" w:rsidR="007B7B69" w:rsidRPr="007B7B69" w:rsidRDefault="007B7B69" w:rsidP="007B7B69">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За звітністю міських, селищних та сільських рад на території Чернігівської області виявлено 530 несанкціонованих сміттєзвалищ сумарною площею 33,4266 га, об’ємом 5154,4 м3, ліквідовано 508 несанкціонованих сміттєзвалищ, площею – 17,8403 га, об’ємом – 2399,45 м3.</w:t>
      </w:r>
    </w:p>
    <w:p w14:paraId="40E12AF3" w14:textId="77777777" w:rsidR="007B7B69" w:rsidRPr="007B7B69" w:rsidRDefault="007B7B69" w:rsidP="007B7B69">
      <w:pPr>
        <w:ind w:firstLine="567"/>
        <w:jc w:val="both"/>
        <w:rPr>
          <w:rFonts w:ascii="Times New Roman CYR" w:hAnsi="Times New Roman CYR" w:cs="Times New Roman CYR"/>
          <w:color w:val="000000"/>
          <w:sz w:val="28"/>
          <w:szCs w:val="28"/>
          <w:lang w:val="ru-RU"/>
        </w:rPr>
      </w:pPr>
      <w:r w:rsidRPr="007B7B69">
        <w:rPr>
          <w:rFonts w:ascii="Times New Roman CYR" w:hAnsi="Times New Roman CYR" w:cs="Times New Roman CYR"/>
          <w:color w:val="000000"/>
          <w:sz w:val="28"/>
          <w:szCs w:val="28"/>
          <w:lang w:val="ru-RU"/>
        </w:rPr>
        <w:t xml:space="preserve">В більшості об’єднаних територіальних громадах невирішеним залишається питання вивозу рідких відходів з вигребів та накопичувачів стічних вод. Відсутність спеціально облаштованих місць створює умови до розміщення їх на об’єктах довкілля та забруднення навколишнього природного середовища. </w:t>
      </w:r>
    </w:p>
    <w:p w14:paraId="19398DC3" w14:textId="77777777" w:rsidR="006F2076" w:rsidRPr="006F2076" w:rsidRDefault="006F2076" w:rsidP="006F2076">
      <w:pPr>
        <w:ind w:firstLine="567"/>
        <w:jc w:val="both"/>
        <w:rPr>
          <w:rFonts w:ascii="Times New Roman CYR" w:hAnsi="Times New Roman CYR" w:cs="Times New Roman CYR"/>
          <w:color w:val="000000"/>
          <w:sz w:val="28"/>
          <w:szCs w:val="28"/>
          <w:lang w:val="ru-RU"/>
        </w:rPr>
      </w:pPr>
      <w:r w:rsidRPr="006F2076">
        <w:rPr>
          <w:rFonts w:ascii="Times New Roman CYR" w:hAnsi="Times New Roman CYR" w:cs="Times New Roman CYR"/>
          <w:color w:val="000000"/>
          <w:sz w:val="28"/>
          <w:szCs w:val="28"/>
          <w:lang w:val="ru-RU"/>
        </w:rPr>
        <w:lastRenderedPageBreak/>
        <w:t>За результатами проведених заходів, спрямованих на запобігання та виявлення адміністративних правопорушень, щодо дотримання вимог природоохорнного законодавства та отриманої інформації від органів виконавчої влади на території області створена розгалужена мережа приймальних пунктів відходів вторинної сировини – макулатура, поліетилен, ПЕТ-пляшки, скло. Зношені автомобільні шини, відходи електронного та електричного обладнання приймаються спеціалізованими підприємствами без створення приймальних пунктів.</w:t>
      </w:r>
    </w:p>
    <w:p w14:paraId="50003161" w14:textId="77777777" w:rsidR="006F2076" w:rsidRPr="006F2076" w:rsidRDefault="006F2076" w:rsidP="006F2076">
      <w:pPr>
        <w:ind w:firstLine="567"/>
        <w:jc w:val="both"/>
        <w:rPr>
          <w:rFonts w:ascii="Times New Roman CYR" w:hAnsi="Times New Roman CYR" w:cs="Times New Roman CYR"/>
          <w:sz w:val="28"/>
          <w:szCs w:val="28"/>
          <w:lang w:val="ru-RU"/>
        </w:rPr>
      </w:pPr>
      <w:r w:rsidRPr="006F2076">
        <w:rPr>
          <w:rFonts w:ascii="Times New Roman CYR" w:hAnsi="Times New Roman CYR" w:cs="Times New Roman CYR"/>
          <w:sz w:val="28"/>
          <w:szCs w:val="28"/>
          <w:lang w:val="ru-RU"/>
        </w:rPr>
        <w:t xml:space="preserve">Приймання транспортних засобів на утилізацію здійснюється на приймальних пунктах суб’єктів господарювання, які здійснюють заготівлю та переробку брухту чорних та кольорових металів. Установки централізованого знешкодження медичних відходів зосереджені в районних та обласних медичних закладах і представляють собою біоями, інсинератори, споруди із знезараження, тощо. </w:t>
      </w:r>
    </w:p>
    <w:p w14:paraId="32733147" w14:textId="77777777" w:rsidR="00373799" w:rsidRPr="006F2076" w:rsidRDefault="00373799" w:rsidP="00346BA6">
      <w:pPr>
        <w:ind w:firstLine="567"/>
        <w:jc w:val="both"/>
        <w:rPr>
          <w:sz w:val="28"/>
          <w:szCs w:val="28"/>
        </w:rPr>
      </w:pPr>
      <w:r w:rsidRPr="006F2076">
        <w:rPr>
          <w:sz w:val="28"/>
          <w:szCs w:val="28"/>
        </w:rPr>
        <w:t>Першочергова</w:t>
      </w:r>
      <w:r w:rsidRPr="006F2076">
        <w:rPr>
          <w:spacing w:val="1"/>
          <w:sz w:val="28"/>
          <w:szCs w:val="28"/>
        </w:rPr>
        <w:t xml:space="preserve"> </w:t>
      </w:r>
      <w:r w:rsidRPr="006F2076">
        <w:rPr>
          <w:sz w:val="28"/>
          <w:szCs w:val="28"/>
        </w:rPr>
        <w:t>увага</w:t>
      </w:r>
      <w:r w:rsidRPr="006F2076">
        <w:rPr>
          <w:spacing w:val="1"/>
          <w:sz w:val="28"/>
          <w:szCs w:val="28"/>
        </w:rPr>
        <w:t xml:space="preserve"> </w:t>
      </w:r>
      <w:r w:rsidRPr="006F2076">
        <w:rPr>
          <w:sz w:val="28"/>
          <w:szCs w:val="28"/>
        </w:rPr>
        <w:t>при</w:t>
      </w:r>
      <w:r w:rsidRPr="006F2076">
        <w:rPr>
          <w:spacing w:val="1"/>
          <w:sz w:val="28"/>
          <w:szCs w:val="28"/>
        </w:rPr>
        <w:t xml:space="preserve"> </w:t>
      </w:r>
      <w:r w:rsidRPr="006F2076">
        <w:rPr>
          <w:sz w:val="28"/>
          <w:szCs w:val="28"/>
        </w:rPr>
        <w:t>здійсненні</w:t>
      </w:r>
      <w:r w:rsidRPr="006F2076">
        <w:rPr>
          <w:spacing w:val="1"/>
          <w:sz w:val="28"/>
          <w:szCs w:val="28"/>
        </w:rPr>
        <w:t xml:space="preserve"> </w:t>
      </w:r>
      <w:r w:rsidRPr="006F2076">
        <w:rPr>
          <w:sz w:val="28"/>
          <w:szCs w:val="28"/>
        </w:rPr>
        <w:t>державного</w:t>
      </w:r>
      <w:r w:rsidRPr="006F2076">
        <w:rPr>
          <w:spacing w:val="1"/>
          <w:sz w:val="28"/>
          <w:szCs w:val="28"/>
        </w:rPr>
        <w:t xml:space="preserve"> </w:t>
      </w:r>
      <w:r w:rsidRPr="006F2076">
        <w:rPr>
          <w:sz w:val="28"/>
          <w:szCs w:val="28"/>
        </w:rPr>
        <w:t>контролю</w:t>
      </w:r>
      <w:r w:rsidRPr="006F2076">
        <w:rPr>
          <w:spacing w:val="1"/>
          <w:sz w:val="28"/>
          <w:szCs w:val="28"/>
        </w:rPr>
        <w:t xml:space="preserve"> </w:t>
      </w:r>
      <w:r w:rsidRPr="006F2076">
        <w:rPr>
          <w:sz w:val="28"/>
          <w:szCs w:val="28"/>
        </w:rPr>
        <w:t>в</w:t>
      </w:r>
      <w:r w:rsidRPr="006F2076">
        <w:rPr>
          <w:spacing w:val="1"/>
          <w:sz w:val="28"/>
          <w:szCs w:val="28"/>
        </w:rPr>
        <w:t xml:space="preserve"> </w:t>
      </w:r>
      <w:r w:rsidRPr="006F2076">
        <w:rPr>
          <w:sz w:val="28"/>
          <w:szCs w:val="28"/>
        </w:rPr>
        <w:t>сфері</w:t>
      </w:r>
      <w:r w:rsidRPr="006F2076">
        <w:rPr>
          <w:spacing w:val="1"/>
          <w:sz w:val="28"/>
          <w:szCs w:val="28"/>
        </w:rPr>
        <w:t xml:space="preserve"> </w:t>
      </w:r>
      <w:r w:rsidRPr="006F2076">
        <w:rPr>
          <w:sz w:val="28"/>
          <w:szCs w:val="28"/>
        </w:rPr>
        <w:t>охорони</w:t>
      </w:r>
      <w:r w:rsidRPr="006F2076">
        <w:rPr>
          <w:spacing w:val="-67"/>
          <w:sz w:val="28"/>
          <w:szCs w:val="28"/>
        </w:rPr>
        <w:t xml:space="preserve"> </w:t>
      </w:r>
      <w:r w:rsidRPr="006F2076">
        <w:rPr>
          <w:sz w:val="28"/>
          <w:szCs w:val="28"/>
        </w:rPr>
        <w:t>навколишнього</w:t>
      </w:r>
      <w:r w:rsidRPr="006F2076">
        <w:rPr>
          <w:spacing w:val="1"/>
          <w:sz w:val="28"/>
          <w:szCs w:val="28"/>
        </w:rPr>
        <w:t xml:space="preserve"> </w:t>
      </w:r>
      <w:r w:rsidRPr="006F2076">
        <w:rPr>
          <w:sz w:val="28"/>
          <w:szCs w:val="28"/>
        </w:rPr>
        <w:t>природного</w:t>
      </w:r>
      <w:r w:rsidRPr="006F2076">
        <w:rPr>
          <w:spacing w:val="1"/>
          <w:sz w:val="28"/>
          <w:szCs w:val="28"/>
        </w:rPr>
        <w:t xml:space="preserve"> </w:t>
      </w:r>
      <w:r w:rsidRPr="006F2076">
        <w:rPr>
          <w:sz w:val="28"/>
          <w:szCs w:val="28"/>
        </w:rPr>
        <w:t>середовища</w:t>
      </w:r>
      <w:r w:rsidRPr="006F2076">
        <w:rPr>
          <w:spacing w:val="1"/>
          <w:sz w:val="28"/>
          <w:szCs w:val="28"/>
        </w:rPr>
        <w:t xml:space="preserve"> </w:t>
      </w:r>
      <w:r w:rsidRPr="006F2076">
        <w:rPr>
          <w:sz w:val="28"/>
          <w:szCs w:val="28"/>
        </w:rPr>
        <w:t>приділялась</w:t>
      </w:r>
      <w:r w:rsidRPr="006F2076">
        <w:rPr>
          <w:spacing w:val="1"/>
          <w:sz w:val="28"/>
          <w:szCs w:val="28"/>
        </w:rPr>
        <w:t xml:space="preserve"> </w:t>
      </w:r>
      <w:r w:rsidRPr="006F2076">
        <w:rPr>
          <w:sz w:val="28"/>
          <w:szCs w:val="28"/>
        </w:rPr>
        <w:t>екологічно</w:t>
      </w:r>
      <w:r w:rsidRPr="006F2076">
        <w:rPr>
          <w:spacing w:val="1"/>
          <w:sz w:val="28"/>
          <w:szCs w:val="28"/>
        </w:rPr>
        <w:t xml:space="preserve"> </w:t>
      </w:r>
      <w:r w:rsidRPr="006F2076">
        <w:rPr>
          <w:sz w:val="28"/>
          <w:szCs w:val="28"/>
        </w:rPr>
        <w:t>небезпечним</w:t>
      </w:r>
      <w:r w:rsidRPr="006F2076">
        <w:rPr>
          <w:spacing w:val="1"/>
          <w:sz w:val="28"/>
          <w:szCs w:val="28"/>
        </w:rPr>
        <w:t xml:space="preserve"> </w:t>
      </w:r>
      <w:r w:rsidRPr="006F2076">
        <w:rPr>
          <w:sz w:val="28"/>
          <w:szCs w:val="28"/>
        </w:rPr>
        <w:t xml:space="preserve">об’єктам. За даними Державної екологічної інспекції у Чернігівській області до переліку екологічно небезпечних об’єктів входить </w:t>
      </w:r>
      <w:r w:rsidR="005F6941">
        <w:rPr>
          <w:sz w:val="28"/>
          <w:szCs w:val="28"/>
        </w:rPr>
        <w:t>7</w:t>
      </w:r>
      <w:r w:rsidR="006F2076" w:rsidRPr="006F2076">
        <w:rPr>
          <w:sz w:val="28"/>
          <w:szCs w:val="28"/>
        </w:rPr>
        <w:t>4</w:t>
      </w:r>
      <w:r w:rsidRPr="006F2076">
        <w:rPr>
          <w:sz w:val="28"/>
          <w:szCs w:val="28"/>
        </w:rPr>
        <w:t xml:space="preserve"> об’єкт</w:t>
      </w:r>
      <w:r w:rsidR="00410E24" w:rsidRPr="006F2076">
        <w:rPr>
          <w:sz w:val="28"/>
          <w:szCs w:val="28"/>
        </w:rPr>
        <w:t>и</w:t>
      </w:r>
      <w:r w:rsidRPr="006F2076">
        <w:rPr>
          <w:sz w:val="28"/>
          <w:szCs w:val="28"/>
        </w:rPr>
        <w:t>, які наведені в табл. 9.2.1.</w:t>
      </w:r>
    </w:p>
    <w:p w14:paraId="08363EDF" w14:textId="77777777" w:rsidR="00373799" w:rsidRPr="005F6941" w:rsidRDefault="00373799" w:rsidP="00373799">
      <w:pPr>
        <w:ind w:firstLine="851"/>
        <w:jc w:val="both"/>
        <w:rPr>
          <w:sz w:val="16"/>
          <w:szCs w:val="16"/>
          <w:lang w:eastAsia="uk-UA"/>
        </w:rPr>
      </w:pPr>
    </w:p>
    <w:p w14:paraId="2416AED4" w14:textId="77777777" w:rsidR="006F2076" w:rsidRPr="00455202" w:rsidRDefault="00373799" w:rsidP="00373799">
      <w:pPr>
        <w:jc w:val="center"/>
        <w:rPr>
          <w:bCs/>
          <w:i/>
          <w:iCs/>
          <w:sz w:val="28"/>
          <w:szCs w:val="20"/>
          <w:lang w:eastAsia="uk-UA"/>
        </w:rPr>
      </w:pPr>
      <w:r w:rsidRPr="00455202">
        <w:rPr>
          <w:bCs/>
          <w:i/>
          <w:iCs/>
          <w:sz w:val="28"/>
          <w:szCs w:val="20"/>
          <w:lang w:eastAsia="uk-UA"/>
        </w:rPr>
        <w:t xml:space="preserve">Таблиця 9.2.1. Перелік екологічно небезпечних об’єктів </w:t>
      </w:r>
    </w:p>
    <w:p w14:paraId="153DCF3D" w14:textId="77777777" w:rsidR="00373799" w:rsidRPr="00455202" w:rsidRDefault="00373799" w:rsidP="00373799">
      <w:pPr>
        <w:jc w:val="center"/>
        <w:rPr>
          <w:bCs/>
          <w:i/>
          <w:iCs/>
          <w:sz w:val="28"/>
          <w:szCs w:val="20"/>
          <w:lang w:eastAsia="uk-UA"/>
        </w:rPr>
      </w:pPr>
      <w:r w:rsidRPr="00455202">
        <w:rPr>
          <w:bCs/>
          <w:i/>
          <w:iCs/>
          <w:sz w:val="28"/>
          <w:szCs w:val="20"/>
          <w:lang w:eastAsia="uk-UA"/>
        </w:rPr>
        <w:t>загальнодержавного та обласного рівня</w:t>
      </w:r>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6"/>
        <w:gridCol w:w="3399"/>
        <w:gridCol w:w="1169"/>
        <w:gridCol w:w="4604"/>
      </w:tblGrid>
      <w:tr w:rsidR="005F6941" w:rsidRPr="00455202" w14:paraId="5E5EF16B" w14:textId="77777777" w:rsidTr="00A50868">
        <w:trPr>
          <w:cantSplit/>
          <w:trHeight w:val="70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4410ED" w14:textId="77777777" w:rsidR="005F6941" w:rsidRPr="00455202" w:rsidRDefault="005F6941">
            <w:pPr>
              <w:jc w:val="center"/>
              <w:rPr>
                <w:rFonts w:eastAsia="Calibri"/>
                <w:i/>
                <w:sz w:val="18"/>
                <w:szCs w:val="18"/>
                <w:lang w:eastAsia="en-US"/>
              </w:rPr>
            </w:pPr>
            <w:r w:rsidRPr="00455202">
              <w:rPr>
                <w:rFonts w:eastAsia="Calibri"/>
                <w:i/>
                <w:sz w:val="18"/>
                <w:szCs w:val="18"/>
                <w:lang w:eastAsia="en-US"/>
              </w:rPr>
              <w:t>№ з/п</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4A5605" w14:textId="77777777" w:rsidR="005F6941" w:rsidRPr="00455202" w:rsidRDefault="005F6941" w:rsidP="005F6941">
            <w:pPr>
              <w:ind w:left="-57" w:right="57" w:firstLine="114"/>
              <w:jc w:val="center"/>
              <w:rPr>
                <w:rFonts w:eastAsia="Calibri"/>
                <w:i/>
                <w:sz w:val="18"/>
                <w:szCs w:val="18"/>
                <w:lang w:eastAsia="en-US"/>
              </w:rPr>
            </w:pPr>
            <w:r w:rsidRPr="00455202">
              <w:rPr>
                <w:rFonts w:eastAsia="Calibri"/>
                <w:i/>
                <w:sz w:val="18"/>
                <w:szCs w:val="18"/>
                <w:lang w:eastAsia="en-US"/>
              </w:rPr>
              <w:t>Найменування суб'єкта господарювання</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D2FCD2" w14:textId="77777777" w:rsidR="005F6941" w:rsidRPr="00455202" w:rsidRDefault="005F6941" w:rsidP="005F6941">
            <w:pPr>
              <w:ind w:left="57" w:right="57"/>
              <w:jc w:val="center"/>
              <w:rPr>
                <w:rFonts w:eastAsia="Calibri"/>
                <w:i/>
                <w:sz w:val="18"/>
                <w:szCs w:val="18"/>
                <w:lang w:eastAsia="en-US"/>
              </w:rPr>
            </w:pPr>
            <w:r w:rsidRPr="00455202">
              <w:rPr>
                <w:rFonts w:eastAsia="Calibri"/>
                <w:i/>
                <w:sz w:val="18"/>
                <w:szCs w:val="18"/>
                <w:lang w:eastAsia="en-US"/>
              </w:rPr>
              <w:t>Код ЄДРПОУ</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39D9A1" w14:textId="77777777" w:rsidR="005F6941" w:rsidRPr="00455202" w:rsidRDefault="005F6941" w:rsidP="005F6941">
            <w:pPr>
              <w:ind w:left="57" w:right="57"/>
              <w:jc w:val="center"/>
              <w:rPr>
                <w:rFonts w:eastAsia="Calibri"/>
                <w:i/>
                <w:sz w:val="18"/>
                <w:szCs w:val="18"/>
                <w:lang w:eastAsia="en-US"/>
              </w:rPr>
            </w:pPr>
            <w:r w:rsidRPr="00455202">
              <w:rPr>
                <w:rFonts w:eastAsia="Calibri"/>
                <w:i/>
                <w:sz w:val="18"/>
                <w:szCs w:val="18"/>
                <w:lang w:eastAsia="en-US"/>
              </w:rPr>
              <w:t>Адреса реєстрації ОПН</w:t>
            </w:r>
          </w:p>
        </w:tc>
      </w:tr>
      <w:tr w:rsidR="005F6941" w:rsidRPr="00455202" w14:paraId="320B02B9"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60807E" w14:textId="77777777" w:rsidR="005F6941" w:rsidRPr="00455202" w:rsidRDefault="005F6941">
            <w:pPr>
              <w:jc w:val="center"/>
              <w:rPr>
                <w:rFonts w:eastAsia="Calibri"/>
                <w:sz w:val="18"/>
                <w:szCs w:val="18"/>
                <w:lang w:eastAsia="en-US"/>
              </w:rPr>
            </w:pPr>
            <w:r w:rsidRPr="00455202">
              <w:rPr>
                <w:rFonts w:eastAsia="Calibri"/>
                <w:sz w:val="18"/>
                <w:szCs w:val="18"/>
                <w:lang w:eastAsia="en-US"/>
              </w:rPr>
              <w:t>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2E4DD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Автомобільна заправна станція                   №  25/005 ПАТ «УКРНАФТА»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6C486E"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00135390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4238752"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Глібова, 98, м. Чернігів, Чернігівський район, Чернігівська область</w:t>
            </w:r>
          </w:p>
        </w:tc>
      </w:tr>
      <w:tr w:rsidR="005F6941" w:rsidRPr="00455202" w14:paraId="2E939EEC"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7433F1" w14:textId="77777777" w:rsidR="005F6941" w:rsidRPr="00455202" w:rsidRDefault="005F6941">
            <w:pPr>
              <w:jc w:val="center"/>
              <w:rPr>
                <w:rFonts w:eastAsia="Calibri"/>
                <w:sz w:val="18"/>
                <w:szCs w:val="18"/>
                <w:lang w:eastAsia="en-US"/>
              </w:rPr>
            </w:pPr>
            <w:r w:rsidRPr="00455202">
              <w:rPr>
                <w:rFonts w:eastAsia="Calibri"/>
                <w:sz w:val="18"/>
                <w:szCs w:val="18"/>
                <w:lang w:eastAsia="en-US"/>
              </w:rPr>
              <w:t>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F9A25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АГЗП ТОВ «ПАНТЕРА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D655F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35059351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AE08C8"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вул.Польова, 20, с. Олексинці, Прилуцький район, Чернігівська область</w:t>
            </w:r>
          </w:p>
        </w:tc>
      </w:tr>
      <w:tr w:rsidR="005F6941" w:rsidRPr="00455202" w14:paraId="55AD1CE6"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449B66" w14:textId="77777777" w:rsidR="005F6941" w:rsidRPr="00455202" w:rsidRDefault="005F6941">
            <w:pPr>
              <w:jc w:val="center"/>
              <w:rPr>
                <w:rFonts w:eastAsia="Calibri"/>
                <w:sz w:val="18"/>
                <w:szCs w:val="18"/>
                <w:lang w:eastAsia="en-US"/>
              </w:rPr>
            </w:pPr>
            <w:r w:rsidRPr="00455202">
              <w:rPr>
                <w:rFonts w:eastAsia="Calibri"/>
                <w:sz w:val="18"/>
                <w:szCs w:val="18"/>
                <w:lang w:eastAsia="en-US"/>
              </w:rPr>
              <w:t>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0A85D4"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«ЧАС»ТОВ  «Трансоюз»</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BCCD8A"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43194387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25F17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Громадська, 39, м. Чернігів, Чернігівський район, Чернігівська область</w:t>
            </w:r>
          </w:p>
        </w:tc>
      </w:tr>
      <w:tr w:rsidR="005F6941" w:rsidRPr="00455202" w14:paraId="15325A5B"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3A8602" w14:textId="77777777" w:rsidR="005F6941" w:rsidRPr="00455202" w:rsidRDefault="005F6941">
            <w:pPr>
              <w:jc w:val="center"/>
              <w:rPr>
                <w:rFonts w:eastAsia="Calibri"/>
                <w:sz w:val="18"/>
                <w:szCs w:val="18"/>
                <w:lang w:eastAsia="en-US"/>
              </w:rPr>
            </w:pPr>
            <w:r w:rsidRPr="00455202">
              <w:rPr>
                <w:rFonts w:eastAsia="Calibri"/>
                <w:sz w:val="18"/>
                <w:szCs w:val="18"/>
                <w:lang w:eastAsia="en-US"/>
              </w:rPr>
              <w:t>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33EE7D"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«СТАБ ПЛЮС»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5123AD"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43737644</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D27DD6"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Воскресінська, 21, м. Ічня, Чернігівська область</w:t>
            </w:r>
          </w:p>
        </w:tc>
      </w:tr>
      <w:tr w:rsidR="005F6941" w:rsidRPr="00455202" w14:paraId="0C19CEBF"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C0FFD8" w14:textId="77777777" w:rsidR="005F6941" w:rsidRPr="00455202" w:rsidRDefault="005F6941">
            <w:pPr>
              <w:jc w:val="center"/>
              <w:rPr>
                <w:rFonts w:eastAsia="Calibri"/>
                <w:sz w:val="18"/>
                <w:szCs w:val="18"/>
                <w:lang w:eastAsia="en-US"/>
              </w:rPr>
            </w:pPr>
            <w:r w:rsidRPr="00455202">
              <w:rPr>
                <w:rFonts w:eastAsia="Calibri"/>
                <w:sz w:val="18"/>
                <w:szCs w:val="18"/>
                <w:lang w:eastAsia="en-US"/>
              </w:rPr>
              <w:t>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23D071"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19 ТОВ «НОРД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006A20"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44127086</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F416C2"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17 км + 340 автодороги Прилуки-Варва-Срібне-Обухове, смт Ладан,Чернігівська область</w:t>
            </w:r>
          </w:p>
        </w:tc>
      </w:tr>
      <w:tr w:rsidR="005F6941" w:rsidRPr="00455202" w14:paraId="553B6CF0"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1D26B1" w14:textId="77777777" w:rsidR="005F6941" w:rsidRPr="00455202" w:rsidRDefault="005F6941">
            <w:pPr>
              <w:jc w:val="center"/>
              <w:rPr>
                <w:rFonts w:eastAsia="Calibri"/>
                <w:sz w:val="18"/>
                <w:szCs w:val="18"/>
                <w:lang w:eastAsia="en-US"/>
              </w:rPr>
            </w:pPr>
            <w:r w:rsidRPr="00455202">
              <w:rPr>
                <w:rFonts w:eastAsia="Calibri"/>
                <w:sz w:val="18"/>
                <w:szCs w:val="18"/>
                <w:lang w:eastAsia="en-US"/>
              </w:rPr>
              <w:t>6</w:t>
            </w:r>
          </w:p>
        </w:tc>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57" w:type="dxa"/>
              <w:right w:w="57" w:type="dxa"/>
            </w:tcMar>
            <w:vAlign w:val="center"/>
          </w:tcPr>
          <w:p w14:paraId="5A6232B3"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Акцизний склад нафтопродуктів ТОВ «СТРОЙЦЕНТР»</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3FE8DA"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35823120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2D4B549"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Роменська,1, м. Бахмач, Ніжинський район, Чернігівська область</w:t>
            </w:r>
          </w:p>
        </w:tc>
      </w:tr>
      <w:tr w:rsidR="005F6941" w:rsidRPr="00455202" w14:paraId="422D6D3D"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CF0E99" w14:textId="77777777" w:rsidR="005F6941" w:rsidRPr="00455202" w:rsidRDefault="005F6941">
            <w:pPr>
              <w:jc w:val="center"/>
              <w:rPr>
                <w:rFonts w:eastAsia="Calibri"/>
                <w:sz w:val="18"/>
                <w:szCs w:val="18"/>
                <w:lang w:eastAsia="en-US"/>
              </w:rPr>
            </w:pPr>
            <w:r w:rsidRPr="00455202">
              <w:rPr>
                <w:rFonts w:eastAsia="Calibri"/>
                <w:sz w:val="18"/>
                <w:szCs w:val="18"/>
                <w:lang w:eastAsia="en-US"/>
              </w:rPr>
              <w:t>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6FF480"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703A21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16D88FE"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вул.Дружби,1-А, с. Красне, Чернігівська область</w:t>
            </w:r>
          </w:p>
        </w:tc>
      </w:tr>
      <w:tr w:rsidR="005F6941" w:rsidRPr="00455202" w14:paraId="76EEE1FB"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C48564" w14:textId="77777777" w:rsidR="005F6941" w:rsidRPr="00455202" w:rsidRDefault="005F6941">
            <w:pPr>
              <w:jc w:val="center"/>
              <w:rPr>
                <w:rFonts w:eastAsia="Calibri"/>
                <w:sz w:val="18"/>
                <w:szCs w:val="18"/>
                <w:lang w:eastAsia="en-US"/>
              </w:rPr>
            </w:pPr>
            <w:r w:rsidRPr="00455202">
              <w:rPr>
                <w:rFonts w:eastAsia="Calibri"/>
                <w:sz w:val="18"/>
                <w:szCs w:val="18"/>
                <w:lang w:eastAsia="en-US"/>
              </w:rPr>
              <w:t>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3E2B11"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ЛЧ МН АТ «Укртранснафта»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06E79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31570412</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EE8EF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Чернігівська область</w:t>
            </w:r>
          </w:p>
        </w:tc>
      </w:tr>
      <w:tr w:rsidR="005F6941" w:rsidRPr="00455202" w14:paraId="744BAC27"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6054FE" w14:textId="77777777" w:rsidR="005F6941" w:rsidRPr="00455202" w:rsidRDefault="005F6941">
            <w:pPr>
              <w:jc w:val="center"/>
              <w:rPr>
                <w:rFonts w:eastAsia="Calibri"/>
                <w:sz w:val="18"/>
                <w:szCs w:val="18"/>
                <w:lang w:eastAsia="en-US"/>
              </w:rPr>
            </w:pPr>
            <w:r w:rsidRPr="00455202">
              <w:rPr>
                <w:rFonts w:eastAsia="Calibri"/>
                <w:sz w:val="18"/>
                <w:szCs w:val="18"/>
                <w:lang w:eastAsia="en-US"/>
              </w:rPr>
              <w:t>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9630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«ПАНТЕРА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48B359"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35059351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1532D4"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Чернігівська, 47-А, с. Сухополова,                                  Прилуцький район, Чернігівська область</w:t>
            </w:r>
          </w:p>
        </w:tc>
      </w:tr>
      <w:tr w:rsidR="005F6941" w:rsidRPr="00455202" w14:paraId="012DF2CA"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185CC4" w14:textId="77777777" w:rsidR="005F6941" w:rsidRPr="00455202" w:rsidRDefault="005F6941">
            <w:pPr>
              <w:jc w:val="center"/>
              <w:rPr>
                <w:rFonts w:eastAsia="Calibri"/>
                <w:sz w:val="18"/>
                <w:szCs w:val="18"/>
                <w:lang w:eastAsia="en-US"/>
              </w:rPr>
            </w:pPr>
            <w:r w:rsidRPr="00455202">
              <w:rPr>
                <w:rFonts w:eastAsia="Calibri"/>
                <w:sz w:val="18"/>
                <w:szCs w:val="18"/>
                <w:lang w:eastAsia="en-US"/>
              </w:rPr>
              <w:t>10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AB83C6"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АГЗП ТОВ «ПАНТЕРА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EB2217"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35059351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879A0F"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вул.Станіслава Прощенка,45-В, м. Ніжин, Чернігівськаобласть</w:t>
            </w:r>
          </w:p>
        </w:tc>
      </w:tr>
      <w:tr w:rsidR="005F6941" w:rsidRPr="00455202" w14:paraId="29089361" w14:textId="77777777" w:rsidTr="00A50868">
        <w:trPr>
          <w:cantSplit/>
          <w:trHeight w:val="5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C7F1D8" w14:textId="77777777" w:rsidR="005F6941" w:rsidRPr="00455202" w:rsidRDefault="005F6941">
            <w:pPr>
              <w:jc w:val="center"/>
              <w:rPr>
                <w:rFonts w:eastAsia="Calibri"/>
                <w:sz w:val="18"/>
                <w:szCs w:val="18"/>
                <w:lang w:eastAsia="en-US"/>
              </w:rPr>
            </w:pPr>
            <w:r w:rsidRPr="00455202">
              <w:rPr>
                <w:rFonts w:eastAsia="Calibri"/>
                <w:sz w:val="18"/>
                <w:szCs w:val="18"/>
                <w:lang w:eastAsia="en-US"/>
              </w:rPr>
              <w:t>11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95C9B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«ГОЛД-НАФТА»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68DD34"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31878917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FAFEAA"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вул.Тиницька,11-А, м. Бахмач, Бахматська МТГ, Ніжинський район, Чернігівська область</w:t>
            </w:r>
          </w:p>
        </w:tc>
      </w:tr>
      <w:tr w:rsidR="005F6941" w:rsidRPr="00455202" w14:paraId="70F4D269" w14:textId="77777777" w:rsidTr="00A50868">
        <w:trPr>
          <w:cantSplit/>
          <w:trHeight w:val="70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0ABEFD" w14:textId="77777777" w:rsidR="005F6941" w:rsidRPr="00455202" w:rsidRDefault="005F6941">
            <w:pPr>
              <w:jc w:val="center"/>
              <w:rPr>
                <w:rFonts w:eastAsia="Calibri"/>
                <w:sz w:val="18"/>
                <w:szCs w:val="18"/>
                <w:lang w:eastAsia="en-US"/>
              </w:rPr>
            </w:pPr>
            <w:r w:rsidRPr="00455202">
              <w:rPr>
                <w:rFonts w:eastAsia="Calibri"/>
                <w:sz w:val="18"/>
                <w:szCs w:val="18"/>
                <w:lang w:eastAsia="en-US"/>
              </w:rPr>
              <w:t>12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4DC614"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Виробничі потужності                         ПрАТ «Ічнянський завод сухого молока тамасла»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B4C2C3"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00448031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A06FF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Бунівка,  164,  м. Ічня, Прилуцький район, Чернігівська область</w:t>
            </w:r>
          </w:p>
        </w:tc>
      </w:tr>
      <w:tr w:rsidR="005F6941" w:rsidRPr="00455202" w14:paraId="2C07B46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390B5D" w14:textId="77777777" w:rsidR="005F6941" w:rsidRPr="00455202" w:rsidRDefault="005F6941">
            <w:pPr>
              <w:jc w:val="center"/>
              <w:rPr>
                <w:rFonts w:eastAsia="Calibri"/>
                <w:sz w:val="18"/>
                <w:szCs w:val="18"/>
                <w:lang w:eastAsia="en-US"/>
              </w:rPr>
            </w:pPr>
            <w:r w:rsidRPr="00455202">
              <w:rPr>
                <w:rFonts w:eastAsia="Calibri"/>
                <w:sz w:val="18"/>
                <w:szCs w:val="18"/>
                <w:lang w:eastAsia="en-US"/>
              </w:rPr>
              <w:lastRenderedPageBreak/>
              <w:t>13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75ED7D"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АГЗП ТОВ «ГАЗ-РЕСУРС»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24B43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32297445</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23949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І.Мазепи, 57-В/1, м. Чернігів, Чернігівська область</w:t>
            </w:r>
          </w:p>
        </w:tc>
      </w:tr>
      <w:tr w:rsidR="005F6941" w:rsidRPr="00455202" w14:paraId="733F19DF"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9FB326" w14:textId="77777777" w:rsidR="005F6941" w:rsidRPr="00455202" w:rsidRDefault="005F6941">
            <w:pPr>
              <w:jc w:val="center"/>
              <w:rPr>
                <w:rFonts w:eastAsia="Calibri"/>
                <w:sz w:val="18"/>
                <w:szCs w:val="18"/>
                <w:lang w:eastAsia="en-US"/>
              </w:rPr>
            </w:pPr>
            <w:r w:rsidRPr="00455202">
              <w:rPr>
                <w:rFonts w:eastAsia="Calibri"/>
                <w:sz w:val="18"/>
                <w:szCs w:val="18"/>
                <w:lang w:eastAsia="en-US"/>
              </w:rPr>
              <w:t>14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A87E5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«ПАНТЕРА ПЛЮС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E0398A9"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40855149</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04690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вул.Попова, 2, м. Чернігів, Чернігівська область</w:t>
            </w:r>
          </w:p>
        </w:tc>
      </w:tr>
      <w:tr w:rsidR="005F6941" w:rsidRPr="00455202" w14:paraId="38BD1AA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D06D7B" w14:textId="77777777" w:rsidR="005F6941" w:rsidRPr="00455202" w:rsidRDefault="005F6941">
            <w:pPr>
              <w:jc w:val="center"/>
              <w:rPr>
                <w:rFonts w:eastAsia="Calibri"/>
                <w:sz w:val="18"/>
                <w:szCs w:val="18"/>
                <w:lang w:eastAsia="en-US"/>
              </w:rPr>
            </w:pPr>
            <w:r w:rsidRPr="00455202">
              <w:rPr>
                <w:rFonts w:eastAsia="Calibri"/>
                <w:sz w:val="18"/>
                <w:szCs w:val="18"/>
                <w:lang w:eastAsia="en-US"/>
              </w:rPr>
              <w:t>15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04F010"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«ПАНТЕРА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7A4A4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35059351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7FCBDF"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Кільцева, 16-Б, м. Чернігів, Чернігівська область</w:t>
            </w:r>
          </w:p>
        </w:tc>
      </w:tr>
      <w:tr w:rsidR="005F6941" w:rsidRPr="00455202" w14:paraId="2A52975D"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B36C8D" w14:textId="77777777" w:rsidR="005F6941" w:rsidRPr="00455202" w:rsidRDefault="005F6941">
            <w:pPr>
              <w:jc w:val="center"/>
              <w:rPr>
                <w:rFonts w:eastAsia="Calibri"/>
                <w:sz w:val="18"/>
                <w:szCs w:val="18"/>
                <w:lang w:eastAsia="en-US"/>
              </w:rPr>
            </w:pPr>
            <w:r w:rsidRPr="00455202">
              <w:rPr>
                <w:rFonts w:eastAsia="Calibri"/>
                <w:sz w:val="18"/>
                <w:szCs w:val="18"/>
                <w:lang w:eastAsia="en-US"/>
              </w:rPr>
              <w:t>16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5843C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4 ТОВ «ПАНТЕРА ПЛЮС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2DDC7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40855149</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70E9DA" w14:textId="77777777" w:rsidR="00A50868" w:rsidRPr="00455202" w:rsidRDefault="005F6941" w:rsidP="005F6941">
            <w:pPr>
              <w:ind w:left="57" w:right="57"/>
              <w:rPr>
                <w:rFonts w:eastAsia="Calibri"/>
                <w:sz w:val="18"/>
                <w:szCs w:val="18"/>
                <w:lang w:eastAsia="en-US"/>
              </w:rPr>
            </w:pPr>
            <w:r w:rsidRPr="00455202">
              <w:rPr>
                <w:rFonts w:eastAsia="Calibri"/>
                <w:sz w:val="18"/>
                <w:szCs w:val="18"/>
                <w:lang w:eastAsia="en-US"/>
              </w:rPr>
              <w:t xml:space="preserve">вул. Чернігівська, 100-А, смт Любеч, </w:t>
            </w:r>
          </w:p>
          <w:p w14:paraId="24C81176"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Чернігівська область</w:t>
            </w:r>
          </w:p>
        </w:tc>
      </w:tr>
      <w:tr w:rsidR="005F6941" w:rsidRPr="00455202" w14:paraId="359D4077"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8586CE" w14:textId="77777777" w:rsidR="005F6941" w:rsidRPr="00455202" w:rsidRDefault="005F6941">
            <w:pPr>
              <w:jc w:val="center"/>
              <w:rPr>
                <w:rFonts w:eastAsia="Calibri"/>
                <w:sz w:val="18"/>
                <w:szCs w:val="18"/>
                <w:lang w:eastAsia="en-US"/>
              </w:rPr>
            </w:pPr>
            <w:r w:rsidRPr="00455202">
              <w:rPr>
                <w:rFonts w:eastAsia="Calibri"/>
                <w:sz w:val="18"/>
                <w:szCs w:val="18"/>
                <w:lang w:eastAsia="en-US"/>
              </w:rPr>
              <w:t>17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915345"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8  ТОВ «ПАНТЕРА ПЛЮС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0344E04"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40855149</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A1C20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вул.Чернігівська, 22, с. Пакуль, Чернігівський район, Чернігівська область</w:t>
            </w:r>
          </w:p>
        </w:tc>
      </w:tr>
      <w:tr w:rsidR="005F6941" w:rsidRPr="00455202" w14:paraId="75E5A07A"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BED85D" w14:textId="77777777" w:rsidR="005F6941" w:rsidRPr="00455202" w:rsidRDefault="005F6941">
            <w:pPr>
              <w:jc w:val="center"/>
              <w:rPr>
                <w:rFonts w:eastAsia="Calibri"/>
                <w:sz w:val="18"/>
                <w:szCs w:val="18"/>
                <w:lang w:eastAsia="en-US"/>
              </w:rPr>
            </w:pPr>
            <w:r w:rsidRPr="00455202">
              <w:rPr>
                <w:rFonts w:eastAsia="Calibri"/>
                <w:sz w:val="18"/>
                <w:szCs w:val="18"/>
                <w:lang w:eastAsia="en-US"/>
              </w:rPr>
              <w:t>18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7F69DC"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АГЗП ТОВ «ПАНТЕРА ЛТД»</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0D0359"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35059351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4652D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вул.Степова, 2, смт Талалаївка, Прилуцький район, Чернігівська область</w:t>
            </w:r>
          </w:p>
        </w:tc>
      </w:tr>
      <w:tr w:rsidR="005F6941" w:rsidRPr="00455202" w14:paraId="5ED8CF8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4A715E" w14:textId="77777777" w:rsidR="005F6941" w:rsidRPr="00455202" w:rsidRDefault="005F6941">
            <w:pPr>
              <w:jc w:val="center"/>
              <w:rPr>
                <w:rFonts w:eastAsia="Calibri"/>
                <w:sz w:val="18"/>
                <w:szCs w:val="18"/>
                <w:lang w:eastAsia="en-US"/>
              </w:rPr>
            </w:pPr>
            <w:r w:rsidRPr="00455202">
              <w:rPr>
                <w:rFonts w:eastAsia="Calibri"/>
                <w:sz w:val="18"/>
                <w:szCs w:val="18"/>
                <w:lang w:eastAsia="en-US"/>
              </w:rPr>
              <w:t>19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EBDF2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 8 ТОВ «АВАНТАЖ-7»</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DD3B0D"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42435174</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2F5808" w14:textId="77777777" w:rsidR="00A50868" w:rsidRPr="00455202" w:rsidRDefault="005F6941" w:rsidP="005F6941">
            <w:pPr>
              <w:ind w:left="57" w:right="57"/>
              <w:rPr>
                <w:rFonts w:eastAsia="Calibri"/>
                <w:sz w:val="18"/>
                <w:szCs w:val="18"/>
                <w:lang w:eastAsia="en-US"/>
              </w:rPr>
            </w:pPr>
            <w:r w:rsidRPr="00455202">
              <w:rPr>
                <w:rFonts w:eastAsia="Calibri"/>
                <w:sz w:val="18"/>
                <w:szCs w:val="18"/>
                <w:lang w:eastAsia="en-US"/>
              </w:rPr>
              <w:t xml:space="preserve">вул. Шевченко, 66-А, с. Нова Басань, </w:t>
            </w:r>
          </w:p>
          <w:p w14:paraId="575123D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Чернігівська область</w:t>
            </w:r>
          </w:p>
        </w:tc>
      </w:tr>
      <w:tr w:rsidR="005F6941" w:rsidRPr="00455202" w14:paraId="4942B4CF"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9EB235" w14:textId="77777777" w:rsidR="005F6941" w:rsidRPr="00455202" w:rsidRDefault="005F6941">
            <w:pPr>
              <w:jc w:val="center"/>
              <w:rPr>
                <w:rFonts w:eastAsia="Calibri"/>
                <w:sz w:val="18"/>
                <w:szCs w:val="18"/>
                <w:lang w:eastAsia="en-US"/>
              </w:rPr>
            </w:pPr>
            <w:r w:rsidRPr="00455202">
              <w:rPr>
                <w:rFonts w:eastAsia="Calibri"/>
                <w:sz w:val="18"/>
                <w:szCs w:val="18"/>
                <w:lang w:eastAsia="en-US"/>
              </w:rPr>
              <w:t>20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27634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«ЛЕЙВ»</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717CA2C"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41109965</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B3C2B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ул. Миру, 151-А, смт Куликівка, Чернігівська область</w:t>
            </w:r>
          </w:p>
        </w:tc>
      </w:tr>
      <w:tr w:rsidR="005F6941" w:rsidRPr="00455202" w14:paraId="51A204A2"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1F5579" w14:textId="77777777" w:rsidR="005F6941" w:rsidRPr="00455202" w:rsidRDefault="005F6941">
            <w:pPr>
              <w:jc w:val="center"/>
              <w:rPr>
                <w:rFonts w:eastAsia="Calibri"/>
                <w:sz w:val="18"/>
                <w:szCs w:val="18"/>
                <w:lang w:eastAsia="en-US"/>
              </w:rPr>
            </w:pPr>
            <w:r w:rsidRPr="00455202">
              <w:rPr>
                <w:rFonts w:eastAsia="Calibri"/>
                <w:sz w:val="18"/>
                <w:szCs w:val="18"/>
                <w:lang w:eastAsia="en-US"/>
              </w:rPr>
              <w:t>21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1EC87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ТОВ «Прилуцький нафтоналив»</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FE52D5"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31758032</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BC6CA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вул.Дружби народів, 16, м.П рилуки,                                  Чернігівська область</w:t>
            </w:r>
          </w:p>
        </w:tc>
      </w:tr>
      <w:tr w:rsidR="005F6941" w:rsidRPr="00455202" w14:paraId="48547D82"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98A83F" w14:textId="77777777" w:rsidR="005F6941" w:rsidRPr="00455202" w:rsidRDefault="005F6941">
            <w:pPr>
              <w:jc w:val="center"/>
              <w:rPr>
                <w:rFonts w:eastAsia="Calibri"/>
                <w:sz w:val="18"/>
                <w:szCs w:val="18"/>
                <w:lang w:eastAsia="en-US"/>
              </w:rPr>
            </w:pPr>
            <w:r w:rsidRPr="00455202">
              <w:rPr>
                <w:rFonts w:eastAsia="Calibri"/>
                <w:sz w:val="18"/>
                <w:szCs w:val="18"/>
                <w:lang w:eastAsia="en-US"/>
              </w:rPr>
              <w:t>22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7B5A38"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«ГОЛД-НАФТА»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D40EE4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31878917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032FF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Батуринська, 2-Б,  м. Бахмач, Чернігівська область</w:t>
            </w:r>
          </w:p>
        </w:tc>
      </w:tr>
      <w:tr w:rsidR="005F6941" w:rsidRPr="00455202" w14:paraId="60E752F7"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5FCF72" w14:textId="77777777" w:rsidR="005F6941" w:rsidRPr="00455202" w:rsidRDefault="005F6941">
            <w:pPr>
              <w:jc w:val="center"/>
              <w:rPr>
                <w:rFonts w:eastAsia="Calibri"/>
                <w:sz w:val="18"/>
                <w:szCs w:val="18"/>
                <w:lang w:eastAsia="en-US"/>
              </w:rPr>
            </w:pPr>
            <w:r w:rsidRPr="00455202">
              <w:rPr>
                <w:rFonts w:eastAsia="Calibri"/>
                <w:sz w:val="18"/>
                <w:szCs w:val="18"/>
                <w:lang w:eastAsia="en-US"/>
              </w:rPr>
              <w:t>23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A645D8"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«ГОЛД-НАФТА»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D24C0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31878917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BAA8B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Даньківський шлях,70-Б,  м .Бахмач, Чернігівська область</w:t>
            </w:r>
          </w:p>
        </w:tc>
      </w:tr>
      <w:tr w:rsidR="005F6941" w:rsidRPr="00455202" w14:paraId="0789A2DD"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66A972" w14:textId="77777777" w:rsidR="005F6941" w:rsidRPr="00455202" w:rsidRDefault="005F6941">
            <w:pPr>
              <w:jc w:val="center"/>
              <w:rPr>
                <w:rFonts w:eastAsia="Calibri"/>
                <w:sz w:val="18"/>
                <w:szCs w:val="18"/>
                <w:lang w:eastAsia="en-US"/>
              </w:rPr>
            </w:pPr>
            <w:r w:rsidRPr="00455202">
              <w:rPr>
                <w:rFonts w:eastAsia="Calibri"/>
                <w:sz w:val="18"/>
                <w:szCs w:val="18"/>
                <w:lang w:eastAsia="en-US"/>
              </w:rPr>
              <w:t>24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E7F3A7A"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 «ГОЛД-НАФТА»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F33FC7"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31878917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E266A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Шовковиця, 2-А, м. Батурин, Чернігівська область</w:t>
            </w:r>
          </w:p>
        </w:tc>
      </w:tr>
      <w:tr w:rsidR="005F6941" w:rsidRPr="00455202" w14:paraId="3E234F2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39AB9C" w14:textId="77777777" w:rsidR="005F6941" w:rsidRPr="00455202" w:rsidRDefault="005F6941">
            <w:pPr>
              <w:jc w:val="center"/>
              <w:rPr>
                <w:rFonts w:eastAsia="Calibri"/>
                <w:sz w:val="18"/>
                <w:szCs w:val="18"/>
                <w:lang w:eastAsia="en-US"/>
              </w:rPr>
            </w:pPr>
            <w:r w:rsidRPr="00455202">
              <w:rPr>
                <w:rFonts w:eastAsia="Calibri"/>
                <w:sz w:val="18"/>
                <w:szCs w:val="18"/>
                <w:lang w:eastAsia="en-US"/>
              </w:rPr>
              <w:t>25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7969C6"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БП АЗС ТОВ «ТРАНСОЮЗ»</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DB8C33"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43194387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9E4E00"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Громадська, 39, м. Чернігів, Чернігівська область</w:t>
            </w:r>
          </w:p>
        </w:tc>
      </w:tr>
      <w:tr w:rsidR="005F6941" w:rsidRPr="00455202" w14:paraId="13CD3950"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A0A6CB" w14:textId="77777777" w:rsidR="005F6941" w:rsidRPr="00455202" w:rsidRDefault="005F6941">
            <w:pPr>
              <w:jc w:val="center"/>
              <w:rPr>
                <w:rFonts w:eastAsia="Calibri"/>
                <w:sz w:val="18"/>
                <w:szCs w:val="18"/>
                <w:lang w:eastAsia="en-US"/>
              </w:rPr>
            </w:pPr>
            <w:r w:rsidRPr="00455202">
              <w:rPr>
                <w:rFonts w:eastAsia="Calibri"/>
                <w:sz w:val="18"/>
                <w:szCs w:val="18"/>
                <w:lang w:eastAsia="en-US"/>
              </w:rPr>
              <w:t>26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D2B9DD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Виробничі потужності                         ПрАТ «МЛИБОР»</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53817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14226133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9D6A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вул.Елеваторна, 1, м. Чернігів, Чернігівська область</w:t>
            </w:r>
          </w:p>
        </w:tc>
      </w:tr>
      <w:tr w:rsidR="005F6941" w:rsidRPr="00455202" w14:paraId="7DD62022"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1C67B6" w14:textId="77777777" w:rsidR="005F6941" w:rsidRPr="00455202" w:rsidRDefault="005F6941">
            <w:pPr>
              <w:jc w:val="center"/>
              <w:rPr>
                <w:rFonts w:eastAsia="Calibri"/>
                <w:sz w:val="18"/>
                <w:szCs w:val="18"/>
                <w:lang w:eastAsia="en-US"/>
              </w:rPr>
            </w:pPr>
            <w:r w:rsidRPr="00455202">
              <w:rPr>
                <w:rFonts w:eastAsia="Calibri"/>
                <w:sz w:val="18"/>
                <w:szCs w:val="18"/>
                <w:lang w:eastAsia="en-US"/>
              </w:rPr>
              <w:t>27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C38D0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Склад нафтопродуктів                                   ТОВ «ФОРТУНА-ЯН-ТРАНС»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07270D"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34837847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721D2D"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8-го Березня, 23, смт Куликівка,                                     Тупичівська ТГ,Чернігівський район,                               Чернігівська область</w:t>
            </w:r>
          </w:p>
        </w:tc>
      </w:tr>
      <w:tr w:rsidR="005F6941" w:rsidRPr="00455202" w14:paraId="660045C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9BC1EC" w14:textId="77777777" w:rsidR="005F6941" w:rsidRPr="00455202" w:rsidRDefault="005F6941">
            <w:pPr>
              <w:jc w:val="center"/>
              <w:rPr>
                <w:rFonts w:eastAsia="Calibri"/>
                <w:sz w:val="18"/>
                <w:szCs w:val="18"/>
                <w:lang w:eastAsia="en-US"/>
              </w:rPr>
            </w:pPr>
            <w:r w:rsidRPr="00455202">
              <w:rPr>
                <w:rFonts w:eastAsia="Calibri"/>
                <w:sz w:val="18"/>
                <w:szCs w:val="18"/>
                <w:lang w:eastAsia="en-US"/>
              </w:rPr>
              <w:t>28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6B411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«СЕРВІС-ЧЕМПІОН»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ACFEB4"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33944030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B3EFB8"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30 років Перемоги, 1-А, с. Красилівка,                      Чернігівський район, Чернігівська область</w:t>
            </w:r>
          </w:p>
        </w:tc>
      </w:tr>
      <w:tr w:rsidR="005F6941" w:rsidRPr="00455202" w14:paraId="0D8ADFB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80DAC6" w14:textId="77777777" w:rsidR="005F6941" w:rsidRPr="00455202" w:rsidRDefault="005F6941">
            <w:pPr>
              <w:jc w:val="center"/>
              <w:rPr>
                <w:rFonts w:eastAsia="Calibri"/>
                <w:sz w:val="18"/>
                <w:szCs w:val="18"/>
                <w:lang w:eastAsia="en-US"/>
              </w:rPr>
            </w:pPr>
            <w:r w:rsidRPr="00455202">
              <w:rPr>
                <w:rFonts w:eastAsia="Calibri"/>
                <w:sz w:val="18"/>
                <w:szCs w:val="18"/>
                <w:lang w:eastAsia="en-US"/>
              </w:rPr>
              <w:t>29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55B9B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«СЕРВІС-ЧЕМПІОН»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0C28EE1"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33944030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F008B5"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Чернігівська, 1, с. Неданчичі, Чернігівський район, Чернігівська область</w:t>
            </w:r>
          </w:p>
        </w:tc>
      </w:tr>
      <w:tr w:rsidR="005F6941" w:rsidRPr="00455202" w14:paraId="360E9D85"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B58497" w14:textId="77777777" w:rsidR="005F6941" w:rsidRPr="00455202" w:rsidRDefault="005F6941">
            <w:pPr>
              <w:jc w:val="center"/>
              <w:rPr>
                <w:rFonts w:eastAsia="Calibri"/>
                <w:sz w:val="18"/>
                <w:szCs w:val="18"/>
                <w:lang w:eastAsia="en-US"/>
              </w:rPr>
            </w:pPr>
            <w:r w:rsidRPr="00455202">
              <w:rPr>
                <w:rFonts w:eastAsia="Calibri"/>
                <w:sz w:val="18"/>
                <w:szCs w:val="18"/>
                <w:lang w:eastAsia="en-US"/>
              </w:rPr>
              <w:t>30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AC5A2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ТОВ«СЕРВІС-ЧЕМПІОН»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0BD7C6"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33944030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618A98"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Чернігівська, 56-А, м. Бахмач, Чернігівський район, Чернігівська область</w:t>
            </w:r>
          </w:p>
        </w:tc>
      </w:tr>
      <w:tr w:rsidR="005F6941" w:rsidRPr="00455202" w14:paraId="73569DE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BDC8E9" w14:textId="77777777" w:rsidR="005F6941" w:rsidRPr="00455202" w:rsidRDefault="005F6941">
            <w:pPr>
              <w:jc w:val="center"/>
              <w:rPr>
                <w:rFonts w:eastAsia="Calibri"/>
                <w:sz w:val="18"/>
                <w:szCs w:val="18"/>
                <w:lang w:eastAsia="en-US"/>
              </w:rPr>
            </w:pPr>
            <w:r w:rsidRPr="00455202">
              <w:rPr>
                <w:rFonts w:eastAsia="Calibri"/>
                <w:sz w:val="18"/>
                <w:szCs w:val="18"/>
                <w:lang w:eastAsia="en-US"/>
              </w:rPr>
              <w:t>32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0D18B6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ТОВ «СЕРВІС-ЧЕМПІОН»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DECD4E"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33944030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771B15"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вул.Миру,7-А, с. Куликівка, Чернігівський район, Чернігівська область</w:t>
            </w:r>
          </w:p>
        </w:tc>
      </w:tr>
      <w:tr w:rsidR="00A50868" w:rsidRPr="00455202" w14:paraId="75A87F2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F4F711" w14:textId="77777777" w:rsidR="00A50868" w:rsidRPr="00455202" w:rsidRDefault="00A50868">
            <w:pPr>
              <w:jc w:val="center"/>
              <w:rPr>
                <w:rFonts w:eastAsia="Calibri"/>
                <w:sz w:val="18"/>
                <w:szCs w:val="18"/>
                <w:lang w:eastAsia="en-US"/>
              </w:rPr>
            </w:pPr>
            <w:r w:rsidRPr="00455202">
              <w:rPr>
                <w:rFonts w:eastAsia="Calibri"/>
                <w:sz w:val="18"/>
                <w:szCs w:val="18"/>
                <w:lang w:eastAsia="en-US"/>
              </w:rPr>
              <w:t>33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B73818" w14:textId="77777777" w:rsidR="00A50868" w:rsidRPr="00455202" w:rsidRDefault="00A50868" w:rsidP="005F6941">
            <w:pPr>
              <w:ind w:left="-57" w:right="57" w:firstLine="114"/>
              <w:rPr>
                <w:rFonts w:eastAsia="Calibri"/>
                <w:sz w:val="18"/>
                <w:szCs w:val="18"/>
                <w:lang w:eastAsia="en-US"/>
              </w:rPr>
            </w:pPr>
            <w:r w:rsidRPr="00455202">
              <w:rPr>
                <w:rFonts w:eastAsia="Calibri"/>
                <w:sz w:val="18"/>
                <w:szCs w:val="18"/>
                <w:lang w:eastAsia="en-US"/>
              </w:rPr>
              <w:t>АЗС з АГЗП  №    14                                 ТОВ «ВСТ-ОЙЛ»</w:t>
            </w:r>
          </w:p>
        </w:tc>
        <w:tc>
          <w:tcPr>
            <w:tcW w:w="1169" w:type="dxa"/>
            <w:vMerge w:val="restar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5BEFC04B" w14:textId="77777777" w:rsidR="00A50868" w:rsidRPr="00455202" w:rsidRDefault="00A50868" w:rsidP="005F6941">
            <w:pPr>
              <w:ind w:left="57" w:right="57"/>
              <w:jc w:val="center"/>
              <w:rPr>
                <w:rFonts w:eastAsia="Calibri"/>
                <w:sz w:val="18"/>
                <w:szCs w:val="18"/>
                <w:lang w:eastAsia="en-US"/>
              </w:rPr>
            </w:pPr>
            <w:r w:rsidRPr="00455202">
              <w:rPr>
                <w:rFonts w:eastAsia="Calibri"/>
                <w:sz w:val="18"/>
                <w:szCs w:val="18"/>
                <w:lang w:eastAsia="en-US"/>
              </w:rPr>
              <w:t>44882553</w:t>
            </w:r>
          </w:p>
        </w:tc>
        <w:tc>
          <w:tcPr>
            <w:tcW w:w="4604" w:type="dxa"/>
            <w:vMerge w:val="restar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17B0D357" w14:textId="77777777" w:rsidR="00A50868" w:rsidRPr="00455202" w:rsidRDefault="00A50868" w:rsidP="005F6941">
            <w:pPr>
              <w:ind w:left="57" w:right="57"/>
              <w:rPr>
                <w:rFonts w:eastAsia="Calibri"/>
                <w:sz w:val="18"/>
                <w:szCs w:val="18"/>
                <w:lang w:eastAsia="en-US"/>
              </w:rPr>
            </w:pPr>
            <w:r w:rsidRPr="00455202">
              <w:rPr>
                <w:rFonts w:eastAsia="Calibri"/>
                <w:sz w:val="18"/>
                <w:szCs w:val="18"/>
                <w:lang w:eastAsia="en-US"/>
              </w:rPr>
              <w:t>вул. Гагаріна, 1-А, с. Єрків, Чернігівська область</w:t>
            </w:r>
          </w:p>
        </w:tc>
      </w:tr>
      <w:tr w:rsidR="00A50868" w:rsidRPr="00455202" w14:paraId="6A86B1DF"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21FC9D" w14:textId="77777777" w:rsidR="00A50868" w:rsidRPr="00455202" w:rsidRDefault="00A50868">
            <w:pPr>
              <w:jc w:val="center"/>
              <w:rPr>
                <w:rFonts w:eastAsia="Calibri"/>
                <w:sz w:val="18"/>
                <w:szCs w:val="18"/>
                <w:lang w:eastAsia="en-US"/>
              </w:rPr>
            </w:pPr>
            <w:r w:rsidRPr="00455202">
              <w:rPr>
                <w:rFonts w:eastAsia="Calibri"/>
                <w:sz w:val="18"/>
                <w:szCs w:val="18"/>
                <w:lang w:eastAsia="en-US"/>
              </w:rPr>
              <w:t>34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E4F4F8" w14:textId="77777777" w:rsidR="00A50868" w:rsidRPr="00455202" w:rsidRDefault="00A50868" w:rsidP="005F6941">
            <w:pPr>
              <w:ind w:left="-57" w:right="57" w:firstLine="114"/>
              <w:rPr>
                <w:rFonts w:eastAsia="Calibri"/>
                <w:sz w:val="18"/>
                <w:szCs w:val="18"/>
                <w:lang w:eastAsia="en-US"/>
              </w:rPr>
            </w:pPr>
            <w:r w:rsidRPr="00455202">
              <w:rPr>
                <w:rFonts w:eastAsia="Calibri"/>
                <w:sz w:val="18"/>
                <w:szCs w:val="18"/>
                <w:lang w:eastAsia="en-US"/>
              </w:rPr>
              <w:t>АЗС з АГЗП  №    15                                 ТОВ «ВСТ-ОЙЛ»</w:t>
            </w:r>
          </w:p>
        </w:tc>
        <w:tc>
          <w:tcPr>
            <w:tcW w:w="1169" w:type="dxa"/>
            <w:vMerge/>
            <w:tcBorders>
              <w:left w:val="single" w:sz="4" w:space="0" w:color="000000"/>
              <w:bottom w:val="single" w:sz="4" w:space="0" w:color="000000"/>
              <w:right w:val="single" w:sz="4" w:space="0" w:color="000000"/>
            </w:tcBorders>
            <w:tcMar>
              <w:left w:w="57" w:type="dxa"/>
              <w:right w:w="57" w:type="dxa"/>
            </w:tcMar>
            <w:vAlign w:val="center"/>
          </w:tcPr>
          <w:p w14:paraId="50969114" w14:textId="77777777" w:rsidR="00A50868" w:rsidRPr="00455202" w:rsidRDefault="00A50868" w:rsidP="005F6941">
            <w:pPr>
              <w:ind w:left="57" w:right="57"/>
              <w:jc w:val="center"/>
              <w:rPr>
                <w:rFonts w:eastAsia="Calibri"/>
                <w:sz w:val="18"/>
                <w:szCs w:val="18"/>
                <w:lang w:eastAsia="en-US"/>
              </w:rPr>
            </w:pPr>
          </w:p>
        </w:tc>
        <w:tc>
          <w:tcPr>
            <w:tcW w:w="4604" w:type="dxa"/>
            <w:vMerge/>
            <w:tcBorders>
              <w:left w:val="single" w:sz="4" w:space="0" w:color="000000"/>
              <w:bottom w:val="single" w:sz="4" w:space="0" w:color="000000"/>
              <w:right w:val="single" w:sz="4" w:space="0" w:color="000000"/>
            </w:tcBorders>
            <w:tcMar>
              <w:left w:w="57" w:type="dxa"/>
              <w:right w:w="57" w:type="dxa"/>
            </w:tcMar>
            <w:vAlign w:val="center"/>
          </w:tcPr>
          <w:p w14:paraId="3B4894F1" w14:textId="77777777" w:rsidR="00A50868" w:rsidRPr="00455202" w:rsidRDefault="00A50868" w:rsidP="005F6941">
            <w:pPr>
              <w:ind w:left="57" w:right="57"/>
              <w:rPr>
                <w:rFonts w:eastAsia="Calibri"/>
                <w:sz w:val="18"/>
                <w:szCs w:val="18"/>
                <w:lang w:eastAsia="en-US"/>
              </w:rPr>
            </w:pPr>
          </w:p>
        </w:tc>
      </w:tr>
      <w:tr w:rsidR="005F6941" w:rsidRPr="00455202" w14:paraId="44F1BAF7"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62AD6D" w14:textId="77777777" w:rsidR="005F6941" w:rsidRPr="00455202" w:rsidRDefault="005F6941">
            <w:pPr>
              <w:jc w:val="center"/>
              <w:rPr>
                <w:rFonts w:eastAsia="Calibri"/>
                <w:sz w:val="18"/>
                <w:szCs w:val="18"/>
                <w:lang w:eastAsia="en-US"/>
              </w:rPr>
            </w:pPr>
            <w:r w:rsidRPr="00455202">
              <w:rPr>
                <w:rFonts w:eastAsia="Calibri"/>
                <w:sz w:val="18"/>
                <w:szCs w:val="18"/>
                <w:lang w:eastAsia="en-US"/>
              </w:rPr>
              <w:t>35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0A3FA48"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ФОП БОНДАРЕНКО С. О.</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C53ACE"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3118601912</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6DAF7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Ніжинський Шлях, 130, м. Носівка,                              Чернігівська область</w:t>
            </w:r>
          </w:p>
        </w:tc>
      </w:tr>
      <w:tr w:rsidR="005F6941" w:rsidRPr="00455202" w14:paraId="5ADC0F5B"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9E7D8D" w14:textId="77777777" w:rsidR="005F6941" w:rsidRPr="00455202" w:rsidRDefault="005F6941">
            <w:pPr>
              <w:jc w:val="center"/>
              <w:rPr>
                <w:rFonts w:eastAsia="Calibri"/>
                <w:sz w:val="18"/>
                <w:szCs w:val="18"/>
                <w:lang w:eastAsia="en-US"/>
              </w:rPr>
            </w:pPr>
            <w:r w:rsidRPr="00455202">
              <w:rPr>
                <w:rFonts w:eastAsia="Calibri"/>
                <w:sz w:val="18"/>
                <w:szCs w:val="18"/>
                <w:lang w:eastAsia="en-US"/>
              </w:rPr>
              <w:t>36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43348F"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БП АЗС ТОВ АЗС «КРОС»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441D7B"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31237275</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42BAEC2"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Максиміхіна, 7-А, м. Ічня, Чернігівська область</w:t>
            </w:r>
          </w:p>
        </w:tc>
      </w:tr>
      <w:tr w:rsidR="005F6941" w:rsidRPr="00455202" w14:paraId="7B5916A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460FD1" w14:textId="77777777" w:rsidR="005F6941" w:rsidRPr="00455202" w:rsidRDefault="005F6941">
            <w:pPr>
              <w:jc w:val="center"/>
              <w:rPr>
                <w:rFonts w:eastAsia="Calibri"/>
                <w:sz w:val="18"/>
                <w:szCs w:val="18"/>
                <w:lang w:eastAsia="en-US"/>
              </w:rPr>
            </w:pPr>
            <w:r w:rsidRPr="00455202">
              <w:rPr>
                <w:rFonts w:eastAsia="Calibri"/>
                <w:sz w:val="18"/>
                <w:szCs w:val="18"/>
                <w:lang w:eastAsia="en-US"/>
              </w:rPr>
              <w:lastRenderedPageBreak/>
              <w:t>37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D9A52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БП АЗС ТОВ «ВЕНГО»</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A0EBE1"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41388087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861178"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Інструментальна, 2,  м. Чернігів, Чернігівська область</w:t>
            </w:r>
          </w:p>
        </w:tc>
      </w:tr>
      <w:tr w:rsidR="005F6941" w:rsidRPr="00455202" w14:paraId="1ED94A95" w14:textId="77777777" w:rsidTr="00A50868">
        <w:trPr>
          <w:cantSplit/>
          <w:trHeight w:val="59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C74B15" w14:textId="77777777" w:rsidR="005F6941" w:rsidRPr="00455202" w:rsidRDefault="005F6941">
            <w:pPr>
              <w:jc w:val="center"/>
              <w:rPr>
                <w:rFonts w:eastAsia="Calibri"/>
                <w:sz w:val="18"/>
                <w:szCs w:val="18"/>
                <w:lang w:eastAsia="en-US"/>
              </w:rPr>
            </w:pPr>
            <w:r w:rsidRPr="00455202">
              <w:rPr>
                <w:rFonts w:eastAsia="Calibri"/>
                <w:sz w:val="18"/>
                <w:szCs w:val="18"/>
                <w:lang w:eastAsia="en-US"/>
              </w:rPr>
              <w:t>38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98178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ПП «Петрушанко-Агро»</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CA9683"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34522576</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FD19F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Миру, 24-Б, с. Величківка, Корюківський район, Чернігівська область</w:t>
            </w:r>
          </w:p>
        </w:tc>
      </w:tr>
      <w:tr w:rsidR="005F6941" w:rsidRPr="00455202" w14:paraId="5CEAC9ED" w14:textId="77777777" w:rsidTr="00A50868">
        <w:trPr>
          <w:cantSplit/>
          <w:trHeight w:val="59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10EFEAA" w14:textId="77777777" w:rsidR="005F6941" w:rsidRPr="00455202" w:rsidRDefault="005F6941">
            <w:pPr>
              <w:jc w:val="center"/>
              <w:rPr>
                <w:rFonts w:eastAsia="Calibri"/>
                <w:sz w:val="18"/>
                <w:szCs w:val="18"/>
                <w:lang w:eastAsia="en-US"/>
              </w:rPr>
            </w:pPr>
            <w:r w:rsidRPr="00455202">
              <w:rPr>
                <w:rFonts w:eastAsia="Calibri"/>
                <w:sz w:val="18"/>
                <w:szCs w:val="18"/>
                <w:lang w:eastAsia="en-US"/>
              </w:rPr>
              <w:t>39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4C6CA5"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ПрАТ  «АБІНБЕВ   ЕФЕСУКРАЇНА»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F0A1DA"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30965655</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7DEC9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Інструментальна, 20, м. Чернігів,                             Чернігівський район, Чернігівська область</w:t>
            </w:r>
          </w:p>
        </w:tc>
      </w:tr>
      <w:tr w:rsidR="005F6941" w:rsidRPr="00455202" w14:paraId="7A49BED1" w14:textId="77777777" w:rsidTr="005F6941">
        <w:trPr>
          <w:cantSplit/>
          <w:trHeight w:val="9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517E36" w14:textId="77777777" w:rsidR="005F6941" w:rsidRPr="00455202" w:rsidRDefault="005F6941">
            <w:pPr>
              <w:jc w:val="center"/>
              <w:rPr>
                <w:rFonts w:eastAsia="Calibri"/>
                <w:sz w:val="18"/>
                <w:szCs w:val="18"/>
                <w:lang w:eastAsia="en-US"/>
              </w:rPr>
            </w:pPr>
            <w:r w:rsidRPr="00455202">
              <w:rPr>
                <w:rFonts w:eastAsia="Calibri"/>
                <w:sz w:val="18"/>
                <w:szCs w:val="18"/>
                <w:lang w:eastAsia="en-US"/>
              </w:rPr>
              <w:t>40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63B3C8"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Естакади по зливу та наливу зрідженого аміаку технічного марки «Б» ГОСТ6221 та рідкого міндобрива (КАС),склад амонію нітрату ТОВ «СП «Агродім.»</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F4FB83"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44269128</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761B42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Тиницька, 17,  м. Бахмач, Ніжинський район, Чернігівська область</w:t>
            </w:r>
          </w:p>
        </w:tc>
      </w:tr>
      <w:tr w:rsidR="005F6941" w:rsidRPr="00455202" w14:paraId="54185B29"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2A5906" w14:textId="77777777" w:rsidR="005F6941" w:rsidRPr="00455202" w:rsidRDefault="005F6941">
            <w:pPr>
              <w:jc w:val="center"/>
              <w:rPr>
                <w:rFonts w:eastAsia="Calibri"/>
                <w:sz w:val="18"/>
                <w:szCs w:val="18"/>
                <w:lang w:eastAsia="en-US"/>
              </w:rPr>
            </w:pPr>
            <w:r w:rsidRPr="00455202">
              <w:rPr>
                <w:rFonts w:eastAsia="Calibri"/>
                <w:sz w:val="18"/>
                <w:szCs w:val="18"/>
                <w:lang w:eastAsia="en-US"/>
              </w:rPr>
              <w:t>41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A63A2F"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No 23-04 «Красне»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12F26C"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EAC871"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Дружби,   1А, с.   Красне,                                            Чернігівський   район,Чернігівська  область</w:t>
            </w:r>
          </w:p>
        </w:tc>
      </w:tr>
      <w:tr w:rsidR="005F6941" w:rsidRPr="00455202" w14:paraId="46041D37"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6E1201" w14:textId="77777777" w:rsidR="005F6941" w:rsidRPr="00455202" w:rsidRDefault="005F6941">
            <w:pPr>
              <w:jc w:val="center"/>
              <w:rPr>
                <w:rFonts w:eastAsia="Calibri"/>
                <w:sz w:val="18"/>
                <w:szCs w:val="18"/>
                <w:lang w:eastAsia="en-US"/>
              </w:rPr>
            </w:pPr>
            <w:r w:rsidRPr="00455202">
              <w:rPr>
                <w:rFonts w:eastAsia="Calibri"/>
                <w:sz w:val="18"/>
                <w:szCs w:val="18"/>
                <w:lang w:eastAsia="en-US"/>
              </w:rPr>
              <w:t>42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B58F99"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No 23-02 «Миру»                ТОВ«Вест ПетролМаркет»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52B541"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003BD5"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просп.   Миру,   231-А,  м. Чернігів,  Чернігівський  район, Чернігівська  область</w:t>
            </w:r>
          </w:p>
        </w:tc>
      </w:tr>
      <w:tr w:rsidR="005F6941" w:rsidRPr="00455202" w14:paraId="29073093"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E1A1B8" w14:textId="77777777" w:rsidR="005F6941" w:rsidRPr="00455202" w:rsidRDefault="005F6941">
            <w:pPr>
              <w:jc w:val="center"/>
              <w:rPr>
                <w:rFonts w:eastAsia="Calibri"/>
                <w:sz w:val="18"/>
                <w:szCs w:val="18"/>
                <w:lang w:eastAsia="en-US"/>
              </w:rPr>
            </w:pPr>
            <w:r w:rsidRPr="00455202">
              <w:rPr>
                <w:rFonts w:eastAsia="Calibri"/>
                <w:sz w:val="18"/>
                <w:szCs w:val="18"/>
                <w:lang w:eastAsia="en-US"/>
              </w:rPr>
              <w:t>43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05E869"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No 23-01 «Прилуки»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B1D27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E33222"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Котляревського, 101, м.  Прилуки,                            Прилуцький район ,Чернігівська область</w:t>
            </w:r>
          </w:p>
        </w:tc>
      </w:tr>
      <w:tr w:rsidR="005F6941" w:rsidRPr="00455202" w14:paraId="1F3DD829"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DF3260" w14:textId="77777777" w:rsidR="005F6941" w:rsidRPr="00455202" w:rsidRDefault="005F6941">
            <w:pPr>
              <w:jc w:val="center"/>
              <w:rPr>
                <w:rFonts w:eastAsia="Calibri"/>
                <w:sz w:val="18"/>
                <w:szCs w:val="18"/>
                <w:lang w:eastAsia="en-US"/>
              </w:rPr>
            </w:pPr>
            <w:r w:rsidRPr="00455202">
              <w:rPr>
                <w:rFonts w:eastAsia="Calibri"/>
                <w:sz w:val="18"/>
                <w:szCs w:val="18"/>
                <w:lang w:eastAsia="en-US"/>
              </w:rPr>
              <w:t>44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9C3E7A"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No   23-03  «Кіпті»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15B19A"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4B2E59"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Слов'янська, 53-А, с. Кіпті, Чернігівський район, Чернігівська область</w:t>
            </w:r>
          </w:p>
        </w:tc>
      </w:tr>
      <w:tr w:rsidR="005F6941" w:rsidRPr="00455202" w14:paraId="79E77C3B"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29A6FD8" w14:textId="77777777" w:rsidR="005F6941" w:rsidRPr="00455202" w:rsidRDefault="005F6941">
            <w:pPr>
              <w:jc w:val="center"/>
              <w:rPr>
                <w:rFonts w:eastAsia="Calibri"/>
                <w:sz w:val="18"/>
                <w:szCs w:val="18"/>
                <w:lang w:eastAsia="en-US"/>
              </w:rPr>
            </w:pPr>
            <w:r w:rsidRPr="00455202">
              <w:rPr>
                <w:rFonts w:eastAsia="Calibri"/>
                <w:sz w:val="18"/>
                <w:szCs w:val="18"/>
                <w:lang w:eastAsia="en-US"/>
              </w:rPr>
              <w:t>45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C167DF"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ТОВ«Гарант-Експрес»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BA848B"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33574471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7B9A9E"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Міклухо-Маклая, 3-б,.. Калитянське,                              Козелецький район,Чернігівськаобласть</w:t>
            </w:r>
          </w:p>
        </w:tc>
      </w:tr>
      <w:tr w:rsidR="005F6941" w:rsidRPr="00455202" w14:paraId="70B91323"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95E5A9" w14:textId="77777777" w:rsidR="005F6941" w:rsidRPr="00455202" w:rsidRDefault="005F6941">
            <w:pPr>
              <w:jc w:val="center"/>
              <w:rPr>
                <w:rFonts w:eastAsia="Calibri"/>
                <w:sz w:val="18"/>
                <w:szCs w:val="18"/>
                <w:lang w:eastAsia="en-US"/>
              </w:rPr>
            </w:pPr>
            <w:r w:rsidRPr="00455202">
              <w:rPr>
                <w:rFonts w:eastAsia="Calibri"/>
                <w:sz w:val="18"/>
                <w:szCs w:val="18"/>
                <w:lang w:eastAsia="en-US"/>
              </w:rPr>
              <w:t>46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98528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АЗК ТОВ«Гарант-Експрес»</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A389A4"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33574471</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E44F0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Київська, 43,  смт Козелець, Козелецький район, Чернігівська область</w:t>
            </w:r>
          </w:p>
        </w:tc>
      </w:tr>
      <w:tr w:rsidR="005F6941" w:rsidRPr="00455202" w14:paraId="7FF2AFA3"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20241F" w14:textId="77777777" w:rsidR="005F6941" w:rsidRPr="00455202" w:rsidRDefault="005F6941">
            <w:pPr>
              <w:jc w:val="center"/>
              <w:rPr>
                <w:rFonts w:eastAsia="Calibri"/>
                <w:sz w:val="18"/>
                <w:szCs w:val="18"/>
                <w:lang w:eastAsia="en-US"/>
              </w:rPr>
            </w:pPr>
            <w:r w:rsidRPr="00455202">
              <w:rPr>
                <w:rFonts w:eastAsia="Calibri"/>
                <w:sz w:val="18"/>
                <w:szCs w:val="18"/>
                <w:lang w:eastAsia="en-US"/>
              </w:rPr>
              <w:t>47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7167D38"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21 ТОВ «ЛІТОН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CEC3E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3D765C"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169  км автодороги Чернігів-Грем’яч,                                  Новгород-Сіверський район,                                                Чернігівська область</w:t>
            </w:r>
          </w:p>
        </w:tc>
      </w:tr>
      <w:tr w:rsidR="005F6941" w:rsidRPr="00455202" w14:paraId="66269A0F"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49091D" w14:textId="77777777" w:rsidR="005F6941" w:rsidRPr="00455202" w:rsidRDefault="005F6941">
            <w:pPr>
              <w:jc w:val="center"/>
              <w:rPr>
                <w:rFonts w:eastAsia="Calibri"/>
                <w:sz w:val="18"/>
                <w:szCs w:val="18"/>
                <w:lang w:eastAsia="en-US"/>
              </w:rPr>
            </w:pPr>
            <w:r w:rsidRPr="00455202">
              <w:rPr>
                <w:rFonts w:eastAsia="Calibri"/>
                <w:sz w:val="18"/>
                <w:szCs w:val="18"/>
                <w:lang w:eastAsia="en-US"/>
              </w:rPr>
              <w:t>48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EF4B9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33 ТОВ«ЛІТОН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34BB13"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F9971A"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Пирятинська, 96, м. Прилуки,                                      Прилуцький район, Чернігівська область</w:t>
            </w:r>
          </w:p>
        </w:tc>
      </w:tr>
      <w:tr w:rsidR="005F6941" w:rsidRPr="00455202" w14:paraId="325E71A6" w14:textId="77777777" w:rsidTr="00A50868">
        <w:trPr>
          <w:cantSplit/>
          <w:trHeight w:val="640"/>
          <w:jc w:val="center"/>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57" w:type="dxa"/>
              <w:right w:w="57" w:type="dxa"/>
            </w:tcMar>
            <w:vAlign w:val="center"/>
          </w:tcPr>
          <w:p w14:paraId="71F11494" w14:textId="77777777" w:rsidR="005F6941" w:rsidRPr="00455202" w:rsidRDefault="005F6941">
            <w:pPr>
              <w:jc w:val="center"/>
              <w:rPr>
                <w:rFonts w:eastAsia="Calibri"/>
                <w:sz w:val="18"/>
                <w:szCs w:val="18"/>
                <w:lang w:eastAsia="en-US"/>
              </w:rPr>
            </w:pPr>
            <w:r w:rsidRPr="00455202">
              <w:rPr>
                <w:rFonts w:eastAsia="Calibri"/>
                <w:sz w:val="18"/>
                <w:szCs w:val="18"/>
                <w:lang w:eastAsia="en-US"/>
              </w:rPr>
              <w:t>49</w:t>
            </w:r>
          </w:p>
        </w:tc>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57" w:type="dxa"/>
              <w:right w:w="57" w:type="dxa"/>
            </w:tcMar>
            <w:vAlign w:val="center"/>
          </w:tcPr>
          <w:p w14:paraId="48AF5785"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АГЗС № 12 ТОВ«ЛІТОН ОІЛ»</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57" w:type="dxa"/>
              <w:right w:w="57" w:type="dxa"/>
            </w:tcMar>
            <w:vAlign w:val="center"/>
          </w:tcPr>
          <w:p w14:paraId="09BD569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57" w:type="dxa"/>
              <w:right w:w="57" w:type="dxa"/>
            </w:tcMar>
            <w:vAlign w:val="center"/>
          </w:tcPr>
          <w:p w14:paraId="3FAEDCEE"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Кільцева, 1,  с. Павлівка,                                               Чернігівський район,Чернігівська область</w:t>
            </w:r>
          </w:p>
        </w:tc>
      </w:tr>
      <w:tr w:rsidR="005F6941" w:rsidRPr="00455202" w14:paraId="400F967F" w14:textId="77777777" w:rsidTr="00A50868">
        <w:trPr>
          <w:cantSplit/>
          <w:trHeight w:val="682"/>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3AC950" w14:textId="77777777" w:rsidR="005F6941" w:rsidRPr="00455202" w:rsidRDefault="005F6941">
            <w:pPr>
              <w:jc w:val="center"/>
              <w:rPr>
                <w:rFonts w:eastAsia="Calibri"/>
                <w:sz w:val="18"/>
                <w:szCs w:val="18"/>
                <w:lang w:eastAsia="en-US"/>
              </w:rPr>
            </w:pPr>
            <w:r w:rsidRPr="00455202">
              <w:rPr>
                <w:rFonts w:eastAsia="Calibri"/>
                <w:sz w:val="18"/>
                <w:szCs w:val="18"/>
                <w:lang w:eastAsia="en-US"/>
              </w:rPr>
              <w:t>50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4A045D"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ТОВ «НАУКОВО-ВИРОБНИЧЕПІДПРИЄМСТВО «НОВІТНІ НАНОТЕХНОЛОГІЇ»</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09638D5"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40110970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0EFD1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Садова, 1А, с. Неданчичі, Чернігівський район, Чернігівська область</w:t>
            </w:r>
          </w:p>
        </w:tc>
      </w:tr>
      <w:tr w:rsidR="005F6941" w:rsidRPr="00455202" w14:paraId="272A3B5D"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0D6E40" w14:textId="77777777" w:rsidR="005F6941" w:rsidRPr="00455202" w:rsidRDefault="005F6941">
            <w:pPr>
              <w:jc w:val="center"/>
              <w:rPr>
                <w:rFonts w:eastAsia="Calibri"/>
                <w:sz w:val="18"/>
                <w:szCs w:val="18"/>
                <w:lang w:eastAsia="en-US"/>
              </w:rPr>
            </w:pPr>
            <w:r w:rsidRPr="00455202">
              <w:rPr>
                <w:rFonts w:eastAsia="Calibri"/>
                <w:sz w:val="18"/>
                <w:szCs w:val="18"/>
                <w:lang w:eastAsia="en-US"/>
              </w:rPr>
              <w:t>51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4B62D1"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ТОВ «Прилуцький завод - «Білкозин»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1AD666"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38543872</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9FE53E"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Дружби Народів, 44, м. Прилуки,                               Прилуцький район,Чернігівська область</w:t>
            </w:r>
          </w:p>
        </w:tc>
      </w:tr>
      <w:tr w:rsidR="005F6941" w:rsidRPr="00455202" w14:paraId="35D69791"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342F56" w14:textId="77777777" w:rsidR="005F6941" w:rsidRPr="00455202" w:rsidRDefault="005F6941">
            <w:pPr>
              <w:jc w:val="center"/>
              <w:rPr>
                <w:rFonts w:eastAsia="Calibri"/>
                <w:sz w:val="18"/>
                <w:szCs w:val="18"/>
                <w:lang w:eastAsia="en-US"/>
              </w:rPr>
            </w:pPr>
            <w:r w:rsidRPr="00455202">
              <w:rPr>
                <w:rFonts w:eastAsia="Calibri"/>
                <w:sz w:val="18"/>
                <w:szCs w:val="18"/>
                <w:lang w:eastAsia="en-US"/>
              </w:rPr>
              <w:t>52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08B3D5"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ТОВ «Астра»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E7D80E"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21394227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587D95"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Центральна, 159, смт Холми,                                     Корюківський район,Чернігівськаобласть</w:t>
            </w:r>
          </w:p>
        </w:tc>
      </w:tr>
      <w:tr w:rsidR="005F6941" w:rsidRPr="00455202" w14:paraId="23A5EFDA"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8178BC" w14:textId="77777777" w:rsidR="005F6941" w:rsidRPr="00455202" w:rsidRDefault="005F6941">
            <w:pPr>
              <w:jc w:val="center"/>
              <w:rPr>
                <w:rFonts w:eastAsia="Calibri"/>
                <w:sz w:val="18"/>
                <w:szCs w:val="18"/>
                <w:lang w:eastAsia="en-US"/>
              </w:rPr>
            </w:pPr>
            <w:r w:rsidRPr="00455202">
              <w:rPr>
                <w:rFonts w:eastAsia="Calibri"/>
                <w:sz w:val="18"/>
                <w:szCs w:val="18"/>
                <w:lang w:eastAsia="en-US"/>
              </w:rPr>
              <w:t>53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017CB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Багатопаливна АЗС ТОВ «Астра»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1A7011"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21394227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4A121F"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Генерала Бєлова, 1,  м. Чернігів,                                                      Чернігівська область</w:t>
            </w:r>
          </w:p>
        </w:tc>
      </w:tr>
      <w:tr w:rsidR="005F6941" w:rsidRPr="00455202" w14:paraId="47CF669B"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EF47B4" w14:textId="77777777" w:rsidR="005F6941" w:rsidRPr="00455202" w:rsidRDefault="005F6941">
            <w:pPr>
              <w:jc w:val="center"/>
              <w:rPr>
                <w:rFonts w:eastAsia="Calibri"/>
                <w:sz w:val="18"/>
                <w:szCs w:val="18"/>
                <w:lang w:eastAsia="en-US"/>
              </w:rPr>
            </w:pPr>
            <w:r w:rsidRPr="00455202">
              <w:rPr>
                <w:rFonts w:eastAsia="Calibri"/>
                <w:sz w:val="18"/>
                <w:szCs w:val="18"/>
                <w:lang w:eastAsia="en-US"/>
              </w:rPr>
              <w:t>54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9E7F23"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Багатопаливна АЗС ТОВ «Астра»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8024C7"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21394227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0FAF92"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30 років Перемоги, 34,  м. Сновськ,                             Корюківський район, Чернігівська область</w:t>
            </w:r>
          </w:p>
        </w:tc>
      </w:tr>
      <w:tr w:rsidR="005F6941" w:rsidRPr="00455202" w14:paraId="7FD960CC"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A017CE" w14:textId="77777777" w:rsidR="005F6941" w:rsidRPr="00455202" w:rsidRDefault="005F6941">
            <w:pPr>
              <w:jc w:val="center"/>
              <w:rPr>
                <w:rFonts w:eastAsia="Calibri"/>
                <w:sz w:val="18"/>
                <w:szCs w:val="18"/>
                <w:lang w:eastAsia="en-US"/>
              </w:rPr>
            </w:pPr>
            <w:r w:rsidRPr="00455202">
              <w:rPr>
                <w:rFonts w:eastAsia="Calibri"/>
                <w:sz w:val="18"/>
                <w:szCs w:val="18"/>
                <w:lang w:eastAsia="en-US"/>
              </w:rPr>
              <w:t>55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BE2F5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Багатопаливна АЗС ТОВ «Астра»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2A55CD"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21394227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2A5A5B"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Толстого, 159,  м.Чернігів, Чернігівська область</w:t>
            </w:r>
          </w:p>
        </w:tc>
      </w:tr>
      <w:tr w:rsidR="005F6941" w:rsidRPr="00455202" w14:paraId="62287F45"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63692B" w14:textId="77777777" w:rsidR="005F6941" w:rsidRPr="00455202" w:rsidRDefault="005F6941">
            <w:pPr>
              <w:jc w:val="center"/>
              <w:rPr>
                <w:rFonts w:eastAsia="Calibri"/>
                <w:sz w:val="18"/>
                <w:szCs w:val="18"/>
                <w:lang w:eastAsia="en-US"/>
              </w:rPr>
            </w:pPr>
            <w:r w:rsidRPr="00455202">
              <w:rPr>
                <w:rFonts w:eastAsia="Calibri"/>
                <w:sz w:val="18"/>
                <w:szCs w:val="18"/>
                <w:lang w:eastAsia="en-US"/>
              </w:rPr>
              <w:t>56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C68896"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Багатопаливна АЗС ТОВ «Астра»</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72C6E5"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21394227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452850"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Гагаріна, 2Е, смт Березна,                                                        Чернігівський район,Чернігівська область</w:t>
            </w:r>
          </w:p>
        </w:tc>
      </w:tr>
      <w:tr w:rsidR="005F6941" w:rsidRPr="00455202" w14:paraId="3DA133D0"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A75DCC" w14:textId="77777777" w:rsidR="005F6941" w:rsidRPr="00455202" w:rsidRDefault="005F6941">
            <w:pPr>
              <w:jc w:val="center"/>
              <w:rPr>
                <w:rFonts w:eastAsia="Calibri"/>
                <w:sz w:val="18"/>
                <w:szCs w:val="18"/>
                <w:lang w:eastAsia="en-US"/>
              </w:rPr>
            </w:pPr>
            <w:r w:rsidRPr="00455202">
              <w:rPr>
                <w:rFonts w:eastAsia="Calibri"/>
                <w:sz w:val="18"/>
                <w:szCs w:val="18"/>
                <w:lang w:eastAsia="en-US"/>
              </w:rPr>
              <w:t>57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C62BE2"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39 ТОВ«ЛІТОН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8E4F99"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9079E6"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Шевченка, 1Б,                                                                                   смт Ріпки,Чернігівськийрайон,Чернігівськаобласть</w:t>
            </w:r>
          </w:p>
        </w:tc>
      </w:tr>
      <w:tr w:rsidR="005F6941" w:rsidRPr="00455202" w14:paraId="243AC579"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4D826F" w14:textId="77777777" w:rsidR="005F6941" w:rsidRPr="00455202" w:rsidRDefault="005F6941">
            <w:pPr>
              <w:jc w:val="center"/>
              <w:rPr>
                <w:rFonts w:eastAsia="Calibri"/>
                <w:sz w:val="18"/>
                <w:szCs w:val="18"/>
                <w:lang w:eastAsia="en-US"/>
              </w:rPr>
            </w:pPr>
            <w:r w:rsidRPr="00455202">
              <w:rPr>
                <w:rFonts w:eastAsia="Calibri"/>
                <w:sz w:val="18"/>
                <w:szCs w:val="18"/>
                <w:lang w:eastAsia="en-US"/>
              </w:rPr>
              <w:t>58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91CE4A"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ТОВ «ІЗОМЕР»</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8A3D15D"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42866325</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A3A69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М. Мольченка, 79,  м. Бобровиця,                                     Ніжинський район, Чернігівська область</w:t>
            </w:r>
          </w:p>
        </w:tc>
      </w:tr>
      <w:tr w:rsidR="005F6941" w:rsidRPr="00455202" w14:paraId="61861099" w14:textId="77777777" w:rsidTr="00A50868">
        <w:trPr>
          <w:cantSplit/>
          <w:trHeight w:val="56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B68BE5" w14:textId="77777777" w:rsidR="005F6941" w:rsidRPr="00455202" w:rsidRDefault="005F6941">
            <w:pPr>
              <w:jc w:val="center"/>
              <w:rPr>
                <w:rFonts w:eastAsia="Calibri"/>
                <w:sz w:val="18"/>
                <w:szCs w:val="18"/>
                <w:lang w:eastAsia="en-US"/>
              </w:rPr>
            </w:pPr>
            <w:r w:rsidRPr="00455202">
              <w:rPr>
                <w:rFonts w:eastAsia="Calibri"/>
                <w:sz w:val="18"/>
                <w:szCs w:val="18"/>
                <w:lang w:eastAsia="en-US"/>
              </w:rPr>
              <w:t>59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21C155"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з АГЗП ТОВ « КАІР-1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02BE8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31360128</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5358E4"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Набережна, 5,  с. Заїзд,                                                    Прилуцький район,Чернігівська область</w:t>
            </w:r>
          </w:p>
        </w:tc>
      </w:tr>
      <w:tr w:rsidR="005F6941" w:rsidRPr="00455202" w14:paraId="5BB6625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379B64" w14:textId="77777777" w:rsidR="005F6941" w:rsidRPr="00455202" w:rsidRDefault="005F6941">
            <w:pPr>
              <w:jc w:val="center"/>
              <w:rPr>
                <w:rFonts w:eastAsia="Calibri"/>
                <w:sz w:val="18"/>
                <w:szCs w:val="18"/>
                <w:lang w:eastAsia="en-US"/>
              </w:rPr>
            </w:pPr>
            <w:r w:rsidRPr="00455202">
              <w:rPr>
                <w:rFonts w:eastAsia="Calibri"/>
                <w:sz w:val="18"/>
                <w:szCs w:val="18"/>
                <w:lang w:eastAsia="en-US"/>
              </w:rPr>
              <w:lastRenderedPageBreak/>
              <w:t>60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51350D"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Багатопаливна АЗС ТОВ «СП «Агродім.»</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6D18F4"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44269128</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630B5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 xml:space="preserve">  вул. Перемоги, 79,                                                                                         с. Городище, Ніжинський район,Чернігівська область</w:t>
            </w:r>
          </w:p>
        </w:tc>
      </w:tr>
      <w:tr w:rsidR="005F6941" w:rsidRPr="00455202" w14:paraId="5B041DC5"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E69E4E" w14:textId="77777777" w:rsidR="005F6941" w:rsidRPr="00455202" w:rsidRDefault="005F6941">
            <w:pPr>
              <w:jc w:val="center"/>
              <w:rPr>
                <w:rFonts w:eastAsia="Calibri"/>
                <w:sz w:val="18"/>
                <w:szCs w:val="18"/>
                <w:lang w:eastAsia="en-US"/>
              </w:rPr>
            </w:pPr>
            <w:r w:rsidRPr="00455202">
              <w:rPr>
                <w:rFonts w:eastAsia="Calibri"/>
                <w:sz w:val="18"/>
                <w:szCs w:val="18"/>
                <w:lang w:eastAsia="en-US"/>
              </w:rPr>
              <w:t>61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541137"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Автомобільний газозаправний пункт ТОВ « РАЙСЄЛЬКОМУНБУД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2566FC"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41701883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ECC311"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Революції, 78-А, м. Остер, Чернігівський район, Чернігівська область</w:t>
            </w:r>
          </w:p>
        </w:tc>
      </w:tr>
      <w:tr w:rsidR="005F6941" w:rsidRPr="00455202" w14:paraId="4B3C65B9"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F6EA0E" w14:textId="77777777" w:rsidR="005F6941" w:rsidRPr="00455202" w:rsidRDefault="005F6941">
            <w:pPr>
              <w:jc w:val="center"/>
              <w:rPr>
                <w:rFonts w:eastAsia="Calibri"/>
                <w:sz w:val="18"/>
                <w:szCs w:val="18"/>
                <w:lang w:eastAsia="en-US"/>
              </w:rPr>
            </w:pPr>
            <w:r w:rsidRPr="00455202">
              <w:rPr>
                <w:rFonts w:eastAsia="Calibri"/>
                <w:sz w:val="18"/>
                <w:szCs w:val="18"/>
                <w:lang w:eastAsia="en-US"/>
              </w:rPr>
              <w:t>62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7DEC9B"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Автомобільний газозаправний пункт ТОВ « РАЙСЄЛЬКОМУНБУД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EAE821"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41701883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D7EA17"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площа Революції, 3,смт Березна,                                       Чернігівський район,Чернігівська область</w:t>
            </w:r>
          </w:p>
        </w:tc>
      </w:tr>
      <w:tr w:rsidR="005F6941" w:rsidRPr="00455202" w14:paraId="73072D6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173D3A" w14:textId="77777777" w:rsidR="005F6941" w:rsidRPr="00455202" w:rsidRDefault="005F6941">
            <w:pPr>
              <w:jc w:val="center"/>
              <w:rPr>
                <w:rFonts w:eastAsia="Calibri"/>
                <w:sz w:val="18"/>
                <w:szCs w:val="18"/>
                <w:lang w:eastAsia="en-US"/>
              </w:rPr>
            </w:pPr>
            <w:r w:rsidRPr="00455202">
              <w:rPr>
                <w:rFonts w:eastAsia="Calibri"/>
                <w:sz w:val="18"/>
                <w:szCs w:val="18"/>
                <w:lang w:eastAsia="en-US"/>
              </w:rPr>
              <w:t>63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94BDCE"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Автомобільний газозаправний пункт ТОВ « РАЙСЄЛЬКОМУНБУД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42323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41701883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08E6D6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 Промислова, 4-Б, смт Ріпки,                                     Чернігівський район,Чернігівська область</w:t>
            </w:r>
          </w:p>
        </w:tc>
      </w:tr>
      <w:tr w:rsidR="005F6941" w:rsidRPr="00455202" w14:paraId="6690A513"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64C7D7" w14:textId="77777777" w:rsidR="005F6941" w:rsidRPr="00455202" w:rsidRDefault="005F6941">
            <w:pPr>
              <w:jc w:val="center"/>
              <w:rPr>
                <w:rFonts w:eastAsia="Calibri"/>
                <w:sz w:val="18"/>
                <w:szCs w:val="18"/>
                <w:lang w:eastAsia="en-US"/>
              </w:rPr>
            </w:pPr>
            <w:r w:rsidRPr="00455202">
              <w:rPr>
                <w:rFonts w:eastAsia="Calibri"/>
                <w:sz w:val="18"/>
                <w:szCs w:val="18"/>
                <w:lang w:eastAsia="en-US"/>
              </w:rPr>
              <w:t>65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53742C"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8 ТОВ «ЛІТОН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A9C9992"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BC4ADC"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вул.Чернігівська, 63,  смт Короп,                                                        Новгород-Сіверський район, Чернігівська область</w:t>
            </w:r>
          </w:p>
        </w:tc>
      </w:tr>
      <w:tr w:rsidR="005F6941" w:rsidRPr="00455202" w14:paraId="58945ADE"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19AADC" w14:textId="77777777" w:rsidR="005F6941" w:rsidRPr="00455202" w:rsidRDefault="005F6941">
            <w:pPr>
              <w:jc w:val="center"/>
              <w:rPr>
                <w:rFonts w:eastAsia="Calibri"/>
                <w:sz w:val="18"/>
                <w:szCs w:val="18"/>
                <w:lang w:eastAsia="en-US"/>
              </w:rPr>
            </w:pPr>
            <w:r w:rsidRPr="00455202">
              <w:rPr>
                <w:rFonts w:eastAsia="Calibri"/>
                <w:sz w:val="18"/>
                <w:szCs w:val="18"/>
                <w:lang w:eastAsia="en-US"/>
              </w:rPr>
              <w:t>66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BC9569"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18 ТОВ «ЛІТОН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BCAEAB"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85A193"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вул.Вокзальна,97А, м. Ічня,                                                     Прилуцький район,Чернігівська область</w:t>
            </w:r>
          </w:p>
        </w:tc>
      </w:tr>
      <w:tr w:rsidR="005F6941" w:rsidRPr="00D869AA" w14:paraId="1A789518"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E6EE804" w14:textId="77777777" w:rsidR="005F6941" w:rsidRPr="00455202" w:rsidRDefault="005F6941">
            <w:pPr>
              <w:jc w:val="center"/>
              <w:rPr>
                <w:rFonts w:eastAsia="Calibri"/>
                <w:sz w:val="18"/>
                <w:szCs w:val="18"/>
                <w:lang w:eastAsia="en-US"/>
              </w:rPr>
            </w:pPr>
            <w:r w:rsidRPr="00455202">
              <w:rPr>
                <w:rFonts w:eastAsia="Calibri"/>
                <w:sz w:val="18"/>
                <w:szCs w:val="18"/>
                <w:lang w:eastAsia="en-US"/>
              </w:rPr>
              <w:t>67</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C7B47A" w14:textId="77777777" w:rsidR="005F6941" w:rsidRPr="00455202" w:rsidRDefault="005F6941" w:rsidP="005F6941">
            <w:pPr>
              <w:ind w:left="-57" w:right="57" w:firstLine="114"/>
              <w:rPr>
                <w:rFonts w:eastAsia="Calibri"/>
                <w:sz w:val="18"/>
                <w:szCs w:val="18"/>
                <w:lang w:eastAsia="en-US"/>
              </w:rPr>
            </w:pPr>
            <w:r w:rsidRPr="00455202">
              <w:rPr>
                <w:rFonts w:eastAsia="Calibri"/>
                <w:sz w:val="18"/>
                <w:szCs w:val="18"/>
                <w:lang w:eastAsia="en-US"/>
              </w:rPr>
              <w:t>АЗС № 19 ТОВ «ЛІТОН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6369AF" w14:textId="77777777" w:rsidR="005F6941" w:rsidRPr="00455202" w:rsidRDefault="005F6941" w:rsidP="005F6941">
            <w:pPr>
              <w:ind w:left="57" w:right="57"/>
              <w:jc w:val="center"/>
              <w:rPr>
                <w:rFonts w:eastAsia="Calibri"/>
                <w:sz w:val="18"/>
                <w:szCs w:val="18"/>
                <w:lang w:eastAsia="en-US"/>
              </w:rPr>
            </w:pPr>
            <w:r w:rsidRPr="00455202">
              <w:rPr>
                <w:rFonts w:eastAsia="Calibri"/>
                <w:sz w:val="18"/>
                <w:szCs w:val="18"/>
                <w:lang w:eastAsia="en-US"/>
              </w:rPr>
              <w:t>44886207</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DA55B6" w14:textId="77777777" w:rsidR="005F6941" w:rsidRPr="00455202" w:rsidRDefault="005F6941" w:rsidP="005F6941">
            <w:pPr>
              <w:ind w:left="57" w:right="57"/>
              <w:rPr>
                <w:rFonts w:eastAsia="Calibri"/>
                <w:sz w:val="18"/>
                <w:szCs w:val="18"/>
                <w:lang w:eastAsia="en-US"/>
              </w:rPr>
            </w:pPr>
            <w:r w:rsidRPr="00455202">
              <w:rPr>
                <w:rFonts w:eastAsia="Calibri"/>
                <w:sz w:val="18"/>
                <w:szCs w:val="18"/>
                <w:lang w:eastAsia="en-US"/>
              </w:rPr>
              <w:t xml:space="preserve">17 км + 340 автодороги Прилуки-Варва-Срібне-Обухове, в смт.Ладан, </w:t>
            </w:r>
          </w:p>
          <w:p w14:paraId="6616F9C3" w14:textId="77777777" w:rsidR="005F6941" w:rsidRPr="00D869AA" w:rsidRDefault="005F6941" w:rsidP="005F6941">
            <w:pPr>
              <w:ind w:left="57" w:right="57"/>
              <w:rPr>
                <w:rFonts w:eastAsia="Calibri"/>
                <w:sz w:val="18"/>
                <w:szCs w:val="18"/>
                <w:lang w:eastAsia="en-US"/>
              </w:rPr>
            </w:pPr>
            <w:r w:rsidRPr="00455202">
              <w:rPr>
                <w:rFonts w:eastAsia="Calibri"/>
                <w:sz w:val="18"/>
                <w:szCs w:val="18"/>
                <w:lang w:eastAsia="en-US"/>
              </w:rPr>
              <w:t>Прилуцький район,Чернігівська область</w:t>
            </w:r>
          </w:p>
        </w:tc>
      </w:tr>
      <w:tr w:rsidR="005F6941" w:rsidRPr="00D869AA" w14:paraId="685A2157"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FC78BC" w14:textId="77777777" w:rsidR="005F6941" w:rsidRPr="00D869AA" w:rsidRDefault="005F6941">
            <w:pPr>
              <w:jc w:val="center"/>
              <w:rPr>
                <w:rFonts w:eastAsia="Calibri"/>
                <w:sz w:val="18"/>
                <w:szCs w:val="18"/>
                <w:lang w:eastAsia="en-US"/>
              </w:rPr>
            </w:pPr>
            <w:r w:rsidRPr="00D869AA">
              <w:rPr>
                <w:rFonts w:eastAsia="Calibri"/>
                <w:sz w:val="18"/>
                <w:szCs w:val="18"/>
                <w:lang w:eastAsia="en-US"/>
              </w:rPr>
              <w:t>68</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B094EB"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АЗС № 7 ТОВ «МОБАЙЛ ЕНЕРДЖИ»</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4DE64B"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44618924</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88ACCD"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Київська, 22,  с.Гарбузин,                                    Чернігівський район,Чернігівська область</w:t>
            </w:r>
          </w:p>
        </w:tc>
      </w:tr>
      <w:tr w:rsidR="005F6941" w:rsidRPr="00D869AA" w14:paraId="01B52ED3"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BE03F5" w14:textId="77777777" w:rsidR="005F6941" w:rsidRPr="00D869AA" w:rsidRDefault="005F6941">
            <w:pPr>
              <w:jc w:val="center"/>
              <w:rPr>
                <w:rFonts w:eastAsia="Calibri"/>
                <w:sz w:val="18"/>
                <w:szCs w:val="18"/>
                <w:lang w:eastAsia="en-US"/>
              </w:rPr>
            </w:pPr>
            <w:r w:rsidRPr="00D869AA">
              <w:rPr>
                <w:rFonts w:eastAsia="Calibri"/>
                <w:sz w:val="18"/>
                <w:szCs w:val="18"/>
                <w:lang w:eastAsia="en-US"/>
              </w:rPr>
              <w:t>69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AAC9C9"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АЗК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0C008D"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7E2DF1"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пр-т Миру, 231-а, м.Чернігів, Чернігівська область</w:t>
            </w:r>
          </w:p>
        </w:tc>
      </w:tr>
      <w:tr w:rsidR="005F6941" w:rsidRPr="00D869AA" w14:paraId="2CB797CE"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D217F1" w14:textId="77777777" w:rsidR="005F6941" w:rsidRPr="00D869AA" w:rsidRDefault="005F6941">
            <w:pPr>
              <w:jc w:val="center"/>
              <w:rPr>
                <w:rFonts w:eastAsia="Calibri"/>
                <w:sz w:val="18"/>
                <w:szCs w:val="18"/>
                <w:lang w:eastAsia="en-US"/>
              </w:rPr>
            </w:pPr>
            <w:r w:rsidRPr="00D869AA">
              <w:rPr>
                <w:rFonts w:eastAsia="Calibri"/>
                <w:sz w:val="18"/>
                <w:szCs w:val="18"/>
                <w:lang w:eastAsia="en-US"/>
              </w:rPr>
              <w:t>70</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ED305F"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АЗК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65A9B8"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2CBF68"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Слов’янська, 53-а, с.Кіпті,Чернігівська область</w:t>
            </w:r>
          </w:p>
        </w:tc>
      </w:tr>
      <w:tr w:rsidR="005F6941" w:rsidRPr="00D869AA" w14:paraId="01F913B6"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4774F5" w14:textId="77777777" w:rsidR="005F6941" w:rsidRPr="00D869AA" w:rsidRDefault="005F6941">
            <w:pPr>
              <w:jc w:val="center"/>
              <w:rPr>
                <w:rFonts w:eastAsia="Calibri"/>
                <w:sz w:val="18"/>
                <w:szCs w:val="18"/>
                <w:lang w:eastAsia="en-US"/>
              </w:rPr>
            </w:pPr>
            <w:r w:rsidRPr="00D869AA">
              <w:rPr>
                <w:rFonts w:eastAsia="Calibri"/>
                <w:sz w:val="18"/>
                <w:szCs w:val="18"/>
                <w:lang w:eastAsia="en-US"/>
              </w:rPr>
              <w:t>71</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5EA60B"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АЗК ТОВ «ВЕСТ ПЕТРОЛ МАРКЕТ»</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414DDAF"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42663493</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895119"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Котляревського, 101,  м.Прилуки,                              Чернігівська область</w:t>
            </w:r>
          </w:p>
        </w:tc>
      </w:tr>
      <w:tr w:rsidR="005F6941" w:rsidRPr="00D869AA" w14:paraId="5239AB13"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75E8AF" w14:textId="77777777" w:rsidR="005F6941" w:rsidRPr="00D869AA" w:rsidRDefault="005F6941">
            <w:pPr>
              <w:jc w:val="center"/>
              <w:rPr>
                <w:rFonts w:eastAsia="Calibri"/>
                <w:sz w:val="18"/>
                <w:szCs w:val="18"/>
                <w:lang w:eastAsia="en-US"/>
              </w:rPr>
            </w:pPr>
            <w:r w:rsidRPr="00D869AA">
              <w:rPr>
                <w:rFonts w:eastAsia="Calibri"/>
                <w:sz w:val="18"/>
                <w:szCs w:val="18"/>
                <w:lang w:eastAsia="en-US"/>
              </w:rPr>
              <w:t>72</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6C6AEE"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АГЗП ФОП Алфімов Ю.В.</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4EDF6A"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2429112098</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DDACC5"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Центральна, 98,  с. Красне,                                              Ніжинський район,Чернігівська область</w:t>
            </w:r>
          </w:p>
        </w:tc>
      </w:tr>
      <w:tr w:rsidR="005F6941" w:rsidRPr="00D869AA" w14:paraId="1918C181"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64E9DF" w14:textId="77777777" w:rsidR="005F6941" w:rsidRPr="00D869AA" w:rsidRDefault="005F6941">
            <w:pPr>
              <w:jc w:val="center"/>
              <w:rPr>
                <w:rFonts w:eastAsia="Calibri"/>
                <w:sz w:val="18"/>
                <w:szCs w:val="18"/>
                <w:lang w:eastAsia="en-US"/>
              </w:rPr>
            </w:pPr>
            <w:r w:rsidRPr="00D869AA">
              <w:rPr>
                <w:rFonts w:eastAsia="Calibri"/>
                <w:sz w:val="18"/>
                <w:szCs w:val="18"/>
                <w:lang w:eastAsia="en-US"/>
              </w:rPr>
              <w:t>73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6CCE0C"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АЗС № 16 ТОВ «СІВЕР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29B1DA"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43972860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98A5AD"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Івана Коваля, 2А,  с. Хрипівка,                                      Чернігівський район,Чернігівська область</w:t>
            </w:r>
          </w:p>
        </w:tc>
      </w:tr>
      <w:tr w:rsidR="005F6941" w:rsidRPr="00D869AA" w14:paraId="56177FD6"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C43BAA" w14:textId="77777777" w:rsidR="005F6941" w:rsidRPr="00D869AA" w:rsidRDefault="005F6941">
            <w:pPr>
              <w:jc w:val="center"/>
              <w:rPr>
                <w:rFonts w:eastAsia="Calibri"/>
                <w:sz w:val="18"/>
                <w:szCs w:val="18"/>
                <w:lang w:eastAsia="en-US"/>
              </w:rPr>
            </w:pPr>
            <w:r w:rsidRPr="00D869AA">
              <w:rPr>
                <w:rFonts w:eastAsia="Calibri"/>
                <w:sz w:val="18"/>
                <w:szCs w:val="18"/>
                <w:lang w:eastAsia="en-US"/>
              </w:rPr>
              <w:t>74</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31E5BD"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АГЗС №  3 ТОВ «СІВЕР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475C99"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43972860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1B84AB9"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Литовська, 32,  м. Чернігів, Чернігівська область</w:t>
            </w:r>
          </w:p>
        </w:tc>
      </w:tr>
      <w:tr w:rsidR="005F6941" w:rsidRPr="00A50868" w14:paraId="1EB5C3A5" w14:textId="77777777" w:rsidTr="00A50868">
        <w:trPr>
          <w:cantSplit/>
          <w:trHeight w:val="62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900C68" w14:textId="77777777" w:rsidR="005F6941" w:rsidRPr="00D869AA" w:rsidRDefault="005F6941">
            <w:pPr>
              <w:jc w:val="center"/>
              <w:rPr>
                <w:rFonts w:eastAsia="Calibri"/>
                <w:sz w:val="18"/>
                <w:szCs w:val="18"/>
                <w:lang w:eastAsia="en-US"/>
              </w:rPr>
            </w:pPr>
            <w:r w:rsidRPr="00D869AA">
              <w:rPr>
                <w:rFonts w:eastAsia="Calibri"/>
                <w:sz w:val="18"/>
                <w:szCs w:val="18"/>
                <w:lang w:eastAsia="en-US"/>
              </w:rPr>
              <w:t>75</w:t>
            </w:r>
          </w:p>
        </w:tc>
        <w:tc>
          <w:tcPr>
            <w:tcW w:w="339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38DF8D" w14:textId="77777777" w:rsidR="005F6941" w:rsidRPr="00D869AA" w:rsidRDefault="005F6941" w:rsidP="005F6941">
            <w:pPr>
              <w:ind w:left="-57" w:right="57" w:firstLine="114"/>
              <w:rPr>
                <w:rFonts w:eastAsia="Calibri"/>
                <w:sz w:val="18"/>
                <w:szCs w:val="18"/>
                <w:lang w:eastAsia="en-US"/>
              </w:rPr>
            </w:pPr>
            <w:r w:rsidRPr="00D869AA">
              <w:rPr>
                <w:rFonts w:eastAsia="Calibri"/>
                <w:sz w:val="18"/>
                <w:szCs w:val="18"/>
                <w:lang w:eastAsia="en-US"/>
              </w:rPr>
              <w:t>АГЗС № 29 ТОВ «СІВЕР ОІЛ»</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E50209" w14:textId="77777777" w:rsidR="005F6941" w:rsidRPr="00D869AA" w:rsidRDefault="005F6941" w:rsidP="005F6941">
            <w:pPr>
              <w:ind w:left="57" w:right="57"/>
              <w:jc w:val="center"/>
              <w:rPr>
                <w:rFonts w:eastAsia="Calibri"/>
                <w:sz w:val="18"/>
                <w:szCs w:val="18"/>
                <w:lang w:eastAsia="en-US"/>
              </w:rPr>
            </w:pPr>
            <w:r w:rsidRPr="00D869AA">
              <w:rPr>
                <w:rFonts w:eastAsia="Calibri"/>
                <w:sz w:val="18"/>
                <w:szCs w:val="18"/>
                <w:lang w:eastAsia="en-US"/>
              </w:rPr>
              <w:t>43972860</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8BD6A1" w14:textId="77777777" w:rsidR="005F6941" w:rsidRPr="00D869AA" w:rsidRDefault="005F6941" w:rsidP="005F6941">
            <w:pPr>
              <w:ind w:left="57" w:right="57"/>
              <w:rPr>
                <w:rFonts w:eastAsia="Calibri"/>
                <w:sz w:val="18"/>
                <w:szCs w:val="18"/>
                <w:lang w:eastAsia="en-US"/>
              </w:rPr>
            </w:pPr>
            <w:r w:rsidRPr="00D869AA">
              <w:rPr>
                <w:rFonts w:eastAsia="Calibri"/>
                <w:sz w:val="18"/>
                <w:szCs w:val="18"/>
                <w:lang w:eastAsia="en-US"/>
              </w:rPr>
              <w:t>вул. Прилуцька,168,  м. Ніжин, Чернігівська область</w:t>
            </w:r>
          </w:p>
        </w:tc>
      </w:tr>
    </w:tbl>
    <w:p w14:paraId="3E1F4CA9" w14:textId="77777777" w:rsidR="00373799" w:rsidRPr="006715DC" w:rsidRDefault="00373799" w:rsidP="00373799">
      <w:pPr>
        <w:rPr>
          <w:sz w:val="28"/>
          <w:szCs w:val="28"/>
          <w:highlight w:val="yellow"/>
        </w:rPr>
      </w:pPr>
    </w:p>
    <w:p w14:paraId="51CCC051" w14:textId="77777777" w:rsidR="00373799" w:rsidRPr="00627BCD" w:rsidRDefault="00373799" w:rsidP="00373799">
      <w:pPr>
        <w:ind w:firstLine="567"/>
        <w:jc w:val="both"/>
        <w:rPr>
          <w:sz w:val="28"/>
          <w:szCs w:val="28"/>
        </w:rPr>
      </w:pPr>
      <w:r w:rsidRPr="00627BCD">
        <w:rPr>
          <w:sz w:val="28"/>
          <w:szCs w:val="28"/>
        </w:rPr>
        <w:t>Потенційно небезпечним об’єктом для області є Гомельський хімічний завод, на якому виробляються мінеральні добрива, в основному фосфорні, та зберігається близько 15 млн т мінеральної сировини для виготовлення добрив.</w:t>
      </w:r>
    </w:p>
    <w:p w14:paraId="36FAC3DC" w14:textId="77777777" w:rsidR="00373799" w:rsidRPr="00627BCD" w:rsidRDefault="00373799" w:rsidP="00373799">
      <w:pPr>
        <w:ind w:firstLine="567"/>
        <w:jc w:val="both"/>
        <w:rPr>
          <w:sz w:val="28"/>
          <w:szCs w:val="28"/>
        </w:rPr>
      </w:pPr>
      <w:r w:rsidRPr="00627BCD">
        <w:rPr>
          <w:sz w:val="28"/>
          <w:szCs w:val="28"/>
        </w:rPr>
        <w:t>Також, потенційно небезпечними для області є Білоруський газопереробний завод, розташований в районі нафтогазовидобування поблизу населеного пункту Речиця на р.</w:t>
      </w:r>
      <w:r w:rsidR="00CD6734" w:rsidRPr="00627BCD">
        <w:rPr>
          <w:sz w:val="28"/>
          <w:szCs w:val="28"/>
        </w:rPr>
        <w:t> </w:t>
      </w:r>
      <w:r w:rsidRPr="00627BCD">
        <w:rPr>
          <w:sz w:val="28"/>
          <w:szCs w:val="28"/>
        </w:rPr>
        <w:t>Дніпро, гідролізно-дріжджовий завод в м.</w:t>
      </w:r>
      <w:r w:rsidR="00CD6734" w:rsidRPr="00627BCD">
        <w:rPr>
          <w:sz w:val="28"/>
          <w:szCs w:val="28"/>
        </w:rPr>
        <w:t> </w:t>
      </w:r>
      <w:r w:rsidRPr="00627BCD">
        <w:rPr>
          <w:sz w:val="28"/>
          <w:szCs w:val="28"/>
        </w:rPr>
        <w:t>Речиця, нафтопереробний завод в м. Мозир (р. Прип’ять) та завод побутової хімії в м. Калінковичі.</w:t>
      </w:r>
    </w:p>
    <w:p w14:paraId="4D389FFE" w14:textId="77777777" w:rsidR="00373799" w:rsidRPr="00627BCD" w:rsidRDefault="00373799" w:rsidP="00373799">
      <w:pPr>
        <w:ind w:firstLine="567"/>
        <w:jc w:val="both"/>
        <w:rPr>
          <w:sz w:val="28"/>
          <w:szCs w:val="28"/>
        </w:rPr>
      </w:pPr>
      <w:r w:rsidRPr="00627BCD">
        <w:rPr>
          <w:sz w:val="28"/>
          <w:szCs w:val="28"/>
        </w:rPr>
        <w:t>Певну небезпеку для області можуть становити підприємства хімічного виробництва в Росії, які розташовані на річках, русла яких проходять і по території області. Це – завод по виробництву мінеральних добрив біля м.</w:t>
      </w:r>
      <w:r w:rsidR="00627BCD" w:rsidRPr="00627BCD">
        <w:rPr>
          <w:sz w:val="28"/>
          <w:szCs w:val="28"/>
        </w:rPr>
        <w:t> </w:t>
      </w:r>
      <w:r w:rsidRPr="00627BCD">
        <w:rPr>
          <w:sz w:val="28"/>
          <w:szCs w:val="28"/>
        </w:rPr>
        <w:t>Брянськ на р. Десна; комбінат побутової хімії в населеному пункті Шебекіно Белгородської області; Курський комбінат синтетичного волокна і Курський завод гумотехнічних виробів (на р. Сейм).</w:t>
      </w:r>
    </w:p>
    <w:p w14:paraId="105EC1A5" w14:textId="77777777" w:rsidR="00373799" w:rsidRPr="00627BCD" w:rsidRDefault="00373799" w:rsidP="00373799">
      <w:pPr>
        <w:ind w:firstLine="567"/>
        <w:jc w:val="both"/>
        <w:rPr>
          <w:sz w:val="28"/>
          <w:szCs w:val="28"/>
        </w:rPr>
      </w:pPr>
      <w:r w:rsidRPr="00627BCD">
        <w:rPr>
          <w:sz w:val="28"/>
          <w:szCs w:val="28"/>
        </w:rPr>
        <w:lastRenderedPageBreak/>
        <w:t xml:space="preserve">Джерелами негативного впливу на стан водних об’єктів басейну р. Десна можуть стати ВАТ «Погарський мʼясокомбінат», ГУП «Погарські інженерні мережі» та Погарське МУЖКГ (Брянська область). </w:t>
      </w:r>
    </w:p>
    <w:p w14:paraId="1E379FC6" w14:textId="77777777" w:rsidR="00E222E2" w:rsidRPr="006715DC" w:rsidRDefault="00E222E2" w:rsidP="005F2B44">
      <w:pPr>
        <w:jc w:val="center"/>
        <w:rPr>
          <w:b/>
          <w:sz w:val="28"/>
          <w:szCs w:val="28"/>
          <w:highlight w:val="yellow"/>
        </w:rPr>
      </w:pPr>
    </w:p>
    <w:p w14:paraId="56F937AF" w14:textId="77777777" w:rsidR="005F2B44" w:rsidRPr="00C57ADA" w:rsidRDefault="005F2B44" w:rsidP="005F2B44">
      <w:pPr>
        <w:jc w:val="center"/>
        <w:rPr>
          <w:b/>
          <w:sz w:val="28"/>
          <w:szCs w:val="28"/>
        </w:rPr>
      </w:pPr>
      <w:r w:rsidRPr="00C57ADA">
        <w:rPr>
          <w:b/>
          <w:sz w:val="28"/>
          <w:szCs w:val="28"/>
        </w:rPr>
        <w:t>9.3 Радіаційна безпека</w:t>
      </w:r>
    </w:p>
    <w:p w14:paraId="31DA1CBA" w14:textId="77777777" w:rsidR="005F2B44" w:rsidRPr="00C57ADA" w:rsidRDefault="005F2B44" w:rsidP="005F2B44">
      <w:pPr>
        <w:shd w:val="clear" w:color="auto" w:fill="FFFFFF"/>
        <w:jc w:val="center"/>
        <w:rPr>
          <w:b/>
          <w:sz w:val="28"/>
          <w:szCs w:val="28"/>
        </w:rPr>
      </w:pPr>
    </w:p>
    <w:p w14:paraId="178CD17B" w14:textId="77777777" w:rsidR="005F2B44" w:rsidRPr="00C57ADA" w:rsidRDefault="005F2B44" w:rsidP="005F2B44">
      <w:pPr>
        <w:jc w:val="center"/>
        <w:rPr>
          <w:b/>
          <w:sz w:val="28"/>
        </w:rPr>
      </w:pPr>
      <w:r w:rsidRPr="00C57ADA">
        <w:rPr>
          <w:b/>
          <w:sz w:val="28"/>
          <w:szCs w:val="28"/>
        </w:rPr>
        <w:t xml:space="preserve">9.3.1 </w:t>
      </w:r>
      <w:r w:rsidRPr="00C57ADA">
        <w:rPr>
          <w:b/>
          <w:sz w:val="28"/>
        </w:rPr>
        <w:t>Стан радіоактивного забруднення Чернігівщини</w:t>
      </w:r>
    </w:p>
    <w:p w14:paraId="104D2138" w14:textId="77777777" w:rsidR="00F260AA" w:rsidRPr="00C57ADA" w:rsidRDefault="00F260AA" w:rsidP="005F2B44">
      <w:pPr>
        <w:jc w:val="center"/>
        <w:rPr>
          <w:b/>
          <w:sz w:val="28"/>
        </w:rPr>
      </w:pPr>
    </w:p>
    <w:p w14:paraId="7A002A65" w14:textId="77777777" w:rsidR="005F2B44" w:rsidRPr="00C57ADA" w:rsidRDefault="005F2B44" w:rsidP="00F260AA">
      <w:pPr>
        <w:ind w:firstLine="567"/>
        <w:jc w:val="both"/>
        <w:rPr>
          <w:sz w:val="28"/>
        </w:rPr>
      </w:pPr>
      <w:r w:rsidRPr="00C57ADA">
        <w:rPr>
          <w:sz w:val="28"/>
        </w:rPr>
        <w:t>Чернігівщина – одна з небагатьох областей України, де відсутні</w:t>
      </w:r>
      <w:r w:rsidR="006B682A" w:rsidRPr="00C57ADA">
        <w:rPr>
          <w:sz w:val="28"/>
        </w:rPr>
        <w:t xml:space="preserve"> </w:t>
      </w:r>
      <w:r w:rsidRPr="00C57ADA">
        <w:rPr>
          <w:sz w:val="28"/>
        </w:rPr>
        <w:t>підприємства атомної енергетики, підприємства з видобування та переробки</w:t>
      </w:r>
      <w:r w:rsidR="003E3D37" w:rsidRPr="00C57ADA">
        <w:rPr>
          <w:sz w:val="28"/>
        </w:rPr>
        <w:t xml:space="preserve"> </w:t>
      </w:r>
      <w:r w:rsidRPr="00C57ADA">
        <w:rPr>
          <w:sz w:val="28"/>
        </w:rPr>
        <w:t>уранових руд, спецкомбінати та пункти захоронення радіоактивних відходів.</w:t>
      </w:r>
      <w:r w:rsidR="003E3D37" w:rsidRPr="00C57ADA">
        <w:rPr>
          <w:sz w:val="28"/>
        </w:rPr>
        <w:t xml:space="preserve"> </w:t>
      </w:r>
      <w:r w:rsidRPr="00C57ADA">
        <w:rPr>
          <w:sz w:val="28"/>
        </w:rPr>
        <w:t>Стан радіаційної безпеки в основному характеризується забрудненням</w:t>
      </w:r>
      <w:r w:rsidR="00A06F4E" w:rsidRPr="00C57ADA">
        <w:rPr>
          <w:sz w:val="28"/>
        </w:rPr>
        <w:t xml:space="preserve"> </w:t>
      </w:r>
      <w:r w:rsidRPr="00C57ADA">
        <w:rPr>
          <w:sz w:val="28"/>
        </w:rPr>
        <w:t>території, що сталося після аварії на Чорнобильській АЕС та наявністю</w:t>
      </w:r>
      <w:r w:rsidR="00A06F4E" w:rsidRPr="00C57ADA">
        <w:rPr>
          <w:sz w:val="28"/>
        </w:rPr>
        <w:t xml:space="preserve"> </w:t>
      </w:r>
      <w:r w:rsidRPr="00C57ADA">
        <w:rPr>
          <w:sz w:val="28"/>
        </w:rPr>
        <w:t>закритих джерел іонізуючого випромінювання (ДІВ), рентгенапаратів,</w:t>
      </w:r>
      <w:r w:rsidR="00A06F4E" w:rsidRPr="00C57ADA">
        <w:rPr>
          <w:sz w:val="28"/>
        </w:rPr>
        <w:t xml:space="preserve"> </w:t>
      </w:r>
      <w:r w:rsidRPr="00C57ADA">
        <w:rPr>
          <w:sz w:val="28"/>
        </w:rPr>
        <w:t>еталонних та контрольних джерел.</w:t>
      </w:r>
    </w:p>
    <w:p w14:paraId="736768B6" w14:textId="77777777" w:rsidR="005F2B44" w:rsidRPr="00C57ADA" w:rsidRDefault="005F2B44" w:rsidP="00FE2594">
      <w:pPr>
        <w:ind w:firstLine="567"/>
        <w:jc w:val="both"/>
        <w:rPr>
          <w:sz w:val="28"/>
          <w:szCs w:val="28"/>
        </w:rPr>
      </w:pPr>
      <w:r w:rsidRPr="00C57ADA">
        <w:rPr>
          <w:sz w:val="28"/>
          <w:szCs w:val="28"/>
        </w:rPr>
        <w:t>До територій, що віднесені до зон радіоактивного забруднення, входить Чернігівська область, яка є однією з найбільш постраждалих у результаті аварії на Чорнобильській АЕС. </w:t>
      </w:r>
    </w:p>
    <w:p w14:paraId="6129106A" w14:textId="77777777" w:rsidR="005F2B44" w:rsidRPr="006F06E0" w:rsidRDefault="005F2B44" w:rsidP="00FE2594">
      <w:pPr>
        <w:ind w:firstLine="567"/>
        <w:jc w:val="both"/>
        <w:rPr>
          <w:sz w:val="28"/>
          <w:szCs w:val="28"/>
        </w:rPr>
      </w:pPr>
      <w:r w:rsidRPr="006F06E0">
        <w:rPr>
          <w:sz w:val="28"/>
          <w:szCs w:val="28"/>
        </w:rPr>
        <w:t>На територіях, забруднених унаслідок Чорнобильської катастрофи, опромінення у підвищених дозах зазнали не тільки люди, а й без винятку всі компоненти природного середовища. Із понадфоновим опроміненням довкілля, яке за характером накопичення є хронічним і латентним, пов</w:t>
      </w:r>
      <w:r w:rsidR="006F06E0">
        <w:rPr>
          <w:sz w:val="28"/>
          <w:szCs w:val="28"/>
        </w:rPr>
        <w:t>’</w:t>
      </w:r>
      <w:r w:rsidRPr="006F06E0">
        <w:rPr>
          <w:sz w:val="28"/>
          <w:szCs w:val="28"/>
        </w:rPr>
        <w:t xml:space="preserve">язані певні вже реалізовані радіоекологічні ефекти. При цьому є всі підстави вважати, що у майбутньому виявлятимуться ще негативні наслідки цього опромінення. </w:t>
      </w:r>
    </w:p>
    <w:p w14:paraId="7F67ADE9" w14:textId="77777777" w:rsidR="00776044" w:rsidRDefault="005F2B44" w:rsidP="00FE2594">
      <w:pPr>
        <w:ind w:firstLine="567"/>
        <w:jc w:val="both"/>
        <w:rPr>
          <w:sz w:val="28"/>
          <w:szCs w:val="28"/>
        </w:rPr>
      </w:pPr>
      <w:r w:rsidRPr="006F06E0">
        <w:rPr>
          <w:sz w:val="28"/>
          <w:szCs w:val="28"/>
        </w:rPr>
        <w:t xml:space="preserve">Об’єкти, які потребують постійного контролю стану радіаційної безпеки  використовують у господарській, медичній та науковій діяльності джерела іонізуючого випромінювання (ДІВ). </w:t>
      </w:r>
    </w:p>
    <w:p w14:paraId="4787CA11" w14:textId="77777777" w:rsidR="005F2B44" w:rsidRPr="006F06E0" w:rsidRDefault="005F2B44" w:rsidP="00FE2594">
      <w:pPr>
        <w:ind w:firstLine="567"/>
        <w:jc w:val="both"/>
        <w:rPr>
          <w:sz w:val="28"/>
          <w:szCs w:val="28"/>
        </w:rPr>
      </w:pPr>
      <w:r w:rsidRPr="006F06E0">
        <w:rPr>
          <w:sz w:val="28"/>
          <w:szCs w:val="28"/>
        </w:rPr>
        <w:t>Забруднення території області техногенними та техногенно-підсиленими джерелами природного походження відображено у таблиці 9.3.1.1.</w:t>
      </w:r>
    </w:p>
    <w:p w14:paraId="3F5FC2EC" w14:textId="77777777" w:rsidR="00DA049C" w:rsidRPr="006715DC" w:rsidRDefault="00DA049C" w:rsidP="002D576E">
      <w:pPr>
        <w:ind w:firstLine="567"/>
        <w:jc w:val="center"/>
        <w:rPr>
          <w:i/>
          <w:sz w:val="28"/>
          <w:highlight w:val="yellow"/>
        </w:rPr>
      </w:pPr>
    </w:p>
    <w:p w14:paraId="57C59BEB" w14:textId="77777777" w:rsidR="002D576E" w:rsidRPr="006F06E0" w:rsidRDefault="002D576E" w:rsidP="002D576E">
      <w:pPr>
        <w:ind w:firstLine="567"/>
        <w:jc w:val="center"/>
        <w:rPr>
          <w:i/>
          <w:sz w:val="28"/>
        </w:rPr>
      </w:pPr>
      <w:r w:rsidRPr="006F06E0">
        <w:rPr>
          <w:i/>
          <w:sz w:val="28"/>
        </w:rPr>
        <w:t>Таблиця 9.3.1.1. Забруднення території області техногенними та техногенно-підсиленими джерелами природного походження</w:t>
      </w:r>
      <w:r w:rsidR="002D2CF6" w:rsidRPr="006F06E0">
        <w:rPr>
          <w:i/>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2902"/>
        <w:gridCol w:w="854"/>
        <w:gridCol w:w="1287"/>
        <w:gridCol w:w="865"/>
        <w:gridCol w:w="865"/>
        <w:gridCol w:w="865"/>
        <w:gridCol w:w="865"/>
        <w:gridCol w:w="926"/>
      </w:tblGrid>
      <w:tr w:rsidR="007D1667" w:rsidRPr="006F06E0" w14:paraId="26C1E4B0" w14:textId="77777777" w:rsidTr="007D1667">
        <w:trPr>
          <w:trHeight w:val="361"/>
          <w:jc w:val="center"/>
        </w:trPr>
        <w:tc>
          <w:tcPr>
            <w:tcW w:w="215" w:type="pct"/>
            <w:vMerge w:val="restart"/>
            <w:vAlign w:val="center"/>
          </w:tcPr>
          <w:p w14:paraId="52FB6B73" w14:textId="77777777" w:rsidR="002D576E" w:rsidRPr="006F06E0" w:rsidRDefault="002D576E" w:rsidP="00A51F85">
            <w:pPr>
              <w:jc w:val="center"/>
              <w:rPr>
                <w:i/>
                <w:sz w:val="18"/>
                <w:szCs w:val="18"/>
              </w:rPr>
            </w:pPr>
            <w:r w:rsidRPr="006F06E0">
              <w:rPr>
                <w:i/>
                <w:sz w:val="18"/>
                <w:szCs w:val="18"/>
              </w:rPr>
              <w:t>№</w:t>
            </w:r>
          </w:p>
        </w:tc>
        <w:tc>
          <w:tcPr>
            <w:tcW w:w="1472" w:type="pct"/>
            <w:vMerge w:val="restart"/>
            <w:vAlign w:val="center"/>
          </w:tcPr>
          <w:p w14:paraId="1255F5E5" w14:textId="77777777" w:rsidR="002D576E" w:rsidRPr="006F06E0" w:rsidRDefault="002D576E" w:rsidP="00A51F85">
            <w:pPr>
              <w:ind w:left="-149" w:right="-109"/>
              <w:jc w:val="center"/>
              <w:rPr>
                <w:i/>
                <w:sz w:val="18"/>
                <w:szCs w:val="18"/>
              </w:rPr>
            </w:pPr>
            <w:r w:rsidRPr="006F06E0">
              <w:rPr>
                <w:i/>
                <w:sz w:val="18"/>
                <w:szCs w:val="18"/>
              </w:rPr>
              <w:t>Назва одиниці адміністративно-</w:t>
            </w:r>
          </w:p>
          <w:p w14:paraId="06C700E0" w14:textId="77777777" w:rsidR="002D576E" w:rsidRPr="006F06E0" w:rsidRDefault="002D576E" w:rsidP="00A51F85">
            <w:pPr>
              <w:ind w:right="-46"/>
              <w:jc w:val="center"/>
              <w:rPr>
                <w:i/>
                <w:sz w:val="18"/>
                <w:szCs w:val="18"/>
              </w:rPr>
            </w:pPr>
            <w:r w:rsidRPr="006F06E0">
              <w:rPr>
                <w:i/>
                <w:sz w:val="18"/>
                <w:szCs w:val="18"/>
              </w:rPr>
              <w:t>територіального устрою регіону</w:t>
            </w:r>
          </w:p>
        </w:tc>
        <w:tc>
          <w:tcPr>
            <w:tcW w:w="433" w:type="pct"/>
            <w:vMerge w:val="restart"/>
            <w:textDirection w:val="btLr"/>
            <w:vAlign w:val="center"/>
          </w:tcPr>
          <w:p w14:paraId="1B794B13" w14:textId="77777777" w:rsidR="002D576E" w:rsidRPr="006F06E0" w:rsidRDefault="002D576E" w:rsidP="00A51F85">
            <w:pPr>
              <w:jc w:val="center"/>
              <w:rPr>
                <w:i/>
                <w:sz w:val="18"/>
                <w:szCs w:val="18"/>
              </w:rPr>
            </w:pPr>
            <w:r w:rsidRPr="006F06E0">
              <w:rPr>
                <w:i/>
                <w:sz w:val="18"/>
                <w:szCs w:val="18"/>
              </w:rPr>
              <w:t>Кількість  населення, тис. осіб</w:t>
            </w:r>
          </w:p>
        </w:tc>
        <w:tc>
          <w:tcPr>
            <w:tcW w:w="653" w:type="pct"/>
            <w:vMerge w:val="restart"/>
            <w:textDirection w:val="btLr"/>
            <w:vAlign w:val="center"/>
          </w:tcPr>
          <w:p w14:paraId="1741C623" w14:textId="77777777" w:rsidR="002D576E" w:rsidRPr="006F06E0" w:rsidRDefault="002D576E" w:rsidP="002D2CF6">
            <w:pPr>
              <w:jc w:val="center"/>
              <w:rPr>
                <w:i/>
                <w:sz w:val="18"/>
                <w:szCs w:val="18"/>
              </w:rPr>
            </w:pPr>
            <w:r w:rsidRPr="006F06E0">
              <w:rPr>
                <w:i/>
                <w:sz w:val="18"/>
                <w:szCs w:val="18"/>
              </w:rPr>
              <w:t>Радіаційний фон на території, мкЗв/год</w:t>
            </w:r>
          </w:p>
        </w:tc>
        <w:tc>
          <w:tcPr>
            <w:tcW w:w="2226" w:type="pct"/>
            <w:gridSpan w:val="5"/>
            <w:vAlign w:val="center"/>
          </w:tcPr>
          <w:p w14:paraId="515AE2F6" w14:textId="77777777" w:rsidR="002D576E" w:rsidRPr="006F06E0" w:rsidRDefault="002D576E" w:rsidP="002D2CF6">
            <w:pPr>
              <w:jc w:val="center"/>
              <w:rPr>
                <w:i/>
                <w:sz w:val="18"/>
                <w:szCs w:val="18"/>
              </w:rPr>
            </w:pPr>
            <w:r w:rsidRPr="006F06E0">
              <w:rPr>
                <w:i/>
                <w:sz w:val="18"/>
                <w:szCs w:val="18"/>
              </w:rPr>
              <w:t>Щільність забруднення земель, Кі/км</w:t>
            </w:r>
            <w:r w:rsidRPr="006F06E0">
              <w:rPr>
                <w:i/>
                <w:sz w:val="18"/>
                <w:szCs w:val="18"/>
                <w:vertAlign w:val="superscript"/>
              </w:rPr>
              <w:t>2</w:t>
            </w:r>
          </w:p>
        </w:tc>
      </w:tr>
      <w:tr w:rsidR="007D1667" w:rsidRPr="006F06E0" w14:paraId="6C7A3B3F" w14:textId="77777777" w:rsidTr="007D1667">
        <w:trPr>
          <w:trHeight w:val="1597"/>
          <w:jc w:val="center"/>
        </w:trPr>
        <w:tc>
          <w:tcPr>
            <w:tcW w:w="215" w:type="pct"/>
            <w:vMerge/>
            <w:vAlign w:val="center"/>
          </w:tcPr>
          <w:p w14:paraId="776F0E4C" w14:textId="77777777" w:rsidR="002D576E" w:rsidRPr="006F06E0" w:rsidRDefault="002D576E" w:rsidP="00A51F85">
            <w:pPr>
              <w:jc w:val="center"/>
              <w:rPr>
                <w:i/>
                <w:sz w:val="18"/>
                <w:szCs w:val="18"/>
              </w:rPr>
            </w:pPr>
          </w:p>
        </w:tc>
        <w:tc>
          <w:tcPr>
            <w:tcW w:w="1472" w:type="pct"/>
            <w:vMerge/>
            <w:vAlign w:val="center"/>
          </w:tcPr>
          <w:p w14:paraId="7A847C0E" w14:textId="77777777" w:rsidR="002D576E" w:rsidRPr="006F06E0" w:rsidRDefault="002D576E" w:rsidP="00A51F85">
            <w:pPr>
              <w:jc w:val="center"/>
              <w:rPr>
                <w:i/>
                <w:sz w:val="18"/>
                <w:szCs w:val="18"/>
              </w:rPr>
            </w:pPr>
          </w:p>
        </w:tc>
        <w:tc>
          <w:tcPr>
            <w:tcW w:w="433" w:type="pct"/>
            <w:vMerge/>
            <w:vAlign w:val="center"/>
          </w:tcPr>
          <w:p w14:paraId="47982E6E" w14:textId="77777777" w:rsidR="002D576E" w:rsidRPr="006F06E0" w:rsidRDefault="002D576E" w:rsidP="00A51F85">
            <w:pPr>
              <w:jc w:val="center"/>
              <w:rPr>
                <w:i/>
                <w:sz w:val="18"/>
                <w:szCs w:val="18"/>
              </w:rPr>
            </w:pPr>
          </w:p>
        </w:tc>
        <w:tc>
          <w:tcPr>
            <w:tcW w:w="653" w:type="pct"/>
            <w:vMerge/>
            <w:vAlign w:val="center"/>
          </w:tcPr>
          <w:p w14:paraId="343A09DA" w14:textId="77777777" w:rsidR="002D576E" w:rsidRPr="006F06E0" w:rsidRDefault="002D576E" w:rsidP="00A51F85">
            <w:pPr>
              <w:jc w:val="center"/>
              <w:rPr>
                <w:i/>
                <w:sz w:val="18"/>
                <w:szCs w:val="18"/>
              </w:rPr>
            </w:pPr>
          </w:p>
        </w:tc>
        <w:tc>
          <w:tcPr>
            <w:tcW w:w="439" w:type="pct"/>
            <w:textDirection w:val="btLr"/>
            <w:vAlign w:val="center"/>
          </w:tcPr>
          <w:p w14:paraId="3198CC82" w14:textId="77777777" w:rsidR="002D576E" w:rsidRPr="006F06E0" w:rsidRDefault="002D576E" w:rsidP="00A51F85">
            <w:pPr>
              <w:jc w:val="center"/>
              <w:rPr>
                <w:i/>
                <w:sz w:val="18"/>
                <w:szCs w:val="18"/>
              </w:rPr>
            </w:pPr>
            <w:r w:rsidRPr="006F06E0">
              <w:rPr>
                <w:i/>
                <w:sz w:val="18"/>
                <w:szCs w:val="18"/>
              </w:rPr>
              <w:t>цезій-137 (техногенний)</w:t>
            </w:r>
          </w:p>
        </w:tc>
        <w:tc>
          <w:tcPr>
            <w:tcW w:w="439" w:type="pct"/>
            <w:textDirection w:val="btLr"/>
            <w:vAlign w:val="center"/>
          </w:tcPr>
          <w:p w14:paraId="4DEA68AC" w14:textId="77777777" w:rsidR="002D576E" w:rsidRPr="006F06E0" w:rsidRDefault="002D576E" w:rsidP="00A51F85">
            <w:pPr>
              <w:jc w:val="center"/>
              <w:rPr>
                <w:i/>
                <w:sz w:val="18"/>
                <w:szCs w:val="18"/>
              </w:rPr>
            </w:pPr>
            <w:r w:rsidRPr="006F06E0">
              <w:rPr>
                <w:i/>
                <w:sz w:val="18"/>
                <w:szCs w:val="18"/>
              </w:rPr>
              <w:t>стронцій-90 (техногенний)</w:t>
            </w:r>
          </w:p>
        </w:tc>
        <w:tc>
          <w:tcPr>
            <w:tcW w:w="439" w:type="pct"/>
            <w:textDirection w:val="btLr"/>
            <w:vAlign w:val="center"/>
          </w:tcPr>
          <w:p w14:paraId="34BE7955" w14:textId="77777777" w:rsidR="002D576E" w:rsidRPr="006F06E0" w:rsidRDefault="002D576E" w:rsidP="00A51F85">
            <w:pPr>
              <w:jc w:val="center"/>
              <w:rPr>
                <w:i/>
                <w:sz w:val="18"/>
                <w:szCs w:val="18"/>
              </w:rPr>
            </w:pPr>
            <w:r w:rsidRPr="006F06E0">
              <w:rPr>
                <w:i/>
                <w:sz w:val="18"/>
                <w:szCs w:val="18"/>
              </w:rPr>
              <w:t>Радій (природний)</w:t>
            </w:r>
          </w:p>
        </w:tc>
        <w:tc>
          <w:tcPr>
            <w:tcW w:w="439" w:type="pct"/>
            <w:textDirection w:val="btLr"/>
            <w:vAlign w:val="center"/>
          </w:tcPr>
          <w:p w14:paraId="0A418C79" w14:textId="77777777" w:rsidR="002D576E" w:rsidRPr="006F06E0" w:rsidRDefault="002D576E" w:rsidP="00A51F85">
            <w:pPr>
              <w:jc w:val="center"/>
              <w:rPr>
                <w:i/>
                <w:sz w:val="18"/>
                <w:szCs w:val="18"/>
              </w:rPr>
            </w:pPr>
            <w:r w:rsidRPr="006F06E0">
              <w:rPr>
                <w:i/>
                <w:sz w:val="18"/>
                <w:szCs w:val="18"/>
              </w:rPr>
              <w:t>Торій (природний)</w:t>
            </w:r>
          </w:p>
        </w:tc>
        <w:tc>
          <w:tcPr>
            <w:tcW w:w="470" w:type="pct"/>
            <w:textDirection w:val="btLr"/>
            <w:vAlign w:val="center"/>
          </w:tcPr>
          <w:p w14:paraId="0FB6A23A" w14:textId="77777777" w:rsidR="002D576E" w:rsidRPr="006F06E0" w:rsidRDefault="002D576E" w:rsidP="00A51F85">
            <w:pPr>
              <w:jc w:val="center"/>
              <w:rPr>
                <w:i/>
                <w:sz w:val="18"/>
                <w:szCs w:val="18"/>
              </w:rPr>
            </w:pPr>
            <w:r w:rsidRPr="006F06E0">
              <w:rPr>
                <w:i/>
                <w:sz w:val="18"/>
                <w:szCs w:val="18"/>
              </w:rPr>
              <w:t>Калій (природний)</w:t>
            </w:r>
          </w:p>
        </w:tc>
      </w:tr>
      <w:tr w:rsidR="007D1667" w:rsidRPr="006F06E0" w14:paraId="020E9BDF" w14:textId="77777777" w:rsidTr="007D1667">
        <w:trPr>
          <w:trHeight w:val="191"/>
          <w:jc w:val="center"/>
        </w:trPr>
        <w:tc>
          <w:tcPr>
            <w:tcW w:w="215" w:type="pct"/>
            <w:vAlign w:val="center"/>
          </w:tcPr>
          <w:p w14:paraId="283FD839" w14:textId="77777777" w:rsidR="002D576E" w:rsidRPr="006F06E0" w:rsidRDefault="002D576E" w:rsidP="00A51F85">
            <w:pPr>
              <w:jc w:val="center"/>
              <w:rPr>
                <w:i/>
                <w:sz w:val="18"/>
                <w:szCs w:val="18"/>
              </w:rPr>
            </w:pPr>
            <w:r w:rsidRPr="006F06E0">
              <w:rPr>
                <w:i/>
                <w:sz w:val="18"/>
                <w:szCs w:val="18"/>
              </w:rPr>
              <w:t>1</w:t>
            </w:r>
          </w:p>
        </w:tc>
        <w:tc>
          <w:tcPr>
            <w:tcW w:w="1472" w:type="pct"/>
            <w:vAlign w:val="center"/>
          </w:tcPr>
          <w:p w14:paraId="3456D1C2" w14:textId="77777777" w:rsidR="002D576E" w:rsidRPr="006F06E0" w:rsidRDefault="002D576E" w:rsidP="00A51F85">
            <w:pPr>
              <w:jc w:val="center"/>
              <w:rPr>
                <w:i/>
                <w:sz w:val="18"/>
                <w:szCs w:val="18"/>
              </w:rPr>
            </w:pPr>
            <w:r w:rsidRPr="006F06E0">
              <w:rPr>
                <w:i/>
                <w:sz w:val="18"/>
                <w:szCs w:val="18"/>
              </w:rPr>
              <w:t>2</w:t>
            </w:r>
          </w:p>
        </w:tc>
        <w:tc>
          <w:tcPr>
            <w:tcW w:w="433" w:type="pct"/>
            <w:vAlign w:val="center"/>
          </w:tcPr>
          <w:p w14:paraId="01B9CB29" w14:textId="77777777" w:rsidR="002D576E" w:rsidRPr="006F06E0" w:rsidRDefault="002D576E" w:rsidP="00A51F85">
            <w:pPr>
              <w:jc w:val="center"/>
              <w:rPr>
                <w:i/>
                <w:sz w:val="18"/>
                <w:szCs w:val="18"/>
              </w:rPr>
            </w:pPr>
            <w:r w:rsidRPr="006F06E0">
              <w:rPr>
                <w:i/>
                <w:sz w:val="18"/>
                <w:szCs w:val="18"/>
              </w:rPr>
              <w:t>3</w:t>
            </w:r>
          </w:p>
        </w:tc>
        <w:tc>
          <w:tcPr>
            <w:tcW w:w="653" w:type="pct"/>
            <w:vAlign w:val="center"/>
          </w:tcPr>
          <w:p w14:paraId="4FB3828A" w14:textId="77777777" w:rsidR="002D576E" w:rsidRPr="006F06E0" w:rsidRDefault="002D576E" w:rsidP="00A51F85">
            <w:pPr>
              <w:jc w:val="center"/>
              <w:rPr>
                <w:i/>
                <w:sz w:val="18"/>
                <w:szCs w:val="18"/>
              </w:rPr>
            </w:pPr>
            <w:r w:rsidRPr="006F06E0">
              <w:rPr>
                <w:i/>
                <w:sz w:val="18"/>
                <w:szCs w:val="18"/>
              </w:rPr>
              <w:t>4</w:t>
            </w:r>
          </w:p>
        </w:tc>
        <w:tc>
          <w:tcPr>
            <w:tcW w:w="439" w:type="pct"/>
            <w:vAlign w:val="center"/>
          </w:tcPr>
          <w:p w14:paraId="34A3CD24" w14:textId="77777777" w:rsidR="002D576E" w:rsidRPr="006F06E0" w:rsidRDefault="002D576E" w:rsidP="00A51F85">
            <w:pPr>
              <w:jc w:val="center"/>
              <w:rPr>
                <w:i/>
                <w:sz w:val="18"/>
                <w:szCs w:val="18"/>
              </w:rPr>
            </w:pPr>
            <w:r w:rsidRPr="006F06E0">
              <w:rPr>
                <w:i/>
                <w:sz w:val="18"/>
                <w:szCs w:val="18"/>
              </w:rPr>
              <w:t>5</w:t>
            </w:r>
          </w:p>
        </w:tc>
        <w:tc>
          <w:tcPr>
            <w:tcW w:w="439" w:type="pct"/>
            <w:vAlign w:val="center"/>
          </w:tcPr>
          <w:p w14:paraId="0B01A2DE" w14:textId="77777777" w:rsidR="002D576E" w:rsidRPr="006F06E0" w:rsidRDefault="002D576E" w:rsidP="00A51F85">
            <w:pPr>
              <w:jc w:val="center"/>
              <w:rPr>
                <w:i/>
                <w:sz w:val="18"/>
                <w:szCs w:val="18"/>
              </w:rPr>
            </w:pPr>
            <w:r w:rsidRPr="006F06E0">
              <w:rPr>
                <w:i/>
                <w:sz w:val="18"/>
                <w:szCs w:val="18"/>
              </w:rPr>
              <w:t>6</w:t>
            </w:r>
          </w:p>
        </w:tc>
        <w:tc>
          <w:tcPr>
            <w:tcW w:w="439" w:type="pct"/>
            <w:vAlign w:val="center"/>
          </w:tcPr>
          <w:p w14:paraId="58D1C862" w14:textId="77777777" w:rsidR="002D576E" w:rsidRPr="006F06E0" w:rsidRDefault="002D576E" w:rsidP="00A51F85">
            <w:pPr>
              <w:jc w:val="center"/>
              <w:rPr>
                <w:i/>
                <w:sz w:val="18"/>
                <w:szCs w:val="18"/>
              </w:rPr>
            </w:pPr>
            <w:r w:rsidRPr="006F06E0">
              <w:rPr>
                <w:i/>
                <w:sz w:val="18"/>
                <w:szCs w:val="18"/>
              </w:rPr>
              <w:t>7</w:t>
            </w:r>
          </w:p>
        </w:tc>
        <w:tc>
          <w:tcPr>
            <w:tcW w:w="439" w:type="pct"/>
            <w:vAlign w:val="center"/>
          </w:tcPr>
          <w:p w14:paraId="0301381D" w14:textId="77777777" w:rsidR="002D576E" w:rsidRPr="006F06E0" w:rsidRDefault="002D576E" w:rsidP="00A51F85">
            <w:pPr>
              <w:jc w:val="center"/>
              <w:rPr>
                <w:i/>
                <w:sz w:val="18"/>
                <w:szCs w:val="18"/>
              </w:rPr>
            </w:pPr>
            <w:r w:rsidRPr="006F06E0">
              <w:rPr>
                <w:i/>
                <w:sz w:val="18"/>
                <w:szCs w:val="18"/>
              </w:rPr>
              <w:t>8</w:t>
            </w:r>
          </w:p>
        </w:tc>
        <w:tc>
          <w:tcPr>
            <w:tcW w:w="470" w:type="pct"/>
            <w:vAlign w:val="center"/>
          </w:tcPr>
          <w:p w14:paraId="60D26236" w14:textId="77777777" w:rsidR="002D576E" w:rsidRPr="006F06E0" w:rsidRDefault="002D576E" w:rsidP="00A51F85">
            <w:pPr>
              <w:jc w:val="center"/>
              <w:rPr>
                <w:i/>
                <w:sz w:val="18"/>
                <w:szCs w:val="18"/>
              </w:rPr>
            </w:pPr>
            <w:r w:rsidRPr="006F06E0">
              <w:rPr>
                <w:i/>
                <w:sz w:val="18"/>
                <w:szCs w:val="18"/>
              </w:rPr>
              <w:t>9</w:t>
            </w:r>
          </w:p>
        </w:tc>
      </w:tr>
      <w:tr w:rsidR="007D1667" w:rsidRPr="006F06E0" w14:paraId="7C6913EF" w14:textId="77777777" w:rsidTr="007D1667">
        <w:trPr>
          <w:trHeight w:val="192"/>
          <w:jc w:val="center"/>
        </w:trPr>
        <w:tc>
          <w:tcPr>
            <w:tcW w:w="215" w:type="pct"/>
            <w:vAlign w:val="center"/>
          </w:tcPr>
          <w:p w14:paraId="057E73DC" w14:textId="77777777" w:rsidR="00F17CC4" w:rsidRPr="006F06E0" w:rsidRDefault="00F17CC4" w:rsidP="00F17CC4">
            <w:pPr>
              <w:rPr>
                <w:sz w:val="18"/>
                <w:szCs w:val="18"/>
              </w:rPr>
            </w:pPr>
          </w:p>
        </w:tc>
        <w:tc>
          <w:tcPr>
            <w:tcW w:w="1472" w:type="pct"/>
            <w:vAlign w:val="center"/>
          </w:tcPr>
          <w:p w14:paraId="5F2F7B17" w14:textId="77777777" w:rsidR="00F17CC4" w:rsidRPr="006F06E0" w:rsidRDefault="00F17CC4" w:rsidP="00F17CC4">
            <w:pPr>
              <w:rPr>
                <w:sz w:val="18"/>
                <w:szCs w:val="18"/>
              </w:rPr>
            </w:pPr>
            <w:r w:rsidRPr="006F06E0">
              <w:rPr>
                <w:sz w:val="18"/>
                <w:szCs w:val="18"/>
                <w:lang w:val="ru-RU"/>
              </w:rPr>
              <w:t>Чернігівська область</w:t>
            </w:r>
          </w:p>
        </w:tc>
        <w:tc>
          <w:tcPr>
            <w:tcW w:w="433" w:type="pct"/>
            <w:vAlign w:val="center"/>
          </w:tcPr>
          <w:p w14:paraId="3B920CB8" w14:textId="77777777" w:rsidR="00F17CC4" w:rsidRPr="006F06E0" w:rsidRDefault="00F17CC4" w:rsidP="00F17CC4">
            <w:pPr>
              <w:jc w:val="center"/>
              <w:rPr>
                <w:sz w:val="18"/>
                <w:szCs w:val="18"/>
                <w:lang w:val="ru-RU"/>
              </w:rPr>
            </w:pPr>
            <w:r w:rsidRPr="006F06E0">
              <w:rPr>
                <w:sz w:val="18"/>
                <w:szCs w:val="18"/>
              </w:rPr>
              <w:t>959,3*</w:t>
            </w:r>
          </w:p>
        </w:tc>
        <w:tc>
          <w:tcPr>
            <w:tcW w:w="653" w:type="pct"/>
            <w:vAlign w:val="center"/>
          </w:tcPr>
          <w:p w14:paraId="6CFEC48F" w14:textId="77777777" w:rsidR="00F17CC4" w:rsidRPr="006F06E0" w:rsidRDefault="00F17CC4" w:rsidP="00F17CC4">
            <w:pPr>
              <w:jc w:val="center"/>
              <w:rPr>
                <w:sz w:val="18"/>
                <w:szCs w:val="18"/>
                <w:lang w:val="ru-RU"/>
              </w:rPr>
            </w:pPr>
            <w:r w:rsidRPr="006F06E0">
              <w:rPr>
                <w:sz w:val="18"/>
                <w:szCs w:val="18"/>
                <w:lang w:val="ru-RU"/>
              </w:rPr>
              <w:t>0,1 – 0,19</w:t>
            </w:r>
          </w:p>
        </w:tc>
        <w:tc>
          <w:tcPr>
            <w:tcW w:w="439" w:type="pct"/>
            <w:vAlign w:val="center"/>
          </w:tcPr>
          <w:p w14:paraId="04C79A5D" w14:textId="77777777" w:rsidR="00F17CC4" w:rsidRPr="006F06E0" w:rsidRDefault="007D1667" w:rsidP="00F17CC4">
            <w:pPr>
              <w:jc w:val="center"/>
              <w:rPr>
                <w:sz w:val="18"/>
                <w:szCs w:val="18"/>
              </w:rPr>
            </w:pPr>
            <w:r w:rsidRPr="006F06E0">
              <w:rPr>
                <w:sz w:val="18"/>
                <w:szCs w:val="18"/>
              </w:rPr>
              <w:t>-</w:t>
            </w:r>
          </w:p>
        </w:tc>
        <w:tc>
          <w:tcPr>
            <w:tcW w:w="439" w:type="pct"/>
            <w:vAlign w:val="center"/>
          </w:tcPr>
          <w:p w14:paraId="7879915D" w14:textId="77777777" w:rsidR="00F17CC4" w:rsidRPr="006F06E0" w:rsidRDefault="007D1667" w:rsidP="00F17CC4">
            <w:pPr>
              <w:jc w:val="center"/>
              <w:rPr>
                <w:sz w:val="18"/>
                <w:szCs w:val="18"/>
              </w:rPr>
            </w:pPr>
            <w:r w:rsidRPr="006F06E0">
              <w:rPr>
                <w:sz w:val="18"/>
                <w:szCs w:val="18"/>
              </w:rPr>
              <w:t>-</w:t>
            </w:r>
          </w:p>
        </w:tc>
        <w:tc>
          <w:tcPr>
            <w:tcW w:w="439" w:type="pct"/>
            <w:vAlign w:val="center"/>
          </w:tcPr>
          <w:p w14:paraId="6ACA83BC" w14:textId="77777777" w:rsidR="00F17CC4" w:rsidRPr="006F06E0" w:rsidRDefault="00F17CC4" w:rsidP="00F17CC4">
            <w:pPr>
              <w:jc w:val="center"/>
              <w:rPr>
                <w:sz w:val="18"/>
                <w:szCs w:val="18"/>
              </w:rPr>
            </w:pPr>
            <w:r w:rsidRPr="006F06E0">
              <w:rPr>
                <w:sz w:val="18"/>
                <w:szCs w:val="18"/>
              </w:rPr>
              <w:t>-</w:t>
            </w:r>
          </w:p>
        </w:tc>
        <w:tc>
          <w:tcPr>
            <w:tcW w:w="439" w:type="pct"/>
            <w:vAlign w:val="center"/>
          </w:tcPr>
          <w:p w14:paraId="762CB350" w14:textId="77777777" w:rsidR="00F17CC4" w:rsidRPr="006F06E0" w:rsidRDefault="00F17CC4" w:rsidP="00F17CC4">
            <w:pPr>
              <w:jc w:val="center"/>
              <w:rPr>
                <w:sz w:val="18"/>
                <w:szCs w:val="18"/>
              </w:rPr>
            </w:pPr>
            <w:r w:rsidRPr="006F06E0">
              <w:rPr>
                <w:sz w:val="18"/>
                <w:szCs w:val="18"/>
              </w:rPr>
              <w:t>-</w:t>
            </w:r>
          </w:p>
        </w:tc>
        <w:tc>
          <w:tcPr>
            <w:tcW w:w="470" w:type="pct"/>
            <w:vAlign w:val="center"/>
          </w:tcPr>
          <w:p w14:paraId="2BE7F32F" w14:textId="77777777" w:rsidR="00F17CC4" w:rsidRPr="006F06E0" w:rsidRDefault="00F17CC4" w:rsidP="00F17CC4">
            <w:pPr>
              <w:jc w:val="center"/>
              <w:rPr>
                <w:sz w:val="18"/>
                <w:szCs w:val="18"/>
              </w:rPr>
            </w:pPr>
            <w:r w:rsidRPr="006F06E0">
              <w:rPr>
                <w:sz w:val="18"/>
                <w:szCs w:val="18"/>
              </w:rPr>
              <w:t>-</w:t>
            </w:r>
          </w:p>
        </w:tc>
      </w:tr>
    </w:tbl>
    <w:p w14:paraId="662EAB10" w14:textId="77777777" w:rsidR="00F17CC4" w:rsidRPr="006F06E0" w:rsidRDefault="00F17CC4" w:rsidP="002D576E">
      <w:pPr>
        <w:ind w:left="708" w:firstLine="1"/>
        <w:jc w:val="both"/>
        <w:rPr>
          <w:sz w:val="18"/>
          <w:szCs w:val="18"/>
        </w:rPr>
      </w:pPr>
    </w:p>
    <w:p w14:paraId="27656CBD" w14:textId="77777777" w:rsidR="00F17CC4" w:rsidRPr="006F06E0" w:rsidRDefault="00F17CC4" w:rsidP="00F17CC4">
      <w:pPr>
        <w:ind w:left="708" w:hanging="141"/>
        <w:jc w:val="both"/>
        <w:rPr>
          <w:sz w:val="18"/>
          <w:szCs w:val="18"/>
        </w:rPr>
      </w:pPr>
      <w:r w:rsidRPr="006F06E0">
        <w:rPr>
          <w:sz w:val="22"/>
          <w:szCs w:val="22"/>
        </w:rPr>
        <w:t>* - населення області, станом на 01.01.2022 року</w:t>
      </w:r>
      <w:r w:rsidRPr="006F06E0">
        <w:rPr>
          <w:sz w:val="18"/>
          <w:szCs w:val="18"/>
        </w:rPr>
        <w:t xml:space="preserve"> </w:t>
      </w:r>
    </w:p>
    <w:p w14:paraId="79096606" w14:textId="77777777" w:rsidR="002D576E" w:rsidRPr="006F06E0" w:rsidRDefault="002D576E" w:rsidP="002D576E">
      <w:pPr>
        <w:ind w:left="708"/>
        <w:jc w:val="center"/>
        <w:rPr>
          <w:b/>
          <w:sz w:val="28"/>
        </w:rPr>
      </w:pPr>
    </w:p>
    <w:p w14:paraId="789BEC70" w14:textId="77777777" w:rsidR="00F17CC4" w:rsidRPr="006F06E0" w:rsidRDefault="00F17CC4" w:rsidP="00F17CC4">
      <w:pPr>
        <w:ind w:firstLine="708"/>
        <w:jc w:val="both"/>
        <w:rPr>
          <w:sz w:val="28"/>
        </w:rPr>
      </w:pPr>
      <w:r w:rsidRPr="006F06E0">
        <w:rPr>
          <w:sz w:val="28"/>
        </w:rPr>
        <w:t xml:space="preserve">За інформацією Державної установи «Інститут охорони грунтів України» в Чернігівській області обстежена площа, становить 324,6 тис га, щільність забруднення сільськогосподарських угідь в межах: цезій-137 </w:t>
      </w:r>
      <w:r w:rsidR="001F43AF" w:rsidRPr="006F06E0">
        <w:rPr>
          <w:sz w:val="28"/>
          <w:szCs w:val="20"/>
        </w:rPr>
        <w:t>–</w:t>
      </w:r>
      <w:r w:rsidRPr="006F06E0">
        <w:rPr>
          <w:sz w:val="28"/>
        </w:rPr>
        <w:t xml:space="preserve"> ˃185/˃5 Кі/км</w:t>
      </w:r>
      <w:r w:rsidRPr="006F06E0">
        <w:rPr>
          <w:sz w:val="28"/>
          <w:vertAlign w:val="superscript"/>
        </w:rPr>
        <w:t>2</w:t>
      </w:r>
      <w:r w:rsidRPr="006F06E0">
        <w:rPr>
          <w:sz w:val="28"/>
        </w:rPr>
        <w:t xml:space="preserve"> та стронцій-90 </w:t>
      </w:r>
      <w:r w:rsidR="001F43AF" w:rsidRPr="006F06E0">
        <w:rPr>
          <w:sz w:val="28"/>
          <w:szCs w:val="20"/>
        </w:rPr>
        <w:t>–</w:t>
      </w:r>
      <w:r w:rsidRPr="006F06E0">
        <w:rPr>
          <w:sz w:val="28"/>
        </w:rPr>
        <w:t xml:space="preserve"> ˃5,55/˃0,15 Кі/км</w:t>
      </w:r>
      <w:r w:rsidRPr="006F06E0">
        <w:rPr>
          <w:sz w:val="28"/>
          <w:vertAlign w:val="superscript"/>
        </w:rPr>
        <w:t>2</w:t>
      </w:r>
      <w:r w:rsidRPr="006F06E0">
        <w:rPr>
          <w:sz w:val="28"/>
        </w:rPr>
        <w:t>.</w:t>
      </w:r>
    </w:p>
    <w:p w14:paraId="10CA730F" w14:textId="77777777" w:rsidR="00C57ADA" w:rsidRPr="00C57ADA" w:rsidRDefault="00F17CC4" w:rsidP="00C57ADA">
      <w:pPr>
        <w:spacing w:before="120"/>
        <w:ind w:firstLine="567"/>
        <w:jc w:val="both"/>
        <w:rPr>
          <w:sz w:val="28"/>
          <w:szCs w:val="28"/>
        </w:rPr>
      </w:pPr>
      <w:r w:rsidRPr="008733FB">
        <w:rPr>
          <w:rFonts w:hint="eastAsia"/>
          <w:sz w:val="28"/>
          <w:szCs w:val="28"/>
          <w:lang w:eastAsia="en-US"/>
        </w:rPr>
        <w:lastRenderedPageBreak/>
        <w:t xml:space="preserve">За інформацією </w:t>
      </w:r>
      <w:r w:rsidRPr="008733FB">
        <w:rPr>
          <w:sz w:val="28"/>
          <w:szCs w:val="28"/>
          <w:lang w:eastAsia="en-US"/>
        </w:rPr>
        <w:t>Центральної геофізичної обсерваторії імені Бориса Срезневського</w:t>
      </w:r>
      <w:r w:rsidRPr="008733FB">
        <w:rPr>
          <w:rFonts w:hint="eastAsia"/>
          <w:sz w:val="28"/>
          <w:szCs w:val="28"/>
          <w:lang w:eastAsia="en-US"/>
        </w:rPr>
        <w:t xml:space="preserve">, </w:t>
      </w:r>
      <w:r w:rsidR="00C57ADA" w:rsidRPr="008733FB">
        <w:rPr>
          <w:sz w:val="28"/>
          <w:szCs w:val="28"/>
        </w:rPr>
        <w:t>«Програма спостережень за забрудненням навколишнього природного середовища гідрометеорологічних організацій ДСНС України», затверджена наказом МВС України № 931 від 16.11.2018 не передбачає відбір</w:t>
      </w:r>
      <w:r w:rsidR="00C57ADA" w:rsidRPr="00C57ADA">
        <w:rPr>
          <w:sz w:val="28"/>
          <w:szCs w:val="28"/>
        </w:rPr>
        <w:t xml:space="preserve"> та аналіз проб ґрунту для визначення вмісту радіонуклідів на території України, окрім зон впливу діючих АЕС.</w:t>
      </w:r>
    </w:p>
    <w:p w14:paraId="41ACCF5B" w14:textId="77777777" w:rsidR="008733FB" w:rsidRDefault="00C57ADA" w:rsidP="00C57ADA">
      <w:pPr>
        <w:autoSpaceDE w:val="0"/>
        <w:autoSpaceDN w:val="0"/>
        <w:adjustRightInd w:val="0"/>
        <w:ind w:firstLine="567"/>
        <w:jc w:val="both"/>
        <w:rPr>
          <w:color w:val="000000"/>
          <w:sz w:val="28"/>
          <w:szCs w:val="28"/>
        </w:rPr>
      </w:pPr>
      <w:r w:rsidRPr="00C57ADA">
        <w:rPr>
          <w:sz w:val="28"/>
          <w:szCs w:val="28"/>
        </w:rPr>
        <w:t xml:space="preserve">Детальне обстеження території Чернігівської області для дослідження рівнів забруднення ґрунтів техногенними радіонуклідами цезієм-137 та стронцієм-90 проводилось у 1986-1995 рр. За час, що минув, відбулось зменшення щільності забруднення за рахунок природних процесів розпаду радіонуклідів, їх вертикальної міграції, а також внаслідок діяльності людини (сільськогосподарська діяльність, забудова, заходи з благоустрою тощо), отже первинні дані втратили актуальність та не відображають фактичний стан </w:t>
      </w:r>
      <w:r w:rsidRPr="00C57ADA">
        <w:rPr>
          <w:color w:val="000000"/>
          <w:sz w:val="28"/>
          <w:szCs w:val="28"/>
        </w:rPr>
        <w:t>радіоактивного забруднення ґрунтів.</w:t>
      </w:r>
    </w:p>
    <w:p w14:paraId="1D9BA5C9" w14:textId="77777777" w:rsidR="00A6765D" w:rsidRPr="001A7270" w:rsidRDefault="00A6765D" w:rsidP="006D4D5C">
      <w:pPr>
        <w:autoSpaceDE w:val="0"/>
        <w:autoSpaceDN w:val="0"/>
        <w:adjustRightInd w:val="0"/>
        <w:spacing w:before="240"/>
        <w:ind w:firstLine="567"/>
        <w:jc w:val="both"/>
        <w:rPr>
          <w:sz w:val="28"/>
          <w:szCs w:val="28"/>
        </w:rPr>
      </w:pPr>
      <w:r w:rsidRPr="001A7270">
        <w:rPr>
          <w:sz w:val="28"/>
          <w:szCs w:val="28"/>
        </w:rPr>
        <w:t>Забруднення радіонуклідами продуктів харчування були одержані українськими спеціалістами після Чорнобильської катастрофи у 1986 році. За експериментальними даними встановлено надзвичайно високе надходження радіаційних елементів в організм людини через харчові продукти (м</w:t>
      </w:r>
      <w:r w:rsidR="001A7270" w:rsidRPr="001A7270">
        <w:rPr>
          <w:sz w:val="28"/>
          <w:szCs w:val="28"/>
        </w:rPr>
        <w:t>’</w:t>
      </w:r>
      <w:r w:rsidRPr="001A7270">
        <w:rPr>
          <w:sz w:val="28"/>
          <w:szCs w:val="28"/>
        </w:rPr>
        <w:t>ясо, молоко), особливо з продуктами лісу (ягоди, гриби). На інтенсивність розповсюдження радіонуклідів в системі «ґрунт-рослина» великою мірою впливають властивості ґрунту. Сприяють таким процесам найбільш поширені в поліських районах бідні на поживні речовини кислі деревно-підзолисті та торфові ґрунти. На таких ґрунтах міграційна здатність основних радіонуклідів значно вища, ніж на ґрунтах більш важкого механічного складу.</w:t>
      </w:r>
    </w:p>
    <w:p w14:paraId="7733CDAF" w14:textId="77777777" w:rsidR="00C91A0C" w:rsidRPr="00307709" w:rsidRDefault="00A6765D" w:rsidP="00A6765D">
      <w:pPr>
        <w:autoSpaceDE w:val="0"/>
        <w:autoSpaceDN w:val="0"/>
        <w:adjustRightInd w:val="0"/>
        <w:ind w:firstLine="567"/>
        <w:jc w:val="both"/>
        <w:rPr>
          <w:sz w:val="28"/>
          <w:szCs w:val="28"/>
        </w:rPr>
      </w:pPr>
      <w:r w:rsidRPr="001A7270">
        <w:rPr>
          <w:sz w:val="28"/>
          <w:szCs w:val="28"/>
        </w:rPr>
        <w:t>У 202</w:t>
      </w:r>
      <w:r w:rsidR="001A7270" w:rsidRPr="001A7270">
        <w:rPr>
          <w:sz w:val="28"/>
          <w:szCs w:val="28"/>
        </w:rPr>
        <w:t xml:space="preserve">3 </w:t>
      </w:r>
      <w:r w:rsidRPr="001A7270">
        <w:rPr>
          <w:sz w:val="28"/>
          <w:szCs w:val="28"/>
        </w:rPr>
        <w:t xml:space="preserve">році продовжувалися роботи з організації радіологічного контролю сільськогосподарської та лісогосподарської продукції </w:t>
      </w:r>
      <w:r w:rsidR="0048315B" w:rsidRPr="001A7270">
        <w:rPr>
          <w:sz w:val="28"/>
          <w:szCs w:val="28"/>
        </w:rPr>
        <w:t>Новгород-Сіверського</w:t>
      </w:r>
      <w:r w:rsidRPr="001A7270">
        <w:rPr>
          <w:sz w:val="28"/>
          <w:szCs w:val="28"/>
        </w:rPr>
        <w:t xml:space="preserve"> та Чернігівського районів. Ці території віднесено до ІІІ зони гарантованого добровільного відселення. За бюджетною програмою КПКВ 2708070 «Радіологічний захист населення та екологічне оздоровлення територій, що </w:t>
      </w:r>
      <w:r w:rsidRPr="00307709">
        <w:rPr>
          <w:sz w:val="28"/>
          <w:szCs w:val="28"/>
        </w:rPr>
        <w:t xml:space="preserve">зазнали радіоактивного забруднення» було використано </w:t>
      </w:r>
      <w:r w:rsidR="00581416" w:rsidRPr="00581416">
        <w:rPr>
          <w:sz w:val="28"/>
          <w:szCs w:val="28"/>
        </w:rPr>
        <w:t>458 100</w:t>
      </w:r>
      <w:r w:rsidRPr="00581416">
        <w:rPr>
          <w:sz w:val="28"/>
          <w:szCs w:val="28"/>
        </w:rPr>
        <w:t> тис</w:t>
      </w:r>
      <w:r w:rsidRPr="00307709">
        <w:rPr>
          <w:sz w:val="28"/>
          <w:szCs w:val="28"/>
        </w:rPr>
        <w:t xml:space="preserve">. гривень. </w:t>
      </w:r>
    </w:p>
    <w:p w14:paraId="19669F39" w14:textId="77777777" w:rsidR="00A6765D" w:rsidRPr="00307709" w:rsidRDefault="00A6765D" w:rsidP="00A6765D">
      <w:pPr>
        <w:autoSpaceDE w:val="0"/>
        <w:autoSpaceDN w:val="0"/>
        <w:adjustRightInd w:val="0"/>
        <w:ind w:firstLine="567"/>
        <w:jc w:val="both"/>
        <w:rPr>
          <w:sz w:val="28"/>
          <w:szCs w:val="28"/>
        </w:rPr>
      </w:pPr>
      <w:r w:rsidRPr="00307709">
        <w:rPr>
          <w:sz w:val="28"/>
          <w:szCs w:val="28"/>
        </w:rPr>
        <w:t xml:space="preserve">Радіологами було відібрано й перевірено </w:t>
      </w:r>
      <w:r w:rsidR="00307709" w:rsidRPr="00307709">
        <w:rPr>
          <w:sz w:val="28"/>
          <w:szCs w:val="28"/>
        </w:rPr>
        <w:t>1545</w:t>
      </w:r>
      <w:r w:rsidRPr="00307709">
        <w:rPr>
          <w:sz w:val="28"/>
          <w:szCs w:val="28"/>
        </w:rPr>
        <w:t xml:space="preserve"> проб зразків сільськогосподарської та лісової продукції. Перевищень значень допустимих рівнів вмісту радіонуклідів в досліджених пробах не зафіксовано.</w:t>
      </w:r>
    </w:p>
    <w:p w14:paraId="10F70FDF" w14:textId="77777777" w:rsidR="00A6765D" w:rsidRPr="00307709" w:rsidRDefault="00A6765D" w:rsidP="00A6765D">
      <w:pPr>
        <w:autoSpaceDE w:val="0"/>
        <w:autoSpaceDN w:val="0"/>
        <w:adjustRightInd w:val="0"/>
        <w:ind w:firstLine="567"/>
        <w:jc w:val="both"/>
        <w:rPr>
          <w:sz w:val="28"/>
          <w:szCs w:val="28"/>
        </w:rPr>
      </w:pPr>
      <w:r w:rsidRPr="00307709">
        <w:rPr>
          <w:sz w:val="28"/>
          <w:szCs w:val="28"/>
        </w:rPr>
        <w:t>Узагальнена інформація про результати досліджень щомісячно передавалася до відповідального виконавця за вказаною програмою – Державного агентства України з управління зоною відчуження.</w:t>
      </w:r>
    </w:p>
    <w:p w14:paraId="7128A065" w14:textId="77777777" w:rsidR="002D576E" w:rsidRPr="00E54A98" w:rsidRDefault="00E54A98" w:rsidP="00FE2594">
      <w:pPr>
        <w:ind w:firstLine="567"/>
        <w:jc w:val="both"/>
        <w:rPr>
          <w:sz w:val="28"/>
          <w:szCs w:val="28"/>
        </w:rPr>
      </w:pPr>
      <w:r w:rsidRPr="00E54A98">
        <w:rPr>
          <w:sz w:val="28"/>
          <w:szCs w:val="28"/>
        </w:rPr>
        <w:t>С</w:t>
      </w:r>
      <w:r w:rsidR="002D576E" w:rsidRPr="00E54A98">
        <w:rPr>
          <w:sz w:val="28"/>
          <w:szCs w:val="28"/>
        </w:rPr>
        <w:t>уб’єкти діяльності у Чернігівській області, що використовують ДІВ з високим ступенем ризику відсутні.</w:t>
      </w:r>
    </w:p>
    <w:p w14:paraId="3E9E4059" w14:textId="77777777" w:rsidR="00BF30A8" w:rsidRPr="00E54A98" w:rsidRDefault="002D576E" w:rsidP="00E54A98">
      <w:pPr>
        <w:ind w:firstLine="567"/>
        <w:jc w:val="both"/>
        <w:rPr>
          <w:bCs/>
          <w:sz w:val="28"/>
          <w:szCs w:val="28"/>
        </w:rPr>
      </w:pPr>
      <w:r w:rsidRPr="00E54A98">
        <w:rPr>
          <w:sz w:val="28"/>
          <w:szCs w:val="28"/>
        </w:rPr>
        <w:t xml:space="preserve">В Чернігівській області ДІВ використовують в медицині, промисловості та наукових дослідженнях, </w:t>
      </w:r>
      <w:r w:rsidR="00B1320D" w:rsidRPr="00E54A98">
        <w:rPr>
          <w:sz w:val="28"/>
          <w:szCs w:val="28"/>
        </w:rPr>
        <w:t xml:space="preserve">перелік суб’єктів використання </w:t>
      </w:r>
      <w:r w:rsidRPr="00E54A98">
        <w:rPr>
          <w:sz w:val="28"/>
          <w:szCs w:val="28"/>
        </w:rPr>
        <w:t>ДІВ у промисловості і науці наведено</w:t>
      </w:r>
      <w:r w:rsidR="00781FB3" w:rsidRPr="00E54A98">
        <w:rPr>
          <w:sz w:val="28"/>
          <w:szCs w:val="28"/>
        </w:rPr>
        <w:t xml:space="preserve"> в таблиці 9.3.1.2.</w:t>
      </w:r>
      <w:r w:rsidR="00C86427" w:rsidRPr="00E54A98">
        <w:rPr>
          <w:bCs/>
          <w:sz w:val="28"/>
          <w:szCs w:val="28"/>
        </w:rPr>
        <w:t xml:space="preserve"> </w:t>
      </w:r>
    </w:p>
    <w:p w14:paraId="58176156" w14:textId="77777777" w:rsidR="00E54A98" w:rsidRDefault="00E54A98" w:rsidP="00E54A98">
      <w:pPr>
        <w:ind w:firstLine="567"/>
        <w:jc w:val="both"/>
        <w:rPr>
          <w:i/>
          <w:sz w:val="28"/>
        </w:rPr>
      </w:pPr>
    </w:p>
    <w:p w14:paraId="13FDF344" w14:textId="77777777" w:rsidR="00610893" w:rsidRDefault="00610893" w:rsidP="00E54A98">
      <w:pPr>
        <w:ind w:firstLine="567"/>
        <w:jc w:val="both"/>
        <w:rPr>
          <w:i/>
          <w:sz w:val="28"/>
        </w:rPr>
      </w:pPr>
    </w:p>
    <w:p w14:paraId="106A3513" w14:textId="77777777" w:rsidR="00610893" w:rsidRPr="00E54A98" w:rsidRDefault="00610893" w:rsidP="00E54A98">
      <w:pPr>
        <w:ind w:firstLine="567"/>
        <w:jc w:val="both"/>
        <w:rPr>
          <w:i/>
          <w:sz w:val="28"/>
        </w:rPr>
      </w:pPr>
    </w:p>
    <w:p w14:paraId="5582C450" w14:textId="77777777" w:rsidR="00A5764E" w:rsidRPr="002B7001" w:rsidRDefault="002D576E" w:rsidP="002D576E">
      <w:pPr>
        <w:ind w:firstLine="567"/>
        <w:jc w:val="center"/>
        <w:rPr>
          <w:sz w:val="28"/>
          <w:szCs w:val="28"/>
        </w:rPr>
      </w:pPr>
      <w:r w:rsidRPr="002B7001">
        <w:rPr>
          <w:i/>
          <w:sz w:val="28"/>
        </w:rPr>
        <w:lastRenderedPageBreak/>
        <w:t>Таблиця 9.3.1.2. Перелік суб</w:t>
      </w:r>
      <w:r w:rsidR="00A94251" w:rsidRPr="002B7001">
        <w:rPr>
          <w:i/>
          <w:sz w:val="28"/>
        </w:rPr>
        <w:t>’</w:t>
      </w:r>
      <w:r w:rsidRPr="002B7001">
        <w:rPr>
          <w:i/>
          <w:sz w:val="28"/>
        </w:rPr>
        <w:t xml:space="preserve">єктів використання ДІВ у </w:t>
      </w:r>
      <w:r w:rsidRPr="002B7001">
        <w:rPr>
          <w:i/>
          <w:spacing w:val="-8"/>
          <w:sz w:val="28"/>
          <w:szCs w:val="28"/>
        </w:rPr>
        <w:t xml:space="preserve">промисловості і науці на території </w:t>
      </w:r>
      <w:r w:rsidRPr="002B7001">
        <w:rPr>
          <w:i/>
          <w:sz w:val="28"/>
        </w:rPr>
        <w:t>Чернігівської області</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39"/>
        <w:gridCol w:w="3066"/>
        <w:gridCol w:w="2018"/>
      </w:tblGrid>
      <w:tr w:rsidR="00A84C80" w:rsidRPr="002B7001" w14:paraId="16DFB447" w14:textId="77777777" w:rsidTr="00B46B9B">
        <w:trPr>
          <w:trHeight w:val="385"/>
          <w:jc w:val="center"/>
        </w:trPr>
        <w:tc>
          <w:tcPr>
            <w:tcW w:w="568" w:type="dxa"/>
            <w:shd w:val="clear" w:color="auto" w:fill="auto"/>
            <w:vAlign w:val="center"/>
          </w:tcPr>
          <w:p w14:paraId="14B20390" w14:textId="77777777" w:rsidR="00A5764E" w:rsidRPr="002B7001" w:rsidRDefault="00A5764E" w:rsidP="00391563">
            <w:pPr>
              <w:jc w:val="center"/>
              <w:rPr>
                <w:rFonts w:eastAsia="SimSun"/>
                <w:i/>
                <w:sz w:val="18"/>
                <w:szCs w:val="18"/>
              </w:rPr>
            </w:pPr>
            <w:r w:rsidRPr="002B7001">
              <w:rPr>
                <w:rFonts w:eastAsia="SimSun"/>
                <w:i/>
                <w:sz w:val="18"/>
                <w:szCs w:val="18"/>
              </w:rPr>
              <w:t>№ з/п</w:t>
            </w:r>
          </w:p>
        </w:tc>
        <w:tc>
          <w:tcPr>
            <w:tcW w:w="3539" w:type="dxa"/>
            <w:shd w:val="clear" w:color="auto" w:fill="auto"/>
            <w:vAlign w:val="center"/>
          </w:tcPr>
          <w:p w14:paraId="0C3F5E44" w14:textId="77777777" w:rsidR="00A5764E" w:rsidRPr="002B7001" w:rsidRDefault="00A5764E" w:rsidP="00391563">
            <w:pPr>
              <w:jc w:val="center"/>
              <w:rPr>
                <w:rFonts w:eastAsia="SimSun"/>
                <w:i/>
                <w:sz w:val="18"/>
                <w:szCs w:val="18"/>
              </w:rPr>
            </w:pPr>
            <w:r w:rsidRPr="002B7001">
              <w:rPr>
                <w:rFonts w:eastAsia="SimSun"/>
                <w:i/>
                <w:sz w:val="18"/>
                <w:szCs w:val="18"/>
              </w:rPr>
              <w:t>Власник ДІВ</w:t>
            </w:r>
          </w:p>
        </w:tc>
        <w:tc>
          <w:tcPr>
            <w:tcW w:w="3066" w:type="dxa"/>
            <w:shd w:val="clear" w:color="auto" w:fill="auto"/>
            <w:vAlign w:val="center"/>
          </w:tcPr>
          <w:p w14:paraId="76101DF5" w14:textId="77777777" w:rsidR="00A5764E" w:rsidRPr="002B7001" w:rsidRDefault="00A5764E" w:rsidP="00391563">
            <w:pPr>
              <w:jc w:val="center"/>
              <w:rPr>
                <w:rFonts w:eastAsia="SimSun"/>
                <w:i/>
                <w:sz w:val="18"/>
                <w:szCs w:val="18"/>
              </w:rPr>
            </w:pPr>
            <w:r w:rsidRPr="002B7001">
              <w:rPr>
                <w:rFonts w:eastAsia="SimSun"/>
                <w:i/>
                <w:sz w:val="18"/>
                <w:szCs w:val="18"/>
              </w:rPr>
              <w:t>Адреса власника ДІВ</w:t>
            </w:r>
          </w:p>
        </w:tc>
        <w:tc>
          <w:tcPr>
            <w:tcW w:w="2018" w:type="dxa"/>
            <w:shd w:val="clear" w:color="auto" w:fill="auto"/>
            <w:vAlign w:val="center"/>
          </w:tcPr>
          <w:p w14:paraId="635A363D" w14:textId="77777777" w:rsidR="00A5764E" w:rsidRPr="002B7001" w:rsidRDefault="00A5764E" w:rsidP="00391563">
            <w:pPr>
              <w:jc w:val="center"/>
              <w:rPr>
                <w:rFonts w:eastAsia="SimSun"/>
                <w:i/>
                <w:sz w:val="18"/>
                <w:szCs w:val="18"/>
              </w:rPr>
            </w:pPr>
            <w:r w:rsidRPr="002B7001">
              <w:rPr>
                <w:rFonts w:eastAsia="SimSun"/>
                <w:i/>
                <w:sz w:val="18"/>
                <w:szCs w:val="18"/>
              </w:rPr>
              <w:t>Примітка</w:t>
            </w:r>
          </w:p>
        </w:tc>
      </w:tr>
      <w:tr w:rsidR="002B7001" w:rsidRPr="002B7001" w14:paraId="68AC764A" w14:textId="77777777" w:rsidTr="00B46B9B">
        <w:trPr>
          <w:trHeight w:val="297"/>
          <w:jc w:val="center"/>
        </w:trPr>
        <w:tc>
          <w:tcPr>
            <w:tcW w:w="568" w:type="dxa"/>
            <w:shd w:val="clear" w:color="auto" w:fill="auto"/>
            <w:vAlign w:val="center"/>
          </w:tcPr>
          <w:p w14:paraId="1F13D3C6" w14:textId="77777777" w:rsidR="002B7001" w:rsidRPr="002B7001" w:rsidRDefault="002B7001" w:rsidP="002B7001">
            <w:pPr>
              <w:jc w:val="center"/>
              <w:rPr>
                <w:rFonts w:eastAsia="SimSun"/>
                <w:sz w:val="18"/>
                <w:szCs w:val="18"/>
              </w:rPr>
            </w:pPr>
            <w:r w:rsidRPr="002B7001">
              <w:rPr>
                <w:rFonts w:eastAsia="SimSun"/>
                <w:sz w:val="18"/>
                <w:szCs w:val="18"/>
              </w:rPr>
              <w:t>1</w:t>
            </w:r>
          </w:p>
        </w:tc>
        <w:tc>
          <w:tcPr>
            <w:tcW w:w="3539" w:type="dxa"/>
            <w:shd w:val="clear" w:color="auto" w:fill="auto"/>
            <w:vAlign w:val="center"/>
          </w:tcPr>
          <w:p w14:paraId="56B00D73" w14:textId="77777777" w:rsidR="002B7001" w:rsidRPr="002B7001" w:rsidRDefault="002B7001" w:rsidP="002B7001">
            <w:pPr>
              <w:rPr>
                <w:rFonts w:eastAsia="SimSun"/>
                <w:sz w:val="18"/>
                <w:szCs w:val="18"/>
              </w:rPr>
            </w:pPr>
            <w:r w:rsidRPr="002B7001">
              <w:rPr>
                <w:sz w:val="18"/>
                <w:szCs w:val="18"/>
              </w:rPr>
              <w:t>Державне підприємство «Чернігівський науково-виробничий центр стандартизації, метрології та сертифікації»</w:t>
            </w:r>
          </w:p>
        </w:tc>
        <w:tc>
          <w:tcPr>
            <w:tcW w:w="3066" w:type="dxa"/>
            <w:shd w:val="clear" w:color="auto" w:fill="auto"/>
            <w:vAlign w:val="center"/>
          </w:tcPr>
          <w:p w14:paraId="3B00C94C" w14:textId="77777777" w:rsidR="002B7001" w:rsidRPr="002B7001" w:rsidRDefault="002B7001" w:rsidP="002B7001">
            <w:pPr>
              <w:rPr>
                <w:rFonts w:eastAsia="SimSun"/>
                <w:sz w:val="18"/>
                <w:szCs w:val="18"/>
              </w:rPr>
            </w:pPr>
            <w:r w:rsidRPr="002B7001">
              <w:rPr>
                <w:rFonts w:eastAsia="SimSun"/>
                <w:sz w:val="18"/>
                <w:szCs w:val="18"/>
              </w:rPr>
              <w:t>14005, м.</w:t>
            </w:r>
            <w:r w:rsidRPr="002B7001">
              <w:rPr>
                <w:rFonts w:eastAsia="SimSun"/>
                <w:sz w:val="18"/>
                <w:szCs w:val="18"/>
                <w:lang w:val="ru-RU"/>
              </w:rPr>
              <w:t> </w:t>
            </w:r>
            <w:r w:rsidRPr="002B7001">
              <w:rPr>
                <w:rFonts w:eastAsia="SimSun"/>
                <w:sz w:val="18"/>
                <w:szCs w:val="18"/>
              </w:rPr>
              <w:t>Чернігів,</w:t>
            </w:r>
          </w:p>
          <w:p w14:paraId="28373E41" w14:textId="77777777" w:rsidR="002B7001" w:rsidRPr="002B7001" w:rsidRDefault="002B7001" w:rsidP="002B7001">
            <w:pPr>
              <w:rPr>
                <w:rFonts w:eastAsia="SimSun"/>
                <w:sz w:val="18"/>
                <w:szCs w:val="18"/>
              </w:rPr>
            </w:pPr>
            <w:r w:rsidRPr="002B7001">
              <w:rPr>
                <w:rFonts w:eastAsia="SimSun"/>
                <w:sz w:val="18"/>
                <w:szCs w:val="18"/>
              </w:rPr>
              <w:t>вул. П’ятницька, 110А</w:t>
            </w:r>
          </w:p>
        </w:tc>
        <w:tc>
          <w:tcPr>
            <w:tcW w:w="2018" w:type="dxa"/>
            <w:shd w:val="clear" w:color="auto" w:fill="auto"/>
            <w:vAlign w:val="center"/>
          </w:tcPr>
          <w:p w14:paraId="6A5C0EB0" w14:textId="77777777" w:rsidR="002B7001" w:rsidRPr="002B7001" w:rsidRDefault="002B7001" w:rsidP="002B7001">
            <w:pPr>
              <w:widowControl w:val="0"/>
              <w:tabs>
                <w:tab w:val="left" w:pos="180"/>
              </w:tabs>
              <w:autoSpaceDE w:val="0"/>
              <w:autoSpaceDN w:val="0"/>
              <w:adjustRightInd w:val="0"/>
              <w:rPr>
                <w:bCs/>
                <w:sz w:val="18"/>
                <w:szCs w:val="18"/>
              </w:rPr>
            </w:pPr>
            <w:r w:rsidRPr="002B7001">
              <w:rPr>
                <w:bCs/>
                <w:sz w:val="18"/>
                <w:szCs w:val="18"/>
              </w:rPr>
              <w:t>Всього джерел – 6 із загальною активністю  2,60E+06 МБк</w:t>
            </w:r>
          </w:p>
        </w:tc>
      </w:tr>
      <w:tr w:rsidR="002B7001" w:rsidRPr="002B7001" w14:paraId="14AA5448" w14:textId="77777777" w:rsidTr="00B46B9B">
        <w:trPr>
          <w:trHeight w:val="297"/>
          <w:jc w:val="center"/>
        </w:trPr>
        <w:tc>
          <w:tcPr>
            <w:tcW w:w="568" w:type="dxa"/>
            <w:shd w:val="clear" w:color="auto" w:fill="auto"/>
            <w:vAlign w:val="center"/>
          </w:tcPr>
          <w:p w14:paraId="3B42D47E" w14:textId="77777777" w:rsidR="002B7001" w:rsidRPr="002B7001" w:rsidRDefault="002B7001" w:rsidP="002B7001">
            <w:pPr>
              <w:jc w:val="center"/>
              <w:rPr>
                <w:rFonts w:eastAsia="SimSun"/>
                <w:sz w:val="18"/>
                <w:szCs w:val="18"/>
              </w:rPr>
            </w:pPr>
            <w:r w:rsidRPr="002B7001">
              <w:rPr>
                <w:rFonts w:eastAsia="SimSun"/>
                <w:sz w:val="18"/>
                <w:szCs w:val="18"/>
              </w:rPr>
              <w:t>2</w:t>
            </w:r>
          </w:p>
        </w:tc>
        <w:tc>
          <w:tcPr>
            <w:tcW w:w="3539" w:type="dxa"/>
            <w:shd w:val="clear" w:color="auto" w:fill="auto"/>
            <w:vAlign w:val="center"/>
          </w:tcPr>
          <w:p w14:paraId="0DDEB6ED" w14:textId="77777777" w:rsidR="002B7001" w:rsidRPr="002B7001" w:rsidRDefault="002B7001" w:rsidP="002B7001">
            <w:pPr>
              <w:rPr>
                <w:sz w:val="18"/>
                <w:szCs w:val="18"/>
              </w:rPr>
            </w:pPr>
            <w:r w:rsidRPr="002B7001">
              <w:rPr>
                <w:sz w:val="18"/>
                <w:szCs w:val="18"/>
              </w:rPr>
              <w:t>Комунальне некомерційне підприємство «Чернігівський медичний центр сучасної онкології»</w:t>
            </w:r>
          </w:p>
          <w:p w14:paraId="341C4AB6" w14:textId="77777777" w:rsidR="002B7001" w:rsidRPr="002B7001" w:rsidRDefault="002B7001" w:rsidP="002B7001">
            <w:pPr>
              <w:rPr>
                <w:rFonts w:eastAsia="SimSun"/>
                <w:sz w:val="18"/>
                <w:szCs w:val="18"/>
              </w:rPr>
            </w:pPr>
            <w:r w:rsidRPr="002B7001">
              <w:rPr>
                <w:sz w:val="18"/>
                <w:szCs w:val="18"/>
              </w:rPr>
              <w:t>Чернігівської обласної ради</w:t>
            </w:r>
          </w:p>
        </w:tc>
        <w:tc>
          <w:tcPr>
            <w:tcW w:w="3066" w:type="dxa"/>
            <w:shd w:val="clear" w:color="auto" w:fill="auto"/>
            <w:vAlign w:val="center"/>
          </w:tcPr>
          <w:p w14:paraId="3C6AECD4" w14:textId="77777777" w:rsidR="002B7001" w:rsidRPr="002B7001" w:rsidRDefault="002B7001" w:rsidP="002B7001">
            <w:pPr>
              <w:rPr>
                <w:rFonts w:eastAsia="SimSun"/>
                <w:sz w:val="18"/>
                <w:szCs w:val="18"/>
              </w:rPr>
            </w:pPr>
            <w:r w:rsidRPr="002B7001">
              <w:rPr>
                <w:rFonts w:eastAsia="SimSun"/>
                <w:sz w:val="18"/>
                <w:szCs w:val="18"/>
              </w:rPr>
              <w:t>14029, м.</w:t>
            </w:r>
            <w:r w:rsidRPr="002B7001">
              <w:rPr>
                <w:rFonts w:eastAsia="SimSun"/>
                <w:sz w:val="18"/>
                <w:szCs w:val="18"/>
                <w:lang w:val="ru-RU"/>
              </w:rPr>
              <w:t> </w:t>
            </w:r>
            <w:r w:rsidRPr="002B7001">
              <w:rPr>
                <w:rFonts w:eastAsia="SimSun"/>
                <w:sz w:val="18"/>
                <w:szCs w:val="18"/>
              </w:rPr>
              <w:t>Чернігів,</w:t>
            </w:r>
          </w:p>
          <w:p w14:paraId="6D0C4A25" w14:textId="77777777" w:rsidR="002B7001" w:rsidRPr="002B7001" w:rsidRDefault="002B7001" w:rsidP="002B7001">
            <w:pPr>
              <w:rPr>
                <w:rFonts w:eastAsia="SimSun"/>
                <w:sz w:val="18"/>
                <w:szCs w:val="18"/>
              </w:rPr>
            </w:pPr>
            <w:r w:rsidRPr="002B7001">
              <w:rPr>
                <w:rFonts w:eastAsia="SimSun"/>
                <w:sz w:val="18"/>
                <w:szCs w:val="18"/>
              </w:rPr>
              <w:t>пр-т. Миру, 211</w:t>
            </w:r>
            <w:r w:rsidR="00E54A98">
              <w:rPr>
                <w:rFonts w:eastAsia="SimSun"/>
                <w:sz w:val="18"/>
                <w:szCs w:val="18"/>
              </w:rPr>
              <w:t>-д</w:t>
            </w:r>
          </w:p>
        </w:tc>
        <w:tc>
          <w:tcPr>
            <w:tcW w:w="2018" w:type="dxa"/>
            <w:shd w:val="clear" w:color="auto" w:fill="auto"/>
            <w:vAlign w:val="center"/>
          </w:tcPr>
          <w:p w14:paraId="0B855213" w14:textId="77777777" w:rsidR="002B7001" w:rsidRPr="002B7001" w:rsidRDefault="002B7001" w:rsidP="002B7001">
            <w:pPr>
              <w:widowControl w:val="0"/>
              <w:tabs>
                <w:tab w:val="left" w:pos="180"/>
              </w:tabs>
              <w:autoSpaceDE w:val="0"/>
              <w:autoSpaceDN w:val="0"/>
              <w:adjustRightInd w:val="0"/>
              <w:rPr>
                <w:bCs/>
                <w:sz w:val="18"/>
                <w:szCs w:val="18"/>
              </w:rPr>
            </w:pPr>
            <w:r w:rsidRPr="002B7001">
              <w:rPr>
                <w:bCs/>
                <w:sz w:val="18"/>
                <w:szCs w:val="18"/>
              </w:rPr>
              <w:t>Всього джерел – 4 із загальною активністю 1,86E+08 МБк</w:t>
            </w:r>
          </w:p>
        </w:tc>
      </w:tr>
      <w:tr w:rsidR="002B7001" w:rsidRPr="002B7001" w14:paraId="205A4885" w14:textId="77777777" w:rsidTr="00B46B9B">
        <w:trPr>
          <w:trHeight w:val="297"/>
          <w:jc w:val="center"/>
        </w:trPr>
        <w:tc>
          <w:tcPr>
            <w:tcW w:w="568" w:type="dxa"/>
            <w:shd w:val="clear" w:color="auto" w:fill="auto"/>
            <w:vAlign w:val="center"/>
          </w:tcPr>
          <w:p w14:paraId="65701C87" w14:textId="77777777" w:rsidR="002B7001" w:rsidRPr="002B7001" w:rsidRDefault="002B7001" w:rsidP="002B7001">
            <w:pPr>
              <w:jc w:val="center"/>
              <w:rPr>
                <w:rFonts w:eastAsia="SimSun"/>
                <w:sz w:val="18"/>
                <w:szCs w:val="18"/>
              </w:rPr>
            </w:pPr>
            <w:r w:rsidRPr="002B7001">
              <w:rPr>
                <w:rFonts w:eastAsia="SimSun"/>
                <w:sz w:val="18"/>
                <w:szCs w:val="18"/>
              </w:rPr>
              <w:t>3</w:t>
            </w:r>
          </w:p>
        </w:tc>
        <w:tc>
          <w:tcPr>
            <w:tcW w:w="3539" w:type="dxa"/>
            <w:shd w:val="clear" w:color="auto" w:fill="auto"/>
            <w:vAlign w:val="center"/>
          </w:tcPr>
          <w:p w14:paraId="19036719" w14:textId="77777777" w:rsidR="002B7001" w:rsidRPr="002B7001" w:rsidRDefault="002B7001" w:rsidP="002B7001">
            <w:pPr>
              <w:rPr>
                <w:rFonts w:eastAsia="SimSun"/>
                <w:sz w:val="18"/>
                <w:szCs w:val="18"/>
              </w:rPr>
            </w:pPr>
            <w:r w:rsidRPr="002B7001">
              <w:rPr>
                <w:rFonts w:eastAsia="SimSun"/>
                <w:sz w:val="18"/>
                <w:szCs w:val="18"/>
              </w:rPr>
              <w:t xml:space="preserve">Приватне акціонерне товариство </w:t>
            </w:r>
          </w:p>
          <w:p w14:paraId="3296EDD1" w14:textId="77777777" w:rsidR="002B7001" w:rsidRPr="002B7001" w:rsidRDefault="002B7001" w:rsidP="002B7001">
            <w:pPr>
              <w:rPr>
                <w:rFonts w:eastAsia="SimSun"/>
                <w:sz w:val="18"/>
                <w:szCs w:val="18"/>
              </w:rPr>
            </w:pPr>
            <w:r w:rsidRPr="002B7001">
              <w:rPr>
                <w:rFonts w:eastAsia="SimSun"/>
                <w:sz w:val="18"/>
                <w:szCs w:val="18"/>
              </w:rPr>
              <w:t>«АБІНБЕВ ЕФЕС Україна»</w:t>
            </w:r>
          </w:p>
        </w:tc>
        <w:tc>
          <w:tcPr>
            <w:tcW w:w="3066" w:type="dxa"/>
            <w:shd w:val="clear" w:color="auto" w:fill="auto"/>
            <w:vAlign w:val="center"/>
          </w:tcPr>
          <w:p w14:paraId="632E4C8E" w14:textId="77777777" w:rsidR="002B7001" w:rsidRPr="002B7001" w:rsidRDefault="002B7001" w:rsidP="002B7001">
            <w:pPr>
              <w:ind w:right="-75"/>
              <w:rPr>
                <w:rFonts w:eastAsia="SimSun"/>
                <w:bCs/>
                <w:sz w:val="18"/>
                <w:szCs w:val="18"/>
              </w:rPr>
            </w:pPr>
            <w:r w:rsidRPr="002B7001">
              <w:rPr>
                <w:rFonts w:eastAsia="SimSun"/>
                <w:sz w:val="18"/>
                <w:szCs w:val="18"/>
              </w:rPr>
              <w:t>-14037, м.</w:t>
            </w:r>
            <w:r w:rsidRPr="002B7001">
              <w:rPr>
                <w:rFonts w:eastAsia="SimSun"/>
                <w:sz w:val="18"/>
                <w:szCs w:val="18"/>
                <w:lang w:val="ru-RU"/>
              </w:rPr>
              <w:t> </w:t>
            </w:r>
            <w:r w:rsidRPr="002B7001">
              <w:rPr>
                <w:rFonts w:eastAsia="SimSun"/>
                <w:sz w:val="18"/>
                <w:szCs w:val="18"/>
              </w:rPr>
              <w:t>Чернігів,</w:t>
            </w:r>
          </w:p>
          <w:p w14:paraId="023BD76E" w14:textId="77777777" w:rsidR="002B7001" w:rsidRPr="00E54A98" w:rsidRDefault="00E54A98" w:rsidP="002B7001">
            <w:pPr>
              <w:ind w:right="-75"/>
              <w:rPr>
                <w:rFonts w:eastAsia="SimSun"/>
                <w:bCs/>
                <w:sz w:val="18"/>
                <w:szCs w:val="18"/>
              </w:rPr>
            </w:pPr>
            <w:r>
              <w:rPr>
                <w:rFonts w:eastAsia="SimSun"/>
                <w:bCs/>
                <w:sz w:val="18"/>
                <w:szCs w:val="18"/>
              </w:rPr>
              <w:t>вул. Інструментальна, 20;</w:t>
            </w:r>
          </w:p>
        </w:tc>
        <w:tc>
          <w:tcPr>
            <w:tcW w:w="2018" w:type="dxa"/>
            <w:shd w:val="clear" w:color="auto" w:fill="auto"/>
            <w:vAlign w:val="center"/>
          </w:tcPr>
          <w:p w14:paraId="4CC44365" w14:textId="77777777" w:rsidR="002B7001" w:rsidRPr="002B7001" w:rsidRDefault="002B7001" w:rsidP="002B7001">
            <w:pPr>
              <w:widowControl w:val="0"/>
              <w:tabs>
                <w:tab w:val="left" w:pos="180"/>
              </w:tabs>
              <w:autoSpaceDE w:val="0"/>
              <w:autoSpaceDN w:val="0"/>
              <w:adjustRightInd w:val="0"/>
              <w:rPr>
                <w:bCs/>
                <w:sz w:val="18"/>
                <w:szCs w:val="18"/>
              </w:rPr>
            </w:pPr>
            <w:r w:rsidRPr="002B7001">
              <w:rPr>
                <w:bCs/>
                <w:sz w:val="18"/>
                <w:szCs w:val="18"/>
              </w:rPr>
              <w:t>Всього джерел – 2 із загальною активністю 1,11E+03 МБк</w:t>
            </w:r>
          </w:p>
        </w:tc>
      </w:tr>
      <w:tr w:rsidR="002B7001" w:rsidRPr="002B7001" w14:paraId="6D07E306" w14:textId="77777777" w:rsidTr="00B46B9B">
        <w:trPr>
          <w:trHeight w:val="297"/>
          <w:jc w:val="center"/>
        </w:trPr>
        <w:tc>
          <w:tcPr>
            <w:tcW w:w="568" w:type="dxa"/>
            <w:shd w:val="clear" w:color="auto" w:fill="auto"/>
            <w:vAlign w:val="center"/>
          </w:tcPr>
          <w:p w14:paraId="429CE418" w14:textId="77777777" w:rsidR="002B7001" w:rsidRPr="002B7001" w:rsidRDefault="002B7001" w:rsidP="002B7001">
            <w:pPr>
              <w:jc w:val="center"/>
              <w:rPr>
                <w:rFonts w:eastAsia="SimSun"/>
                <w:sz w:val="18"/>
                <w:szCs w:val="18"/>
              </w:rPr>
            </w:pPr>
            <w:r w:rsidRPr="002B7001">
              <w:rPr>
                <w:rFonts w:eastAsia="SimSun"/>
                <w:sz w:val="18"/>
                <w:szCs w:val="18"/>
              </w:rPr>
              <w:t>4</w:t>
            </w:r>
          </w:p>
        </w:tc>
        <w:tc>
          <w:tcPr>
            <w:tcW w:w="3539" w:type="dxa"/>
            <w:shd w:val="clear" w:color="auto" w:fill="auto"/>
            <w:vAlign w:val="center"/>
          </w:tcPr>
          <w:p w14:paraId="17E73507" w14:textId="77777777" w:rsidR="002B7001" w:rsidRPr="002B7001" w:rsidRDefault="002B7001" w:rsidP="002B7001">
            <w:pPr>
              <w:rPr>
                <w:rFonts w:eastAsia="SimSun"/>
                <w:sz w:val="18"/>
                <w:szCs w:val="18"/>
              </w:rPr>
            </w:pPr>
            <w:r w:rsidRPr="002B7001">
              <w:rPr>
                <w:rFonts w:eastAsia="SimSun"/>
                <w:bCs/>
                <w:sz w:val="18"/>
                <w:szCs w:val="18"/>
              </w:rPr>
              <w:t xml:space="preserve">Приватне акціонерне товариство «Слов'янські шпалери –КФТП» </w:t>
            </w:r>
          </w:p>
        </w:tc>
        <w:tc>
          <w:tcPr>
            <w:tcW w:w="3066" w:type="dxa"/>
            <w:shd w:val="clear" w:color="auto" w:fill="auto"/>
            <w:vAlign w:val="center"/>
          </w:tcPr>
          <w:p w14:paraId="1BEA0BE3" w14:textId="77777777" w:rsidR="002B7001" w:rsidRPr="002B7001" w:rsidRDefault="002B7001" w:rsidP="002B7001">
            <w:pPr>
              <w:rPr>
                <w:rFonts w:eastAsia="SimSun"/>
                <w:bCs/>
                <w:sz w:val="18"/>
                <w:szCs w:val="18"/>
              </w:rPr>
            </w:pPr>
            <w:r w:rsidRPr="002B7001">
              <w:rPr>
                <w:rFonts w:eastAsia="SimSun"/>
                <w:bCs/>
                <w:sz w:val="18"/>
                <w:szCs w:val="18"/>
              </w:rPr>
              <w:t>15300, Чернігівська обл.,</w:t>
            </w:r>
          </w:p>
          <w:p w14:paraId="7CD6BBBC" w14:textId="77777777" w:rsidR="002B7001" w:rsidRPr="002B7001" w:rsidRDefault="002B7001" w:rsidP="002B7001">
            <w:pPr>
              <w:rPr>
                <w:rFonts w:eastAsia="SimSun"/>
                <w:bCs/>
                <w:sz w:val="18"/>
                <w:szCs w:val="18"/>
              </w:rPr>
            </w:pPr>
            <w:r w:rsidRPr="002B7001">
              <w:rPr>
                <w:rFonts w:eastAsia="SimSun"/>
                <w:bCs/>
                <w:sz w:val="18"/>
                <w:szCs w:val="18"/>
              </w:rPr>
              <w:t>м. Корюківка,</w:t>
            </w:r>
          </w:p>
          <w:p w14:paraId="54ED04F2" w14:textId="77777777" w:rsidR="002B7001" w:rsidRPr="002B7001" w:rsidRDefault="002B7001" w:rsidP="002B7001">
            <w:pPr>
              <w:rPr>
                <w:rFonts w:eastAsia="SimSun"/>
                <w:sz w:val="18"/>
                <w:szCs w:val="18"/>
              </w:rPr>
            </w:pPr>
            <w:r w:rsidRPr="002B7001">
              <w:rPr>
                <w:rFonts w:eastAsia="SimSun"/>
                <w:bCs/>
                <w:sz w:val="18"/>
                <w:szCs w:val="18"/>
              </w:rPr>
              <w:t xml:space="preserve">вул. Передзаводська, 4 </w:t>
            </w:r>
          </w:p>
        </w:tc>
        <w:tc>
          <w:tcPr>
            <w:tcW w:w="2018" w:type="dxa"/>
            <w:shd w:val="clear" w:color="auto" w:fill="auto"/>
            <w:vAlign w:val="center"/>
          </w:tcPr>
          <w:p w14:paraId="23E39640" w14:textId="77777777" w:rsidR="002B7001" w:rsidRPr="002B7001" w:rsidRDefault="002B7001" w:rsidP="002B7001">
            <w:pPr>
              <w:widowControl w:val="0"/>
              <w:tabs>
                <w:tab w:val="left" w:pos="180"/>
              </w:tabs>
              <w:autoSpaceDE w:val="0"/>
              <w:autoSpaceDN w:val="0"/>
              <w:adjustRightInd w:val="0"/>
              <w:rPr>
                <w:bCs/>
                <w:sz w:val="18"/>
                <w:szCs w:val="18"/>
              </w:rPr>
            </w:pPr>
            <w:r w:rsidRPr="002B7001">
              <w:rPr>
                <w:bCs/>
                <w:sz w:val="18"/>
                <w:szCs w:val="18"/>
              </w:rPr>
              <w:t>Всього джерел – 5 із загальною активністю 1,85E+04 МБк</w:t>
            </w:r>
          </w:p>
        </w:tc>
      </w:tr>
      <w:tr w:rsidR="002B7001" w:rsidRPr="002B7001" w14:paraId="0C6965A8" w14:textId="77777777" w:rsidTr="00B46B9B">
        <w:trPr>
          <w:trHeight w:val="297"/>
          <w:jc w:val="center"/>
        </w:trPr>
        <w:tc>
          <w:tcPr>
            <w:tcW w:w="568" w:type="dxa"/>
            <w:shd w:val="clear" w:color="auto" w:fill="auto"/>
            <w:vAlign w:val="center"/>
          </w:tcPr>
          <w:p w14:paraId="629D4BD9" w14:textId="77777777" w:rsidR="002B7001" w:rsidRPr="002B7001" w:rsidRDefault="002B7001" w:rsidP="002B7001">
            <w:pPr>
              <w:jc w:val="center"/>
              <w:rPr>
                <w:rFonts w:eastAsia="SimSun"/>
                <w:sz w:val="18"/>
                <w:szCs w:val="18"/>
              </w:rPr>
            </w:pPr>
            <w:r w:rsidRPr="002B7001">
              <w:rPr>
                <w:rFonts w:eastAsia="SimSun"/>
                <w:sz w:val="18"/>
                <w:szCs w:val="18"/>
              </w:rPr>
              <w:t>5</w:t>
            </w:r>
          </w:p>
        </w:tc>
        <w:tc>
          <w:tcPr>
            <w:tcW w:w="3539" w:type="dxa"/>
            <w:shd w:val="clear" w:color="auto" w:fill="auto"/>
            <w:vAlign w:val="center"/>
          </w:tcPr>
          <w:p w14:paraId="4773A89C" w14:textId="77777777" w:rsidR="002B7001" w:rsidRPr="002B7001" w:rsidRDefault="002B7001" w:rsidP="002B7001">
            <w:pPr>
              <w:rPr>
                <w:rFonts w:eastAsia="SimSun"/>
                <w:sz w:val="18"/>
                <w:szCs w:val="18"/>
              </w:rPr>
            </w:pPr>
            <w:r w:rsidRPr="002B7001">
              <w:rPr>
                <w:rFonts w:eastAsia="SimSun"/>
                <w:sz w:val="18"/>
                <w:szCs w:val="18"/>
              </w:rPr>
              <w:t>Спеціальний авіаційний загін Оперативно-рятувальної служби цивільного захисту ДСНС України</w:t>
            </w:r>
          </w:p>
        </w:tc>
        <w:tc>
          <w:tcPr>
            <w:tcW w:w="3066" w:type="dxa"/>
            <w:shd w:val="clear" w:color="auto" w:fill="auto"/>
            <w:vAlign w:val="center"/>
          </w:tcPr>
          <w:p w14:paraId="3B184E46" w14:textId="77777777" w:rsidR="002B7001" w:rsidRPr="002B7001" w:rsidRDefault="002B7001" w:rsidP="002B7001">
            <w:pPr>
              <w:rPr>
                <w:rFonts w:eastAsia="SimSun"/>
                <w:sz w:val="18"/>
                <w:szCs w:val="18"/>
              </w:rPr>
            </w:pPr>
            <w:r w:rsidRPr="002B7001">
              <w:rPr>
                <w:rFonts w:eastAsia="SimSun"/>
                <w:sz w:val="18"/>
                <w:szCs w:val="18"/>
              </w:rPr>
              <w:t>16603,</w:t>
            </w:r>
            <w:r w:rsidRPr="002B7001">
              <w:rPr>
                <w:rFonts w:eastAsia="SimSun"/>
                <w:bCs/>
                <w:sz w:val="18"/>
                <w:szCs w:val="18"/>
              </w:rPr>
              <w:t xml:space="preserve"> Чернігівська обл.,</w:t>
            </w:r>
          </w:p>
          <w:p w14:paraId="2E7FB8F5" w14:textId="77777777" w:rsidR="002B7001" w:rsidRPr="002B7001" w:rsidRDefault="002B7001" w:rsidP="002B7001">
            <w:pPr>
              <w:rPr>
                <w:rFonts w:eastAsia="SimSun"/>
                <w:sz w:val="18"/>
                <w:szCs w:val="18"/>
              </w:rPr>
            </w:pPr>
            <w:r w:rsidRPr="002B7001">
              <w:rPr>
                <w:rFonts w:eastAsia="SimSun"/>
                <w:sz w:val="18"/>
                <w:szCs w:val="18"/>
              </w:rPr>
              <w:t>м. Ніжин,</w:t>
            </w:r>
          </w:p>
          <w:p w14:paraId="74E76D8F" w14:textId="77777777" w:rsidR="002B7001" w:rsidRPr="002B7001" w:rsidRDefault="002B7001" w:rsidP="002B7001">
            <w:pPr>
              <w:rPr>
                <w:rFonts w:eastAsia="SimSun"/>
                <w:sz w:val="18"/>
                <w:szCs w:val="18"/>
              </w:rPr>
            </w:pPr>
            <w:r w:rsidRPr="002B7001">
              <w:rPr>
                <w:rFonts w:eastAsia="SimSun"/>
                <w:sz w:val="18"/>
                <w:szCs w:val="18"/>
              </w:rPr>
              <w:t>вул. Космонавтів, 90</w:t>
            </w:r>
          </w:p>
        </w:tc>
        <w:tc>
          <w:tcPr>
            <w:tcW w:w="2018" w:type="dxa"/>
            <w:shd w:val="clear" w:color="auto" w:fill="auto"/>
            <w:vAlign w:val="center"/>
          </w:tcPr>
          <w:p w14:paraId="6D630FFE" w14:textId="77777777" w:rsidR="002B7001" w:rsidRPr="002B7001" w:rsidRDefault="002B7001" w:rsidP="002B7001">
            <w:pPr>
              <w:widowControl w:val="0"/>
              <w:tabs>
                <w:tab w:val="left" w:pos="180"/>
              </w:tabs>
              <w:autoSpaceDE w:val="0"/>
              <w:autoSpaceDN w:val="0"/>
              <w:adjustRightInd w:val="0"/>
              <w:rPr>
                <w:bCs/>
                <w:sz w:val="18"/>
                <w:szCs w:val="18"/>
              </w:rPr>
            </w:pPr>
            <w:r w:rsidRPr="002B7001">
              <w:rPr>
                <w:bCs/>
                <w:sz w:val="18"/>
                <w:szCs w:val="18"/>
              </w:rPr>
              <w:t>Всього джерел – 10 із загальною активністю 9,30E+03 МБк.</w:t>
            </w:r>
          </w:p>
        </w:tc>
      </w:tr>
    </w:tbl>
    <w:p w14:paraId="426DA48A" w14:textId="77777777" w:rsidR="00F615DD" w:rsidRPr="002B7001" w:rsidRDefault="00F615DD" w:rsidP="00A06F4E">
      <w:pPr>
        <w:ind w:firstLine="567"/>
        <w:jc w:val="both"/>
        <w:rPr>
          <w:bCs/>
          <w:sz w:val="18"/>
          <w:szCs w:val="18"/>
        </w:rPr>
      </w:pPr>
    </w:p>
    <w:p w14:paraId="034E190E" w14:textId="77777777" w:rsidR="00A5764E" w:rsidRPr="002B7001" w:rsidRDefault="00A5764E" w:rsidP="00A06F4E">
      <w:pPr>
        <w:ind w:firstLine="567"/>
        <w:jc w:val="both"/>
        <w:rPr>
          <w:bCs/>
          <w:sz w:val="28"/>
          <w:szCs w:val="28"/>
        </w:rPr>
      </w:pPr>
      <w:r w:rsidRPr="002B7001">
        <w:rPr>
          <w:bCs/>
          <w:sz w:val="28"/>
          <w:szCs w:val="28"/>
        </w:rPr>
        <w:t xml:space="preserve">Інформацію щодо використання ДІВ на території Чернігівської області представлено за даними </w:t>
      </w:r>
      <w:r w:rsidR="002B7001" w:rsidRPr="002B7001">
        <w:rPr>
          <w:bCs/>
          <w:sz w:val="28"/>
          <w:szCs w:val="28"/>
        </w:rPr>
        <w:t>Державної інспекції ядерного регулювання України.</w:t>
      </w:r>
      <w:r w:rsidRPr="002B7001">
        <w:rPr>
          <w:bCs/>
          <w:sz w:val="28"/>
          <w:szCs w:val="28"/>
        </w:rPr>
        <w:t xml:space="preserve"> </w:t>
      </w:r>
    </w:p>
    <w:p w14:paraId="6623D62C" w14:textId="77777777" w:rsidR="00CD6734" w:rsidRPr="006715DC" w:rsidRDefault="00CD6734" w:rsidP="00A5764E">
      <w:pPr>
        <w:jc w:val="center"/>
        <w:rPr>
          <w:b/>
          <w:sz w:val="28"/>
          <w:highlight w:val="yellow"/>
        </w:rPr>
      </w:pPr>
    </w:p>
    <w:p w14:paraId="07DC36A6" w14:textId="77777777" w:rsidR="00A5764E" w:rsidRPr="00F43FCD" w:rsidRDefault="00A5764E" w:rsidP="00A5764E">
      <w:pPr>
        <w:jc w:val="center"/>
        <w:rPr>
          <w:b/>
          <w:sz w:val="28"/>
        </w:rPr>
      </w:pPr>
      <w:r w:rsidRPr="00F43FCD">
        <w:rPr>
          <w:b/>
          <w:sz w:val="28"/>
        </w:rPr>
        <w:t>9.3.2 Поводження з радіоактивними відходами</w:t>
      </w:r>
    </w:p>
    <w:p w14:paraId="26292E8F" w14:textId="77777777" w:rsidR="00E10771" w:rsidRPr="00F43FCD" w:rsidRDefault="00E10771" w:rsidP="00A5764E">
      <w:pPr>
        <w:jc w:val="center"/>
        <w:rPr>
          <w:b/>
          <w:sz w:val="28"/>
        </w:rPr>
      </w:pPr>
    </w:p>
    <w:p w14:paraId="14EBFCE4" w14:textId="77777777" w:rsidR="00836AC5" w:rsidRPr="00F43FCD" w:rsidRDefault="00836AC5" w:rsidP="00E25654">
      <w:pPr>
        <w:ind w:firstLine="567"/>
        <w:jc w:val="both"/>
        <w:rPr>
          <w:sz w:val="28"/>
          <w:szCs w:val="20"/>
        </w:rPr>
      </w:pPr>
      <w:r w:rsidRPr="00F43FCD">
        <w:rPr>
          <w:sz w:val="28"/>
          <w:szCs w:val="20"/>
        </w:rPr>
        <w:t>Чернігівщина – одна з небагатьох областей України, де відсутні підприємства атомної енергетики, підприємства з видобування та переробки уранових руд, спецкомбінати та пункти захоронення радіоактивних відходів.</w:t>
      </w:r>
      <w:r w:rsidR="00B206A9" w:rsidRPr="00F43FCD">
        <w:rPr>
          <w:sz w:val="28"/>
          <w:szCs w:val="20"/>
        </w:rPr>
        <w:t xml:space="preserve"> </w:t>
      </w:r>
      <w:r w:rsidRPr="00F43FCD">
        <w:rPr>
          <w:sz w:val="28"/>
          <w:szCs w:val="20"/>
        </w:rPr>
        <w:t>Стан радіаційної безпеки в основному характеризується забрудненням</w:t>
      </w:r>
      <w:r w:rsidR="00B206A9" w:rsidRPr="00F43FCD">
        <w:rPr>
          <w:sz w:val="28"/>
          <w:szCs w:val="20"/>
        </w:rPr>
        <w:t xml:space="preserve"> </w:t>
      </w:r>
      <w:r w:rsidRPr="00F43FCD">
        <w:rPr>
          <w:sz w:val="28"/>
          <w:szCs w:val="20"/>
        </w:rPr>
        <w:t>території, що сталося після аварії на Чорнобильській АЕС, та наявністю</w:t>
      </w:r>
      <w:r w:rsidR="00B206A9" w:rsidRPr="00F43FCD">
        <w:rPr>
          <w:sz w:val="28"/>
          <w:szCs w:val="20"/>
        </w:rPr>
        <w:t xml:space="preserve"> </w:t>
      </w:r>
      <w:r w:rsidRPr="00F43FCD">
        <w:rPr>
          <w:sz w:val="28"/>
          <w:szCs w:val="20"/>
        </w:rPr>
        <w:t>закритих джерел іонізуючого випромінювання (ДІВ), рентген-апаратів,</w:t>
      </w:r>
      <w:r w:rsidR="00B206A9" w:rsidRPr="00F43FCD">
        <w:rPr>
          <w:sz w:val="28"/>
          <w:szCs w:val="20"/>
        </w:rPr>
        <w:t xml:space="preserve"> </w:t>
      </w:r>
      <w:r w:rsidRPr="00F43FCD">
        <w:rPr>
          <w:sz w:val="28"/>
          <w:szCs w:val="20"/>
        </w:rPr>
        <w:t>еталонних та контрольних джерел.</w:t>
      </w:r>
    </w:p>
    <w:p w14:paraId="3C51819B" w14:textId="77777777" w:rsidR="00836AC5" w:rsidRPr="00F43FCD" w:rsidRDefault="00836AC5" w:rsidP="00E25654">
      <w:pPr>
        <w:ind w:firstLine="567"/>
        <w:jc w:val="both"/>
        <w:rPr>
          <w:sz w:val="28"/>
          <w:szCs w:val="20"/>
        </w:rPr>
      </w:pPr>
      <w:r w:rsidRPr="00F43FCD">
        <w:rPr>
          <w:sz w:val="28"/>
          <w:szCs w:val="20"/>
        </w:rPr>
        <w:t>На території  Чернігівської області діяльність по поводженню з радіоактивними відходами, які утворюються при використанні джерел іонізуючого випромінювання в народному господарстві, виконує Державне спеціалізоване підприємство «Київський державний міжобласний спеціалізований комбінат» державної корпорації «Українське об’єднання «Радон» (далі – ДСП «Київський ДМСК»).</w:t>
      </w:r>
    </w:p>
    <w:p w14:paraId="1DE5FBCA" w14:textId="77777777" w:rsidR="0007484C" w:rsidRPr="00F43FCD" w:rsidRDefault="0007484C" w:rsidP="00E25654">
      <w:pPr>
        <w:ind w:firstLine="567"/>
        <w:jc w:val="both"/>
        <w:rPr>
          <w:sz w:val="28"/>
          <w:szCs w:val="28"/>
        </w:rPr>
      </w:pPr>
      <w:r w:rsidRPr="00F43FCD">
        <w:rPr>
          <w:sz w:val="28"/>
          <w:szCs w:val="28"/>
        </w:rPr>
        <w:t xml:space="preserve">Загальна кількість об’єктів, які знаходяться на обліку та контролі ДСП «Київський ДМСК» на території області 3, а саме: «Корюківський», «Семенівський» та «Ріпкинський». За інформацією ДСП «Київський ДМСК», яке здійснює контроль за їх технічним та радіаційним станом. </w:t>
      </w:r>
    </w:p>
    <w:p w14:paraId="1AF93E1D" w14:textId="77777777" w:rsidR="0007484C" w:rsidRPr="00F43FCD" w:rsidRDefault="0007484C" w:rsidP="00E25654">
      <w:pPr>
        <w:ind w:firstLine="567"/>
        <w:jc w:val="both"/>
        <w:rPr>
          <w:sz w:val="28"/>
          <w:szCs w:val="28"/>
        </w:rPr>
      </w:pPr>
      <w:r w:rsidRPr="00F43FCD">
        <w:rPr>
          <w:sz w:val="28"/>
          <w:szCs w:val="28"/>
        </w:rPr>
        <w:t>Під час обстеження об’єктів в 2021 році було встановлено, що їх т</w:t>
      </w:r>
      <w:r w:rsidRPr="00F43FCD">
        <w:rPr>
          <w:spacing w:val="-2"/>
          <w:sz w:val="28"/>
          <w:szCs w:val="28"/>
        </w:rPr>
        <w:t xml:space="preserve">ехнічний стан є незадовільним, що пов’язано з відсутності огорож та в’їзних воріт. Оцінка радіаційного контролю знаходяться в межах тимчасово визначених контрольних рівнів. </w:t>
      </w:r>
    </w:p>
    <w:p w14:paraId="66D0AE2F" w14:textId="77777777" w:rsidR="0007484C" w:rsidRPr="00B2565B" w:rsidRDefault="0007484C" w:rsidP="0007484C">
      <w:pPr>
        <w:tabs>
          <w:tab w:val="left" w:pos="9923"/>
        </w:tabs>
        <w:autoSpaceDE w:val="0"/>
        <w:autoSpaceDN w:val="0"/>
        <w:ind w:right="23" w:firstLine="567"/>
        <w:jc w:val="both"/>
        <w:rPr>
          <w:sz w:val="28"/>
        </w:rPr>
      </w:pPr>
      <w:r w:rsidRPr="00B2565B">
        <w:rPr>
          <w:sz w:val="28"/>
        </w:rPr>
        <w:t xml:space="preserve">Радіоактивні відходи, накопичені в області, утворилися в результаті закінчення терміну експлуатації джерел ДІВ, які використовувалися на підприємствах, в установах та організаціях, в медицині, промисловості та наукових дослідженнях. </w:t>
      </w:r>
    </w:p>
    <w:p w14:paraId="6EB71E22" w14:textId="77777777" w:rsidR="0007484C" w:rsidRPr="00B2565B" w:rsidRDefault="0007484C" w:rsidP="0007484C">
      <w:pPr>
        <w:tabs>
          <w:tab w:val="left" w:pos="9923"/>
        </w:tabs>
        <w:autoSpaceDE w:val="0"/>
        <w:autoSpaceDN w:val="0"/>
        <w:ind w:right="23" w:firstLine="567"/>
        <w:jc w:val="both"/>
        <w:rPr>
          <w:sz w:val="28"/>
          <w:szCs w:val="28"/>
        </w:rPr>
      </w:pPr>
      <w:r w:rsidRPr="00B2565B">
        <w:rPr>
          <w:sz w:val="28"/>
          <w:szCs w:val="28"/>
        </w:rPr>
        <w:lastRenderedPageBreak/>
        <w:t>В області постійно проводиться робота щодо зменшення радіаційного забруднення. Здійснюються постійні спостереження за рівнем радіації, за впливом радіонуклідів на різні компоненти природного середовища та здоров’я людей.</w:t>
      </w:r>
    </w:p>
    <w:p w14:paraId="020BEF1F" w14:textId="77777777" w:rsidR="00A5764E" w:rsidRPr="00B2565B" w:rsidRDefault="0007484C" w:rsidP="0007484C">
      <w:pPr>
        <w:ind w:firstLine="567"/>
        <w:jc w:val="both"/>
        <w:rPr>
          <w:sz w:val="28"/>
        </w:rPr>
      </w:pPr>
      <w:r w:rsidRPr="00B2565B">
        <w:rPr>
          <w:sz w:val="28"/>
        </w:rPr>
        <w:t xml:space="preserve">Згідно з даними </w:t>
      </w:r>
      <w:r w:rsidR="006F06E0" w:rsidRPr="002B7001">
        <w:rPr>
          <w:bCs/>
          <w:sz w:val="28"/>
          <w:szCs w:val="28"/>
        </w:rPr>
        <w:t>Державної інспекції ядерного регулювання України</w:t>
      </w:r>
      <w:r w:rsidR="006F06E0" w:rsidRPr="00B2565B">
        <w:rPr>
          <w:sz w:val="28"/>
        </w:rPr>
        <w:t xml:space="preserve"> </w:t>
      </w:r>
      <w:r w:rsidRPr="00B2565B">
        <w:rPr>
          <w:sz w:val="28"/>
        </w:rPr>
        <w:t>перелік суб’єктів використання ДІВ на території Чернігівської області надано в таблиці 9.3.2.1.</w:t>
      </w:r>
    </w:p>
    <w:p w14:paraId="1EE139FA" w14:textId="77777777" w:rsidR="00E10771" w:rsidRPr="00B2565B" w:rsidRDefault="00E10771" w:rsidP="00A5764E">
      <w:pPr>
        <w:ind w:firstLine="567"/>
        <w:jc w:val="both"/>
        <w:rPr>
          <w:sz w:val="28"/>
        </w:rPr>
      </w:pPr>
    </w:p>
    <w:p w14:paraId="4179EAC3" w14:textId="77777777" w:rsidR="00B34EE5" w:rsidRPr="00B2565B" w:rsidRDefault="00A5764E" w:rsidP="00771B97">
      <w:pPr>
        <w:jc w:val="center"/>
        <w:rPr>
          <w:i/>
          <w:sz w:val="28"/>
        </w:rPr>
      </w:pPr>
      <w:r w:rsidRPr="00B2565B">
        <w:rPr>
          <w:i/>
          <w:sz w:val="28"/>
        </w:rPr>
        <w:t xml:space="preserve">Таблиця 9.3.2.1. Перелік суб’єктів використання ДІВ </w:t>
      </w:r>
    </w:p>
    <w:p w14:paraId="7D301B7E" w14:textId="77777777" w:rsidR="00A5764E" w:rsidRPr="00B2565B" w:rsidRDefault="00A5764E" w:rsidP="00771B97">
      <w:pPr>
        <w:jc w:val="center"/>
        <w:rPr>
          <w:i/>
          <w:sz w:val="20"/>
          <w:szCs w:val="20"/>
        </w:rPr>
      </w:pPr>
      <w:r w:rsidRPr="00B2565B">
        <w:rPr>
          <w:i/>
          <w:sz w:val="28"/>
        </w:rPr>
        <w:t>на території Чернігівської області</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709"/>
        <w:gridCol w:w="1032"/>
        <w:gridCol w:w="1032"/>
        <w:gridCol w:w="1033"/>
      </w:tblGrid>
      <w:tr w:rsidR="00A84C80" w:rsidRPr="00B2565B" w14:paraId="0DF8FAC8" w14:textId="77777777" w:rsidTr="00771B97">
        <w:trPr>
          <w:trHeight w:val="529"/>
          <w:tblHeader/>
          <w:jc w:val="center"/>
        </w:trPr>
        <w:tc>
          <w:tcPr>
            <w:tcW w:w="567" w:type="dxa"/>
            <w:vMerge w:val="restart"/>
            <w:tcMar>
              <w:left w:w="28" w:type="dxa"/>
              <w:right w:w="28" w:type="dxa"/>
            </w:tcMar>
            <w:vAlign w:val="center"/>
          </w:tcPr>
          <w:p w14:paraId="399BBD1D" w14:textId="77777777" w:rsidR="00A5764E" w:rsidRPr="00B2565B" w:rsidRDefault="00A5764E" w:rsidP="00391563">
            <w:pPr>
              <w:tabs>
                <w:tab w:val="left" w:pos="1065"/>
              </w:tabs>
              <w:jc w:val="center"/>
              <w:rPr>
                <w:rFonts w:eastAsia="SimSun"/>
                <w:bCs/>
                <w:i/>
                <w:sz w:val="18"/>
                <w:szCs w:val="18"/>
              </w:rPr>
            </w:pPr>
            <w:r w:rsidRPr="00B2565B">
              <w:rPr>
                <w:rFonts w:eastAsia="SimSun"/>
                <w:bCs/>
                <w:i/>
                <w:sz w:val="18"/>
                <w:szCs w:val="18"/>
              </w:rPr>
              <w:t>№ з/п</w:t>
            </w:r>
          </w:p>
        </w:tc>
        <w:tc>
          <w:tcPr>
            <w:tcW w:w="4678" w:type="dxa"/>
            <w:vMerge w:val="restart"/>
            <w:tcBorders>
              <w:right w:val="single" w:sz="4" w:space="0" w:color="auto"/>
            </w:tcBorders>
            <w:tcMar>
              <w:left w:w="28" w:type="dxa"/>
              <w:right w:w="28" w:type="dxa"/>
            </w:tcMar>
            <w:vAlign w:val="center"/>
          </w:tcPr>
          <w:p w14:paraId="26B2E39E" w14:textId="77777777" w:rsidR="00A5764E" w:rsidRPr="00B2565B" w:rsidRDefault="00A5764E" w:rsidP="00391563">
            <w:pPr>
              <w:tabs>
                <w:tab w:val="left" w:pos="1065"/>
              </w:tabs>
              <w:jc w:val="center"/>
              <w:rPr>
                <w:rFonts w:eastAsia="SimSun"/>
                <w:bCs/>
                <w:i/>
                <w:sz w:val="18"/>
                <w:szCs w:val="18"/>
              </w:rPr>
            </w:pPr>
            <w:r w:rsidRPr="00B2565B">
              <w:rPr>
                <w:rFonts w:eastAsia="SimSun"/>
                <w:bCs/>
                <w:i/>
                <w:sz w:val="18"/>
                <w:szCs w:val="18"/>
              </w:rPr>
              <w:t>Назва адміністративно-територіального устрою, регіону, назва підприємства</w:t>
            </w:r>
          </w:p>
        </w:tc>
        <w:tc>
          <w:tcPr>
            <w:tcW w:w="709" w:type="dxa"/>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14:paraId="37D2F552" w14:textId="77777777" w:rsidR="00A5764E" w:rsidRPr="00B2565B" w:rsidRDefault="00A5764E" w:rsidP="00A06F4E">
            <w:pPr>
              <w:tabs>
                <w:tab w:val="left" w:pos="1065"/>
              </w:tabs>
              <w:ind w:left="113" w:right="113"/>
              <w:jc w:val="center"/>
              <w:rPr>
                <w:rFonts w:eastAsia="SimSun"/>
                <w:bCs/>
                <w:i/>
                <w:sz w:val="18"/>
                <w:szCs w:val="18"/>
              </w:rPr>
            </w:pPr>
            <w:r w:rsidRPr="00B2565B">
              <w:rPr>
                <w:rFonts w:eastAsia="SimSun"/>
                <w:bCs/>
                <w:i/>
                <w:sz w:val="18"/>
                <w:szCs w:val="18"/>
              </w:rPr>
              <w:t>К</w:t>
            </w:r>
            <w:r w:rsidR="00A06F4E" w:rsidRPr="00B2565B">
              <w:rPr>
                <w:rFonts w:eastAsia="SimSun"/>
                <w:bCs/>
                <w:i/>
                <w:sz w:val="18"/>
                <w:szCs w:val="18"/>
              </w:rPr>
              <w:t>-</w:t>
            </w:r>
            <w:r w:rsidRPr="00B2565B">
              <w:rPr>
                <w:rFonts w:eastAsia="SimSun"/>
                <w:bCs/>
                <w:i/>
                <w:sz w:val="18"/>
                <w:szCs w:val="18"/>
              </w:rPr>
              <w:t>ть радіаційно</w:t>
            </w:r>
            <w:r w:rsidR="00A06F4E" w:rsidRPr="00B2565B">
              <w:rPr>
                <w:rFonts w:eastAsia="SimSun"/>
                <w:bCs/>
                <w:i/>
                <w:sz w:val="18"/>
                <w:szCs w:val="18"/>
              </w:rPr>
              <w:t>-небезпечних об’єктів (усього), </w:t>
            </w:r>
            <w:r w:rsidRPr="00B2565B">
              <w:rPr>
                <w:rFonts w:eastAsia="SimSun"/>
                <w:bCs/>
                <w:i/>
                <w:sz w:val="18"/>
                <w:szCs w:val="18"/>
              </w:rPr>
              <w:t>од.</w:t>
            </w:r>
          </w:p>
        </w:tc>
        <w:tc>
          <w:tcPr>
            <w:tcW w:w="3097" w:type="dxa"/>
            <w:gridSpan w:val="3"/>
            <w:tcBorders>
              <w:left w:val="single" w:sz="4" w:space="0" w:color="auto"/>
            </w:tcBorders>
            <w:tcMar>
              <w:left w:w="28" w:type="dxa"/>
              <w:right w:w="28" w:type="dxa"/>
            </w:tcMar>
            <w:vAlign w:val="center"/>
          </w:tcPr>
          <w:p w14:paraId="331A2B39" w14:textId="77777777" w:rsidR="00A5764E" w:rsidRPr="00B2565B" w:rsidRDefault="00A5764E" w:rsidP="00391563">
            <w:pPr>
              <w:tabs>
                <w:tab w:val="left" w:pos="1065"/>
              </w:tabs>
              <w:jc w:val="center"/>
              <w:rPr>
                <w:rFonts w:eastAsia="SimSun"/>
                <w:bCs/>
                <w:i/>
                <w:sz w:val="18"/>
                <w:szCs w:val="18"/>
              </w:rPr>
            </w:pPr>
            <w:r w:rsidRPr="00B2565B">
              <w:rPr>
                <w:rFonts w:eastAsia="SimSun"/>
                <w:bCs/>
                <w:i/>
                <w:sz w:val="18"/>
                <w:szCs w:val="18"/>
              </w:rPr>
              <w:t>Джерела іонізуючого випромінювання (ДІВ), що використовуються</w:t>
            </w:r>
          </w:p>
        </w:tc>
      </w:tr>
      <w:tr w:rsidR="00A84C80" w:rsidRPr="00B2565B" w14:paraId="3B4BA3E3" w14:textId="77777777" w:rsidTr="00771B97">
        <w:trPr>
          <w:cantSplit/>
          <w:trHeight w:val="1287"/>
          <w:tblHeader/>
          <w:jc w:val="center"/>
        </w:trPr>
        <w:tc>
          <w:tcPr>
            <w:tcW w:w="567" w:type="dxa"/>
            <w:vMerge/>
            <w:tcMar>
              <w:left w:w="28" w:type="dxa"/>
              <w:right w:w="28" w:type="dxa"/>
            </w:tcMar>
            <w:vAlign w:val="center"/>
          </w:tcPr>
          <w:p w14:paraId="23B992AA" w14:textId="77777777" w:rsidR="00A5764E" w:rsidRPr="00B2565B" w:rsidRDefault="00A5764E" w:rsidP="00391563">
            <w:pPr>
              <w:tabs>
                <w:tab w:val="left" w:pos="1065"/>
              </w:tabs>
              <w:jc w:val="center"/>
              <w:rPr>
                <w:rFonts w:eastAsia="SimSun"/>
                <w:bCs/>
                <w:i/>
                <w:sz w:val="18"/>
                <w:szCs w:val="18"/>
              </w:rPr>
            </w:pPr>
          </w:p>
        </w:tc>
        <w:tc>
          <w:tcPr>
            <w:tcW w:w="4678" w:type="dxa"/>
            <w:vMerge/>
            <w:tcBorders>
              <w:right w:val="single" w:sz="4" w:space="0" w:color="auto"/>
            </w:tcBorders>
            <w:tcMar>
              <w:left w:w="28" w:type="dxa"/>
              <w:right w:w="28" w:type="dxa"/>
            </w:tcMar>
            <w:vAlign w:val="center"/>
          </w:tcPr>
          <w:p w14:paraId="213C4C97" w14:textId="77777777" w:rsidR="00A5764E" w:rsidRPr="00B2565B" w:rsidRDefault="00A5764E" w:rsidP="00391563">
            <w:pPr>
              <w:tabs>
                <w:tab w:val="left" w:pos="1065"/>
              </w:tabs>
              <w:jc w:val="center"/>
              <w:rPr>
                <w:rFonts w:eastAsia="SimSun"/>
                <w:bCs/>
                <w:i/>
                <w:sz w:val="18"/>
                <w:szCs w:val="18"/>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3059D" w14:textId="77777777" w:rsidR="00A5764E" w:rsidRPr="00B2565B" w:rsidRDefault="00A5764E" w:rsidP="00391563">
            <w:pPr>
              <w:tabs>
                <w:tab w:val="left" w:pos="1065"/>
              </w:tabs>
              <w:jc w:val="center"/>
              <w:rPr>
                <w:rFonts w:eastAsia="SimSun"/>
                <w:bCs/>
                <w:i/>
                <w:sz w:val="18"/>
                <w:szCs w:val="18"/>
              </w:rPr>
            </w:pPr>
          </w:p>
        </w:tc>
        <w:tc>
          <w:tcPr>
            <w:tcW w:w="1032" w:type="dxa"/>
            <w:tcBorders>
              <w:left w:val="single" w:sz="4" w:space="0" w:color="auto"/>
            </w:tcBorders>
            <w:tcMar>
              <w:left w:w="28" w:type="dxa"/>
              <w:right w:w="28" w:type="dxa"/>
            </w:tcMar>
            <w:textDirection w:val="btLr"/>
            <w:vAlign w:val="center"/>
          </w:tcPr>
          <w:p w14:paraId="090B19D3" w14:textId="77777777" w:rsidR="00A5764E" w:rsidRPr="00B2565B" w:rsidRDefault="00A5764E" w:rsidP="00391563">
            <w:pPr>
              <w:tabs>
                <w:tab w:val="left" w:pos="48"/>
              </w:tabs>
              <w:ind w:left="113" w:right="34"/>
              <w:jc w:val="center"/>
              <w:rPr>
                <w:rFonts w:eastAsia="SimSun"/>
                <w:bCs/>
                <w:i/>
                <w:sz w:val="18"/>
                <w:szCs w:val="18"/>
              </w:rPr>
            </w:pPr>
            <w:r w:rsidRPr="00B2565B">
              <w:rPr>
                <w:rFonts w:eastAsia="SimSun"/>
                <w:bCs/>
                <w:i/>
                <w:sz w:val="18"/>
                <w:szCs w:val="18"/>
              </w:rPr>
              <w:t>кількість джерел іонізуючого випромінювання, од.</w:t>
            </w:r>
          </w:p>
        </w:tc>
        <w:tc>
          <w:tcPr>
            <w:tcW w:w="1032" w:type="dxa"/>
            <w:tcMar>
              <w:left w:w="28" w:type="dxa"/>
              <w:right w:w="28" w:type="dxa"/>
            </w:tcMar>
            <w:textDirection w:val="btLr"/>
            <w:vAlign w:val="center"/>
          </w:tcPr>
          <w:p w14:paraId="09EA7990" w14:textId="77777777" w:rsidR="00A5764E" w:rsidRPr="00B2565B" w:rsidRDefault="00A5764E" w:rsidP="00391563">
            <w:pPr>
              <w:tabs>
                <w:tab w:val="left" w:pos="1065"/>
              </w:tabs>
              <w:ind w:left="113" w:right="113"/>
              <w:jc w:val="center"/>
              <w:rPr>
                <w:rFonts w:eastAsia="SimSun"/>
                <w:bCs/>
                <w:i/>
                <w:sz w:val="18"/>
                <w:szCs w:val="18"/>
              </w:rPr>
            </w:pPr>
            <w:r w:rsidRPr="00B2565B">
              <w:rPr>
                <w:rFonts w:eastAsia="SimSun"/>
                <w:bCs/>
                <w:i/>
                <w:sz w:val="18"/>
                <w:szCs w:val="18"/>
              </w:rPr>
              <w:t>*загальна активність ДІВ, МБк</w:t>
            </w:r>
          </w:p>
        </w:tc>
        <w:tc>
          <w:tcPr>
            <w:tcW w:w="1033" w:type="dxa"/>
            <w:tcMar>
              <w:left w:w="28" w:type="dxa"/>
              <w:right w:w="28" w:type="dxa"/>
            </w:tcMar>
            <w:textDirection w:val="btLr"/>
            <w:vAlign w:val="center"/>
          </w:tcPr>
          <w:p w14:paraId="03464EDA" w14:textId="77777777" w:rsidR="00A5764E" w:rsidRPr="00B2565B" w:rsidRDefault="00A5764E" w:rsidP="00391563">
            <w:pPr>
              <w:tabs>
                <w:tab w:val="left" w:pos="1065"/>
              </w:tabs>
              <w:ind w:left="113" w:right="113"/>
              <w:jc w:val="center"/>
              <w:rPr>
                <w:rFonts w:eastAsia="SimSun"/>
                <w:bCs/>
                <w:i/>
                <w:sz w:val="18"/>
                <w:szCs w:val="18"/>
              </w:rPr>
            </w:pPr>
            <w:r w:rsidRPr="00B2565B">
              <w:rPr>
                <w:rFonts w:eastAsia="SimSun"/>
                <w:bCs/>
                <w:i/>
                <w:sz w:val="18"/>
                <w:szCs w:val="18"/>
              </w:rPr>
              <w:t>**радіаційний фон на території підприємства, мкЗв/год</w:t>
            </w:r>
          </w:p>
        </w:tc>
      </w:tr>
      <w:tr w:rsidR="00F43FCD" w:rsidRPr="00F43FCD" w14:paraId="1E24110A" w14:textId="77777777" w:rsidTr="00F43FCD">
        <w:trPr>
          <w:trHeight w:val="345"/>
          <w:tblHeader/>
          <w:jc w:val="center"/>
        </w:trPr>
        <w:tc>
          <w:tcPr>
            <w:tcW w:w="567" w:type="dxa"/>
            <w:tcMar>
              <w:left w:w="28" w:type="dxa"/>
              <w:right w:w="28" w:type="dxa"/>
            </w:tcMar>
            <w:vAlign w:val="center"/>
          </w:tcPr>
          <w:p w14:paraId="5FDB1920" w14:textId="77777777" w:rsidR="00F43FCD" w:rsidRPr="00B2565B" w:rsidRDefault="00F43FCD" w:rsidP="00F43FCD">
            <w:pPr>
              <w:tabs>
                <w:tab w:val="left" w:pos="1065"/>
              </w:tabs>
              <w:jc w:val="center"/>
              <w:rPr>
                <w:rFonts w:eastAsia="SimSun"/>
                <w:bCs/>
                <w:sz w:val="18"/>
                <w:szCs w:val="18"/>
              </w:rPr>
            </w:pPr>
            <w:r w:rsidRPr="00B2565B">
              <w:rPr>
                <w:rFonts w:eastAsia="SimSun"/>
                <w:bCs/>
                <w:sz w:val="18"/>
                <w:szCs w:val="18"/>
              </w:rPr>
              <w:t>1</w:t>
            </w:r>
          </w:p>
        </w:tc>
        <w:tc>
          <w:tcPr>
            <w:tcW w:w="4678" w:type="dxa"/>
            <w:shd w:val="clear" w:color="auto" w:fill="auto"/>
            <w:tcMar>
              <w:left w:w="28" w:type="dxa"/>
              <w:right w:w="28" w:type="dxa"/>
            </w:tcMar>
            <w:vAlign w:val="center"/>
          </w:tcPr>
          <w:p w14:paraId="735FD36A" w14:textId="77777777" w:rsidR="00F43FCD" w:rsidRPr="00B2565B" w:rsidRDefault="00F43FCD" w:rsidP="00F43FCD">
            <w:pPr>
              <w:rPr>
                <w:rFonts w:eastAsia="SimSun"/>
                <w:sz w:val="18"/>
                <w:szCs w:val="18"/>
              </w:rPr>
            </w:pPr>
            <w:r w:rsidRPr="00B2565B">
              <w:rPr>
                <w:sz w:val="18"/>
                <w:szCs w:val="18"/>
              </w:rPr>
              <w:t>Державне підприємство «Чернігівський науково-виробничий центр стандартизації, метрології та сертифікації»</w:t>
            </w:r>
          </w:p>
        </w:tc>
        <w:tc>
          <w:tcPr>
            <w:tcW w:w="709" w:type="dxa"/>
            <w:tcMar>
              <w:left w:w="28" w:type="dxa"/>
              <w:right w:w="28" w:type="dxa"/>
            </w:tcMar>
            <w:vAlign w:val="center"/>
          </w:tcPr>
          <w:p w14:paraId="3E3E6DD6" w14:textId="77777777" w:rsidR="00F43FCD" w:rsidRPr="00B2565B" w:rsidRDefault="00F43FCD" w:rsidP="00F43FCD">
            <w:pPr>
              <w:tabs>
                <w:tab w:val="left" w:pos="1065"/>
              </w:tabs>
              <w:jc w:val="center"/>
              <w:rPr>
                <w:rFonts w:eastAsia="SimSun"/>
                <w:bCs/>
                <w:sz w:val="18"/>
                <w:szCs w:val="18"/>
              </w:rPr>
            </w:pPr>
          </w:p>
        </w:tc>
        <w:tc>
          <w:tcPr>
            <w:tcW w:w="1032" w:type="dxa"/>
            <w:tcMar>
              <w:left w:w="28" w:type="dxa"/>
              <w:right w:w="28" w:type="dxa"/>
            </w:tcMar>
            <w:vAlign w:val="center"/>
          </w:tcPr>
          <w:p w14:paraId="7C088CF8" w14:textId="77777777" w:rsidR="00F43FCD" w:rsidRPr="00B2565B" w:rsidRDefault="00F43FCD" w:rsidP="00F43FCD">
            <w:pPr>
              <w:tabs>
                <w:tab w:val="left" w:pos="1065"/>
              </w:tabs>
              <w:jc w:val="center"/>
              <w:rPr>
                <w:rFonts w:eastAsia="SimSun"/>
                <w:bCs/>
                <w:sz w:val="18"/>
                <w:szCs w:val="18"/>
              </w:rPr>
            </w:pPr>
            <w:r w:rsidRPr="00B2565B">
              <w:rPr>
                <w:rFonts w:eastAsia="SimSun"/>
                <w:bCs/>
                <w:sz w:val="18"/>
                <w:szCs w:val="18"/>
              </w:rPr>
              <w:t>6</w:t>
            </w:r>
          </w:p>
        </w:tc>
        <w:tc>
          <w:tcPr>
            <w:tcW w:w="1032" w:type="dxa"/>
            <w:tcMar>
              <w:left w:w="28" w:type="dxa"/>
              <w:right w:w="28" w:type="dxa"/>
            </w:tcMar>
            <w:vAlign w:val="center"/>
          </w:tcPr>
          <w:p w14:paraId="6F150B50" w14:textId="77777777" w:rsidR="00F43FCD" w:rsidRPr="00F43FCD" w:rsidRDefault="00F43FCD" w:rsidP="00F43FCD">
            <w:pPr>
              <w:tabs>
                <w:tab w:val="left" w:pos="1065"/>
              </w:tabs>
              <w:jc w:val="center"/>
              <w:rPr>
                <w:rFonts w:eastAsia="SimSun"/>
                <w:bCs/>
                <w:sz w:val="18"/>
                <w:szCs w:val="18"/>
              </w:rPr>
            </w:pPr>
            <w:r w:rsidRPr="00B2565B">
              <w:rPr>
                <w:rFonts w:eastAsia="SimSun"/>
                <w:bCs/>
                <w:sz w:val="18"/>
                <w:szCs w:val="18"/>
              </w:rPr>
              <w:t>2,60Е+06</w:t>
            </w:r>
          </w:p>
        </w:tc>
        <w:tc>
          <w:tcPr>
            <w:tcW w:w="1033" w:type="dxa"/>
            <w:tcMar>
              <w:left w:w="28" w:type="dxa"/>
              <w:right w:w="28" w:type="dxa"/>
            </w:tcMar>
            <w:vAlign w:val="center"/>
          </w:tcPr>
          <w:p w14:paraId="155FFAC5" w14:textId="77777777" w:rsidR="00F43FCD" w:rsidRPr="00F43FCD" w:rsidRDefault="00F43FCD" w:rsidP="00F43FCD">
            <w:pPr>
              <w:tabs>
                <w:tab w:val="left" w:pos="1065"/>
              </w:tabs>
              <w:jc w:val="center"/>
              <w:rPr>
                <w:rFonts w:eastAsia="SimSun"/>
                <w:bCs/>
                <w:sz w:val="18"/>
                <w:szCs w:val="18"/>
              </w:rPr>
            </w:pPr>
          </w:p>
        </w:tc>
      </w:tr>
      <w:tr w:rsidR="00F43FCD" w:rsidRPr="00F43FCD" w14:paraId="14E1CE2C" w14:textId="77777777" w:rsidTr="00F43FCD">
        <w:trPr>
          <w:trHeight w:val="345"/>
          <w:tblHeader/>
          <w:jc w:val="center"/>
        </w:trPr>
        <w:tc>
          <w:tcPr>
            <w:tcW w:w="567" w:type="dxa"/>
            <w:tcMar>
              <w:left w:w="28" w:type="dxa"/>
              <w:right w:w="28" w:type="dxa"/>
            </w:tcMar>
            <w:vAlign w:val="center"/>
          </w:tcPr>
          <w:p w14:paraId="68AE6C52" w14:textId="77777777" w:rsidR="00F43FCD" w:rsidRPr="00F43FCD" w:rsidRDefault="00F43FCD" w:rsidP="00F43FCD">
            <w:pPr>
              <w:tabs>
                <w:tab w:val="left" w:pos="1065"/>
              </w:tabs>
              <w:jc w:val="center"/>
              <w:rPr>
                <w:rFonts w:eastAsia="SimSun"/>
                <w:bCs/>
                <w:sz w:val="18"/>
                <w:szCs w:val="18"/>
              </w:rPr>
            </w:pPr>
            <w:r>
              <w:rPr>
                <w:rFonts w:eastAsia="SimSun"/>
                <w:bCs/>
                <w:sz w:val="18"/>
                <w:szCs w:val="18"/>
              </w:rPr>
              <w:t>2</w:t>
            </w:r>
          </w:p>
        </w:tc>
        <w:tc>
          <w:tcPr>
            <w:tcW w:w="4678" w:type="dxa"/>
            <w:shd w:val="clear" w:color="auto" w:fill="auto"/>
            <w:tcMar>
              <w:left w:w="28" w:type="dxa"/>
              <w:right w:w="28" w:type="dxa"/>
            </w:tcMar>
            <w:vAlign w:val="center"/>
          </w:tcPr>
          <w:p w14:paraId="067E6EC4" w14:textId="77777777" w:rsidR="00F43FCD" w:rsidRPr="00F43FCD" w:rsidRDefault="00F43FCD" w:rsidP="00F43FCD">
            <w:pPr>
              <w:rPr>
                <w:sz w:val="18"/>
                <w:szCs w:val="18"/>
              </w:rPr>
            </w:pPr>
            <w:r w:rsidRPr="00F43FCD">
              <w:rPr>
                <w:sz w:val="18"/>
                <w:szCs w:val="18"/>
              </w:rPr>
              <w:t>Комунальне некомерційне підприємство «Чернігівський медичний центр сучасної онкології»</w:t>
            </w:r>
          </w:p>
          <w:p w14:paraId="3B6C1B09" w14:textId="77777777" w:rsidR="00F43FCD" w:rsidRPr="00F43FCD" w:rsidRDefault="00F43FCD" w:rsidP="00F43FCD">
            <w:pPr>
              <w:rPr>
                <w:rFonts w:eastAsia="SimSun"/>
                <w:sz w:val="18"/>
                <w:szCs w:val="18"/>
              </w:rPr>
            </w:pPr>
            <w:r w:rsidRPr="00F43FCD">
              <w:rPr>
                <w:sz w:val="18"/>
                <w:szCs w:val="18"/>
              </w:rPr>
              <w:t>Чернігівської обласної ради</w:t>
            </w:r>
          </w:p>
        </w:tc>
        <w:tc>
          <w:tcPr>
            <w:tcW w:w="709" w:type="dxa"/>
            <w:tcMar>
              <w:left w:w="28" w:type="dxa"/>
              <w:right w:w="28" w:type="dxa"/>
            </w:tcMar>
            <w:vAlign w:val="center"/>
          </w:tcPr>
          <w:p w14:paraId="3D560D33" w14:textId="77777777" w:rsidR="00F43FCD" w:rsidRPr="00F43FCD" w:rsidRDefault="00F43FCD" w:rsidP="00F43FCD">
            <w:pPr>
              <w:tabs>
                <w:tab w:val="left" w:pos="1065"/>
              </w:tabs>
              <w:jc w:val="center"/>
              <w:rPr>
                <w:rFonts w:eastAsia="SimSun"/>
                <w:bCs/>
                <w:sz w:val="18"/>
                <w:szCs w:val="18"/>
              </w:rPr>
            </w:pPr>
          </w:p>
        </w:tc>
        <w:tc>
          <w:tcPr>
            <w:tcW w:w="1032" w:type="dxa"/>
            <w:tcMar>
              <w:left w:w="28" w:type="dxa"/>
              <w:right w:w="28" w:type="dxa"/>
            </w:tcMar>
            <w:vAlign w:val="center"/>
          </w:tcPr>
          <w:p w14:paraId="29452AB5"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4</w:t>
            </w:r>
          </w:p>
        </w:tc>
        <w:tc>
          <w:tcPr>
            <w:tcW w:w="1032" w:type="dxa"/>
            <w:tcMar>
              <w:left w:w="28" w:type="dxa"/>
              <w:right w:w="28" w:type="dxa"/>
            </w:tcMar>
            <w:vAlign w:val="center"/>
          </w:tcPr>
          <w:p w14:paraId="5D8418AD" w14:textId="77777777" w:rsidR="00F43FCD" w:rsidRPr="00F43FCD" w:rsidRDefault="00F43FCD" w:rsidP="00F43FCD">
            <w:pPr>
              <w:tabs>
                <w:tab w:val="left" w:pos="1065"/>
              </w:tabs>
              <w:jc w:val="center"/>
              <w:rPr>
                <w:rFonts w:eastAsia="SimSun"/>
                <w:bCs/>
                <w:sz w:val="18"/>
                <w:szCs w:val="18"/>
              </w:rPr>
            </w:pPr>
            <w:r w:rsidRPr="00F43FCD">
              <w:rPr>
                <w:bCs/>
                <w:sz w:val="18"/>
                <w:szCs w:val="18"/>
              </w:rPr>
              <w:t xml:space="preserve">1,86E+08 </w:t>
            </w:r>
          </w:p>
        </w:tc>
        <w:tc>
          <w:tcPr>
            <w:tcW w:w="1033" w:type="dxa"/>
            <w:tcMar>
              <w:left w:w="28" w:type="dxa"/>
              <w:right w:w="28" w:type="dxa"/>
            </w:tcMar>
            <w:vAlign w:val="center"/>
          </w:tcPr>
          <w:p w14:paraId="2FB38428" w14:textId="77777777" w:rsidR="00F43FCD" w:rsidRPr="00F43FCD" w:rsidRDefault="00F43FCD" w:rsidP="00F43FCD">
            <w:pPr>
              <w:tabs>
                <w:tab w:val="left" w:pos="1065"/>
              </w:tabs>
              <w:jc w:val="center"/>
              <w:rPr>
                <w:rFonts w:eastAsia="SimSun"/>
                <w:bCs/>
                <w:sz w:val="18"/>
                <w:szCs w:val="18"/>
              </w:rPr>
            </w:pPr>
          </w:p>
        </w:tc>
      </w:tr>
      <w:tr w:rsidR="00F43FCD" w:rsidRPr="00F43FCD" w14:paraId="6B38FF51" w14:textId="77777777" w:rsidTr="00771B97">
        <w:trPr>
          <w:trHeight w:val="345"/>
          <w:tblHeader/>
          <w:jc w:val="center"/>
        </w:trPr>
        <w:tc>
          <w:tcPr>
            <w:tcW w:w="567" w:type="dxa"/>
            <w:tcMar>
              <w:left w:w="28" w:type="dxa"/>
              <w:right w:w="28" w:type="dxa"/>
            </w:tcMar>
            <w:vAlign w:val="center"/>
          </w:tcPr>
          <w:p w14:paraId="35AF2715" w14:textId="77777777" w:rsidR="00F43FCD" w:rsidRPr="00F43FCD" w:rsidRDefault="00F43FCD" w:rsidP="00F43FCD">
            <w:pPr>
              <w:tabs>
                <w:tab w:val="left" w:pos="1065"/>
              </w:tabs>
              <w:jc w:val="center"/>
              <w:rPr>
                <w:rFonts w:eastAsia="SimSun"/>
                <w:bCs/>
                <w:sz w:val="18"/>
                <w:szCs w:val="18"/>
              </w:rPr>
            </w:pPr>
            <w:r>
              <w:rPr>
                <w:rFonts w:eastAsia="SimSun"/>
                <w:bCs/>
                <w:sz w:val="18"/>
                <w:szCs w:val="18"/>
              </w:rPr>
              <w:t>3</w:t>
            </w:r>
          </w:p>
        </w:tc>
        <w:tc>
          <w:tcPr>
            <w:tcW w:w="4678" w:type="dxa"/>
            <w:shd w:val="clear" w:color="auto" w:fill="auto"/>
            <w:tcMar>
              <w:left w:w="28" w:type="dxa"/>
              <w:right w:w="28" w:type="dxa"/>
            </w:tcMar>
            <w:vAlign w:val="center"/>
          </w:tcPr>
          <w:p w14:paraId="1B7B13D8" w14:textId="77777777" w:rsidR="00F43FCD" w:rsidRPr="00F43FCD" w:rsidRDefault="00F43FCD" w:rsidP="00F43FCD">
            <w:pPr>
              <w:rPr>
                <w:rFonts w:eastAsia="SimSun"/>
                <w:sz w:val="18"/>
                <w:szCs w:val="18"/>
              </w:rPr>
            </w:pPr>
            <w:r w:rsidRPr="00F43FCD">
              <w:rPr>
                <w:rFonts w:eastAsia="SimSun"/>
                <w:sz w:val="18"/>
                <w:szCs w:val="18"/>
              </w:rPr>
              <w:t xml:space="preserve">Приватне акціонерне товариство </w:t>
            </w:r>
          </w:p>
          <w:p w14:paraId="5BB4F652" w14:textId="77777777" w:rsidR="00F43FCD" w:rsidRPr="00F43FCD" w:rsidRDefault="00F43FCD" w:rsidP="00F43FCD">
            <w:pPr>
              <w:rPr>
                <w:rFonts w:eastAsia="SimSun"/>
                <w:sz w:val="18"/>
                <w:szCs w:val="18"/>
              </w:rPr>
            </w:pPr>
            <w:r w:rsidRPr="00F43FCD">
              <w:rPr>
                <w:rFonts w:eastAsia="SimSun"/>
                <w:sz w:val="18"/>
                <w:szCs w:val="18"/>
              </w:rPr>
              <w:t>«АБІНБЕВ ЕФЕС Україна»</w:t>
            </w:r>
          </w:p>
        </w:tc>
        <w:tc>
          <w:tcPr>
            <w:tcW w:w="709" w:type="dxa"/>
            <w:tcBorders>
              <w:top w:val="single" w:sz="4" w:space="0" w:color="auto"/>
            </w:tcBorders>
            <w:tcMar>
              <w:left w:w="28" w:type="dxa"/>
              <w:right w:w="28" w:type="dxa"/>
            </w:tcMar>
            <w:vAlign w:val="center"/>
          </w:tcPr>
          <w:p w14:paraId="485A921D" w14:textId="77777777" w:rsidR="00F43FCD" w:rsidRPr="00F43FCD" w:rsidRDefault="00F43FCD" w:rsidP="00F43FCD">
            <w:pPr>
              <w:tabs>
                <w:tab w:val="left" w:pos="1065"/>
              </w:tabs>
              <w:jc w:val="center"/>
              <w:rPr>
                <w:rFonts w:eastAsia="SimSun"/>
                <w:bCs/>
                <w:sz w:val="18"/>
                <w:szCs w:val="18"/>
              </w:rPr>
            </w:pPr>
          </w:p>
        </w:tc>
        <w:tc>
          <w:tcPr>
            <w:tcW w:w="1032" w:type="dxa"/>
            <w:tcMar>
              <w:left w:w="28" w:type="dxa"/>
              <w:right w:w="28" w:type="dxa"/>
            </w:tcMar>
            <w:vAlign w:val="center"/>
          </w:tcPr>
          <w:p w14:paraId="55A432B5"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2</w:t>
            </w:r>
          </w:p>
        </w:tc>
        <w:tc>
          <w:tcPr>
            <w:tcW w:w="1032" w:type="dxa"/>
            <w:tcMar>
              <w:left w:w="28" w:type="dxa"/>
              <w:right w:w="28" w:type="dxa"/>
            </w:tcMar>
            <w:vAlign w:val="center"/>
          </w:tcPr>
          <w:p w14:paraId="173A313C" w14:textId="77777777" w:rsidR="00F43FCD" w:rsidRPr="00F43FCD" w:rsidRDefault="00F43FCD" w:rsidP="00F43FCD">
            <w:pPr>
              <w:tabs>
                <w:tab w:val="left" w:pos="1065"/>
              </w:tabs>
              <w:jc w:val="center"/>
              <w:rPr>
                <w:rFonts w:eastAsia="SimSun"/>
                <w:bCs/>
                <w:sz w:val="18"/>
                <w:szCs w:val="18"/>
              </w:rPr>
            </w:pPr>
            <w:r w:rsidRPr="00F43FCD">
              <w:rPr>
                <w:bCs/>
                <w:sz w:val="18"/>
                <w:szCs w:val="18"/>
              </w:rPr>
              <w:t>1,11E+03</w:t>
            </w:r>
          </w:p>
        </w:tc>
        <w:tc>
          <w:tcPr>
            <w:tcW w:w="1033" w:type="dxa"/>
            <w:tcMar>
              <w:left w:w="28" w:type="dxa"/>
              <w:right w:w="28" w:type="dxa"/>
            </w:tcMar>
            <w:vAlign w:val="center"/>
          </w:tcPr>
          <w:p w14:paraId="2E7F785B" w14:textId="77777777" w:rsidR="00F43FCD" w:rsidRPr="00F43FCD" w:rsidRDefault="00F43FCD" w:rsidP="00F43FCD">
            <w:pPr>
              <w:tabs>
                <w:tab w:val="left" w:pos="1065"/>
              </w:tabs>
              <w:jc w:val="center"/>
              <w:rPr>
                <w:rFonts w:eastAsia="SimSun"/>
                <w:bCs/>
                <w:sz w:val="18"/>
                <w:szCs w:val="18"/>
              </w:rPr>
            </w:pPr>
          </w:p>
        </w:tc>
      </w:tr>
      <w:tr w:rsidR="00F43FCD" w:rsidRPr="00F43FCD" w14:paraId="2B3BDA3C" w14:textId="77777777" w:rsidTr="00F43FCD">
        <w:trPr>
          <w:trHeight w:val="345"/>
          <w:tblHeader/>
          <w:jc w:val="center"/>
        </w:trPr>
        <w:tc>
          <w:tcPr>
            <w:tcW w:w="567" w:type="dxa"/>
            <w:tcMar>
              <w:left w:w="28" w:type="dxa"/>
              <w:right w:w="28" w:type="dxa"/>
            </w:tcMar>
            <w:vAlign w:val="center"/>
          </w:tcPr>
          <w:p w14:paraId="04A7B27A" w14:textId="77777777" w:rsidR="00F43FCD" w:rsidRPr="00F43FCD" w:rsidRDefault="00F43FCD" w:rsidP="00F43FCD">
            <w:pPr>
              <w:tabs>
                <w:tab w:val="left" w:pos="1065"/>
              </w:tabs>
              <w:jc w:val="center"/>
              <w:rPr>
                <w:rFonts w:eastAsia="SimSun"/>
                <w:bCs/>
                <w:sz w:val="18"/>
                <w:szCs w:val="18"/>
              </w:rPr>
            </w:pPr>
            <w:r>
              <w:rPr>
                <w:rFonts w:eastAsia="SimSun"/>
                <w:bCs/>
                <w:sz w:val="18"/>
                <w:szCs w:val="18"/>
              </w:rPr>
              <w:t>4</w:t>
            </w:r>
          </w:p>
        </w:tc>
        <w:tc>
          <w:tcPr>
            <w:tcW w:w="4678" w:type="dxa"/>
            <w:shd w:val="clear" w:color="auto" w:fill="auto"/>
            <w:tcMar>
              <w:left w:w="28" w:type="dxa"/>
              <w:right w:w="28" w:type="dxa"/>
            </w:tcMar>
            <w:vAlign w:val="center"/>
          </w:tcPr>
          <w:p w14:paraId="3076A31A" w14:textId="77777777" w:rsidR="00F43FCD" w:rsidRPr="00F43FCD" w:rsidRDefault="00F43FCD" w:rsidP="00F43FCD">
            <w:pPr>
              <w:rPr>
                <w:rFonts w:eastAsia="SimSun"/>
                <w:sz w:val="18"/>
                <w:szCs w:val="18"/>
              </w:rPr>
            </w:pPr>
            <w:r w:rsidRPr="00F43FCD">
              <w:rPr>
                <w:rFonts w:eastAsia="SimSun"/>
                <w:bCs/>
                <w:sz w:val="18"/>
                <w:szCs w:val="18"/>
              </w:rPr>
              <w:t xml:space="preserve">Приватне акціонерне товариство «Слов'янські шпалери –КФТП»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5BD970" w14:textId="77777777" w:rsidR="00F43FCD" w:rsidRPr="00F43FCD" w:rsidRDefault="00F43FCD" w:rsidP="00F43FCD">
            <w:pPr>
              <w:tabs>
                <w:tab w:val="left" w:pos="1065"/>
              </w:tabs>
              <w:jc w:val="center"/>
              <w:rPr>
                <w:rFonts w:eastAsia="SimSun"/>
                <w:bCs/>
                <w:sz w:val="18"/>
                <w:szCs w:val="18"/>
              </w:rPr>
            </w:pPr>
          </w:p>
        </w:tc>
        <w:tc>
          <w:tcPr>
            <w:tcW w:w="1032" w:type="dxa"/>
            <w:tcBorders>
              <w:left w:val="single" w:sz="4" w:space="0" w:color="auto"/>
            </w:tcBorders>
            <w:tcMar>
              <w:left w:w="28" w:type="dxa"/>
              <w:right w:w="28" w:type="dxa"/>
            </w:tcMar>
            <w:vAlign w:val="center"/>
          </w:tcPr>
          <w:p w14:paraId="28B171FC"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5</w:t>
            </w:r>
          </w:p>
        </w:tc>
        <w:tc>
          <w:tcPr>
            <w:tcW w:w="1032" w:type="dxa"/>
            <w:tcMar>
              <w:left w:w="28" w:type="dxa"/>
              <w:right w:w="28" w:type="dxa"/>
            </w:tcMar>
            <w:vAlign w:val="center"/>
          </w:tcPr>
          <w:p w14:paraId="3A6E9149" w14:textId="77777777" w:rsidR="00F43FCD" w:rsidRPr="00F43FCD" w:rsidRDefault="00F43FCD" w:rsidP="00F43FCD">
            <w:pPr>
              <w:tabs>
                <w:tab w:val="left" w:pos="1065"/>
              </w:tabs>
              <w:jc w:val="center"/>
              <w:rPr>
                <w:rFonts w:eastAsia="SimSun"/>
                <w:bCs/>
                <w:sz w:val="18"/>
                <w:szCs w:val="18"/>
              </w:rPr>
            </w:pPr>
            <w:r w:rsidRPr="00F43FCD">
              <w:rPr>
                <w:bCs/>
                <w:sz w:val="18"/>
                <w:szCs w:val="18"/>
              </w:rPr>
              <w:t>1,85E+04</w:t>
            </w:r>
          </w:p>
        </w:tc>
        <w:tc>
          <w:tcPr>
            <w:tcW w:w="1033" w:type="dxa"/>
            <w:tcMar>
              <w:left w:w="28" w:type="dxa"/>
              <w:right w:w="28" w:type="dxa"/>
            </w:tcMar>
            <w:vAlign w:val="center"/>
          </w:tcPr>
          <w:p w14:paraId="3EC874F6" w14:textId="77777777" w:rsidR="00F43FCD" w:rsidRPr="00F43FCD" w:rsidRDefault="00F43FCD" w:rsidP="00F43FCD">
            <w:pPr>
              <w:tabs>
                <w:tab w:val="left" w:pos="1065"/>
              </w:tabs>
              <w:jc w:val="center"/>
              <w:rPr>
                <w:rFonts w:eastAsia="SimSun"/>
                <w:bCs/>
                <w:sz w:val="18"/>
                <w:szCs w:val="18"/>
              </w:rPr>
            </w:pPr>
          </w:p>
        </w:tc>
      </w:tr>
      <w:tr w:rsidR="00F43FCD" w:rsidRPr="00F43FCD" w14:paraId="17C575D9" w14:textId="77777777" w:rsidTr="00771B97">
        <w:trPr>
          <w:trHeight w:val="345"/>
          <w:tblHeader/>
          <w:jc w:val="center"/>
        </w:trPr>
        <w:tc>
          <w:tcPr>
            <w:tcW w:w="567" w:type="dxa"/>
            <w:tcMar>
              <w:left w:w="28" w:type="dxa"/>
              <w:right w:w="28" w:type="dxa"/>
            </w:tcMar>
            <w:vAlign w:val="center"/>
          </w:tcPr>
          <w:p w14:paraId="322FF39C"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5</w:t>
            </w:r>
          </w:p>
        </w:tc>
        <w:tc>
          <w:tcPr>
            <w:tcW w:w="4678" w:type="dxa"/>
            <w:shd w:val="clear" w:color="auto" w:fill="auto"/>
            <w:tcMar>
              <w:left w:w="28" w:type="dxa"/>
              <w:right w:w="28" w:type="dxa"/>
            </w:tcMar>
            <w:vAlign w:val="center"/>
          </w:tcPr>
          <w:p w14:paraId="74A169E8" w14:textId="77777777" w:rsidR="00F43FCD" w:rsidRPr="00F43FCD" w:rsidRDefault="00F43FCD" w:rsidP="00F43FCD">
            <w:pPr>
              <w:rPr>
                <w:rFonts w:eastAsia="SimSun"/>
                <w:sz w:val="18"/>
                <w:szCs w:val="18"/>
              </w:rPr>
            </w:pPr>
            <w:r w:rsidRPr="00F43FCD">
              <w:rPr>
                <w:rFonts w:eastAsia="SimSun"/>
                <w:sz w:val="18"/>
                <w:szCs w:val="18"/>
              </w:rPr>
              <w:t>Спеціальний авіаційний загін Оперативно-рятувальної служби цивільного захисту ДСНС України</w:t>
            </w:r>
          </w:p>
        </w:tc>
        <w:tc>
          <w:tcPr>
            <w:tcW w:w="709" w:type="dxa"/>
            <w:tcMar>
              <w:left w:w="28" w:type="dxa"/>
              <w:right w:w="28" w:type="dxa"/>
            </w:tcMar>
            <w:vAlign w:val="center"/>
          </w:tcPr>
          <w:p w14:paraId="6F68D8FF" w14:textId="77777777" w:rsidR="00F43FCD" w:rsidRPr="00F43FCD" w:rsidRDefault="00F43FCD" w:rsidP="00F43FCD">
            <w:pPr>
              <w:tabs>
                <w:tab w:val="left" w:pos="1065"/>
              </w:tabs>
              <w:jc w:val="center"/>
              <w:rPr>
                <w:rFonts w:eastAsia="SimSun"/>
                <w:bCs/>
                <w:sz w:val="18"/>
                <w:szCs w:val="18"/>
              </w:rPr>
            </w:pPr>
          </w:p>
        </w:tc>
        <w:tc>
          <w:tcPr>
            <w:tcW w:w="1032" w:type="dxa"/>
            <w:tcMar>
              <w:left w:w="28" w:type="dxa"/>
              <w:right w:w="28" w:type="dxa"/>
            </w:tcMar>
            <w:vAlign w:val="center"/>
          </w:tcPr>
          <w:p w14:paraId="2459A83F"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10</w:t>
            </w:r>
          </w:p>
        </w:tc>
        <w:tc>
          <w:tcPr>
            <w:tcW w:w="1032" w:type="dxa"/>
            <w:tcMar>
              <w:left w:w="28" w:type="dxa"/>
              <w:right w:w="28" w:type="dxa"/>
            </w:tcMar>
            <w:vAlign w:val="center"/>
          </w:tcPr>
          <w:p w14:paraId="1E984B3C" w14:textId="77777777" w:rsidR="00F43FCD" w:rsidRPr="00F43FCD" w:rsidRDefault="00F43FCD" w:rsidP="00F43FCD">
            <w:pPr>
              <w:tabs>
                <w:tab w:val="left" w:pos="1065"/>
              </w:tabs>
              <w:jc w:val="center"/>
              <w:rPr>
                <w:rFonts w:eastAsia="SimSun"/>
                <w:bCs/>
                <w:sz w:val="18"/>
                <w:szCs w:val="18"/>
              </w:rPr>
            </w:pPr>
            <w:r w:rsidRPr="00F43FCD">
              <w:rPr>
                <w:rFonts w:eastAsia="SimSun"/>
                <w:bCs/>
                <w:sz w:val="18"/>
                <w:szCs w:val="18"/>
              </w:rPr>
              <w:t>9,30Е+03</w:t>
            </w:r>
          </w:p>
        </w:tc>
        <w:tc>
          <w:tcPr>
            <w:tcW w:w="1033" w:type="dxa"/>
            <w:tcMar>
              <w:left w:w="28" w:type="dxa"/>
              <w:right w:w="28" w:type="dxa"/>
            </w:tcMar>
            <w:vAlign w:val="center"/>
          </w:tcPr>
          <w:p w14:paraId="538B082D" w14:textId="77777777" w:rsidR="00F43FCD" w:rsidRPr="00F43FCD" w:rsidRDefault="00F43FCD" w:rsidP="00F43FCD">
            <w:pPr>
              <w:tabs>
                <w:tab w:val="left" w:pos="1065"/>
              </w:tabs>
              <w:jc w:val="center"/>
              <w:rPr>
                <w:rFonts w:eastAsia="SimSun"/>
                <w:bCs/>
                <w:sz w:val="18"/>
                <w:szCs w:val="18"/>
              </w:rPr>
            </w:pPr>
          </w:p>
        </w:tc>
      </w:tr>
    </w:tbl>
    <w:p w14:paraId="0D46D4F6" w14:textId="77777777" w:rsidR="00C82856" w:rsidRPr="00F43FCD" w:rsidRDefault="00C82856" w:rsidP="00BF77A9">
      <w:pPr>
        <w:ind w:firstLine="709"/>
        <w:jc w:val="both"/>
        <w:rPr>
          <w:sz w:val="18"/>
          <w:szCs w:val="18"/>
        </w:rPr>
      </w:pPr>
    </w:p>
    <w:p w14:paraId="71648DA6" w14:textId="77777777" w:rsidR="00A5764E" w:rsidRPr="00F43FCD" w:rsidRDefault="00A5764E" w:rsidP="00BF77A9">
      <w:pPr>
        <w:ind w:firstLine="709"/>
        <w:jc w:val="both"/>
        <w:rPr>
          <w:sz w:val="18"/>
          <w:szCs w:val="18"/>
        </w:rPr>
      </w:pPr>
      <w:r w:rsidRPr="00F43FCD">
        <w:rPr>
          <w:sz w:val="18"/>
          <w:szCs w:val="18"/>
        </w:rPr>
        <w:t>*загальна активність ДІВ є розрахунковою величиною;</w:t>
      </w:r>
    </w:p>
    <w:p w14:paraId="399B008E" w14:textId="77777777" w:rsidR="00A5764E" w:rsidRPr="00F43FCD" w:rsidRDefault="00A5764E" w:rsidP="00BF77A9">
      <w:pPr>
        <w:ind w:firstLine="709"/>
        <w:jc w:val="both"/>
        <w:rPr>
          <w:sz w:val="18"/>
          <w:szCs w:val="18"/>
        </w:rPr>
      </w:pPr>
      <w:r w:rsidRPr="00F43FCD">
        <w:rPr>
          <w:sz w:val="18"/>
          <w:szCs w:val="18"/>
        </w:rPr>
        <w:t>**інформація про радіаційний фон підприємств відсутня.</w:t>
      </w:r>
    </w:p>
    <w:p w14:paraId="0A712D1E" w14:textId="77777777" w:rsidR="003F32C5" w:rsidRPr="006715DC" w:rsidRDefault="003F32C5" w:rsidP="00A5764E">
      <w:pPr>
        <w:tabs>
          <w:tab w:val="left" w:pos="9923"/>
        </w:tabs>
        <w:autoSpaceDE w:val="0"/>
        <w:autoSpaceDN w:val="0"/>
        <w:ind w:right="23" w:firstLine="567"/>
        <w:jc w:val="both"/>
        <w:rPr>
          <w:bCs/>
          <w:sz w:val="28"/>
          <w:szCs w:val="28"/>
          <w:highlight w:val="yellow"/>
        </w:rPr>
      </w:pPr>
    </w:p>
    <w:p w14:paraId="32DC9019" w14:textId="77777777" w:rsidR="006B682A" w:rsidRPr="00E00D54" w:rsidRDefault="00121773" w:rsidP="006B682A">
      <w:pPr>
        <w:tabs>
          <w:tab w:val="left" w:pos="9923"/>
        </w:tabs>
        <w:autoSpaceDE w:val="0"/>
        <w:autoSpaceDN w:val="0"/>
        <w:ind w:right="23" w:firstLine="567"/>
        <w:jc w:val="both"/>
        <w:rPr>
          <w:bCs/>
          <w:sz w:val="28"/>
          <w:szCs w:val="28"/>
        </w:rPr>
      </w:pPr>
      <w:r w:rsidRPr="00E00D54">
        <w:rPr>
          <w:bCs/>
          <w:sz w:val="28"/>
          <w:szCs w:val="28"/>
        </w:rPr>
        <w:t>У</w:t>
      </w:r>
      <w:r w:rsidR="006B682A" w:rsidRPr="00E00D54">
        <w:rPr>
          <w:bCs/>
          <w:sz w:val="28"/>
          <w:szCs w:val="28"/>
        </w:rPr>
        <w:t xml:space="preserve"> 2019 році Чернігівською обласною комісією з питань інвентаризації радіоактивних відходів відповідно до Порядку проведення державної інвентаризації радіоактивних відходів (НП306.5.04/2059-2002), затвердженого наказом Держатомрегулювання Ук</w:t>
      </w:r>
      <w:r w:rsidR="008A76F7" w:rsidRPr="00E00D54">
        <w:rPr>
          <w:bCs/>
          <w:sz w:val="28"/>
          <w:szCs w:val="28"/>
        </w:rPr>
        <w:t>раїни від 11 лютого 2003 року №</w:t>
      </w:r>
      <w:r w:rsidR="00AB2DA6" w:rsidRPr="00E00D54">
        <w:rPr>
          <w:bCs/>
          <w:sz w:val="28"/>
          <w:szCs w:val="28"/>
        </w:rPr>
        <w:t> </w:t>
      </w:r>
      <w:r w:rsidR="006B682A" w:rsidRPr="00E00D54">
        <w:rPr>
          <w:bCs/>
          <w:sz w:val="28"/>
          <w:szCs w:val="28"/>
        </w:rPr>
        <w:t xml:space="preserve">27, було проведено 7-му державну інвентаризацію радіоактивних відходів (проводиться один раз на три роки) на трьох підприємствах, діяльність яких пов’язана з використанням джерел іонізуючого випромінювання та утворенням радіоактивних відходів на території Чернігівської області (комунальне некомерційне підприємство «Чернігівський медичний центр сучасної онкології» Чернігівської обласної ради, Чернігівський </w:t>
      </w:r>
      <w:r w:rsidR="001B00A7" w:rsidRPr="00E00D54">
        <w:rPr>
          <w:bCs/>
          <w:sz w:val="28"/>
          <w:szCs w:val="28"/>
        </w:rPr>
        <w:t>науково-виробничий</w:t>
      </w:r>
      <w:r w:rsidR="006B682A" w:rsidRPr="00E00D54">
        <w:rPr>
          <w:bCs/>
          <w:sz w:val="28"/>
          <w:szCs w:val="28"/>
        </w:rPr>
        <w:t xml:space="preserve"> центр стандартизації, метрології та сертифікації, П</w:t>
      </w:r>
      <w:r w:rsidR="001B00A7" w:rsidRPr="00E00D54">
        <w:rPr>
          <w:bCs/>
          <w:sz w:val="28"/>
          <w:szCs w:val="28"/>
        </w:rPr>
        <w:t>риватне</w:t>
      </w:r>
      <w:r w:rsidR="006B682A" w:rsidRPr="00E00D54">
        <w:rPr>
          <w:bCs/>
          <w:sz w:val="28"/>
          <w:szCs w:val="28"/>
        </w:rPr>
        <w:t xml:space="preserve"> акціонерне товариство «Слов</w:t>
      </w:r>
      <w:r w:rsidR="00BF30A8" w:rsidRPr="00E00D54">
        <w:rPr>
          <w:bCs/>
          <w:sz w:val="28"/>
          <w:szCs w:val="28"/>
        </w:rPr>
        <w:t>’</w:t>
      </w:r>
      <w:r w:rsidR="006B682A" w:rsidRPr="00E00D54">
        <w:rPr>
          <w:bCs/>
          <w:sz w:val="28"/>
          <w:szCs w:val="28"/>
        </w:rPr>
        <w:t>янські шпалери – КФТП»).</w:t>
      </w:r>
    </w:p>
    <w:p w14:paraId="5290CB66" w14:textId="77777777" w:rsidR="006B682A" w:rsidRPr="00E00D54" w:rsidRDefault="006B682A" w:rsidP="0068109D">
      <w:pPr>
        <w:tabs>
          <w:tab w:val="left" w:pos="9923"/>
        </w:tabs>
        <w:autoSpaceDE w:val="0"/>
        <w:autoSpaceDN w:val="0"/>
        <w:ind w:right="23" w:firstLine="567"/>
        <w:jc w:val="both"/>
        <w:rPr>
          <w:bCs/>
          <w:sz w:val="28"/>
          <w:szCs w:val="28"/>
        </w:rPr>
      </w:pPr>
      <w:r w:rsidRPr="00E00D54">
        <w:rPr>
          <w:bCs/>
          <w:sz w:val="28"/>
          <w:szCs w:val="28"/>
        </w:rPr>
        <w:t>За результатами інвентаризації радіоактивних відходів на території області не виявлено. Наявні джерела іонізуючого випромінювання використовуються відповідно до експлуатаційних вимог.</w:t>
      </w:r>
    </w:p>
    <w:p w14:paraId="17D7EA5D" w14:textId="77777777" w:rsidR="0068109D" w:rsidRPr="00E00D54" w:rsidRDefault="006B682A" w:rsidP="003F3FA9">
      <w:pPr>
        <w:pStyle w:val="a5"/>
        <w:spacing w:before="0"/>
        <w:ind w:firstLine="567"/>
        <w:rPr>
          <w:rFonts w:ascii="Times New Roman" w:hAnsi="Times New Roman"/>
          <w:lang w:eastAsia="ru-RU"/>
        </w:rPr>
      </w:pPr>
      <w:r w:rsidRPr="00E00D54">
        <w:rPr>
          <w:bCs/>
          <w:szCs w:val="28"/>
        </w:rPr>
        <w:t xml:space="preserve">Зведені звіти про результати державної інвентаризації радіоактивних відходів в Чернігівській області </w:t>
      </w:r>
      <w:r w:rsidR="001B00A7" w:rsidRPr="00E00D54">
        <w:rPr>
          <w:bCs/>
          <w:szCs w:val="28"/>
        </w:rPr>
        <w:t xml:space="preserve">були </w:t>
      </w:r>
      <w:r w:rsidRPr="00E00D54">
        <w:rPr>
          <w:bCs/>
          <w:szCs w:val="28"/>
        </w:rPr>
        <w:t>направлені до Регіонального центру обліку радіоактивних відходів «Українського Державного об’єднання «Радон».</w:t>
      </w:r>
      <w:r w:rsidR="0037549B" w:rsidRPr="00E00D54">
        <w:rPr>
          <w:rFonts w:ascii="Times New Roman" w:hAnsi="Times New Roman"/>
          <w:lang w:eastAsia="ru-RU"/>
        </w:rPr>
        <w:t xml:space="preserve"> </w:t>
      </w:r>
    </w:p>
    <w:p w14:paraId="5146B140" w14:textId="77777777" w:rsidR="0037549B" w:rsidRPr="00627BCD" w:rsidRDefault="0037549B" w:rsidP="003F3FA9">
      <w:pPr>
        <w:spacing w:after="100"/>
        <w:ind w:firstLine="567"/>
        <w:jc w:val="both"/>
        <w:rPr>
          <w:sz w:val="28"/>
          <w:szCs w:val="28"/>
        </w:rPr>
      </w:pPr>
      <w:r w:rsidRPr="00627BCD">
        <w:rPr>
          <w:sz w:val="28"/>
          <w:szCs w:val="28"/>
        </w:rPr>
        <w:lastRenderedPageBreak/>
        <w:t>Крім того, Чернігівська область знаходиться в зоні потенційно небезпечного впливу можливих аварій на трьох АЕС – Курській (Росія), Смоленській (Росія) та Ігналінській (Литва). Крім вищезгаданих, область може зазнати негативного впливу в разі аварії на Калінінській АЕС (Росія), Нововороніжській АЕС (Росія) і на АЕС, що розташовані в Болгарії, Угорщині, Чехії та Словаччині.</w:t>
      </w:r>
    </w:p>
    <w:p w14:paraId="200AB852" w14:textId="77777777" w:rsidR="00A5764E" w:rsidRPr="006715DC" w:rsidRDefault="00A5764E" w:rsidP="00A5764E">
      <w:pPr>
        <w:jc w:val="both"/>
        <w:rPr>
          <w:sz w:val="28"/>
          <w:szCs w:val="28"/>
          <w:highlight w:val="yellow"/>
        </w:rPr>
      </w:pPr>
    </w:p>
    <w:p w14:paraId="564DF3FC" w14:textId="77777777" w:rsidR="003E51D9" w:rsidRPr="00F43FCD" w:rsidRDefault="00A5764E" w:rsidP="00A5764E">
      <w:pPr>
        <w:jc w:val="center"/>
        <w:rPr>
          <w:b/>
          <w:sz w:val="28"/>
          <w:szCs w:val="28"/>
        </w:rPr>
      </w:pPr>
      <w:r w:rsidRPr="00F43FCD">
        <w:rPr>
          <w:b/>
          <w:sz w:val="28"/>
          <w:szCs w:val="28"/>
        </w:rPr>
        <w:t xml:space="preserve">9.3.3 Стан радіаційної безпеки у зоні відчуження </w:t>
      </w:r>
    </w:p>
    <w:p w14:paraId="0795EE5B" w14:textId="77777777" w:rsidR="00A5764E" w:rsidRPr="00F43FCD" w:rsidRDefault="00A5764E" w:rsidP="00A5764E">
      <w:pPr>
        <w:jc w:val="center"/>
        <w:rPr>
          <w:b/>
          <w:sz w:val="28"/>
          <w:szCs w:val="28"/>
        </w:rPr>
      </w:pPr>
      <w:r w:rsidRPr="00F43FCD">
        <w:rPr>
          <w:b/>
          <w:sz w:val="28"/>
          <w:szCs w:val="28"/>
        </w:rPr>
        <w:t>і зоні безумовного (обов’язкового) відселення</w:t>
      </w:r>
    </w:p>
    <w:p w14:paraId="1DE5CA70" w14:textId="77777777" w:rsidR="00A5764E" w:rsidRPr="00F43FCD" w:rsidRDefault="00A5764E" w:rsidP="00A5764E">
      <w:pPr>
        <w:spacing w:line="228" w:lineRule="auto"/>
        <w:ind w:firstLine="851"/>
        <w:jc w:val="both"/>
        <w:rPr>
          <w:sz w:val="28"/>
          <w:szCs w:val="28"/>
        </w:rPr>
      </w:pPr>
    </w:p>
    <w:p w14:paraId="1393F911" w14:textId="77777777" w:rsidR="00A5764E" w:rsidRPr="00F43FCD" w:rsidRDefault="00A5764E" w:rsidP="00A5764E">
      <w:pPr>
        <w:ind w:firstLine="567"/>
        <w:jc w:val="both"/>
        <w:rPr>
          <w:b/>
          <w:sz w:val="28"/>
          <w:szCs w:val="28"/>
        </w:rPr>
      </w:pPr>
      <w:r w:rsidRPr="00F43FCD">
        <w:rPr>
          <w:sz w:val="28"/>
          <w:szCs w:val="28"/>
        </w:rPr>
        <w:t xml:space="preserve">Стан радіаційної безпеки у зоні відчуження й зоні безумовного (обов’язкового) відселення відноситься до компетенції Державного агентства України з управління зоною відчуження </w:t>
      </w:r>
      <w:r w:rsidRPr="00F43FCD">
        <w:rPr>
          <w:b/>
          <w:sz w:val="28"/>
          <w:szCs w:val="28"/>
        </w:rPr>
        <w:t>(</w:t>
      </w:r>
      <w:r w:rsidRPr="00F43FCD">
        <w:rPr>
          <w:rStyle w:val="affe"/>
          <w:b w:val="0"/>
          <w:sz w:val="28"/>
          <w:szCs w:val="28"/>
          <w:shd w:val="clear" w:color="auto" w:fill="FFFFFF"/>
        </w:rPr>
        <w:t>ДАЗВ).</w:t>
      </w:r>
    </w:p>
    <w:p w14:paraId="2EC6B481" w14:textId="77777777" w:rsidR="002C1B8C" w:rsidRPr="006715DC" w:rsidRDefault="002C1B8C" w:rsidP="00A5764E">
      <w:pPr>
        <w:jc w:val="center"/>
        <w:rPr>
          <w:sz w:val="28"/>
          <w:szCs w:val="28"/>
          <w:highlight w:val="yellow"/>
        </w:rPr>
      </w:pPr>
    </w:p>
    <w:p w14:paraId="18077C9A" w14:textId="77777777" w:rsidR="002C1B8C" w:rsidRPr="004A43A4" w:rsidRDefault="00B617FE" w:rsidP="00A5764E">
      <w:pPr>
        <w:jc w:val="center"/>
        <w:rPr>
          <w:b/>
          <w:sz w:val="28"/>
          <w:szCs w:val="28"/>
        </w:rPr>
      </w:pPr>
      <w:r w:rsidRPr="004A43A4">
        <w:rPr>
          <w:b/>
          <w:sz w:val="28"/>
          <w:szCs w:val="28"/>
        </w:rPr>
        <w:t>9.4 Екологічна безпека на територіях, які зазнали впливу внаслідок збройної агресії проти України</w:t>
      </w:r>
    </w:p>
    <w:p w14:paraId="7243DB36" w14:textId="77777777" w:rsidR="001809AA" w:rsidRPr="004A43A4" w:rsidRDefault="001809AA" w:rsidP="00A5764E">
      <w:pPr>
        <w:jc w:val="center"/>
        <w:rPr>
          <w:b/>
          <w:sz w:val="28"/>
          <w:szCs w:val="28"/>
        </w:rPr>
      </w:pPr>
    </w:p>
    <w:p w14:paraId="303D9A75" w14:textId="77777777" w:rsidR="00AC62BF" w:rsidRPr="004A43A4" w:rsidRDefault="00AC62BF" w:rsidP="00AC62BF">
      <w:pPr>
        <w:tabs>
          <w:tab w:val="left" w:pos="540"/>
        </w:tabs>
        <w:autoSpaceDE w:val="0"/>
        <w:autoSpaceDN w:val="0"/>
        <w:ind w:firstLine="567"/>
        <w:jc w:val="both"/>
        <w:rPr>
          <w:sz w:val="28"/>
          <w:szCs w:val="28"/>
        </w:rPr>
      </w:pPr>
      <w:r w:rsidRPr="004A43A4">
        <w:rPr>
          <w:sz w:val="28"/>
          <w:szCs w:val="28"/>
        </w:rPr>
        <w:t>Чернігі</w:t>
      </w:r>
      <w:r w:rsidR="001B56A7" w:rsidRPr="004A43A4">
        <w:rPr>
          <w:sz w:val="28"/>
          <w:szCs w:val="28"/>
        </w:rPr>
        <w:t>в</w:t>
      </w:r>
      <w:r w:rsidRPr="004A43A4">
        <w:rPr>
          <w:sz w:val="28"/>
          <w:szCs w:val="28"/>
        </w:rPr>
        <w:t>щина одн</w:t>
      </w:r>
      <w:r w:rsidR="001B56A7" w:rsidRPr="004A43A4">
        <w:rPr>
          <w:sz w:val="28"/>
          <w:szCs w:val="28"/>
        </w:rPr>
        <w:t>а з областей нашої країни, яка зазнає постійних активних бойових дій в приграничній зоні.</w:t>
      </w:r>
      <w:r w:rsidRPr="004A43A4">
        <w:rPr>
          <w:sz w:val="28"/>
          <w:szCs w:val="28"/>
        </w:rPr>
        <w:t xml:space="preserve"> Рух важкої техніки, вибухи, будівництво фортифікаційних споруд і бойові дії завда</w:t>
      </w:r>
      <w:r w:rsidR="001B56A7" w:rsidRPr="004A43A4">
        <w:rPr>
          <w:sz w:val="28"/>
          <w:szCs w:val="28"/>
        </w:rPr>
        <w:t>ють</w:t>
      </w:r>
      <w:r w:rsidRPr="004A43A4">
        <w:rPr>
          <w:sz w:val="28"/>
          <w:szCs w:val="28"/>
        </w:rPr>
        <w:t xml:space="preserve"> шкоди ґрунтовому покриву, призв</w:t>
      </w:r>
      <w:r w:rsidR="001B56A7" w:rsidRPr="004A43A4">
        <w:rPr>
          <w:sz w:val="28"/>
          <w:szCs w:val="28"/>
        </w:rPr>
        <w:t>одять</w:t>
      </w:r>
      <w:r w:rsidRPr="004A43A4">
        <w:rPr>
          <w:sz w:val="28"/>
          <w:szCs w:val="28"/>
        </w:rPr>
        <w:t xml:space="preserve"> до деградації рослинного світу,  руйнування  екосистем, зменшення біорізноманіття, пожеж у лісах, забруднення водойм.</w:t>
      </w:r>
    </w:p>
    <w:p w14:paraId="465B4D73" w14:textId="77777777" w:rsidR="004A43A4" w:rsidRPr="004A43A4" w:rsidRDefault="001B56A7" w:rsidP="00AC62BF">
      <w:pPr>
        <w:tabs>
          <w:tab w:val="left" w:pos="540"/>
        </w:tabs>
        <w:autoSpaceDE w:val="0"/>
        <w:autoSpaceDN w:val="0"/>
        <w:ind w:firstLine="567"/>
        <w:jc w:val="both"/>
        <w:rPr>
          <w:bCs/>
          <w:sz w:val="28"/>
          <w:szCs w:val="28"/>
        </w:rPr>
      </w:pPr>
      <w:r w:rsidRPr="004A43A4">
        <w:rPr>
          <w:bCs/>
          <w:sz w:val="28"/>
          <w:szCs w:val="28"/>
        </w:rPr>
        <w:t>Збитки довкіллю</w:t>
      </w:r>
      <w:r w:rsidRPr="004A43A4">
        <w:rPr>
          <w:sz w:val="28"/>
          <w:szCs w:val="28"/>
        </w:rPr>
        <w:t xml:space="preserve"> в регіоні від бойових дій </w:t>
      </w:r>
      <w:r w:rsidR="004A43A4" w:rsidRPr="004A43A4">
        <w:rPr>
          <w:sz w:val="28"/>
          <w:szCs w:val="28"/>
        </w:rPr>
        <w:t xml:space="preserve">під час воєнного стану </w:t>
      </w:r>
      <w:r w:rsidRPr="004A43A4">
        <w:rPr>
          <w:sz w:val="28"/>
          <w:szCs w:val="28"/>
        </w:rPr>
        <w:t xml:space="preserve">(підраховані </w:t>
      </w:r>
      <w:r w:rsidRPr="004A43A4">
        <w:rPr>
          <w:bCs/>
          <w:sz w:val="28"/>
          <w:szCs w:val="28"/>
        </w:rPr>
        <w:t>фахівцями Державної екологічної інспекції у Чернігівській області) на кінець 2023 року становлять</w:t>
      </w:r>
      <w:r w:rsidR="004A43A4" w:rsidRPr="004A43A4">
        <w:rPr>
          <w:bCs/>
          <w:sz w:val="28"/>
          <w:szCs w:val="28"/>
        </w:rPr>
        <w:t xml:space="preserve"> понад 23 млрд грн.</w:t>
      </w:r>
    </w:p>
    <w:p w14:paraId="37B7118A" w14:textId="77777777" w:rsidR="004A43A4" w:rsidRPr="004A43A4" w:rsidRDefault="004A43A4" w:rsidP="00A5764E">
      <w:pPr>
        <w:jc w:val="center"/>
        <w:rPr>
          <w:b/>
          <w:sz w:val="28"/>
          <w:szCs w:val="28"/>
        </w:rPr>
      </w:pPr>
    </w:p>
    <w:p w14:paraId="0528B008" w14:textId="77777777" w:rsidR="00C17D0A" w:rsidRPr="00F4782A" w:rsidRDefault="00EE23AC" w:rsidP="00A5764E">
      <w:pPr>
        <w:jc w:val="center"/>
        <w:rPr>
          <w:b/>
          <w:sz w:val="28"/>
          <w:szCs w:val="28"/>
        </w:rPr>
      </w:pPr>
      <w:r w:rsidRPr="00F4782A">
        <w:rPr>
          <w:b/>
          <w:sz w:val="28"/>
          <w:szCs w:val="28"/>
        </w:rPr>
        <w:t xml:space="preserve">9.4.1 </w:t>
      </w:r>
      <w:r w:rsidR="00B617FE" w:rsidRPr="00F4782A">
        <w:rPr>
          <w:b/>
          <w:sz w:val="28"/>
          <w:szCs w:val="28"/>
        </w:rPr>
        <w:t xml:space="preserve">Шкода, завдана земельним </w:t>
      </w:r>
      <w:r w:rsidR="001809AA" w:rsidRPr="00F4782A">
        <w:rPr>
          <w:b/>
          <w:sz w:val="28"/>
          <w:szCs w:val="28"/>
        </w:rPr>
        <w:t>ресурсам</w:t>
      </w:r>
    </w:p>
    <w:p w14:paraId="04F5CEAB" w14:textId="77777777" w:rsidR="00C17D0A" w:rsidRPr="00F4782A" w:rsidRDefault="00C17D0A" w:rsidP="00A5764E">
      <w:pPr>
        <w:jc w:val="center"/>
        <w:rPr>
          <w:b/>
          <w:sz w:val="28"/>
          <w:szCs w:val="28"/>
        </w:rPr>
      </w:pPr>
    </w:p>
    <w:p w14:paraId="65062C98" w14:textId="77777777" w:rsidR="0050256D" w:rsidRPr="00F4782A" w:rsidRDefault="001A0B4C" w:rsidP="001A0B4C">
      <w:pPr>
        <w:tabs>
          <w:tab w:val="left" w:pos="540"/>
        </w:tabs>
        <w:autoSpaceDE w:val="0"/>
        <w:autoSpaceDN w:val="0"/>
        <w:ind w:firstLine="567"/>
        <w:jc w:val="both"/>
        <w:rPr>
          <w:sz w:val="28"/>
          <w:szCs w:val="28"/>
        </w:rPr>
      </w:pPr>
      <w:r w:rsidRPr="00F4782A">
        <w:rPr>
          <w:sz w:val="28"/>
          <w:szCs w:val="28"/>
        </w:rPr>
        <w:t>В приграничних територіях</w:t>
      </w:r>
      <w:r w:rsidR="0050256D" w:rsidRPr="00F4782A">
        <w:rPr>
          <w:sz w:val="28"/>
          <w:szCs w:val="28"/>
        </w:rPr>
        <w:t xml:space="preserve"> </w:t>
      </w:r>
      <w:r w:rsidRPr="00F4782A">
        <w:rPr>
          <w:sz w:val="28"/>
          <w:szCs w:val="28"/>
        </w:rPr>
        <w:t>нашого регіону постійно в</w:t>
      </w:r>
      <w:r w:rsidR="00F4782A">
        <w:rPr>
          <w:sz w:val="28"/>
          <w:szCs w:val="28"/>
        </w:rPr>
        <w:t>і</w:t>
      </w:r>
      <w:r w:rsidRPr="00F4782A">
        <w:rPr>
          <w:sz w:val="28"/>
          <w:szCs w:val="28"/>
        </w:rPr>
        <w:t>дбуваються</w:t>
      </w:r>
      <w:r w:rsidR="0050256D" w:rsidRPr="00F4782A">
        <w:rPr>
          <w:sz w:val="28"/>
          <w:szCs w:val="28"/>
        </w:rPr>
        <w:t xml:space="preserve"> обстріли, </w:t>
      </w:r>
      <w:r w:rsidRPr="00F4782A">
        <w:rPr>
          <w:sz w:val="28"/>
          <w:szCs w:val="28"/>
        </w:rPr>
        <w:t xml:space="preserve">переміщення техніки, обладнання окопів, що призводить до </w:t>
      </w:r>
      <w:r w:rsidR="0050256D" w:rsidRPr="00F4782A">
        <w:rPr>
          <w:sz w:val="28"/>
          <w:szCs w:val="28"/>
        </w:rPr>
        <w:t>порушення ґрун</w:t>
      </w:r>
      <w:r w:rsidRPr="00F4782A">
        <w:rPr>
          <w:sz w:val="28"/>
          <w:szCs w:val="28"/>
        </w:rPr>
        <w:t>тового покриву</w:t>
      </w:r>
      <w:r w:rsidR="0050256D" w:rsidRPr="00F4782A">
        <w:rPr>
          <w:sz w:val="28"/>
          <w:szCs w:val="28"/>
        </w:rPr>
        <w:t>. Після вибухів снарядів утворюються вирви, в результаті частково або повністю знищується рослинний і</w:t>
      </w:r>
      <w:r w:rsidR="00F4782A">
        <w:rPr>
          <w:sz w:val="28"/>
          <w:szCs w:val="28"/>
        </w:rPr>
        <w:t xml:space="preserve"> </w:t>
      </w:r>
      <w:r w:rsidR="0050256D" w:rsidRPr="00F4782A">
        <w:rPr>
          <w:sz w:val="28"/>
          <w:szCs w:val="28"/>
        </w:rPr>
        <w:t xml:space="preserve">ґрунтовий покрив, порушується ґрунтовий профіль та гідрологічний режим ґрунтів. </w:t>
      </w:r>
    </w:p>
    <w:p w14:paraId="38E99F15" w14:textId="77777777" w:rsidR="0050256D" w:rsidRPr="00F4782A" w:rsidRDefault="0050256D" w:rsidP="0050256D">
      <w:pPr>
        <w:tabs>
          <w:tab w:val="left" w:pos="540"/>
        </w:tabs>
        <w:autoSpaceDE w:val="0"/>
        <w:autoSpaceDN w:val="0"/>
        <w:ind w:firstLine="567"/>
        <w:jc w:val="both"/>
        <w:rPr>
          <w:sz w:val="28"/>
          <w:szCs w:val="28"/>
        </w:rPr>
      </w:pPr>
      <w:r w:rsidRPr="00F4782A">
        <w:rPr>
          <w:sz w:val="28"/>
          <w:szCs w:val="28"/>
        </w:rPr>
        <w:t>Вибухи боєприпасів – це суміш хімічних речовин, які осідають в товщі ґрунту та на роки або десятки років пригнічують ріст рослинності, скорочують популяцію ґрунтових тварин та бактерій.</w:t>
      </w:r>
    </w:p>
    <w:p w14:paraId="7588B6A0" w14:textId="77777777" w:rsidR="0050256D" w:rsidRPr="00F4782A" w:rsidRDefault="0050256D" w:rsidP="0050256D">
      <w:pPr>
        <w:tabs>
          <w:tab w:val="left" w:pos="540"/>
        </w:tabs>
        <w:autoSpaceDE w:val="0"/>
        <w:autoSpaceDN w:val="0"/>
        <w:ind w:firstLine="567"/>
        <w:jc w:val="both"/>
        <w:rPr>
          <w:sz w:val="28"/>
          <w:szCs w:val="28"/>
        </w:rPr>
      </w:pPr>
      <w:r w:rsidRPr="00F4782A">
        <w:rPr>
          <w:sz w:val="28"/>
          <w:szCs w:val="28"/>
        </w:rPr>
        <w:t xml:space="preserve">Важливо зазначити, що рослини здатні акумулювати у собі важкі метали, якими отруюються ґрунти після вибухів боєприпасів. Тобто вживання в їжу сільськогосподарських культур, вирощених на полях після обстрілів, є небезпечним для життя і здоров’я людей. До того ж, обстріли часто спричиняють пожежі, коли внаслідок вибуху загоряється суха трава або дерева. Під впливом чинників пожежі родючий шар ґрунту зазнає пошкоджень. Знищуються рослини, їхні кореневі системи, а також редуценти – бактерії та мікроміцети. </w:t>
      </w:r>
    </w:p>
    <w:p w14:paraId="18D31BB4" w14:textId="77777777" w:rsidR="0050256D" w:rsidRPr="00F4782A" w:rsidRDefault="0050256D" w:rsidP="0050256D">
      <w:pPr>
        <w:tabs>
          <w:tab w:val="left" w:pos="540"/>
        </w:tabs>
        <w:autoSpaceDE w:val="0"/>
        <w:autoSpaceDN w:val="0"/>
        <w:ind w:firstLine="567"/>
        <w:jc w:val="both"/>
        <w:rPr>
          <w:sz w:val="28"/>
          <w:szCs w:val="28"/>
        </w:rPr>
      </w:pPr>
      <w:r w:rsidRPr="00F4782A">
        <w:rPr>
          <w:sz w:val="28"/>
          <w:szCs w:val="28"/>
        </w:rPr>
        <w:lastRenderedPageBreak/>
        <w:t xml:space="preserve">Фахівцями Державної екологічної інспекції у Чернігівській області станом на </w:t>
      </w:r>
      <w:r w:rsidR="001A0B4C" w:rsidRPr="00F4782A">
        <w:rPr>
          <w:sz w:val="28"/>
          <w:szCs w:val="28"/>
        </w:rPr>
        <w:t>27</w:t>
      </w:r>
      <w:r w:rsidRPr="00F4782A">
        <w:rPr>
          <w:sz w:val="28"/>
          <w:szCs w:val="28"/>
        </w:rPr>
        <w:t>.12.202</w:t>
      </w:r>
      <w:r w:rsidR="001A0B4C" w:rsidRPr="00F4782A">
        <w:rPr>
          <w:sz w:val="28"/>
          <w:szCs w:val="28"/>
        </w:rPr>
        <w:t>3</w:t>
      </w:r>
      <w:r w:rsidRPr="00F4782A">
        <w:rPr>
          <w:sz w:val="28"/>
          <w:szCs w:val="28"/>
        </w:rPr>
        <w:t xml:space="preserve"> року розраховано р</w:t>
      </w:r>
      <w:r w:rsidR="001A0B4C" w:rsidRPr="00F4782A">
        <w:rPr>
          <w:sz w:val="28"/>
          <w:szCs w:val="28"/>
        </w:rPr>
        <w:t xml:space="preserve">озмір шкоди, завданої землі, грунтам </w:t>
      </w:r>
      <w:r w:rsidRPr="00F4782A">
        <w:rPr>
          <w:sz w:val="28"/>
          <w:szCs w:val="28"/>
        </w:rPr>
        <w:t>внаслідок надзвичайн</w:t>
      </w:r>
      <w:r w:rsidR="001A0B4C" w:rsidRPr="00F4782A">
        <w:rPr>
          <w:sz w:val="28"/>
          <w:szCs w:val="28"/>
        </w:rPr>
        <w:t xml:space="preserve">их </w:t>
      </w:r>
      <w:r w:rsidRPr="00F4782A">
        <w:rPr>
          <w:sz w:val="28"/>
          <w:szCs w:val="28"/>
        </w:rPr>
        <w:t>ситуаці</w:t>
      </w:r>
      <w:r w:rsidR="001A0B4C" w:rsidRPr="00F4782A">
        <w:rPr>
          <w:sz w:val="28"/>
          <w:szCs w:val="28"/>
        </w:rPr>
        <w:t>й</w:t>
      </w:r>
      <w:r w:rsidRPr="00F4782A">
        <w:rPr>
          <w:sz w:val="28"/>
          <w:szCs w:val="28"/>
        </w:rPr>
        <w:t xml:space="preserve"> та/або збройної агресії та бойових дій під час воєнного стану в розмірі – </w:t>
      </w:r>
      <w:r w:rsidR="001A0B4C" w:rsidRPr="00F4782A">
        <w:rPr>
          <w:sz w:val="28"/>
          <w:szCs w:val="28"/>
        </w:rPr>
        <w:t>15</w:t>
      </w:r>
      <w:r w:rsidRPr="00F4782A">
        <w:rPr>
          <w:sz w:val="28"/>
          <w:szCs w:val="28"/>
        </w:rPr>
        <w:t> </w:t>
      </w:r>
      <w:r w:rsidR="001A0B4C" w:rsidRPr="00F4782A">
        <w:rPr>
          <w:sz w:val="28"/>
          <w:szCs w:val="28"/>
        </w:rPr>
        <w:t>330</w:t>
      </w:r>
      <w:r w:rsidRPr="00F4782A">
        <w:rPr>
          <w:sz w:val="28"/>
          <w:szCs w:val="28"/>
        </w:rPr>
        <w:t> </w:t>
      </w:r>
      <w:r w:rsidR="001A0B4C" w:rsidRPr="00F4782A">
        <w:rPr>
          <w:sz w:val="28"/>
          <w:szCs w:val="28"/>
        </w:rPr>
        <w:t>919</w:t>
      </w:r>
      <w:r w:rsidRPr="00F4782A">
        <w:rPr>
          <w:sz w:val="28"/>
          <w:szCs w:val="28"/>
        </w:rPr>
        <w:t>,</w:t>
      </w:r>
      <w:r w:rsidR="001A0B4C" w:rsidRPr="00F4782A">
        <w:rPr>
          <w:sz w:val="28"/>
          <w:szCs w:val="28"/>
        </w:rPr>
        <w:t>443</w:t>
      </w:r>
      <w:r w:rsidRPr="00F4782A">
        <w:rPr>
          <w:sz w:val="28"/>
          <w:szCs w:val="28"/>
        </w:rPr>
        <w:t> тис. грн.</w:t>
      </w:r>
    </w:p>
    <w:p w14:paraId="75DA7A5D" w14:textId="77777777" w:rsidR="00C17D0A" w:rsidRPr="00F4782A" w:rsidRDefault="00C17D0A" w:rsidP="00A5764E">
      <w:pPr>
        <w:jc w:val="center"/>
        <w:rPr>
          <w:b/>
          <w:sz w:val="28"/>
          <w:szCs w:val="28"/>
          <w:highlight w:val="yellow"/>
        </w:rPr>
      </w:pPr>
    </w:p>
    <w:p w14:paraId="599547E8" w14:textId="77777777" w:rsidR="001809AA" w:rsidRPr="003250AB" w:rsidRDefault="00EE23AC" w:rsidP="00A5764E">
      <w:pPr>
        <w:jc w:val="center"/>
        <w:rPr>
          <w:b/>
          <w:sz w:val="28"/>
          <w:szCs w:val="28"/>
        </w:rPr>
      </w:pPr>
      <w:r w:rsidRPr="003250AB">
        <w:rPr>
          <w:b/>
          <w:sz w:val="28"/>
          <w:szCs w:val="28"/>
        </w:rPr>
        <w:t xml:space="preserve">9.4.2 </w:t>
      </w:r>
      <w:r w:rsidR="001809AA" w:rsidRPr="003250AB">
        <w:rPr>
          <w:b/>
          <w:sz w:val="28"/>
          <w:szCs w:val="28"/>
        </w:rPr>
        <w:t>Втрати надр</w:t>
      </w:r>
    </w:p>
    <w:p w14:paraId="4EF46E84" w14:textId="77777777" w:rsidR="00C17D0A" w:rsidRPr="003250AB" w:rsidRDefault="00C17D0A" w:rsidP="00A5764E">
      <w:pPr>
        <w:jc w:val="center"/>
        <w:rPr>
          <w:b/>
          <w:sz w:val="28"/>
          <w:szCs w:val="28"/>
        </w:rPr>
      </w:pPr>
    </w:p>
    <w:p w14:paraId="124092A0" w14:textId="77777777" w:rsidR="00C17D0A" w:rsidRPr="003250AB" w:rsidRDefault="00973FC4" w:rsidP="00C17D0A">
      <w:pPr>
        <w:ind w:firstLine="567"/>
        <w:jc w:val="both"/>
        <w:rPr>
          <w:sz w:val="28"/>
          <w:szCs w:val="28"/>
        </w:rPr>
      </w:pPr>
      <w:r w:rsidRPr="003250AB">
        <w:rPr>
          <w:sz w:val="28"/>
          <w:szCs w:val="28"/>
        </w:rPr>
        <w:t>Відпо</w:t>
      </w:r>
      <w:r w:rsidR="00C17D0A" w:rsidRPr="003250AB">
        <w:rPr>
          <w:sz w:val="28"/>
          <w:szCs w:val="28"/>
        </w:rPr>
        <w:t>відно до постанови Кабінету Міністрів України від 20.03.2022 №326 «Про затвердження Порядку визначення шкоди та збитків, завданих Україні внаслідок збройної агресії РФ» відповідальними за визначення втрати надр є Держгеонадра. Інформація щодо втрати надр відсутня.</w:t>
      </w:r>
    </w:p>
    <w:p w14:paraId="5245C157" w14:textId="77777777" w:rsidR="00973FC4" w:rsidRPr="006715DC" w:rsidRDefault="00973FC4" w:rsidP="00A5764E">
      <w:pPr>
        <w:jc w:val="center"/>
        <w:rPr>
          <w:b/>
          <w:sz w:val="28"/>
          <w:szCs w:val="28"/>
          <w:highlight w:val="yellow"/>
        </w:rPr>
      </w:pPr>
    </w:p>
    <w:p w14:paraId="59170FCE" w14:textId="77777777" w:rsidR="001809AA" w:rsidRPr="00FE0A7A" w:rsidRDefault="00EE23AC" w:rsidP="00A5764E">
      <w:pPr>
        <w:jc w:val="center"/>
        <w:rPr>
          <w:b/>
          <w:sz w:val="28"/>
          <w:szCs w:val="28"/>
        </w:rPr>
      </w:pPr>
      <w:r w:rsidRPr="00FE0A7A">
        <w:rPr>
          <w:b/>
          <w:sz w:val="28"/>
          <w:szCs w:val="28"/>
        </w:rPr>
        <w:t>9.4.3</w:t>
      </w:r>
      <w:r w:rsidR="001809AA" w:rsidRPr="00FE0A7A">
        <w:rPr>
          <w:b/>
          <w:sz w:val="28"/>
          <w:szCs w:val="28"/>
        </w:rPr>
        <w:t xml:space="preserve"> </w:t>
      </w:r>
      <w:r w:rsidR="00C17D0A" w:rsidRPr="00FE0A7A">
        <w:rPr>
          <w:b/>
          <w:sz w:val="28"/>
          <w:szCs w:val="28"/>
        </w:rPr>
        <w:t>З</w:t>
      </w:r>
      <w:r w:rsidR="001809AA" w:rsidRPr="00FE0A7A">
        <w:rPr>
          <w:b/>
          <w:sz w:val="28"/>
          <w:szCs w:val="28"/>
        </w:rPr>
        <w:t>битки, завдані водним ресурсам</w:t>
      </w:r>
    </w:p>
    <w:p w14:paraId="64C62C92" w14:textId="77777777" w:rsidR="00EE23AC" w:rsidRPr="00FE0A7A" w:rsidRDefault="00EE23AC" w:rsidP="00A5764E">
      <w:pPr>
        <w:jc w:val="center"/>
        <w:rPr>
          <w:b/>
          <w:sz w:val="28"/>
          <w:szCs w:val="28"/>
        </w:rPr>
      </w:pPr>
    </w:p>
    <w:p w14:paraId="21A8DBF8" w14:textId="77777777" w:rsidR="00EE23AC" w:rsidRPr="00FE0A7A" w:rsidRDefault="00EE23AC" w:rsidP="00EE23AC">
      <w:pPr>
        <w:ind w:firstLine="567"/>
        <w:jc w:val="both"/>
        <w:rPr>
          <w:bCs/>
          <w:sz w:val="28"/>
          <w:szCs w:val="28"/>
        </w:rPr>
      </w:pPr>
      <w:r w:rsidRPr="00FE0A7A">
        <w:rPr>
          <w:bCs/>
          <w:sz w:val="28"/>
          <w:szCs w:val="28"/>
        </w:rPr>
        <w:t xml:space="preserve">Водні ресурси області зазнали значної шкоди внаслідок руйнування очисних споруд та виведення з ладу обслуговуючих організацій, які займалися водопостачанням та очищенням стічних вод, які без очистки потрапляли у водойми, особливо там, де відбувались активні бойові дії. </w:t>
      </w:r>
    </w:p>
    <w:p w14:paraId="660B8764" w14:textId="77777777" w:rsidR="00EE23AC" w:rsidRPr="00FE0A7A" w:rsidRDefault="00EE23AC" w:rsidP="00EE23AC">
      <w:pPr>
        <w:ind w:firstLine="567"/>
        <w:jc w:val="both"/>
        <w:rPr>
          <w:bCs/>
          <w:sz w:val="28"/>
          <w:szCs w:val="28"/>
        </w:rPr>
      </w:pPr>
      <w:r w:rsidRPr="00FE0A7A">
        <w:rPr>
          <w:bCs/>
          <w:sz w:val="28"/>
          <w:szCs w:val="28"/>
        </w:rPr>
        <w:t>Через авіаудари та обстріли, пошкодження чи повне знищення промислових об’єктів, сміттєзвалищ відбувались витоки небезпечних речовин, що призвели до забруднення як ґрунту, так і водних ресурсів.</w:t>
      </w:r>
    </w:p>
    <w:p w14:paraId="63560069" w14:textId="77777777" w:rsidR="00EE23AC" w:rsidRPr="00FE0A7A" w:rsidRDefault="00EE23AC" w:rsidP="00EE23AC">
      <w:pPr>
        <w:tabs>
          <w:tab w:val="left" w:pos="540"/>
        </w:tabs>
        <w:autoSpaceDE w:val="0"/>
        <w:autoSpaceDN w:val="0"/>
        <w:ind w:firstLine="567"/>
        <w:jc w:val="both"/>
        <w:rPr>
          <w:bCs/>
          <w:sz w:val="28"/>
          <w:szCs w:val="28"/>
        </w:rPr>
      </w:pPr>
      <w:r w:rsidRPr="00FE0A7A">
        <w:rPr>
          <w:sz w:val="28"/>
          <w:szCs w:val="28"/>
        </w:rPr>
        <w:t xml:space="preserve">Фахівцями Державної екологічної інспекції у Чернігівській області станом на </w:t>
      </w:r>
      <w:r w:rsidR="003250AB" w:rsidRPr="00FE0A7A">
        <w:rPr>
          <w:sz w:val="28"/>
          <w:szCs w:val="28"/>
        </w:rPr>
        <w:t>27</w:t>
      </w:r>
      <w:r w:rsidRPr="00FE0A7A">
        <w:rPr>
          <w:sz w:val="28"/>
          <w:szCs w:val="28"/>
        </w:rPr>
        <w:t>.12.20</w:t>
      </w:r>
      <w:r w:rsidR="003250AB" w:rsidRPr="00FE0A7A">
        <w:rPr>
          <w:sz w:val="28"/>
          <w:szCs w:val="28"/>
        </w:rPr>
        <w:t>23</w:t>
      </w:r>
      <w:r w:rsidRPr="00FE0A7A">
        <w:rPr>
          <w:sz w:val="28"/>
          <w:szCs w:val="28"/>
        </w:rPr>
        <w:t xml:space="preserve"> року розраховано суму збитків, завданих водним ресурсам внаслідок надзвичайних ситуацій та/або збройної агресії та бойових дій під час дії воєнного стану на території Чернігівської області, яка склала </w:t>
      </w:r>
      <w:r w:rsidR="00FE0A7A" w:rsidRPr="00FE0A7A">
        <w:rPr>
          <w:sz w:val="28"/>
          <w:szCs w:val="28"/>
        </w:rPr>
        <w:t>2 421 844,823</w:t>
      </w:r>
      <w:r w:rsidRPr="00FE0A7A">
        <w:rPr>
          <w:sz w:val="28"/>
          <w:szCs w:val="28"/>
        </w:rPr>
        <w:t> тис. грн.</w:t>
      </w:r>
    </w:p>
    <w:p w14:paraId="755AAA5C" w14:textId="77777777" w:rsidR="00EE23AC" w:rsidRPr="006715DC" w:rsidRDefault="00EE23AC" w:rsidP="00EE23AC">
      <w:pPr>
        <w:ind w:firstLine="567"/>
        <w:jc w:val="center"/>
        <w:rPr>
          <w:b/>
          <w:sz w:val="28"/>
          <w:szCs w:val="28"/>
          <w:highlight w:val="yellow"/>
        </w:rPr>
      </w:pPr>
    </w:p>
    <w:p w14:paraId="3246930B" w14:textId="77777777" w:rsidR="001809AA" w:rsidRPr="0062375C" w:rsidRDefault="00EE23AC" w:rsidP="00A5764E">
      <w:pPr>
        <w:jc w:val="center"/>
        <w:rPr>
          <w:b/>
          <w:sz w:val="28"/>
          <w:szCs w:val="28"/>
        </w:rPr>
      </w:pPr>
      <w:r w:rsidRPr="0062375C">
        <w:rPr>
          <w:b/>
          <w:sz w:val="28"/>
          <w:szCs w:val="28"/>
        </w:rPr>
        <w:t>9.4.4</w:t>
      </w:r>
      <w:r w:rsidR="001809AA" w:rsidRPr="0062375C">
        <w:rPr>
          <w:b/>
          <w:sz w:val="28"/>
          <w:szCs w:val="28"/>
        </w:rPr>
        <w:t xml:space="preserve"> Шкода, завдана атмосферному повітрю</w:t>
      </w:r>
    </w:p>
    <w:p w14:paraId="5883DE24" w14:textId="77777777" w:rsidR="00895467" w:rsidRPr="0062375C" w:rsidRDefault="00895467" w:rsidP="00A5764E">
      <w:pPr>
        <w:jc w:val="center"/>
        <w:rPr>
          <w:b/>
          <w:sz w:val="28"/>
          <w:szCs w:val="28"/>
        </w:rPr>
      </w:pPr>
    </w:p>
    <w:p w14:paraId="55EE006A" w14:textId="77777777" w:rsidR="00895467" w:rsidRPr="0062375C" w:rsidRDefault="00895467" w:rsidP="00895467">
      <w:pPr>
        <w:tabs>
          <w:tab w:val="left" w:pos="540"/>
        </w:tabs>
        <w:autoSpaceDE w:val="0"/>
        <w:autoSpaceDN w:val="0"/>
        <w:ind w:firstLine="567"/>
        <w:jc w:val="both"/>
        <w:rPr>
          <w:sz w:val="28"/>
          <w:szCs w:val="28"/>
        </w:rPr>
      </w:pPr>
      <w:r w:rsidRPr="0062375C">
        <w:rPr>
          <w:sz w:val="28"/>
          <w:szCs w:val="28"/>
        </w:rPr>
        <w:t xml:space="preserve">Воєнні дії на території України, в результаті яких відбуваються пожежі у промислових, інфраструктурних об’єктах, житлових секторах та природних екосистемах, викиди летких сполук в результаті пошкоджень промислових об’єктів спричиняють великі обсяги викидів парникових газів та інших забруднюючих речовин в атмосферне повітря. </w:t>
      </w:r>
    </w:p>
    <w:p w14:paraId="2692CD95" w14:textId="77777777" w:rsidR="00895467" w:rsidRPr="0062375C" w:rsidRDefault="00127D54" w:rsidP="003250AB">
      <w:pPr>
        <w:tabs>
          <w:tab w:val="left" w:pos="540"/>
        </w:tabs>
        <w:autoSpaceDE w:val="0"/>
        <w:autoSpaceDN w:val="0"/>
        <w:ind w:firstLine="567"/>
        <w:jc w:val="both"/>
        <w:rPr>
          <w:sz w:val="28"/>
          <w:szCs w:val="28"/>
        </w:rPr>
      </w:pPr>
      <w:r w:rsidRPr="0062375C">
        <w:rPr>
          <w:sz w:val="28"/>
          <w:szCs w:val="28"/>
        </w:rPr>
        <w:t xml:space="preserve">Станом на </w:t>
      </w:r>
      <w:r w:rsidR="003250AB" w:rsidRPr="0062375C">
        <w:rPr>
          <w:sz w:val="28"/>
          <w:szCs w:val="28"/>
        </w:rPr>
        <w:t>27.</w:t>
      </w:r>
      <w:r w:rsidR="00895467" w:rsidRPr="0062375C">
        <w:rPr>
          <w:sz w:val="28"/>
          <w:szCs w:val="28"/>
        </w:rPr>
        <w:t>12.202</w:t>
      </w:r>
      <w:r w:rsidR="003250AB" w:rsidRPr="0062375C">
        <w:rPr>
          <w:sz w:val="28"/>
          <w:szCs w:val="28"/>
        </w:rPr>
        <w:t>3</w:t>
      </w:r>
      <w:r w:rsidRPr="0062375C">
        <w:rPr>
          <w:sz w:val="28"/>
          <w:szCs w:val="28"/>
        </w:rPr>
        <w:t xml:space="preserve"> </w:t>
      </w:r>
      <w:r w:rsidR="00895467" w:rsidRPr="0062375C">
        <w:rPr>
          <w:sz w:val="28"/>
          <w:szCs w:val="28"/>
        </w:rPr>
        <w:t xml:space="preserve">року фахівцями Державної екологічної інспекції у Чернігівській області розраховано збитки по забрудненню атмосферного повітря </w:t>
      </w:r>
      <w:r w:rsidRPr="0062375C">
        <w:rPr>
          <w:sz w:val="28"/>
          <w:szCs w:val="28"/>
        </w:rPr>
        <w:t xml:space="preserve">від </w:t>
      </w:r>
      <w:r w:rsidR="00895467" w:rsidRPr="0062375C">
        <w:rPr>
          <w:sz w:val="28"/>
          <w:szCs w:val="28"/>
        </w:rPr>
        <w:t>неорганізовани</w:t>
      </w:r>
      <w:r w:rsidRPr="0062375C">
        <w:rPr>
          <w:sz w:val="28"/>
          <w:szCs w:val="28"/>
        </w:rPr>
        <w:t>х</w:t>
      </w:r>
      <w:r w:rsidR="00895467" w:rsidRPr="0062375C">
        <w:rPr>
          <w:sz w:val="28"/>
          <w:szCs w:val="28"/>
        </w:rPr>
        <w:t xml:space="preserve"> викид</w:t>
      </w:r>
      <w:r w:rsidRPr="0062375C">
        <w:rPr>
          <w:sz w:val="28"/>
          <w:szCs w:val="28"/>
        </w:rPr>
        <w:t>ів</w:t>
      </w:r>
      <w:r w:rsidR="00895467" w:rsidRPr="0062375C">
        <w:rPr>
          <w:sz w:val="28"/>
          <w:szCs w:val="28"/>
        </w:rPr>
        <w:t xml:space="preserve"> забруднюючих речовин в атмосферне повітря внаслідок виникнення надзвичайн</w:t>
      </w:r>
      <w:r w:rsidRPr="0062375C">
        <w:rPr>
          <w:sz w:val="28"/>
          <w:szCs w:val="28"/>
        </w:rPr>
        <w:t>их</w:t>
      </w:r>
      <w:r w:rsidR="00895467" w:rsidRPr="0062375C">
        <w:rPr>
          <w:sz w:val="28"/>
          <w:szCs w:val="28"/>
        </w:rPr>
        <w:t xml:space="preserve"> ситуацій або під час дії воєнного стану на суму 5 6</w:t>
      </w:r>
      <w:r w:rsidRPr="0062375C">
        <w:rPr>
          <w:sz w:val="28"/>
          <w:szCs w:val="28"/>
        </w:rPr>
        <w:t>23</w:t>
      </w:r>
      <w:r w:rsidR="00895467" w:rsidRPr="0062375C">
        <w:rPr>
          <w:sz w:val="28"/>
          <w:szCs w:val="28"/>
        </w:rPr>
        <w:t> </w:t>
      </w:r>
      <w:r w:rsidRPr="0062375C">
        <w:rPr>
          <w:sz w:val="28"/>
          <w:szCs w:val="28"/>
        </w:rPr>
        <w:t>297</w:t>
      </w:r>
      <w:r w:rsidR="00895467" w:rsidRPr="0062375C">
        <w:rPr>
          <w:sz w:val="28"/>
          <w:szCs w:val="28"/>
        </w:rPr>
        <w:t>,</w:t>
      </w:r>
      <w:r w:rsidRPr="0062375C">
        <w:rPr>
          <w:sz w:val="28"/>
          <w:szCs w:val="28"/>
        </w:rPr>
        <w:t>675</w:t>
      </w:r>
      <w:r w:rsidR="00895467" w:rsidRPr="0062375C">
        <w:rPr>
          <w:sz w:val="28"/>
          <w:szCs w:val="28"/>
        </w:rPr>
        <w:t> тис. грн.</w:t>
      </w:r>
    </w:p>
    <w:p w14:paraId="68E59642" w14:textId="77777777" w:rsidR="00895467" w:rsidRPr="0062375C" w:rsidRDefault="00895467" w:rsidP="00A5764E">
      <w:pPr>
        <w:jc w:val="center"/>
        <w:rPr>
          <w:b/>
          <w:sz w:val="28"/>
          <w:szCs w:val="28"/>
          <w:lang w:val="x-none"/>
        </w:rPr>
      </w:pPr>
    </w:p>
    <w:p w14:paraId="4AC2469B" w14:textId="77777777" w:rsidR="001809AA" w:rsidRPr="00D40E36" w:rsidRDefault="001809AA" w:rsidP="00A5764E">
      <w:pPr>
        <w:jc w:val="center"/>
        <w:rPr>
          <w:b/>
          <w:sz w:val="28"/>
          <w:szCs w:val="28"/>
        </w:rPr>
      </w:pPr>
      <w:r w:rsidRPr="00D40E36">
        <w:rPr>
          <w:b/>
          <w:sz w:val="28"/>
          <w:szCs w:val="28"/>
        </w:rPr>
        <w:t>9.4.5 Втрати лісового фонду</w:t>
      </w:r>
    </w:p>
    <w:p w14:paraId="1A1B7FFA" w14:textId="77777777" w:rsidR="00A638EB" w:rsidRPr="006715DC" w:rsidRDefault="00A638EB" w:rsidP="00A5764E">
      <w:pPr>
        <w:jc w:val="center"/>
        <w:rPr>
          <w:b/>
          <w:sz w:val="28"/>
          <w:szCs w:val="28"/>
          <w:highlight w:val="yellow"/>
        </w:rPr>
      </w:pPr>
    </w:p>
    <w:p w14:paraId="2C09613B" w14:textId="77777777" w:rsidR="00581416" w:rsidRPr="00581416" w:rsidRDefault="00581416" w:rsidP="00581416">
      <w:pPr>
        <w:ind w:firstLine="567"/>
        <w:jc w:val="both"/>
        <w:rPr>
          <w:sz w:val="28"/>
          <w:szCs w:val="28"/>
        </w:rPr>
      </w:pPr>
      <w:r w:rsidRPr="00581416">
        <w:rPr>
          <w:sz w:val="28"/>
          <w:szCs w:val="28"/>
        </w:rPr>
        <w:t>З 24.02.2022 по теперішній час</w:t>
      </w:r>
      <w:r>
        <w:rPr>
          <w:sz w:val="28"/>
          <w:szCs w:val="28"/>
        </w:rPr>
        <w:t>,</w:t>
      </w:r>
      <w:r w:rsidRPr="00581416">
        <w:rPr>
          <w:sz w:val="28"/>
          <w:szCs w:val="28"/>
        </w:rPr>
        <w:t xml:space="preserve"> відповідно до проведених обстежень лісових територій, виявлені пошкодження</w:t>
      </w:r>
      <w:r w:rsidR="00680D69">
        <w:rPr>
          <w:sz w:val="28"/>
          <w:szCs w:val="28"/>
        </w:rPr>
        <w:t xml:space="preserve"> на площах</w:t>
      </w:r>
      <w:r w:rsidRPr="00581416">
        <w:rPr>
          <w:sz w:val="28"/>
          <w:szCs w:val="28"/>
        </w:rPr>
        <w:t>:</w:t>
      </w:r>
    </w:p>
    <w:p w14:paraId="7EE3CBE1" w14:textId="77777777" w:rsidR="00581416" w:rsidRPr="00581416" w:rsidRDefault="00581416" w:rsidP="00581416">
      <w:pPr>
        <w:ind w:left="720" w:hanging="153"/>
        <w:contextualSpacing/>
        <w:jc w:val="both"/>
        <w:rPr>
          <w:rFonts w:eastAsia="Calibri"/>
          <w:sz w:val="28"/>
          <w:szCs w:val="28"/>
          <w:lang w:eastAsia="en-US"/>
        </w:rPr>
      </w:pPr>
      <w:r w:rsidRPr="00581416">
        <w:rPr>
          <w:rFonts w:eastAsia="Calibri"/>
          <w:sz w:val="28"/>
          <w:szCs w:val="28"/>
          <w:lang w:eastAsia="en-US"/>
        </w:rPr>
        <w:t>ДП «Бобровицярайагролісництво» - 14,9 га;</w:t>
      </w:r>
    </w:p>
    <w:p w14:paraId="04116077" w14:textId="77777777" w:rsidR="00581416" w:rsidRPr="00581416" w:rsidRDefault="00581416" w:rsidP="00581416">
      <w:pPr>
        <w:ind w:left="720" w:hanging="153"/>
        <w:contextualSpacing/>
        <w:jc w:val="both"/>
        <w:rPr>
          <w:rFonts w:eastAsia="Calibri"/>
          <w:sz w:val="28"/>
          <w:szCs w:val="28"/>
          <w:lang w:eastAsia="en-US"/>
        </w:rPr>
      </w:pPr>
      <w:r w:rsidRPr="00581416">
        <w:rPr>
          <w:rFonts w:eastAsia="Calibri"/>
          <w:sz w:val="28"/>
          <w:szCs w:val="28"/>
          <w:lang w:eastAsia="en-US"/>
        </w:rPr>
        <w:t>ДП «Городнярайагролісгосп» -3,89 га;</w:t>
      </w:r>
    </w:p>
    <w:p w14:paraId="29AE7419" w14:textId="77777777" w:rsidR="00581416" w:rsidRPr="00581416" w:rsidRDefault="00581416" w:rsidP="00581416">
      <w:pPr>
        <w:ind w:left="720" w:hanging="153"/>
        <w:contextualSpacing/>
        <w:jc w:val="both"/>
        <w:rPr>
          <w:rFonts w:eastAsia="Calibri"/>
          <w:sz w:val="28"/>
          <w:szCs w:val="28"/>
          <w:lang w:eastAsia="en-US"/>
        </w:rPr>
      </w:pPr>
      <w:r w:rsidRPr="00581416">
        <w:rPr>
          <w:rFonts w:eastAsia="Calibri"/>
          <w:sz w:val="28"/>
          <w:szCs w:val="28"/>
          <w:lang w:eastAsia="en-US"/>
        </w:rPr>
        <w:lastRenderedPageBreak/>
        <w:t>ДП «Черігіврайагролісгосп» - 497,4 га;</w:t>
      </w:r>
    </w:p>
    <w:p w14:paraId="24A8A5C5" w14:textId="77777777" w:rsidR="00581416" w:rsidRPr="00581416" w:rsidRDefault="00581416" w:rsidP="00680D69">
      <w:pPr>
        <w:ind w:firstLine="567"/>
        <w:jc w:val="both"/>
        <w:rPr>
          <w:sz w:val="28"/>
          <w:szCs w:val="28"/>
        </w:rPr>
      </w:pPr>
      <w:r w:rsidRPr="00581416">
        <w:rPr>
          <w:sz w:val="28"/>
          <w:szCs w:val="28"/>
        </w:rPr>
        <w:t xml:space="preserve">вражені пожежами території державних </w:t>
      </w:r>
      <w:r w:rsidR="00680D69">
        <w:rPr>
          <w:sz w:val="28"/>
          <w:szCs w:val="28"/>
        </w:rPr>
        <w:t xml:space="preserve">міжгосподарських </w:t>
      </w:r>
      <w:r w:rsidRPr="00581416">
        <w:rPr>
          <w:sz w:val="28"/>
          <w:szCs w:val="28"/>
        </w:rPr>
        <w:t>підприємств на площі 583,3 га;</w:t>
      </w:r>
    </w:p>
    <w:p w14:paraId="74EC435D" w14:textId="77777777" w:rsidR="00581416" w:rsidRPr="00581416" w:rsidRDefault="00581416" w:rsidP="00581416">
      <w:pPr>
        <w:ind w:firstLine="567"/>
        <w:jc w:val="both"/>
        <w:rPr>
          <w:sz w:val="28"/>
          <w:szCs w:val="28"/>
        </w:rPr>
      </w:pPr>
      <w:r w:rsidRPr="00581416">
        <w:rPr>
          <w:sz w:val="28"/>
          <w:szCs w:val="28"/>
        </w:rPr>
        <w:t>вражені пожежами територі</w:t>
      </w:r>
      <w:r w:rsidR="00A00C98">
        <w:rPr>
          <w:sz w:val="28"/>
          <w:szCs w:val="28"/>
        </w:rPr>
        <w:t>ї</w:t>
      </w:r>
      <w:r w:rsidRPr="00581416">
        <w:rPr>
          <w:sz w:val="28"/>
          <w:szCs w:val="28"/>
        </w:rPr>
        <w:t xml:space="preserve"> ДП «Чернігівський військовий лісгосп» на площі 416,2 га, з них знищено біля 145 га.</w:t>
      </w:r>
    </w:p>
    <w:p w14:paraId="26E14DF5" w14:textId="77777777" w:rsidR="00581416" w:rsidRDefault="00581416" w:rsidP="00581416">
      <w:pPr>
        <w:ind w:firstLine="567"/>
        <w:jc w:val="both"/>
        <w:rPr>
          <w:sz w:val="28"/>
          <w:szCs w:val="28"/>
        </w:rPr>
      </w:pPr>
      <w:r w:rsidRPr="00581416">
        <w:rPr>
          <w:sz w:val="28"/>
          <w:szCs w:val="28"/>
        </w:rPr>
        <w:t>Враховуючи обмежений доступ до лісових масивів, розташованих у прикордонних смугах області, де триває систематичний обстріл територій, проведення обстежень лісових насаджень неможливе.</w:t>
      </w:r>
    </w:p>
    <w:p w14:paraId="2C787D8E" w14:textId="77777777" w:rsidR="00A638EB" w:rsidRDefault="00A638EB" w:rsidP="00A5764E">
      <w:pPr>
        <w:jc w:val="center"/>
        <w:rPr>
          <w:b/>
          <w:sz w:val="28"/>
          <w:szCs w:val="28"/>
          <w:highlight w:val="yellow"/>
        </w:rPr>
      </w:pPr>
    </w:p>
    <w:p w14:paraId="25758A5A" w14:textId="77777777" w:rsidR="00A638EB" w:rsidRPr="00D40E36" w:rsidRDefault="001809AA" w:rsidP="00EE23AC">
      <w:pPr>
        <w:pStyle w:val="aff6"/>
        <w:numPr>
          <w:ilvl w:val="2"/>
          <w:numId w:val="16"/>
        </w:numPr>
        <w:rPr>
          <w:rFonts w:ascii="Times New Roman" w:hAnsi="Times New Roman"/>
          <w:b/>
          <w:sz w:val="28"/>
          <w:szCs w:val="28"/>
        </w:rPr>
      </w:pPr>
      <w:r w:rsidRPr="00D40E36">
        <w:rPr>
          <w:rFonts w:ascii="Times New Roman" w:hAnsi="Times New Roman"/>
          <w:b/>
          <w:sz w:val="28"/>
          <w:szCs w:val="28"/>
        </w:rPr>
        <w:t>Збитки, завдані природно-заповідному фонду</w:t>
      </w:r>
    </w:p>
    <w:p w14:paraId="29496967" w14:textId="77777777" w:rsidR="00EE23AC" w:rsidRPr="006715DC" w:rsidRDefault="00EE23AC" w:rsidP="001D6C4F">
      <w:pPr>
        <w:pStyle w:val="aff6"/>
        <w:spacing w:after="0" w:line="240" w:lineRule="auto"/>
        <w:ind w:left="1140"/>
        <w:rPr>
          <w:rFonts w:ascii="Times New Roman" w:hAnsi="Times New Roman"/>
          <w:b/>
          <w:sz w:val="28"/>
          <w:szCs w:val="28"/>
          <w:highlight w:val="yellow"/>
        </w:rPr>
      </w:pPr>
    </w:p>
    <w:p w14:paraId="005D4B92" w14:textId="77777777" w:rsidR="00264290" w:rsidRPr="00264290" w:rsidRDefault="00264290" w:rsidP="00264290">
      <w:pPr>
        <w:ind w:right="146" w:firstLine="567"/>
        <w:jc w:val="both"/>
        <w:rPr>
          <w:sz w:val="28"/>
          <w:szCs w:val="28"/>
        </w:rPr>
      </w:pPr>
      <w:r w:rsidRPr="00264290">
        <w:rPr>
          <w:sz w:val="28"/>
          <w:szCs w:val="28"/>
        </w:rPr>
        <w:t xml:space="preserve">За інформацією, наданою власниками та землекористувачами об’єктів природно-заповідного фонду (ПЗФ) області, зазнали пошкоджень під час ведення бойових дій 11 об’єктів ПЗФ (всього на території області – 681 об’єкт). </w:t>
      </w:r>
    </w:p>
    <w:p w14:paraId="1628C787" w14:textId="77777777" w:rsidR="00264290" w:rsidRDefault="00264290" w:rsidP="00264290">
      <w:pPr>
        <w:ind w:right="146" w:firstLine="567"/>
        <w:jc w:val="both"/>
        <w:rPr>
          <w:sz w:val="28"/>
          <w:szCs w:val="28"/>
        </w:rPr>
      </w:pPr>
      <w:r w:rsidRPr="00264290">
        <w:rPr>
          <w:sz w:val="28"/>
          <w:szCs w:val="28"/>
        </w:rPr>
        <w:t>Через постійні обстріли прикордонних територій, заборонений доступ до об’єктів ПЗФ, розташованих в прикордонній зоні</w:t>
      </w:r>
      <w:r w:rsidR="00680D69">
        <w:rPr>
          <w:sz w:val="28"/>
          <w:szCs w:val="28"/>
        </w:rPr>
        <w:t>.</w:t>
      </w:r>
      <w:r w:rsidRPr="00264290">
        <w:rPr>
          <w:sz w:val="28"/>
          <w:szCs w:val="28"/>
        </w:rPr>
        <w:t xml:space="preserve"> </w:t>
      </w:r>
      <w:r w:rsidR="00680D69">
        <w:rPr>
          <w:sz w:val="28"/>
          <w:szCs w:val="28"/>
        </w:rPr>
        <w:t>Д</w:t>
      </w:r>
      <w:r w:rsidRPr="00264290">
        <w:rPr>
          <w:sz w:val="28"/>
          <w:szCs w:val="28"/>
        </w:rPr>
        <w:t>о сьогодні є території та об’єкти ПЗФ, які потребують обстежень, оскільки вони не були перевірені на наявність вибухонебезпечних предметів.</w:t>
      </w:r>
    </w:p>
    <w:p w14:paraId="357B5552" w14:textId="77777777" w:rsidR="00EE23AC" w:rsidRPr="006715DC" w:rsidRDefault="00EE23AC" w:rsidP="00AC62BF">
      <w:pPr>
        <w:pStyle w:val="aff6"/>
        <w:spacing w:after="0"/>
        <w:ind w:left="1140"/>
        <w:rPr>
          <w:rFonts w:ascii="Times New Roman" w:hAnsi="Times New Roman"/>
          <w:b/>
          <w:sz w:val="28"/>
          <w:szCs w:val="28"/>
          <w:highlight w:val="yellow"/>
        </w:rPr>
      </w:pPr>
    </w:p>
    <w:p w14:paraId="5784F360" w14:textId="77777777" w:rsidR="001809AA" w:rsidRPr="00264290" w:rsidRDefault="001809AA" w:rsidP="00A5764E">
      <w:pPr>
        <w:jc w:val="center"/>
        <w:rPr>
          <w:b/>
          <w:sz w:val="28"/>
          <w:szCs w:val="28"/>
        </w:rPr>
      </w:pPr>
      <w:r w:rsidRPr="00D40E36">
        <w:rPr>
          <w:b/>
          <w:sz w:val="28"/>
          <w:szCs w:val="28"/>
        </w:rPr>
        <w:t>9.5. Державна політика та заходи з забезпечення екологічної мер</w:t>
      </w:r>
      <w:r w:rsidR="00264290" w:rsidRPr="00D40E36">
        <w:rPr>
          <w:b/>
          <w:sz w:val="28"/>
          <w:szCs w:val="28"/>
        </w:rPr>
        <w:t>е</w:t>
      </w:r>
      <w:r w:rsidRPr="00D40E36">
        <w:rPr>
          <w:b/>
          <w:sz w:val="28"/>
          <w:szCs w:val="28"/>
        </w:rPr>
        <w:t>жі</w:t>
      </w:r>
    </w:p>
    <w:p w14:paraId="22798BF5" w14:textId="77777777" w:rsidR="00BF30A8" w:rsidRPr="00264290" w:rsidRDefault="00BF30A8" w:rsidP="00A5764E">
      <w:pPr>
        <w:jc w:val="center"/>
        <w:rPr>
          <w:b/>
          <w:sz w:val="28"/>
          <w:szCs w:val="28"/>
        </w:rPr>
      </w:pPr>
    </w:p>
    <w:p w14:paraId="2BFB06EE" w14:textId="77777777" w:rsidR="001809AA" w:rsidRPr="00D00F0C" w:rsidRDefault="009B07B1" w:rsidP="009B07B1">
      <w:pPr>
        <w:ind w:firstLine="567"/>
        <w:jc w:val="both"/>
        <w:rPr>
          <w:sz w:val="28"/>
          <w:szCs w:val="28"/>
        </w:rPr>
      </w:pPr>
      <w:r w:rsidRPr="00264290">
        <w:rPr>
          <w:rStyle w:val="affe"/>
          <w:b w:val="0"/>
          <w:color w:val="000000"/>
          <w:sz w:val="28"/>
          <w:szCs w:val="28"/>
          <w:shd w:val="clear" w:color="auto" w:fill="FFFFFF"/>
        </w:rPr>
        <w:t>Державна екологічна політика</w:t>
      </w:r>
      <w:r w:rsidR="00D00F0C" w:rsidRPr="00264290">
        <w:rPr>
          <w:color w:val="000000"/>
          <w:sz w:val="28"/>
          <w:szCs w:val="28"/>
          <w:shd w:val="clear" w:color="auto" w:fill="FFFFFF"/>
        </w:rPr>
        <w:t xml:space="preserve"> </w:t>
      </w:r>
      <w:r w:rsidR="00D00F0C" w:rsidRPr="00264290">
        <w:rPr>
          <w:sz w:val="28"/>
          <w:szCs w:val="28"/>
        </w:rPr>
        <w:t>–</w:t>
      </w:r>
      <w:r w:rsidRPr="00264290">
        <w:rPr>
          <w:color w:val="000000"/>
          <w:sz w:val="28"/>
          <w:szCs w:val="28"/>
          <w:shd w:val="clear" w:color="auto" w:fill="FFFFFF"/>
        </w:rPr>
        <w:t xml:space="preserve"> це діяльність</w:t>
      </w:r>
      <w:r w:rsidR="00D00F0C" w:rsidRPr="00264290">
        <w:rPr>
          <w:color w:val="000000"/>
          <w:sz w:val="28"/>
          <w:szCs w:val="28"/>
          <w:shd w:val="clear" w:color="auto" w:fill="FFFFFF"/>
        </w:rPr>
        <w:t xml:space="preserve"> </w:t>
      </w:r>
      <w:r w:rsidRPr="00264290">
        <w:rPr>
          <w:color w:val="000000"/>
          <w:sz w:val="28"/>
          <w:szCs w:val="28"/>
          <w:shd w:val="clear" w:color="auto" w:fill="FFFFFF"/>
        </w:rPr>
        <w:t>державних органів,</w:t>
      </w:r>
      <w:r w:rsidR="00D00F0C" w:rsidRPr="00264290">
        <w:rPr>
          <w:color w:val="000000"/>
          <w:sz w:val="28"/>
          <w:szCs w:val="28"/>
          <w:shd w:val="clear" w:color="auto" w:fill="FFFFFF"/>
        </w:rPr>
        <w:t xml:space="preserve"> </w:t>
      </w:r>
      <w:r w:rsidRPr="00264290">
        <w:rPr>
          <w:color w:val="000000"/>
          <w:sz w:val="28"/>
          <w:szCs w:val="28"/>
          <w:shd w:val="clear" w:color="auto" w:fill="FFFFFF"/>
        </w:rPr>
        <w:t>спрямована на забезпечення конституційного</w:t>
      </w:r>
      <w:r w:rsidR="00D00F0C" w:rsidRPr="00264290">
        <w:rPr>
          <w:color w:val="000000"/>
          <w:sz w:val="28"/>
          <w:szCs w:val="28"/>
          <w:shd w:val="clear" w:color="auto" w:fill="FFFFFF"/>
        </w:rPr>
        <w:t xml:space="preserve"> </w:t>
      </w:r>
      <w:r w:rsidRPr="00264290">
        <w:rPr>
          <w:color w:val="000000"/>
          <w:sz w:val="28"/>
          <w:szCs w:val="28"/>
          <w:shd w:val="clear" w:color="auto" w:fill="FFFFFF"/>
        </w:rPr>
        <w:t>права кожного на безпечне для життя і здоров’я довкілля</w:t>
      </w:r>
      <w:r w:rsidR="00D00F0C" w:rsidRPr="00264290">
        <w:rPr>
          <w:color w:val="000000"/>
          <w:sz w:val="28"/>
          <w:szCs w:val="28"/>
          <w:shd w:val="clear" w:color="auto" w:fill="FFFFFF"/>
        </w:rPr>
        <w:t xml:space="preserve"> </w:t>
      </w:r>
      <w:r w:rsidRPr="00264290">
        <w:rPr>
          <w:color w:val="000000"/>
          <w:sz w:val="28"/>
          <w:szCs w:val="28"/>
          <w:shd w:val="clear" w:color="auto" w:fill="FFFFFF"/>
        </w:rPr>
        <w:t>та на відшкодування завданої порушенням цього права шкоди. Екологічну політику також можуть мати окремі підприємства чи організації.</w:t>
      </w:r>
      <w:r w:rsidRPr="00D00F0C">
        <w:rPr>
          <w:color w:val="000000"/>
          <w:sz w:val="28"/>
          <w:szCs w:val="28"/>
          <w:shd w:val="clear" w:color="auto" w:fill="FFFFFF"/>
        </w:rPr>
        <w:t> </w:t>
      </w:r>
    </w:p>
    <w:p w14:paraId="58459287" w14:textId="77777777" w:rsidR="00A5764E" w:rsidRPr="004741BE" w:rsidRDefault="00A5764E" w:rsidP="00A5764E">
      <w:pPr>
        <w:jc w:val="center"/>
        <w:rPr>
          <w:b/>
          <w:caps/>
          <w:sz w:val="28"/>
          <w:szCs w:val="28"/>
        </w:rPr>
      </w:pPr>
      <w:r w:rsidRPr="004741BE">
        <w:rPr>
          <w:sz w:val="28"/>
          <w:szCs w:val="28"/>
        </w:rPr>
        <w:br w:type="page"/>
      </w:r>
    </w:p>
    <w:p w14:paraId="00133C7C" w14:textId="77777777" w:rsidR="00B46229" w:rsidRPr="00BF4F50" w:rsidRDefault="00B46229" w:rsidP="00B46229">
      <w:pPr>
        <w:spacing w:line="228" w:lineRule="auto"/>
        <w:jc w:val="center"/>
        <w:rPr>
          <w:b/>
          <w:caps/>
          <w:sz w:val="28"/>
          <w:szCs w:val="28"/>
        </w:rPr>
      </w:pPr>
      <w:r w:rsidRPr="00BF4F50">
        <w:rPr>
          <w:b/>
          <w:caps/>
          <w:sz w:val="28"/>
          <w:szCs w:val="28"/>
        </w:rPr>
        <w:lastRenderedPageBreak/>
        <w:t>10. Промисловість та її вплив на довкілля</w:t>
      </w:r>
    </w:p>
    <w:p w14:paraId="7D0402B0" w14:textId="77777777" w:rsidR="00B46229" w:rsidRPr="00BF4F50" w:rsidRDefault="00B46229" w:rsidP="00B46229">
      <w:pPr>
        <w:jc w:val="center"/>
        <w:rPr>
          <w:b/>
          <w:sz w:val="28"/>
          <w:szCs w:val="28"/>
        </w:rPr>
      </w:pPr>
    </w:p>
    <w:p w14:paraId="1DE80923" w14:textId="77777777" w:rsidR="00B46229" w:rsidRPr="00BF4F50" w:rsidRDefault="00B46229" w:rsidP="00B46229">
      <w:pPr>
        <w:jc w:val="center"/>
        <w:rPr>
          <w:b/>
          <w:sz w:val="28"/>
          <w:szCs w:val="28"/>
        </w:rPr>
      </w:pPr>
      <w:r w:rsidRPr="00BF4F50">
        <w:rPr>
          <w:b/>
          <w:sz w:val="28"/>
          <w:szCs w:val="28"/>
        </w:rPr>
        <w:t>10.1 Структура та обсяги промислового виробництва</w:t>
      </w:r>
    </w:p>
    <w:p w14:paraId="69B333E4" w14:textId="77777777" w:rsidR="00B46229" w:rsidRPr="00BF4F50" w:rsidRDefault="00B46229" w:rsidP="00B46229">
      <w:pPr>
        <w:jc w:val="both"/>
        <w:rPr>
          <w:b/>
          <w:sz w:val="28"/>
          <w:szCs w:val="28"/>
        </w:rPr>
      </w:pPr>
    </w:p>
    <w:p w14:paraId="1ADAAA2A" w14:textId="77777777" w:rsidR="00B46229" w:rsidRPr="00BF4F50" w:rsidRDefault="00B46229" w:rsidP="00B46229">
      <w:pPr>
        <w:ind w:firstLine="567"/>
        <w:jc w:val="both"/>
        <w:rPr>
          <w:sz w:val="28"/>
          <w:szCs w:val="28"/>
        </w:rPr>
      </w:pPr>
      <w:r w:rsidRPr="00BF4F50">
        <w:rPr>
          <w:sz w:val="28"/>
          <w:szCs w:val="28"/>
        </w:rPr>
        <w:t>Відповідно до класифікатору економічних видів діяльності до промислового комплексу області входять підприємства: добувної промисловості; переробної промисловості; постачання електроенергії, газу, пари та кондиційованого повітря; водопостачання, каналізації, поводження з відходами.</w:t>
      </w:r>
    </w:p>
    <w:p w14:paraId="51BEDC28" w14:textId="77777777" w:rsidR="000A258C" w:rsidRPr="00BF4F50" w:rsidRDefault="00BF4F50" w:rsidP="000A258C">
      <w:pPr>
        <w:ind w:firstLine="567"/>
        <w:jc w:val="both"/>
        <w:rPr>
          <w:sz w:val="28"/>
          <w:szCs w:val="28"/>
        </w:rPr>
      </w:pPr>
      <w:r w:rsidRPr="00BF4F50">
        <w:rPr>
          <w:sz w:val="28"/>
          <w:szCs w:val="28"/>
        </w:rPr>
        <w:t>У зв’язку з воєнним станом в країні</w:t>
      </w:r>
      <w:r w:rsidR="000A258C" w:rsidRPr="00BF4F50">
        <w:rPr>
          <w:sz w:val="28"/>
          <w:szCs w:val="28"/>
        </w:rPr>
        <w:t xml:space="preserve"> практично відсутня повна статистична інформація.</w:t>
      </w:r>
    </w:p>
    <w:p w14:paraId="2210CEA3" w14:textId="77777777" w:rsidR="000A258C" w:rsidRPr="00991DE1" w:rsidRDefault="00C23465" w:rsidP="000A258C">
      <w:pPr>
        <w:ind w:firstLine="567"/>
        <w:jc w:val="both"/>
        <w:rPr>
          <w:sz w:val="28"/>
          <w:szCs w:val="28"/>
          <w:highlight w:val="yellow"/>
        </w:rPr>
      </w:pPr>
      <w:r w:rsidRPr="00C23465">
        <w:rPr>
          <w:sz w:val="28"/>
          <w:szCs w:val="20"/>
        </w:rPr>
        <w:t>За січень-грудень 2023 року в області вироблено валової продукції сільського господарства в постійних цінах 2016 року всіма категоріями господарств на суму 30175,7 млн грн, що становить 112,1% до відповідного періоду 2022 року (88,8</w:t>
      </w:r>
      <w:r>
        <w:rPr>
          <w:sz w:val="28"/>
          <w:szCs w:val="20"/>
        </w:rPr>
        <w:t> </w:t>
      </w:r>
      <w:r w:rsidRPr="00C23465">
        <w:rPr>
          <w:sz w:val="28"/>
          <w:szCs w:val="20"/>
        </w:rPr>
        <w:t>% до січня-грудня 2021 року), в т. ч. в сільськогоспо</w:t>
      </w:r>
      <w:r>
        <w:rPr>
          <w:sz w:val="28"/>
          <w:szCs w:val="20"/>
        </w:rPr>
        <w:t>-</w:t>
      </w:r>
      <w:r w:rsidRPr="00C23465">
        <w:rPr>
          <w:sz w:val="28"/>
          <w:szCs w:val="20"/>
        </w:rPr>
        <w:t>дарських підприємствах – 25101,8 млн грн (115,5</w:t>
      </w:r>
      <w:r>
        <w:rPr>
          <w:sz w:val="28"/>
          <w:szCs w:val="20"/>
        </w:rPr>
        <w:t> </w:t>
      </w:r>
      <w:r w:rsidRPr="00C23465">
        <w:rPr>
          <w:sz w:val="28"/>
          <w:szCs w:val="20"/>
        </w:rPr>
        <w:t>% до січня-грудня 2022 року, 88,0</w:t>
      </w:r>
      <w:r>
        <w:rPr>
          <w:sz w:val="28"/>
          <w:szCs w:val="20"/>
        </w:rPr>
        <w:t> </w:t>
      </w:r>
      <w:r w:rsidRPr="00C23465">
        <w:rPr>
          <w:sz w:val="28"/>
          <w:szCs w:val="20"/>
        </w:rPr>
        <w:t>% до січня-грудня 2021 року), в господарствах населення – 5073,9 млн грн. (97,8</w:t>
      </w:r>
      <w:r>
        <w:rPr>
          <w:sz w:val="28"/>
          <w:szCs w:val="20"/>
        </w:rPr>
        <w:t> </w:t>
      </w:r>
      <w:r w:rsidRPr="00C23465">
        <w:rPr>
          <w:sz w:val="28"/>
          <w:szCs w:val="20"/>
        </w:rPr>
        <w:t>% до січня-грудня 2022 року, 92,8</w:t>
      </w:r>
      <w:r>
        <w:rPr>
          <w:sz w:val="28"/>
          <w:szCs w:val="20"/>
        </w:rPr>
        <w:t> </w:t>
      </w:r>
      <w:r w:rsidRPr="00C23465">
        <w:rPr>
          <w:sz w:val="28"/>
          <w:szCs w:val="20"/>
        </w:rPr>
        <w:t>% до січня-грудня 2021 року).</w:t>
      </w:r>
    </w:p>
    <w:p w14:paraId="79D41076" w14:textId="77777777" w:rsidR="001A4BFE" w:rsidRPr="001A4BFE" w:rsidRDefault="001A4BFE" w:rsidP="001A4BFE">
      <w:pPr>
        <w:ind w:firstLine="567"/>
        <w:jc w:val="both"/>
        <w:rPr>
          <w:bCs/>
          <w:iCs/>
          <w:sz w:val="28"/>
          <w:szCs w:val="28"/>
          <w:lang w:val="ru-RU"/>
        </w:rPr>
      </w:pPr>
      <w:r w:rsidRPr="001A4BFE">
        <w:rPr>
          <w:bCs/>
          <w:iCs/>
          <w:sz w:val="28"/>
          <w:szCs w:val="28"/>
          <w:lang w:val="ru-RU"/>
        </w:rPr>
        <w:t>Промисловий комплекс області формують близько 900 підприємств, у т.ч. близько 100 великих і середніх.</w:t>
      </w:r>
    </w:p>
    <w:p w14:paraId="5788897C" w14:textId="77777777" w:rsidR="001A4BFE" w:rsidRPr="001A4BFE" w:rsidRDefault="001A4BFE" w:rsidP="001A4BFE">
      <w:pPr>
        <w:ind w:firstLine="567"/>
        <w:jc w:val="both"/>
        <w:rPr>
          <w:bCs/>
          <w:iCs/>
          <w:sz w:val="28"/>
          <w:szCs w:val="28"/>
          <w:lang w:val="ru-RU"/>
        </w:rPr>
      </w:pPr>
      <w:r w:rsidRPr="001A4BFE">
        <w:rPr>
          <w:bCs/>
          <w:iCs/>
          <w:sz w:val="28"/>
          <w:szCs w:val="28"/>
          <w:lang w:val="ru-RU"/>
        </w:rPr>
        <w:t>У результаті повномасштабної російської агресії та ведення активних бойових дій на території області найбільші руйнування зафіксовані на підприємствах машинобудування, легкої та харчової промисловості. Також зазнали пошкоджень підприємства деревообробної та целюлозо-паперової промисловості.</w:t>
      </w:r>
    </w:p>
    <w:p w14:paraId="2C0F3563" w14:textId="77777777" w:rsidR="001A4BFE" w:rsidRPr="001A4BFE" w:rsidRDefault="001A4BFE" w:rsidP="001A4BFE">
      <w:pPr>
        <w:ind w:firstLine="567"/>
        <w:jc w:val="both"/>
        <w:rPr>
          <w:bCs/>
          <w:iCs/>
          <w:sz w:val="28"/>
          <w:szCs w:val="28"/>
          <w:lang w:val="ru-RU"/>
        </w:rPr>
      </w:pPr>
      <w:r w:rsidRPr="001A4BFE">
        <w:rPr>
          <w:bCs/>
          <w:iCs/>
          <w:sz w:val="28"/>
          <w:szCs w:val="28"/>
          <w:lang w:val="ru-RU"/>
        </w:rPr>
        <w:t>Наразі частково або повністю відновили роботу понад 95,0 % промислових підприємств. У той же час, більшість суб’єктів промислового бізнесу не досягли довоєнних обсягів виробництво через відтік кадрів, скорочення замовлень, проблеми з логістикою, браком обігових коштів на відновлення та розвиток. Постійно існує загроза сталому енергозабезпеченню підприємств через авіа- та ракетні удари по енергетичній інфраструктурі.</w:t>
      </w:r>
    </w:p>
    <w:p w14:paraId="5E7FDA8C" w14:textId="77777777" w:rsidR="001A4BFE" w:rsidRPr="001A4BFE" w:rsidRDefault="001A4BFE" w:rsidP="001A4BFE">
      <w:pPr>
        <w:ind w:firstLine="567"/>
        <w:jc w:val="both"/>
        <w:rPr>
          <w:bCs/>
          <w:iCs/>
          <w:sz w:val="28"/>
          <w:szCs w:val="28"/>
          <w:lang w:val="ru-RU"/>
        </w:rPr>
      </w:pPr>
      <w:r w:rsidRPr="001A4BFE">
        <w:rPr>
          <w:bCs/>
          <w:iCs/>
          <w:sz w:val="28"/>
          <w:szCs w:val="28"/>
          <w:lang w:val="ru-RU"/>
        </w:rPr>
        <w:t>За підсумками 2023 року індекс виробництва промислової продукції склав 121,2 % до 2022 року. За оцінкою, скорочення виробництва у 2023 році до 2021 року становить близько 16,0 %.</w:t>
      </w:r>
    </w:p>
    <w:p w14:paraId="69F026EA" w14:textId="77777777" w:rsidR="001A4BFE" w:rsidRPr="001A4BFE" w:rsidRDefault="001A4BFE" w:rsidP="001A4BFE">
      <w:pPr>
        <w:ind w:firstLine="567"/>
        <w:jc w:val="both"/>
        <w:rPr>
          <w:bCs/>
          <w:iCs/>
          <w:sz w:val="28"/>
          <w:szCs w:val="28"/>
          <w:lang w:val="ru-RU"/>
        </w:rPr>
      </w:pPr>
      <w:r w:rsidRPr="001A4BFE">
        <w:rPr>
          <w:bCs/>
          <w:iCs/>
          <w:sz w:val="28"/>
          <w:szCs w:val="28"/>
          <w:lang w:val="ru-RU"/>
        </w:rPr>
        <w:t>Обсяг реалізованої продукції за 2023 рік становить 47 703,0 млн грн.</w:t>
      </w:r>
    </w:p>
    <w:p w14:paraId="3D11DB17" w14:textId="77777777" w:rsidR="001A4BFE" w:rsidRPr="001A4BFE" w:rsidRDefault="001A4BFE" w:rsidP="001A4BFE">
      <w:pPr>
        <w:ind w:firstLine="567"/>
        <w:jc w:val="both"/>
        <w:rPr>
          <w:bCs/>
          <w:iCs/>
          <w:sz w:val="28"/>
          <w:szCs w:val="28"/>
          <w:lang w:val="ru-RU"/>
        </w:rPr>
      </w:pPr>
      <w:r w:rsidRPr="001A4BFE">
        <w:rPr>
          <w:bCs/>
          <w:iCs/>
          <w:sz w:val="28"/>
          <w:szCs w:val="28"/>
          <w:lang w:val="ru-RU"/>
        </w:rPr>
        <w:t>Повномасштабна військова агресія російської федерації проти України значно вплинула на зовнішню торгівлю області. Проте якщо у 2022 році спостерігалось значне скорочення її обсягів, то за результатами 2023 року відповідний показник товарообігу вже мав тенденції до збільшення.</w:t>
      </w:r>
    </w:p>
    <w:p w14:paraId="710ED366" w14:textId="77777777" w:rsidR="001A4BFE" w:rsidRPr="001A4BFE" w:rsidRDefault="001A4BFE" w:rsidP="001A4BFE">
      <w:pPr>
        <w:ind w:firstLine="567"/>
        <w:jc w:val="both"/>
        <w:rPr>
          <w:bCs/>
          <w:iCs/>
          <w:sz w:val="28"/>
          <w:szCs w:val="28"/>
          <w:lang w:val="ru-RU"/>
        </w:rPr>
      </w:pPr>
      <w:r w:rsidRPr="001A4BFE">
        <w:rPr>
          <w:bCs/>
          <w:iCs/>
          <w:sz w:val="28"/>
          <w:szCs w:val="28"/>
          <w:lang w:val="ru-RU"/>
        </w:rPr>
        <w:t>Зокрема у 2023 році підприємства Чернігівщини здійснювали зовнішньоторговельні операції з партнерами з 117 країн світу, обсяги яких перевищили 1,0 млрд дол. США (1,175 млрд дол. США), а це на 15,2 % більше від 2022 року. Водночас, зазначений показник становить 70,0 % від обсягу зовнішньої торгівлі у 2021 році.</w:t>
      </w:r>
    </w:p>
    <w:p w14:paraId="60D0EC49" w14:textId="77777777" w:rsidR="001A4BFE" w:rsidRPr="001A4BFE" w:rsidRDefault="001A4BFE" w:rsidP="001A4BFE">
      <w:pPr>
        <w:ind w:firstLine="567"/>
        <w:jc w:val="both"/>
        <w:rPr>
          <w:bCs/>
          <w:iCs/>
          <w:sz w:val="28"/>
          <w:szCs w:val="28"/>
          <w:lang w:val="ru-RU"/>
        </w:rPr>
      </w:pPr>
      <w:r w:rsidRPr="001A4BFE">
        <w:rPr>
          <w:bCs/>
          <w:iCs/>
          <w:sz w:val="28"/>
          <w:szCs w:val="28"/>
          <w:lang w:val="ru-RU"/>
        </w:rPr>
        <w:lastRenderedPageBreak/>
        <w:t>У 2023 році експортні поставки зросли майже на чверть (на 24,5 %) до 2022 року та становили 893,2 млн дол. США. Проте відповідний показник становить 75,0 % від обсягу експорту за 2021 рік.</w:t>
      </w:r>
    </w:p>
    <w:p w14:paraId="4A058CA7" w14:textId="77777777" w:rsidR="001A4BFE" w:rsidRPr="001A4BFE" w:rsidRDefault="001A4BFE" w:rsidP="001A4BFE">
      <w:pPr>
        <w:ind w:firstLine="567"/>
        <w:jc w:val="both"/>
        <w:rPr>
          <w:bCs/>
          <w:iCs/>
          <w:sz w:val="28"/>
          <w:szCs w:val="28"/>
          <w:lang w:val="ru-RU"/>
        </w:rPr>
      </w:pPr>
      <w:r w:rsidRPr="001A4BFE">
        <w:rPr>
          <w:bCs/>
          <w:iCs/>
          <w:sz w:val="28"/>
          <w:szCs w:val="28"/>
          <w:lang w:val="ru-RU"/>
        </w:rPr>
        <w:t>Товарну структуру експорту в загальній структурі формували: зернові культури (45,5 %), жири та олії (16,6 %), готові харчові продукти (7,7 %), деревина та вироби з деревини (6,5 %), текстильні матеріали та текстильні вироби (3,5 %).</w:t>
      </w:r>
    </w:p>
    <w:p w14:paraId="51F1BE3B" w14:textId="77777777" w:rsidR="001A4BFE" w:rsidRPr="001A4BFE" w:rsidRDefault="001A4BFE" w:rsidP="001A4BFE">
      <w:pPr>
        <w:ind w:firstLine="567"/>
        <w:jc w:val="both"/>
        <w:rPr>
          <w:bCs/>
          <w:iCs/>
          <w:sz w:val="28"/>
          <w:szCs w:val="28"/>
          <w:lang w:val="ru-RU"/>
        </w:rPr>
      </w:pPr>
      <w:r w:rsidRPr="001A4BFE">
        <w:rPr>
          <w:bCs/>
          <w:iCs/>
          <w:sz w:val="28"/>
          <w:szCs w:val="28"/>
          <w:lang w:val="ru-RU"/>
        </w:rPr>
        <w:t>Порівняно з 2022 роком у 1,8 рази збільшилися експортні поставки машин і обладнання; 1,5 рази – зернових культур на 37,9 % – готових харчових продуктів; на 23,3 % – деревини та виробів з деревини, на 19,6 % – молочної продукції, на 17,8 % – жирів і олій.</w:t>
      </w:r>
    </w:p>
    <w:p w14:paraId="421BB5ED" w14:textId="77777777" w:rsidR="001A4BFE" w:rsidRPr="001A4BFE" w:rsidRDefault="001A4BFE" w:rsidP="001A4BFE">
      <w:pPr>
        <w:ind w:firstLine="567"/>
        <w:jc w:val="both"/>
        <w:rPr>
          <w:bCs/>
          <w:iCs/>
          <w:sz w:val="28"/>
          <w:szCs w:val="28"/>
          <w:lang w:val="ru-RU"/>
        </w:rPr>
      </w:pPr>
      <w:r w:rsidRPr="001A4BFE">
        <w:rPr>
          <w:bCs/>
          <w:iCs/>
          <w:sz w:val="28"/>
          <w:szCs w:val="28"/>
          <w:lang w:val="ru-RU"/>
        </w:rPr>
        <w:t>Водночас, хоча підприємства області ще не досягли рівня експорту товарів 2021 року, проте наростили обсяги поставок деяких товарних груп. Зокрема у 2,8 рази зріс експорт олій та жирів і продукції хімічної та пов’язаних з нею галузей промисловості, у 2,6 рази – залишків і відходів харчової промисловості у 1,9 рази – ниток синтетичних або штучних, у 1,8 рази – ефірних олій, у 1,7</w:t>
      </w:r>
      <w:r w:rsidRPr="001A4BFE">
        <w:rPr>
          <w:lang w:val="ru-RU"/>
        </w:rPr>
        <w:t> </w:t>
      </w:r>
      <w:r w:rsidRPr="001A4BFE">
        <w:rPr>
          <w:bCs/>
          <w:iCs/>
          <w:sz w:val="28"/>
          <w:szCs w:val="28"/>
          <w:lang w:val="ru-RU"/>
        </w:rPr>
        <w:t>рази – виробів з каменю, гіпсу і цементу, на 10,0</w:t>
      </w:r>
      <w:r w:rsidRPr="001A4BFE">
        <w:t> </w:t>
      </w:r>
      <w:r w:rsidRPr="001A4BFE">
        <w:rPr>
          <w:bCs/>
          <w:iCs/>
          <w:sz w:val="28"/>
          <w:szCs w:val="28"/>
          <w:lang w:val="ru-RU"/>
        </w:rPr>
        <w:t>% – білкових речовин, на 8,0 % – молочної продукції.</w:t>
      </w:r>
    </w:p>
    <w:p w14:paraId="3C1F0C6E" w14:textId="77777777" w:rsidR="001A4BFE" w:rsidRPr="001A4BFE" w:rsidRDefault="001A4BFE" w:rsidP="001A4BFE">
      <w:pPr>
        <w:ind w:firstLine="567"/>
        <w:jc w:val="both"/>
        <w:rPr>
          <w:bCs/>
          <w:iCs/>
          <w:sz w:val="28"/>
          <w:szCs w:val="28"/>
          <w:lang w:val="ru-RU"/>
        </w:rPr>
      </w:pPr>
      <w:r w:rsidRPr="001A4BFE">
        <w:rPr>
          <w:bCs/>
          <w:iCs/>
          <w:sz w:val="28"/>
          <w:szCs w:val="28"/>
          <w:lang w:val="ru-RU"/>
        </w:rPr>
        <w:t>Імпорт товарів у 2023 році зменшився на 7,0 % до 2022 року та склав 279,3 млн дол. США, а це, в свою чергу, становить майже 60,0 % від імпорту товарів за 2021 рік.</w:t>
      </w:r>
    </w:p>
    <w:p w14:paraId="0E2CAECE" w14:textId="77777777" w:rsidR="001A4BFE" w:rsidRPr="001A4BFE" w:rsidRDefault="001A4BFE" w:rsidP="001A4BFE">
      <w:pPr>
        <w:ind w:firstLine="567"/>
        <w:jc w:val="both"/>
        <w:rPr>
          <w:bCs/>
          <w:iCs/>
          <w:sz w:val="28"/>
          <w:szCs w:val="28"/>
          <w:lang w:val="ru-RU"/>
        </w:rPr>
      </w:pPr>
      <w:r w:rsidRPr="001A4BFE">
        <w:rPr>
          <w:bCs/>
          <w:iCs/>
          <w:sz w:val="28"/>
          <w:szCs w:val="28"/>
          <w:lang w:val="ru-RU"/>
        </w:rPr>
        <w:t>Позитивне сальдо зовнішньої торгівлі товарами у 2023 році склало 613,9 млн дол.США.</w:t>
      </w:r>
    </w:p>
    <w:p w14:paraId="633ADC51" w14:textId="77777777" w:rsidR="001A4BFE" w:rsidRPr="001A4BFE" w:rsidRDefault="001A4BFE" w:rsidP="001A4BFE">
      <w:pPr>
        <w:ind w:firstLine="567"/>
        <w:jc w:val="both"/>
        <w:rPr>
          <w:bCs/>
          <w:iCs/>
          <w:sz w:val="28"/>
          <w:szCs w:val="28"/>
          <w:lang w:val="ru-RU"/>
        </w:rPr>
      </w:pPr>
      <w:r w:rsidRPr="001A4BFE">
        <w:rPr>
          <w:bCs/>
          <w:iCs/>
          <w:sz w:val="28"/>
          <w:szCs w:val="28"/>
          <w:lang w:val="ru-RU"/>
        </w:rPr>
        <w:t>З метою інформаційної підтримки експортерів області діє Економічний Портал Чернігівської області «Chernihiv region – your right choice!», також проводилась робота з підприємствами області щодо їх залучення до участі у міжнародних виставкових заходах. Зокрема за сприяння Посольства України в Латвійській Республіці та Торгового дому Латвії у 2023 році на виставці «Riga Food 2023», яка проходила у Міжнародному виставковому центрі на Кіпсалі (Латвія), був представлений національний стенд України. Низка регіональних підприємств харчової промисловості представила свою продукцію у цьому стенді під час роботи виставки.</w:t>
      </w:r>
    </w:p>
    <w:p w14:paraId="6422F434" w14:textId="77777777" w:rsidR="001A4BFE" w:rsidRPr="001A4BFE" w:rsidRDefault="001A4BFE" w:rsidP="001A4BFE">
      <w:pPr>
        <w:ind w:firstLine="567"/>
        <w:jc w:val="both"/>
        <w:rPr>
          <w:bCs/>
          <w:iCs/>
          <w:sz w:val="28"/>
          <w:szCs w:val="28"/>
          <w:lang w:val="ru-RU"/>
        </w:rPr>
      </w:pPr>
      <w:r w:rsidRPr="001A4BFE">
        <w:rPr>
          <w:bCs/>
          <w:iCs/>
          <w:sz w:val="28"/>
          <w:szCs w:val="28"/>
          <w:lang w:val="ru-RU"/>
        </w:rPr>
        <w:t>Позитивним фактором стало збільшення кількості зареєстрованих нових фізичних осіб-підприємців. Так, у 2023 році було взято на облік 7883 суб’єкти</w:t>
      </w:r>
      <w:r w:rsidRPr="001A4BFE">
        <w:rPr>
          <w:b/>
          <w:bCs/>
          <w:i/>
          <w:iCs/>
          <w:sz w:val="28"/>
          <w:szCs w:val="28"/>
          <w:lang w:val="ru-RU"/>
        </w:rPr>
        <w:t xml:space="preserve"> </w:t>
      </w:r>
      <w:r w:rsidRPr="001A4BFE">
        <w:rPr>
          <w:bCs/>
          <w:iCs/>
          <w:sz w:val="28"/>
          <w:szCs w:val="28"/>
          <w:lang w:val="ru-RU"/>
        </w:rPr>
        <w:t>підприємництва, з них 515 юридичних осіб (на 15,2 % більше, ніж тих, які припинили діяльність – 447 од.), 7368 фізичних осіб – підприємців (на 74,3 % більше, ніж тих, які припинили діяльність – 4227 од.).</w:t>
      </w:r>
    </w:p>
    <w:p w14:paraId="2BFF547F" w14:textId="77777777" w:rsidR="001A4BFE" w:rsidRPr="001A4BFE" w:rsidRDefault="001A4BFE" w:rsidP="001A4BFE">
      <w:pPr>
        <w:ind w:firstLine="567"/>
        <w:jc w:val="both"/>
        <w:rPr>
          <w:bCs/>
          <w:iCs/>
          <w:sz w:val="28"/>
          <w:szCs w:val="28"/>
          <w:lang w:val="ru-RU"/>
        </w:rPr>
      </w:pPr>
      <w:r w:rsidRPr="001A4BFE">
        <w:rPr>
          <w:bCs/>
          <w:iCs/>
          <w:sz w:val="28"/>
          <w:szCs w:val="28"/>
          <w:lang w:val="ru-RU"/>
        </w:rPr>
        <w:t>У 2023 році надходження від діяльності суб’єктів малого та середнього підприємництва до зведеного бюджету склали 6,76 млрд грн (+11,7 %), у тому числі: до місцевого бюджету – 3,76 млрд грн (+18,4 %), до державного бюджету 3,0 млрд грн ( + 4,2 %).</w:t>
      </w:r>
    </w:p>
    <w:p w14:paraId="7D594B4C" w14:textId="77777777" w:rsidR="001A4BFE" w:rsidRPr="001A4BFE" w:rsidRDefault="001A4BFE" w:rsidP="001A4BFE">
      <w:pPr>
        <w:ind w:firstLine="567"/>
        <w:jc w:val="both"/>
        <w:rPr>
          <w:bCs/>
          <w:iCs/>
          <w:sz w:val="28"/>
          <w:szCs w:val="28"/>
          <w:lang w:val="ru-RU"/>
        </w:rPr>
      </w:pPr>
      <w:r w:rsidRPr="001A4BFE">
        <w:rPr>
          <w:bCs/>
          <w:iCs/>
          <w:sz w:val="28"/>
          <w:szCs w:val="28"/>
          <w:lang w:val="ru-RU"/>
        </w:rPr>
        <w:t xml:space="preserve">Питома вага надходжень за 2023 рік від МСП до місцевого бюджету становила 37,4 % (+2,5 в.п.); до державного бюджету – 33,3 % (-9,3 в.п.); до зведеного бюджету – 35,5 % (-2,7 в.п.). </w:t>
      </w:r>
    </w:p>
    <w:p w14:paraId="65AAA788" w14:textId="77777777" w:rsidR="00B46229" w:rsidRPr="001A4BFE" w:rsidRDefault="00B46229" w:rsidP="002D148A">
      <w:pPr>
        <w:ind w:firstLine="567"/>
        <w:jc w:val="both"/>
        <w:rPr>
          <w:spacing w:val="-8"/>
          <w:sz w:val="28"/>
          <w:szCs w:val="28"/>
        </w:rPr>
      </w:pPr>
      <w:r w:rsidRPr="001A4BFE">
        <w:rPr>
          <w:spacing w:val="-8"/>
          <w:sz w:val="28"/>
          <w:szCs w:val="28"/>
        </w:rPr>
        <w:lastRenderedPageBreak/>
        <w:t>Обсяги реалізованої промислової продукції за основними видами діяльності та підсумки роботи промисловості області за</w:t>
      </w:r>
      <w:r w:rsidR="00C42F53" w:rsidRPr="001A4BFE">
        <w:rPr>
          <w:spacing w:val="-8"/>
          <w:sz w:val="28"/>
          <w:szCs w:val="28"/>
        </w:rPr>
        <w:t xml:space="preserve"> січень</w:t>
      </w:r>
      <w:r w:rsidRPr="001A4BFE">
        <w:rPr>
          <w:spacing w:val="-8"/>
          <w:sz w:val="28"/>
          <w:szCs w:val="28"/>
        </w:rPr>
        <w:t xml:space="preserve"> 202</w:t>
      </w:r>
      <w:r w:rsidR="00C42F53" w:rsidRPr="001A4BFE">
        <w:rPr>
          <w:spacing w:val="-8"/>
          <w:sz w:val="28"/>
          <w:szCs w:val="28"/>
        </w:rPr>
        <w:t>2</w:t>
      </w:r>
      <w:r w:rsidR="00D5425E" w:rsidRPr="001A4BFE">
        <w:rPr>
          <w:bCs/>
          <w:iCs/>
          <w:sz w:val="28"/>
          <w:szCs w:val="28"/>
        </w:rPr>
        <w:t> </w:t>
      </w:r>
      <w:r w:rsidRPr="001A4BFE">
        <w:rPr>
          <w:spacing w:val="-8"/>
          <w:sz w:val="28"/>
          <w:szCs w:val="28"/>
        </w:rPr>
        <w:t>рік наведено в табл. 10.1.1. та 10.1.2.</w:t>
      </w:r>
    </w:p>
    <w:p w14:paraId="5EE9EF3C" w14:textId="77777777" w:rsidR="00E2796F" w:rsidRPr="001A4BFE" w:rsidRDefault="00E2796F" w:rsidP="00B46229">
      <w:pPr>
        <w:keepNext/>
        <w:ind w:right="-286"/>
        <w:jc w:val="center"/>
        <w:outlineLvl w:val="6"/>
      </w:pPr>
    </w:p>
    <w:p w14:paraId="4F8BC10A" w14:textId="77777777" w:rsidR="00DE22CA" w:rsidRPr="00091D6B" w:rsidRDefault="00B46229" w:rsidP="00B46229">
      <w:pPr>
        <w:keepNext/>
        <w:ind w:right="-286"/>
        <w:jc w:val="center"/>
        <w:outlineLvl w:val="6"/>
        <w:rPr>
          <w:i/>
          <w:iCs/>
        </w:rPr>
      </w:pPr>
      <w:r w:rsidRPr="00091D6B">
        <w:rPr>
          <w:i/>
          <w:iCs/>
        </w:rPr>
        <w:t xml:space="preserve">Таблиця 10.1.1. Обсяг реалізованої промислової продукції </w:t>
      </w:r>
      <w:r w:rsidR="009770FC" w:rsidRPr="00091D6B">
        <w:rPr>
          <w:i/>
          <w:iCs/>
        </w:rPr>
        <w:t>за основними</w:t>
      </w:r>
    </w:p>
    <w:p w14:paraId="3F797A38" w14:textId="77777777" w:rsidR="00B46229" w:rsidRPr="00091D6B" w:rsidRDefault="00643119" w:rsidP="00B46229">
      <w:pPr>
        <w:keepNext/>
        <w:ind w:right="-286"/>
        <w:jc w:val="center"/>
        <w:outlineLvl w:val="6"/>
        <w:rPr>
          <w:i/>
          <w:iCs/>
        </w:rPr>
      </w:pPr>
      <w:r w:rsidRPr="00091D6B">
        <w:rPr>
          <w:i/>
          <w:iCs/>
        </w:rPr>
        <w:t>видами діяльності у</w:t>
      </w:r>
      <w:r w:rsidR="00B46229" w:rsidRPr="00091D6B">
        <w:rPr>
          <w:i/>
          <w:iCs/>
        </w:rPr>
        <w:t xml:space="preserve"> 202</w:t>
      </w:r>
      <w:r w:rsidR="00794A76" w:rsidRPr="00091D6B">
        <w:rPr>
          <w:i/>
          <w:iCs/>
        </w:rPr>
        <w:t>3</w:t>
      </w:r>
      <w:r w:rsidR="00B46229" w:rsidRPr="00091D6B">
        <w:rPr>
          <w:i/>
          <w:iCs/>
        </w:rPr>
        <w:t xml:space="preserve"> році</w:t>
      </w:r>
      <w:r w:rsidR="00B46229" w:rsidRPr="00091D6B">
        <w:rPr>
          <w:i/>
          <w:iCs/>
          <w:vertAlign w:val="superscript"/>
        </w:rPr>
        <w:t>1</w:t>
      </w:r>
      <w:r w:rsidR="00B46229" w:rsidRPr="00091D6B">
        <w:rPr>
          <w:i/>
          <w:iCs/>
        </w:rPr>
        <w:t xml:space="preserve"> (остаточні дані)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4A0" w:firstRow="1" w:lastRow="0" w:firstColumn="1" w:lastColumn="0" w:noHBand="0" w:noVBand="1"/>
      </w:tblPr>
      <w:tblGrid>
        <w:gridCol w:w="5434"/>
        <w:gridCol w:w="1268"/>
        <w:gridCol w:w="1366"/>
        <w:gridCol w:w="1700"/>
      </w:tblGrid>
      <w:tr w:rsidR="00A84C80" w:rsidRPr="00091D6B" w14:paraId="3706906C" w14:textId="77777777" w:rsidTr="00A6765D">
        <w:trPr>
          <w:cantSplit/>
          <w:trHeight w:val="361"/>
          <w:jc w:val="center"/>
        </w:trPr>
        <w:tc>
          <w:tcPr>
            <w:tcW w:w="2782" w:type="pct"/>
            <w:vMerge w:val="restart"/>
            <w:tcBorders>
              <w:top w:val="single" w:sz="4" w:space="0" w:color="auto"/>
              <w:left w:val="single" w:sz="4" w:space="0" w:color="auto"/>
              <w:bottom w:val="single" w:sz="4" w:space="0" w:color="auto"/>
              <w:right w:val="single" w:sz="4" w:space="0" w:color="auto"/>
            </w:tcBorders>
          </w:tcPr>
          <w:p w14:paraId="32528B2A" w14:textId="77777777" w:rsidR="00B46229" w:rsidRPr="00091D6B" w:rsidRDefault="00B46229" w:rsidP="00A6765D">
            <w:pPr>
              <w:ind w:left="113"/>
              <w:rPr>
                <w:sz w:val="18"/>
                <w:szCs w:val="18"/>
              </w:rPr>
            </w:pPr>
          </w:p>
        </w:tc>
        <w:tc>
          <w:tcPr>
            <w:tcW w:w="649" w:type="pct"/>
            <w:vMerge w:val="restart"/>
            <w:tcBorders>
              <w:top w:val="single" w:sz="4" w:space="0" w:color="auto"/>
              <w:left w:val="single" w:sz="4" w:space="0" w:color="auto"/>
              <w:bottom w:val="single" w:sz="4" w:space="0" w:color="auto"/>
              <w:right w:val="single" w:sz="4" w:space="0" w:color="auto"/>
            </w:tcBorders>
            <w:vAlign w:val="center"/>
          </w:tcPr>
          <w:p w14:paraId="23B1956A" w14:textId="77777777" w:rsidR="00B46229" w:rsidRPr="00091D6B" w:rsidRDefault="00B46229" w:rsidP="00A6765D">
            <w:pPr>
              <w:tabs>
                <w:tab w:val="left" w:pos="928"/>
              </w:tabs>
              <w:jc w:val="center"/>
              <w:rPr>
                <w:i/>
                <w:sz w:val="18"/>
                <w:szCs w:val="18"/>
              </w:rPr>
            </w:pPr>
            <w:r w:rsidRPr="00091D6B">
              <w:rPr>
                <w:i/>
                <w:sz w:val="18"/>
                <w:szCs w:val="18"/>
              </w:rPr>
              <w:t xml:space="preserve">Код за </w:t>
            </w:r>
          </w:p>
          <w:p w14:paraId="6EBDBE19" w14:textId="77777777" w:rsidR="00B46229" w:rsidRPr="00091D6B" w:rsidRDefault="00B46229" w:rsidP="00A6765D">
            <w:pPr>
              <w:tabs>
                <w:tab w:val="left" w:pos="928"/>
              </w:tabs>
              <w:jc w:val="center"/>
              <w:rPr>
                <w:i/>
                <w:sz w:val="18"/>
                <w:szCs w:val="18"/>
              </w:rPr>
            </w:pPr>
            <w:r w:rsidRPr="00091D6B">
              <w:rPr>
                <w:i/>
                <w:sz w:val="18"/>
                <w:szCs w:val="18"/>
              </w:rPr>
              <w:t>КВЕД-2010</w:t>
            </w:r>
          </w:p>
        </w:tc>
        <w:tc>
          <w:tcPr>
            <w:tcW w:w="1569" w:type="pct"/>
            <w:gridSpan w:val="2"/>
            <w:tcBorders>
              <w:top w:val="single" w:sz="4" w:space="0" w:color="auto"/>
              <w:left w:val="single" w:sz="4" w:space="0" w:color="auto"/>
              <w:bottom w:val="single" w:sz="4" w:space="0" w:color="auto"/>
              <w:right w:val="single" w:sz="4" w:space="0" w:color="auto"/>
            </w:tcBorders>
            <w:vAlign w:val="center"/>
          </w:tcPr>
          <w:p w14:paraId="0032C6F0" w14:textId="77777777" w:rsidR="00B46229" w:rsidRPr="00091D6B" w:rsidRDefault="00B46229" w:rsidP="00A6765D">
            <w:pPr>
              <w:pBdr>
                <w:left w:val="single" w:sz="4" w:space="4" w:color="auto"/>
                <w:right w:val="single" w:sz="4" w:space="4" w:color="auto"/>
              </w:pBdr>
              <w:ind w:left="-57" w:right="-57"/>
              <w:jc w:val="center"/>
              <w:rPr>
                <w:i/>
                <w:sz w:val="18"/>
                <w:szCs w:val="18"/>
              </w:rPr>
            </w:pPr>
            <w:r w:rsidRPr="00091D6B">
              <w:rPr>
                <w:i/>
                <w:sz w:val="18"/>
                <w:szCs w:val="18"/>
              </w:rPr>
              <w:t>Обсяг реалізованої промислової продукції</w:t>
            </w:r>
          </w:p>
        </w:tc>
      </w:tr>
      <w:tr w:rsidR="0011046F" w:rsidRPr="00091D6B" w14:paraId="716B89AF" w14:textId="77777777" w:rsidTr="00A6765D">
        <w:trPr>
          <w:cantSplit/>
          <w:trHeight w:val="361"/>
          <w:jc w:val="center"/>
        </w:trPr>
        <w:tc>
          <w:tcPr>
            <w:tcW w:w="2782" w:type="pct"/>
            <w:vMerge/>
            <w:tcBorders>
              <w:top w:val="single" w:sz="4" w:space="0" w:color="auto"/>
              <w:left w:val="single" w:sz="4" w:space="0" w:color="auto"/>
              <w:bottom w:val="single" w:sz="4" w:space="0" w:color="auto"/>
              <w:right w:val="single" w:sz="4" w:space="0" w:color="auto"/>
            </w:tcBorders>
            <w:vAlign w:val="center"/>
          </w:tcPr>
          <w:p w14:paraId="11DF51A9" w14:textId="77777777" w:rsidR="00B46229" w:rsidRPr="00091D6B" w:rsidRDefault="00B46229" w:rsidP="00A6765D">
            <w:pPr>
              <w:rPr>
                <w:sz w:val="18"/>
                <w:szCs w:val="18"/>
              </w:rPr>
            </w:pPr>
          </w:p>
        </w:tc>
        <w:tc>
          <w:tcPr>
            <w:tcW w:w="649" w:type="pct"/>
            <w:vMerge/>
            <w:tcBorders>
              <w:top w:val="single" w:sz="4" w:space="0" w:color="auto"/>
              <w:left w:val="single" w:sz="4" w:space="0" w:color="auto"/>
              <w:bottom w:val="single" w:sz="4" w:space="0" w:color="auto"/>
              <w:right w:val="single" w:sz="4" w:space="0" w:color="auto"/>
            </w:tcBorders>
            <w:vAlign w:val="center"/>
          </w:tcPr>
          <w:p w14:paraId="3F4C7AC4" w14:textId="77777777" w:rsidR="00B46229" w:rsidRPr="00091D6B" w:rsidRDefault="00B46229" w:rsidP="00A6765D">
            <w:pPr>
              <w:rPr>
                <w:i/>
                <w:sz w:val="18"/>
                <w:szCs w:val="18"/>
              </w:rPr>
            </w:pPr>
          </w:p>
        </w:tc>
        <w:tc>
          <w:tcPr>
            <w:tcW w:w="699" w:type="pct"/>
            <w:tcBorders>
              <w:top w:val="single" w:sz="4" w:space="0" w:color="auto"/>
              <w:left w:val="single" w:sz="4" w:space="0" w:color="auto"/>
              <w:bottom w:val="single" w:sz="4" w:space="0" w:color="auto"/>
              <w:right w:val="single" w:sz="4" w:space="0" w:color="auto"/>
            </w:tcBorders>
            <w:vAlign w:val="center"/>
          </w:tcPr>
          <w:p w14:paraId="740E77C8" w14:textId="77777777" w:rsidR="00B46229" w:rsidRPr="00091D6B" w:rsidRDefault="00B46229" w:rsidP="002945C4">
            <w:pPr>
              <w:ind w:left="-57" w:right="-57"/>
              <w:jc w:val="center"/>
              <w:rPr>
                <w:i/>
                <w:sz w:val="18"/>
                <w:szCs w:val="18"/>
              </w:rPr>
            </w:pPr>
            <w:r w:rsidRPr="00091D6B">
              <w:rPr>
                <w:i/>
                <w:sz w:val="18"/>
                <w:szCs w:val="18"/>
              </w:rPr>
              <w:t>тис. грн</w:t>
            </w:r>
          </w:p>
        </w:tc>
        <w:tc>
          <w:tcPr>
            <w:tcW w:w="870" w:type="pct"/>
            <w:tcBorders>
              <w:top w:val="single" w:sz="4" w:space="0" w:color="auto"/>
              <w:left w:val="single" w:sz="4" w:space="0" w:color="auto"/>
              <w:bottom w:val="single" w:sz="4" w:space="0" w:color="auto"/>
              <w:right w:val="single" w:sz="4" w:space="0" w:color="auto"/>
            </w:tcBorders>
            <w:vAlign w:val="center"/>
          </w:tcPr>
          <w:p w14:paraId="6A1637E7" w14:textId="77777777" w:rsidR="00B46229" w:rsidRPr="00091D6B" w:rsidRDefault="00B46229" w:rsidP="00A6765D">
            <w:pPr>
              <w:ind w:left="-57" w:right="-57"/>
              <w:jc w:val="center"/>
              <w:rPr>
                <w:i/>
                <w:sz w:val="18"/>
                <w:szCs w:val="18"/>
              </w:rPr>
            </w:pPr>
            <w:r w:rsidRPr="00091D6B">
              <w:rPr>
                <w:i/>
                <w:sz w:val="18"/>
                <w:szCs w:val="18"/>
              </w:rPr>
              <w:t xml:space="preserve">у % до всієї реалізованої продукції </w:t>
            </w:r>
          </w:p>
        </w:tc>
      </w:tr>
      <w:tr w:rsidR="00E515E7" w:rsidRPr="00091D6B" w14:paraId="123963B9"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458DE693" w14:textId="77777777" w:rsidR="00E515E7" w:rsidRPr="00091D6B" w:rsidRDefault="00E515E7" w:rsidP="00E515E7">
            <w:pPr>
              <w:rPr>
                <w:sz w:val="18"/>
                <w:szCs w:val="18"/>
              </w:rPr>
            </w:pPr>
            <w:r w:rsidRPr="00091D6B">
              <w:rPr>
                <w:sz w:val="18"/>
                <w:szCs w:val="18"/>
              </w:rPr>
              <w:t xml:space="preserve">Промисловість </w:t>
            </w:r>
          </w:p>
        </w:tc>
        <w:tc>
          <w:tcPr>
            <w:tcW w:w="649" w:type="pct"/>
            <w:tcBorders>
              <w:top w:val="single" w:sz="4" w:space="0" w:color="auto"/>
              <w:left w:val="single" w:sz="4" w:space="0" w:color="auto"/>
              <w:bottom w:val="single" w:sz="4" w:space="0" w:color="auto"/>
              <w:right w:val="single" w:sz="4" w:space="0" w:color="auto"/>
            </w:tcBorders>
            <w:vAlign w:val="center"/>
          </w:tcPr>
          <w:p w14:paraId="6FD373BC" w14:textId="77777777" w:rsidR="00E515E7" w:rsidRPr="00091D6B" w:rsidRDefault="00E515E7" w:rsidP="00E515E7">
            <w:pPr>
              <w:ind w:left="-89" w:right="-65"/>
              <w:jc w:val="center"/>
              <w:rPr>
                <w:sz w:val="18"/>
                <w:szCs w:val="18"/>
              </w:rPr>
            </w:pPr>
            <w:r w:rsidRPr="00091D6B">
              <w:rPr>
                <w:sz w:val="18"/>
                <w:szCs w:val="18"/>
              </w:rPr>
              <w:t>В+С+D+Е</w:t>
            </w:r>
          </w:p>
        </w:tc>
        <w:tc>
          <w:tcPr>
            <w:tcW w:w="699" w:type="pct"/>
            <w:tcBorders>
              <w:top w:val="single" w:sz="4" w:space="0" w:color="auto"/>
              <w:left w:val="single" w:sz="4" w:space="0" w:color="auto"/>
              <w:bottom w:val="single" w:sz="4" w:space="0" w:color="auto"/>
              <w:right w:val="single" w:sz="4" w:space="0" w:color="auto"/>
            </w:tcBorders>
            <w:vAlign w:val="center"/>
          </w:tcPr>
          <w:p w14:paraId="1E0BE770" w14:textId="77777777" w:rsidR="00E515E7" w:rsidRPr="007778B7" w:rsidRDefault="00E515E7" w:rsidP="007778B7">
            <w:pPr>
              <w:jc w:val="center"/>
              <w:rPr>
                <w:sz w:val="18"/>
                <w:szCs w:val="18"/>
              </w:rPr>
            </w:pPr>
            <w:r w:rsidRPr="007778B7">
              <w:rPr>
                <w:sz w:val="18"/>
                <w:szCs w:val="18"/>
              </w:rPr>
              <w:t>47703037,0</w:t>
            </w:r>
          </w:p>
        </w:tc>
        <w:tc>
          <w:tcPr>
            <w:tcW w:w="870" w:type="pct"/>
            <w:tcBorders>
              <w:top w:val="single" w:sz="4" w:space="0" w:color="auto"/>
              <w:left w:val="single" w:sz="4" w:space="0" w:color="auto"/>
              <w:bottom w:val="single" w:sz="4" w:space="0" w:color="auto"/>
              <w:right w:val="single" w:sz="4" w:space="0" w:color="auto"/>
            </w:tcBorders>
            <w:vAlign w:val="center"/>
          </w:tcPr>
          <w:p w14:paraId="49BA7C25" w14:textId="77777777" w:rsidR="00E515E7" w:rsidRPr="007778B7" w:rsidRDefault="00E515E7" w:rsidP="007778B7">
            <w:pPr>
              <w:jc w:val="center"/>
              <w:rPr>
                <w:sz w:val="18"/>
                <w:szCs w:val="18"/>
              </w:rPr>
            </w:pPr>
            <w:r w:rsidRPr="007778B7">
              <w:rPr>
                <w:sz w:val="18"/>
                <w:szCs w:val="18"/>
              </w:rPr>
              <w:t>100,0</w:t>
            </w:r>
          </w:p>
        </w:tc>
      </w:tr>
      <w:tr w:rsidR="0011046F" w:rsidRPr="00091D6B" w14:paraId="025D7DAD"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3EB3603D" w14:textId="77777777" w:rsidR="00B46229" w:rsidRPr="00091D6B" w:rsidRDefault="00B46229" w:rsidP="00A6765D">
            <w:pPr>
              <w:rPr>
                <w:sz w:val="18"/>
                <w:szCs w:val="18"/>
              </w:rPr>
            </w:pPr>
            <w:r w:rsidRPr="00091D6B">
              <w:rPr>
                <w:sz w:val="18"/>
                <w:szCs w:val="18"/>
              </w:rPr>
              <w:t>Добувна та 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14:paraId="027FC833" w14:textId="77777777" w:rsidR="00B46229" w:rsidRPr="00091D6B" w:rsidRDefault="00B46229" w:rsidP="00706775">
            <w:pPr>
              <w:ind w:left="-89" w:right="-65"/>
              <w:jc w:val="center"/>
              <w:rPr>
                <w:sz w:val="18"/>
                <w:szCs w:val="18"/>
              </w:rPr>
            </w:pPr>
            <w:r w:rsidRPr="00091D6B">
              <w:rPr>
                <w:sz w:val="18"/>
                <w:szCs w:val="18"/>
              </w:rPr>
              <w:t>В+С</w:t>
            </w:r>
          </w:p>
        </w:tc>
        <w:tc>
          <w:tcPr>
            <w:tcW w:w="699" w:type="pct"/>
            <w:vAlign w:val="center"/>
          </w:tcPr>
          <w:p w14:paraId="7B2FFD4D" w14:textId="77777777" w:rsidR="00B46229" w:rsidRPr="007778B7" w:rsidRDefault="00643119" w:rsidP="007778B7">
            <w:pPr>
              <w:jc w:val="center"/>
              <w:rPr>
                <w:sz w:val="18"/>
                <w:szCs w:val="18"/>
              </w:rPr>
            </w:pPr>
            <w:r w:rsidRPr="007778B7">
              <w:rPr>
                <w:bCs/>
                <w:sz w:val="18"/>
                <w:szCs w:val="18"/>
              </w:rPr>
              <w:t>-</w:t>
            </w:r>
          </w:p>
        </w:tc>
        <w:tc>
          <w:tcPr>
            <w:tcW w:w="870" w:type="pct"/>
            <w:vAlign w:val="center"/>
          </w:tcPr>
          <w:p w14:paraId="7B157CB1" w14:textId="77777777" w:rsidR="00B46229" w:rsidRPr="007778B7" w:rsidRDefault="00643119" w:rsidP="007778B7">
            <w:pPr>
              <w:jc w:val="center"/>
              <w:rPr>
                <w:sz w:val="18"/>
                <w:szCs w:val="18"/>
              </w:rPr>
            </w:pPr>
            <w:r w:rsidRPr="007778B7">
              <w:rPr>
                <w:bCs/>
                <w:sz w:val="18"/>
                <w:szCs w:val="18"/>
              </w:rPr>
              <w:t>-</w:t>
            </w:r>
          </w:p>
        </w:tc>
      </w:tr>
      <w:tr w:rsidR="007778B7" w:rsidRPr="00091D6B" w14:paraId="40467E3E"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57AB1490" w14:textId="77777777" w:rsidR="007778B7" w:rsidRPr="00091D6B" w:rsidRDefault="007778B7" w:rsidP="007778B7">
            <w:pPr>
              <w:rPr>
                <w:sz w:val="18"/>
                <w:szCs w:val="18"/>
              </w:rPr>
            </w:pPr>
            <w:r w:rsidRPr="00091D6B">
              <w:rPr>
                <w:sz w:val="18"/>
                <w:szCs w:val="18"/>
              </w:rPr>
              <w:t>Добувна промисловість і розроблення кар'єрів</w:t>
            </w:r>
          </w:p>
        </w:tc>
        <w:tc>
          <w:tcPr>
            <w:tcW w:w="649" w:type="pct"/>
            <w:tcBorders>
              <w:top w:val="single" w:sz="4" w:space="0" w:color="auto"/>
              <w:left w:val="single" w:sz="4" w:space="0" w:color="auto"/>
              <w:bottom w:val="single" w:sz="4" w:space="0" w:color="auto"/>
              <w:right w:val="single" w:sz="4" w:space="0" w:color="auto"/>
            </w:tcBorders>
            <w:vAlign w:val="center"/>
          </w:tcPr>
          <w:p w14:paraId="5940B36D" w14:textId="77777777" w:rsidR="007778B7" w:rsidRPr="00091D6B" w:rsidRDefault="007778B7" w:rsidP="007778B7">
            <w:pPr>
              <w:ind w:left="-89" w:right="-65"/>
              <w:jc w:val="center"/>
              <w:rPr>
                <w:sz w:val="18"/>
                <w:szCs w:val="18"/>
              </w:rPr>
            </w:pPr>
            <w:r w:rsidRPr="00091D6B">
              <w:rPr>
                <w:sz w:val="18"/>
                <w:szCs w:val="18"/>
              </w:rPr>
              <w:t>В</w:t>
            </w:r>
          </w:p>
        </w:tc>
        <w:tc>
          <w:tcPr>
            <w:tcW w:w="699" w:type="pct"/>
            <w:vAlign w:val="center"/>
          </w:tcPr>
          <w:p w14:paraId="223048A5" w14:textId="77777777" w:rsidR="007778B7" w:rsidRPr="007778B7" w:rsidRDefault="007778B7" w:rsidP="007778B7">
            <w:pPr>
              <w:jc w:val="center"/>
              <w:rPr>
                <w:sz w:val="18"/>
                <w:szCs w:val="18"/>
              </w:rPr>
            </w:pPr>
            <w:r w:rsidRPr="007778B7">
              <w:rPr>
                <w:sz w:val="18"/>
                <w:szCs w:val="18"/>
              </w:rPr>
              <w:t>5975788,8</w:t>
            </w:r>
          </w:p>
        </w:tc>
        <w:tc>
          <w:tcPr>
            <w:tcW w:w="870" w:type="pct"/>
            <w:vAlign w:val="center"/>
          </w:tcPr>
          <w:p w14:paraId="315FB8EF" w14:textId="77777777" w:rsidR="007778B7" w:rsidRPr="007778B7" w:rsidRDefault="007778B7" w:rsidP="007778B7">
            <w:pPr>
              <w:jc w:val="center"/>
              <w:rPr>
                <w:sz w:val="18"/>
                <w:szCs w:val="18"/>
              </w:rPr>
            </w:pPr>
            <w:r w:rsidRPr="007778B7">
              <w:rPr>
                <w:sz w:val="18"/>
                <w:szCs w:val="18"/>
              </w:rPr>
              <w:t>12,5</w:t>
            </w:r>
          </w:p>
        </w:tc>
      </w:tr>
      <w:tr w:rsidR="007778B7" w:rsidRPr="00091D6B" w14:paraId="4D1F2CB0"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6B65ED0F" w14:textId="77777777" w:rsidR="007778B7" w:rsidRPr="00091D6B" w:rsidRDefault="007778B7" w:rsidP="007778B7">
            <w:pPr>
              <w:rPr>
                <w:sz w:val="18"/>
                <w:szCs w:val="18"/>
              </w:rPr>
            </w:pPr>
            <w:r w:rsidRPr="00091D6B">
              <w:rPr>
                <w:sz w:val="18"/>
                <w:szCs w:val="18"/>
              </w:rPr>
              <w:t>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14:paraId="40443ECD" w14:textId="77777777" w:rsidR="007778B7" w:rsidRPr="00091D6B" w:rsidRDefault="007778B7" w:rsidP="007778B7">
            <w:pPr>
              <w:ind w:left="-89" w:right="-65"/>
              <w:jc w:val="center"/>
              <w:rPr>
                <w:sz w:val="18"/>
                <w:szCs w:val="18"/>
              </w:rPr>
            </w:pPr>
            <w:r w:rsidRPr="00091D6B">
              <w:rPr>
                <w:sz w:val="18"/>
                <w:szCs w:val="18"/>
              </w:rPr>
              <w:t>С</w:t>
            </w:r>
          </w:p>
        </w:tc>
        <w:tc>
          <w:tcPr>
            <w:tcW w:w="699" w:type="pct"/>
            <w:vAlign w:val="center"/>
          </w:tcPr>
          <w:p w14:paraId="152A1D1C" w14:textId="77777777" w:rsidR="007778B7" w:rsidRPr="007778B7" w:rsidRDefault="007778B7" w:rsidP="007778B7">
            <w:pPr>
              <w:jc w:val="center"/>
              <w:rPr>
                <w:sz w:val="18"/>
                <w:szCs w:val="18"/>
              </w:rPr>
            </w:pPr>
            <w:r w:rsidRPr="007778B7">
              <w:rPr>
                <w:sz w:val="18"/>
                <w:szCs w:val="18"/>
              </w:rPr>
              <w:t>33060356,4</w:t>
            </w:r>
          </w:p>
        </w:tc>
        <w:tc>
          <w:tcPr>
            <w:tcW w:w="870" w:type="pct"/>
            <w:vAlign w:val="center"/>
          </w:tcPr>
          <w:p w14:paraId="0BAB7E76" w14:textId="77777777" w:rsidR="007778B7" w:rsidRPr="007778B7" w:rsidRDefault="007778B7" w:rsidP="007778B7">
            <w:pPr>
              <w:jc w:val="center"/>
              <w:rPr>
                <w:sz w:val="18"/>
                <w:szCs w:val="18"/>
              </w:rPr>
            </w:pPr>
            <w:r w:rsidRPr="007778B7">
              <w:rPr>
                <w:sz w:val="18"/>
                <w:szCs w:val="18"/>
              </w:rPr>
              <w:t>69,3</w:t>
            </w:r>
          </w:p>
        </w:tc>
      </w:tr>
      <w:tr w:rsidR="007778B7" w:rsidRPr="00091D6B" w14:paraId="7D1101CB" w14:textId="77777777" w:rsidTr="008D23A5">
        <w:trPr>
          <w:cantSplit/>
          <w:trHeight w:val="185"/>
          <w:jc w:val="center"/>
        </w:trPr>
        <w:tc>
          <w:tcPr>
            <w:tcW w:w="2782" w:type="pct"/>
            <w:tcBorders>
              <w:top w:val="single" w:sz="4" w:space="0" w:color="auto"/>
              <w:left w:val="single" w:sz="4" w:space="0" w:color="auto"/>
              <w:bottom w:val="single" w:sz="4" w:space="0" w:color="auto"/>
              <w:right w:val="single" w:sz="4" w:space="0" w:color="auto"/>
            </w:tcBorders>
            <w:vAlign w:val="bottom"/>
          </w:tcPr>
          <w:p w14:paraId="40024224" w14:textId="77777777" w:rsidR="007778B7" w:rsidRPr="00091D6B" w:rsidRDefault="007778B7" w:rsidP="007778B7">
            <w:pPr>
              <w:rPr>
                <w:sz w:val="18"/>
                <w:szCs w:val="18"/>
              </w:rPr>
            </w:pPr>
            <w:r w:rsidRPr="00091D6B">
              <w:rPr>
                <w:sz w:val="18"/>
                <w:szCs w:val="18"/>
              </w:rPr>
              <w:t xml:space="preserve"> з неї:</w:t>
            </w:r>
          </w:p>
          <w:p w14:paraId="31B02FA1" w14:textId="77777777" w:rsidR="007778B7" w:rsidRPr="00091D6B" w:rsidRDefault="007778B7" w:rsidP="007778B7">
            <w:pPr>
              <w:rPr>
                <w:sz w:val="18"/>
                <w:szCs w:val="18"/>
              </w:rPr>
            </w:pPr>
            <w:r w:rsidRPr="00091D6B">
              <w:rPr>
                <w:sz w:val="18"/>
                <w:szCs w:val="18"/>
              </w:rPr>
              <w:t xml:space="preserve"> Виробництво харчових продуктів, напоїв та тютюнових виробів</w:t>
            </w:r>
          </w:p>
        </w:tc>
        <w:tc>
          <w:tcPr>
            <w:tcW w:w="649" w:type="pct"/>
            <w:tcBorders>
              <w:top w:val="single" w:sz="4" w:space="0" w:color="auto"/>
              <w:left w:val="single" w:sz="4" w:space="0" w:color="auto"/>
              <w:bottom w:val="single" w:sz="4" w:space="0" w:color="auto"/>
              <w:right w:val="single" w:sz="4" w:space="0" w:color="auto"/>
            </w:tcBorders>
            <w:vAlign w:val="center"/>
          </w:tcPr>
          <w:p w14:paraId="4F1FF114" w14:textId="77777777" w:rsidR="007778B7" w:rsidRPr="00091D6B" w:rsidRDefault="007778B7" w:rsidP="007778B7">
            <w:pPr>
              <w:ind w:left="-89" w:right="-65" w:firstLine="2"/>
              <w:jc w:val="center"/>
              <w:rPr>
                <w:sz w:val="18"/>
                <w:szCs w:val="18"/>
              </w:rPr>
            </w:pPr>
            <w:r w:rsidRPr="00091D6B">
              <w:rPr>
                <w:sz w:val="18"/>
                <w:szCs w:val="18"/>
              </w:rPr>
              <w:t>10-12</w:t>
            </w:r>
          </w:p>
        </w:tc>
        <w:tc>
          <w:tcPr>
            <w:tcW w:w="699" w:type="pct"/>
            <w:vAlign w:val="center"/>
          </w:tcPr>
          <w:p w14:paraId="177071F2" w14:textId="77777777" w:rsidR="007778B7" w:rsidRPr="007778B7" w:rsidRDefault="007778B7" w:rsidP="007778B7">
            <w:pPr>
              <w:jc w:val="center"/>
              <w:rPr>
                <w:sz w:val="18"/>
                <w:szCs w:val="18"/>
              </w:rPr>
            </w:pPr>
            <w:r w:rsidRPr="007778B7">
              <w:rPr>
                <w:sz w:val="18"/>
                <w:szCs w:val="18"/>
              </w:rPr>
              <w:t>20163655,1</w:t>
            </w:r>
          </w:p>
        </w:tc>
        <w:tc>
          <w:tcPr>
            <w:tcW w:w="870" w:type="pct"/>
            <w:vAlign w:val="center"/>
          </w:tcPr>
          <w:p w14:paraId="4FD0170C" w14:textId="77777777" w:rsidR="007778B7" w:rsidRPr="007778B7" w:rsidRDefault="007778B7" w:rsidP="007778B7">
            <w:pPr>
              <w:jc w:val="center"/>
              <w:rPr>
                <w:sz w:val="18"/>
                <w:szCs w:val="18"/>
              </w:rPr>
            </w:pPr>
            <w:r w:rsidRPr="007778B7">
              <w:rPr>
                <w:sz w:val="18"/>
                <w:szCs w:val="18"/>
              </w:rPr>
              <w:t>42,3</w:t>
            </w:r>
          </w:p>
        </w:tc>
      </w:tr>
      <w:tr w:rsidR="007778B7" w:rsidRPr="00091D6B" w14:paraId="3075FC9F"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107ED22B" w14:textId="77777777" w:rsidR="007778B7" w:rsidRPr="00091D6B" w:rsidRDefault="007778B7" w:rsidP="007778B7">
            <w:pPr>
              <w:rPr>
                <w:sz w:val="18"/>
                <w:szCs w:val="18"/>
              </w:rPr>
            </w:pPr>
            <w:r w:rsidRPr="00091D6B">
              <w:rPr>
                <w:sz w:val="18"/>
                <w:szCs w:val="18"/>
              </w:rPr>
              <w:t xml:space="preserve"> Текстильне виробництво, виробництво одягу, шкіри, виробів зі шкіри та інших матеріалів</w:t>
            </w:r>
          </w:p>
        </w:tc>
        <w:tc>
          <w:tcPr>
            <w:tcW w:w="649" w:type="pct"/>
            <w:tcBorders>
              <w:top w:val="single" w:sz="4" w:space="0" w:color="auto"/>
              <w:left w:val="single" w:sz="4" w:space="0" w:color="auto"/>
              <w:bottom w:val="single" w:sz="4" w:space="0" w:color="auto"/>
              <w:right w:val="single" w:sz="4" w:space="0" w:color="auto"/>
            </w:tcBorders>
            <w:vAlign w:val="center"/>
          </w:tcPr>
          <w:p w14:paraId="6C517431" w14:textId="77777777" w:rsidR="007778B7" w:rsidRPr="00091D6B" w:rsidRDefault="007778B7" w:rsidP="007778B7">
            <w:pPr>
              <w:ind w:left="-89" w:right="-65"/>
              <w:jc w:val="center"/>
              <w:rPr>
                <w:sz w:val="18"/>
                <w:szCs w:val="18"/>
              </w:rPr>
            </w:pPr>
            <w:r w:rsidRPr="00091D6B">
              <w:rPr>
                <w:sz w:val="18"/>
                <w:szCs w:val="18"/>
              </w:rPr>
              <w:t>13-15</w:t>
            </w:r>
          </w:p>
        </w:tc>
        <w:tc>
          <w:tcPr>
            <w:tcW w:w="699" w:type="pct"/>
            <w:vAlign w:val="center"/>
          </w:tcPr>
          <w:p w14:paraId="0BE35AF7" w14:textId="77777777" w:rsidR="007778B7" w:rsidRPr="007778B7" w:rsidRDefault="007778B7" w:rsidP="007778B7">
            <w:pPr>
              <w:jc w:val="center"/>
              <w:rPr>
                <w:sz w:val="18"/>
                <w:szCs w:val="18"/>
              </w:rPr>
            </w:pPr>
            <w:r w:rsidRPr="007778B7">
              <w:rPr>
                <w:sz w:val="18"/>
                <w:szCs w:val="18"/>
              </w:rPr>
              <w:t>1822109,6</w:t>
            </w:r>
          </w:p>
        </w:tc>
        <w:tc>
          <w:tcPr>
            <w:tcW w:w="870" w:type="pct"/>
            <w:vAlign w:val="center"/>
          </w:tcPr>
          <w:p w14:paraId="2C255D38" w14:textId="77777777" w:rsidR="007778B7" w:rsidRPr="007778B7" w:rsidRDefault="007778B7" w:rsidP="007778B7">
            <w:pPr>
              <w:jc w:val="center"/>
              <w:rPr>
                <w:sz w:val="18"/>
                <w:szCs w:val="18"/>
              </w:rPr>
            </w:pPr>
            <w:r w:rsidRPr="007778B7">
              <w:rPr>
                <w:sz w:val="18"/>
                <w:szCs w:val="18"/>
              </w:rPr>
              <w:t>3,8</w:t>
            </w:r>
          </w:p>
        </w:tc>
      </w:tr>
      <w:tr w:rsidR="007778B7" w:rsidRPr="00091D6B" w14:paraId="322D1622"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396919FB" w14:textId="77777777" w:rsidR="007778B7" w:rsidRPr="00091D6B" w:rsidRDefault="007778B7" w:rsidP="007778B7">
            <w:pPr>
              <w:rPr>
                <w:sz w:val="18"/>
                <w:szCs w:val="18"/>
              </w:rPr>
            </w:pPr>
            <w:r w:rsidRPr="00091D6B">
              <w:rPr>
                <w:sz w:val="18"/>
                <w:szCs w:val="18"/>
              </w:rPr>
              <w:t xml:space="preserve"> Виготовлення виробів з деревини, </w:t>
            </w:r>
          </w:p>
          <w:p w14:paraId="10169132" w14:textId="77777777" w:rsidR="007778B7" w:rsidRPr="00091D6B" w:rsidRDefault="007778B7" w:rsidP="007778B7">
            <w:pPr>
              <w:rPr>
                <w:sz w:val="18"/>
                <w:szCs w:val="18"/>
              </w:rPr>
            </w:pPr>
            <w:r w:rsidRPr="00091D6B">
              <w:rPr>
                <w:sz w:val="18"/>
                <w:szCs w:val="18"/>
              </w:rPr>
              <w:t xml:space="preserve"> виробництво паперу та поліграфічна діяльність</w:t>
            </w:r>
          </w:p>
        </w:tc>
        <w:tc>
          <w:tcPr>
            <w:tcW w:w="649" w:type="pct"/>
            <w:tcBorders>
              <w:top w:val="single" w:sz="4" w:space="0" w:color="auto"/>
              <w:left w:val="single" w:sz="4" w:space="0" w:color="auto"/>
              <w:bottom w:val="single" w:sz="4" w:space="0" w:color="auto"/>
              <w:right w:val="single" w:sz="4" w:space="0" w:color="auto"/>
            </w:tcBorders>
            <w:vAlign w:val="center"/>
          </w:tcPr>
          <w:p w14:paraId="4CCCEAED" w14:textId="77777777" w:rsidR="007778B7" w:rsidRPr="00091D6B" w:rsidRDefault="007778B7" w:rsidP="007778B7">
            <w:pPr>
              <w:ind w:left="-89" w:right="-65"/>
              <w:jc w:val="center"/>
              <w:rPr>
                <w:sz w:val="18"/>
                <w:szCs w:val="18"/>
              </w:rPr>
            </w:pPr>
            <w:r w:rsidRPr="00091D6B">
              <w:rPr>
                <w:sz w:val="18"/>
                <w:szCs w:val="18"/>
              </w:rPr>
              <w:t>16-18</w:t>
            </w:r>
          </w:p>
        </w:tc>
        <w:tc>
          <w:tcPr>
            <w:tcW w:w="699" w:type="pct"/>
            <w:vAlign w:val="center"/>
          </w:tcPr>
          <w:p w14:paraId="6C5D760A" w14:textId="77777777" w:rsidR="007778B7" w:rsidRPr="007778B7" w:rsidRDefault="007778B7" w:rsidP="007778B7">
            <w:pPr>
              <w:jc w:val="center"/>
              <w:rPr>
                <w:sz w:val="18"/>
                <w:szCs w:val="18"/>
              </w:rPr>
            </w:pPr>
            <w:r w:rsidRPr="007778B7">
              <w:rPr>
                <w:sz w:val="18"/>
                <w:szCs w:val="18"/>
              </w:rPr>
              <w:t>3862260,2</w:t>
            </w:r>
          </w:p>
        </w:tc>
        <w:tc>
          <w:tcPr>
            <w:tcW w:w="870" w:type="pct"/>
            <w:vAlign w:val="center"/>
          </w:tcPr>
          <w:p w14:paraId="588645B5" w14:textId="77777777" w:rsidR="007778B7" w:rsidRPr="007778B7" w:rsidRDefault="007778B7" w:rsidP="007778B7">
            <w:pPr>
              <w:jc w:val="center"/>
              <w:rPr>
                <w:sz w:val="18"/>
                <w:szCs w:val="18"/>
              </w:rPr>
            </w:pPr>
            <w:r w:rsidRPr="007778B7">
              <w:rPr>
                <w:sz w:val="18"/>
                <w:szCs w:val="18"/>
              </w:rPr>
              <w:t>8,1</w:t>
            </w:r>
          </w:p>
        </w:tc>
      </w:tr>
      <w:tr w:rsidR="007778B7" w:rsidRPr="00091D6B" w14:paraId="3DAAA351"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06B6E6FA" w14:textId="77777777" w:rsidR="007778B7" w:rsidRPr="00091D6B" w:rsidRDefault="007778B7" w:rsidP="007778B7">
            <w:pPr>
              <w:rPr>
                <w:sz w:val="18"/>
                <w:szCs w:val="18"/>
              </w:rPr>
            </w:pPr>
            <w:r w:rsidRPr="00091D6B">
              <w:rPr>
                <w:sz w:val="18"/>
                <w:szCs w:val="18"/>
              </w:rPr>
              <w:t xml:space="preserve"> Виробництво коксу та продуктів нафтоперероблення</w:t>
            </w:r>
          </w:p>
        </w:tc>
        <w:tc>
          <w:tcPr>
            <w:tcW w:w="649" w:type="pct"/>
            <w:tcBorders>
              <w:top w:val="single" w:sz="4" w:space="0" w:color="auto"/>
              <w:left w:val="single" w:sz="4" w:space="0" w:color="auto"/>
              <w:bottom w:val="single" w:sz="4" w:space="0" w:color="auto"/>
              <w:right w:val="single" w:sz="4" w:space="0" w:color="auto"/>
            </w:tcBorders>
            <w:vAlign w:val="center"/>
          </w:tcPr>
          <w:p w14:paraId="31C7C962" w14:textId="77777777" w:rsidR="007778B7" w:rsidRPr="00091D6B" w:rsidRDefault="007778B7" w:rsidP="007778B7">
            <w:pPr>
              <w:ind w:left="-89" w:right="-65"/>
              <w:jc w:val="center"/>
              <w:rPr>
                <w:sz w:val="18"/>
                <w:szCs w:val="18"/>
              </w:rPr>
            </w:pPr>
            <w:r w:rsidRPr="00091D6B">
              <w:rPr>
                <w:sz w:val="18"/>
                <w:szCs w:val="18"/>
              </w:rPr>
              <w:t>19</w:t>
            </w:r>
          </w:p>
        </w:tc>
        <w:tc>
          <w:tcPr>
            <w:tcW w:w="699" w:type="pct"/>
            <w:tcBorders>
              <w:top w:val="single" w:sz="4" w:space="0" w:color="auto"/>
              <w:left w:val="single" w:sz="4" w:space="0" w:color="auto"/>
              <w:bottom w:val="single" w:sz="4" w:space="0" w:color="auto"/>
              <w:right w:val="single" w:sz="4" w:space="0" w:color="auto"/>
            </w:tcBorders>
            <w:vAlign w:val="center"/>
          </w:tcPr>
          <w:p w14:paraId="58856FCB" w14:textId="77777777" w:rsidR="007778B7" w:rsidRPr="007778B7" w:rsidRDefault="007778B7" w:rsidP="007778B7">
            <w:pPr>
              <w:jc w:val="center"/>
              <w:rPr>
                <w:sz w:val="18"/>
                <w:szCs w:val="18"/>
              </w:rPr>
            </w:pPr>
            <w:r w:rsidRPr="007778B7">
              <w:rPr>
                <w:sz w:val="18"/>
                <w:szCs w:val="18"/>
              </w:rPr>
              <w:t>к</w:t>
            </w:r>
          </w:p>
        </w:tc>
        <w:tc>
          <w:tcPr>
            <w:tcW w:w="870" w:type="pct"/>
            <w:tcBorders>
              <w:top w:val="single" w:sz="4" w:space="0" w:color="auto"/>
              <w:left w:val="single" w:sz="4" w:space="0" w:color="auto"/>
              <w:bottom w:val="single" w:sz="4" w:space="0" w:color="auto"/>
              <w:right w:val="single" w:sz="4" w:space="0" w:color="auto"/>
            </w:tcBorders>
            <w:vAlign w:val="center"/>
          </w:tcPr>
          <w:p w14:paraId="121EAB9F" w14:textId="77777777" w:rsidR="007778B7" w:rsidRPr="007778B7" w:rsidRDefault="007778B7" w:rsidP="007778B7">
            <w:pPr>
              <w:jc w:val="center"/>
              <w:rPr>
                <w:sz w:val="18"/>
                <w:szCs w:val="18"/>
              </w:rPr>
            </w:pPr>
            <w:r w:rsidRPr="007778B7">
              <w:rPr>
                <w:sz w:val="18"/>
                <w:szCs w:val="18"/>
              </w:rPr>
              <w:t>к</w:t>
            </w:r>
          </w:p>
        </w:tc>
      </w:tr>
      <w:tr w:rsidR="007778B7" w:rsidRPr="00091D6B" w14:paraId="394E7620"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564828E0" w14:textId="77777777" w:rsidR="007778B7" w:rsidRPr="00091D6B" w:rsidRDefault="007778B7" w:rsidP="007778B7">
            <w:pPr>
              <w:rPr>
                <w:sz w:val="18"/>
                <w:szCs w:val="18"/>
              </w:rPr>
            </w:pPr>
            <w:r w:rsidRPr="00091D6B">
              <w:rPr>
                <w:sz w:val="18"/>
                <w:szCs w:val="18"/>
              </w:rPr>
              <w:t xml:space="preserve"> Виробництво хімічних речовин і хімічної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14:paraId="2954FA09" w14:textId="77777777" w:rsidR="007778B7" w:rsidRPr="00091D6B" w:rsidRDefault="007778B7" w:rsidP="007778B7">
            <w:pPr>
              <w:ind w:left="-89" w:right="-65"/>
              <w:jc w:val="center"/>
              <w:rPr>
                <w:sz w:val="18"/>
                <w:szCs w:val="18"/>
              </w:rPr>
            </w:pPr>
            <w:r w:rsidRPr="00091D6B">
              <w:rPr>
                <w:sz w:val="18"/>
                <w:szCs w:val="18"/>
              </w:rPr>
              <w:t>20</w:t>
            </w:r>
          </w:p>
        </w:tc>
        <w:tc>
          <w:tcPr>
            <w:tcW w:w="699" w:type="pct"/>
            <w:vAlign w:val="center"/>
          </w:tcPr>
          <w:p w14:paraId="3C08EAE2" w14:textId="77777777" w:rsidR="007778B7" w:rsidRPr="007778B7" w:rsidRDefault="007778B7" w:rsidP="007778B7">
            <w:pPr>
              <w:jc w:val="center"/>
              <w:rPr>
                <w:sz w:val="18"/>
                <w:szCs w:val="18"/>
              </w:rPr>
            </w:pPr>
            <w:r w:rsidRPr="007778B7">
              <w:rPr>
                <w:sz w:val="18"/>
                <w:szCs w:val="18"/>
              </w:rPr>
              <w:t>384575,3</w:t>
            </w:r>
          </w:p>
        </w:tc>
        <w:tc>
          <w:tcPr>
            <w:tcW w:w="870" w:type="pct"/>
            <w:vAlign w:val="center"/>
          </w:tcPr>
          <w:p w14:paraId="3D27C21C" w14:textId="77777777" w:rsidR="007778B7" w:rsidRPr="007778B7" w:rsidRDefault="007778B7" w:rsidP="007778B7">
            <w:pPr>
              <w:jc w:val="center"/>
              <w:rPr>
                <w:sz w:val="18"/>
                <w:szCs w:val="18"/>
              </w:rPr>
            </w:pPr>
            <w:r w:rsidRPr="007778B7">
              <w:rPr>
                <w:sz w:val="18"/>
                <w:szCs w:val="18"/>
              </w:rPr>
              <w:t>0,8</w:t>
            </w:r>
          </w:p>
        </w:tc>
      </w:tr>
      <w:tr w:rsidR="007778B7" w:rsidRPr="00091D6B" w14:paraId="79D2D19D"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12168E2F" w14:textId="77777777" w:rsidR="007778B7" w:rsidRPr="00091D6B" w:rsidRDefault="007778B7" w:rsidP="007778B7">
            <w:pPr>
              <w:rPr>
                <w:sz w:val="18"/>
                <w:szCs w:val="18"/>
              </w:rPr>
            </w:pPr>
            <w:r w:rsidRPr="00091D6B">
              <w:rPr>
                <w:sz w:val="18"/>
                <w:szCs w:val="18"/>
              </w:rPr>
              <w:t xml:space="preserve"> Виробництво основних фармацевтичних  продуктів і фармацевтичних препаратів</w:t>
            </w:r>
          </w:p>
        </w:tc>
        <w:tc>
          <w:tcPr>
            <w:tcW w:w="649" w:type="pct"/>
            <w:tcBorders>
              <w:top w:val="single" w:sz="4" w:space="0" w:color="auto"/>
              <w:left w:val="single" w:sz="4" w:space="0" w:color="auto"/>
              <w:bottom w:val="single" w:sz="4" w:space="0" w:color="auto"/>
              <w:right w:val="single" w:sz="4" w:space="0" w:color="auto"/>
            </w:tcBorders>
            <w:vAlign w:val="center"/>
          </w:tcPr>
          <w:p w14:paraId="06594B6A" w14:textId="77777777" w:rsidR="007778B7" w:rsidRPr="00091D6B" w:rsidRDefault="007778B7" w:rsidP="007778B7">
            <w:pPr>
              <w:ind w:left="-89" w:right="-65" w:firstLine="2"/>
              <w:jc w:val="center"/>
              <w:rPr>
                <w:sz w:val="18"/>
                <w:szCs w:val="18"/>
              </w:rPr>
            </w:pPr>
            <w:r w:rsidRPr="00091D6B">
              <w:rPr>
                <w:sz w:val="18"/>
                <w:szCs w:val="18"/>
              </w:rPr>
              <w:t>21</w:t>
            </w:r>
          </w:p>
        </w:tc>
        <w:tc>
          <w:tcPr>
            <w:tcW w:w="699" w:type="pct"/>
            <w:tcBorders>
              <w:top w:val="single" w:sz="4" w:space="0" w:color="auto"/>
              <w:left w:val="single" w:sz="4" w:space="0" w:color="auto"/>
              <w:bottom w:val="single" w:sz="4" w:space="0" w:color="auto"/>
              <w:right w:val="single" w:sz="4" w:space="0" w:color="auto"/>
            </w:tcBorders>
            <w:vAlign w:val="center"/>
          </w:tcPr>
          <w:p w14:paraId="2AAEC6AD" w14:textId="77777777" w:rsidR="007778B7" w:rsidRPr="007778B7" w:rsidRDefault="007778B7" w:rsidP="007778B7">
            <w:pPr>
              <w:jc w:val="center"/>
              <w:rPr>
                <w:sz w:val="18"/>
                <w:szCs w:val="18"/>
              </w:rPr>
            </w:pPr>
            <w:r w:rsidRPr="007778B7">
              <w:rPr>
                <w:sz w:val="18"/>
                <w:szCs w:val="18"/>
              </w:rPr>
              <w:t>к</w:t>
            </w:r>
          </w:p>
        </w:tc>
        <w:tc>
          <w:tcPr>
            <w:tcW w:w="870" w:type="pct"/>
            <w:tcBorders>
              <w:top w:val="single" w:sz="4" w:space="0" w:color="auto"/>
              <w:left w:val="single" w:sz="4" w:space="0" w:color="auto"/>
              <w:bottom w:val="single" w:sz="4" w:space="0" w:color="auto"/>
              <w:right w:val="single" w:sz="4" w:space="0" w:color="auto"/>
            </w:tcBorders>
            <w:vAlign w:val="center"/>
          </w:tcPr>
          <w:p w14:paraId="0E0891EC" w14:textId="77777777" w:rsidR="007778B7" w:rsidRPr="007778B7" w:rsidRDefault="007778B7" w:rsidP="007778B7">
            <w:pPr>
              <w:jc w:val="center"/>
              <w:rPr>
                <w:sz w:val="18"/>
                <w:szCs w:val="18"/>
              </w:rPr>
            </w:pPr>
            <w:r w:rsidRPr="007778B7">
              <w:rPr>
                <w:sz w:val="18"/>
                <w:szCs w:val="18"/>
              </w:rPr>
              <w:t>к</w:t>
            </w:r>
          </w:p>
        </w:tc>
      </w:tr>
      <w:tr w:rsidR="007778B7" w:rsidRPr="00091D6B" w14:paraId="2A9BB5F8"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27C06DCC" w14:textId="77777777" w:rsidR="007778B7" w:rsidRPr="00091D6B" w:rsidRDefault="007778B7" w:rsidP="007778B7">
            <w:pPr>
              <w:rPr>
                <w:sz w:val="18"/>
                <w:szCs w:val="18"/>
              </w:rPr>
            </w:pPr>
            <w:r w:rsidRPr="00091D6B">
              <w:rPr>
                <w:sz w:val="18"/>
                <w:szCs w:val="18"/>
              </w:rPr>
              <w:t xml:space="preserve"> Виробництво гумових і пластмасових виробів,  іншої неметалевої мінеральної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14:paraId="1C40E508" w14:textId="77777777" w:rsidR="007778B7" w:rsidRPr="00091D6B" w:rsidRDefault="007778B7" w:rsidP="007778B7">
            <w:pPr>
              <w:ind w:left="-89" w:right="-65"/>
              <w:jc w:val="center"/>
              <w:rPr>
                <w:sz w:val="18"/>
                <w:szCs w:val="18"/>
              </w:rPr>
            </w:pPr>
            <w:r w:rsidRPr="00091D6B">
              <w:rPr>
                <w:sz w:val="18"/>
                <w:szCs w:val="18"/>
              </w:rPr>
              <w:t>22, 23</w:t>
            </w:r>
          </w:p>
        </w:tc>
        <w:tc>
          <w:tcPr>
            <w:tcW w:w="699" w:type="pct"/>
            <w:vAlign w:val="center"/>
          </w:tcPr>
          <w:p w14:paraId="009F270C" w14:textId="77777777" w:rsidR="007778B7" w:rsidRPr="007778B7" w:rsidRDefault="007778B7" w:rsidP="007778B7">
            <w:pPr>
              <w:jc w:val="center"/>
              <w:rPr>
                <w:sz w:val="18"/>
                <w:szCs w:val="18"/>
              </w:rPr>
            </w:pPr>
            <w:r w:rsidRPr="007778B7">
              <w:rPr>
                <w:sz w:val="18"/>
                <w:szCs w:val="18"/>
              </w:rPr>
              <w:t>912546,7</w:t>
            </w:r>
          </w:p>
        </w:tc>
        <w:tc>
          <w:tcPr>
            <w:tcW w:w="870" w:type="pct"/>
            <w:vAlign w:val="center"/>
          </w:tcPr>
          <w:p w14:paraId="74A9A13E" w14:textId="77777777" w:rsidR="007778B7" w:rsidRPr="007778B7" w:rsidRDefault="007778B7" w:rsidP="007778B7">
            <w:pPr>
              <w:jc w:val="center"/>
              <w:rPr>
                <w:sz w:val="18"/>
                <w:szCs w:val="18"/>
              </w:rPr>
            </w:pPr>
            <w:r w:rsidRPr="007778B7">
              <w:rPr>
                <w:sz w:val="18"/>
                <w:szCs w:val="18"/>
              </w:rPr>
              <w:t>1,9</w:t>
            </w:r>
          </w:p>
        </w:tc>
      </w:tr>
      <w:tr w:rsidR="007778B7" w:rsidRPr="00091D6B" w14:paraId="26C21233"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32A0C66F" w14:textId="77777777" w:rsidR="007778B7" w:rsidRPr="00091D6B" w:rsidRDefault="007778B7" w:rsidP="007778B7">
            <w:pPr>
              <w:rPr>
                <w:sz w:val="18"/>
                <w:szCs w:val="18"/>
              </w:rPr>
            </w:pPr>
            <w:r w:rsidRPr="00091D6B">
              <w:rPr>
                <w:sz w:val="18"/>
                <w:szCs w:val="18"/>
              </w:rPr>
              <w:t xml:space="preserve"> Металургійне виробництво, виробництво готових металевих виробів, крім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14:paraId="5CE953E8" w14:textId="77777777" w:rsidR="007778B7" w:rsidRPr="00091D6B" w:rsidRDefault="007778B7" w:rsidP="007778B7">
            <w:pPr>
              <w:ind w:left="-89" w:right="-65"/>
              <w:jc w:val="center"/>
              <w:rPr>
                <w:sz w:val="18"/>
                <w:szCs w:val="18"/>
              </w:rPr>
            </w:pPr>
            <w:r w:rsidRPr="00091D6B">
              <w:rPr>
                <w:sz w:val="18"/>
                <w:szCs w:val="18"/>
              </w:rPr>
              <w:t>24, 25</w:t>
            </w:r>
          </w:p>
        </w:tc>
        <w:tc>
          <w:tcPr>
            <w:tcW w:w="699" w:type="pct"/>
            <w:vAlign w:val="center"/>
          </w:tcPr>
          <w:p w14:paraId="7E44E556" w14:textId="77777777" w:rsidR="007778B7" w:rsidRPr="007778B7" w:rsidRDefault="007778B7" w:rsidP="007778B7">
            <w:pPr>
              <w:jc w:val="center"/>
              <w:rPr>
                <w:sz w:val="18"/>
                <w:szCs w:val="18"/>
              </w:rPr>
            </w:pPr>
            <w:r w:rsidRPr="007778B7">
              <w:rPr>
                <w:sz w:val="18"/>
                <w:szCs w:val="18"/>
              </w:rPr>
              <w:t>1343835,3</w:t>
            </w:r>
          </w:p>
        </w:tc>
        <w:tc>
          <w:tcPr>
            <w:tcW w:w="870" w:type="pct"/>
            <w:vAlign w:val="center"/>
          </w:tcPr>
          <w:p w14:paraId="341F1053" w14:textId="77777777" w:rsidR="007778B7" w:rsidRPr="007778B7" w:rsidRDefault="007778B7" w:rsidP="007778B7">
            <w:pPr>
              <w:jc w:val="center"/>
              <w:rPr>
                <w:sz w:val="18"/>
                <w:szCs w:val="18"/>
              </w:rPr>
            </w:pPr>
            <w:r w:rsidRPr="007778B7">
              <w:rPr>
                <w:sz w:val="18"/>
                <w:szCs w:val="18"/>
              </w:rPr>
              <w:t>2,8</w:t>
            </w:r>
          </w:p>
        </w:tc>
      </w:tr>
      <w:tr w:rsidR="007778B7" w:rsidRPr="00091D6B" w14:paraId="7783C8C5"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7E410464" w14:textId="77777777" w:rsidR="007778B7" w:rsidRPr="00091D6B" w:rsidRDefault="007778B7" w:rsidP="007778B7">
            <w:pPr>
              <w:rPr>
                <w:sz w:val="18"/>
                <w:szCs w:val="18"/>
              </w:rPr>
            </w:pPr>
            <w:r w:rsidRPr="00091D6B">
              <w:rPr>
                <w:sz w:val="18"/>
                <w:szCs w:val="18"/>
              </w:rPr>
              <w:t>Машинобудування, крім ремонту і монтажу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14:paraId="1F5276AD" w14:textId="77777777" w:rsidR="007778B7" w:rsidRPr="00091D6B" w:rsidRDefault="007778B7" w:rsidP="007778B7">
            <w:pPr>
              <w:ind w:left="-89" w:right="-65"/>
              <w:jc w:val="center"/>
              <w:rPr>
                <w:sz w:val="18"/>
                <w:szCs w:val="18"/>
              </w:rPr>
            </w:pPr>
            <w:r w:rsidRPr="00091D6B">
              <w:rPr>
                <w:sz w:val="18"/>
                <w:szCs w:val="18"/>
              </w:rPr>
              <w:t>26-30</w:t>
            </w:r>
          </w:p>
        </w:tc>
        <w:tc>
          <w:tcPr>
            <w:tcW w:w="699" w:type="pct"/>
            <w:vAlign w:val="center"/>
          </w:tcPr>
          <w:p w14:paraId="399F988D" w14:textId="77777777" w:rsidR="007778B7" w:rsidRPr="007778B7" w:rsidRDefault="007778B7" w:rsidP="007778B7">
            <w:pPr>
              <w:jc w:val="center"/>
              <w:rPr>
                <w:sz w:val="18"/>
                <w:szCs w:val="18"/>
              </w:rPr>
            </w:pPr>
            <w:r w:rsidRPr="007778B7">
              <w:rPr>
                <w:sz w:val="18"/>
                <w:szCs w:val="18"/>
              </w:rPr>
              <w:t>3261022,9</w:t>
            </w:r>
          </w:p>
        </w:tc>
        <w:tc>
          <w:tcPr>
            <w:tcW w:w="870" w:type="pct"/>
            <w:vAlign w:val="center"/>
          </w:tcPr>
          <w:p w14:paraId="3AAC1A90" w14:textId="77777777" w:rsidR="007778B7" w:rsidRPr="007778B7" w:rsidRDefault="007778B7" w:rsidP="007778B7">
            <w:pPr>
              <w:jc w:val="center"/>
              <w:rPr>
                <w:sz w:val="18"/>
                <w:szCs w:val="18"/>
              </w:rPr>
            </w:pPr>
            <w:r w:rsidRPr="007778B7">
              <w:rPr>
                <w:sz w:val="18"/>
                <w:szCs w:val="18"/>
              </w:rPr>
              <w:t>6,8</w:t>
            </w:r>
          </w:p>
        </w:tc>
      </w:tr>
      <w:tr w:rsidR="007778B7" w:rsidRPr="00091D6B" w14:paraId="668832B4"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15BA3231" w14:textId="77777777" w:rsidR="007778B7" w:rsidRPr="00091D6B" w:rsidRDefault="007778B7" w:rsidP="007778B7">
            <w:pPr>
              <w:rPr>
                <w:sz w:val="18"/>
                <w:szCs w:val="18"/>
              </w:rPr>
            </w:pPr>
            <w:r w:rsidRPr="00091D6B">
              <w:rPr>
                <w:sz w:val="18"/>
                <w:szCs w:val="18"/>
              </w:rPr>
              <w:t>Постачання електроенергії, газу, пари та кондиційованого повітря</w:t>
            </w:r>
          </w:p>
        </w:tc>
        <w:tc>
          <w:tcPr>
            <w:tcW w:w="649" w:type="pct"/>
            <w:tcBorders>
              <w:top w:val="single" w:sz="4" w:space="0" w:color="auto"/>
              <w:left w:val="single" w:sz="4" w:space="0" w:color="auto"/>
              <w:bottom w:val="single" w:sz="4" w:space="0" w:color="auto"/>
              <w:right w:val="single" w:sz="4" w:space="0" w:color="auto"/>
            </w:tcBorders>
            <w:vAlign w:val="center"/>
          </w:tcPr>
          <w:p w14:paraId="232448C3" w14:textId="77777777" w:rsidR="007778B7" w:rsidRPr="00091D6B" w:rsidRDefault="007778B7" w:rsidP="007778B7">
            <w:pPr>
              <w:ind w:left="-89" w:right="-65"/>
              <w:jc w:val="center"/>
              <w:rPr>
                <w:sz w:val="18"/>
                <w:szCs w:val="18"/>
              </w:rPr>
            </w:pPr>
            <w:r w:rsidRPr="00091D6B">
              <w:rPr>
                <w:sz w:val="18"/>
                <w:szCs w:val="18"/>
              </w:rPr>
              <w:t>D</w:t>
            </w:r>
          </w:p>
        </w:tc>
        <w:tc>
          <w:tcPr>
            <w:tcW w:w="699" w:type="pct"/>
            <w:vAlign w:val="center"/>
          </w:tcPr>
          <w:p w14:paraId="420814D7" w14:textId="77777777" w:rsidR="007778B7" w:rsidRPr="007778B7" w:rsidRDefault="007778B7" w:rsidP="007778B7">
            <w:pPr>
              <w:jc w:val="center"/>
              <w:rPr>
                <w:sz w:val="18"/>
                <w:szCs w:val="18"/>
              </w:rPr>
            </w:pPr>
            <w:r w:rsidRPr="007778B7">
              <w:rPr>
                <w:sz w:val="18"/>
                <w:szCs w:val="18"/>
              </w:rPr>
              <w:t>7862300,9</w:t>
            </w:r>
          </w:p>
        </w:tc>
        <w:tc>
          <w:tcPr>
            <w:tcW w:w="870" w:type="pct"/>
            <w:vAlign w:val="center"/>
          </w:tcPr>
          <w:p w14:paraId="4B145831" w14:textId="77777777" w:rsidR="007778B7" w:rsidRPr="007778B7" w:rsidRDefault="007778B7" w:rsidP="007778B7">
            <w:pPr>
              <w:jc w:val="center"/>
              <w:rPr>
                <w:sz w:val="18"/>
                <w:szCs w:val="18"/>
              </w:rPr>
            </w:pPr>
            <w:r w:rsidRPr="007778B7">
              <w:rPr>
                <w:sz w:val="18"/>
                <w:szCs w:val="18"/>
              </w:rPr>
              <w:t>16,5</w:t>
            </w:r>
          </w:p>
        </w:tc>
      </w:tr>
      <w:tr w:rsidR="007778B7" w:rsidRPr="00091D6B" w14:paraId="71CC9182" w14:textId="77777777" w:rsidTr="008D23A5">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14:paraId="120E1A9B" w14:textId="77777777" w:rsidR="007778B7" w:rsidRPr="00091D6B" w:rsidRDefault="007778B7" w:rsidP="007778B7">
            <w:pPr>
              <w:rPr>
                <w:sz w:val="18"/>
                <w:szCs w:val="18"/>
              </w:rPr>
            </w:pPr>
            <w:r w:rsidRPr="00091D6B">
              <w:rPr>
                <w:sz w:val="18"/>
                <w:szCs w:val="18"/>
              </w:rPr>
              <w:t xml:space="preserve"> Водопостачання; каналізація, поводження з відходами</w:t>
            </w:r>
          </w:p>
        </w:tc>
        <w:tc>
          <w:tcPr>
            <w:tcW w:w="649" w:type="pct"/>
            <w:tcBorders>
              <w:top w:val="single" w:sz="4" w:space="0" w:color="auto"/>
              <w:left w:val="single" w:sz="4" w:space="0" w:color="auto"/>
              <w:bottom w:val="single" w:sz="4" w:space="0" w:color="auto"/>
              <w:right w:val="single" w:sz="4" w:space="0" w:color="auto"/>
            </w:tcBorders>
            <w:vAlign w:val="center"/>
          </w:tcPr>
          <w:p w14:paraId="421F5F69" w14:textId="77777777" w:rsidR="007778B7" w:rsidRPr="00091D6B" w:rsidRDefault="007778B7" w:rsidP="007778B7">
            <w:pPr>
              <w:ind w:left="-89" w:right="-65"/>
              <w:jc w:val="center"/>
              <w:rPr>
                <w:sz w:val="18"/>
                <w:szCs w:val="18"/>
              </w:rPr>
            </w:pPr>
            <w:r w:rsidRPr="00091D6B">
              <w:rPr>
                <w:sz w:val="18"/>
                <w:szCs w:val="18"/>
              </w:rPr>
              <w:t>Е</w:t>
            </w:r>
          </w:p>
        </w:tc>
        <w:tc>
          <w:tcPr>
            <w:tcW w:w="699" w:type="pct"/>
            <w:vAlign w:val="center"/>
          </w:tcPr>
          <w:p w14:paraId="489C1456" w14:textId="77777777" w:rsidR="007778B7" w:rsidRPr="007778B7" w:rsidRDefault="007778B7" w:rsidP="007778B7">
            <w:pPr>
              <w:jc w:val="center"/>
              <w:rPr>
                <w:sz w:val="18"/>
                <w:szCs w:val="18"/>
              </w:rPr>
            </w:pPr>
            <w:r w:rsidRPr="007778B7">
              <w:rPr>
                <w:sz w:val="18"/>
                <w:szCs w:val="18"/>
              </w:rPr>
              <w:t>804590,9</w:t>
            </w:r>
          </w:p>
        </w:tc>
        <w:tc>
          <w:tcPr>
            <w:tcW w:w="870" w:type="pct"/>
            <w:vAlign w:val="center"/>
          </w:tcPr>
          <w:p w14:paraId="26C5153D" w14:textId="77777777" w:rsidR="007778B7" w:rsidRPr="007778B7" w:rsidRDefault="007778B7" w:rsidP="007778B7">
            <w:pPr>
              <w:jc w:val="center"/>
              <w:rPr>
                <w:sz w:val="18"/>
                <w:szCs w:val="18"/>
              </w:rPr>
            </w:pPr>
            <w:r w:rsidRPr="007778B7">
              <w:rPr>
                <w:sz w:val="18"/>
                <w:szCs w:val="18"/>
              </w:rPr>
              <w:t>1,7</w:t>
            </w:r>
          </w:p>
        </w:tc>
      </w:tr>
    </w:tbl>
    <w:p w14:paraId="4FF72BF3" w14:textId="77777777" w:rsidR="00091D6B" w:rsidRPr="00091D6B" w:rsidRDefault="00091D6B" w:rsidP="00091D6B">
      <w:pPr>
        <w:ind w:firstLine="567"/>
        <w:jc w:val="both"/>
        <w:rPr>
          <w:sz w:val="18"/>
          <w:szCs w:val="18"/>
          <w:vertAlign w:val="superscript"/>
        </w:rPr>
      </w:pPr>
    </w:p>
    <w:p w14:paraId="585DEFB4" w14:textId="77777777" w:rsidR="008D23A5" w:rsidRPr="008D23A5" w:rsidRDefault="008D23A5" w:rsidP="008D23A5">
      <w:pPr>
        <w:tabs>
          <w:tab w:val="left" w:pos="142"/>
          <w:tab w:val="left" w:pos="284"/>
        </w:tabs>
        <w:ind w:firstLine="567"/>
        <w:jc w:val="both"/>
        <w:rPr>
          <w:sz w:val="22"/>
          <w:szCs w:val="20"/>
        </w:rPr>
      </w:pPr>
      <w:r w:rsidRPr="008D23A5">
        <w:rPr>
          <w:sz w:val="22"/>
          <w:szCs w:val="20"/>
          <w:vertAlign w:val="superscript"/>
        </w:rPr>
        <w:t>1</w:t>
      </w:r>
      <w:r w:rsidRPr="008D23A5">
        <w:rPr>
          <w:sz w:val="22"/>
          <w:szCs w:val="20"/>
        </w:rPr>
        <w:t xml:space="preserve"> Інформація сформована на основі фактично поданих підприємствами звітів та проведених дооцінок показників. Дані можуть бути уточнені.</w:t>
      </w:r>
    </w:p>
    <w:p w14:paraId="26C1B1D8" w14:textId="77777777" w:rsidR="008D23A5" w:rsidRPr="008D23A5" w:rsidRDefault="008D23A5" w:rsidP="008D23A5">
      <w:pPr>
        <w:tabs>
          <w:tab w:val="left" w:pos="142"/>
          <w:tab w:val="left" w:pos="284"/>
        </w:tabs>
        <w:ind w:firstLine="567"/>
        <w:jc w:val="both"/>
        <w:rPr>
          <w:sz w:val="22"/>
          <w:szCs w:val="20"/>
        </w:rPr>
      </w:pPr>
      <w:r w:rsidRPr="008D23A5">
        <w:rPr>
          <w:sz w:val="22"/>
          <w:szCs w:val="20"/>
        </w:rPr>
        <w:t xml:space="preserve">к – дані не оприлюднюються з метою виконання вимог Закону України «Про офіційну статистику» щодо забезпечення гарантій органів державної статистики щодо статистичної конфіденційності. </w:t>
      </w:r>
    </w:p>
    <w:p w14:paraId="6FD0830F" w14:textId="77777777" w:rsidR="00BF30A8" w:rsidRPr="00991DE1" w:rsidRDefault="00BF30A8">
      <w:pPr>
        <w:rPr>
          <w:i/>
          <w:sz w:val="28"/>
          <w:szCs w:val="28"/>
          <w:highlight w:val="yellow"/>
        </w:rPr>
      </w:pPr>
      <w:r w:rsidRPr="00991DE1">
        <w:rPr>
          <w:i/>
          <w:sz w:val="28"/>
          <w:szCs w:val="28"/>
          <w:highlight w:val="yellow"/>
        </w:rPr>
        <w:br w:type="page"/>
      </w:r>
    </w:p>
    <w:p w14:paraId="2D40BD41" w14:textId="77777777" w:rsidR="00B46229" w:rsidRPr="00DC789E" w:rsidRDefault="00B46229" w:rsidP="00BC1A71">
      <w:pPr>
        <w:jc w:val="center"/>
        <w:rPr>
          <w:i/>
          <w:sz w:val="28"/>
          <w:szCs w:val="28"/>
        </w:rPr>
      </w:pPr>
      <w:r w:rsidRPr="00DC789E">
        <w:rPr>
          <w:i/>
          <w:sz w:val="28"/>
          <w:szCs w:val="28"/>
        </w:rPr>
        <w:lastRenderedPageBreak/>
        <w:t>Таблиця 10.1.2. Індекси промислової продукції</w:t>
      </w:r>
    </w:p>
    <w:p w14:paraId="27A9222F" w14:textId="77777777" w:rsidR="00B46229" w:rsidRPr="00DC789E" w:rsidRDefault="00B46229" w:rsidP="00B46229">
      <w:pPr>
        <w:jc w:val="center"/>
        <w:rPr>
          <w:i/>
          <w:sz w:val="28"/>
          <w:szCs w:val="28"/>
        </w:rPr>
      </w:pPr>
      <w:r w:rsidRPr="00DC789E">
        <w:rPr>
          <w:i/>
          <w:sz w:val="28"/>
          <w:szCs w:val="28"/>
        </w:rPr>
        <w:t>за основними видами діяльності(відсотки)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40"/>
        <w:gridCol w:w="858"/>
        <w:gridCol w:w="858"/>
        <w:gridCol w:w="858"/>
        <w:gridCol w:w="858"/>
      </w:tblGrid>
      <w:tr w:rsidR="008617D3" w:rsidRPr="00DC789E" w14:paraId="3F3D552C" w14:textId="77777777" w:rsidTr="00A6765D">
        <w:trPr>
          <w:trHeight w:hRule="exact" w:val="31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1E912810" w14:textId="77777777" w:rsidR="008617D3" w:rsidRPr="00DC789E" w:rsidRDefault="008617D3" w:rsidP="008617D3">
            <w:pPr>
              <w:widowControl w:val="0"/>
              <w:shd w:val="clear" w:color="auto" w:fill="FFFFFF"/>
              <w:autoSpaceDE w:val="0"/>
              <w:autoSpaceDN w:val="0"/>
              <w:adjustRightInd w:val="0"/>
              <w:rPr>
                <w:i/>
                <w:sz w:val="18"/>
                <w:szCs w:val="18"/>
              </w:rPr>
            </w:pP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41BAB020" w14:textId="77777777" w:rsidR="008617D3" w:rsidRPr="00DC789E" w:rsidRDefault="008617D3" w:rsidP="008617D3">
            <w:pPr>
              <w:jc w:val="center"/>
              <w:rPr>
                <w:i/>
                <w:sz w:val="18"/>
                <w:szCs w:val="18"/>
              </w:rPr>
            </w:pPr>
            <w:r w:rsidRPr="00DC789E">
              <w:rPr>
                <w:rFonts w:eastAsia="Calibri"/>
                <w:i/>
                <w:sz w:val="18"/>
                <w:szCs w:val="18"/>
                <w:lang w:eastAsia="en-US"/>
              </w:rPr>
              <w:t>2020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32038BF3" w14:textId="77777777" w:rsidR="008617D3" w:rsidRPr="00DC789E" w:rsidRDefault="008617D3" w:rsidP="008617D3">
            <w:pPr>
              <w:jc w:val="center"/>
              <w:rPr>
                <w:i/>
                <w:sz w:val="18"/>
                <w:szCs w:val="18"/>
              </w:rPr>
            </w:pPr>
            <w:r w:rsidRPr="00DC789E">
              <w:rPr>
                <w:rFonts w:eastAsia="Calibri"/>
                <w:i/>
                <w:sz w:val="18"/>
                <w:szCs w:val="18"/>
                <w:lang w:eastAsia="en-US"/>
              </w:rPr>
              <w:t>2021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4D1CB854" w14:textId="77777777" w:rsidR="008617D3" w:rsidRPr="00DC789E" w:rsidRDefault="008617D3" w:rsidP="008617D3">
            <w:pPr>
              <w:jc w:val="center"/>
              <w:rPr>
                <w:i/>
                <w:sz w:val="18"/>
                <w:szCs w:val="18"/>
              </w:rPr>
            </w:pPr>
            <w:r w:rsidRPr="00DC789E">
              <w:rPr>
                <w:rFonts w:eastAsia="Calibri"/>
                <w:i/>
                <w:sz w:val="18"/>
                <w:szCs w:val="18"/>
                <w:lang w:eastAsia="en-US"/>
              </w:rPr>
              <w:t>2022 рік</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61D83A31" w14:textId="77777777" w:rsidR="008617D3" w:rsidRPr="00DC789E" w:rsidRDefault="008617D3" w:rsidP="008617D3">
            <w:pPr>
              <w:jc w:val="center"/>
              <w:rPr>
                <w:i/>
                <w:sz w:val="18"/>
                <w:szCs w:val="18"/>
              </w:rPr>
            </w:pPr>
            <w:r w:rsidRPr="00DC789E">
              <w:rPr>
                <w:rFonts w:eastAsia="Calibri"/>
                <w:i/>
                <w:sz w:val="18"/>
                <w:szCs w:val="18"/>
                <w:lang w:eastAsia="en-US"/>
              </w:rPr>
              <w:t>2023 рік</w:t>
            </w:r>
          </w:p>
        </w:tc>
      </w:tr>
      <w:tr w:rsidR="008617D3" w:rsidRPr="00DC789E" w14:paraId="74EF8767" w14:textId="77777777" w:rsidTr="00A6765D">
        <w:trPr>
          <w:trHeight w:hRule="exact" w:val="274"/>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2EF95DFD" w14:textId="77777777" w:rsidR="008617D3" w:rsidRPr="00DC789E" w:rsidRDefault="008617D3" w:rsidP="008617D3">
            <w:pPr>
              <w:widowControl w:val="0"/>
              <w:shd w:val="clear" w:color="auto" w:fill="FFFFFF"/>
              <w:autoSpaceDE w:val="0"/>
              <w:autoSpaceDN w:val="0"/>
              <w:adjustRightInd w:val="0"/>
              <w:rPr>
                <w:sz w:val="18"/>
                <w:szCs w:val="18"/>
              </w:rPr>
            </w:pPr>
            <w:r w:rsidRPr="00DC789E">
              <w:rPr>
                <w:bCs/>
                <w:sz w:val="18"/>
                <w:szCs w:val="18"/>
              </w:rPr>
              <w:t>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2F97870E"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bCs/>
                <w:sz w:val="18"/>
                <w:szCs w:val="18"/>
              </w:rPr>
              <w:t>93,2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6324FD40"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97,6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1D145FF0"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31B12BF1"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786987DB" w14:textId="77777777" w:rsidTr="00A6765D">
        <w:trPr>
          <w:trHeight w:val="19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242A65DE" w14:textId="77777777" w:rsidR="008617D3" w:rsidRPr="00DC789E" w:rsidRDefault="008617D3" w:rsidP="008617D3">
            <w:pPr>
              <w:widowControl w:val="0"/>
              <w:shd w:val="clear" w:color="auto" w:fill="FFFFFF"/>
              <w:autoSpaceDE w:val="0"/>
              <w:autoSpaceDN w:val="0"/>
              <w:adjustRightInd w:val="0"/>
              <w:rPr>
                <w:sz w:val="18"/>
                <w:szCs w:val="18"/>
              </w:rPr>
            </w:pPr>
            <w:r w:rsidRPr="00DC789E">
              <w:rPr>
                <w:bCs/>
                <w:spacing w:val="-2"/>
                <w:sz w:val="18"/>
                <w:szCs w:val="18"/>
              </w:rPr>
              <w:t>Добувна та переробна 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0992BB69"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bCs/>
                <w:sz w:val="18"/>
                <w:szCs w:val="18"/>
              </w:rPr>
              <w:t>92,0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5D2C62BD"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97,6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0AD4E453"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2447FAB4"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12136122" w14:textId="77777777" w:rsidTr="00A6765D">
        <w:trPr>
          <w:trHeight w:val="15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038DCCCE" w14:textId="77777777" w:rsidR="008617D3" w:rsidRPr="00DC789E" w:rsidRDefault="008617D3" w:rsidP="008617D3">
            <w:pPr>
              <w:widowControl w:val="0"/>
              <w:shd w:val="clear" w:color="auto" w:fill="FFFFFF"/>
              <w:autoSpaceDE w:val="0"/>
              <w:autoSpaceDN w:val="0"/>
              <w:adjustRightInd w:val="0"/>
              <w:rPr>
                <w:sz w:val="18"/>
                <w:szCs w:val="18"/>
              </w:rPr>
            </w:pPr>
            <w:r w:rsidRPr="00DC789E">
              <w:rPr>
                <w:bCs/>
                <w:spacing w:val="-2"/>
                <w:sz w:val="18"/>
                <w:szCs w:val="18"/>
              </w:rPr>
              <w:t xml:space="preserve">Добувна промисловість і розроблення </w:t>
            </w:r>
            <w:r w:rsidRPr="00DC789E">
              <w:rPr>
                <w:bCs/>
                <w:sz w:val="18"/>
                <w:szCs w:val="18"/>
              </w:rPr>
              <w:t>кар’єрів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1F6B235" w14:textId="77777777" w:rsidR="008617D3" w:rsidRPr="00DC789E" w:rsidRDefault="008617D3" w:rsidP="008617D3">
            <w:pPr>
              <w:jc w:val="center"/>
              <w:rPr>
                <w:sz w:val="18"/>
                <w:szCs w:val="18"/>
              </w:rPr>
            </w:pPr>
            <w:r w:rsidRPr="00DC789E">
              <w:rPr>
                <w:bCs/>
                <w:sz w:val="18"/>
                <w:szCs w:val="18"/>
              </w:rPr>
              <w:t>96,6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201F7E03" w14:textId="77777777" w:rsidR="008617D3" w:rsidRPr="00DC789E" w:rsidRDefault="008617D3" w:rsidP="008617D3">
            <w:pPr>
              <w:jc w:val="center"/>
              <w:rPr>
                <w:sz w:val="18"/>
                <w:szCs w:val="18"/>
              </w:rPr>
            </w:pPr>
            <w:r w:rsidRPr="00DC789E">
              <w:rPr>
                <w:sz w:val="18"/>
                <w:szCs w:val="18"/>
              </w:rPr>
              <w:t>92,5</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7331FC26" w14:textId="77777777" w:rsidR="008617D3" w:rsidRPr="00DC789E" w:rsidRDefault="008617D3" w:rsidP="008617D3">
            <w:pPr>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5FA32D72" w14:textId="77777777" w:rsidR="008617D3" w:rsidRPr="00DC789E" w:rsidRDefault="008617D3" w:rsidP="008617D3">
            <w:pPr>
              <w:jc w:val="center"/>
              <w:rPr>
                <w:sz w:val="18"/>
                <w:szCs w:val="18"/>
              </w:rPr>
            </w:pPr>
            <w:r w:rsidRPr="00DC789E">
              <w:rPr>
                <w:sz w:val="18"/>
                <w:szCs w:val="18"/>
              </w:rPr>
              <w:t>-</w:t>
            </w:r>
          </w:p>
        </w:tc>
      </w:tr>
      <w:tr w:rsidR="008617D3" w:rsidRPr="00DC789E" w14:paraId="3DF7FBFE" w14:textId="77777777" w:rsidTr="00A6765D">
        <w:trPr>
          <w:trHeight w:val="32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0C820C5A" w14:textId="77777777" w:rsidR="008617D3" w:rsidRPr="00DC789E" w:rsidRDefault="008617D3" w:rsidP="008617D3">
            <w:pPr>
              <w:widowControl w:val="0"/>
              <w:shd w:val="clear" w:color="auto" w:fill="FFFFFF"/>
              <w:autoSpaceDE w:val="0"/>
              <w:autoSpaceDN w:val="0"/>
              <w:adjustRightInd w:val="0"/>
              <w:rPr>
                <w:sz w:val="18"/>
                <w:szCs w:val="18"/>
              </w:rPr>
            </w:pPr>
            <w:r w:rsidRPr="00DC789E">
              <w:rPr>
                <w:bCs/>
                <w:sz w:val="18"/>
                <w:szCs w:val="18"/>
              </w:rPr>
              <w:t>Переробна промисловість</w:t>
            </w:r>
          </w:p>
          <w:p w14:paraId="7420989B" w14:textId="77777777" w:rsidR="008617D3" w:rsidRPr="00DC789E" w:rsidRDefault="008617D3" w:rsidP="008617D3">
            <w:pPr>
              <w:widowControl w:val="0"/>
              <w:shd w:val="clear" w:color="auto" w:fill="FFFFFF"/>
              <w:autoSpaceDE w:val="0"/>
              <w:autoSpaceDN w:val="0"/>
              <w:adjustRightInd w:val="0"/>
              <w:rPr>
                <w:sz w:val="18"/>
                <w:szCs w:val="18"/>
              </w:rPr>
            </w:pPr>
            <w:r w:rsidRPr="00DC789E">
              <w:rPr>
                <w:sz w:val="18"/>
                <w:szCs w:val="18"/>
              </w:rPr>
              <w:t>з неї</w:t>
            </w:r>
          </w:p>
          <w:p w14:paraId="218B7031"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 xml:space="preserve">Виробництво харчових продуктів, </w:t>
            </w:r>
            <w:r w:rsidRPr="00DC789E">
              <w:rPr>
                <w:sz w:val="18"/>
                <w:szCs w:val="18"/>
              </w:rPr>
              <w:t>напоїв та тютюнових виробів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D5BC144" w14:textId="77777777" w:rsidR="008617D3" w:rsidRPr="00DC789E" w:rsidRDefault="008617D3" w:rsidP="008617D3">
            <w:pPr>
              <w:jc w:val="center"/>
              <w:rPr>
                <w:sz w:val="18"/>
                <w:szCs w:val="18"/>
              </w:rPr>
            </w:pPr>
            <w:r w:rsidRPr="00DC789E">
              <w:rPr>
                <w:bCs/>
                <w:sz w:val="18"/>
                <w:szCs w:val="18"/>
              </w:rPr>
              <w:t>89,8</w:t>
            </w:r>
          </w:p>
          <w:p w14:paraId="44125A1E" w14:textId="77777777" w:rsidR="008617D3" w:rsidRPr="00DC789E" w:rsidRDefault="008617D3" w:rsidP="008617D3">
            <w:pPr>
              <w:widowControl w:val="0"/>
              <w:shd w:val="clear" w:color="auto" w:fill="FFFFFF"/>
              <w:autoSpaceDE w:val="0"/>
              <w:autoSpaceDN w:val="0"/>
              <w:adjustRightInd w:val="0"/>
              <w:jc w:val="center"/>
              <w:rPr>
                <w:sz w:val="18"/>
                <w:szCs w:val="18"/>
              </w:rPr>
            </w:pPr>
          </w:p>
          <w:p w14:paraId="0F181A07"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95,2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2AAB2BF3"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100,3</w:t>
            </w:r>
          </w:p>
          <w:p w14:paraId="03C1E5F8" w14:textId="77777777" w:rsidR="008617D3" w:rsidRPr="00DC789E" w:rsidRDefault="008617D3" w:rsidP="008617D3">
            <w:pPr>
              <w:widowControl w:val="0"/>
              <w:shd w:val="clear" w:color="auto" w:fill="FFFFFF"/>
              <w:autoSpaceDE w:val="0"/>
              <w:autoSpaceDN w:val="0"/>
              <w:adjustRightInd w:val="0"/>
              <w:jc w:val="center"/>
              <w:rPr>
                <w:sz w:val="18"/>
                <w:szCs w:val="18"/>
              </w:rPr>
            </w:pPr>
          </w:p>
          <w:p w14:paraId="40A002A8"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89,7</w:t>
            </w:r>
          </w:p>
        </w:tc>
        <w:tc>
          <w:tcPr>
            <w:tcW w:w="858" w:type="dxa"/>
            <w:tcBorders>
              <w:top w:val="single" w:sz="4" w:space="0" w:color="auto"/>
              <w:left w:val="single" w:sz="4" w:space="0" w:color="auto"/>
              <w:bottom w:val="single" w:sz="4" w:space="0" w:color="auto"/>
              <w:right w:val="single" w:sz="4" w:space="0" w:color="auto"/>
            </w:tcBorders>
            <w:shd w:val="clear" w:color="auto" w:fill="FFFFFF"/>
          </w:tcPr>
          <w:p w14:paraId="5592BD46" w14:textId="77777777" w:rsidR="008617D3" w:rsidRPr="00DC789E" w:rsidRDefault="008617D3" w:rsidP="008617D3">
            <w:pPr>
              <w:widowControl w:val="0"/>
              <w:shd w:val="clear" w:color="auto" w:fill="FFFFFF"/>
              <w:autoSpaceDE w:val="0"/>
              <w:autoSpaceDN w:val="0"/>
              <w:adjustRightInd w:val="0"/>
              <w:jc w:val="center"/>
              <w:rPr>
                <w:sz w:val="18"/>
                <w:szCs w:val="18"/>
              </w:rPr>
            </w:pPr>
          </w:p>
          <w:p w14:paraId="797402E3"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29FC436" w14:textId="77777777" w:rsidR="008617D3" w:rsidRPr="00DC789E" w:rsidRDefault="008617D3" w:rsidP="008617D3">
            <w:pPr>
              <w:widowControl w:val="0"/>
              <w:shd w:val="clear" w:color="auto" w:fill="FFFFFF"/>
              <w:autoSpaceDE w:val="0"/>
              <w:autoSpaceDN w:val="0"/>
              <w:adjustRightInd w:val="0"/>
              <w:jc w:val="center"/>
              <w:rPr>
                <w:sz w:val="18"/>
                <w:szCs w:val="18"/>
              </w:rPr>
            </w:pPr>
          </w:p>
          <w:p w14:paraId="76372E4B"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653A12FD" w14:textId="77777777" w:rsidTr="00A6765D">
        <w:trPr>
          <w:trHeight w:val="27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6D8B05C7"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 xml:space="preserve">Текстильне виробництво, виробництво одягу, шкіри, виробів зі шкіри та інших </w:t>
            </w:r>
            <w:r w:rsidRPr="00DC789E">
              <w:rPr>
                <w:sz w:val="18"/>
                <w:szCs w:val="18"/>
              </w:rPr>
              <w:t>матеріалів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0969A094"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76,5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3441F5D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83,1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1818CD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42056D2C"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487B5CF1" w14:textId="77777777" w:rsidTr="00A6765D">
        <w:trPr>
          <w:trHeight w:val="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FF76439"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Виготовлення виробів з деревини, виробництво паперу та поліграфічна</w:t>
            </w:r>
          </w:p>
          <w:p w14:paraId="50CCE9A0" w14:textId="77777777" w:rsidR="008617D3" w:rsidRPr="00DC789E" w:rsidRDefault="008617D3" w:rsidP="008617D3">
            <w:pPr>
              <w:widowControl w:val="0"/>
              <w:shd w:val="clear" w:color="auto" w:fill="FFFFFF"/>
              <w:autoSpaceDE w:val="0"/>
              <w:autoSpaceDN w:val="0"/>
              <w:adjustRightInd w:val="0"/>
              <w:rPr>
                <w:sz w:val="18"/>
                <w:szCs w:val="18"/>
              </w:rPr>
            </w:pPr>
            <w:r w:rsidRPr="00DC789E">
              <w:rPr>
                <w:sz w:val="18"/>
                <w:szCs w:val="18"/>
              </w:rPr>
              <w:t>діяльність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602B6FF9"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88,3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7D737CEB"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106,9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528C3EED"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6956F82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60F05168" w14:textId="77777777" w:rsidTr="00A6765D">
        <w:trPr>
          <w:trHeight w:val="130"/>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3FA962CA"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 xml:space="preserve">Виробництво коксу та продуктів </w:t>
            </w:r>
            <w:r w:rsidRPr="00DC789E">
              <w:rPr>
                <w:sz w:val="18"/>
                <w:szCs w:val="18"/>
              </w:rPr>
              <w:t>нафтоперероблення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603FC608"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r w:rsidRPr="00DC789E">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099D1B4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r w:rsidRPr="00DC789E">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B2BCAEE"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r w:rsidRPr="00DC789E">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0A14F464"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r w:rsidRPr="00DC789E">
              <w:rPr>
                <w:sz w:val="18"/>
                <w:szCs w:val="18"/>
                <w:vertAlign w:val="superscript"/>
              </w:rPr>
              <w:t>1</w:t>
            </w:r>
          </w:p>
        </w:tc>
      </w:tr>
      <w:tr w:rsidR="008617D3" w:rsidRPr="00DC789E" w14:paraId="3A1CE2A0" w14:textId="77777777" w:rsidTr="00A6765D">
        <w:trPr>
          <w:trHeight w:val="7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E6FDBA5"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 xml:space="preserve">Виробництво хімічних речовин і </w:t>
            </w:r>
            <w:r w:rsidRPr="00DC789E">
              <w:rPr>
                <w:sz w:val="18"/>
                <w:szCs w:val="18"/>
              </w:rPr>
              <w:t>хімічної 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244A331E"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105,1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4D97C836"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83,0</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52E88FF1"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3EE6DF9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07071BBD" w14:textId="77777777" w:rsidTr="00A6765D">
        <w:trPr>
          <w:trHeight w:val="267"/>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012ED923" w14:textId="77777777" w:rsidR="008617D3" w:rsidRPr="00DC789E" w:rsidRDefault="008617D3" w:rsidP="008617D3">
            <w:pPr>
              <w:widowControl w:val="0"/>
              <w:shd w:val="clear" w:color="auto" w:fill="FFFFFF"/>
              <w:autoSpaceDE w:val="0"/>
              <w:autoSpaceDN w:val="0"/>
              <w:adjustRightInd w:val="0"/>
              <w:rPr>
                <w:sz w:val="18"/>
                <w:szCs w:val="18"/>
              </w:rPr>
            </w:pPr>
            <w:r w:rsidRPr="00DC789E">
              <w:rPr>
                <w:sz w:val="18"/>
                <w:szCs w:val="18"/>
              </w:rPr>
              <w:t>Виробництво основних фармацевтичних продуктів і фармацевтичних препаратів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7D4CD25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072EC13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27B6CCAC"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2AD6A1B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7F6E7182" w14:textId="77777777" w:rsidTr="00A6765D">
        <w:trPr>
          <w:trHeight w:val="2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36BFD9DB"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 xml:space="preserve">Виробництво гумових і пластмасових виробів, іншої неметалевої мінеральної </w:t>
            </w:r>
            <w:r w:rsidRPr="00DC789E">
              <w:rPr>
                <w:sz w:val="18"/>
                <w:szCs w:val="18"/>
              </w:rPr>
              <w:t>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7915893C"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127,1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4A3ECB77"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105,3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6107A0E"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2127658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2790CD66" w14:textId="77777777"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4B059265" w14:textId="77777777" w:rsidR="008617D3" w:rsidRPr="00DC789E" w:rsidRDefault="008617D3" w:rsidP="008617D3">
            <w:pPr>
              <w:widowControl w:val="0"/>
              <w:shd w:val="clear" w:color="auto" w:fill="FFFFFF"/>
              <w:autoSpaceDE w:val="0"/>
              <w:autoSpaceDN w:val="0"/>
              <w:adjustRightInd w:val="0"/>
              <w:rPr>
                <w:sz w:val="18"/>
                <w:szCs w:val="18"/>
              </w:rPr>
            </w:pPr>
            <w:r w:rsidRPr="00DC789E">
              <w:rPr>
                <w:sz w:val="18"/>
                <w:szCs w:val="18"/>
              </w:rPr>
              <w:t xml:space="preserve">Металургійне виробництво, </w:t>
            </w:r>
            <w:r w:rsidRPr="00DC789E">
              <w:rPr>
                <w:spacing w:val="-2"/>
                <w:sz w:val="18"/>
                <w:szCs w:val="18"/>
              </w:rPr>
              <w:t>виробництво готових металевих виробів, крім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2FCE046F"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100,2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0D8CE4B4"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113,1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712E80B7"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200CD69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5AC5A4A6" w14:textId="77777777"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79248F87" w14:textId="77777777" w:rsidR="008617D3" w:rsidRPr="00DC789E" w:rsidRDefault="008617D3" w:rsidP="008617D3">
            <w:pPr>
              <w:widowControl w:val="0"/>
              <w:shd w:val="clear" w:color="auto" w:fill="FFFFFF"/>
              <w:autoSpaceDE w:val="0"/>
              <w:autoSpaceDN w:val="0"/>
              <w:adjustRightInd w:val="0"/>
              <w:rPr>
                <w:sz w:val="18"/>
                <w:szCs w:val="18"/>
              </w:rPr>
            </w:pPr>
            <w:r w:rsidRPr="00DC789E">
              <w:rPr>
                <w:spacing w:val="-2"/>
                <w:sz w:val="18"/>
                <w:szCs w:val="18"/>
              </w:rPr>
              <w:t>Машинобудування, крім ремонту і монтажу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0AA3273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66,7</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3023C4CB"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148,5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7415D7C"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51AC51A9"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r w:rsidR="008617D3" w:rsidRPr="00DC789E" w14:paraId="5BE02D93" w14:textId="77777777"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14:paraId="6B4A4F7D" w14:textId="77777777" w:rsidR="008617D3" w:rsidRPr="00DC789E" w:rsidRDefault="008617D3" w:rsidP="008617D3">
            <w:pPr>
              <w:widowControl w:val="0"/>
              <w:shd w:val="clear" w:color="auto" w:fill="FFFFFF"/>
              <w:autoSpaceDE w:val="0"/>
              <w:autoSpaceDN w:val="0"/>
              <w:adjustRightInd w:val="0"/>
              <w:rPr>
                <w:bCs/>
                <w:spacing w:val="-2"/>
                <w:sz w:val="18"/>
                <w:szCs w:val="18"/>
              </w:rPr>
            </w:pPr>
            <w:r w:rsidRPr="00DC789E">
              <w:rPr>
                <w:bCs/>
                <w:spacing w:val="-2"/>
                <w:sz w:val="18"/>
                <w:szCs w:val="18"/>
              </w:rPr>
              <w:t xml:space="preserve">Постачання електроенергії, газу, пари </w:t>
            </w:r>
            <w:r w:rsidRPr="00DC789E">
              <w:rPr>
                <w:bCs/>
                <w:sz w:val="18"/>
                <w:szCs w:val="18"/>
              </w:rPr>
              <w:t>та кондиційованого повітря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1CD870CA"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bCs/>
                <w:sz w:val="18"/>
                <w:szCs w:val="18"/>
              </w:rPr>
              <w:t>99,0</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366BAAF5"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97,7</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5B8A4DF9"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14:paraId="63DE228B" w14:textId="77777777" w:rsidR="008617D3" w:rsidRPr="00DC789E" w:rsidRDefault="008617D3" w:rsidP="008617D3">
            <w:pPr>
              <w:widowControl w:val="0"/>
              <w:shd w:val="clear" w:color="auto" w:fill="FFFFFF"/>
              <w:autoSpaceDE w:val="0"/>
              <w:autoSpaceDN w:val="0"/>
              <w:adjustRightInd w:val="0"/>
              <w:jc w:val="center"/>
              <w:rPr>
                <w:sz w:val="18"/>
                <w:szCs w:val="18"/>
              </w:rPr>
            </w:pPr>
            <w:r w:rsidRPr="00DC789E">
              <w:rPr>
                <w:sz w:val="18"/>
                <w:szCs w:val="18"/>
              </w:rPr>
              <w:t>-</w:t>
            </w:r>
          </w:p>
        </w:tc>
      </w:tr>
    </w:tbl>
    <w:p w14:paraId="42413CA4" w14:textId="77777777" w:rsidR="00A8685E" w:rsidRPr="00DC789E" w:rsidRDefault="00A8685E" w:rsidP="00DB225D">
      <w:pPr>
        <w:ind w:firstLine="567"/>
        <w:jc w:val="both"/>
        <w:rPr>
          <w:sz w:val="6"/>
          <w:szCs w:val="6"/>
          <w:vertAlign w:val="superscript"/>
        </w:rPr>
      </w:pPr>
    </w:p>
    <w:p w14:paraId="5BC02A0E" w14:textId="77777777" w:rsidR="00DB225D" w:rsidRPr="00DC789E" w:rsidRDefault="00DB225D" w:rsidP="00DB225D">
      <w:pPr>
        <w:ind w:firstLine="567"/>
        <w:jc w:val="both"/>
        <w:rPr>
          <w:sz w:val="18"/>
          <w:szCs w:val="18"/>
        </w:rPr>
      </w:pPr>
      <w:r w:rsidRPr="00DC789E">
        <w:rPr>
          <w:sz w:val="18"/>
          <w:szCs w:val="18"/>
          <w:vertAlign w:val="superscript"/>
        </w:rPr>
        <w:t>1</w:t>
      </w:r>
      <w:r w:rsidRPr="00DC789E">
        <w:rPr>
          <w:sz w:val="18"/>
          <w:szCs w:val="18"/>
        </w:rPr>
        <w:t xml:space="preserve"> У зв’язку з військовою агресією росії проти України за підтримки білорусі інформацію за 202</w:t>
      </w:r>
      <w:r w:rsidR="00DC789E">
        <w:rPr>
          <w:sz w:val="18"/>
          <w:szCs w:val="18"/>
        </w:rPr>
        <w:t>3</w:t>
      </w:r>
      <w:r w:rsidRPr="00DC789E">
        <w:rPr>
          <w:sz w:val="18"/>
          <w:szCs w:val="18"/>
        </w:rPr>
        <w:t>р. буде оприлюднено після завершення терміну для подання cтатистичної та фінансової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p>
    <w:p w14:paraId="761A4A0D" w14:textId="77777777" w:rsidR="00895311" w:rsidRPr="00991DE1" w:rsidRDefault="00895311" w:rsidP="00141B7F">
      <w:pPr>
        <w:jc w:val="center"/>
        <w:rPr>
          <w:b/>
          <w:sz w:val="28"/>
          <w:szCs w:val="28"/>
          <w:highlight w:val="yellow"/>
        </w:rPr>
      </w:pPr>
    </w:p>
    <w:p w14:paraId="6997D54C" w14:textId="77777777" w:rsidR="00B46229" w:rsidRPr="00C77ED4" w:rsidRDefault="00B46229" w:rsidP="00141B7F">
      <w:pPr>
        <w:jc w:val="center"/>
        <w:rPr>
          <w:rFonts w:eastAsia="Calibri"/>
          <w:sz w:val="18"/>
          <w:szCs w:val="18"/>
          <w:lang w:eastAsia="en-US"/>
        </w:rPr>
      </w:pPr>
      <w:r w:rsidRPr="00C77ED4">
        <w:rPr>
          <w:b/>
          <w:sz w:val="28"/>
          <w:szCs w:val="28"/>
        </w:rPr>
        <w:t>10.2 Вплив на довкілля</w:t>
      </w:r>
    </w:p>
    <w:p w14:paraId="00DEB921" w14:textId="77777777" w:rsidR="00B46229" w:rsidRPr="00C77ED4" w:rsidRDefault="00B46229" w:rsidP="00B46229">
      <w:pPr>
        <w:jc w:val="center"/>
        <w:rPr>
          <w:b/>
          <w:sz w:val="28"/>
          <w:szCs w:val="28"/>
        </w:rPr>
      </w:pPr>
    </w:p>
    <w:p w14:paraId="7B70C568" w14:textId="77777777" w:rsidR="0021342B" w:rsidRPr="00C77ED4" w:rsidRDefault="0021342B" w:rsidP="0021342B">
      <w:pPr>
        <w:ind w:firstLine="567"/>
        <w:jc w:val="both"/>
        <w:rPr>
          <w:sz w:val="28"/>
          <w:szCs w:val="28"/>
        </w:rPr>
      </w:pPr>
      <w:r w:rsidRPr="00C77ED4">
        <w:rPr>
          <w:sz w:val="28"/>
          <w:szCs w:val="28"/>
        </w:rPr>
        <w:t>Діяльність будь-яких підприємств пов</w:t>
      </w:r>
      <w:r w:rsidR="00A76A9B" w:rsidRPr="00C77ED4">
        <w:rPr>
          <w:sz w:val="28"/>
          <w:szCs w:val="28"/>
        </w:rPr>
        <w:t>’</w:t>
      </w:r>
      <w:r w:rsidRPr="00C77ED4">
        <w:rPr>
          <w:sz w:val="28"/>
          <w:szCs w:val="28"/>
        </w:rPr>
        <w:t>язана з виділенням забруднюючих речовин в атмосферне повітря, водоспоживанням та водовідведенням, утворенням відходів.</w:t>
      </w:r>
    </w:p>
    <w:p w14:paraId="30521D3F" w14:textId="77777777" w:rsidR="0021342B" w:rsidRPr="00C77ED4" w:rsidRDefault="0021342B" w:rsidP="0021342B">
      <w:pPr>
        <w:ind w:firstLine="567"/>
        <w:jc w:val="both"/>
        <w:rPr>
          <w:sz w:val="28"/>
          <w:szCs w:val="28"/>
        </w:rPr>
      </w:pPr>
      <w:r w:rsidRPr="00C77ED4">
        <w:rPr>
          <w:sz w:val="28"/>
          <w:szCs w:val="28"/>
        </w:rPr>
        <w:t xml:space="preserve">Найбільшими забруднювачами довкілля у Чернігівській </w:t>
      </w:r>
      <w:r w:rsidR="00947BAE" w:rsidRPr="00C77ED4">
        <w:rPr>
          <w:sz w:val="28"/>
          <w:szCs w:val="28"/>
        </w:rPr>
        <w:t xml:space="preserve">області </w:t>
      </w:r>
      <w:r w:rsidR="00C13472" w:rsidRPr="00C77ED4">
        <w:rPr>
          <w:sz w:val="28"/>
          <w:szCs w:val="28"/>
        </w:rPr>
        <w:t>в минулі роки було</w:t>
      </w:r>
      <w:r w:rsidR="00947BAE" w:rsidRPr="00C77ED4">
        <w:rPr>
          <w:sz w:val="28"/>
          <w:szCs w:val="28"/>
        </w:rPr>
        <w:t xml:space="preserve"> два підприємства: </w:t>
      </w:r>
      <w:r w:rsidR="00C13472" w:rsidRPr="00C77ED4">
        <w:rPr>
          <w:sz w:val="28"/>
          <w:szCs w:val="28"/>
        </w:rPr>
        <w:t>КП «Теплокомуненерго» (</w:t>
      </w:r>
      <w:r w:rsidR="00947BAE" w:rsidRPr="00C77ED4">
        <w:rPr>
          <w:sz w:val="28"/>
          <w:szCs w:val="28"/>
        </w:rPr>
        <w:t xml:space="preserve">КЕП «Чернігівська ТЕЦ» ТОВ фірми </w:t>
      </w:r>
      <w:r w:rsidRPr="00C77ED4">
        <w:rPr>
          <w:sz w:val="28"/>
          <w:szCs w:val="28"/>
        </w:rPr>
        <w:t>«ТехНова»</w:t>
      </w:r>
      <w:r w:rsidR="00C13472" w:rsidRPr="00C77ED4">
        <w:rPr>
          <w:sz w:val="28"/>
          <w:szCs w:val="28"/>
        </w:rPr>
        <w:t>)</w:t>
      </w:r>
      <w:r w:rsidRPr="00C77ED4">
        <w:rPr>
          <w:sz w:val="28"/>
          <w:szCs w:val="28"/>
        </w:rPr>
        <w:t xml:space="preserve"> та </w:t>
      </w:r>
      <w:r w:rsidR="00C13472" w:rsidRPr="00C77ED4">
        <w:rPr>
          <w:sz w:val="28"/>
          <w:szCs w:val="28"/>
        </w:rPr>
        <w:t>КП</w:t>
      </w:r>
      <w:r w:rsidRPr="00C77ED4">
        <w:rPr>
          <w:sz w:val="28"/>
          <w:szCs w:val="28"/>
        </w:rPr>
        <w:t xml:space="preserve"> «Чернігівводоканал» Чернігівської міської ради, які відповідно до рейтингу Мінд</w:t>
      </w:r>
      <w:r w:rsidR="00112CC8" w:rsidRPr="00C77ED4">
        <w:rPr>
          <w:sz w:val="28"/>
          <w:szCs w:val="28"/>
        </w:rPr>
        <w:t xml:space="preserve">овкілля </w:t>
      </w:r>
      <w:r w:rsidR="00C13472" w:rsidRPr="00C77ED4">
        <w:rPr>
          <w:sz w:val="28"/>
          <w:szCs w:val="28"/>
        </w:rPr>
        <w:t xml:space="preserve">в 2019 році </w:t>
      </w:r>
      <w:r w:rsidR="00112CC8" w:rsidRPr="00C77ED4">
        <w:rPr>
          <w:sz w:val="28"/>
          <w:szCs w:val="28"/>
        </w:rPr>
        <w:t>вход</w:t>
      </w:r>
      <w:r w:rsidR="00C13472" w:rsidRPr="00C77ED4">
        <w:rPr>
          <w:sz w:val="28"/>
          <w:szCs w:val="28"/>
        </w:rPr>
        <w:t>или</w:t>
      </w:r>
      <w:r w:rsidR="00112CC8" w:rsidRPr="00C77ED4">
        <w:rPr>
          <w:sz w:val="28"/>
          <w:szCs w:val="28"/>
        </w:rPr>
        <w:t xml:space="preserve"> до переліку ТОП-</w:t>
      </w:r>
      <w:r w:rsidRPr="00C77ED4">
        <w:rPr>
          <w:sz w:val="28"/>
          <w:szCs w:val="28"/>
        </w:rPr>
        <w:t>100 найбільших забруднювачів України.</w:t>
      </w:r>
    </w:p>
    <w:p w14:paraId="5938BFA5" w14:textId="77777777" w:rsidR="0021342B" w:rsidRPr="00C77ED4" w:rsidRDefault="00C13472" w:rsidP="0021342B">
      <w:pPr>
        <w:ind w:firstLine="567"/>
        <w:jc w:val="both"/>
        <w:rPr>
          <w:sz w:val="28"/>
          <w:szCs w:val="28"/>
        </w:rPr>
      </w:pPr>
      <w:r w:rsidRPr="00C77ED4">
        <w:rPr>
          <w:sz w:val="28"/>
          <w:szCs w:val="28"/>
        </w:rPr>
        <w:t xml:space="preserve">У 2023 році КП «Теплокомуненерго» Чернігівської міської ради суттєво зменшило викиди в атмосферне повітря забруднюючих речовин. Підприємство починаючи </w:t>
      </w:r>
      <w:r w:rsidR="00C77ED4" w:rsidRPr="00C77ED4">
        <w:rPr>
          <w:sz w:val="28"/>
          <w:szCs w:val="28"/>
        </w:rPr>
        <w:t xml:space="preserve">з 2022 року </w:t>
      </w:r>
      <w:r w:rsidRPr="00C77ED4">
        <w:rPr>
          <w:sz w:val="28"/>
          <w:szCs w:val="28"/>
        </w:rPr>
        <w:t xml:space="preserve">в роботі використовувало лише природній газ, </w:t>
      </w:r>
      <w:r w:rsidR="00C77ED4" w:rsidRPr="00C77ED4">
        <w:rPr>
          <w:sz w:val="28"/>
          <w:szCs w:val="28"/>
        </w:rPr>
        <w:t>тверде паливо (</w:t>
      </w:r>
      <w:r w:rsidRPr="00C77ED4">
        <w:rPr>
          <w:sz w:val="28"/>
          <w:szCs w:val="28"/>
        </w:rPr>
        <w:t>вугілля</w:t>
      </w:r>
      <w:r w:rsidR="00C77ED4" w:rsidRPr="00C77ED4">
        <w:rPr>
          <w:sz w:val="28"/>
          <w:szCs w:val="28"/>
        </w:rPr>
        <w:t>)</w:t>
      </w:r>
      <w:r w:rsidRPr="00C77ED4">
        <w:rPr>
          <w:sz w:val="28"/>
          <w:szCs w:val="28"/>
        </w:rPr>
        <w:t xml:space="preserve"> взагалі не використовували. </w:t>
      </w:r>
      <w:r w:rsidR="0021342B" w:rsidRPr="00C77ED4">
        <w:rPr>
          <w:sz w:val="28"/>
          <w:szCs w:val="28"/>
        </w:rPr>
        <w:t xml:space="preserve">Динаміка викидів за останні два </w:t>
      </w:r>
      <w:r w:rsidR="00E54EE5" w:rsidRPr="00C77ED4">
        <w:rPr>
          <w:sz w:val="28"/>
          <w:szCs w:val="28"/>
        </w:rPr>
        <w:t>роки свідчить про їх зменшення: якщо у 2021 році цей показник сягав 7,492 тисяч тонн, 2022 – 0,953</w:t>
      </w:r>
      <w:r w:rsidR="00B57BCD" w:rsidRPr="00C77ED4">
        <w:rPr>
          <w:color w:val="000000" w:themeColor="text1"/>
          <w:sz w:val="28"/>
          <w:szCs w:val="28"/>
        </w:rPr>
        <w:t> </w:t>
      </w:r>
      <w:r w:rsidR="00B57BCD" w:rsidRPr="00C77ED4">
        <w:rPr>
          <w:sz w:val="28"/>
          <w:szCs w:val="28"/>
        </w:rPr>
        <w:t>тисяч</w:t>
      </w:r>
      <w:r w:rsidR="00B57BCD" w:rsidRPr="00C77ED4">
        <w:rPr>
          <w:color w:val="000000" w:themeColor="text1"/>
          <w:sz w:val="28"/>
          <w:szCs w:val="28"/>
        </w:rPr>
        <w:t> </w:t>
      </w:r>
      <w:r w:rsidR="0021342B" w:rsidRPr="00C77ED4">
        <w:rPr>
          <w:sz w:val="28"/>
          <w:szCs w:val="28"/>
        </w:rPr>
        <w:t>тонн</w:t>
      </w:r>
      <w:r w:rsidR="00C77ED4" w:rsidRPr="00C77ED4">
        <w:rPr>
          <w:sz w:val="28"/>
          <w:szCs w:val="28"/>
        </w:rPr>
        <w:t>, то у 2023 – 0,105 тис тонн</w:t>
      </w:r>
      <w:r w:rsidR="0021342B" w:rsidRPr="00C77ED4">
        <w:rPr>
          <w:sz w:val="28"/>
          <w:szCs w:val="28"/>
        </w:rPr>
        <w:t xml:space="preserve">. </w:t>
      </w:r>
      <w:r w:rsidR="00C77ED4" w:rsidRPr="00C77ED4">
        <w:rPr>
          <w:sz w:val="28"/>
          <w:szCs w:val="28"/>
        </w:rPr>
        <w:t>Також,</w:t>
      </w:r>
      <w:r w:rsidR="00C73783" w:rsidRPr="00C77ED4">
        <w:rPr>
          <w:sz w:val="28"/>
          <w:szCs w:val="28"/>
        </w:rPr>
        <w:t xml:space="preserve"> зниження рівня забруднення пов’язано із зменшенням виробництва електроенергії.</w:t>
      </w:r>
    </w:p>
    <w:p w14:paraId="711CFAE6" w14:textId="77777777" w:rsidR="0021342B" w:rsidRPr="00DF41AD" w:rsidRDefault="0021342B" w:rsidP="0021342B">
      <w:pPr>
        <w:ind w:firstLine="567"/>
        <w:jc w:val="both"/>
        <w:rPr>
          <w:sz w:val="28"/>
          <w:szCs w:val="28"/>
        </w:rPr>
      </w:pPr>
      <w:r w:rsidRPr="00DF41AD">
        <w:rPr>
          <w:sz w:val="28"/>
          <w:szCs w:val="28"/>
        </w:rPr>
        <w:t xml:space="preserve">Крім того, підприємством </w:t>
      </w:r>
      <w:r w:rsidR="00DF41AD" w:rsidRPr="00DF41AD">
        <w:rPr>
          <w:sz w:val="28"/>
          <w:szCs w:val="28"/>
        </w:rPr>
        <w:t xml:space="preserve">постійно </w:t>
      </w:r>
      <w:r w:rsidRPr="00DF41AD">
        <w:rPr>
          <w:sz w:val="28"/>
          <w:szCs w:val="28"/>
        </w:rPr>
        <w:t xml:space="preserve">скидаються зворотні води у річки Стрижень </w:t>
      </w:r>
      <w:r w:rsidR="00315164" w:rsidRPr="00DF41AD">
        <w:rPr>
          <w:sz w:val="28"/>
          <w:szCs w:val="28"/>
        </w:rPr>
        <w:t>та Десна. В 202</w:t>
      </w:r>
      <w:r w:rsidR="00DF41AD" w:rsidRPr="00DF41AD">
        <w:rPr>
          <w:sz w:val="28"/>
          <w:szCs w:val="28"/>
        </w:rPr>
        <w:t>3</w:t>
      </w:r>
      <w:r w:rsidR="009D1C29" w:rsidRPr="00DF41AD">
        <w:rPr>
          <w:sz w:val="28"/>
          <w:szCs w:val="28"/>
        </w:rPr>
        <w:t xml:space="preserve"> році </w:t>
      </w:r>
      <w:r w:rsidR="00DF41AD" w:rsidRPr="00DF41AD">
        <w:rPr>
          <w:sz w:val="28"/>
          <w:szCs w:val="28"/>
        </w:rPr>
        <w:t xml:space="preserve">було </w:t>
      </w:r>
      <w:r w:rsidR="009D1C29" w:rsidRPr="00DF41AD">
        <w:rPr>
          <w:sz w:val="28"/>
          <w:szCs w:val="28"/>
        </w:rPr>
        <w:t xml:space="preserve">скинуто </w:t>
      </w:r>
      <w:r w:rsidR="00DF41AD" w:rsidRPr="00DF41AD">
        <w:rPr>
          <w:sz w:val="28"/>
          <w:szCs w:val="28"/>
        </w:rPr>
        <w:t>10,441 млн м</w:t>
      </w:r>
      <w:r w:rsidR="00DF41AD" w:rsidRPr="00DF41AD">
        <w:rPr>
          <w:sz w:val="28"/>
          <w:szCs w:val="28"/>
          <w:vertAlign w:val="superscript"/>
        </w:rPr>
        <w:t>3</w:t>
      </w:r>
      <w:r w:rsidR="00DF41AD" w:rsidRPr="00DF41AD">
        <w:rPr>
          <w:sz w:val="28"/>
          <w:szCs w:val="28"/>
        </w:rPr>
        <w:t>, в порівнянні з 2022 роком  меньше в 2,5 рази (26,212 млн м</w:t>
      </w:r>
      <w:r w:rsidR="00DF41AD" w:rsidRPr="00DF41AD">
        <w:rPr>
          <w:sz w:val="28"/>
          <w:szCs w:val="28"/>
          <w:vertAlign w:val="superscript"/>
        </w:rPr>
        <w:t>3</w:t>
      </w:r>
      <w:r w:rsidR="00DF41AD" w:rsidRPr="00DF41AD">
        <w:rPr>
          <w:sz w:val="28"/>
          <w:szCs w:val="28"/>
        </w:rPr>
        <w:t>)</w:t>
      </w:r>
      <w:r w:rsidRPr="00DF41AD">
        <w:rPr>
          <w:sz w:val="28"/>
          <w:szCs w:val="28"/>
        </w:rPr>
        <w:t>.</w:t>
      </w:r>
    </w:p>
    <w:p w14:paraId="7FD24136" w14:textId="77777777" w:rsidR="00C23A58" w:rsidRPr="00DA5039" w:rsidRDefault="00EC18AA" w:rsidP="00B46229">
      <w:pPr>
        <w:ind w:firstLine="567"/>
        <w:jc w:val="both"/>
        <w:rPr>
          <w:sz w:val="28"/>
          <w:szCs w:val="28"/>
        </w:rPr>
      </w:pPr>
      <w:r w:rsidRPr="00DF41AD">
        <w:rPr>
          <w:sz w:val="28"/>
          <w:szCs w:val="28"/>
        </w:rPr>
        <w:t>КП </w:t>
      </w:r>
      <w:r w:rsidR="00B46229" w:rsidRPr="00DF41AD">
        <w:rPr>
          <w:sz w:val="28"/>
          <w:szCs w:val="28"/>
        </w:rPr>
        <w:t xml:space="preserve">«Чернігівводоканал» </w:t>
      </w:r>
      <w:r w:rsidR="00DF41AD" w:rsidRPr="00DF41AD">
        <w:rPr>
          <w:sz w:val="28"/>
          <w:szCs w:val="28"/>
        </w:rPr>
        <w:t xml:space="preserve">Чернігівської міської ради </w:t>
      </w:r>
      <w:r w:rsidR="00B46229" w:rsidRPr="00DF41AD">
        <w:rPr>
          <w:sz w:val="28"/>
          <w:szCs w:val="28"/>
        </w:rPr>
        <w:t xml:space="preserve">надає послуги з </w:t>
      </w:r>
      <w:r w:rsidR="00B46229" w:rsidRPr="00DA5039">
        <w:rPr>
          <w:sz w:val="28"/>
          <w:szCs w:val="28"/>
        </w:rPr>
        <w:t xml:space="preserve">водопостачання та водовідведення на території міста Чернігів. </w:t>
      </w:r>
      <w:r w:rsidR="00DA5039" w:rsidRPr="00DA5039">
        <w:rPr>
          <w:sz w:val="28"/>
          <w:szCs w:val="28"/>
        </w:rPr>
        <w:t>У</w:t>
      </w:r>
      <w:r w:rsidR="00972977" w:rsidRPr="00DA5039">
        <w:rPr>
          <w:sz w:val="28"/>
          <w:szCs w:val="28"/>
        </w:rPr>
        <w:t xml:space="preserve"> 202</w:t>
      </w:r>
      <w:r w:rsidR="00DF41AD" w:rsidRPr="00DA5039">
        <w:rPr>
          <w:sz w:val="28"/>
          <w:szCs w:val="28"/>
        </w:rPr>
        <w:t>3</w:t>
      </w:r>
      <w:r w:rsidR="00612BDC" w:rsidRPr="00DA5039">
        <w:rPr>
          <w:sz w:val="28"/>
          <w:szCs w:val="28"/>
        </w:rPr>
        <w:t xml:space="preserve"> році</w:t>
      </w:r>
      <w:r w:rsidR="00B46229" w:rsidRPr="00DA5039">
        <w:rPr>
          <w:sz w:val="28"/>
          <w:szCs w:val="28"/>
        </w:rPr>
        <w:t xml:space="preserve"> </w:t>
      </w:r>
      <w:r w:rsidR="00DA5039" w:rsidRPr="00DA5039">
        <w:rPr>
          <w:sz w:val="28"/>
          <w:szCs w:val="28"/>
        </w:rPr>
        <w:t>о</w:t>
      </w:r>
      <w:r w:rsidR="00B46229" w:rsidRPr="00DA5039">
        <w:rPr>
          <w:sz w:val="28"/>
          <w:szCs w:val="28"/>
        </w:rPr>
        <w:t>бс</w:t>
      </w:r>
      <w:r w:rsidR="00947BAE" w:rsidRPr="00DA5039">
        <w:rPr>
          <w:sz w:val="28"/>
          <w:szCs w:val="28"/>
        </w:rPr>
        <w:t>яг скидів зворотних вод у річку</w:t>
      </w:r>
      <w:r w:rsidR="00EE1C3D" w:rsidRPr="00DA5039">
        <w:rPr>
          <w:sz w:val="28"/>
          <w:szCs w:val="28"/>
        </w:rPr>
        <w:t xml:space="preserve"> </w:t>
      </w:r>
      <w:r w:rsidR="00B46229" w:rsidRPr="00DA5039">
        <w:rPr>
          <w:sz w:val="28"/>
          <w:szCs w:val="28"/>
        </w:rPr>
        <w:t>Біл</w:t>
      </w:r>
      <w:r w:rsidR="0010505E" w:rsidRPr="00DA5039">
        <w:rPr>
          <w:sz w:val="28"/>
          <w:szCs w:val="28"/>
        </w:rPr>
        <w:t xml:space="preserve">оус (притока річки Десна) – </w:t>
      </w:r>
      <w:r w:rsidR="00DA5039" w:rsidRPr="00DA5039">
        <w:rPr>
          <w:sz w:val="28"/>
          <w:szCs w:val="28"/>
        </w:rPr>
        <w:t>12,311млн м</w:t>
      </w:r>
      <w:r w:rsidR="00DA5039" w:rsidRPr="00DA5039">
        <w:rPr>
          <w:sz w:val="28"/>
          <w:szCs w:val="28"/>
          <w:vertAlign w:val="superscript"/>
        </w:rPr>
        <w:t>3</w:t>
      </w:r>
      <w:r w:rsidR="0010505E" w:rsidRPr="00DA5039">
        <w:rPr>
          <w:sz w:val="28"/>
          <w:szCs w:val="28"/>
        </w:rPr>
        <w:t>, з них всі номативно очищені</w:t>
      </w:r>
      <w:r w:rsidR="00DA5039" w:rsidRPr="00DA5039">
        <w:rPr>
          <w:sz w:val="28"/>
          <w:szCs w:val="28"/>
        </w:rPr>
        <w:t>.</w:t>
      </w:r>
      <w:r w:rsidR="00B46229" w:rsidRPr="00DA5039">
        <w:rPr>
          <w:sz w:val="28"/>
          <w:szCs w:val="28"/>
        </w:rPr>
        <w:t xml:space="preserve"> </w:t>
      </w:r>
      <w:r w:rsidR="00B46229" w:rsidRPr="00DA5039">
        <w:rPr>
          <w:color w:val="000000" w:themeColor="text1"/>
          <w:sz w:val="28"/>
          <w:szCs w:val="28"/>
        </w:rPr>
        <w:t>Скидання стічних вод у р.</w:t>
      </w:r>
      <w:r w:rsidR="00947BAE" w:rsidRPr="00DA5039">
        <w:rPr>
          <w:color w:val="000000" w:themeColor="text1"/>
          <w:sz w:val="28"/>
          <w:szCs w:val="28"/>
        </w:rPr>
        <w:t> </w:t>
      </w:r>
      <w:r w:rsidR="00B46229" w:rsidRPr="00DA5039">
        <w:rPr>
          <w:color w:val="000000" w:themeColor="text1"/>
          <w:sz w:val="28"/>
          <w:szCs w:val="28"/>
        </w:rPr>
        <w:t xml:space="preserve">Білоус </w:t>
      </w:r>
      <w:r w:rsidR="00B46229" w:rsidRPr="00DA5039">
        <w:rPr>
          <w:color w:val="000000" w:themeColor="text1"/>
          <w:sz w:val="28"/>
          <w:szCs w:val="28"/>
        </w:rPr>
        <w:lastRenderedPageBreak/>
        <w:t>здійснювалось у відповідності з дозволом на спецальне водокористування</w:t>
      </w:r>
      <w:r w:rsidR="00D14526" w:rsidRPr="00DA5039">
        <w:rPr>
          <w:color w:val="000000" w:themeColor="text1"/>
          <w:sz w:val="28"/>
          <w:szCs w:val="28"/>
        </w:rPr>
        <w:t xml:space="preserve"> і не перевищувало гранично допустимий скид забруднюючих речовин (ГДС)</w:t>
      </w:r>
      <w:r w:rsidR="00466224" w:rsidRPr="00DA5039">
        <w:rPr>
          <w:color w:val="000000" w:themeColor="text1"/>
          <w:sz w:val="28"/>
          <w:szCs w:val="28"/>
        </w:rPr>
        <w:t>.</w:t>
      </w:r>
    </w:p>
    <w:p w14:paraId="401CB7F8" w14:textId="77777777" w:rsidR="00DA5039" w:rsidRPr="00DA5039" w:rsidRDefault="008F4EF1" w:rsidP="00B46229">
      <w:pPr>
        <w:ind w:firstLine="567"/>
        <w:jc w:val="both"/>
        <w:rPr>
          <w:color w:val="000000" w:themeColor="text1"/>
          <w:sz w:val="28"/>
          <w:szCs w:val="28"/>
        </w:rPr>
      </w:pPr>
      <w:r w:rsidRPr="00DA5039">
        <w:rPr>
          <w:color w:val="000000" w:themeColor="text1"/>
          <w:sz w:val="28"/>
          <w:szCs w:val="28"/>
        </w:rPr>
        <w:t xml:space="preserve">Постійно проводився контроль якості </w:t>
      </w:r>
      <w:r w:rsidR="00E967B7" w:rsidRPr="00DA5039">
        <w:rPr>
          <w:color w:val="000000" w:themeColor="text1"/>
          <w:sz w:val="28"/>
          <w:szCs w:val="28"/>
        </w:rPr>
        <w:t xml:space="preserve">за скидом </w:t>
      </w:r>
      <w:r w:rsidRPr="00DA5039">
        <w:rPr>
          <w:color w:val="000000" w:themeColor="text1"/>
          <w:sz w:val="28"/>
          <w:szCs w:val="28"/>
        </w:rPr>
        <w:t>стічн</w:t>
      </w:r>
      <w:r w:rsidR="00E967B7" w:rsidRPr="00DA5039">
        <w:rPr>
          <w:color w:val="000000" w:themeColor="text1"/>
          <w:sz w:val="28"/>
          <w:szCs w:val="28"/>
        </w:rPr>
        <w:t>их</w:t>
      </w:r>
      <w:r w:rsidRPr="00DA5039">
        <w:rPr>
          <w:color w:val="000000" w:themeColor="text1"/>
          <w:sz w:val="28"/>
          <w:szCs w:val="28"/>
        </w:rPr>
        <w:t xml:space="preserve"> вод на </w:t>
      </w:r>
      <w:r w:rsidR="004404B7" w:rsidRPr="00DA5039">
        <w:rPr>
          <w:color w:val="000000" w:themeColor="text1"/>
          <w:sz w:val="28"/>
          <w:szCs w:val="28"/>
        </w:rPr>
        <w:t xml:space="preserve">промислових </w:t>
      </w:r>
      <w:r w:rsidRPr="00DA5039">
        <w:rPr>
          <w:color w:val="000000" w:themeColor="text1"/>
          <w:sz w:val="28"/>
          <w:szCs w:val="28"/>
        </w:rPr>
        <w:t>підприємствах</w:t>
      </w:r>
      <w:r w:rsidR="004404B7" w:rsidRPr="00DA5039">
        <w:rPr>
          <w:color w:val="000000" w:themeColor="text1"/>
          <w:sz w:val="28"/>
          <w:szCs w:val="28"/>
        </w:rPr>
        <w:t xml:space="preserve"> у міські каналізаційні мережі. </w:t>
      </w:r>
    </w:p>
    <w:p w14:paraId="28CA689B" w14:textId="77777777" w:rsidR="00E65FD2" w:rsidRPr="00DA5039" w:rsidRDefault="00B46229" w:rsidP="00B46229">
      <w:pPr>
        <w:ind w:firstLine="567"/>
        <w:jc w:val="both"/>
        <w:rPr>
          <w:color w:val="000000" w:themeColor="text1"/>
          <w:sz w:val="28"/>
          <w:szCs w:val="28"/>
        </w:rPr>
      </w:pPr>
      <w:r w:rsidRPr="00DA5039">
        <w:rPr>
          <w:color w:val="000000" w:themeColor="text1"/>
          <w:sz w:val="28"/>
          <w:szCs w:val="28"/>
        </w:rPr>
        <w:t xml:space="preserve">Для недопущення забруднення навколишнього природного середовища </w:t>
      </w:r>
      <w:r w:rsidR="00DA5039" w:rsidRPr="00DA5039">
        <w:rPr>
          <w:color w:val="000000" w:themeColor="text1"/>
          <w:sz w:val="28"/>
          <w:szCs w:val="28"/>
        </w:rPr>
        <w:t>комунальним підприємством</w:t>
      </w:r>
      <w:r w:rsidRPr="00DA5039">
        <w:rPr>
          <w:color w:val="000000" w:themeColor="text1"/>
          <w:sz w:val="28"/>
          <w:szCs w:val="28"/>
        </w:rPr>
        <w:t xml:space="preserve"> своєчасно </w:t>
      </w:r>
      <w:r w:rsidR="00DA5039" w:rsidRPr="00DA5039">
        <w:rPr>
          <w:color w:val="000000" w:themeColor="text1"/>
          <w:sz w:val="28"/>
          <w:szCs w:val="28"/>
        </w:rPr>
        <w:t>проводились заплановані ремонтні роботи</w:t>
      </w:r>
      <w:r w:rsidRPr="00DA5039">
        <w:rPr>
          <w:color w:val="000000" w:themeColor="text1"/>
          <w:sz w:val="28"/>
          <w:szCs w:val="28"/>
        </w:rPr>
        <w:t xml:space="preserve"> </w:t>
      </w:r>
      <w:r w:rsidR="00514E81" w:rsidRPr="00DA5039">
        <w:rPr>
          <w:color w:val="000000" w:themeColor="text1"/>
          <w:sz w:val="28"/>
          <w:szCs w:val="28"/>
        </w:rPr>
        <w:t xml:space="preserve">колодязів, </w:t>
      </w:r>
      <w:r w:rsidRPr="00DA5039">
        <w:rPr>
          <w:color w:val="000000" w:themeColor="text1"/>
          <w:sz w:val="28"/>
          <w:szCs w:val="28"/>
        </w:rPr>
        <w:t xml:space="preserve">дамб </w:t>
      </w:r>
      <w:r w:rsidR="00DA5039" w:rsidRPr="00DA5039">
        <w:rPr>
          <w:color w:val="000000" w:themeColor="text1"/>
          <w:sz w:val="28"/>
          <w:szCs w:val="28"/>
        </w:rPr>
        <w:t>та інших споруд</w:t>
      </w:r>
      <w:r w:rsidR="003024BC" w:rsidRPr="00DA5039">
        <w:rPr>
          <w:color w:val="000000" w:themeColor="text1"/>
          <w:sz w:val="28"/>
          <w:szCs w:val="28"/>
        </w:rPr>
        <w:t>.</w:t>
      </w:r>
      <w:r w:rsidRPr="00DA5039">
        <w:rPr>
          <w:color w:val="000000" w:themeColor="text1"/>
          <w:sz w:val="28"/>
          <w:szCs w:val="28"/>
        </w:rPr>
        <w:t xml:space="preserve"> </w:t>
      </w:r>
    </w:p>
    <w:p w14:paraId="781BCF08" w14:textId="77777777" w:rsidR="0004040D" w:rsidRPr="00DA5039" w:rsidRDefault="0004040D" w:rsidP="00B46229">
      <w:pPr>
        <w:ind w:firstLine="567"/>
        <w:jc w:val="both"/>
        <w:rPr>
          <w:color w:val="000000" w:themeColor="text1"/>
          <w:sz w:val="28"/>
          <w:szCs w:val="28"/>
        </w:rPr>
      </w:pPr>
      <w:r w:rsidRPr="00DA5039">
        <w:rPr>
          <w:color w:val="000000" w:themeColor="text1"/>
          <w:sz w:val="28"/>
          <w:szCs w:val="28"/>
        </w:rPr>
        <w:t>Встановлені ліміти водоспоживання та водовідведення не перевищувалися підприємством.</w:t>
      </w:r>
      <w:r w:rsidR="00154947" w:rsidRPr="00DA5039">
        <w:rPr>
          <w:color w:val="000000" w:themeColor="text1"/>
          <w:sz w:val="28"/>
          <w:szCs w:val="28"/>
        </w:rPr>
        <w:t xml:space="preserve"> Здійснювався контроль за станом підземних вод в спостережувальних свердловинах.</w:t>
      </w:r>
    </w:p>
    <w:p w14:paraId="5DE2661B" w14:textId="77777777" w:rsidR="00995B4C" w:rsidRPr="00DA5039" w:rsidRDefault="00995B4C" w:rsidP="00B46229">
      <w:pPr>
        <w:jc w:val="center"/>
        <w:rPr>
          <w:sz w:val="28"/>
          <w:szCs w:val="28"/>
        </w:rPr>
      </w:pPr>
    </w:p>
    <w:p w14:paraId="517411EB" w14:textId="77777777" w:rsidR="00B46229" w:rsidRPr="00A76A9B" w:rsidRDefault="00B46229" w:rsidP="00B46229">
      <w:pPr>
        <w:jc w:val="center"/>
        <w:rPr>
          <w:b/>
          <w:sz w:val="28"/>
          <w:szCs w:val="28"/>
        </w:rPr>
      </w:pPr>
      <w:r w:rsidRPr="00A76A9B">
        <w:rPr>
          <w:b/>
          <w:sz w:val="28"/>
          <w:szCs w:val="28"/>
        </w:rPr>
        <w:t>10.2.1 Гірничодобувна промисловість</w:t>
      </w:r>
    </w:p>
    <w:p w14:paraId="6CE044BA" w14:textId="77777777" w:rsidR="00B46229" w:rsidRPr="00A76A9B" w:rsidRDefault="00B46229" w:rsidP="00B46229">
      <w:pPr>
        <w:jc w:val="both"/>
        <w:rPr>
          <w:b/>
          <w:sz w:val="28"/>
          <w:szCs w:val="28"/>
        </w:rPr>
      </w:pPr>
    </w:p>
    <w:p w14:paraId="72B98409" w14:textId="77777777" w:rsidR="00B46229" w:rsidRPr="00A76A9B" w:rsidRDefault="00AF7FC8" w:rsidP="00802676">
      <w:pPr>
        <w:ind w:firstLine="567"/>
        <w:jc w:val="both"/>
        <w:rPr>
          <w:sz w:val="28"/>
          <w:szCs w:val="28"/>
        </w:rPr>
      </w:pPr>
      <w:r w:rsidRPr="00A76A9B">
        <w:rPr>
          <w:sz w:val="28"/>
          <w:szCs w:val="28"/>
        </w:rPr>
        <w:t xml:space="preserve">Інформація щодо </w:t>
      </w:r>
      <w:r w:rsidR="00B46229" w:rsidRPr="00A76A9B">
        <w:rPr>
          <w:sz w:val="28"/>
          <w:szCs w:val="28"/>
        </w:rPr>
        <w:t>добувн</w:t>
      </w:r>
      <w:r w:rsidRPr="00A76A9B">
        <w:rPr>
          <w:sz w:val="28"/>
          <w:szCs w:val="28"/>
        </w:rPr>
        <w:t>ої</w:t>
      </w:r>
      <w:r w:rsidR="00B46229" w:rsidRPr="00A76A9B">
        <w:rPr>
          <w:sz w:val="28"/>
          <w:szCs w:val="28"/>
        </w:rPr>
        <w:t xml:space="preserve"> промисловості </w:t>
      </w:r>
      <w:r w:rsidRPr="00A76A9B">
        <w:rPr>
          <w:sz w:val="28"/>
          <w:szCs w:val="28"/>
        </w:rPr>
        <w:t>за 202</w:t>
      </w:r>
      <w:r w:rsidR="00A76A9B" w:rsidRPr="00A76A9B">
        <w:rPr>
          <w:sz w:val="28"/>
          <w:szCs w:val="28"/>
        </w:rPr>
        <w:t>3</w:t>
      </w:r>
      <w:r w:rsidRPr="00A76A9B">
        <w:rPr>
          <w:sz w:val="28"/>
          <w:szCs w:val="28"/>
        </w:rPr>
        <w:t xml:space="preserve"> рік не надавалася.</w:t>
      </w:r>
    </w:p>
    <w:p w14:paraId="520B3FD6" w14:textId="77777777" w:rsidR="00B46229" w:rsidRPr="00A76A9B" w:rsidRDefault="00B46229" w:rsidP="00802676">
      <w:pPr>
        <w:ind w:firstLine="567"/>
        <w:jc w:val="both"/>
        <w:rPr>
          <w:sz w:val="28"/>
          <w:szCs w:val="28"/>
        </w:rPr>
      </w:pPr>
      <w:r w:rsidRPr="00A76A9B">
        <w:rPr>
          <w:sz w:val="28"/>
          <w:szCs w:val="28"/>
        </w:rPr>
        <w:t>Збільшення обсягів фінансування геологорозвідувальних робіт дало б змогу в наступних періодах підвищити ефективність використання мінерально-сировинної бази регіону, наростити обсяги видобутку й переробки вуглеводнів.</w:t>
      </w:r>
    </w:p>
    <w:p w14:paraId="149CC43E" w14:textId="77777777" w:rsidR="00FF368B" w:rsidRPr="00991DE1" w:rsidRDefault="00FF368B" w:rsidP="00B46229">
      <w:pPr>
        <w:ind w:firstLine="567"/>
        <w:jc w:val="center"/>
        <w:rPr>
          <w:sz w:val="28"/>
          <w:szCs w:val="28"/>
          <w:highlight w:val="yellow"/>
        </w:rPr>
      </w:pPr>
    </w:p>
    <w:p w14:paraId="5D214DA5" w14:textId="77777777" w:rsidR="00B46229" w:rsidRPr="00A76A9B" w:rsidRDefault="00B46229" w:rsidP="00B46229">
      <w:pPr>
        <w:ind w:firstLine="567"/>
        <w:jc w:val="center"/>
        <w:rPr>
          <w:b/>
          <w:sz w:val="28"/>
          <w:szCs w:val="28"/>
        </w:rPr>
      </w:pPr>
      <w:r w:rsidRPr="00A76A9B">
        <w:rPr>
          <w:b/>
          <w:sz w:val="28"/>
          <w:szCs w:val="28"/>
        </w:rPr>
        <w:t xml:space="preserve">10.2.2 Металургійна промисловість </w:t>
      </w:r>
    </w:p>
    <w:p w14:paraId="61ACABF3" w14:textId="77777777" w:rsidR="00B46229" w:rsidRPr="00A76A9B" w:rsidRDefault="00B46229" w:rsidP="00B46229">
      <w:pPr>
        <w:ind w:firstLine="567"/>
        <w:jc w:val="center"/>
        <w:rPr>
          <w:b/>
          <w:sz w:val="28"/>
          <w:szCs w:val="28"/>
        </w:rPr>
      </w:pPr>
    </w:p>
    <w:p w14:paraId="384D7088" w14:textId="77777777" w:rsidR="00B46229" w:rsidRPr="00A76A9B" w:rsidRDefault="00B46229" w:rsidP="00B46229">
      <w:pPr>
        <w:ind w:firstLine="567"/>
        <w:jc w:val="both"/>
        <w:rPr>
          <w:sz w:val="28"/>
          <w:szCs w:val="28"/>
        </w:rPr>
      </w:pPr>
      <w:r w:rsidRPr="00A76A9B">
        <w:rPr>
          <w:sz w:val="28"/>
          <w:szCs w:val="28"/>
        </w:rPr>
        <w:t>На сучасному етапі розвитку науково-технічного прогресу неможливо обійтися без кольорових металів, які є незамінними в машинобудуванні і особливо широко використовуються в таких його галузях, як електронна, електротехнічна, радіо-телевізійна, приладобудівна та ін. В Україні відкриті і розробляються родовища сировинних ресурсів – алюмінію, магнію, руд титану, цирконію, нікелю, ртуті тощо</w:t>
      </w:r>
      <w:r w:rsidR="004B10E4" w:rsidRPr="00A76A9B">
        <w:rPr>
          <w:sz w:val="28"/>
          <w:szCs w:val="28"/>
        </w:rPr>
        <w:t>.</w:t>
      </w:r>
    </w:p>
    <w:p w14:paraId="0DE2D06D" w14:textId="77777777" w:rsidR="00B46229" w:rsidRPr="00A76A9B" w:rsidRDefault="00B46229" w:rsidP="00B46229">
      <w:pPr>
        <w:ind w:firstLine="567"/>
        <w:jc w:val="both"/>
        <w:rPr>
          <w:sz w:val="28"/>
          <w:szCs w:val="28"/>
        </w:rPr>
      </w:pPr>
    </w:p>
    <w:p w14:paraId="51628FDB" w14:textId="77777777" w:rsidR="00B46229" w:rsidRPr="00A76A9B" w:rsidRDefault="00B46229" w:rsidP="00B46229">
      <w:pPr>
        <w:ind w:firstLine="567"/>
        <w:jc w:val="center"/>
        <w:rPr>
          <w:b/>
          <w:sz w:val="28"/>
          <w:szCs w:val="28"/>
        </w:rPr>
      </w:pPr>
      <w:r w:rsidRPr="00A76A9B">
        <w:rPr>
          <w:b/>
          <w:sz w:val="28"/>
          <w:szCs w:val="28"/>
        </w:rPr>
        <w:t>10.2.3 Хімічна та нафтохімічна промисловість</w:t>
      </w:r>
    </w:p>
    <w:p w14:paraId="4D35AF7B" w14:textId="77777777" w:rsidR="00B46229" w:rsidRPr="00A76A9B" w:rsidRDefault="00B46229" w:rsidP="00B46229">
      <w:pPr>
        <w:ind w:firstLine="567"/>
        <w:jc w:val="center"/>
        <w:rPr>
          <w:b/>
          <w:sz w:val="28"/>
          <w:szCs w:val="28"/>
        </w:rPr>
      </w:pPr>
    </w:p>
    <w:p w14:paraId="1F99E33E" w14:textId="77777777" w:rsidR="00B46229" w:rsidRPr="00A76A9B" w:rsidRDefault="00B46229" w:rsidP="00B46229">
      <w:pPr>
        <w:ind w:firstLine="567"/>
        <w:jc w:val="both"/>
        <w:rPr>
          <w:sz w:val="28"/>
          <w:szCs w:val="28"/>
        </w:rPr>
      </w:pPr>
      <w:r w:rsidRPr="00A76A9B">
        <w:rPr>
          <w:sz w:val="28"/>
          <w:szCs w:val="28"/>
        </w:rPr>
        <w:t>Джерелом істотного забруднення довкілля є хімічна промисловість, яка поступається тут лише перед енергетикою, металургійним комплексом і автомобільним транспортом. Номенклатура продукції, що її випускає хімічна промисловість розвинутих країн, є вельми різноманітною. У світі використовується понад 300 тис. видів хімічних речовин і щорічно до них додається 1-2 тис. нових, 50 речовин виробляються в кількостях, що перевищують 1 млн т на рік, а 1500 речовин - 500 т на рік. Досі в довкілля надійшло близько 3 млн нових речовин і сполук, які невластиві біосфері; серед них є надзвичайно шкідливі для нормального функціонування живої клітини. Хімічна промисловість належить до галузей, які споживають велику кількість сировини, води та енергії. Вона вирізняється складними багатостадійними процесами. Під час виробництва утворюється велика кількість побічної продукції, яка поки що не завжди може бути використана як вторинні ресурси, а накопичується у вигляді відходів. У багатьох випадках відходи вимагають повного знищення через їхню надмірну токсичність.</w:t>
      </w:r>
    </w:p>
    <w:p w14:paraId="6DAF8807" w14:textId="77777777" w:rsidR="00B46229" w:rsidRPr="00A76A9B" w:rsidRDefault="00B46229" w:rsidP="00802676">
      <w:pPr>
        <w:ind w:firstLine="567"/>
        <w:jc w:val="both"/>
        <w:rPr>
          <w:sz w:val="28"/>
          <w:szCs w:val="28"/>
        </w:rPr>
      </w:pPr>
      <w:r w:rsidRPr="00A76A9B">
        <w:rPr>
          <w:sz w:val="28"/>
          <w:szCs w:val="28"/>
        </w:rPr>
        <w:lastRenderedPageBreak/>
        <w:t>Підприємства хімічної промисловості області виробляли фарби та лаки, рідини гальмівні гідравлічні, антифризні речовини, нитки монофіламентні штучні, мило, шампуні, засоби мийні та для чищення.</w:t>
      </w:r>
    </w:p>
    <w:p w14:paraId="020271D4" w14:textId="77777777" w:rsidR="00B46229" w:rsidRPr="004470DB" w:rsidRDefault="00B46229" w:rsidP="00B46229">
      <w:pPr>
        <w:ind w:firstLine="567"/>
        <w:jc w:val="both"/>
        <w:rPr>
          <w:sz w:val="28"/>
          <w:szCs w:val="28"/>
        </w:rPr>
      </w:pPr>
      <w:r w:rsidRPr="004470DB">
        <w:rPr>
          <w:sz w:val="28"/>
          <w:szCs w:val="28"/>
        </w:rPr>
        <w:t>Серед основних виробників продукції – ДП «Пластмас» ТОВ</w:t>
      </w:r>
      <w:r w:rsidR="0034204C" w:rsidRPr="004470DB">
        <w:rPr>
          <w:sz w:val="28"/>
          <w:szCs w:val="28"/>
        </w:rPr>
        <w:t> </w:t>
      </w:r>
      <w:r w:rsidRPr="004470DB">
        <w:rPr>
          <w:sz w:val="28"/>
          <w:szCs w:val="28"/>
        </w:rPr>
        <w:t>«Пластмас-Прилуки», ТОВ «Д</w:t>
      </w:r>
      <w:r w:rsidR="0034204C" w:rsidRPr="004470DB">
        <w:rPr>
          <w:sz w:val="28"/>
          <w:szCs w:val="28"/>
        </w:rPr>
        <w:t>елфін Дістриб’юшн Україна», ТОВ </w:t>
      </w:r>
      <w:r w:rsidRPr="004470DB">
        <w:rPr>
          <w:sz w:val="28"/>
          <w:szCs w:val="28"/>
        </w:rPr>
        <w:t>«Мейнпак», ПАТ «Ніфар», ТОВ «Канон».</w:t>
      </w:r>
    </w:p>
    <w:p w14:paraId="32D57A1A" w14:textId="77777777" w:rsidR="00B46229" w:rsidRPr="00991DE1" w:rsidRDefault="00B46229" w:rsidP="000B1FFF">
      <w:pPr>
        <w:ind w:firstLine="851"/>
        <w:jc w:val="both"/>
        <w:rPr>
          <w:spacing w:val="-8"/>
          <w:sz w:val="28"/>
          <w:szCs w:val="28"/>
          <w:highlight w:val="yellow"/>
        </w:rPr>
      </w:pPr>
    </w:p>
    <w:p w14:paraId="42BA181B" w14:textId="77777777" w:rsidR="00B46229" w:rsidRPr="00A76A9B" w:rsidRDefault="00B46229" w:rsidP="00B46229">
      <w:pPr>
        <w:jc w:val="center"/>
        <w:rPr>
          <w:b/>
          <w:sz w:val="28"/>
          <w:szCs w:val="28"/>
        </w:rPr>
      </w:pPr>
      <w:r w:rsidRPr="00A76A9B">
        <w:rPr>
          <w:b/>
          <w:sz w:val="28"/>
          <w:szCs w:val="28"/>
        </w:rPr>
        <w:t>10.2.4 Харчова промисловість</w:t>
      </w:r>
    </w:p>
    <w:p w14:paraId="783B9A6C" w14:textId="77777777" w:rsidR="00995B4C" w:rsidRPr="00A76A9B" w:rsidRDefault="00995B4C" w:rsidP="00B46229">
      <w:pPr>
        <w:jc w:val="center"/>
        <w:rPr>
          <w:b/>
          <w:sz w:val="28"/>
          <w:szCs w:val="28"/>
        </w:rPr>
      </w:pPr>
    </w:p>
    <w:p w14:paraId="21A0208A" w14:textId="77777777" w:rsidR="00B33D84" w:rsidRPr="00EE56BF" w:rsidRDefault="00FB456A" w:rsidP="00B33D84">
      <w:pPr>
        <w:ind w:firstLine="567"/>
        <w:jc w:val="both"/>
        <w:rPr>
          <w:sz w:val="28"/>
          <w:szCs w:val="28"/>
        </w:rPr>
      </w:pPr>
      <w:r w:rsidRPr="00EE56BF">
        <w:rPr>
          <w:sz w:val="28"/>
          <w:szCs w:val="28"/>
        </w:rPr>
        <w:t xml:space="preserve">За даними Департаменту агропромислового розвитку </w:t>
      </w:r>
      <w:r w:rsidR="00A76A9B" w:rsidRPr="00EE56BF">
        <w:rPr>
          <w:sz w:val="28"/>
          <w:szCs w:val="28"/>
        </w:rPr>
        <w:t>о</w:t>
      </w:r>
      <w:r w:rsidRPr="00EE56BF">
        <w:rPr>
          <w:sz w:val="28"/>
          <w:szCs w:val="28"/>
        </w:rPr>
        <w:t>блдержадміністрації на терито</w:t>
      </w:r>
      <w:r w:rsidR="00591544" w:rsidRPr="00EE56BF">
        <w:rPr>
          <w:sz w:val="28"/>
          <w:szCs w:val="28"/>
        </w:rPr>
        <w:t>рії Чернігівської області в 202</w:t>
      </w:r>
      <w:r w:rsidR="00A76A9B" w:rsidRPr="00EE56BF">
        <w:rPr>
          <w:sz w:val="28"/>
          <w:szCs w:val="28"/>
        </w:rPr>
        <w:t>3</w:t>
      </w:r>
      <w:r w:rsidR="00E11D5D" w:rsidRPr="00EE56BF">
        <w:rPr>
          <w:color w:val="000000" w:themeColor="text1"/>
          <w:sz w:val="28"/>
          <w:szCs w:val="28"/>
        </w:rPr>
        <w:t xml:space="preserve"> </w:t>
      </w:r>
      <w:r w:rsidRPr="00EE56BF">
        <w:rPr>
          <w:sz w:val="28"/>
          <w:szCs w:val="28"/>
        </w:rPr>
        <w:t xml:space="preserve">році </w:t>
      </w:r>
      <w:r w:rsidR="00591544" w:rsidRPr="00EE56BF">
        <w:rPr>
          <w:sz w:val="28"/>
          <w:szCs w:val="28"/>
        </w:rPr>
        <w:t xml:space="preserve">у галузі з виробництва харчових продуктів, напоїв та тютюнових виробів працює та сплачує податки понад 100 підприємств з них: </w:t>
      </w:r>
      <w:r w:rsidR="00B33D84" w:rsidRPr="00EE56BF">
        <w:rPr>
          <w:sz w:val="28"/>
          <w:szCs w:val="28"/>
        </w:rPr>
        <w:t xml:space="preserve">виробників м’яса та м’ясопродуктів – 18, виробників молока та молочних продуктів – 14, виробників риби та рибних продуктів – 3, виробників консервів фруктових і овочевих – 6, виробників олії – 4, виробників крохмалю – 4, виробників хліба та хлібобулочних виробів – 31, виробників борошна та круп – 14, виробників напоїв – 5, виробників цукру – 1, тютюнових виробів – 1, кормів готових для тварин – 15. </w:t>
      </w:r>
    </w:p>
    <w:p w14:paraId="170D18FD" w14:textId="77777777" w:rsidR="00B33D84" w:rsidRPr="00EE56BF" w:rsidRDefault="00B33D84" w:rsidP="00B33D84">
      <w:pPr>
        <w:ind w:firstLine="567"/>
        <w:jc w:val="both"/>
        <w:rPr>
          <w:sz w:val="28"/>
          <w:szCs w:val="28"/>
        </w:rPr>
      </w:pPr>
      <w:r w:rsidRPr="00EE56BF">
        <w:rPr>
          <w:sz w:val="28"/>
          <w:szCs w:val="28"/>
        </w:rPr>
        <w:t>За міжнародними системами НАССР та ІSO сертифіковані 46 підприємств з виробництва харчових продуктів, напоїв та тютюнових виробів.</w:t>
      </w:r>
    </w:p>
    <w:p w14:paraId="6C8466FE" w14:textId="77777777" w:rsidR="00B33D84" w:rsidRPr="00EE56BF" w:rsidRDefault="00B33D84" w:rsidP="00B33D84">
      <w:pPr>
        <w:ind w:firstLine="567"/>
        <w:jc w:val="both"/>
        <w:rPr>
          <w:sz w:val="28"/>
          <w:szCs w:val="28"/>
        </w:rPr>
      </w:pPr>
      <w:r w:rsidRPr="00EE56BF">
        <w:rPr>
          <w:sz w:val="28"/>
          <w:szCs w:val="28"/>
        </w:rPr>
        <w:t>Питома вага галузі з виробництва харчових продуктів, напоїв та тютюнових виробів у загальних обсягах реалізації промислової продукції Чернігівської області складає більше 40</w:t>
      </w:r>
      <w:r w:rsidR="00EE56BF" w:rsidRPr="00EE56BF">
        <w:rPr>
          <w:sz w:val="28"/>
          <w:szCs w:val="28"/>
        </w:rPr>
        <w:t> </w:t>
      </w:r>
      <w:r w:rsidRPr="00EE56BF">
        <w:rPr>
          <w:sz w:val="28"/>
          <w:szCs w:val="28"/>
        </w:rPr>
        <w:t>%. Асортимент товарів налічує близько 1500 найменувань продукції.</w:t>
      </w:r>
    </w:p>
    <w:p w14:paraId="2E700A3F" w14:textId="77777777" w:rsidR="00B33D84" w:rsidRPr="00EE56BF" w:rsidRDefault="00B33D84" w:rsidP="00B33D84">
      <w:pPr>
        <w:ind w:firstLine="567"/>
        <w:jc w:val="both"/>
        <w:rPr>
          <w:sz w:val="28"/>
          <w:szCs w:val="28"/>
        </w:rPr>
      </w:pPr>
      <w:r w:rsidRPr="00EE56BF">
        <w:rPr>
          <w:sz w:val="28"/>
          <w:szCs w:val="28"/>
        </w:rPr>
        <w:t>Потужності місцевих підприємств дозволяють переробити за рік 17</w:t>
      </w:r>
      <w:r w:rsidR="00EE56BF" w:rsidRPr="00EE56BF">
        <w:rPr>
          <w:sz w:val="28"/>
          <w:szCs w:val="28"/>
        </w:rPr>
        <w:t> </w:t>
      </w:r>
      <w:r w:rsidRPr="00EE56BF">
        <w:rPr>
          <w:sz w:val="28"/>
          <w:szCs w:val="28"/>
        </w:rPr>
        <w:t>тис.</w:t>
      </w:r>
      <w:r w:rsidR="00EE56BF" w:rsidRPr="00EE56BF">
        <w:rPr>
          <w:sz w:val="28"/>
          <w:szCs w:val="28"/>
        </w:rPr>
        <w:t> </w:t>
      </w:r>
      <w:r w:rsidRPr="00EE56BF">
        <w:rPr>
          <w:sz w:val="28"/>
          <w:szCs w:val="28"/>
        </w:rPr>
        <w:t>тонн м’яса, 450 тис. тонн молока, виробити 140 тис. тонн хліба та хлібобулочних виробів, 10 тис. тонн кондитерських виробів, 400 тонн риби та рибопродуктів, 42 млн. декалітрів пива, 25 мільярдів штук цигарок.</w:t>
      </w:r>
    </w:p>
    <w:p w14:paraId="1B45E2FD" w14:textId="77777777" w:rsidR="00B33D84" w:rsidRPr="00EE56BF" w:rsidRDefault="00B33D84" w:rsidP="00B33D84">
      <w:pPr>
        <w:ind w:firstLine="567"/>
        <w:jc w:val="both"/>
        <w:rPr>
          <w:sz w:val="28"/>
          <w:szCs w:val="28"/>
        </w:rPr>
      </w:pPr>
      <w:r w:rsidRPr="00EE56BF">
        <w:rPr>
          <w:sz w:val="28"/>
          <w:szCs w:val="28"/>
        </w:rPr>
        <w:t xml:space="preserve">Підприємства з виробництва харчових продуктів, напоїв та тютюнових виробів здатні повністю забезпечити потреби області в основних продуктах харчування та мають значний експортний потенціал. </w:t>
      </w:r>
    </w:p>
    <w:p w14:paraId="6321BE0D" w14:textId="77777777" w:rsidR="00B33D84" w:rsidRPr="00EE56BF" w:rsidRDefault="00B33D84" w:rsidP="00B33D84">
      <w:pPr>
        <w:ind w:firstLine="567"/>
        <w:jc w:val="both"/>
        <w:rPr>
          <w:bCs/>
          <w:sz w:val="28"/>
          <w:szCs w:val="28"/>
        </w:rPr>
      </w:pPr>
      <w:r w:rsidRPr="00EE56BF">
        <w:rPr>
          <w:sz w:val="28"/>
          <w:szCs w:val="28"/>
        </w:rPr>
        <w:t>Індекс виробництва харчових продуктів, напоїв та тютюнових виробів за 2023 рік</w:t>
      </w:r>
      <w:r w:rsidRPr="00EE56BF">
        <w:rPr>
          <w:bCs/>
          <w:sz w:val="28"/>
          <w:szCs w:val="28"/>
        </w:rPr>
        <w:t xml:space="preserve"> (у порівнянні з 2022 роком) по Чернігівській області </w:t>
      </w:r>
      <w:r w:rsidRPr="00EE56BF">
        <w:rPr>
          <w:sz w:val="28"/>
          <w:szCs w:val="28"/>
        </w:rPr>
        <w:t>склав 134,3</w:t>
      </w:r>
      <w:r w:rsidR="00EE56BF" w:rsidRPr="00EE56BF">
        <w:rPr>
          <w:sz w:val="28"/>
          <w:szCs w:val="28"/>
        </w:rPr>
        <w:t> </w:t>
      </w:r>
      <w:r w:rsidRPr="00EE56BF">
        <w:rPr>
          <w:sz w:val="28"/>
          <w:szCs w:val="28"/>
        </w:rPr>
        <w:t>%</w:t>
      </w:r>
      <w:r w:rsidRPr="00EE56BF">
        <w:rPr>
          <w:bCs/>
          <w:sz w:val="28"/>
          <w:szCs w:val="28"/>
        </w:rPr>
        <w:t>, в т.</w:t>
      </w:r>
      <w:r w:rsidR="00EE56BF" w:rsidRPr="00EE56BF">
        <w:rPr>
          <w:bCs/>
          <w:sz w:val="28"/>
          <w:szCs w:val="28"/>
        </w:rPr>
        <w:t> </w:t>
      </w:r>
      <w:r w:rsidRPr="00EE56BF">
        <w:rPr>
          <w:bCs/>
          <w:sz w:val="28"/>
          <w:szCs w:val="28"/>
        </w:rPr>
        <w:t xml:space="preserve">ч. </w:t>
      </w:r>
      <w:r w:rsidRPr="00EE56BF">
        <w:rPr>
          <w:sz w:val="28"/>
          <w:szCs w:val="28"/>
        </w:rPr>
        <w:t>харчових продуктів – 129,3</w:t>
      </w:r>
      <w:r w:rsidR="00EE56BF" w:rsidRPr="00EE56BF">
        <w:rPr>
          <w:sz w:val="28"/>
          <w:szCs w:val="28"/>
        </w:rPr>
        <w:t> </w:t>
      </w:r>
      <w:r w:rsidRPr="00EE56BF">
        <w:rPr>
          <w:sz w:val="28"/>
          <w:szCs w:val="28"/>
        </w:rPr>
        <w:t>%, напоїв – 301,6</w:t>
      </w:r>
      <w:r w:rsidR="00EE56BF" w:rsidRPr="00EE56BF">
        <w:rPr>
          <w:sz w:val="28"/>
          <w:szCs w:val="28"/>
        </w:rPr>
        <w:t> </w:t>
      </w:r>
      <w:r w:rsidRPr="00EE56BF">
        <w:rPr>
          <w:sz w:val="28"/>
          <w:szCs w:val="28"/>
        </w:rPr>
        <w:t>%.</w:t>
      </w:r>
      <w:r w:rsidRPr="00EE56BF">
        <w:rPr>
          <w:bCs/>
          <w:sz w:val="28"/>
          <w:szCs w:val="28"/>
        </w:rPr>
        <w:t xml:space="preserve"> </w:t>
      </w:r>
    </w:p>
    <w:p w14:paraId="2084F721" w14:textId="77777777" w:rsidR="00B33D84" w:rsidRPr="00EE56BF" w:rsidRDefault="00B33D84" w:rsidP="00B33D84">
      <w:pPr>
        <w:ind w:firstLine="567"/>
        <w:jc w:val="both"/>
        <w:rPr>
          <w:bCs/>
          <w:sz w:val="28"/>
          <w:szCs w:val="28"/>
        </w:rPr>
      </w:pPr>
      <w:r w:rsidRPr="00EE56BF">
        <w:rPr>
          <w:bCs/>
          <w:sz w:val="28"/>
          <w:szCs w:val="28"/>
        </w:rPr>
        <w:t>Індекси виробництва 2023/2022 по підгалузям склали:</w:t>
      </w:r>
    </w:p>
    <w:p w14:paraId="280970E0" w14:textId="77777777" w:rsidR="00B33D84" w:rsidRPr="00EE56BF" w:rsidRDefault="00B33D84" w:rsidP="00B33D84">
      <w:pPr>
        <w:ind w:firstLine="567"/>
        <w:jc w:val="both"/>
        <w:rPr>
          <w:bCs/>
          <w:sz w:val="28"/>
          <w:szCs w:val="28"/>
        </w:rPr>
      </w:pPr>
      <w:r w:rsidRPr="00EE56BF">
        <w:rPr>
          <w:bCs/>
          <w:sz w:val="28"/>
          <w:szCs w:val="28"/>
        </w:rPr>
        <w:t>виробництво м’яса та м’ясопродуктів – 92,7</w:t>
      </w:r>
      <w:r w:rsidR="00EE56BF" w:rsidRPr="00EE56BF">
        <w:rPr>
          <w:bCs/>
          <w:sz w:val="28"/>
          <w:szCs w:val="28"/>
        </w:rPr>
        <w:t> </w:t>
      </w:r>
      <w:r w:rsidRPr="00EE56BF">
        <w:rPr>
          <w:bCs/>
          <w:sz w:val="28"/>
          <w:szCs w:val="28"/>
        </w:rPr>
        <w:t>%;</w:t>
      </w:r>
    </w:p>
    <w:p w14:paraId="0D3C0A95" w14:textId="77777777" w:rsidR="00B33D84" w:rsidRPr="00EE56BF" w:rsidRDefault="00B33D84" w:rsidP="00B33D84">
      <w:pPr>
        <w:ind w:firstLine="567"/>
        <w:jc w:val="both"/>
        <w:rPr>
          <w:bCs/>
          <w:sz w:val="28"/>
          <w:szCs w:val="28"/>
        </w:rPr>
      </w:pPr>
      <w:r w:rsidRPr="00EE56BF">
        <w:rPr>
          <w:bCs/>
          <w:sz w:val="28"/>
          <w:szCs w:val="28"/>
        </w:rPr>
        <w:t>перероблення та консервування риби – 147,2</w:t>
      </w:r>
      <w:r w:rsidR="00EE56BF" w:rsidRPr="00EE56BF">
        <w:rPr>
          <w:bCs/>
          <w:sz w:val="28"/>
          <w:szCs w:val="28"/>
        </w:rPr>
        <w:t> </w:t>
      </w:r>
      <w:r w:rsidRPr="00EE56BF">
        <w:rPr>
          <w:bCs/>
          <w:sz w:val="28"/>
          <w:szCs w:val="28"/>
        </w:rPr>
        <w:t>%;</w:t>
      </w:r>
    </w:p>
    <w:p w14:paraId="536EBB5D" w14:textId="77777777" w:rsidR="00B33D84" w:rsidRPr="00EE56BF" w:rsidRDefault="00B33D84" w:rsidP="00B33D84">
      <w:pPr>
        <w:ind w:firstLine="567"/>
        <w:jc w:val="both"/>
        <w:rPr>
          <w:bCs/>
          <w:sz w:val="28"/>
          <w:szCs w:val="28"/>
        </w:rPr>
      </w:pPr>
      <w:r w:rsidRPr="00EE56BF">
        <w:rPr>
          <w:bCs/>
          <w:sz w:val="28"/>
          <w:szCs w:val="28"/>
        </w:rPr>
        <w:t>перероблення та консервування фруктів та овочів – 138,3</w:t>
      </w:r>
      <w:r w:rsidR="00EE56BF" w:rsidRPr="00EE56BF">
        <w:rPr>
          <w:bCs/>
          <w:sz w:val="28"/>
          <w:szCs w:val="28"/>
        </w:rPr>
        <w:t> </w:t>
      </w:r>
      <w:r w:rsidRPr="00EE56BF">
        <w:rPr>
          <w:bCs/>
          <w:sz w:val="28"/>
          <w:szCs w:val="28"/>
        </w:rPr>
        <w:t>%;</w:t>
      </w:r>
    </w:p>
    <w:p w14:paraId="5A16B254" w14:textId="77777777" w:rsidR="00B33D84" w:rsidRPr="00EE56BF" w:rsidRDefault="00B33D84" w:rsidP="00B33D84">
      <w:pPr>
        <w:ind w:firstLine="567"/>
        <w:jc w:val="both"/>
        <w:rPr>
          <w:bCs/>
          <w:sz w:val="28"/>
          <w:szCs w:val="28"/>
        </w:rPr>
      </w:pPr>
      <w:r w:rsidRPr="00EE56BF">
        <w:rPr>
          <w:bCs/>
          <w:sz w:val="28"/>
          <w:szCs w:val="28"/>
        </w:rPr>
        <w:t>виробництво олії та тваринних жирів – 148,1</w:t>
      </w:r>
      <w:r w:rsidR="00EE56BF" w:rsidRPr="00EE56BF">
        <w:rPr>
          <w:bCs/>
          <w:sz w:val="28"/>
          <w:szCs w:val="28"/>
        </w:rPr>
        <w:t> </w:t>
      </w:r>
      <w:r w:rsidRPr="00EE56BF">
        <w:rPr>
          <w:bCs/>
          <w:sz w:val="28"/>
          <w:szCs w:val="28"/>
        </w:rPr>
        <w:t>%;</w:t>
      </w:r>
    </w:p>
    <w:p w14:paraId="33C42EA9" w14:textId="77777777" w:rsidR="00B33D84" w:rsidRPr="00EE56BF" w:rsidRDefault="00B33D84" w:rsidP="00B33D84">
      <w:pPr>
        <w:ind w:firstLine="567"/>
        <w:jc w:val="both"/>
        <w:rPr>
          <w:bCs/>
          <w:sz w:val="28"/>
          <w:szCs w:val="28"/>
        </w:rPr>
      </w:pPr>
      <w:r w:rsidRPr="00EE56BF">
        <w:rPr>
          <w:bCs/>
          <w:sz w:val="28"/>
          <w:szCs w:val="28"/>
        </w:rPr>
        <w:t>виробництво молочних продуктів – 80,1</w:t>
      </w:r>
      <w:r w:rsidR="00EE56BF" w:rsidRPr="00EE56BF">
        <w:rPr>
          <w:bCs/>
          <w:sz w:val="28"/>
          <w:szCs w:val="28"/>
        </w:rPr>
        <w:t> </w:t>
      </w:r>
      <w:r w:rsidRPr="00EE56BF">
        <w:rPr>
          <w:bCs/>
          <w:sz w:val="28"/>
          <w:szCs w:val="28"/>
        </w:rPr>
        <w:t>%;</w:t>
      </w:r>
    </w:p>
    <w:p w14:paraId="083EE3B0" w14:textId="77777777" w:rsidR="00B33D84" w:rsidRPr="00EE56BF" w:rsidRDefault="00B33D84" w:rsidP="00B33D84">
      <w:pPr>
        <w:ind w:firstLine="567"/>
        <w:jc w:val="both"/>
        <w:rPr>
          <w:bCs/>
          <w:sz w:val="28"/>
          <w:szCs w:val="28"/>
        </w:rPr>
      </w:pPr>
      <w:r w:rsidRPr="00EE56BF">
        <w:rPr>
          <w:bCs/>
          <w:sz w:val="28"/>
          <w:szCs w:val="28"/>
        </w:rPr>
        <w:t>виробництво продуктів борошномельно-круп’яної промисловості, крохмалів та крохмалепродуктів – 112,9</w:t>
      </w:r>
      <w:r w:rsidR="00EE56BF" w:rsidRPr="00EE56BF">
        <w:rPr>
          <w:bCs/>
          <w:sz w:val="28"/>
          <w:szCs w:val="28"/>
        </w:rPr>
        <w:t> </w:t>
      </w:r>
      <w:r w:rsidRPr="00EE56BF">
        <w:rPr>
          <w:bCs/>
          <w:sz w:val="28"/>
          <w:szCs w:val="28"/>
        </w:rPr>
        <w:t>%;</w:t>
      </w:r>
    </w:p>
    <w:p w14:paraId="6FB185B1" w14:textId="77777777" w:rsidR="00B33D84" w:rsidRPr="00EE56BF" w:rsidRDefault="00B33D84" w:rsidP="00B33D84">
      <w:pPr>
        <w:ind w:firstLine="567"/>
        <w:jc w:val="both"/>
        <w:rPr>
          <w:bCs/>
          <w:sz w:val="28"/>
          <w:szCs w:val="28"/>
        </w:rPr>
      </w:pPr>
      <w:r w:rsidRPr="00EE56BF">
        <w:rPr>
          <w:bCs/>
          <w:sz w:val="28"/>
          <w:szCs w:val="28"/>
        </w:rPr>
        <w:t>виробництво хліба, хлібобулочних і борошняних виробів – 125,1</w:t>
      </w:r>
      <w:r w:rsidR="00EE56BF" w:rsidRPr="00EE56BF">
        <w:rPr>
          <w:bCs/>
          <w:sz w:val="28"/>
          <w:szCs w:val="28"/>
        </w:rPr>
        <w:t> </w:t>
      </w:r>
      <w:r w:rsidRPr="00EE56BF">
        <w:rPr>
          <w:bCs/>
          <w:sz w:val="28"/>
          <w:szCs w:val="28"/>
        </w:rPr>
        <w:t>%;</w:t>
      </w:r>
    </w:p>
    <w:p w14:paraId="0862BE55" w14:textId="77777777" w:rsidR="00B33D84" w:rsidRPr="00EE56BF" w:rsidRDefault="00B33D84" w:rsidP="00B33D84">
      <w:pPr>
        <w:ind w:firstLine="567"/>
        <w:jc w:val="both"/>
        <w:rPr>
          <w:bCs/>
          <w:sz w:val="28"/>
          <w:szCs w:val="28"/>
        </w:rPr>
      </w:pPr>
      <w:r w:rsidRPr="00EE56BF">
        <w:rPr>
          <w:bCs/>
          <w:sz w:val="28"/>
          <w:szCs w:val="28"/>
        </w:rPr>
        <w:t>виробництво інших харчових продуктів – 118,0</w:t>
      </w:r>
      <w:r w:rsidR="00EE56BF" w:rsidRPr="00EE56BF">
        <w:rPr>
          <w:bCs/>
          <w:sz w:val="28"/>
          <w:szCs w:val="28"/>
        </w:rPr>
        <w:t> </w:t>
      </w:r>
      <w:r w:rsidRPr="00EE56BF">
        <w:rPr>
          <w:bCs/>
          <w:sz w:val="28"/>
          <w:szCs w:val="28"/>
        </w:rPr>
        <w:t>%;</w:t>
      </w:r>
    </w:p>
    <w:p w14:paraId="4F2C6D10" w14:textId="77777777" w:rsidR="00B33D84" w:rsidRPr="00EE56BF" w:rsidRDefault="00B33D84" w:rsidP="00B33D84">
      <w:pPr>
        <w:ind w:firstLine="567"/>
        <w:jc w:val="both"/>
        <w:rPr>
          <w:bCs/>
          <w:sz w:val="28"/>
          <w:szCs w:val="28"/>
        </w:rPr>
      </w:pPr>
      <w:r w:rsidRPr="00EE56BF">
        <w:rPr>
          <w:bCs/>
          <w:sz w:val="28"/>
          <w:szCs w:val="28"/>
        </w:rPr>
        <w:t>виробництво готових кормів для тварин – 111,2</w:t>
      </w:r>
      <w:r w:rsidR="00EE56BF" w:rsidRPr="00EE56BF">
        <w:rPr>
          <w:bCs/>
          <w:sz w:val="28"/>
          <w:szCs w:val="28"/>
        </w:rPr>
        <w:t> </w:t>
      </w:r>
      <w:r w:rsidRPr="00EE56BF">
        <w:rPr>
          <w:bCs/>
          <w:sz w:val="28"/>
          <w:szCs w:val="28"/>
        </w:rPr>
        <w:t>%.</w:t>
      </w:r>
    </w:p>
    <w:p w14:paraId="7660E2C4" w14:textId="77777777" w:rsidR="00B46229" w:rsidRPr="00EE56BF" w:rsidRDefault="00B46229" w:rsidP="00CF50B1">
      <w:pPr>
        <w:ind w:firstLine="567"/>
        <w:jc w:val="both"/>
        <w:rPr>
          <w:sz w:val="28"/>
          <w:szCs w:val="28"/>
        </w:rPr>
      </w:pPr>
    </w:p>
    <w:p w14:paraId="7DE85EE1" w14:textId="77777777" w:rsidR="00B46229" w:rsidRPr="004D5C6E" w:rsidRDefault="00B46229" w:rsidP="00B46229">
      <w:pPr>
        <w:jc w:val="center"/>
        <w:rPr>
          <w:b/>
          <w:sz w:val="28"/>
          <w:szCs w:val="28"/>
        </w:rPr>
      </w:pPr>
      <w:r w:rsidRPr="004D5C6E">
        <w:rPr>
          <w:b/>
          <w:sz w:val="28"/>
          <w:szCs w:val="28"/>
        </w:rPr>
        <w:lastRenderedPageBreak/>
        <w:t>10.3 Заходи з екологізації промислового виробництва</w:t>
      </w:r>
    </w:p>
    <w:p w14:paraId="568CCA4F" w14:textId="77777777" w:rsidR="00B46229" w:rsidRPr="004D5C6E" w:rsidRDefault="00B46229" w:rsidP="00B46229">
      <w:pPr>
        <w:ind w:firstLine="851"/>
        <w:jc w:val="both"/>
        <w:rPr>
          <w:sz w:val="28"/>
          <w:szCs w:val="28"/>
        </w:rPr>
      </w:pPr>
    </w:p>
    <w:p w14:paraId="723A1A2E" w14:textId="77777777" w:rsidR="00B46229" w:rsidRPr="004D5C6E" w:rsidRDefault="00B46229" w:rsidP="00B46229">
      <w:pPr>
        <w:ind w:firstLine="567"/>
        <w:jc w:val="both"/>
        <w:rPr>
          <w:sz w:val="28"/>
          <w:szCs w:val="28"/>
        </w:rPr>
      </w:pPr>
      <w:r w:rsidRPr="004D5C6E">
        <w:rPr>
          <w:sz w:val="28"/>
          <w:szCs w:val="28"/>
        </w:rPr>
        <w:t>Екологізація виробництва – це розширене відтворення природних ресурсів шляхом вдосконалення технології, організації матеріального виробництва, підвищення ефективності праці в екологічній сфері.</w:t>
      </w:r>
    </w:p>
    <w:p w14:paraId="3A0B3C9D" w14:textId="77777777" w:rsidR="00B46229" w:rsidRPr="004D5C6E" w:rsidRDefault="00B46229" w:rsidP="00B46229">
      <w:pPr>
        <w:ind w:firstLine="567"/>
        <w:jc w:val="both"/>
        <w:rPr>
          <w:sz w:val="28"/>
          <w:szCs w:val="28"/>
        </w:rPr>
      </w:pPr>
      <w:r w:rsidRPr="004D5C6E">
        <w:rPr>
          <w:sz w:val="28"/>
          <w:szCs w:val="28"/>
        </w:rPr>
        <w:t>Екологізація промислових підприємств це складний та довготривалий процес, який потребує підтримки і стимулювання з боку держави. У</w:t>
      </w:r>
      <w:r w:rsidRPr="004D5C6E">
        <w:rPr>
          <w:bCs/>
          <w:sz w:val="28"/>
          <w:szCs w:val="28"/>
          <w:lang w:eastAsia="en-US"/>
        </w:rPr>
        <w:t>правління господарством країни і його функціонування повинні здійснюватися на основі раціонального природокористування та застосування нової технології, прогресивної організації маловідходних і безвідходних виробництв.</w:t>
      </w:r>
    </w:p>
    <w:p w14:paraId="5C212E12" w14:textId="77777777" w:rsidR="00B46229" w:rsidRPr="004D5C6E" w:rsidRDefault="00B46229" w:rsidP="00B46229">
      <w:pPr>
        <w:ind w:firstLine="567"/>
        <w:jc w:val="both"/>
        <w:rPr>
          <w:sz w:val="28"/>
          <w:szCs w:val="28"/>
        </w:rPr>
      </w:pPr>
      <w:r w:rsidRPr="004D5C6E">
        <w:rPr>
          <w:sz w:val="28"/>
          <w:szCs w:val="28"/>
        </w:rPr>
        <w:t>Перехід України до екологічно-збалансованого, стійкого розвитку можна забезпечити шляхом формування відповідного фінансово-економічного механізму екологізації промислового виробництва, який забезпечить накопичення, розподіл та ефективне використання фінансових ресурсів для вирішення екологічних проблем. В області постійна увага приділяється питанням мінімізації енергозатрат, енергозбереженню, використанню альтернативних джерел енергії, таких як солома, торф, відходи деревини для побутового використання.</w:t>
      </w:r>
    </w:p>
    <w:p w14:paraId="7FF15CF9" w14:textId="77777777" w:rsidR="00B46229" w:rsidRPr="004D5C6E" w:rsidRDefault="00B46229" w:rsidP="00B46229">
      <w:pPr>
        <w:ind w:firstLine="567"/>
        <w:jc w:val="both"/>
        <w:rPr>
          <w:sz w:val="28"/>
          <w:szCs w:val="28"/>
        </w:rPr>
      </w:pPr>
      <w:r w:rsidRPr="004D5C6E">
        <w:rPr>
          <w:sz w:val="28"/>
          <w:szCs w:val="28"/>
        </w:rPr>
        <w:t>Зменшення шкідливого впливу промислового виробництва вирішується за кількома напрямками:</w:t>
      </w:r>
    </w:p>
    <w:p w14:paraId="6988C6FF" w14:textId="77777777" w:rsidR="00B46229" w:rsidRPr="004D5C6E" w:rsidRDefault="00B46229" w:rsidP="000E5F44">
      <w:pPr>
        <w:tabs>
          <w:tab w:val="left" w:pos="993"/>
        </w:tabs>
        <w:ind w:firstLine="567"/>
        <w:contextualSpacing/>
        <w:jc w:val="both"/>
        <w:rPr>
          <w:sz w:val="28"/>
          <w:szCs w:val="28"/>
        </w:rPr>
      </w:pPr>
      <w:r w:rsidRPr="004D5C6E">
        <w:rPr>
          <w:sz w:val="28"/>
          <w:szCs w:val="28"/>
        </w:rPr>
        <w:t>шляхом удосконалення очищення шкідливих викидів і скидів від промислового виробництва, підвищення ефективності роботи очисних споруд, суворого дотримання нормативів гранично-допустимих викидів забруднюючих речовин у навколишнє середовище;</w:t>
      </w:r>
    </w:p>
    <w:p w14:paraId="3F471F4B" w14:textId="77777777" w:rsidR="00B46229" w:rsidRPr="004D5C6E" w:rsidRDefault="00B46229" w:rsidP="000E5F44">
      <w:pPr>
        <w:tabs>
          <w:tab w:val="left" w:pos="993"/>
        </w:tabs>
        <w:ind w:firstLine="567"/>
        <w:contextualSpacing/>
        <w:jc w:val="both"/>
        <w:rPr>
          <w:sz w:val="28"/>
          <w:szCs w:val="28"/>
        </w:rPr>
      </w:pPr>
      <w:r w:rsidRPr="004D5C6E">
        <w:rPr>
          <w:sz w:val="28"/>
          <w:szCs w:val="28"/>
        </w:rPr>
        <w:t>шляхом удосконалення технологічних процесів з метою очищення відходів виробництва, випуску екологічно чистої продукції;</w:t>
      </w:r>
    </w:p>
    <w:p w14:paraId="26886759" w14:textId="77777777" w:rsidR="00B46229" w:rsidRPr="004D5C6E" w:rsidRDefault="00B46229" w:rsidP="000E5F44">
      <w:pPr>
        <w:tabs>
          <w:tab w:val="left" w:pos="993"/>
        </w:tabs>
        <w:ind w:firstLine="567"/>
        <w:contextualSpacing/>
        <w:jc w:val="both"/>
        <w:rPr>
          <w:sz w:val="28"/>
          <w:szCs w:val="28"/>
        </w:rPr>
      </w:pPr>
      <w:r w:rsidRPr="004D5C6E">
        <w:rPr>
          <w:sz w:val="28"/>
          <w:szCs w:val="28"/>
        </w:rPr>
        <w:t>шляхом зміцнення режиму екології;</w:t>
      </w:r>
    </w:p>
    <w:p w14:paraId="59F198C6" w14:textId="77777777" w:rsidR="00B46229" w:rsidRPr="004D5C6E" w:rsidRDefault="00B46229" w:rsidP="000E5F44">
      <w:pPr>
        <w:tabs>
          <w:tab w:val="left" w:pos="993"/>
        </w:tabs>
        <w:ind w:firstLine="567"/>
        <w:contextualSpacing/>
        <w:jc w:val="both"/>
        <w:rPr>
          <w:sz w:val="28"/>
          <w:szCs w:val="28"/>
        </w:rPr>
      </w:pPr>
      <w:r w:rsidRPr="004D5C6E">
        <w:rPr>
          <w:sz w:val="28"/>
          <w:szCs w:val="28"/>
        </w:rPr>
        <w:t xml:space="preserve">шляхом запровадження маловідходної і безвідходної технології, заснованої на комплексному використанні природних ресурсів, при замкнутому циклі виробництва. </w:t>
      </w:r>
    </w:p>
    <w:p w14:paraId="247EBCCC" w14:textId="77777777" w:rsidR="00B46229" w:rsidRPr="004D5C6E" w:rsidRDefault="00B46229" w:rsidP="00B46229">
      <w:pPr>
        <w:tabs>
          <w:tab w:val="left" w:pos="993"/>
        </w:tabs>
        <w:ind w:firstLine="567"/>
        <w:contextualSpacing/>
        <w:jc w:val="both"/>
        <w:rPr>
          <w:sz w:val="28"/>
          <w:szCs w:val="28"/>
        </w:rPr>
      </w:pPr>
      <w:r w:rsidRPr="004D5C6E">
        <w:rPr>
          <w:sz w:val="28"/>
          <w:szCs w:val="28"/>
        </w:rPr>
        <w:t>Загальні вимоги охорони навколишнього природного середовища в процесі господарювання повинні охоплювати всі стадії господарського процесу: доексплуатаційну, експлуатаційну і післяексплуатаційну.</w:t>
      </w:r>
    </w:p>
    <w:p w14:paraId="2D1DA1EC" w14:textId="77777777" w:rsidR="00B46229" w:rsidRPr="004D5C6E" w:rsidRDefault="00B46229" w:rsidP="00B46229">
      <w:pPr>
        <w:tabs>
          <w:tab w:val="left" w:pos="993"/>
        </w:tabs>
        <w:ind w:firstLine="567"/>
        <w:contextualSpacing/>
        <w:jc w:val="both"/>
        <w:rPr>
          <w:sz w:val="28"/>
          <w:szCs w:val="28"/>
        </w:rPr>
      </w:pPr>
      <w:r w:rsidRPr="004D5C6E">
        <w:rPr>
          <w:sz w:val="28"/>
          <w:szCs w:val="28"/>
        </w:rPr>
        <w:t>Доексплуатаційна стадія включає розміщення об'єкта, проектування, будівництво, приймання в експлуатацію. Експлуатаційна стадія передбачає дозвіл на викиди, встановлення нормативів викидів та лімітів використання 151 природн</w:t>
      </w:r>
      <w:r w:rsidR="002945C4" w:rsidRPr="004D5C6E">
        <w:rPr>
          <w:sz w:val="28"/>
          <w:szCs w:val="28"/>
          <w:lang w:val="ru-RU"/>
        </w:rPr>
        <w:t>ого</w:t>
      </w:r>
      <w:r w:rsidRPr="004D5C6E">
        <w:rPr>
          <w:sz w:val="28"/>
          <w:szCs w:val="28"/>
        </w:rPr>
        <w:t xml:space="preserve"> ресурс</w:t>
      </w:r>
      <w:r w:rsidR="002945C4" w:rsidRPr="004D5C6E">
        <w:rPr>
          <w:sz w:val="28"/>
          <w:szCs w:val="28"/>
        </w:rPr>
        <w:t>а</w:t>
      </w:r>
      <w:r w:rsidRPr="004D5C6E">
        <w:rPr>
          <w:sz w:val="28"/>
          <w:szCs w:val="28"/>
        </w:rPr>
        <w:t xml:space="preserve">, контроль за виконанням відповідних правил. Післяексплуатаційна стадія включає випуск продукції і розміщення відходів. </w:t>
      </w:r>
    </w:p>
    <w:p w14:paraId="64D99CF8" w14:textId="77777777" w:rsidR="00B46229" w:rsidRPr="004D5C6E" w:rsidRDefault="00B46229" w:rsidP="00B46229">
      <w:pPr>
        <w:tabs>
          <w:tab w:val="left" w:pos="993"/>
        </w:tabs>
        <w:ind w:firstLine="567"/>
        <w:contextualSpacing/>
        <w:jc w:val="both"/>
        <w:rPr>
          <w:sz w:val="28"/>
          <w:szCs w:val="28"/>
        </w:rPr>
      </w:pPr>
      <w:r w:rsidRPr="004D5C6E">
        <w:rPr>
          <w:sz w:val="28"/>
          <w:szCs w:val="28"/>
        </w:rPr>
        <w:t>Екологічна безпека і охорона навколишнього природного середовища забезпечується шляхом нормування і лімітування, сплати екологічного податку, здійснення екологічного контролю.</w:t>
      </w:r>
    </w:p>
    <w:p w14:paraId="0B67C5D1" w14:textId="77777777" w:rsidR="00763E4C" w:rsidRPr="004D5C6E" w:rsidRDefault="00763E4C" w:rsidP="00763E4C">
      <w:pPr>
        <w:ind w:firstLine="567"/>
        <w:jc w:val="both"/>
        <w:rPr>
          <w:sz w:val="28"/>
          <w:szCs w:val="28"/>
        </w:rPr>
      </w:pPr>
      <w:r w:rsidRPr="004D5C6E">
        <w:rPr>
          <w:sz w:val="28"/>
          <w:szCs w:val="28"/>
        </w:rPr>
        <w:t xml:space="preserve">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 </w:t>
      </w:r>
    </w:p>
    <w:p w14:paraId="271C8FBC" w14:textId="77777777" w:rsidR="00763E4C" w:rsidRPr="004D5C6E" w:rsidRDefault="00763E4C" w:rsidP="00763E4C">
      <w:pPr>
        <w:ind w:firstLine="567"/>
        <w:jc w:val="both"/>
        <w:rPr>
          <w:sz w:val="28"/>
          <w:szCs w:val="28"/>
        </w:rPr>
      </w:pPr>
      <w:r w:rsidRPr="004D5C6E">
        <w:rPr>
          <w:sz w:val="28"/>
          <w:szCs w:val="28"/>
        </w:rPr>
        <w:t xml:space="preserve">Основні наукові роботи проводяться у сфері технічних, сільськогосподарських, природничих та суспільних наук. Серед найбільш </w:t>
      </w:r>
      <w:r w:rsidRPr="004D5C6E">
        <w:rPr>
          <w:sz w:val="28"/>
          <w:szCs w:val="28"/>
        </w:rPr>
        <w:lastRenderedPageBreak/>
        <w:t>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енергозберігаючих технологій у провідних галузях господарського комплексу, мікробіологічні засоби захисту рослин і тварин від хвороб, створення нових сортів рослин.</w:t>
      </w:r>
    </w:p>
    <w:p w14:paraId="0DC2EA9A" w14:textId="77777777" w:rsidR="005539DD" w:rsidRPr="004E153E" w:rsidRDefault="004E153E" w:rsidP="005539DD">
      <w:pPr>
        <w:ind w:firstLine="567"/>
        <w:jc w:val="both"/>
        <w:rPr>
          <w:sz w:val="28"/>
          <w:szCs w:val="28"/>
        </w:rPr>
      </w:pPr>
      <w:r w:rsidRPr="004E153E">
        <w:rPr>
          <w:sz w:val="28"/>
          <w:szCs w:val="28"/>
        </w:rPr>
        <w:t>У промисловому комплексі області до початку агресії рф активно впроваджували інновації підприємства машинобудівної, легкої та харчової галузей. Основними напрямками їх діяльності є впровадження прогресивних технологічних процесів та випуск інноваційної продукції.</w:t>
      </w:r>
    </w:p>
    <w:p w14:paraId="09AEDE7B" w14:textId="77777777" w:rsidR="005539DD" w:rsidRDefault="005539DD">
      <w:pPr>
        <w:rPr>
          <w:sz w:val="28"/>
          <w:szCs w:val="28"/>
          <w:highlight w:val="yellow"/>
        </w:rPr>
      </w:pPr>
      <w:r>
        <w:rPr>
          <w:sz w:val="28"/>
          <w:szCs w:val="28"/>
          <w:highlight w:val="yellow"/>
        </w:rPr>
        <w:br w:type="page"/>
      </w:r>
    </w:p>
    <w:p w14:paraId="1499C192" w14:textId="77777777" w:rsidR="00355CA2" w:rsidRDefault="00355CA2" w:rsidP="005539DD">
      <w:pPr>
        <w:ind w:firstLine="567"/>
        <w:jc w:val="both"/>
        <w:rPr>
          <w:b/>
          <w:sz w:val="28"/>
          <w:szCs w:val="28"/>
        </w:rPr>
      </w:pPr>
    </w:p>
    <w:p w14:paraId="69A3A9F2" w14:textId="77777777" w:rsidR="00A6765D" w:rsidRPr="005539DD" w:rsidRDefault="00A6765D" w:rsidP="00112CC8">
      <w:pPr>
        <w:ind w:firstLine="567"/>
        <w:jc w:val="both"/>
        <w:rPr>
          <w:b/>
          <w:sz w:val="28"/>
          <w:szCs w:val="28"/>
        </w:rPr>
      </w:pPr>
      <w:r w:rsidRPr="005539DD">
        <w:rPr>
          <w:b/>
          <w:sz w:val="28"/>
          <w:szCs w:val="28"/>
        </w:rPr>
        <w:t xml:space="preserve">11. </w:t>
      </w:r>
      <w:r w:rsidRPr="005539DD">
        <w:rPr>
          <w:b/>
          <w:caps/>
          <w:sz w:val="28"/>
          <w:szCs w:val="28"/>
        </w:rPr>
        <w:t>Сільське господарство та його вплив на довкілля</w:t>
      </w:r>
    </w:p>
    <w:p w14:paraId="46BB93B0" w14:textId="77777777" w:rsidR="00A6765D" w:rsidRPr="005539DD" w:rsidRDefault="00A6765D" w:rsidP="00A6765D">
      <w:pPr>
        <w:jc w:val="center"/>
        <w:rPr>
          <w:b/>
          <w:sz w:val="20"/>
          <w:szCs w:val="20"/>
        </w:rPr>
      </w:pPr>
    </w:p>
    <w:p w14:paraId="251D9A8F" w14:textId="77777777" w:rsidR="00A6765D" w:rsidRPr="005539DD" w:rsidRDefault="00A6765D" w:rsidP="00A6765D">
      <w:pPr>
        <w:jc w:val="center"/>
        <w:rPr>
          <w:b/>
          <w:bCs/>
          <w:sz w:val="28"/>
          <w:szCs w:val="28"/>
        </w:rPr>
      </w:pPr>
      <w:r w:rsidRPr="005539DD">
        <w:rPr>
          <w:b/>
          <w:bCs/>
          <w:sz w:val="28"/>
          <w:szCs w:val="28"/>
        </w:rPr>
        <w:t xml:space="preserve">11.1 Тенденції розвитку сільського господарства </w:t>
      </w:r>
    </w:p>
    <w:p w14:paraId="7BBF2EB2" w14:textId="77777777" w:rsidR="005539DD" w:rsidRPr="005539DD" w:rsidRDefault="005539DD" w:rsidP="00A6765D">
      <w:pPr>
        <w:jc w:val="center"/>
        <w:rPr>
          <w:b/>
          <w:bCs/>
          <w:sz w:val="28"/>
          <w:szCs w:val="28"/>
        </w:rPr>
      </w:pPr>
    </w:p>
    <w:p w14:paraId="706F5F31" w14:textId="77777777" w:rsidR="005539DD" w:rsidRPr="00C05A8D" w:rsidRDefault="005539DD" w:rsidP="00C05A8D">
      <w:pPr>
        <w:ind w:firstLine="567"/>
        <w:jc w:val="both"/>
        <w:rPr>
          <w:sz w:val="28"/>
          <w:szCs w:val="20"/>
        </w:rPr>
      </w:pPr>
      <w:r w:rsidRPr="00C05A8D">
        <w:rPr>
          <w:sz w:val="28"/>
          <w:szCs w:val="20"/>
        </w:rPr>
        <w:t>За січень-грудень 2023 року в області вироблено валової продукції сільського господарства в постійних цінах 2016 року всіма категоріями господарств на суму 30175,7 млн грн, що становить 112,1</w:t>
      </w:r>
      <w:r w:rsidR="00C05A8D" w:rsidRPr="00C05A8D">
        <w:rPr>
          <w:sz w:val="28"/>
          <w:szCs w:val="20"/>
        </w:rPr>
        <w:t> </w:t>
      </w:r>
      <w:r w:rsidRPr="00C05A8D">
        <w:rPr>
          <w:sz w:val="28"/>
          <w:szCs w:val="20"/>
        </w:rPr>
        <w:t>% до відповідного періоду 2022 року (88,8% до січня-грудня 2021 року), в т. ч. в сільськогосподарських підприємствах – 25101,8 млн грн (115,5</w:t>
      </w:r>
      <w:r w:rsidR="00C05A8D" w:rsidRPr="00C05A8D">
        <w:rPr>
          <w:sz w:val="28"/>
          <w:szCs w:val="20"/>
        </w:rPr>
        <w:t> </w:t>
      </w:r>
      <w:r w:rsidRPr="00C05A8D">
        <w:rPr>
          <w:sz w:val="28"/>
          <w:szCs w:val="20"/>
        </w:rPr>
        <w:t>% до січня-грудня 2022 року, 88,0</w:t>
      </w:r>
      <w:r w:rsidR="00C05A8D" w:rsidRPr="00C05A8D">
        <w:rPr>
          <w:sz w:val="28"/>
          <w:szCs w:val="20"/>
        </w:rPr>
        <w:t> </w:t>
      </w:r>
      <w:r w:rsidRPr="00C05A8D">
        <w:rPr>
          <w:sz w:val="28"/>
          <w:szCs w:val="20"/>
        </w:rPr>
        <w:t>% до січня-грудня 2021 року), в господарствах населення – 5073,9 млн грн. (97,8</w:t>
      </w:r>
      <w:r w:rsidR="00C05A8D" w:rsidRPr="00C05A8D">
        <w:rPr>
          <w:sz w:val="28"/>
          <w:szCs w:val="20"/>
        </w:rPr>
        <w:t> </w:t>
      </w:r>
      <w:r w:rsidRPr="00C05A8D">
        <w:rPr>
          <w:sz w:val="28"/>
          <w:szCs w:val="20"/>
        </w:rPr>
        <w:t>% до січня-грудня 2022 року, 92,8</w:t>
      </w:r>
      <w:r w:rsidR="00C05A8D" w:rsidRPr="00C05A8D">
        <w:rPr>
          <w:sz w:val="28"/>
          <w:szCs w:val="20"/>
        </w:rPr>
        <w:t> </w:t>
      </w:r>
      <w:r w:rsidRPr="00C05A8D">
        <w:rPr>
          <w:sz w:val="28"/>
          <w:szCs w:val="20"/>
        </w:rPr>
        <w:t>% до січня-грудня 2021 року).</w:t>
      </w:r>
    </w:p>
    <w:p w14:paraId="7BA3D6CE" w14:textId="77777777" w:rsidR="005539DD" w:rsidRPr="00C05A8D" w:rsidRDefault="005539DD" w:rsidP="00C05A8D">
      <w:pPr>
        <w:ind w:firstLine="567"/>
        <w:jc w:val="both"/>
        <w:rPr>
          <w:sz w:val="28"/>
          <w:szCs w:val="20"/>
        </w:rPr>
      </w:pPr>
      <w:r w:rsidRPr="00C05A8D">
        <w:rPr>
          <w:sz w:val="28"/>
          <w:szCs w:val="20"/>
        </w:rPr>
        <w:t>Питома вага виробленої валової продукції сільськогосподарськими підприємствами у загальній сумі складає 83,2</w:t>
      </w:r>
      <w:r w:rsidR="00C05A8D" w:rsidRPr="00C05A8D">
        <w:rPr>
          <w:sz w:val="28"/>
          <w:szCs w:val="20"/>
        </w:rPr>
        <w:t> </w:t>
      </w:r>
      <w:r w:rsidRPr="00C05A8D">
        <w:rPr>
          <w:sz w:val="28"/>
          <w:szCs w:val="20"/>
        </w:rPr>
        <w:t>% (в січні-грудні 2022 року – 80,7</w:t>
      </w:r>
      <w:r w:rsidR="00C05A8D" w:rsidRPr="00C05A8D">
        <w:rPr>
          <w:sz w:val="28"/>
          <w:szCs w:val="20"/>
        </w:rPr>
        <w:t> </w:t>
      </w:r>
      <w:r w:rsidRPr="00C05A8D">
        <w:rPr>
          <w:sz w:val="28"/>
          <w:szCs w:val="20"/>
        </w:rPr>
        <w:t>%, в січні-грудні 2021 року – 83,9</w:t>
      </w:r>
      <w:r w:rsidR="00C05A8D" w:rsidRPr="00C05A8D">
        <w:rPr>
          <w:sz w:val="28"/>
          <w:szCs w:val="20"/>
        </w:rPr>
        <w:t> </w:t>
      </w:r>
      <w:r w:rsidRPr="00C05A8D">
        <w:rPr>
          <w:sz w:val="28"/>
          <w:szCs w:val="20"/>
        </w:rPr>
        <w:t>%).</w:t>
      </w:r>
    </w:p>
    <w:p w14:paraId="57748E5A" w14:textId="77777777" w:rsidR="005539DD" w:rsidRPr="00C05A8D" w:rsidRDefault="005539DD" w:rsidP="00C05A8D">
      <w:pPr>
        <w:ind w:firstLine="567"/>
        <w:jc w:val="both"/>
        <w:rPr>
          <w:sz w:val="28"/>
          <w:szCs w:val="20"/>
        </w:rPr>
      </w:pPr>
      <w:r w:rsidRPr="00C05A8D">
        <w:rPr>
          <w:sz w:val="28"/>
          <w:szCs w:val="20"/>
        </w:rPr>
        <w:t>У галузі тваринництва динаміка виробництва становить 101,5</w:t>
      </w:r>
      <w:r w:rsidR="008322B2">
        <w:rPr>
          <w:sz w:val="28"/>
          <w:szCs w:val="20"/>
        </w:rPr>
        <w:t> </w:t>
      </w:r>
      <w:r w:rsidRPr="00C05A8D">
        <w:rPr>
          <w:sz w:val="28"/>
          <w:szCs w:val="20"/>
        </w:rPr>
        <w:t>%, у т.ч. в аграрних підприємствах – 108,4</w:t>
      </w:r>
      <w:r w:rsidR="008322B2">
        <w:rPr>
          <w:sz w:val="28"/>
          <w:szCs w:val="20"/>
        </w:rPr>
        <w:t> </w:t>
      </w:r>
      <w:r w:rsidRPr="00C05A8D">
        <w:rPr>
          <w:sz w:val="28"/>
          <w:szCs w:val="20"/>
        </w:rPr>
        <w:t>%, у господарствах населення – 93,1</w:t>
      </w:r>
      <w:r w:rsidR="008322B2">
        <w:rPr>
          <w:sz w:val="28"/>
          <w:szCs w:val="20"/>
        </w:rPr>
        <w:t> </w:t>
      </w:r>
      <w:r w:rsidRPr="00C05A8D">
        <w:rPr>
          <w:sz w:val="28"/>
          <w:szCs w:val="20"/>
        </w:rPr>
        <w:t xml:space="preserve">%. </w:t>
      </w:r>
    </w:p>
    <w:p w14:paraId="2D85F3BB" w14:textId="77777777" w:rsidR="005539DD" w:rsidRPr="00C05A8D" w:rsidRDefault="005539DD" w:rsidP="00C05A8D">
      <w:pPr>
        <w:ind w:firstLine="567"/>
        <w:jc w:val="both"/>
        <w:rPr>
          <w:sz w:val="28"/>
          <w:szCs w:val="20"/>
        </w:rPr>
      </w:pPr>
      <w:r w:rsidRPr="00C05A8D">
        <w:rPr>
          <w:sz w:val="28"/>
          <w:szCs w:val="20"/>
        </w:rPr>
        <w:t>Продукції рослинництва вироблено на рівні 113,5</w:t>
      </w:r>
      <w:r w:rsidR="008322B2">
        <w:rPr>
          <w:sz w:val="28"/>
          <w:szCs w:val="20"/>
        </w:rPr>
        <w:t> </w:t>
      </w:r>
      <w:r w:rsidRPr="00C05A8D">
        <w:rPr>
          <w:sz w:val="28"/>
          <w:szCs w:val="20"/>
        </w:rPr>
        <w:t>% порівняно з відповідним періодом 2022 року, у т.ч. в аграрних підприємствах – 116,2</w:t>
      </w:r>
      <w:r w:rsidR="008322B2">
        <w:rPr>
          <w:sz w:val="28"/>
          <w:szCs w:val="20"/>
        </w:rPr>
        <w:t> </w:t>
      </w:r>
      <w:r w:rsidRPr="00C05A8D">
        <w:rPr>
          <w:sz w:val="28"/>
          <w:szCs w:val="20"/>
        </w:rPr>
        <w:t>%, у господарствах населення – 97,8</w:t>
      </w:r>
      <w:r w:rsidR="008322B2">
        <w:rPr>
          <w:sz w:val="28"/>
          <w:szCs w:val="20"/>
        </w:rPr>
        <w:t> </w:t>
      </w:r>
      <w:r w:rsidRPr="00C05A8D">
        <w:rPr>
          <w:sz w:val="28"/>
          <w:szCs w:val="20"/>
        </w:rPr>
        <w:t>%.</w:t>
      </w:r>
    </w:p>
    <w:p w14:paraId="06E40908" w14:textId="77777777" w:rsidR="005539DD" w:rsidRPr="00C05A8D" w:rsidRDefault="005539DD" w:rsidP="00C05A8D">
      <w:pPr>
        <w:ind w:firstLine="567"/>
        <w:jc w:val="both"/>
        <w:rPr>
          <w:sz w:val="28"/>
          <w:szCs w:val="20"/>
        </w:rPr>
      </w:pPr>
      <w:r w:rsidRPr="00C05A8D">
        <w:rPr>
          <w:sz w:val="28"/>
          <w:szCs w:val="20"/>
        </w:rPr>
        <w:t>У структурі виробництва галузь рослинництва займає 89,1</w:t>
      </w:r>
      <w:r w:rsidR="008322B2">
        <w:rPr>
          <w:sz w:val="28"/>
          <w:szCs w:val="20"/>
        </w:rPr>
        <w:t> </w:t>
      </w:r>
      <w:r w:rsidRPr="00C05A8D">
        <w:rPr>
          <w:sz w:val="28"/>
          <w:szCs w:val="20"/>
        </w:rPr>
        <w:t>%, тваринницька галузь – 10,9</w:t>
      </w:r>
      <w:r w:rsidR="008322B2">
        <w:rPr>
          <w:sz w:val="28"/>
          <w:szCs w:val="20"/>
        </w:rPr>
        <w:t> </w:t>
      </w:r>
      <w:r w:rsidRPr="00C05A8D">
        <w:rPr>
          <w:sz w:val="28"/>
          <w:szCs w:val="20"/>
        </w:rPr>
        <w:t>%.</w:t>
      </w:r>
    </w:p>
    <w:p w14:paraId="753B1EF1" w14:textId="77777777" w:rsidR="005539DD" w:rsidRPr="00C05A8D" w:rsidRDefault="005539DD" w:rsidP="00C05A8D">
      <w:pPr>
        <w:ind w:firstLine="567"/>
        <w:jc w:val="both"/>
        <w:rPr>
          <w:sz w:val="28"/>
          <w:szCs w:val="28"/>
        </w:rPr>
      </w:pPr>
      <w:r w:rsidRPr="00C05A8D">
        <w:rPr>
          <w:sz w:val="28"/>
          <w:szCs w:val="28"/>
        </w:rPr>
        <w:t>Не зважаючи на військову агресію російської федерації проти України, в 2023 році в області завершено будівництво/реконструкцію 16-ти об’єктів агропромислового комплексу загальною вартістю 340,1 млн грн.</w:t>
      </w:r>
    </w:p>
    <w:p w14:paraId="781EF5BD" w14:textId="77777777" w:rsidR="005539DD" w:rsidRPr="00C05A8D" w:rsidRDefault="005539DD" w:rsidP="00C05A8D">
      <w:pPr>
        <w:ind w:firstLine="567"/>
        <w:jc w:val="both"/>
        <w:rPr>
          <w:rFonts w:eastAsia="Calibri"/>
          <w:sz w:val="28"/>
          <w:szCs w:val="28"/>
          <w:lang w:eastAsia="en-US"/>
        </w:rPr>
      </w:pPr>
      <w:r w:rsidRPr="00C05A8D">
        <w:rPr>
          <w:rFonts w:eastAsia="Calibri"/>
          <w:sz w:val="28"/>
          <w:szCs w:val="28"/>
          <w:lang w:eastAsia="en-US"/>
        </w:rPr>
        <w:t>В 2023 році площі посіву сільськогосподарських культур в області становили 1230,4 тис. га, що практично на рівні 2022 року (1231,8 тис. га).</w:t>
      </w:r>
    </w:p>
    <w:p w14:paraId="56C64CF8" w14:textId="77777777" w:rsidR="005539DD" w:rsidRPr="00C05A8D" w:rsidRDefault="005539DD" w:rsidP="00C05A8D">
      <w:pPr>
        <w:ind w:firstLine="567"/>
        <w:jc w:val="both"/>
        <w:rPr>
          <w:rFonts w:eastAsia="Calibri"/>
          <w:sz w:val="28"/>
          <w:szCs w:val="28"/>
          <w:lang w:eastAsia="en-US"/>
        </w:rPr>
      </w:pPr>
      <w:r w:rsidRPr="00C05A8D">
        <w:rPr>
          <w:rFonts w:eastAsia="Calibri"/>
          <w:sz w:val="28"/>
          <w:szCs w:val="28"/>
          <w:lang w:eastAsia="en-US"/>
        </w:rPr>
        <w:t>У структурі посівних площ зернова група займала 55,2</w:t>
      </w:r>
      <w:r w:rsidR="008322B2">
        <w:rPr>
          <w:rFonts w:eastAsia="Calibri"/>
          <w:sz w:val="28"/>
          <w:szCs w:val="28"/>
          <w:lang w:eastAsia="en-US"/>
        </w:rPr>
        <w:t> </w:t>
      </w:r>
      <w:r w:rsidRPr="00C05A8D">
        <w:rPr>
          <w:rFonts w:eastAsia="Calibri"/>
          <w:sz w:val="28"/>
          <w:szCs w:val="28"/>
          <w:lang w:eastAsia="en-US"/>
        </w:rPr>
        <w:t>%, технічні культури – 31,3%, картоплеовочева група – 6,5</w:t>
      </w:r>
      <w:r w:rsidR="008322B2">
        <w:rPr>
          <w:rFonts w:eastAsia="Calibri"/>
          <w:sz w:val="28"/>
          <w:szCs w:val="28"/>
          <w:lang w:eastAsia="en-US"/>
        </w:rPr>
        <w:t> </w:t>
      </w:r>
      <w:r w:rsidRPr="00C05A8D">
        <w:rPr>
          <w:rFonts w:eastAsia="Calibri"/>
          <w:sz w:val="28"/>
          <w:szCs w:val="28"/>
          <w:lang w:eastAsia="en-US"/>
        </w:rPr>
        <w:t>%.</w:t>
      </w:r>
    </w:p>
    <w:p w14:paraId="1083A2EF" w14:textId="77777777" w:rsidR="005539DD" w:rsidRPr="00C05A8D" w:rsidRDefault="005539DD" w:rsidP="00C05A8D">
      <w:pPr>
        <w:ind w:firstLine="567"/>
        <w:jc w:val="both"/>
        <w:rPr>
          <w:rFonts w:eastAsia="Calibri"/>
          <w:sz w:val="28"/>
          <w:szCs w:val="28"/>
          <w:lang w:eastAsia="en-US"/>
        </w:rPr>
      </w:pPr>
      <w:r w:rsidRPr="00C05A8D">
        <w:rPr>
          <w:rFonts w:eastAsia="Calibri"/>
          <w:sz w:val="28"/>
          <w:szCs w:val="28"/>
          <w:lang w:eastAsia="en-US"/>
        </w:rPr>
        <w:t>Згідно статистичних даних в 2023 році всіма категоріями господарств області намолочено 4,9 млн тонн зерна при середній урожайності 72,6 ц/га,          з них:</w:t>
      </w:r>
    </w:p>
    <w:p w14:paraId="250E6053" w14:textId="77777777" w:rsidR="005539DD" w:rsidRPr="00C05A8D" w:rsidRDefault="005539DD" w:rsidP="008322B2">
      <w:pPr>
        <w:tabs>
          <w:tab w:val="left" w:pos="851"/>
        </w:tabs>
        <w:ind w:firstLine="567"/>
        <w:contextualSpacing/>
        <w:jc w:val="both"/>
        <w:rPr>
          <w:rFonts w:eastAsia="Calibri"/>
          <w:sz w:val="28"/>
          <w:szCs w:val="28"/>
          <w:lang w:eastAsia="en-US"/>
        </w:rPr>
      </w:pPr>
      <w:r w:rsidRPr="00C05A8D">
        <w:rPr>
          <w:rFonts w:eastAsia="Calibri"/>
          <w:sz w:val="28"/>
          <w:szCs w:val="28"/>
          <w:lang w:eastAsia="en-US"/>
        </w:rPr>
        <w:t>пшениці (озимої та ярої) – 979,3 тис. тонн при середній урожайності                 51,7 ц/га;</w:t>
      </w:r>
    </w:p>
    <w:p w14:paraId="33921E27" w14:textId="77777777" w:rsidR="005539DD" w:rsidRPr="00C05A8D" w:rsidRDefault="005539DD" w:rsidP="008322B2">
      <w:pPr>
        <w:shd w:val="clear" w:color="auto" w:fill="FFFFFF"/>
        <w:tabs>
          <w:tab w:val="left" w:pos="851"/>
        </w:tabs>
        <w:ind w:firstLine="567"/>
        <w:contextualSpacing/>
        <w:jc w:val="both"/>
        <w:rPr>
          <w:rFonts w:eastAsia="Calibri"/>
          <w:b/>
          <w:sz w:val="28"/>
          <w:szCs w:val="28"/>
          <w:lang w:eastAsia="en-US"/>
        </w:rPr>
      </w:pPr>
      <w:r w:rsidRPr="00C05A8D">
        <w:rPr>
          <w:rFonts w:eastAsia="Calibri"/>
          <w:sz w:val="28"/>
          <w:szCs w:val="28"/>
          <w:lang w:eastAsia="en-US"/>
        </w:rPr>
        <w:t>кукурудзи – 3,7 млн. тонн при середній</w:t>
      </w:r>
      <w:r w:rsidRPr="00C05A8D">
        <w:rPr>
          <w:rFonts w:eastAsia="Calibri"/>
          <w:b/>
          <w:sz w:val="28"/>
          <w:szCs w:val="28"/>
          <w:lang w:eastAsia="en-US"/>
        </w:rPr>
        <w:t xml:space="preserve"> </w:t>
      </w:r>
      <w:r w:rsidRPr="00C05A8D">
        <w:rPr>
          <w:rFonts w:eastAsia="Calibri"/>
          <w:sz w:val="28"/>
          <w:szCs w:val="28"/>
          <w:lang w:eastAsia="en-US"/>
        </w:rPr>
        <w:t>урожайності 92,6 ц/га;</w:t>
      </w:r>
    </w:p>
    <w:p w14:paraId="079B9B62" w14:textId="77777777" w:rsidR="005539DD" w:rsidRPr="00C05A8D" w:rsidRDefault="005539DD" w:rsidP="008322B2">
      <w:pPr>
        <w:shd w:val="clear" w:color="auto" w:fill="FFFFFF"/>
        <w:tabs>
          <w:tab w:val="left" w:pos="851"/>
        </w:tabs>
        <w:ind w:firstLine="567"/>
        <w:contextualSpacing/>
        <w:jc w:val="both"/>
        <w:rPr>
          <w:rFonts w:eastAsia="Calibri"/>
          <w:b/>
          <w:sz w:val="28"/>
          <w:szCs w:val="28"/>
          <w:lang w:eastAsia="en-US"/>
        </w:rPr>
      </w:pPr>
      <w:r w:rsidRPr="00C05A8D">
        <w:rPr>
          <w:rFonts w:eastAsia="Calibri"/>
          <w:sz w:val="28"/>
          <w:szCs w:val="28"/>
          <w:lang w:eastAsia="en-US"/>
        </w:rPr>
        <w:t>ячменю (озимого та ярого) – 70,4 тис. тонн</w:t>
      </w:r>
      <w:r w:rsidRPr="00C05A8D">
        <w:rPr>
          <w:rFonts w:eastAsia="Calibri"/>
          <w:b/>
          <w:sz w:val="28"/>
          <w:szCs w:val="28"/>
          <w:lang w:eastAsia="en-US"/>
        </w:rPr>
        <w:t xml:space="preserve"> </w:t>
      </w:r>
      <w:r w:rsidRPr="00C05A8D">
        <w:rPr>
          <w:rFonts w:eastAsia="Calibri"/>
          <w:sz w:val="28"/>
          <w:szCs w:val="28"/>
          <w:lang w:eastAsia="en-US"/>
        </w:rPr>
        <w:t>при середній урожайності 39,0</w:t>
      </w:r>
      <w:r w:rsidR="008322B2">
        <w:rPr>
          <w:rFonts w:eastAsia="Calibri"/>
          <w:sz w:val="28"/>
          <w:szCs w:val="28"/>
          <w:lang w:eastAsia="en-US"/>
        </w:rPr>
        <w:t> </w:t>
      </w:r>
      <w:r w:rsidRPr="00C05A8D">
        <w:rPr>
          <w:rFonts w:eastAsia="Calibri"/>
          <w:sz w:val="28"/>
          <w:szCs w:val="28"/>
          <w:lang w:eastAsia="en-US"/>
        </w:rPr>
        <w:t>ц/га;</w:t>
      </w:r>
    </w:p>
    <w:p w14:paraId="77A4B093" w14:textId="77777777" w:rsidR="005539DD" w:rsidRPr="00C05A8D" w:rsidRDefault="005539DD" w:rsidP="008322B2">
      <w:pPr>
        <w:shd w:val="clear" w:color="auto" w:fill="FFFFFF"/>
        <w:tabs>
          <w:tab w:val="left" w:pos="851"/>
        </w:tabs>
        <w:ind w:firstLine="567"/>
        <w:contextualSpacing/>
        <w:jc w:val="both"/>
        <w:rPr>
          <w:rFonts w:eastAsia="Calibri"/>
          <w:b/>
          <w:sz w:val="28"/>
          <w:szCs w:val="28"/>
          <w:lang w:eastAsia="en-US"/>
        </w:rPr>
      </w:pPr>
      <w:r w:rsidRPr="00C05A8D">
        <w:rPr>
          <w:rFonts w:eastAsia="Calibri"/>
          <w:sz w:val="28"/>
          <w:szCs w:val="28"/>
          <w:lang w:eastAsia="en-US"/>
        </w:rPr>
        <w:t>гороху – 13,4 тис. тонн при середній</w:t>
      </w:r>
      <w:r w:rsidRPr="00C05A8D">
        <w:rPr>
          <w:rFonts w:eastAsia="Calibri"/>
          <w:b/>
          <w:sz w:val="28"/>
          <w:szCs w:val="28"/>
          <w:lang w:eastAsia="en-US"/>
        </w:rPr>
        <w:t xml:space="preserve"> </w:t>
      </w:r>
      <w:r w:rsidRPr="00C05A8D">
        <w:rPr>
          <w:rFonts w:eastAsia="Calibri"/>
          <w:sz w:val="28"/>
          <w:szCs w:val="28"/>
          <w:lang w:eastAsia="en-US"/>
        </w:rPr>
        <w:t>урожайності 22,3 ц/га;</w:t>
      </w:r>
    </w:p>
    <w:p w14:paraId="0416FD87" w14:textId="77777777" w:rsidR="005539DD" w:rsidRPr="00C05A8D" w:rsidRDefault="005539DD" w:rsidP="008322B2">
      <w:pPr>
        <w:shd w:val="clear" w:color="auto" w:fill="FFFFFF"/>
        <w:tabs>
          <w:tab w:val="left" w:pos="851"/>
        </w:tabs>
        <w:ind w:firstLine="567"/>
        <w:contextualSpacing/>
        <w:jc w:val="both"/>
        <w:rPr>
          <w:rFonts w:eastAsia="Calibri"/>
          <w:b/>
          <w:sz w:val="28"/>
          <w:szCs w:val="28"/>
          <w:lang w:eastAsia="en-US"/>
        </w:rPr>
      </w:pPr>
      <w:bookmarkStart w:id="27" w:name="_Hlk150433551"/>
      <w:r w:rsidRPr="00C05A8D">
        <w:rPr>
          <w:rFonts w:eastAsia="Calibri"/>
          <w:sz w:val="28"/>
          <w:szCs w:val="28"/>
          <w:lang w:eastAsia="en-US"/>
        </w:rPr>
        <w:t>гречки – 10,6 тис. тонн при середній урожайності  9,5 ц/га;</w:t>
      </w:r>
      <w:bookmarkEnd w:id="27"/>
    </w:p>
    <w:p w14:paraId="0108DCEB" w14:textId="77777777" w:rsidR="005539DD" w:rsidRPr="00C05A8D" w:rsidRDefault="005539DD" w:rsidP="008322B2">
      <w:pPr>
        <w:shd w:val="clear" w:color="auto" w:fill="FFFFFF"/>
        <w:tabs>
          <w:tab w:val="left" w:pos="851"/>
        </w:tabs>
        <w:ind w:firstLine="567"/>
        <w:contextualSpacing/>
        <w:jc w:val="both"/>
        <w:rPr>
          <w:rFonts w:eastAsia="Calibri"/>
          <w:sz w:val="28"/>
          <w:szCs w:val="28"/>
          <w:lang w:eastAsia="en-US"/>
        </w:rPr>
      </w:pPr>
      <w:r w:rsidRPr="00C05A8D">
        <w:rPr>
          <w:rFonts w:eastAsia="Calibri"/>
          <w:sz w:val="28"/>
          <w:szCs w:val="28"/>
          <w:lang w:eastAsia="en-US"/>
        </w:rPr>
        <w:t xml:space="preserve">проса  </w:t>
      </w:r>
      <w:bookmarkStart w:id="28" w:name="_Hlk150433710"/>
      <w:r w:rsidRPr="00C05A8D">
        <w:rPr>
          <w:rFonts w:eastAsia="Calibri"/>
          <w:sz w:val="28"/>
          <w:szCs w:val="28"/>
          <w:lang w:eastAsia="en-US"/>
        </w:rPr>
        <w:t>–</w:t>
      </w:r>
      <w:bookmarkEnd w:id="28"/>
      <w:r w:rsidRPr="00C05A8D">
        <w:rPr>
          <w:rFonts w:eastAsia="Calibri"/>
          <w:sz w:val="28"/>
          <w:szCs w:val="28"/>
          <w:lang w:eastAsia="en-US"/>
        </w:rPr>
        <w:t xml:space="preserve">  25,8 тис. тонн при середній урожайності 21,6 ц/га;</w:t>
      </w:r>
    </w:p>
    <w:p w14:paraId="4C0FD1AD" w14:textId="77777777" w:rsidR="005539DD" w:rsidRPr="00C05A8D" w:rsidRDefault="008322B2" w:rsidP="008322B2">
      <w:pPr>
        <w:shd w:val="clear" w:color="auto" w:fill="FFFFFF"/>
        <w:tabs>
          <w:tab w:val="left" w:pos="851"/>
        </w:tabs>
        <w:ind w:left="567"/>
        <w:contextualSpacing/>
        <w:jc w:val="both"/>
        <w:rPr>
          <w:rFonts w:eastAsia="Calibri"/>
          <w:b/>
          <w:sz w:val="28"/>
          <w:szCs w:val="28"/>
          <w:lang w:eastAsia="en-US"/>
        </w:rPr>
      </w:pPr>
      <w:r>
        <w:rPr>
          <w:rFonts w:eastAsia="Calibri"/>
          <w:sz w:val="28"/>
          <w:szCs w:val="28"/>
          <w:lang w:eastAsia="en-US"/>
        </w:rPr>
        <w:t>і</w:t>
      </w:r>
      <w:r w:rsidR="005539DD" w:rsidRPr="00C05A8D">
        <w:rPr>
          <w:rFonts w:eastAsia="Calibri"/>
          <w:sz w:val="28"/>
          <w:szCs w:val="28"/>
          <w:lang w:eastAsia="en-US"/>
        </w:rPr>
        <w:t>нших зернових – 127,1 тис. тонн при середній урожайності 34 ц/га.</w:t>
      </w:r>
    </w:p>
    <w:p w14:paraId="15EBBD6E" w14:textId="77777777" w:rsidR="005539DD" w:rsidRPr="00C05A8D" w:rsidRDefault="005539DD" w:rsidP="00C05A8D">
      <w:pPr>
        <w:shd w:val="clear" w:color="auto" w:fill="FFFFFF"/>
        <w:ind w:firstLine="567"/>
        <w:jc w:val="both"/>
        <w:rPr>
          <w:rFonts w:eastAsia="Calibri"/>
          <w:b/>
          <w:sz w:val="28"/>
          <w:szCs w:val="28"/>
          <w:lang w:eastAsia="en-US"/>
        </w:rPr>
      </w:pPr>
      <w:r w:rsidRPr="00C05A8D">
        <w:rPr>
          <w:rFonts w:eastAsia="Calibri"/>
          <w:sz w:val="28"/>
          <w:szCs w:val="28"/>
          <w:lang w:eastAsia="en-US"/>
        </w:rPr>
        <w:t>Також, аграрії області зібрали: соняшнику – 638,4 тис. тонн при середній урожайності 25,5 ц/га, сої – 215,0 тис. тонн при середній урожайності 25,7 ц/га, ріпаку – 181,8 тис. тонн при середній урожайності 32,5 ц/га,159,2 тис. тонн цукрових буряків при середній урожайності 604,2 ц/га.</w:t>
      </w:r>
    </w:p>
    <w:p w14:paraId="0FCEF344" w14:textId="77777777" w:rsidR="005539DD" w:rsidRPr="00C05A8D" w:rsidRDefault="005539DD" w:rsidP="00C05A8D">
      <w:pPr>
        <w:tabs>
          <w:tab w:val="left" w:pos="567"/>
        </w:tabs>
        <w:ind w:firstLine="567"/>
        <w:jc w:val="both"/>
        <w:rPr>
          <w:rFonts w:eastAsia="Calibri"/>
          <w:b/>
          <w:bCs/>
          <w:sz w:val="28"/>
          <w:szCs w:val="28"/>
          <w:lang w:eastAsia="en-US"/>
        </w:rPr>
      </w:pPr>
      <w:r w:rsidRPr="00C05A8D">
        <w:rPr>
          <w:rFonts w:eastAsia="Calibri"/>
          <w:sz w:val="28"/>
          <w:szCs w:val="28"/>
          <w:lang w:eastAsia="en-US"/>
        </w:rPr>
        <w:lastRenderedPageBreak/>
        <w:t xml:space="preserve">Картоплі накопано 1135,6 тис. тонн при середній урожайності 167,2 ц/га, а також зібрано 199,4 тис. тонн овочів при середній урожайності 176,6 ц/га. </w:t>
      </w:r>
    </w:p>
    <w:p w14:paraId="11572410" w14:textId="77777777" w:rsidR="005539DD" w:rsidRDefault="005539DD" w:rsidP="00C05A8D">
      <w:pPr>
        <w:ind w:firstLine="567"/>
        <w:jc w:val="both"/>
        <w:rPr>
          <w:rFonts w:eastAsia="Calibri"/>
          <w:sz w:val="28"/>
          <w:szCs w:val="28"/>
          <w:lang w:eastAsia="en-US"/>
        </w:rPr>
      </w:pPr>
      <w:r w:rsidRPr="00C05A8D">
        <w:rPr>
          <w:rFonts w:eastAsia="Calibri"/>
          <w:sz w:val="28"/>
          <w:szCs w:val="28"/>
          <w:lang w:eastAsia="en-US"/>
        </w:rPr>
        <w:t>В 2023 році озимими сільськогосподарськими культурами під урожай 2024 року було засіяно 197,9 тис. га, що на 12,8 тис. га або 6,9</w:t>
      </w:r>
      <w:r w:rsidR="008322B2">
        <w:rPr>
          <w:rFonts w:eastAsia="Calibri"/>
          <w:sz w:val="28"/>
          <w:szCs w:val="28"/>
          <w:lang w:eastAsia="en-US"/>
        </w:rPr>
        <w:t> </w:t>
      </w:r>
      <w:r w:rsidRPr="00C05A8D">
        <w:rPr>
          <w:rFonts w:eastAsia="Calibri"/>
          <w:sz w:val="28"/>
          <w:szCs w:val="28"/>
          <w:lang w:eastAsia="en-US"/>
        </w:rPr>
        <w:t>% більше, ніж у попередньому році, з них 186,8 тис. га пшениці, 8,9 тис. га жита та 2,1 тис. га ячменю. Крім того, посіяно 55,3 тис. га озимого ріпаку.</w:t>
      </w:r>
    </w:p>
    <w:p w14:paraId="570F41AB" w14:textId="77777777" w:rsidR="008322B2" w:rsidRPr="00C05A8D" w:rsidRDefault="008322B2" w:rsidP="00C05A8D">
      <w:pPr>
        <w:ind w:firstLine="567"/>
        <w:jc w:val="both"/>
        <w:rPr>
          <w:rFonts w:eastAsia="Calibri"/>
          <w:sz w:val="28"/>
          <w:szCs w:val="28"/>
          <w:lang w:eastAsia="en-US"/>
        </w:rPr>
      </w:pPr>
    </w:p>
    <w:p w14:paraId="7F571E60" w14:textId="77777777" w:rsidR="007B4FD4" w:rsidRPr="008322B2" w:rsidRDefault="00A6765D" w:rsidP="00A6765D">
      <w:pPr>
        <w:tabs>
          <w:tab w:val="left" w:pos="9180"/>
        </w:tabs>
        <w:jc w:val="center"/>
        <w:rPr>
          <w:bCs/>
          <w:i/>
          <w:sz w:val="28"/>
          <w:szCs w:val="28"/>
        </w:rPr>
      </w:pPr>
      <w:r w:rsidRPr="008322B2">
        <w:rPr>
          <w:i/>
          <w:sz w:val="28"/>
          <w:szCs w:val="28"/>
        </w:rPr>
        <w:t xml:space="preserve">Табл. 11.1.1. </w:t>
      </w:r>
      <w:r w:rsidRPr="008322B2">
        <w:rPr>
          <w:bCs/>
          <w:i/>
          <w:sz w:val="28"/>
          <w:szCs w:val="28"/>
        </w:rPr>
        <w:t>Підсумки</w:t>
      </w:r>
      <w:r w:rsidR="0068035F" w:rsidRPr="008322B2">
        <w:rPr>
          <w:bCs/>
          <w:i/>
          <w:sz w:val="28"/>
          <w:szCs w:val="28"/>
        </w:rPr>
        <w:t xml:space="preserve"> </w:t>
      </w:r>
      <w:r w:rsidRPr="008322B2">
        <w:rPr>
          <w:bCs/>
          <w:i/>
          <w:sz w:val="28"/>
          <w:szCs w:val="28"/>
        </w:rPr>
        <w:t>збирання врожаю 202</w:t>
      </w:r>
      <w:r w:rsidR="008322B2" w:rsidRPr="008322B2">
        <w:rPr>
          <w:bCs/>
          <w:i/>
          <w:sz w:val="28"/>
          <w:szCs w:val="28"/>
        </w:rPr>
        <w:t>3</w:t>
      </w:r>
      <w:r w:rsidRPr="008322B2">
        <w:rPr>
          <w:bCs/>
          <w:i/>
          <w:sz w:val="28"/>
          <w:szCs w:val="28"/>
        </w:rPr>
        <w:t xml:space="preserve"> року</w:t>
      </w:r>
      <w:r w:rsidR="007B4FD4" w:rsidRPr="008322B2">
        <w:rPr>
          <w:bCs/>
          <w:i/>
          <w:sz w:val="28"/>
          <w:szCs w:val="28"/>
        </w:rPr>
        <w:t xml:space="preserve"> </w:t>
      </w:r>
    </w:p>
    <w:p w14:paraId="4C35403C" w14:textId="77777777" w:rsidR="00A6765D" w:rsidRPr="008322B2" w:rsidRDefault="00A6765D" w:rsidP="00A6765D">
      <w:pPr>
        <w:tabs>
          <w:tab w:val="left" w:pos="9180"/>
        </w:tabs>
        <w:jc w:val="center"/>
        <w:rPr>
          <w:i/>
          <w:sz w:val="28"/>
          <w:szCs w:val="28"/>
        </w:rPr>
      </w:pPr>
      <w:r w:rsidRPr="008322B2">
        <w:rPr>
          <w:i/>
          <w:sz w:val="28"/>
          <w:szCs w:val="28"/>
        </w:rPr>
        <w:t>(по всіх категоріях господарств)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2746"/>
        <w:gridCol w:w="2746"/>
      </w:tblGrid>
      <w:tr w:rsidR="008322B2" w:rsidRPr="005F348C" w14:paraId="73714CED" w14:textId="77777777" w:rsidTr="00802C4B">
        <w:trPr>
          <w:trHeight w:val="469"/>
          <w:jc w:val="center"/>
        </w:trPr>
        <w:tc>
          <w:tcPr>
            <w:tcW w:w="3580" w:type="dxa"/>
            <w:shd w:val="clear" w:color="auto" w:fill="auto"/>
            <w:vAlign w:val="center"/>
          </w:tcPr>
          <w:p w14:paraId="31EE2546" w14:textId="77777777" w:rsidR="00ED5C5E" w:rsidRPr="005F348C" w:rsidRDefault="00ED5C5E" w:rsidP="00A6765D">
            <w:pPr>
              <w:jc w:val="center"/>
              <w:rPr>
                <w:i/>
                <w:sz w:val="18"/>
                <w:szCs w:val="18"/>
              </w:rPr>
            </w:pPr>
            <w:r w:rsidRPr="005F348C">
              <w:rPr>
                <w:i/>
                <w:sz w:val="18"/>
                <w:szCs w:val="18"/>
              </w:rPr>
              <w:t>Культури</w:t>
            </w:r>
          </w:p>
        </w:tc>
        <w:tc>
          <w:tcPr>
            <w:tcW w:w="2746" w:type="dxa"/>
            <w:shd w:val="clear" w:color="auto" w:fill="auto"/>
            <w:vAlign w:val="center"/>
          </w:tcPr>
          <w:p w14:paraId="1818C25A" w14:textId="77777777" w:rsidR="00ED5C5E" w:rsidRPr="005F348C" w:rsidRDefault="00ED5C5E" w:rsidP="00A6765D">
            <w:pPr>
              <w:jc w:val="center"/>
              <w:rPr>
                <w:i/>
                <w:sz w:val="18"/>
                <w:szCs w:val="18"/>
              </w:rPr>
            </w:pPr>
            <w:r w:rsidRPr="005F348C">
              <w:rPr>
                <w:i/>
                <w:sz w:val="18"/>
                <w:szCs w:val="18"/>
              </w:rPr>
              <w:t>Валовий збір, тис. т</w:t>
            </w:r>
          </w:p>
        </w:tc>
        <w:tc>
          <w:tcPr>
            <w:tcW w:w="2746" w:type="dxa"/>
            <w:shd w:val="clear" w:color="auto" w:fill="auto"/>
            <w:vAlign w:val="center"/>
          </w:tcPr>
          <w:p w14:paraId="08E4BAF5" w14:textId="77777777" w:rsidR="00ED5C5E" w:rsidRPr="005F348C" w:rsidRDefault="00ED5C5E" w:rsidP="00A6765D">
            <w:pPr>
              <w:jc w:val="center"/>
              <w:rPr>
                <w:i/>
                <w:sz w:val="18"/>
                <w:szCs w:val="18"/>
              </w:rPr>
            </w:pPr>
            <w:r w:rsidRPr="005F348C">
              <w:rPr>
                <w:i/>
                <w:sz w:val="18"/>
                <w:szCs w:val="18"/>
              </w:rPr>
              <w:t xml:space="preserve">Валовий збір </w:t>
            </w:r>
          </w:p>
          <w:p w14:paraId="49E50EB0" w14:textId="77777777" w:rsidR="00ED5C5E" w:rsidRPr="005F348C" w:rsidRDefault="00581EED" w:rsidP="008322B2">
            <w:pPr>
              <w:jc w:val="center"/>
              <w:rPr>
                <w:i/>
                <w:sz w:val="18"/>
                <w:szCs w:val="18"/>
              </w:rPr>
            </w:pPr>
            <w:r w:rsidRPr="005F348C">
              <w:rPr>
                <w:i/>
                <w:sz w:val="18"/>
                <w:szCs w:val="18"/>
              </w:rPr>
              <w:t>202</w:t>
            </w:r>
            <w:r w:rsidR="008322B2" w:rsidRPr="005F348C">
              <w:rPr>
                <w:i/>
                <w:sz w:val="18"/>
                <w:szCs w:val="18"/>
              </w:rPr>
              <w:t>3</w:t>
            </w:r>
            <w:r w:rsidRPr="005F348C">
              <w:rPr>
                <w:i/>
                <w:sz w:val="18"/>
                <w:szCs w:val="18"/>
              </w:rPr>
              <w:t xml:space="preserve"> у % до 202</w:t>
            </w:r>
            <w:r w:rsidR="008322B2" w:rsidRPr="005F348C">
              <w:rPr>
                <w:i/>
                <w:sz w:val="18"/>
                <w:szCs w:val="18"/>
              </w:rPr>
              <w:t>2</w:t>
            </w:r>
            <w:r w:rsidR="007B4FD4" w:rsidRPr="005F348C">
              <w:rPr>
                <w:i/>
                <w:sz w:val="18"/>
                <w:szCs w:val="18"/>
              </w:rPr>
              <w:t xml:space="preserve"> </w:t>
            </w:r>
            <w:r w:rsidR="00ED5C5E" w:rsidRPr="005F348C">
              <w:rPr>
                <w:i/>
                <w:sz w:val="18"/>
                <w:szCs w:val="18"/>
              </w:rPr>
              <w:t>по області</w:t>
            </w:r>
          </w:p>
        </w:tc>
      </w:tr>
      <w:tr w:rsidR="00A84C80" w:rsidRPr="005F348C" w14:paraId="7F6F8923" w14:textId="77777777" w:rsidTr="00AD6526">
        <w:trPr>
          <w:trHeight w:val="88"/>
          <w:jc w:val="center"/>
        </w:trPr>
        <w:tc>
          <w:tcPr>
            <w:tcW w:w="3580" w:type="dxa"/>
            <w:shd w:val="clear" w:color="auto" w:fill="auto"/>
            <w:vAlign w:val="center"/>
          </w:tcPr>
          <w:p w14:paraId="5CA11BE1" w14:textId="77777777" w:rsidR="00ED5C5E" w:rsidRPr="005F348C" w:rsidRDefault="00ED5C5E" w:rsidP="00A6765D">
            <w:pPr>
              <w:rPr>
                <w:bCs/>
                <w:sz w:val="18"/>
                <w:szCs w:val="18"/>
              </w:rPr>
            </w:pPr>
            <w:r w:rsidRPr="005F348C">
              <w:rPr>
                <w:bCs/>
                <w:sz w:val="18"/>
                <w:szCs w:val="18"/>
              </w:rPr>
              <w:t>Зернові культури</w:t>
            </w:r>
          </w:p>
        </w:tc>
        <w:tc>
          <w:tcPr>
            <w:tcW w:w="2746" w:type="dxa"/>
            <w:shd w:val="clear" w:color="auto" w:fill="auto"/>
            <w:vAlign w:val="center"/>
          </w:tcPr>
          <w:p w14:paraId="2BB76347" w14:textId="77777777" w:rsidR="00ED5C5E" w:rsidRPr="005F348C" w:rsidRDefault="008322B2" w:rsidP="00802C4B">
            <w:pPr>
              <w:tabs>
                <w:tab w:val="left" w:pos="851"/>
              </w:tabs>
              <w:jc w:val="center"/>
              <w:textAlignment w:val="center"/>
              <w:rPr>
                <w:bCs/>
                <w:iCs/>
                <w:sz w:val="18"/>
                <w:szCs w:val="18"/>
              </w:rPr>
            </w:pPr>
            <w:r w:rsidRPr="005F348C">
              <w:rPr>
                <w:rFonts w:eastAsia="SimSun"/>
                <w:sz w:val="18"/>
                <w:szCs w:val="18"/>
                <w:lang w:eastAsia="zh-CN"/>
              </w:rPr>
              <w:t>4900,0</w:t>
            </w:r>
          </w:p>
        </w:tc>
        <w:tc>
          <w:tcPr>
            <w:tcW w:w="2746" w:type="dxa"/>
            <w:shd w:val="clear" w:color="auto" w:fill="auto"/>
            <w:vAlign w:val="center"/>
          </w:tcPr>
          <w:p w14:paraId="35685AC8" w14:textId="77777777" w:rsidR="00ED5C5E" w:rsidRPr="005F348C" w:rsidRDefault="008322B2" w:rsidP="00802C4B">
            <w:pPr>
              <w:tabs>
                <w:tab w:val="left" w:pos="851"/>
              </w:tabs>
              <w:ind w:left="93" w:hanging="142"/>
              <w:jc w:val="center"/>
              <w:textAlignment w:val="center"/>
              <w:rPr>
                <w:bCs/>
                <w:sz w:val="18"/>
                <w:szCs w:val="18"/>
              </w:rPr>
            </w:pPr>
            <w:r w:rsidRPr="005F348C">
              <w:rPr>
                <w:rFonts w:eastAsia="SimSun"/>
                <w:sz w:val="18"/>
                <w:szCs w:val="18"/>
                <w:lang w:eastAsia="zh-CN"/>
              </w:rPr>
              <w:t>124</w:t>
            </w:r>
          </w:p>
        </w:tc>
      </w:tr>
      <w:tr w:rsidR="00A84C80" w:rsidRPr="005F348C" w14:paraId="5B059C21" w14:textId="77777777" w:rsidTr="00AD6526">
        <w:trPr>
          <w:trHeight w:val="81"/>
          <w:jc w:val="center"/>
        </w:trPr>
        <w:tc>
          <w:tcPr>
            <w:tcW w:w="3580" w:type="dxa"/>
            <w:shd w:val="clear" w:color="auto" w:fill="auto"/>
            <w:vAlign w:val="center"/>
          </w:tcPr>
          <w:p w14:paraId="74ED05CA" w14:textId="77777777" w:rsidR="00ED5C5E" w:rsidRPr="005F348C" w:rsidRDefault="00ED5C5E" w:rsidP="00A6765D">
            <w:pPr>
              <w:ind w:firstLineChars="200" w:firstLine="360"/>
              <w:rPr>
                <w:sz w:val="18"/>
                <w:szCs w:val="18"/>
              </w:rPr>
            </w:pPr>
            <w:r w:rsidRPr="005F348C">
              <w:rPr>
                <w:sz w:val="18"/>
                <w:szCs w:val="18"/>
              </w:rPr>
              <w:t>в т.ч. пшениця</w:t>
            </w:r>
          </w:p>
        </w:tc>
        <w:tc>
          <w:tcPr>
            <w:tcW w:w="2746" w:type="dxa"/>
            <w:shd w:val="clear" w:color="auto" w:fill="auto"/>
            <w:vAlign w:val="center"/>
          </w:tcPr>
          <w:p w14:paraId="4403FCCF" w14:textId="77777777" w:rsidR="00ED5C5E" w:rsidRPr="005F348C" w:rsidRDefault="008322B2" w:rsidP="00802C4B">
            <w:pPr>
              <w:tabs>
                <w:tab w:val="left" w:pos="851"/>
              </w:tabs>
              <w:jc w:val="center"/>
              <w:textAlignment w:val="center"/>
              <w:rPr>
                <w:bCs/>
                <w:iCs/>
                <w:sz w:val="18"/>
                <w:szCs w:val="18"/>
              </w:rPr>
            </w:pPr>
            <w:r w:rsidRPr="005F348C">
              <w:rPr>
                <w:rFonts w:eastAsia="SimSun"/>
                <w:sz w:val="18"/>
                <w:szCs w:val="18"/>
                <w:lang w:eastAsia="zh-CN"/>
              </w:rPr>
              <w:t>979,3</w:t>
            </w:r>
          </w:p>
        </w:tc>
        <w:tc>
          <w:tcPr>
            <w:tcW w:w="2746" w:type="dxa"/>
            <w:shd w:val="clear" w:color="auto" w:fill="auto"/>
            <w:vAlign w:val="center"/>
          </w:tcPr>
          <w:p w14:paraId="680676BA" w14:textId="77777777" w:rsidR="00ED5C5E" w:rsidRPr="005F348C" w:rsidRDefault="008322B2" w:rsidP="00802C4B">
            <w:pPr>
              <w:tabs>
                <w:tab w:val="left" w:pos="851"/>
              </w:tabs>
              <w:ind w:left="93" w:hanging="142"/>
              <w:jc w:val="center"/>
              <w:textAlignment w:val="center"/>
              <w:rPr>
                <w:bCs/>
                <w:sz w:val="18"/>
                <w:szCs w:val="18"/>
              </w:rPr>
            </w:pPr>
            <w:r w:rsidRPr="005F348C">
              <w:rPr>
                <w:rFonts w:eastAsia="SimSun"/>
                <w:sz w:val="18"/>
                <w:szCs w:val="18"/>
                <w:lang w:eastAsia="zh-CN"/>
              </w:rPr>
              <w:t>118</w:t>
            </w:r>
          </w:p>
        </w:tc>
      </w:tr>
      <w:tr w:rsidR="00A84C80" w:rsidRPr="005F348C" w14:paraId="4B05362B" w14:textId="77777777" w:rsidTr="00AD6526">
        <w:trPr>
          <w:trHeight w:val="88"/>
          <w:jc w:val="center"/>
        </w:trPr>
        <w:tc>
          <w:tcPr>
            <w:tcW w:w="3580" w:type="dxa"/>
            <w:shd w:val="clear" w:color="auto" w:fill="auto"/>
            <w:vAlign w:val="center"/>
          </w:tcPr>
          <w:p w14:paraId="014380AC" w14:textId="77777777" w:rsidR="00ED5C5E" w:rsidRPr="005F348C" w:rsidRDefault="00ED5C5E" w:rsidP="00A6765D">
            <w:pPr>
              <w:ind w:firstLineChars="200" w:firstLine="360"/>
              <w:rPr>
                <w:sz w:val="18"/>
                <w:szCs w:val="18"/>
              </w:rPr>
            </w:pPr>
            <w:r w:rsidRPr="005F348C">
              <w:rPr>
                <w:sz w:val="18"/>
                <w:szCs w:val="18"/>
              </w:rPr>
              <w:t>жито</w:t>
            </w:r>
          </w:p>
        </w:tc>
        <w:tc>
          <w:tcPr>
            <w:tcW w:w="2746" w:type="dxa"/>
            <w:shd w:val="clear" w:color="auto" w:fill="auto"/>
            <w:vAlign w:val="center"/>
          </w:tcPr>
          <w:p w14:paraId="15AC026E" w14:textId="77777777" w:rsidR="00ED5C5E" w:rsidRPr="005F348C" w:rsidRDefault="0014666A" w:rsidP="00802C4B">
            <w:pPr>
              <w:tabs>
                <w:tab w:val="left" w:pos="851"/>
              </w:tabs>
              <w:jc w:val="center"/>
              <w:textAlignment w:val="center"/>
              <w:rPr>
                <w:bCs/>
                <w:iCs/>
                <w:sz w:val="18"/>
                <w:szCs w:val="18"/>
              </w:rPr>
            </w:pPr>
            <w:r w:rsidRPr="005F348C">
              <w:rPr>
                <w:rFonts w:eastAsia="SimSun"/>
                <w:sz w:val="18"/>
                <w:szCs w:val="18"/>
                <w:lang w:eastAsia="zh-CN"/>
              </w:rPr>
              <w:t>26,0</w:t>
            </w:r>
          </w:p>
        </w:tc>
        <w:tc>
          <w:tcPr>
            <w:tcW w:w="2746" w:type="dxa"/>
            <w:shd w:val="clear" w:color="auto" w:fill="auto"/>
            <w:vAlign w:val="center"/>
          </w:tcPr>
          <w:p w14:paraId="02E5F56E" w14:textId="77777777" w:rsidR="00ED5C5E" w:rsidRPr="005F348C" w:rsidRDefault="0014666A" w:rsidP="00802C4B">
            <w:pPr>
              <w:tabs>
                <w:tab w:val="left" w:pos="851"/>
              </w:tabs>
              <w:ind w:left="93" w:hanging="142"/>
              <w:jc w:val="center"/>
              <w:textAlignment w:val="center"/>
              <w:rPr>
                <w:bCs/>
                <w:sz w:val="18"/>
                <w:szCs w:val="18"/>
              </w:rPr>
            </w:pPr>
            <w:r w:rsidRPr="005F348C">
              <w:rPr>
                <w:rFonts w:eastAsia="SimSun"/>
                <w:sz w:val="18"/>
                <w:szCs w:val="18"/>
                <w:lang w:eastAsia="zh-CN"/>
              </w:rPr>
              <w:t>45</w:t>
            </w:r>
          </w:p>
        </w:tc>
      </w:tr>
      <w:tr w:rsidR="00A84C80" w:rsidRPr="005F348C" w14:paraId="3E6C0D5A" w14:textId="77777777" w:rsidTr="00AD6526">
        <w:trPr>
          <w:trHeight w:val="88"/>
          <w:jc w:val="center"/>
        </w:trPr>
        <w:tc>
          <w:tcPr>
            <w:tcW w:w="3580" w:type="dxa"/>
            <w:shd w:val="clear" w:color="auto" w:fill="auto"/>
            <w:vAlign w:val="center"/>
          </w:tcPr>
          <w:p w14:paraId="21FBF078" w14:textId="77777777" w:rsidR="00ED5C5E" w:rsidRPr="005F348C" w:rsidRDefault="00ED5C5E" w:rsidP="00A6765D">
            <w:pPr>
              <w:ind w:firstLineChars="200" w:firstLine="360"/>
              <w:rPr>
                <w:sz w:val="18"/>
                <w:szCs w:val="18"/>
              </w:rPr>
            </w:pPr>
            <w:r w:rsidRPr="005F348C">
              <w:rPr>
                <w:sz w:val="18"/>
                <w:szCs w:val="18"/>
              </w:rPr>
              <w:t>кукурудза</w:t>
            </w:r>
          </w:p>
        </w:tc>
        <w:tc>
          <w:tcPr>
            <w:tcW w:w="2746" w:type="dxa"/>
            <w:shd w:val="clear" w:color="auto" w:fill="auto"/>
            <w:vAlign w:val="center"/>
          </w:tcPr>
          <w:p w14:paraId="59450069"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3706,9</w:t>
            </w:r>
          </w:p>
        </w:tc>
        <w:tc>
          <w:tcPr>
            <w:tcW w:w="2746" w:type="dxa"/>
            <w:shd w:val="clear" w:color="auto" w:fill="auto"/>
            <w:vAlign w:val="center"/>
          </w:tcPr>
          <w:p w14:paraId="472DADA9"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127</w:t>
            </w:r>
          </w:p>
        </w:tc>
      </w:tr>
      <w:tr w:rsidR="00A84C80" w:rsidRPr="005F348C" w14:paraId="083775BE" w14:textId="77777777" w:rsidTr="00AD6526">
        <w:trPr>
          <w:trHeight w:val="88"/>
          <w:jc w:val="center"/>
        </w:trPr>
        <w:tc>
          <w:tcPr>
            <w:tcW w:w="3580" w:type="dxa"/>
            <w:shd w:val="clear" w:color="auto" w:fill="auto"/>
            <w:vAlign w:val="center"/>
          </w:tcPr>
          <w:p w14:paraId="5249112F" w14:textId="77777777" w:rsidR="00ED5C5E" w:rsidRPr="005F348C" w:rsidRDefault="00ED5C5E" w:rsidP="00A6765D">
            <w:pPr>
              <w:ind w:firstLineChars="200" w:firstLine="360"/>
              <w:rPr>
                <w:sz w:val="18"/>
                <w:szCs w:val="18"/>
              </w:rPr>
            </w:pPr>
            <w:r w:rsidRPr="005F348C">
              <w:rPr>
                <w:sz w:val="18"/>
                <w:szCs w:val="18"/>
              </w:rPr>
              <w:t>овес</w:t>
            </w:r>
          </w:p>
        </w:tc>
        <w:tc>
          <w:tcPr>
            <w:tcW w:w="2746" w:type="dxa"/>
            <w:shd w:val="clear" w:color="auto" w:fill="auto"/>
            <w:vAlign w:val="center"/>
          </w:tcPr>
          <w:p w14:paraId="58250998"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57,7</w:t>
            </w:r>
          </w:p>
        </w:tc>
        <w:tc>
          <w:tcPr>
            <w:tcW w:w="2746" w:type="dxa"/>
            <w:shd w:val="clear" w:color="auto" w:fill="auto"/>
            <w:vAlign w:val="center"/>
          </w:tcPr>
          <w:p w14:paraId="1FEDFE09"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148</w:t>
            </w:r>
          </w:p>
        </w:tc>
      </w:tr>
      <w:tr w:rsidR="00A84C80" w:rsidRPr="005F348C" w14:paraId="4E9296F4" w14:textId="77777777" w:rsidTr="00AD6526">
        <w:trPr>
          <w:trHeight w:val="88"/>
          <w:jc w:val="center"/>
        </w:trPr>
        <w:tc>
          <w:tcPr>
            <w:tcW w:w="3580" w:type="dxa"/>
            <w:shd w:val="clear" w:color="auto" w:fill="auto"/>
            <w:vAlign w:val="center"/>
          </w:tcPr>
          <w:p w14:paraId="52AC9EAA" w14:textId="77777777" w:rsidR="00ED5C5E" w:rsidRPr="005F348C" w:rsidRDefault="00ED5C5E" w:rsidP="00A6765D">
            <w:pPr>
              <w:ind w:firstLineChars="200" w:firstLine="360"/>
              <w:rPr>
                <w:sz w:val="18"/>
                <w:szCs w:val="18"/>
              </w:rPr>
            </w:pPr>
            <w:r w:rsidRPr="005F348C">
              <w:rPr>
                <w:sz w:val="18"/>
                <w:szCs w:val="18"/>
              </w:rPr>
              <w:t>гречка</w:t>
            </w:r>
          </w:p>
        </w:tc>
        <w:tc>
          <w:tcPr>
            <w:tcW w:w="2746" w:type="dxa"/>
            <w:shd w:val="clear" w:color="auto" w:fill="auto"/>
            <w:vAlign w:val="center"/>
          </w:tcPr>
          <w:p w14:paraId="434FB2C7"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10,6</w:t>
            </w:r>
          </w:p>
        </w:tc>
        <w:tc>
          <w:tcPr>
            <w:tcW w:w="2746" w:type="dxa"/>
            <w:shd w:val="clear" w:color="auto" w:fill="auto"/>
            <w:vAlign w:val="center"/>
          </w:tcPr>
          <w:p w14:paraId="638A6005"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131</w:t>
            </w:r>
          </w:p>
        </w:tc>
      </w:tr>
      <w:tr w:rsidR="00A84C80" w:rsidRPr="005F348C" w14:paraId="1D852A22" w14:textId="77777777" w:rsidTr="00AD6526">
        <w:trPr>
          <w:trHeight w:val="88"/>
          <w:jc w:val="center"/>
        </w:trPr>
        <w:tc>
          <w:tcPr>
            <w:tcW w:w="3580" w:type="dxa"/>
            <w:shd w:val="clear" w:color="auto" w:fill="auto"/>
            <w:vAlign w:val="center"/>
          </w:tcPr>
          <w:p w14:paraId="68B5E122" w14:textId="77777777" w:rsidR="00ED5C5E" w:rsidRPr="005F348C" w:rsidRDefault="00ED5C5E" w:rsidP="00A6765D">
            <w:pPr>
              <w:ind w:firstLineChars="200" w:firstLine="360"/>
              <w:rPr>
                <w:sz w:val="18"/>
                <w:szCs w:val="18"/>
              </w:rPr>
            </w:pPr>
            <w:r w:rsidRPr="005F348C">
              <w:rPr>
                <w:sz w:val="18"/>
                <w:szCs w:val="18"/>
              </w:rPr>
              <w:t>просо</w:t>
            </w:r>
          </w:p>
        </w:tc>
        <w:tc>
          <w:tcPr>
            <w:tcW w:w="2746" w:type="dxa"/>
            <w:shd w:val="clear" w:color="auto" w:fill="auto"/>
            <w:vAlign w:val="center"/>
          </w:tcPr>
          <w:p w14:paraId="248AD508"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25,8</w:t>
            </w:r>
          </w:p>
        </w:tc>
        <w:tc>
          <w:tcPr>
            <w:tcW w:w="2746" w:type="dxa"/>
            <w:shd w:val="clear" w:color="auto" w:fill="auto"/>
            <w:vAlign w:val="center"/>
          </w:tcPr>
          <w:p w14:paraId="7D1B5B29"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304</w:t>
            </w:r>
          </w:p>
        </w:tc>
      </w:tr>
      <w:tr w:rsidR="00A84C80" w:rsidRPr="005F348C" w14:paraId="4EB2A283" w14:textId="77777777" w:rsidTr="00AD6526">
        <w:trPr>
          <w:trHeight w:val="88"/>
          <w:jc w:val="center"/>
        </w:trPr>
        <w:tc>
          <w:tcPr>
            <w:tcW w:w="3580" w:type="dxa"/>
            <w:shd w:val="clear" w:color="auto" w:fill="auto"/>
            <w:vAlign w:val="center"/>
          </w:tcPr>
          <w:p w14:paraId="18AE261B" w14:textId="77777777" w:rsidR="00ED5C5E" w:rsidRPr="005F348C" w:rsidRDefault="00ED5C5E" w:rsidP="00A6765D">
            <w:pPr>
              <w:rPr>
                <w:bCs/>
                <w:sz w:val="18"/>
                <w:szCs w:val="18"/>
              </w:rPr>
            </w:pPr>
            <w:r w:rsidRPr="005F348C">
              <w:rPr>
                <w:bCs/>
                <w:sz w:val="18"/>
                <w:szCs w:val="18"/>
              </w:rPr>
              <w:t>Цукровий буряк</w:t>
            </w:r>
          </w:p>
        </w:tc>
        <w:tc>
          <w:tcPr>
            <w:tcW w:w="2746" w:type="dxa"/>
            <w:shd w:val="clear" w:color="auto" w:fill="auto"/>
            <w:vAlign w:val="center"/>
          </w:tcPr>
          <w:p w14:paraId="6BF8A5C9"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159,2</w:t>
            </w:r>
          </w:p>
        </w:tc>
        <w:tc>
          <w:tcPr>
            <w:tcW w:w="2746" w:type="dxa"/>
            <w:shd w:val="clear" w:color="auto" w:fill="auto"/>
            <w:vAlign w:val="center"/>
          </w:tcPr>
          <w:p w14:paraId="3CFCF0E7"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156</w:t>
            </w:r>
          </w:p>
        </w:tc>
      </w:tr>
      <w:tr w:rsidR="00A84C80" w:rsidRPr="005F348C" w14:paraId="7AF36E3F" w14:textId="77777777" w:rsidTr="00AD6526">
        <w:trPr>
          <w:trHeight w:val="88"/>
          <w:jc w:val="center"/>
        </w:trPr>
        <w:tc>
          <w:tcPr>
            <w:tcW w:w="3580" w:type="dxa"/>
            <w:shd w:val="clear" w:color="auto" w:fill="auto"/>
            <w:vAlign w:val="center"/>
          </w:tcPr>
          <w:p w14:paraId="36115834" w14:textId="77777777" w:rsidR="00ED5C5E" w:rsidRPr="005F348C" w:rsidRDefault="00ED5C5E" w:rsidP="00A6765D">
            <w:pPr>
              <w:rPr>
                <w:bCs/>
                <w:sz w:val="18"/>
                <w:szCs w:val="18"/>
              </w:rPr>
            </w:pPr>
            <w:r w:rsidRPr="005F348C">
              <w:rPr>
                <w:bCs/>
                <w:sz w:val="18"/>
                <w:szCs w:val="18"/>
              </w:rPr>
              <w:t>Соняшник</w:t>
            </w:r>
          </w:p>
        </w:tc>
        <w:tc>
          <w:tcPr>
            <w:tcW w:w="2746" w:type="dxa"/>
            <w:shd w:val="clear" w:color="auto" w:fill="auto"/>
            <w:vAlign w:val="center"/>
          </w:tcPr>
          <w:p w14:paraId="527189D9"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638,6</w:t>
            </w:r>
          </w:p>
        </w:tc>
        <w:tc>
          <w:tcPr>
            <w:tcW w:w="2746" w:type="dxa"/>
            <w:shd w:val="clear" w:color="auto" w:fill="auto"/>
            <w:vAlign w:val="center"/>
          </w:tcPr>
          <w:p w14:paraId="68C22432"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96</w:t>
            </w:r>
          </w:p>
        </w:tc>
      </w:tr>
      <w:tr w:rsidR="00A84C80" w:rsidRPr="005F348C" w14:paraId="50FD1F95" w14:textId="77777777" w:rsidTr="00AD6526">
        <w:trPr>
          <w:trHeight w:val="88"/>
          <w:jc w:val="center"/>
        </w:trPr>
        <w:tc>
          <w:tcPr>
            <w:tcW w:w="3580" w:type="dxa"/>
            <w:shd w:val="clear" w:color="auto" w:fill="auto"/>
            <w:vAlign w:val="center"/>
          </w:tcPr>
          <w:p w14:paraId="67D97027" w14:textId="77777777" w:rsidR="00ED5C5E" w:rsidRPr="005F348C" w:rsidRDefault="00ED5C5E" w:rsidP="00A6765D">
            <w:pPr>
              <w:rPr>
                <w:bCs/>
                <w:sz w:val="18"/>
                <w:szCs w:val="18"/>
              </w:rPr>
            </w:pPr>
            <w:r w:rsidRPr="005F348C">
              <w:rPr>
                <w:bCs/>
                <w:sz w:val="18"/>
                <w:szCs w:val="18"/>
              </w:rPr>
              <w:t>Картопля</w:t>
            </w:r>
          </w:p>
        </w:tc>
        <w:tc>
          <w:tcPr>
            <w:tcW w:w="2746" w:type="dxa"/>
            <w:shd w:val="clear" w:color="auto" w:fill="auto"/>
            <w:vAlign w:val="center"/>
          </w:tcPr>
          <w:p w14:paraId="1BB07F62"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1135,6</w:t>
            </w:r>
          </w:p>
        </w:tc>
        <w:tc>
          <w:tcPr>
            <w:tcW w:w="2746" w:type="dxa"/>
            <w:shd w:val="clear" w:color="auto" w:fill="auto"/>
            <w:vAlign w:val="center"/>
          </w:tcPr>
          <w:p w14:paraId="5D1385B4"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100</w:t>
            </w:r>
          </w:p>
        </w:tc>
      </w:tr>
      <w:tr w:rsidR="00A84C80" w:rsidRPr="005F348C" w14:paraId="2A7E76FD" w14:textId="77777777" w:rsidTr="00AD6526">
        <w:trPr>
          <w:trHeight w:val="88"/>
          <w:jc w:val="center"/>
        </w:trPr>
        <w:tc>
          <w:tcPr>
            <w:tcW w:w="3580" w:type="dxa"/>
            <w:shd w:val="clear" w:color="auto" w:fill="auto"/>
            <w:vAlign w:val="center"/>
          </w:tcPr>
          <w:p w14:paraId="19B18520" w14:textId="77777777" w:rsidR="00ED5C5E" w:rsidRPr="005F348C" w:rsidRDefault="00ED5C5E" w:rsidP="00616CD7">
            <w:pPr>
              <w:rPr>
                <w:bCs/>
                <w:sz w:val="18"/>
                <w:szCs w:val="18"/>
              </w:rPr>
            </w:pPr>
            <w:r w:rsidRPr="005F348C">
              <w:rPr>
                <w:bCs/>
                <w:sz w:val="18"/>
                <w:szCs w:val="18"/>
              </w:rPr>
              <w:t xml:space="preserve">Овочі </w:t>
            </w:r>
          </w:p>
        </w:tc>
        <w:tc>
          <w:tcPr>
            <w:tcW w:w="2746" w:type="dxa"/>
            <w:shd w:val="clear" w:color="auto" w:fill="auto"/>
            <w:vAlign w:val="center"/>
          </w:tcPr>
          <w:p w14:paraId="4A4CE8FA"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199,4</w:t>
            </w:r>
          </w:p>
        </w:tc>
        <w:tc>
          <w:tcPr>
            <w:tcW w:w="2746" w:type="dxa"/>
            <w:shd w:val="clear" w:color="auto" w:fill="auto"/>
            <w:vAlign w:val="center"/>
          </w:tcPr>
          <w:p w14:paraId="03929C2F"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103</w:t>
            </w:r>
          </w:p>
        </w:tc>
      </w:tr>
      <w:tr w:rsidR="00ED5C5E" w:rsidRPr="00172069" w14:paraId="4AD3AE10" w14:textId="77777777" w:rsidTr="00AD6526">
        <w:trPr>
          <w:trHeight w:val="88"/>
          <w:jc w:val="center"/>
        </w:trPr>
        <w:tc>
          <w:tcPr>
            <w:tcW w:w="3580" w:type="dxa"/>
            <w:shd w:val="clear" w:color="auto" w:fill="auto"/>
            <w:vAlign w:val="center"/>
          </w:tcPr>
          <w:p w14:paraId="50A79F6D" w14:textId="77777777" w:rsidR="00ED5C5E" w:rsidRPr="005F348C" w:rsidRDefault="00ED5C5E" w:rsidP="00A6765D">
            <w:pPr>
              <w:rPr>
                <w:bCs/>
                <w:sz w:val="18"/>
                <w:szCs w:val="18"/>
              </w:rPr>
            </w:pPr>
            <w:r w:rsidRPr="005F348C">
              <w:rPr>
                <w:bCs/>
                <w:sz w:val="18"/>
                <w:szCs w:val="18"/>
              </w:rPr>
              <w:t>Плоди та ягоди</w:t>
            </w:r>
          </w:p>
        </w:tc>
        <w:tc>
          <w:tcPr>
            <w:tcW w:w="2746" w:type="dxa"/>
            <w:shd w:val="clear" w:color="auto" w:fill="auto"/>
            <w:vAlign w:val="center"/>
          </w:tcPr>
          <w:p w14:paraId="499BF86E" w14:textId="77777777" w:rsidR="00ED5C5E" w:rsidRPr="005F348C" w:rsidRDefault="005F348C" w:rsidP="00802C4B">
            <w:pPr>
              <w:tabs>
                <w:tab w:val="left" w:pos="851"/>
              </w:tabs>
              <w:jc w:val="center"/>
              <w:textAlignment w:val="center"/>
              <w:rPr>
                <w:bCs/>
                <w:iCs/>
                <w:sz w:val="18"/>
                <w:szCs w:val="18"/>
              </w:rPr>
            </w:pPr>
            <w:r w:rsidRPr="005F348C">
              <w:rPr>
                <w:rFonts w:eastAsia="SimSun"/>
                <w:sz w:val="18"/>
                <w:szCs w:val="18"/>
                <w:lang w:eastAsia="zh-CN"/>
              </w:rPr>
              <w:t>175,2</w:t>
            </w:r>
          </w:p>
        </w:tc>
        <w:tc>
          <w:tcPr>
            <w:tcW w:w="2746" w:type="dxa"/>
            <w:shd w:val="clear" w:color="auto" w:fill="auto"/>
            <w:vAlign w:val="center"/>
          </w:tcPr>
          <w:p w14:paraId="7F967A02" w14:textId="77777777" w:rsidR="00ED5C5E" w:rsidRPr="005F348C" w:rsidRDefault="005F348C" w:rsidP="00802C4B">
            <w:pPr>
              <w:tabs>
                <w:tab w:val="left" w:pos="851"/>
              </w:tabs>
              <w:ind w:left="93" w:hanging="142"/>
              <w:jc w:val="center"/>
              <w:textAlignment w:val="center"/>
              <w:rPr>
                <w:bCs/>
                <w:sz w:val="18"/>
                <w:szCs w:val="18"/>
              </w:rPr>
            </w:pPr>
            <w:r w:rsidRPr="005F348C">
              <w:rPr>
                <w:rFonts w:eastAsia="SimSun"/>
                <w:sz w:val="18"/>
                <w:szCs w:val="18"/>
                <w:lang w:eastAsia="zh-CN"/>
              </w:rPr>
              <w:t>93</w:t>
            </w:r>
          </w:p>
        </w:tc>
      </w:tr>
    </w:tbl>
    <w:p w14:paraId="35C98816" w14:textId="77777777" w:rsidR="00A6765D" w:rsidRPr="00A12B73" w:rsidRDefault="00A6765D" w:rsidP="00A6765D">
      <w:pPr>
        <w:jc w:val="both"/>
        <w:rPr>
          <w:highlight w:val="yellow"/>
        </w:rPr>
      </w:pPr>
    </w:p>
    <w:p w14:paraId="0F767987" w14:textId="77777777" w:rsidR="00A6765D" w:rsidRPr="00CC3F1F" w:rsidRDefault="00A6765D" w:rsidP="00A6765D">
      <w:pPr>
        <w:jc w:val="center"/>
        <w:rPr>
          <w:i/>
          <w:sz w:val="28"/>
          <w:szCs w:val="28"/>
        </w:rPr>
      </w:pPr>
      <w:r w:rsidRPr="00CC3F1F">
        <w:rPr>
          <w:i/>
          <w:sz w:val="28"/>
          <w:szCs w:val="28"/>
        </w:rPr>
        <w:t xml:space="preserve">Табл. 11.1.2. Валовий збір сільськогосподарських культур </w:t>
      </w:r>
    </w:p>
    <w:p w14:paraId="4F20F919" w14:textId="77777777" w:rsidR="00A6765D" w:rsidRPr="00CC3F1F" w:rsidRDefault="00A6765D" w:rsidP="00A6765D">
      <w:pPr>
        <w:jc w:val="center"/>
        <w:rPr>
          <w:i/>
          <w:sz w:val="28"/>
          <w:szCs w:val="28"/>
        </w:rPr>
      </w:pPr>
      <w:r w:rsidRPr="00CC3F1F">
        <w:rPr>
          <w:i/>
          <w:sz w:val="28"/>
          <w:szCs w:val="28"/>
        </w:rPr>
        <w:t>у вс</w:t>
      </w:r>
      <w:r w:rsidR="00112CC8" w:rsidRPr="00CC3F1F">
        <w:rPr>
          <w:i/>
          <w:sz w:val="28"/>
          <w:szCs w:val="28"/>
        </w:rPr>
        <w:t>іх категоріях господарств, тис. </w:t>
      </w:r>
      <w:r w:rsidRPr="00CC3F1F">
        <w:rPr>
          <w:i/>
          <w:sz w:val="28"/>
          <w:szCs w:val="28"/>
        </w:rPr>
        <w:t>ц.</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898"/>
        <w:gridCol w:w="898"/>
        <w:gridCol w:w="898"/>
        <w:gridCol w:w="898"/>
        <w:gridCol w:w="899"/>
        <w:gridCol w:w="898"/>
        <w:gridCol w:w="898"/>
        <w:gridCol w:w="898"/>
        <w:gridCol w:w="898"/>
        <w:gridCol w:w="899"/>
      </w:tblGrid>
      <w:tr w:rsidR="0073148B" w:rsidRPr="00CC3F1F" w14:paraId="5753DDD8" w14:textId="77777777" w:rsidTr="00112CC8">
        <w:trPr>
          <w:cantSplit/>
          <w:trHeight w:val="213"/>
          <w:jc w:val="center"/>
        </w:trPr>
        <w:tc>
          <w:tcPr>
            <w:tcW w:w="898" w:type="dxa"/>
            <w:vMerge w:val="restart"/>
            <w:textDirection w:val="btLr"/>
            <w:vAlign w:val="center"/>
          </w:tcPr>
          <w:p w14:paraId="3F0111BE" w14:textId="77777777" w:rsidR="00A6765D" w:rsidRPr="00CC3F1F" w:rsidRDefault="00A6765D" w:rsidP="00A6765D">
            <w:pPr>
              <w:ind w:left="-57" w:right="-57"/>
              <w:jc w:val="center"/>
              <w:rPr>
                <w:i/>
                <w:sz w:val="18"/>
                <w:szCs w:val="18"/>
              </w:rPr>
            </w:pPr>
            <w:r w:rsidRPr="00CC3F1F">
              <w:rPr>
                <w:i/>
                <w:sz w:val="18"/>
                <w:szCs w:val="18"/>
              </w:rPr>
              <w:t>Роки</w:t>
            </w:r>
          </w:p>
        </w:tc>
        <w:tc>
          <w:tcPr>
            <w:tcW w:w="898" w:type="dxa"/>
            <w:vMerge w:val="restart"/>
            <w:textDirection w:val="btLr"/>
            <w:vAlign w:val="center"/>
          </w:tcPr>
          <w:p w14:paraId="271281D0" w14:textId="77777777" w:rsidR="00A6765D" w:rsidRPr="00CC3F1F" w:rsidRDefault="00A6765D" w:rsidP="00A6765D">
            <w:pPr>
              <w:ind w:left="-57" w:right="-57"/>
              <w:jc w:val="center"/>
              <w:rPr>
                <w:i/>
                <w:sz w:val="18"/>
                <w:szCs w:val="18"/>
              </w:rPr>
            </w:pPr>
            <w:r w:rsidRPr="00CC3F1F">
              <w:rPr>
                <w:i/>
                <w:sz w:val="18"/>
                <w:szCs w:val="18"/>
              </w:rPr>
              <w:t>Усі зернові культури</w:t>
            </w:r>
          </w:p>
        </w:tc>
        <w:tc>
          <w:tcPr>
            <w:tcW w:w="898" w:type="dxa"/>
            <w:vMerge w:val="restart"/>
            <w:textDirection w:val="btLr"/>
            <w:vAlign w:val="center"/>
          </w:tcPr>
          <w:p w14:paraId="0C0ACF99" w14:textId="77777777" w:rsidR="00A6765D" w:rsidRPr="00CC3F1F" w:rsidRDefault="00A6765D" w:rsidP="00A6765D">
            <w:pPr>
              <w:ind w:left="-57" w:right="-57"/>
              <w:jc w:val="center"/>
              <w:rPr>
                <w:i/>
                <w:sz w:val="18"/>
                <w:szCs w:val="18"/>
              </w:rPr>
            </w:pPr>
            <w:r w:rsidRPr="00CC3F1F">
              <w:rPr>
                <w:i/>
                <w:sz w:val="18"/>
                <w:szCs w:val="18"/>
              </w:rPr>
              <w:t>Цукрові буряки (фабричні)</w:t>
            </w:r>
          </w:p>
        </w:tc>
        <w:tc>
          <w:tcPr>
            <w:tcW w:w="898" w:type="dxa"/>
            <w:vMerge w:val="restart"/>
            <w:textDirection w:val="btLr"/>
            <w:vAlign w:val="center"/>
          </w:tcPr>
          <w:p w14:paraId="15CADB8E" w14:textId="77777777" w:rsidR="00A6765D" w:rsidRPr="00CC3F1F" w:rsidRDefault="00A6765D" w:rsidP="00A6765D">
            <w:pPr>
              <w:ind w:left="-57" w:right="-57"/>
              <w:jc w:val="center"/>
              <w:rPr>
                <w:i/>
                <w:sz w:val="18"/>
                <w:szCs w:val="18"/>
              </w:rPr>
            </w:pPr>
            <w:r w:rsidRPr="00CC3F1F">
              <w:rPr>
                <w:i/>
                <w:sz w:val="18"/>
                <w:szCs w:val="18"/>
              </w:rPr>
              <w:t>Соняшник на зерно</w:t>
            </w:r>
          </w:p>
        </w:tc>
        <w:tc>
          <w:tcPr>
            <w:tcW w:w="899" w:type="dxa"/>
            <w:vMerge w:val="restart"/>
            <w:textDirection w:val="btLr"/>
            <w:vAlign w:val="center"/>
          </w:tcPr>
          <w:p w14:paraId="22558831" w14:textId="77777777" w:rsidR="00A6765D" w:rsidRPr="00CC3F1F" w:rsidRDefault="00A6765D" w:rsidP="00A6765D">
            <w:pPr>
              <w:ind w:left="-57" w:right="-57"/>
              <w:jc w:val="center"/>
              <w:rPr>
                <w:i/>
                <w:sz w:val="18"/>
                <w:szCs w:val="18"/>
              </w:rPr>
            </w:pPr>
            <w:r w:rsidRPr="00CC3F1F">
              <w:rPr>
                <w:i/>
                <w:sz w:val="18"/>
                <w:szCs w:val="18"/>
              </w:rPr>
              <w:t>Льон-довгунець (волокно)</w:t>
            </w:r>
          </w:p>
        </w:tc>
        <w:tc>
          <w:tcPr>
            <w:tcW w:w="898" w:type="dxa"/>
            <w:vMerge w:val="restart"/>
            <w:textDirection w:val="btLr"/>
            <w:vAlign w:val="center"/>
          </w:tcPr>
          <w:p w14:paraId="46567CB8" w14:textId="77777777" w:rsidR="00A6765D" w:rsidRPr="00CC3F1F" w:rsidRDefault="00A6765D" w:rsidP="00A6765D">
            <w:pPr>
              <w:ind w:left="-57" w:right="-57"/>
              <w:jc w:val="center"/>
              <w:rPr>
                <w:i/>
                <w:sz w:val="18"/>
                <w:szCs w:val="18"/>
              </w:rPr>
            </w:pPr>
            <w:r w:rsidRPr="00CC3F1F">
              <w:rPr>
                <w:i/>
                <w:sz w:val="18"/>
                <w:szCs w:val="18"/>
              </w:rPr>
              <w:t>Картопля</w:t>
            </w:r>
          </w:p>
        </w:tc>
        <w:tc>
          <w:tcPr>
            <w:tcW w:w="898" w:type="dxa"/>
            <w:vMerge w:val="restart"/>
            <w:textDirection w:val="btLr"/>
            <w:vAlign w:val="center"/>
          </w:tcPr>
          <w:p w14:paraId="7EFB6C2B" w14:textId="77777777" w:rsidR="00A6765D" w:rsidRPr="00CC3F1F" w:rsidRDefault="00A6765D" w:rsidP="00A6765D">
            <w:pPr>
              <w:ind w:left="-57" w:right="-57"/>
              <w:jc w:val="center"/>
              <w:rPr>
                <w:i/>
                <w:sz w:val="18"/>
                <w:szCs w:val="18"/>
              </w:rPr>
            </w:pPr>
            <w:r w:rsidRPr="00CC3F1F">
              <w:rPr>
                <w:i/>
                <w:sz w:val="18"/>
                <w:szCs w:val="18"/>
              </w:rPr>
              <w:t>Овочі</w:t>
            </w:r>
          </w:p>
        </w:tc>
        <w:tc>
          <w:tcPr>
            <w:tcW w:w="898" w:type="dxa"/>
            <w:vMerge w:val="restart"/>
            <w:textDirection w:val="btLr"/>
            <w:vAlign w:val="center"/>
          </w:tcPr>
          <w:p w14:paraId="0E7198D9" w14:textId="77777777" w:rsidR="00A6765D" w:rsidRPr="00CC3F1F" w:rsidRDefault="00A6765D" w:rsidP="00A6765D">
            <w:pPr>
              <w:ind w:left="-57" w:right="-57"/>
              <w:jc w:val="center"/>
              <w:rPr>
                <w:i/>
                <w:sz w:val="18"/>
                <w:szCs w:val="18"/>
              </w:rPr>
            </w:pPr>
            <w:r w:rsidRPr="00CC3F1F">
              <w:rPr>
                <w:i/>
                <w:sz w:val="18"/>
                <w:szCs w:val="18"/>
              </w:rPr>
              <w:t>Кормові коренеплоди</w:t>
            </w:r>
          </w:p>
        </w:tc>
        <w:tc>
          <w:tcPr>
            <w:tcW w:w="898" w:type="dxa"/>
            <w:vMerge w:val="restart"/>
            <w:textDirection w:val="btLr"/>
            <w:vAlign w:val="center"/>
          </w:tcPr>
          <w:p w14:paraId="37016D9C" w14:textId="77777777" w:rsidR="00A6765D" w:rsidRPr="00CC3F1F" w:rsidRDefault="00A6765D" w:rsidP="00A6765D">
            <w:pPr>
              <w:ind w:left="-57" w:right="-57"/>
              <w:jc w:val="center"/>
              <w:rPr>
                <w:i/>
                <w:sz w:val="18"/>
                <w:szCs w:val="18"/>
              </w:rPr>
            </w:pPr>
            <w:r w:rsidRPr="00CC3F1F">
              <w:rPr>
                <w:i/>
                <w:sz w:val="18"/>
                <w:szCs w:val="18"/>
              </w:rPr>
              <w:t xml:space="preserve">Кукурудза на </w:t>
            </w:r>
          </w:p>
          <w:p w14:paraId="4CD6DD07" w14:textId="77777777" w:rsidR="00A6765D" w:rsidRPr="00CC3F1F" w:rsidRDefault="00A6765D" w:rsidP="00A6765D">
            <w:pPr>
              <w:ind w:left="-57" w:right="-57"/>
              <w:jc w:val="center"/>
              <w:rPr>
                <w:i/>
                <w:sz w:val="18"/>
                <w:szCs w:val="18"/>
              </w:rPr>
            </w:pPr>
            <w:r w:rsidRPr="00CC3F1F">
              <w:rPr>
                <w:i/>
                <w:sz w:val="18"/>
                <w:szCs w:val="18"/>
              </w:rPr>
              <w:t>силос і зелений корм</w:t>
            </w:r>
          </w:p>
        </w:tc>
        <w:tc>
          <w:tcPr>
            <w:tcW w:w="899" w:type="dxa"/>
            <w:vMerge w:val="restart"/>
            <w:textDirection w:val="btLr"/>
            <w:vAlign w:val="center"/>
          </w:tcPr>
          <w:p w14:paraId="69EA29D6" w14:textId="77777777" w:rsidR="00A6765D" w:rsidRPr="00CC3F1F" w:rsidRDefault="00A6765D" w:rsidP="00A6765D">
            <w:pPr>
              <w:ind w:left="-57" w:right="-57"/>
              <w:jc w:val="center"/>
              <w:rPr>
                <w:i/>
                <w:sz w:val="18"/>
                <w:szCs w:val="18"/>
              </w:rPr>
            </w:pPr>
            <w:r w:rsidRPr="00CC3F1F">
              <w:rPr>
                <w:i/>
                <w:sz w:val="18"/>
                <w:szCs w:val="18"/>
              </w:rPr>
              <w:t>Плоди та ягоди</w:t>
            </w:r>
          </w:p>
        </w:tc>
      </w:tr>
      <w:tr w:rsidR="0073148B" w:rsidRPr="00CC3F1F" w14:paraId="33AC79BF" w14:textId="77777777" w:rsidTr="00112CC8">
        <w:trPr>
          <w:cantSplit/>
          <w:trHeight w:val="1112"/>
          <w:jc w:val="center"/>
        </w:trPr>
        <w:tc>
          <w:tcPr>
            <w:tcW w:w="898" w:type="dxa"/>
            <w:vMerge/>
            <w:vAlign w:val="center"/>
          </w:tcPr>
          <w:p w14:paraId="47727EE9" w14:textId="77777777" w:rsidR="00A6765D" w:rsidRPr="00CC3F1F" w:rsidRDefault="00A6765D" w:rsidP="00A6765D">
            <w:pPr>
              <w:ind w:left="-57" w:right="-57"/>
              <w:jc w:val="center"/>
              <w:rPr>
                <w:b/>
                <w:sz w:val="18"/>
                <w:szCs w:val="18"/>
              </w:rPr>
            </w:pPr>
          </w:p>
        </w:tc>
        <w:tc>
          <w:tcPr>
            <w:tcW w:w="898" w:type="dxa"/>
            <w:vMerge/>
            <w:vAlign w:val="center"/>
          </w:tcPr>
          <w:p w14:paraId="0E7B8983" w14:textId="77777777" w:rsidR="00A6765D" w:rsidRPr="00CC3F1F" w:rsidRDefault="00A6765D" w:rsidP="00A6765D">
            <w:pPr>
              <w:ind w:left="-57" w:right="-57"/>
              <w:rPr>
                <w:b/>
                <w:sz w:val="18"/>
                <w:szCs w:val="18"/>
              </w:rPr>
            </w:pPr>
          </w:p>
        </w:tc>
        <w:tc>
          <w:tcPr>
            <w:tcW w:w="898" w:type="dxa"/>
            <w:vMerge/>
            <w:vAlign w:val="center"/>
          </w:tcPr>
          <w:p w14:paraId="34572A67" w14:textId="77777777" w:rsidR="00A6765D" w:rsidRPr="00CC3F1F" w:rsidRDefault="00A6765D" w:rsidP="00A6765D">
            <w:pPr>
              <w:ind w:left="-57" w:right="-57"/>
              <w:rPr>
                <w:b/>
                <w:sz w:val="18"/>
                <w:szCs w:val="18"/>
              </w:rPr>
            </w:pPr>
          </w:p>
        </w:tc>
        <w:tc>
          <w:tcPr>
            <w:tcW w:w="898" w:type="dxa"/>
            <w:vMerge/>
            <w:vAlign w:val="center"/>
          </w:tcPr>
          <w:p w14:paraId="0F0273A8" w14:textId="77777777" w:rsidR="00A6765D" w:rsidRPr="00CC3F1F" w:rsidRDefault="00A6765D" w:rsidP="00A6765D">
            <w:pPr>
              <w:ind w:left="-57" w:right="-57"/>
              <w:rPr>
                <w:b/>
                <w:sz w:val="18"/>
                <w:szCs w:val="18"/>
              </w:rPr>
            </w:pPr>
          </w:p>
        </w:tc>
        <w:tc>
          <w:tcPr>
            <w:tcW w:w="899" w:type="dxa"/>
            <w:vMerge/>
            <w:vAlign w:val="center"/>
          </w:tcPr>
          <w:p w14:paraId="6C1BBD62" w14:textId="77777777" w:rsidR="00A6765D" w:rsidRPr="00CC3F1F" w:rsidRDefault="00A6765D" w:rsidP="00A6765D">
            <w:pPr>
              <w:ind w:left="-57" w:right="-57"/>
              <w:rPr>
                <w:b/>
                <w:sz w:val="18"/>
                <w:szCs w:val="18"/>
              </w:rPr>
            </w:pPr>
          </w:p>
        </w:tc>
        <w:tc>
          <w:tcPr>
            <w:tcW w:w="898" w:type="dxa"/>
            <w:vMerge/>
            <w:vAlign w:val="center"/>
          </w:tcPr>
          <w:p w14:paraId="7F3D5222" w14:textId="77777777" w:rsidR="00A6765D" w:rsidRPr="00CC3F1F" w:rsidRDefault="00A6765D" w:rsidP="00A6765D">
            <w:pPr>
              <w:ind w:left="-57" w:right="-57"/>
              <w:rPr>
                <w:b/>
                <w:sz w:val="18"/>
                <w:szCs w:val="18"/>
              </w:rPr>
            </w:pPr>
          </w:p>
        </w:tc>
        <w:tc>
          <w:tcPr>
            <w:tcW w:w="898" w:type="dxa"/>
            <w:vMerge/>
            <w:vAlign w:val="center"/>
          </w:tcPr>
          <w:p w14:paraId="6E84D42A" w14:textId="77777777" w:rsidR="00A6765D" w:rsidRPr="00CC3F1F" w:rsidRDefault="00A6765D" w:rsidP="00A6765D">
            <w:pPr>
              <w:ind w:left="-57" w:right="-57"/>
              <w:rPr>
                <w:b/>
                <w:sz w:val="18"/>
                <w:szCs w:val="18"/>
              </w:rPr>
            </w:pPr>
          </w:p>
        </w:tc>
        <w:tc>
          <w:tcPr>
            <w:tcW w:w="898" w:type="dxa"/>
            <w:vMerge/>
            <w:vAlign w:val="center"/>
          </w:tcPr>
          <w:p w14:paraId="78CC4C29" w14:textId="77777777" w:rsidR="00A6765D" w:rsidRPr="00CC3F1F" w:rsidRDefault="00A6765D" w:rsidP="00A6765D">
            <w:pPr>
              <w:ind w:left="-57" w:right="-57"/>
              <w:rPr>
                <w:b/>
                <w:sz w:val="18"/>
                <w:szCs w:val="18"/>
              </w:rPr>
            </w:pPr>
          </w:p>
        </w:tc>
        <w:tc>
          <w:tcPr>
            <w:tcW w:w="898" w:type="dxa"/>
            <w:vMerge/>
            <w:vAlign w:val="center"/>
          </w:tcPr>
          <w:p w14:paraId="5092B94E" w14:textId="77777777" w:rsidR="00A6765D" w:rsidRPr="00CC3F1F" w:rsidRDefault="00A6765D" w:rsidP="00A6765D">
            <w:pPr>
              <w:ind w:left="-57" w:right="-57"/>
              <w:rPr>
                <w:b/>
                <w:sz w:val="18"/>
                <w:szCs w:val="18"/>
              </w:rPr>
            </w:pPr>
          </w:p>
        </w:tc>
        <w:tc>
          <w:tcPr>
            <w:tcW w:w="899" w:type="dxa"/>
            <w:vMerge/>
            <w:vAlign w:val="center"/>
          </w:tcPr>
          <w:p w14:paraId="27DBBB48" w14:textId="77777777" w:rsidR="00A6765D" w:rsidRPr="00CC3F1F" w:rsidRDefault="00A6765D" w:rsidP="00A6765D">
            <w:pPr>
              <w:ind w:left="-57" w:right="-57"/>
              <w:rPr>
                <w:sz w:val="18"/>
                <w:szCs w:val="18"/>
              </w:rPr>
            </w:pPr>
          </w:p>
        </w:tc>
      </w:tr>
      <w:tr w:rsidR="00CC3F1F" w:rsidRPr="00CC3F1F" w14:paraId="063C93CD" w14:textId="77777777" w:rsidTr="00CC3F1F">
        <w:trPr>
          <w:cantSplit/>
          <w:trHeight w:val="337"/>
          <w:jc w:val="center"/>
        </w:trPr>
        <w:tc>
          <w:tcPr>
            <w:tcW w:w="898" w:type="dxa"/>
            <w:vAlign w:val="center"/>
          </w:tcPr>
          <w:p w14:paraId="7AC75DE3" w14:textId="77777777" w:rsidR="00CC3F1F" w:rsidRPr="00CC3F1F" w:rsidRDefault="00CC3F1F" w:rsidP="00CC3F1F">
            <w:pPr>
              <w:rPr>
                <w:sz w:val="18"/>
                <w:szCs w:val="18"/>
              </w:rPr>
            </w:pPr>
            <w:r w:rsidRPr="00CC3F1F">
              <w:rPr>
                <w:sz w:val="18"/>
                <w:szCs w:val="18"/>
              </w:rPr>
              <w:t>2020</w:t>
            </w:r>
          </w:p>
        </w:tc>
        <w:tc>
          <w:tcPr>
            <w:tcW w:w="898" w:type="dxa"/>
            <w:vAlign w:val="center"/>
          </w:tcPr>
          <w:p w14:paraId="4D69D4EF" w14:textId="77777777" w:rsidR="00CC3F1F" w:rsidRPr="00CC3F1F" w:rsidRDefault="00CC3F1F" w:rsidP="00CC3F1F">
            <w:pPr>
              <w:jc w:val="center"/>
              <w:rPr>
                <w:sz w:val="18"/>
                <w:szCs w:val="18"/>
              </w:rPr>
            </w:pPr>
            <w:r w:rsidRPr="00CC3F1F">
              <w:rPr>
                <w:sz w:val="18"/>
                <w:szCs w:val="18"/>
              </w:rPr>
              <w:t>53892,9</w:t>
            </w:r>
          </w:p>
        </w:tc>
        <w:tc>
          <w:tcPr>
            <w:tcW w:w="898" w:type="dxa"/>
            <w:vAlign w:val="center"/>
          </w:tcPr>
          <w:p w14:paraId="701ABE3F" w14:textId="77777777" w:rsidR="00CC3F1F" w:rsidRPr="00CC3F1F" w:rsidRDefault="00CC3F1F" w:rsidP="00CC3F1F">
            <w:pPr>
              <w:jc w:val="center"/>
              <w:rPr>
                <w:sz w:val="18"/>
                <w:szCs w:val="18"/>
              </w:rPr>
            </w:pPr>
            <w:r w:rsidRPr="00CC3F1F">
              <w:rPr>
                <w:sz w:val="18"/>
                <w:szCs w:val="18"/>
              </w:rPr>
              <w:t>2002,9</w:t>
            </w:r>
          </w:p>
        </w:tc>
        <w:tc>
          <w:tcPr>
            <w:tcW w:w="898" w:type="dxa"/>
            <w:vAlign w:val="center"/>
          </w:tcPr>
          <w:p w14:paraId="4D016688" w14:textId="77777777" w:rsidR="00CC3F1F" w:rsidRPr="00CC3F1F" w:rsidRDefault="00CC3F1F" w:rsidP="00CC3F1F">
            <w:pPr>
              <w:jc w:val="center"/>
              <w:rPr>
                <w:sz w:val="18"/>
                <w:szCs w:val="18"/>
              </w:rPr>
            </w:pPr>
            <w:r w:rsidRPr="00CC3F1F">
              <w:rPr>
                <w:sz w:val="18"/>
                <w:szCs w:val="18"/>
              </w:rPr>
              <w:t>6921,6</w:t>
            </w:r>
          </w:p>
        </w:tc>
        <w:tc>
          <w:tcPr>
            <w:tcW w:w="899" w:type="dxa"/>
            <w:vAlign w:val="center"/>
          </w:tcPr>
          <w:p w14:paraId="49C73BC2" w14:textId="77777777" w:rsidR="00CC3F1F" w:rsidRPr="00CC3F1F" w:rsidRDefault="00CC3F1F" w:rsidP="00CC3F1F">
            <w:pPr>
              <w:jc w:val="center"/>
              <w:rPr>
                <w:sz w:val="18"/>
                <w:szCs w:val="18"/>
              </w:rPr>
            </w:pPr>
            <w:r w:rsidRPr="00CC3F1F">
              <w:rPr>
                <w:sz w:val="18"/>
                <w:szCs w:val="18"/>
              </w:rPr>
              <w:t>**</w:t>
            </w:r>
          </w:p>
        </w:tc>
        <w:tc>
          <w:tcPr>
            <w:tcW w:w="898" w:type="dxa"/>
            <w:vAlign w:val="center"/>
          </w:tcPr>
          <w:p w14:paraId="7B4C5ED5" w14:textId="77777777" w:rsidR="00CC3F1F" w:rsidRPr="00CC3F1F" w:rsidRDefault="00CC3F1F" w:rsidP="00CC3F1F">
            <w:pPr>
              <w:jc w:val="center"/>
              <w:rPr>
                <w:sz w:val="18"/>
                <w:szCs w:val="18"/>
              </w:rPr>
            </w:pPr>
            <w:r w:rsidRPr="00CC3F1F">
              <w:rPr>
                <w:sz w:val="18"/>
                <w:szCs w:val="18"/>
              </w:rPr>
              <w:t>12645,0</w:t>
            </w:r>
          </w:p>
        </w:tc>
        <w:tc>
          <w:tcPr>
            <w:tcW w:w="898" w:type="dxa"/>
            <w:vAlign w:val="center"/>
          </w:tcPr>
          <w:p w14:paraId="3BDF1E05" w14:textId="77777777" w:rsidR="00CC3F1F" w:rsidRPr="00CC3F1F" w:rsidRDefault="00CC3F1F" w:rsidP="00CC3F1F">
            <w:pPr>
              <w:jc w:val="center"/>
              <w:rPr>
                <w:sz w:val="18"/>
                <w:szCs w:val="18"/>
              </w:rPr>
            </w:pPr>
            <w:r w:rsidRPr="00CC3F1F">
              <w:rPr>
                <w:sz w:val="18"/>
                <w:szCs w:val="18"/>
              </w:rPr>
              <w:t>2200,2</w:t>
            </w:r>
          </w:p>
        </w:tc>
        <w:tc>
          <w:tcPr>
            <w:tcW w:w="898" w:type="dxa"/>
            <w:vAlign w:val="center"/>
          </w:tcPr>
          <w:p w14:paraId="798F7D68" w14:textId="77777777" w:rsidR="00CC3F1F" w:rsidRPr="00CC3F1F" w:rsidRDefault="00CC3F1F" w:rsidP="00CC3F1F">
            <w:pPr>
              <w:jc w:val="center"/>
              <w:rPr>
                <w:sz w:val="18"/>
                <w:szCs w:val="18"/>
              </w:rPr>
            </w:pPr>
            <w:r w:rsidRPr="00CC3F1F">
              <w:rPr>
                <w:sz w:val="18"/>
                <w:szCs w:val="18"/>
              </w:rPr>
              <w:t>2213,7</w:t>
            </w:r>
          </w:p>
        </w:tc>
        <w:tc>
          <w:tcPr>
            <w:tcW w:w="898" w:type="dxa"/>
            <w:vAlign w:val="center"/>
          </w:tcPr>
          <w:p w14:paraId="10CAE596" w14:textId="77777777" w:rsidR="00CC3F1F" w:rsidRPr="00CC3F1F" w:rsidRDefault="00CC3F1F" w:rsidP="00CC3F1F">
            <w:pPr>
              <w:jc w:val="center"/>
              <w:rPr>
                <w:sz w:val="18"/>
                <w:szCs w:val="18"/>
              </w:rPr>
            </w:pPr>
            <w:r w:rsidRPr="00CC3F1F">
              <w:rPr>
                <w:sz w:val="18"/>
                <w:szCs w:val="18"/>
              </w:rPr>
              <w:t>6211,1</w:t>
            </w:r>
          </w:p>
        </w:tc>
        <w:tc>
          <w:tcPr>
            <w:tcW w:w="899" w:type="dxa"/>
            <w:vAlign w:val="center"/>
          </w:tcPr>
          <w:p w14:paraId="52D6670F" w14:textId="77777777" w:rsidR="00CC3F1F" w:rsidRPr="00CC3F1F" w:rsidRDefault="00CC3F1F" w:rsidP="00CC3F1F">
            <w:pPr>
              <w:jc w:val="center"/>
              <w:rPr>
                <w:sz w:val="18"/>
                <w:szCs w:val="18"/>
              </w:rPr>
            </w:pPr>
            <w:r w:rsidRPr="00CC3F1F">
              <w:rPr>
                <w:sz w:val="18"/>
                <w:szCs w:val="18"/>
              </w:rPr>
              <w:t>214,4</w:t>
            </w:r>
          </w:p>
        </w:tc>
      </w:tr>
      <w:tr w:rsidR="00CC3F1F" w:rsidRPr="00CC3F1F" w14:paraId="2A6350B9" w14:textId="77777777" w:rsidTr="00CC3F1F">
        <w:trPr>
          <w:cantSplit/>
          <w:trHeight w:val="271"/>
          <w:jc w:val="center"/>
        </w:trPr>
        <w:tc>
          <w:tcPr>
            <w:tcW w:w="898" w:type="dxa"/>
            <w:vAlign w:val="center"/>
          </w:tcPr>
          <w:p w14:paraId="5CFEE1C8" w14:textId="77777777" w:rsidR="00CC3F1F" w:rsidRPr="00CC3F1F" w:rsidRDefault="00CC3F1F" w:rsidP="00CC3F1F">
            <w:pPr>
              <w:rPr>
                <w:sz w:val="18"/>
                <w:szCs w:val="18"/>
              </w:rPr>
            </w:pPr>
            <w:r w:rsidRPr="00CC3F1F">
              <w:rPr>
                <w:sz w:val="18"/>
                <w:szCs w:val="18"/>
              </w:rPr>
              <w:t>2021</w:t>
            </w:r>
          </w:p>
        </w:tc>
        <w:tc>
          <w:tcPr>
            <w:tcW w:w="898" w:type="dxa"/>
            <w:vAlign w:val="center"/>
          </w:tcPr>
          <w:p w14:paraId="3928AC58" w14:textId="77777777" w:rsidR="00CC3F1F" w:rsidRPr="00CC3F1F" w:rsidRDefault="00CC3F1F" w:rsidP="00CC3F1F">
            <w:pPr>
              <w:jc w:val="center"/>
              <w:rPr>
                <w:sz w:val="18"/>
                <w:szCs w:val="18"/>
              </w:rPr>
            </w:pPr>
            <w:r w:rsidRPr="00CC3F1F">
              <w:rPr>
                <w:sz w:val="18"/>
                <w:szCs w:val="18"/>
              </w:rPr>
              <w:t>59771,1</w:t>
            </w:r>
          </w:p>
        </w:tc>
        <w:tc>
          <w:tcPr>
            <w:tcW w:w="898" w:type="dxa"/>
            <w:vAlign w:val="center"/>
          </w:tcPr>
          <w:p w14:paraId="68687B04" w14:textId="77777777" w:rsidR="00CC3F1F" w:rsidRPr="00CC3F1F" w:rsidRDefault="00CC3F1F" w:rsidP="00CC3F1F">
            <w:pPr>
              <w:jc w:val="center"/>
              <w:rPr>
                <w:sz w:val="18"/>
                <w:szCs w:val="18"/>
              </w:rPr>
            </w:pPr>
            <w:r w:rsidRPr="00CC3F1F">
              <w:rPr>
                <w:sz w:val="18"/>
                <w:szCs w:val="18"/>
              </w:rPr>
              <w:t>2290,3</w:t>
            </w:r>
          </w:p>
        </w:tc>
        <w:tc>
          <w:tcPr>
            <w:tcW w:w="898" w:type="dxa"/>
            <w:vAlign w:val="center"/>
          </w:tcPr>
          <w:p w14:paraId="0B443A7F" w14:textId="77777777" w:rsidR="00CC3F1F" w:rsidRPr="00CC3F1F" w:rsidRDefault="00CC3F1F" w:rsidP="00CC3F1F">
            <w:pPr>
              <w:jc w:val="center"/>
              <w:rPr>
                <w:sz w:val="18"/>
                <w:szCs w:val="18"/>
              </w:rPr>
            </w:pPr>
            <w:r w:rsidRPr="00CC3F1F">
              <w:rPr>
                <w:sz w:val="18"/>
                <w:szCs w:val="18"/>
              </w:rPr>
              <w:t>7068,7</w:t>
            </w:r>
          </w:p>
        </w:tc>
        <w:tc>
          <w:tcPr>
            <w:tcW w:w="899" w:type="dxa"/>
            <w:vAlign w:val="center"/>
          </w:tcPr>
          <w:p w14:paraId="5384DF25" w14:textId="77777777" w:rsidR="00CC3F1F" w:rsidRPr="00CC3F1F" w:rsidRDefault="00CC3F1F" w:rsidP="00CC3F1F">
            <w:pPr>
              <w:jc w:val="center"/>
              <w:rPr>
                <w:sz w:val="18"/>
                <w:szCs w:val="18"/>
              </w:rPr>
            </w:pPr>
            <w:r w:rsidRPr="00CC3F1F">
              <w:rPr>
                <w:sz w:val="18"/>
                <w:szCs w:val="18"/>
              </w:rPr>
              <w:t>**</w:t>
            </w:r>
          </w:p>
        </w:tc>
        <w:tc>
          <w:tcPr>
            <w:tcW w:w="898" w:type="dxa"/>
            <w:vAlign w:val="center"/>
          </w:tcPr>
          <w:p w14:paraId="2B717372" w14:textId="77777777" w:rsidR="00CC3F1F" w:rsidRPr="00CC3F1F" w:rsidRDefault="00CC3F1F" w:rsidP="00CC3F1F">
            <w:pPr>
              <w:jc w:val="center"/>
              <w:rPr>
                <w:sz w:val="18"/>
                <w:szCs w:val="18"/>
              </w:rPr>
            </w:pPr>
            <w:r w:rsidRPr="00CC3F1F">
              <w:rPr>
                <w:sz w:val="18"/>
                <w:szCs w:val="18"/>
              </w:rPr>
              <w:t>11876,4</w:t>
            </w:r>
          </w:p>
        </w:tc>
        <w:tc>
          <w:tcPr>
            <w:tcW w:w="898" w:type="dxa"/>
            <w:vAlign w:val="center"/>
          </w:tcPr>
          <w:p w14:paraId="3A66B08F" w14:textId="77777777" w:rsidR="00CC3F1F" w:rsidRPr="00CC3F1F" w:rsidRDefault="00CC3F1F" w:rsidP="00CC3F1F">
            <w:pPr>
              <w:jc w:val="center"/>
              <w:rPr>
                <w:sz w:val="18"/>
                <w:szCs w:val="18"/>
              </w:rPr>
            </w:pPr>
            <w:r w:rsidRPr="00CC3F1F">
              <w:rPr>
                <w:sz w:val="18"/>
                <w:szCs w:val="18"/>
              </w:rPr>
              <w:t>1934,4</w:t>
            </w:r>
          </w:p>
        </w:tc>
        <w:tc>
          <w:tcPr>
            <w:tcW w:w="898" w:type="dxa"/>
            <w:vAlign w:val="center"/>
          </w:tcPr>
          <w:p w14:paraId="1090371E" w14:textId="77777777" w:rsidR="00CC3F1F" w:rsidRPr="00CC3F1F" w:rsidRDefault="00CC3F1F" w:rsidP="00CC3F1F">
            <w:pPr>
              <w:jc w:val="center"/>
              <w:rPr>
                <w:sz w:val="18"/>
                <w:szCs w:val="18"/>
              </w:rPr>
            </w:pPr>
            <w:r w:rsidRPr="00CC3F1F">
              <w:rPr>
                <w:sz w:val="18"/>
                <w:szCs w:val="18"/>
              </w:rPr>
              <w:t>1817,8</w:t>
            </w:r>
          </w:p>
        </w:tc>
        <w:tc>
          <w:tcPr>
            <w:tcW w:w="898" w:type="dxa"/>
            <w:vAlign w:val="center"/>
          </w:tcPr>
          <w:p w14:paraId="079F3339" w14:textId="77777777" w:rsidR="00CC3F1F" w:rsidRPr="00CC3F1F" w:rsidRDefault="00CC3F1F" w:rsidP="00CC3F1F">
            <w:pPr>
              <w:jc w:val="center"/>
              <w:rPr>
                <w:sz w:val="18"/>
                <w:szCs w:val="18"/>
              </w:rPr>
            </w:pPr>
            <w:r w:rsidRPr="00CC3F1F">
              <w:rPr>
                <w:sz w:val="18"/>
                <w:szCs w:val="18"/>
              </w:rPr>
              <w:t>6744,5</w:t>
            </w:r>
          </w:p>
        </w:tc>
        <w:tc>
          <w:tcPr>
            <w:tcW w:w="899" w:type="dxa"/>
            <w:vAlign w:val="center"/>
          </w:tcPr>
          <w:p w14:paraId="017CC377" w14:textId="77777777" w:rsidR="00CC3F1F" w:rsidRPr="00CC3F1F" w:rsidRDefault="00CC3F1F" w:rsidP="00CC3F1F">
            <w:pPr>
              <w:jc w:val="center"/>
              <w:rPr>
                <w:sz w:val="18"/>
                <w:szCs w:val="18"/>
              </w:rPr>
            </w:pPr>
            <w:r w:rsidRPr="00CC3F1F">
              <w:rPr>
                <w:sz w:val="18"/>
                <w:szCs w:val="18"/>
              </w:rPr>
              <w:t>185,8</w:t>
            </w:r>
          </w:p>
        </w:tc>
      </w:tr>
      <w:tr w:rsidR="00CC3F1F" w:rsidRPr="00CC3F1F" w14:paraId="4A9E2B1D" w14:textId="77777777" w:rsidTr="00CC3F1F">
        <w:trPr>
          <w:cantSplit/>
          <w:trHeight w:val="275"/>
          <w:jc w:val="center"/>
        </w:trPr>
        <w:tc>
          <w:tcPr>
            <w:tcW w:w="898" w:type="dxa"/>
            <w:vAlign w:val="center"/>
          </w:tcPr>
          <w:p w14:paraId="3F1C8E4B" w14:textId="77777777" w:rsidR="00CC3F1F" w:rsidRPr="00CC3F1F" w:rsidRDefault="00CC3F1F" w:rsidP="00CC3F1F">
            <w:pPr>
              <w:rPr>
                <w:sz w:val="18"/>
                <w:szCs w:val="18"/>
              </w:rPr>
            </w:pPr>
            <w:r w:rsidRPr="00CC3F1F">
              <w:rPr>
                <w:sz w:val="18"/>
                <w:szCs w:val="18"/>
              </w:rPr>
              <w:t>2022</w:t>
            </w:r>
          </w:p>
        </w:tc>
        <w:tc>
          <w:tcPr>
            <w:tcW w:w="898" w:type="dxa"/>
            <w:vAlign w:val="center"/>
          </w:tcPr>
          <w:p w14:paraId="458BA45B" w14:textId="77777777" w:rsidR="00CC3F1F" w:rsidRPr="00CC3F1F" w:rsidRDefault="00CC3F1F" w:rsidP="00CC3F1F">
            <w:pPr>
              <w:jc w:val="center"/>
              <w:rPr>
                <w:sz w:val="18"/>
                <w:szCs w:val="18"/>
              </w:rPr>
            </w:pPr>
            <w:r w:rsidRPr="00CC3F1F">
              <w:rPr>
                <w:sz w:val="18"/>
                <w:szCs w:val="18"/>
              </w:rPr>
              <w:t>39564,0</w:t>
            </w:r>
          </w:p>
        </w:tc>
        <w:tc>
          <w:tcPr>
            <w:tcW w:w="898" w:type="dxa"/>
            <w:vAlign w:val="center"/>
          </w:tcPr>
          <w:p w14:paraId="192D15C5" w14:textId="77777777" w:rsidR="00CC3F1F" w:rsidRPr="00CC3F1F" w:rsidRDefault="00CC3F1F" w:rsidP="00CC3F1F">
            <w:pPr>
              <w:jc w:val="center"/>
              <w:rPr>
                <w:sz w:val="18"/>
                <w:szCs w:val="18"/>
              </w:rPr>
            </w:pPr>
            <w:r w:rsidRPr="00CC3F1F">
              <w:rPr>
                <w:sz w:val="18"/>
                <w:szCs w:val="18"/>
              </w:rPr>
              <w:t>1022,2</w:t>
            </w:r>
          </w:p>
        </w:tc>
        <w:tc>
          <w:tcPr>
            <w:tcW w:w="898" w:type="dxa"/>
            <w:vAlign w:val="center"/>
          </w:tcPr>
          <w:p w14:paraId="71A8F0D1" w14:textId="77777777" w:rsidR="00CC3F1F" w:rsidRPr="00CC3F1F" w:rsidRDefault="00CC3F1F" w:rsidP="00CC3F1F">
            <w:pPr>
              <w:jc w:val="center"/>
              <w:rPr>
                <w:sz w:val="18"/>
                <w:szCs w:val="18"/>
              </w:rPr>
            </w:pPr>
            <w:r w:rsidRPr="00CC3F1F">
              <w:rPr>
                <w:sz w:val="18"/>
                <w:szCs w:val="18"/>
              </w:rPr>
              <w:t>6682,9</w:t>
            </w:r>
          </w:p>
        </w:tc>
        <w:tc>
          <w:tcPr>
            <w:tcW w:w="899" w:type="dxa"/>
            <w:vAlign w:val="center"/>
          </w:tcPr>
          <w:p w14:paraId="792B825A" w14:textId="77777777" w:rsidR="00CC3F1F" w:rsidRPr="00CC3F1F" w:rsidRDefault="00CC3F1F" w:rsidP="00CC3F1F">
            <w:pPr>
              <w:jc w:val="center"/>
              <w:rPr>
                <w:sz w:val="18"/>
                <w:szCs w:val="18"/>
              </w:rPr>
            </w:pPr>
            <w:r w:rsidRPr="00CC3F1F">
              <w:rPr>
                <w:sz w:val="18"/>
                <w:szCs w:val="18"/>
              </w:rPr>
              <w:t>**</w:t>
            </w:r>
          </w:p>
        </w:tc>
        <w:tc>
          <w:tcPr>
            <w:tcW w:w="898" w:type="dxa"/>
            <w:vAlign w:val="center"/>
          </w:tcPr>
          <w:p w14:paraId="15349D6D" w14:textId="77777777" w:rsidR="00CC3F1F" w:rsidRPr="00CC3F1F" w:rsidRDefault="00CC3F1F" w:rsidP="00CC3F1F">
            <w:pPr>
              <w:jc w:val="center"/>
              <w:rPr>
                <w:sz w:val="18"/>
                <w:szCs w:val="18"/>
              </w:rPr>
            </w:pPr>
            <w:r w:rsidRPr="00CC3F1F">
              <w:rPr>
                <w:sz w:val="18"/>
                <w:szCs w:val="18"/>
              </w:rPr>
              <w:t>11411,9</w:t>
            </w:r>
          </w:p>
        </w:tc>
        <w:tc>
          <w:tcPr>
            <w:tcW w:w="898" w:type="dxa"/>
            <w:vAlign w:val="center"/>
          </w:tcPr>
          <w:p w14:paraId="1E881346" w14:textId="77777777" w:rsidR="00CC3F1F" w:rsidRPr="00CC3F1F" w:rsidRDefault="00CC3F1F" w:rsidP="00CC3F1F">
            <w:pPr>
              <w:jc w:val="center"/>
              <w:rPr>
                <w:sz w:val="18"/>
                <w:szCs w:val="18"/>
              </w:rPr>
            </w:pPr>
            <w:r w:rsidRPr="00CC3F1F">
              <w:rPr>
                <w:sz w:val="18"/>
                <w:szCs w:val="18"/>
              </w:rPr>
              <w:t>1936,3</w:t>
            </w:r>
          </w:p>
        </w:tc>
        <w:tc>
          <w:tcPr>
            <w:tcW w:w="898" w:type="dxa"/>
            <w:vAlign w:val="center"/>
          </w:tcPr>
          <w:p w14:paraId="65583281" w14:textId="77777777" w:rsidR="00CC3F1F" w:rsidRPr="00CC3F1F" w:rsidRDefault="00CC3F1F" w:rsidP="00CC3F1F">
            <w:pPr>
              <w:jc w:val="center"/>
              <w:rPr>
                <w:sz w:val="18"/>
                <w:szCs w:val="18"/>
              </w:rPr>
            </w:pPr>
            <w:r w:rsidRPr="00CC3F1F">
              <w:rPr>
                <w:sz w:val="18"/>
                <w:szCs w:val="18"/>
              </w:rPr>
              <w:t>1367,2</w:t>
            </w:r>
          </w:p>
        </w:tc>
        <w:tc>
          <w:tcPr>
            <w:tcW w:w="898" w:type="dxa"/>
            <w:vAlign w:val="center"/>
          </w:tcPr>
          <w:p w14:paraId="0396630C" w14:textId="77777777" w:rsidR="00CC3F1F" w:rsidRPr="00CC3F1F" w:rsidRDefault="00CC3F1F" w:rsidP="00CC3F1F">
            <w:pPr>
              <w:jc w:val="center"/>
              <w:rPr>
                <w:sz w:val="18"/>
                <w:szCs w:val="18"/>
              </w:rPr>
            </w:pPr>
            <w:r w:rsidRPr="00CC3F1F">
              <w:rPr>
                <w:sz w:val="18"/>
                <w:szCs w:val="18"/>
              </w:rPr>
              <w:t>5789,7</w:t>
            </w:r>
          </w:p>
        </w:tc>
        <w:tc>
          <w:tcPr>
            <w:tcW w:w="899" w:type="dxa"/>
            <w:vAlign w:val="center"/>
          </w:tcPr>
          <w:p w14:paraId="3B627137" w14:textId="77777777" w:rsidR="00CC3F1F" w:rsidRPr="00CC3F1F" w:rsidRDefault="00CC3F1F" w:rsidP="00CC3F1F">
            <w:pPr>
              <w:jc w:val="center"/>
              <w:rPr>
                <w:sz w:val="18"/>
                <w:szCs w:val="18"/>
              </w:rPr>
            </w:pPr>
            <w:r w:rsidRPr="00CC3F1F">
              <w:rPr>
                <w:sz w:val="18"/>
                <w:szCs w:val="18"/>
              </w:rPr>
              <w:t>188,0</w:t>
            </w:r>
          </w:p>
        </w:tc>
      </w:tr>
      <w:tr w:rsidR="0073148B" w:rsidRPr="00CC3F1F" w14:paraId="4FC2B43E" w14:textId="77777777" w:rsidTr="00A12B73">
        <w:trPr>
          <w:cantSplit/>
          <w:trHeight w:val="279"/>
          <w:jc w:val="center"/>
        </w:trPr>
        <w:tc>
          <w:tcPr>
            <w:tcW w:w="898" w:type="dxa"/>
            <w:vAlign w:val="center"/>
          </w:tcPr>
          <w:p w14:paraId="30E8D319" w14:textId="77777777" w:rsidR="00C31ABD" w:rsidRPr="00CC3F1F" w:rsidRDefault="00C31ABD" w:rsidP="00CC3F1F">
            <w:pPr>
              <w:rPr>
                <w:sz w:val="18"/>
                <w:szCs w:val="18"/>
              </w:rPr>
            </w:pPr>
            <w:r w:rsidRPr="00CC3F1F">
              <w:rPr>
                <w:sz w:val="18"/>
                <w:szCs w:val="18"/>
              </w:rPr>
              <w:t>202</w:t>
            </w:r>
            <w:r w:rsidR="00CC3F1F" w:rsidRPr="00CC3F1F">
              <w:rPr>
                <w:sz w:val="18"/>
                <w:szCs w:val="18"/>
              </w:rPr>
              <w:t>3</w:t>
            </w:r>
          </w:p>
        </w:tc>
        <w:tc>
          <w:tcPr>
            <w:tcW w:w="898" w:type="dxa"/>
            <w:vAlign w:val="center"/>
          </w:tcPr>
          <w:p w14:paraId="6EF73E92" w14:textId="77777777" w:rsidR="00C31ABD" w:rsidRPr="00CC3F1F" w:rsidRDefault="00CC3F1F" w:rsidP="0073148B">
            <w:pPr>
              <w:jc w:val="center"/>
              <w:rPr>
                <w:sz w:val="18"/>
                <w:szCs w:val="18"/>
              </w:rPr>
            </w:pPr>
            <w:r w:rsidRPr="00CC3F1F">
              <w:rPr>
                <w:sz w:val="18"/>
                <w:szCs w:val="18"/>
              </w:rPr>
              <w:t>49000,2</w:t>
            </w:r>
          </w:p>
        </w:tc>
        <w:tc>
          <w:tcPr>
            <w:tcW w:w="898" w:type="dxa"/>
            <w:vAlign w:val="center"/>
          </w:tcPr>
          <w:p w14:paraId="1E2854BD" w14:textId="77777777" w:rsidR="00C31ABD" w:rsidRPr="00CC3F1F" w:rsidRDefault="00CC3F1F" w:rsidP="0073148B">
            <w:pPr>
              <w:jc w:val="center"/>
              <w:rPr>
                <w:sz w:val="18"/>
                <w:szCs w:val="18"/>
              </w:rPr>
            </w:pPr>
            <w:r w:rsidRPr="00CC3F1F">
              <w:rPr>
                <w:sz w:val="18"/>
                <w:szCs w:val="18"/>
              </w:rPr>
              <w:t>1591,6</w:t>
            </w:r>
          </w:p>
        </w:tc>
        <w:tc>
          <w:tcPr>
            <w:tcW w:w="898" w:type="dxa"/>
            <w:vAlign w:val="center"/>
          </w:tcPr>
          <w:p w14:paraId="0C478724" w14:textId="77777777" w:rsidR="00C31ABD" w:rsidRPr="00CC3F1F" w:rsidRDefault="00CC3F1F" w:rsidP="0073148B">
            <w:pPr>
              <w:jc w:val="center"/>
              <w:rPr>
                <w:sz w:val="18"/>
                <w:szCs w:val="18"/>
              </w:rPr>
            </w:pPr>
            <w:r w:rsidRPr="00CC3F1F">
              <w:rPr>
                <w:sz w:val="18"/>
                <w:szCs w:val="18"/>
              </w:rPr>
              <w:t>6383,6</w:t>
            </w:r>
          </w:p>
        </w:tc>
        <w:tc>
          <w:tcPr>
            <w:tcW w:w="899" w:type="dxa"/>
            <w:vAlign w:val="center"/>
          </w:tcPr>
          <w:p w14:paraId="2F183790" w14:textId="77777777" w:rsidR="00C31ABD" w:rsidRPr="00CC3F1F" w:rsidRDefault="00C31ABD" w:rsidP="0073148B">
            <w:pPr>
              <w:jc w:val="center"/>
              <w:rPr>
                <w:sz w:val="18"/>
                <w:szCs w:val="18"/>
              </w:rPr>
            </w:pPr>
            <w:r w:rsidRPr="00CC3F1F">
              <w:rPr>
                <w:sz w:val="18"/>
                <w:szCs w:val="18"/>
              </w:rPr>
              <w:t>**</w:t>
            </w:r>
          </w:p>
        </w:tc>
        <w:tc>
          <w:tcPr>
            <w:tcW w:w="898" w:type="dxa"/>
            <w:vAlign w:val="center"/>
          </w:tcPr>
          <w:p w14:paraId="4F184DBA" w14:textId="77777777" w:rsidR="00C31ABD" w:rsidRPr="00CC3F1F" w:rsidRDefault="00CC3F1F" w:rsidP="0073148B">
            <w:pPr>
              <w:jc w:val="center"/>
              <w:rPr>
                <w:sz w:val="18"/>
                <w:szCs w:val="18"/>
              </w:rPr>
            </w:pPr>
            <w:r w:rsidRPr="00CC3F1F">
              <w:rPr>
                <w:sz w:val="18"/>
                <w:szCs w:val="18"/>
              </w:rPr>
              <w:t>11355,8</w:t>
            </w:r>
          </w:p>
        </w:tc>
        <w:tc>
          <w:tcPr>
            <w:tcW w:w="898" w:type="dxa"/>
            <w:vAlign w:val="center"/>
          </w:tcPr>
          <w:p w14:paraId="726ABE2C" w14:textId="77777777" w:rsidR="00C31ABD" w:rsidRPr="00CC3F1F" w:rsidRDefault="00CC3F1F" w:rsidP="00CC3F1F">
            <w:pPr>
              <w:jc w:val="center"/>
              <w:rPr>
                <w:sz w:val="18"/>
                <w:szCs w:val="18"/>
              </w:rPr>
            </w:pPr>
            <w:r w:rsidRPr="00CC3F1F">
              <w:rPr>
                <w:sz w:val="18"/>
                <w:szCs w:val="18"/>
              </w:rPr>
              <w:t>1993,8</w:t>
            </w:r>
          </w:p>
        </w:tc>
        <w:tc>
          <w:tcPr>
            <w:tcW w:w="898" w:type="dxa"/>
            <w:vAlign w:val="center"/>
          </w:tcPr>
          <w:p w14:paraId="040E8384" w14:textId="77777777" w:rsidR="00C31ABD" w:rsidRPr="00CC3F1F" w:rsidRDefault="00CC3F1F" w:rsidP="0073148B">
            <w:pPr>
              <w:jc w:val="center"/>
              <w:rPr>
                <w:sz w:val="18"/>
                <w:szCs w:val="18"/>
              </w:rPr>
            </w:pPr>
            <w:r w:rsidRPr="00CC3F1F">
              <w:rPr>
                <w:sz w:val="18"/>
                <w:szCs w:val="18"/>
              </w:rPr>
              <w:t>1193,8</w:t>
            </w:r>
          </w:p>
        </w:tc>
        <w:tc>
          <w:tcPr>
            <w:tcW w:w="898" w:type="dxa"/>
            <w:vAlign w:val="center"/>
          </w:tcPr>
          <w:p w14:paraId="3BD8173A" w14:textId="77777777" w:rsidR="00C31ABD" w:rsidRPr="00CC3F1F" w:rsidRDefault="00CC3F1F" w:rsidP="0073148B">
            <w:pPr>
              <w:jc w:val="center"/>
              <w:rPr>
                <w:sz w:val="18"/>
                <w:szCs w:val="18"/>
              </w:rPr>
            </w:pPr>
            <w:r w:rsidRPr="00CC3F1F">
              <w:rPr>
                <w:sz w:val="18"/>
                <w:szCs w:val="18"/>
              </w:rPr>
              <w:t>7817,3</w:t>
            </w:r>
          </w:p>
        </w:tc>
        <w:tc>
          <w:tcPr>
            <w:tcW w:w="899" w:type="dxa"/>
            <w:vAlign w:val="center"/>
          </w:tcPr>
          <w:p w14:paraId="6BFFCF5B" w14:textId="77777777" w:rsidR="00C31ABD" w:rsidRPr="00CC3F1F" w:rsidRDefault="00CC3F1F" w:rsidP="0073148B">
            <w:pPr>
              <w:jc w:val="center"/>
              <w:rPr>
                <w:sz w:val="18"/>
                <w:szCs w:val="18"/>
              </w:rPr>
            </w:pPr>
            <w:r w:rsidRPr="00CC3F1F">
              <w:rPr>
                <w:sz w:val="18"/>
                <w:szCs w:val="18"/>
              </w:rPr>
              <w:t>175,2</w:t>
            </w:r>
          </w:p>
        </w:tc>
      </w:tr>
    </w:tbl>
    <w:p w14:paraId="7B8994CC" w14:textId="77777777" w:rsidR="00995B4C" w:rsidRPr="00CC3F1F" w:rsidRDefault="00995B4C" w:rsidP="00A6765D">
      <w:pPr>
        <w:rPr>
          <w:sz w:val="10"/>
          <w:szCs w:val="10"/>
        </w:rPr>
      </w:pPr>
    </w:p>
    <w:p w14:paraId="681E53FD" w14:textId="77777777" w:rsidR="00A6765D" w:rsidRPr="00CC3F1F" w:rsidRDefault="00A6765D" w:rsidP="00995B4C">
      <w:pPr>
        <w:ind w:firstLine="567"/>
        <w:rPr>
          <w:sz w:val="18"/>
          <w:szCs w:val="18"/>
        </w:rPr>
      </w:pPr>
      <w:r w:rsidRPr="00CC3F1F">
        <w:rPr>
          <w:sz w:val="18"/>
          <w:szCs w:val="18"/>
        </w:rPr>
        <w:t>* – дані лише по сільськогосподарських підприємствах.</w:t>
      </w:r>
    </w:p>
    <w:p w14:paraId="6E88F0BE" w14:textId="77777777" w:rsidR="00A6765D" w:rsidRPr="00CC3F1F" w:rsidRDefault="00A6765D" w:rsidP="00995B4C">
      <w:pPr>
        <w:ind w:firstLine="567"/>
        <w:jc w:val="both"/>
        <w:rPr>
          <w:sz w:val="18"/>
          <w:szCs w:val="18"/>
        </w:rPr>
      </w:pPr>
      <w:r w:rsidRPr="00CC3F1F">
        <w:rPr>
          <w:sz w:val="18"/>
          <w:szCs w:val="18"/>
        </w:rPr>
        <w:t>** – дані не оприлюднюються з метою забезпечення вимог Закону України «Про державну статистику» щодо конфіденційності статистичної інформації</w:t>
      </w:r>
    </w:p>
    <w:p w14:paraId="16888F14" w14:textId="77777777" w:rsidR="00A6765D" w:rsidRPr="00A12B73" w:rsidRDefault="00A6765D" w:rsidP="00A6765D">
      <w:pPr>
        <w:rPr>
          <w:b/>
          <w:i/>
        </w:rPr>
      </w:pPr>
    </w:p>
    <w:p w14:paraId="0FE5B508" w14:textId="77777777" w:rsidR="00A6765D" w:rsidRPr="00CC3F1F" w:rsidRDefault="00A6765D" w:rsidP="00A6765D">
      <w:pPr>
        <w:jc w:val="center"/>
        <w:rPr>
          <w:i/>
          <w:sz w:val="28"/>
          <w:szCs w:val="28"/>
        </w:rPr>
      </w:pPr>
      <w:r w:rsidRPr="00CC3F1F">
        <w:rPr>
          <w:i/>
          <w:sz w:val="28"/>
          <w:szCs w:val="28"/>
        </w:rPr>
        <w:t xml:space="preserve">Табл. 11.1.3. Валовий збір зернових культур </w:t>
      </w:r>
    </w:p>
    <w:p w14:paraId="7A5EA14F" w14:textId="77777777" w:rsidR="00A6765D" w:rsidRPr="00CC3F1F" w:rsidRDefault="00A6765D" w:rsidP="00A6765D">
      <w:pPr>
        <w:jc w:val="center"/>
        <w:rPr>
          <w:i/>
          <w:sz w:val="28"/>
          <w:szCs w:val="28"/>
        </w:rPr>
      </w:pPr>
      <w:r w:rsidRPr="00CC3F1F">
        <w:rPr>
          <w:i/>
          <w:sz w:val="28"/>
          <w:szCs w:val="28"/>
        </w:rPr>
        <w:t>у всіх категоріях господарств, тис. ц.</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9"/>
        <w:gridCol w:w="1134"/>
        <w:gridCol w:w="851"/>
        <w:gridCol w:w="850"/>
        <w:gridCol w:w="851"/>
        <w:gridCol w:w="850"/>
        <w:gridCol w:w="902"/>
        <w:gridCol w:w="902"/>
        <w:gridCol w:w="992"/>
        <w:gridCol w:w="941"/>
      </w:tblGrid>
      <w:tr w:rsidR="00C31ABD" w:rsidRPr="000507A7" w14:paraId="3F95A8B5" w14:textId="77777777" w:rsidTr="00112CC8">
        <w:trPr>
          <w:cantSplit/>
          <w:trHeight w:val="100"/>
          <w:jc w:val="center"/>
        </w:trPr>
        <w:tc>
          <w:tcPr>
            <w:tcW w:w="709" w:type="dxa"/>
            <w:vMerge w:val="restart"/>
            <w:textDirection w:val="btLr"/>
            <w:vAlign w:val="center"/>
          </w:tcPr>
          <w:p w14:paraId="1B5F56C0" w14:textId="77777777" w:rsidR="00A6765D" w:rsidRPr="000507A7" w:rsidRDefault="00A6765D" w:rsidP="00A6765D">
            <w:pPr>
              <w:jc w:val="center"/>
              <w:rPr>
                <w:sz w:val="18"/>
                <w:szCs w:val="18"/>
              </w:rPr>
            </w:pPr>
            <w:r w:rsidRPr="000507A7">
              <w:rPr>
                <w:i/>
                <w:sz w:val="18"/>
                <w:szCs w:val="18"/>
              </w:rPr>
              <w:t>Роки</w:t>
            </w:r>
          </w:p>
        </w:tc>
        <w:tc>
          <w:tcPr>
            <w:tcW w:w="1134" w:type="dxa"/>
            <w:vMerge w:val="restart"/>
            <w:textDirection w:val="btLr"/>
            <w:vAlign w:val="center"/>
          </w:tcPr>
          <w:p w14:paraId="338FD1C0" w14:textId="77777777" w:rsidR="00A6765D" w:rsidRPr="000507A7" w:rsidRDefault="00A6765D" w:rsidP="00A6765D">
            <w:pPr>
              <w:jc w:val="center"/>
              <w:rPr>
                <w:sz w:val="18"/>
                <w:szCs w:val="18"/>
              </w:rPr>
            </w:pPr>
            <w:r w:rsidRPr="000507A7">
              <w:rPr>
                <w:i/>
                <w:sz w:val="18"/>
                <w:szCs w:val="18"/>
              </w:rPr>
              <w:t>Усі зернові культури</w:t>
            </w:r>
          </w:p>
        </w:tc>
        <w:tc>
          <w:tcPr>
            <w:tcW w:w="7139" w:type="dxa"/>
            <w:gridSpan w:val="8"/>
            <w:vAlign w:val="center"/>
          </w:tcPr>
          <w:p w14:paraId="2F6E8FF6" w14:textId="77777777" w:rsidR="00A6765D" w:rsidRPr="000507A7" w:rsidRDefault="00A6765D" w:rsidP="00A6765D">
            <w:pPr>
              <w:jc w:val="center"/>
              <w:rPr>
                <w:i/>
                <w:sz w:val="18"/>
                <w:szCs w:val="18"/>
              </w:rPr>
            </w:pPr>
            <w:r w:rsidRPr="000507A7">
              <w:rPr>
                <w:i/>
                <w:sz w:val="18"/>
                <w:szCs w:val="18"/>
              </w:rPr>
              <w:t>у тому числі</w:t>
            </w:r>
          </w:p>
        </w:tc>
      </w:tr>
      <w:tr w:rsidR="00C31ABD" w:rsidRPr="000507A7" w14:paraId="40BBD39D" w14:textId="77777777" w:rsidTr="00112CC8">
        <w:trPr>
          <w:cantSplit/>
          <w:trHeight w:val="1252"/>
          <w:jc w:val="center"/>
        </w:trPr>
        <w:tc>
          <w:tcPr>
            <w:tcW w:w="709" w:type="dxa"/>
            <w:vMerge/>
            <w:vAlign w:val="center"/>
          </w:tcPr>
          <w:p w14:paraId="6B760783" w14:textId="77777777" w:rsidR="00A6765D" w:rsidRPr="000507A7" w:rsidRDefault="00A6765D" w:rsidP="00A6765D">
            <w:pPr>
              <w:jc w:val="center"/>
              <w:rPr>
                <w:i/>
                <w:sz w:val="18"/>
                <w:szCs w:val="18"/>
              </w:rPr>
            </w:pPr>
          </w:p>
        </w:tc>
        <w:tc>
          <w:tcPr>
            <w:tcW w:w="1134" w:type="dxa"/>
            <w:vMerge/>
            <w:vAlign w:val="center"/>
          </w:tcPr>
          <w:p w14:paraId="2A0B0BAD" w14:textId="77777777" w:rsidR="00A6765D" w:rsidRPr="000507A7" w:rsidRDefault="00A6765D" w:rsidP="00A6765D">
            <w:pPr>
              <w:jc w:val="center"/>
              <w:rPr>
                <w:i/>
                <w:sz w:val="18"/>
                <w:szCs w:val="18"/>
              </w:rPr>
            </w:pPr>
          </w:p>
        </w:tc>
        <w:tc>
          <w:tcPr>
            <w:tcW w:w="851" w:type="dxa"/>
            <w:textDirection w:val="btLr"/>
            <w:vAlign w:val="center"/>
          </w:tcPr>
          <w:p w14:paraId="04CBB2A9" w14:textId="77777777" w:rsidR="00A6765D" w:rsidRPr="000507A7" w:rsidRDefault="00A6765D" w:rsidP="00A6765D">
            <w:pPr>
              <w:jc w:val="center"/>
              <w:rPr>
                <w:sz w:val="18"/>
                <w:szCs w:val="18"/>
              </w:rPr>
            </w:pPr>
            <w:r w:rsidRPr="000507A7">
              <w:rPr>
                <w:i/>
                <w:sz w:val="18"/>
                <w:szCs w:val="18"/>
              </w:rPr>
              <w:t>пшениця</w:t>
            </w:r>
          </w:p>
        </w:tc>
        <w:tc>
          <w:tcPr>
            <w:tcW w:w="850" w:type="dxa"/>
            <w:textDirection w:val="btLr"/>
            <w:vAlign w:val="center"/>
          </w:tcPr>
          <w:p w14:paraId="1591A376" w14:textId="77777777" w:rsidR="00A6765D" w:rsidRPr="000507A7" w:rsidRDefault="00A6765D" w:rsidP="00A6765D">
            <w:pPr>
              <w:jc w:val="center"/>
              <w:rPr>
                <w:sz w:val="18"/>
                <w:szCs w:val="18"/>
              </w:rPr>
            </w:pPr>
            <w:r w:rsidRPr="000507A7">
              <w:rPr>
                <w:i/>
                <w:sz w:val="18"/>
                <w:szCs w:val="18"/>
              </w:rPr>
              <w:t>жито</w:t>
            </w:r>
          </w:p>
        </w:tc>
        <w:tc>
          <w:tcPr>
            <w:tcW w:w="851" w:type="dxa"/>
            <w:textDirection w:val="btLr"/>
            <w:vAlign w:val="center"/>
          </w:tcPr>
          <w:p w14:paraId="0F38A3D6" w14:textId="77777777" w:rsidR="00A6765D" w:rsidRPr="000507A7" w:rsidRDefault="00A6765D" w:rsidP="00A6765D">
            <w:pPr>
              <w:jc w:val="center"/>
              <w:rPr>
                <w:i/>
                <w:sz w:val="18"/>
                <w:szCs w:val="18"/>
              </w:rPr>
            </w:pPr>
            <w:r w:rsidRPr="000507A7">
              <w:rPr>
                <w:i/>
                <w:sz w:val="18"/>
                <w:szCs w:val="18"/>
              </w:rPr>
              <w:t>ячмінь</w:t>
            </w:r>
          </w:p>
        </w:tc>
        <w:tc>
          <w:tcPr>
            <w:tcW w:w="850" w:type="dxa"/>
            <w:textDirection w:val="btLr"/>
            <w:vAlign w:val="center"/>
          </w:tcPr>
          <w:p w14:paraId="0AF2048A" w14:textId="77777777" w:rsidR="00A6765D" w:rsidRPr="000507A7" w:rsidRDefault="00A6765D" w:rsidP="00A6765D">
            <w:pPr>
              <w:jc w:val="center"/>
              <w:rPr>
                <w:i/>
                <w:sz w:val="18"/>
                <w:szCs w:val="18"/>
              </w:rPr>
            </w:pPr>
            <w:r w:rsidRPr="000507A7">
              <w:rPr>
                <w:i/>
                <w:sz w:val="18"/>
                <w:szCs w:val="18"/>
              </w:rPr>
              <w:t>овес</w:t>
            </w:r>
          </w:p>
        </w:tc>
        <w:tc>
          <w:tcPr>
            <w:tcW w:w="902" w:type="dxa"/>
            <w:textDirection w:val="btLr"/>
            <w:vAlign w:val="center"/>
          </w:tcPr>
          <w:p w14:paraId="01A4D3AA" w14:textId="77777777" w:rsidR="00A6765D" w:rsidRPr="000507A7" w:rsidRDefault="00A6765D" w:rsidP="00A6765D">
            <w:pPr>
              <w:jc w:val="center"/>
              <w:rPr>
                <w:i/>
                <w:sz w:val="18"/>
                <w:szCs w:val="18"/>
              </w:rPr>
            </w:pPr>
            <w:r w:rsidRPr="000507A7">
              <w:rPr>
                <w:i/>
                <w:sz w:val="18"/>
                <w:szCs w:val="18"/>
              </w:rPr>
              <w:t>просо</w:t>
            </w:r>
          </w:p>
        </w:tc>
        <w:tc>
          <w:tcPr>
            <w:tcW w:w="902" w:type="dxa"/>
            <w:textDirection w:val="btLr"/>
            <w:vAlign w:val="center"/>
          </w:tcPr>
          <w:p w14:paraId="2B58D6B5" w14:textId="77777777" w:rsidR="00A6765D" w:rsidRPr="000507A7" w:rsidRDefault="00A6765D" w:rsidP="00A6765D">
            <w:pPr>
              <w:jc w:val="center"/>
              <w:rPr>
                <w:i/>
                <w:sz w:val="18"/>
                <w:szCs w:val="18"/>
              </w:rPr>
            </w:pPr>
            <w:r w:rsidRPr="000507A7">
              <w:rPr>
                <w:i/>
                <w:sz w:val="18"/>
                <w:szCs w:val="18"/>
              </w:rPr>
              <w:t>гречка</w:t>
            </w:r>
          </w:p>
        </w:tc>
        <w:tc>
          <w:tcPr>
            <w:tcW w:w="992" w:type="dxa"/>
            <w:textDirection w:val="btLr"/>
            <w:vAlign w:val="center"/>
          </w:tcPr>
          <w:p w14:paraId="0A31AF35" w14:textId="77777777" w:rsidR="00A6765D" w:rsidRPr="000507A7" w:rsidRDefault="00A6765D" w:rsidP="00A6765D">
            <w:pPr>
              <w:jc w:val="center"/>
              <w:rPr>
                <w:i/>
                <w:sz w:val="18"/>
                <w:szCs w:val="18"/>
              </w:rPr>
            </w:pPr>
            <w:r w:rsidRPr="000507A7">
              <w:rPr>
                <w:i/>
                <w:sz w:val="18"/>
                <w:szCs w:val="18"/>
              </w:rPr>
              <w:t>кукурудза на зерно</w:t>
            </w:r>
          </w:p>
        </w:tc>
        <w:tc>
          <w:tcPr>
            <w:tcW w:w="941" w:type="dxa"/>
            <w:textDirection w:val="btLr"/>
            <w:vAlign w:val="center"/>
          </w:tcPr>
          <w:p w14:paraId="2F1B2DE1" w14:textId="77777777" w:rsidR="00A6765D" w:rsidRPr="000507A7" w:rsidRDefault="00A6765D" w:rsidP="00A6765D">
            <w:pPr>
              <w:jc w:val="center"/>
              <w:rPr>
                <w:i/>
                <w:sz w:val="18"/>
                <w:szCs w:val="18"/>
              </w:rPr>
            </w:pPr>
            <w:r w:rsidRPr="000507A7">
              <w:rPr>
                <w:i/>
                <w:sz w:val="18"/>
                <w:szCs w:val="18"/>
              </w:rPr>
              <w:t>зернобобові</w:t>
            </w:r>
          </w:p>
        </w:tc>
      </w:tr>
      <w:tr w:rsidR="00A12B73" w:rsidRPr="000507A7" w14:paraId="7FF0710E" w14:textId="77777777" w:rsidTr="00A12B73">
        <w:trPr>
          <w:cantSplit/>
          <w:trHeight w:val="343"/>
          <w:jc w:val="center"/>
        </w:trPr>
        <w:tc>
          <w:tcPr>
            <w:tcW w:w="709" w:type="dxa"/>
            <w:vAlign w:val="center"/>
          </w:tcPr>
          <w:p w14:paraId="00B1F914" w14:textId="77777777" w:rsidR="00A12B73" w:rsidRPr="000507A7" w:rsidRDefault="00A12B73" w:rsidP="00A12B73">
            <w:pPr>
              <w:rPr>
                <w:sz w:val="18"/>
                <w:szCs w:val="18"/>
              </w:rPr>
            </w:pPr>
            <w:r w:rsidRPr="000507A7">
              <w:rPr>
                <w:sz w:val="18"/>
                <w:szCs w:val="18"/>
              </w:rPr>
              <w:t>2020</w:t>
            </w:r>
          </w:p>
        </w:tc>
        <w:tc>
          <w:tcPr>
            <w:tcW w:w="1134" w:type="dxa"/>
            <w:vAlign w:val="center"/>
          </w:tcPr>
          <w:p w14:paraId="46AD378D" w14:textId="77777777" w:rsidR="00A12B73" w:rsidRPr="000507A7" w:rsidRDefault="00A12B73" w:rsidP="00A12B73">
            <w:pPr>
              <w:jc w:val="center"/>
              <w:rPr>
                <w:sz w:val="18"/>
                <w:szCs w:val="18"/>
              </w:rPr>
            </w:pPr>
            <w:r w:rsidRPr="000507A7">
              <w:rPr>
                <w:sz w:val="18"/>
                <w:szCs w:val="18"/>
              </w:rPr>
              <w:t>53892,9</w:t>
            </w:r>
          </w:p>
        </w:tc>
        <w:tc>
          <w:tcPr>
            <w:tcW w:w="851" w:type="dxa"/>
            <w:vAlign w:val="center"/>
          </w:tcPr>
          <w:p w14:paraId="7E38FA68" w14:textId="77777777" w:rsidR="00A12B73" w:rsidRPr="000507A7" w:rsidRDefault="00A12B73" w:rsidP="00A12B73">
            <w:pPr>
              <w:jc w:val="center"/>
              <w:rPr>
                <w:sz w:val="18"/>
                <w:szCs w:val="18"/>
              </w:rPr>
            </w:pPr>
            <w:r w:rsidRPr="000507A7">
              <w:rPr>
                <w:sz w:val="18"/>
                <w:szCs w:val="18"/>
              </w:rPr>
              <w:t>7691,0</w:t>
            </w:r>
          </w:p>
        </w:tc>
        <w:tc>
          <w:tcPr>
            <w:tcW w:w="850" w:type="dxa"/>
            <w:vAlign w:val="center"/>
          </w:tcPr>
          <w:p w14:paraId="6AEB5972" w14:textId="77777777" w:rsidR="00A12B73" w:rsidRPr="000507A7" w:rsidRDefault="00A12B73" w:rsidP="00A12B73">
            <w:pPr>
              <w:jc w:val="center"/>
              <w:rPr>
                <w:sz w:val="18"/>
                <w:szCs w:val="18"/>
              </w:rPr>
            </w:pPr>
            <w:r w:rsidRPr="000507A7">
              <w:rPr>
                <w:sz w:val="18"/>
                <w:szCs w:val="18"/>
              </w:rPr>
              <w:t>880,3</w:t>
            </w:r>
          </w:p>
        </w:tc>
        <w:tc>
          <w:tcPr>
            <w:tcW w:w="851" w:type="dxa"/>
            <w:vAlign w:val="center"/>
          </w:tcPr>
          <w:p w14:paraId="61D35962" w14:textId="77777777" w:rsidR="00A12B73" w:rsidRPr="000507A7" w:rsidRDefault="00A12B73" w:rsidP="00A12B73">
            <w:pPr>
              <w:jc w:val="center"/>
              <w:rPr>
                <w:sz w:val="18"/>
                <w:szCs w:val="18"/>
              </w:rPr>
            </w:pPr>
            <w:r w:rsidRPr="000507A7">
              <w:rPr>
                <w:sz w:val="18"/>
                <w:szCs w:val="18"/>
              </w:rPr>
              <w:t>1125,5</w:t>
            </w:r>
          </w:p>
        </w:tc>
        <w:tc>
          <w:tcPr>
            <w:tcW w:w="850" w:type="dxa"/>
            <w:vAlign w:val="center"/>
          </w:tcPr>
          <w:p w14:paraId="0418DEE5" w14:textId="77777777" w:rsidR="00A12B73" w:rsidRPr="000507A7" w:rsidRDefault="00A12B73" w:rsidP="00A12B73">
            <w:pPr>
              <w:jc w:val="center"/>
              <w:rPr>
                <w:sz w:val="18"/>
                <w:szCs w:val="18"/>
              </w:rPr>
            </w:pPr>
            <w:r w:rsidRPr="000507A7">
              <w:rPr>
                <w:sz w:val="18"/>
                <w:szCs w:val="18"/>
              </w:rPr>
              <w:t>635,9</w:t>
            </w:r>
          </w:p>
        </w:tc>
        <w:tc>
          <w:tcPr>
            <w:tcW w:w="902" w:type="dxa"/>
            <w:vAlign w:val="center"/>
          </w:tcPr>
          <w:p w14:paraId="492BA5F2" w14:textId="77777777" w:rsidR="00A12B73" w:rsidRPr="000507A7" w:rsidRDefault="00A12B73" w:rsidP="00A12B73">
            <w:pPr>
              <w:jc w:val="center"/>
              <w:rPr>
                <w:sz w:val="18"/>
                <w:szCs w:val="18"/>
              </w:rPr>
            </w:pPr>
            <w:r w:rsidRPr="000507A7">
              <w:rPr>
                <w:sz w:val="18"/>
                <w:szCs w:val="18"/>
              </w:rPr>
              <w:t>229,7</w:t>
            </w:r>
          </w:p>
        </w:tc>
        <w:tc>
          <w:tcPr>
            <w:tcW w:w="902" w:type="dxa"/>
            <w:vAlign w:val="center"/>
          </w:tcPr>
          <w:p w14:paraId="2A8A1BF1" w14:textId="77777777" w:rsidR="00A12B73" w:rsidRPr="000507A7" w:rsidRDefault="00A12B73" w:rsidP="00A12B73">
            <w:pPr>
              <w:jc w:val="center"/>
              <w:rPr>
                <w:sz w:val="18"/>
                <w:szCs w:val="18"/>
              </w:rPr>
            </w:pPr>
            <w:r w:rsidRPr="000507A7">
              <w:rPr>
                <w:sz w:val="18"/>
                <w:szCs w:val="18"/>
              </w:rPr>
              <w:t>52,8</w:t>
            </w:r>
          </w:p>
        </w:tc>
        <w:tc>
          <w:tcPr>
            <w:tcW w:w="992" w:type="dxa"/>
            <w:vAlign w:val="center"/>
          </w:tcPr>
          <w:p w14:paraId="0F5EBD07" w14:textId="77777777" w:rsidR="00A12B73" w:rsidRPr="000507A7" w:rsidRDefault="00A12B73" w:rsidP="00A12B73">
            <w:pPr>
              <w:jc w:val="center"/>
              <w:rPr>
                <w:sz w:val="18"/>
                <w:szCs w:val="18"/>
              </w:rPr>
            </w:pPr>
            <w:r w:rsidRPr="000507A7">
              <w:rPr>
                <w:sz w:val="18"/>
                <w:szCs w:val="18"/>
              </w:rPr>
              <w:t>43002,4</w:t>
            </w:r>
          </w:p>
        </w:tc>
        <w:tc>
          <w:tcPr>
            <w:tcW w:w="941" w:type="dxa"/>
            <w:vAlign w:val="center"/>
          </w:tcPr>
          <w:p w14:paraId="40866C2A" w14:textId="77777777" w:rsidR="00A12B73" w:rsidRPr="000507A7" w:rsidRDefault="00A12B73" w:rsidP="00A12B73">
            <w:pPr>
              <w:jc w:val="center"/>
              <w:rPr>
                <w:sz w:val="18"/>
                <w:szCs w:val="18"/>
              </w:rPr>
            </w:pPr>
            <w:r w:rsidRPr="000507A7">
              <w:rPr>
                <w:sz w:val="18"/>
                <w:szCs w:val="18"/>
              </w:rPr>
              <w:t>203,6</w:t>
            </w:r>
          </w:p>
        </w:tc>
      </w:tr>
      <w:tr w:rsidR="00A12B73" w:rsidRPr="000507A7" w14:paraId="4CB40D3B" w14:textId="77777777" w:rsidTr="00A12B73">
        <w:trPr>
          <w:cantSplit/>
          <w:trHeight w:val="277"/>
          <w:jc w:val="center"/>
        </w:trPr>
        <w:tc>
          <w:tcPr>
            <w:tcW w:w="709" w:type="dxa"/>
            <w:vAlign w:val="center"/>
          </w:tcPr>
          <w:p w14:paraId="462E1235" w14:textId="77777777" w:rsidR="00A12B73" w:rsidRPr="000507A7" w:rsidRDefault="00A12B73" w:rsidP="00A12B73">
            <w:pPr>
              <w:rPr>
                <w:sz w:val="18"/>
                <w:szCs w:val="18"/>
              </w:rPr>
            </w:pPr>
            <w:r w:rsidRPr="000507A7">
              <w:rPr>
                <w:sz w:val="18"/>
                <w:szCs w:val="18"/>
              </w:rPr>
              <w:t>2021</w:t>
            </w:r>
          </w:p>
        </w:tc>
        <w:tc>
          <w:tcPr>
            <w:tcW w:w="1134" w:type="dxa"/>
            <w:vAlign w:val="center"/>
          </w:tcPr>
          <w:p w14:paraId="707D5949" w14:textId="77777777" w:rsidR="00A12B73" w:rsidRPr="000507A7" w:rsidRDefault="00A12B73" w:rsidP="00A12B73">
            <w:pPr>
              <w:jc w:val="center"/>
              <w:rPr>
                <w:sz w:val="18"/>
                <w:szCs w:val="18"/>
              </w:rPr>
            </w:pPr>
            <w:r w:rsidRPr="000507A7">
              <w:rPr>
                <w:sz w:val="18"/>
                <w:szCs w:val="18"/>
              </w:rPr>
              <w:t>59771,1</w:t>
            </w:r>
          </w:p>
        </w:tc>
        <w:tc>
          <w:tcPr>
            <w:tcW w:w="851" w:type="dxa"/>
            <w:vAlign w:val="center"/>
          </w:tcPr>
          <w:p w14:paraId="13D74427" w14:textId="77777777" w:rsidR="00A12B73" w:rsidRPr="000507A7" w:rsidRDefault="00A12B73" w:rsidP="00A12B73">
            <w:pPr>
              <w:jc w:val="center"/>
              <w:rPr>
                <w:sz w:val="18"/>
                <w:szCs w:val="18"/>
              </w:rPr>
            </w:pPr>
            <w:r w:rsidRPr="000507A7">
              <w:rPr>
                <w:sz w:val="18"/>
                <w:szCs w:val="18"/>
              </w:rPr>
              <w:t>9242,6</w:t>
            </w:r>
          </w:p>
        </w:tc>
        <w:tc>
          <w:tcPr>
            <w:tcW w:w="850" w:type="dxa"/>
            <w:vAlign w:val="center"/>
          </w:tcPr>
          <w:p w14:paraId="445E3EBF" w14:textId="77777777" w:rsidR="00A12B73" w:rsidRPr="000507A7" w:rsidRDefault="00A12B73" w:rsidP="00A12B73">
            <w:pPr>
              <w:jc w:val="center"/>
              <w:rPr>
                <w:sz w:val="18"/>
                <w:szCs w:val="18"/>
              </w:rPr>
            </w:pPr>
            <w:r w:rsidRPr="000507A7">
              <w:rPr>
                <w:sz w:val="18"/>
                <w:szCs w:val="18"/>
              </w:rPr>
              <w:t>1299,7</w:t>
            </w:r>
          </w:p>
        </w:tc>
        <w:tc>
          <w:tcPr>
            <w:tcW w:w="851" w:type="dxa"/>
            <w:vAlign w:val="center"/>
          </w:tcPr>
          <w:p w14:paraId="6E99F02A" w14:textId="77777777" w:rsidR="00A12B73" w:rsidRPr="000507A7" w:rsidRDefault="00A12B73" w:rsidP="00A12B73">
            <w:pPr>
              <w:jc w:val="center"/>
              <w:rPr>
                <w:sz w:val="18"/>
                <w:szCs w:val="18"/>
              </w:rPr>
            </w:pPr>
            <w:r w:rsidRPr="000507A7">
              <w:rPr>
                <w:sz w:val="18"/>
                <w:szCs w:val="18"/>
              </w:rPr>
              <w:t>760,4</w:t>
            </w:r>
          </w:p>
        </w:tc>
        <w:tc>
          <w:tcPr>
            <w:tcW w:w="850" w:type="dxa"/>
            <w:vAlign w:val="center"/>
          </w:tcPr>
          <w:p w14:paraId="229F5FBD" w14:textId="77777777" w:rsidR="00A12B73" w:rsidRPr="000507A7" w:rsidRDefault="00A12B73" w:rsidP="00A12B73">
            <w:pPr>
              <w:jc w:val="center"/>
              <w:rPr>
                <w:sz w:val="18"/>
                <w:szCs w:val="18"/>
              </w:rPr>
            </w:pPr>
            <w:r w:rsidRPr="000507A7">
              <w:rPr>
                <w:sz w:val="18"/>
                <w:szCs w:val="18"/>
              </w:rPr>
              <w:t>519,3</w:t>
            </w:r>
          </w:p>
        </w:tc>
        <w:tc>
          <w:tcPr>
            <w:tcW w:w="902" w:type="dxa"/>
            <w:vAlign w:val="center"/>
          </w:tcPr>
          <w:p w14:paraId="57289F77" w14:textId="77777777" w:rsidR="00A12B73" w:rsidRPr="000507A7" w:rsidRDefault="00A12B73" w:rsidP="00A12B73">
            <w:pPr>
              <w:jc w:val="center"/>
              <w:rPr>
                <w:sz w:val="18"/>
                <w:szCs w:val="18"/>
              </w:rPr>
            </w:pPr>
            <w:r w:rsidRPr="000507A7">
              <w:rPr>
                <w:sz w:val="18"/>
                <w:szCs w:val="18"/>
              </w:rPr>
              <w:t>93,1</w:t>
            </w:r>
          </w:p>
        </w:tc>
        <w:tc>
          <w:tcPr>
            <w:tcW w:w="902" w:type="dxa"/>
            <w:vAlign w:val="center"/>
          </w:tcPr>
          <w:p w14:paraId="4C7A6ED9" w14:textId="77777777" w:rsidR="00A12B73" w:rsidRPr="000507A7" w:rsidRDefault="00A12B73" w:rsidP="00A12B73">
            <w:pPr>
              <w:jc w:val="center"/>
              <w:rPr>
                <w:sz w:val="18"/>
                <w:szCs w:val="18"/>
              </w:rPr>
            </w:pPr>
            <w:r w:rsidRPr="000507A7">
              <w:rPr>
                <w:sz w:val="18"/>
                <w:szCs w:val="18"/>
              </w:rPr>
              <w:t>40,6</w:t>
            </w:r>
          </w:p>
        </w:tc>
        <w:tc>
          <w:tcPr>
            <w:tcW w:w="992" w:type="dxa"/>
            <w:vAlign w:val="center"/>
          </w:tcPr>
          <w:p w14:paraId="0FFB53C6" w14:textId="77777777" w:rsidR="00A12B73" w:rsidRPr="000507A7" w:rsidRDefault="00A12B73" w:rsidP="00A12B73">
            <w:pPr>
              <w:jc w:val="center"/>
              <w:rPr>
                <w:sz w:val="18"/>
                <w:szCs w:val="18"/>
              </w:rPr>
            </w:pPr>
            <w:r w:rsidRPr="000507A7">
              <w:rPr>
                <w:sz w:val="18"/>
                <w:szCs w:val="18"/>
              </w:rPr>
              <w:t>47511,3</w:t>
            </w:r>
          </w:p>
        </w:tc>
        <w:tc>
          <w:tcPr>
            <w:tcW w:w="941" w:type="dxa"/>
            <w:vAlign w:val="center"/>
          </w:tcPr>
          <w:p w14:paraId="37C99DB5" w14:textId="77777777" w:rsidR="00A12B73" w:rsidRPr="000507A7" w:rsidRDefault="00A12B73" w:rsidP="00A12B73">
            <w:pPr>
              <w:jc w:val="center"/>
              <w:rPr>
                <w:sz w:val="18"/>
                <w:szCs w:val="18"/>
              </w:rPr>
            </w:pPr>
            <w:r w:rsidRPr="000507A7">
              <w:rPr>
                <w:sz w:val="18"/>
                <w:szCs w:val="18"/>
              </w:rPr>
              <w:t>174,0</w:t>
            </w:r>
          </w:p>
        </w:tc>
      </w:tr>
      <w:tr w:rsidR="00A12B73" w:rsidRPr="000507A7" w14:paraId="00640044" w14:textId="77777777" w:rsidTr="00A12B73">
        <w:trPr>
          <w:cantSplit/>
          <w:trHeight w:val="280"/>
          <w:jc w:val="center"/>
        </w:trPr>
        <w:tc>
          <w:tcPr>
            <w:tcW w:w="709" w:type="dxa"/>
            <w:vAlign w:val="center"/>
          </w:tcPr>
          <w:p w14:paraId="326C8087" w14:textId="77777777" w:rsidR="00A12B73" w:rsidRPr="000507A7" w:rsidRDefault="00A12B73" w:rsidP="00A12B73">
            <w:pPr>
              <w:rPr>
                <w:sz w:val="18"/>
                <w:szCs w:val="18"/>
              </w:rPr>
            </w:pPr>
            <w:r w:rsidRPr="000507A7">
              <w:rPr>
                <w:sz w:val="18"/>
                <w:szCs w:val="18"/>
              </w:rPr>
              <w:t>2022</w:t>
            </w:r>
          </w:p>
        </w:tc>
        <w:tc>
          <w:tcPr>
            <w:tcW w:w="1134" w:type="dxa"/>
            <w:vAlign w:val="center"/>
          </w:tcPr>
          <w:p w14:paraId="078B8AB2" w14:textId="77777777" w:rsidR="00A12B73" w:rsidRPr="000507A7" w:rsidRDefault="00A12B73" w:rsidP="00A12B73">
            <w:pPr>
              <w:jc w:val="center"/>
              <w:rPr>
                <w:sz w:val="18"/>
                <w:szCs w:val="18"/>
              </w:rPr>
            </w:pPr>
            <w:r w:rsidRPr="000507A7">
              <w:rPr>
                <w:sz w:val="18"/>
                <w:szCs w:val="18"/>
              </w:rPr>
              <w:t>39564,0</w:t>
            </w:r>
          </w:p>
        </w:tc>
        <w:tc>
          <w:tcPr>
            <w:tcW w:w="851" w:type="dxa"/>
            <w:vAlign w:val="center"/>
          </w:tcPr>
          <w:p w14:paraId="0F54855D" w14:textId="77777777" w:rsidR="00A12B73" w:rsidRPr="000507A7" w:rsidRDefault="00A12B73" w:rsidP="00A12B73">
            <w:pPr>
              <w:jc w:val="center"/>
              <w:rPr>
                <w:sz w:val="18"/>
                <w:szCs w:val="18"/>
              </w:rPr>
            </w:pPr>
            <w:r w:rsidRPr="000507A7">
              <w:rPr>
                <w:sz w:val="18"/>
                <w:szCs w:val="18"/>
              </w:rPr>
              <w:t>8289,4</w:t>
            </w:r>
          </w:p>
        </w:tc>
        <w:tc>
          <w:tcPr>
            <w:tcW w:w="850" w:type="dxa"/>
            <w:vAlign w:val="center"/>
          </w:tcPr>
          <w:p w14:paraId="388D0B31" w14:textId="77777777" w:rsidR="00A12B73" w:rsidRPr="000507A7" w:rsidRDefault="00A12B73" w:rsidP="00A12B73">
            <w:pPr>
              <w:jc w:val="center"/>
              <w:rPr>
                <w:sz w:val="18"/>
                <w:szCs w:val="18"/>
              </w:rPr>
            </w:pPr>
            <w:r w:rsidRPr="000507A7">
              <w:rPr>
                <w:sz w:val="18"/>
                <w:szCs w:val="18"/>
              </w:rPr>
              <w:t>580,9</w:t>
            </w:r>
          </w:p>
        </w:tc>
        <w:tc>
          <w:tcPr>
            <w:tcW w:w="851" w:type="dxa"/>
            <w:vAlign w:val="center"/>
          </w:tcPr>
          <w:p w14:paraId="15F31871" w14:textId="77777777" w:rsidR="00A12B73" w:rsidRPr="000507A7" w:rsidRDefault="00A12B73" w:rsidP="00A12B73">
            <w:pPr>
              <w:jc w:val="center"/>
              <w:rPr>
                <w:sz w:val="18"/>
                <w:szCs w:val="18"/>
              </w:rPr>
            </w:pPr>
            <w:r w:rsidRPr="000507A7">
              <w:rPr>
                <w:sz w:val="18"/>
                <w:szCs w:val="18"/>
              </w:rPr>
              <w:t>681,6</w:t>
            </w:r>
          </w:p>
        </w:tc>
        <w:tc>
          <w:tcPr>
            <w:tcW w:w="850" w:type="dxa"/>
            <w:vAlign w:val="center"/>
          </w:tcPr>
          <w:p w14:paraId="29FD5F06" w14:textId="77777777" w:rsidR="00A12B73" w:rsidRPr="000507A7" w:rsidRDefault="00A12B73" w:rsidP="00A12B73">
            <w:pPr>
              <w:jc w:val="center"/>
              <w:rPr>
                <w:sz w:val="18"/>
                <w:szCs w:val="18"/>
              </w:rPr>
            </w:pPr>
            <w:r w:rsidRPr="000507A7">
              <w:rPr>
                <w:sz w:val="18"/>
                <w:szCs w:val="18"/>
              </w:rPr>
              <w:t>389,1</w:t>
            </w:r>
          </w:p>
        </w:tc>
        <w:tc>
          <w:tcPr>
            <w:tcW w:w="902" w:type="dxa"/>
            <w:vAlign w:val="center"/>
          </w:tcPr>
          <w:p w14:paraId="783336F4" w14:textId="77777777" w:rsidR="00A12B73" w:rsidRPr="000507A7" w:rsidRDefault="00A12B73" w:rsidP="00A12B73">
            <w:pPr>
              <w:jc w:val="center"/>
              <w:rPr>
                <w:sz w:val="18"/>
                <w:szCs w:val="18"/>
              </w:rPr>
            </w:pPr>
            <w:r w:rsidRPr="000507A7">
              <w:rPr>
                <w:sz w:val="18"/>
                <w:szCs w:val="18"/>
              </w:rPr>
              <w:t>85,4</w:t>
            </w:r>
          </w:p>
        </w:tc>
        <w:tc>
          <w:tcPr>
            <w:tcW w:w="902" w:type="dxa"/>
            <w:vAlign w:val="center"/>
          </w:tcPr>
          <w:p w14:paraId="5FD01D4F" w14:textId="77777777" w:rsidR="00A12B73" w:rsidRPr="000507A7" w:rsidRDefault="00A12B73" w:rsidP="00A12B73">
            <w:pPr>
              <w:jc w:val="center"/>
              <w:rPr>
                <w:sz w:val="18"/>
                <w:szCs w:val="18"/>
              </w:rPr>
            </w:pPr>
            <w:r w:rsidRPr="000507A7">
              <w:rPr>
                <w:sz w:val="18"/>
                <w:szCs w:val="18"/>
              </w:rPr>
              <w:t>80,6</w:t>
            </w:r>
          </w:p>
        </w:tc>
        <w:tc>
          <w:tcPr>
            <w:tcW w:w="992" w:type="dxa"/>
            <w:vAlign w:val="center"/>
          </w:tcPr>
          <w:p w14:paraId="4E01447A" w14:textId="77777777" w:rsidR="00A12B73" w:rsidRPr="000507A7" w:rsidRDefault="00A12B73" w:rsidP="00A12B73">
            <w:pPr>
              <w:jc w:val="center"/>
              <w:rPr>
                <w:sz w:val="18"/>
                <w:szCs w:val="18"/>
              </w:rPr>
            </w:pPr>
            <w:r w:rsidRPr="000507A7">
              <w:rPr>
                <w:sz w:val="18"/>
                <w:szCs w:val="18"/>
              </w:rPr>
              <w:t>29152,1</w:t>
            </w:r>
          </w:p>
        </w:tc>
        <w:tc>
          <w:tcPr>
            <w:tcW w:w="941" w:type="dxa"/>
            <w:vAlign w:val="center"/>
          </w:tcPr>
          <w:p w14:paraId="21ACE1ED" w14:textId="77777777" w:rsidR="00A12B73" w:rsidRPr="000507A7" w:rsidRDefault="00A12B73" w:rsidP="00A12B73">
            <w:pPr>
              <w:jc w:val="center"/>
              <w:rPr>
                <w:sz w:val="18"/>
                <w:szCs w:val="18"/>
              </w:rPr>
            </w:pPr>
            <w:r w:rsidRPr="000507A7">
              <w:rPr>
                <w:sz w:val="18"/>
                <w:szCs w:val="18"/>
              </w:rPr>
              <w:t>140,8</w:t>
            </w:r>
          </w:p>
        </w:tc>
      </w:tr>
      <w:tr w:rsidR="00C31ABD" w:rsidRPr="00172069" w14:paraId="2985CB01" w14:textId="77777777" w:rsidTr="00A12B73">
        <w:trPr>
          <w:cantSplit/>
          <w:trHeight w:val="257"/>
          <w:jc w:val="center"/>
        </w:trPr>
        <w:tc>
          <w:tcPr>
            <w:tcW w:w="709" w:type="dxa"/>
            <w:vAlign w:val="center"/>
          </w:tcPr>
          <w:p w14:paraId="176AE8E7" w14:textId="77777777" w:rsidR="00C31ABD" w:rsidRPr="000507A7" w:rsidRDefault="00C31ABD" w:rsidP="00A12B73">
            <w:pPr>
              <w:rPr>
                <w:sz w:val="18"/>
                <w:szCs w:val="18"/>
              </w:rPr>
            </w:pPr>
            <w:r w:rsidRPr="000507A7">
              <w:rPr>
                <w:sz w:val="18"/>
                <w:szCs w:val="18"/>
              </w:rPr>
              <w:t>202</w:t>
            </w:r>
            <w:r w:rsidR="00A12B73" w:rsidRPr="000507A7">
              <w:rPr>
                <w:sz w:val="18"/>
                <w:szCs w:val="18"/>
              </w:rPr>
              <w:t>3</w:t>
            </w:r>
          </w:p>
        </w:tc>
        <w:tc>
          <w:tcPr>
            <w:tcW w:w="1134" w:type="dxa"/>
            <w:vAlign w:val="center"/>
          </w:tcPr>
          <w:p w14:paraId="7B75A23C" w14:textId="77777777" w:rsidR="00C31ABD" w:rsidRPr="000507A7" w:rsidRDefault="000507A7" w:rsidP="0073148B">
            <w:pPr>
              <w:jc w:val="center"/>
              <w:rPr>
                <w:sz w:val="18"/>
                <w:szCs w:val="18"/>
              </w:rPr>
            </w:pPr>
            <w:r w:rsidRPr="000507A7">
              <w:rPr>
                <w:sz w:val="18"/>
                <w:szCs w:val="18"/>
              </w:rPr>
              <w:t>49000,2</w:t>
            </w:r>
          </w:p>
        </w:tc>
        <w:tc>
          <w:tcPr>
            <w:tcW w:w="851" w:type="dxa"/>
            <w:vAlign w:val="center"/>
          </w:tcPr>
          <w:p w14:paraId="6ADDC878" w14:textId="77777777" w:rsidR="00C31ABD" w:rsidRPr="000507A7" w:rsidRDefault="000507A7" w:rsidP="0073148B">
            <w:pPr>
              <w:jc w:val="center"/>
              <w:rPr>
                <w:sz w:val="18"/>
                <w:szCs w:val="18"/>
              </w:rPr>
            </w:pPr>
            <w:r w:rsidRPr="000507A7">
              <w:rPr>
                <w:sz w:val="18"/>
                <w:szCs w:val="18"/>
              </w:rPr>
              <w:t>9792,6</w:t>
            </w:r>
          </w:p>
        </w:tc>
        <w:tc>
          <w:tcPr>
            <w:tcW w:w="850" w:type="dxa"/>
            <w:vAlign w:val="center"/>
          </w:tcPr>
          <w:p w14:paraId="59608C91" w14:textId="77777777" w:rsidR="00C31ABD" w:rsidRPr="000507A7" w:rsidRDefault="000507A7" w:rsidP="0073148B">
            <w:pPr>
              <w:jc w:val="center"/>
              <w:rPr>
                <w:sz w:val="18"/>
                <w:szCs w:val="18"/>
              </w:rPr>
            </w:pPr>
            <w:r w:rsidRPr="000507A7">
              <w:rPr>
                <w:sz w:val="18"/>
                <w:szCs w:val="18"/>
              </w:rPr>
              <w:t>259,8</w:t>
            </w:r>
          </w:p>
        </w:tc>
        <w:tc>
          <w:tcPr>
            <w:tcW w:w="851" w:type="dxa"/>
            <w:vAlign w:val="center"/>
          </w:tcPr>
          <w:p w14:paraId="67FD82F2" w14:textId="77777777" w:rsidR="00C31ABD" w:rsidRPr="000507A7" w:rsidRDefault="000507A7" w:rsidP="0073148B">
            <w:pPr>
              <w:jc w:val="center"/>
              <w:rPr>
                <w:sz w:val="18"/>
                <w:szCs w:val="18"/>
              </w:rPr>
            </w:pPr>
            <w:r w:rsidRPr="000507A7">
              <w:rPr>
                <w:sz w:val="18"/>
                <w:szCs w:val="18"/>
              </w:rPr>
              <w:t>682,3</w:t>
            </w:r>
          </w:p>
        </w:tc>
        <w:tc>
          <w:tcPr>
            <w:tcW w:w="850" w:type="dxa"/>
            <w:vAlign w:val="center"/>
          </w:tcPr>
          <w:p w14:paraId="039569D1" w14:textId="77777777" w:rsidR="00C31ABD" w:rsidRPr="000507A7" w:rsidRDefault="000507A7" w:rsidP="0073148B">
            <w:pPr>
              <w:jc w:val="center"/>
              <w:rPr>
                <w:sz w:val="18"/>
                <w:szCs w:val="18"/>
              </w:rPr>
            </w:pPr>
            <w:r w:rsidRPr="000507A7">
              <w:rPr>
                <w:sz w:val="18"/>
                <w:szCs w:val="18"/>
              </w:rPr>
              <w:t>576,7</w:t>
            </w:r>
          </w:p>
        </w:tc>
        <w:tc>
          <w:tcPr>
            <w:tcW w:w="902" w:type="dxa"/>
            <w:vAlign w:val="center"/>
          </w:tcPr>
          <w:p w14:paraId="1609199F" w14:textId="77777777" w:rsidR="00C31ABD" w:rsidRPr="000507A7" w:rsidRDefault="000507A7" w:rsidP="0073148B">
            <w:pPr>
              <w:jc w:val="center"/>
              <w:rPr>
                <w:sz w:val="18"/>
                <w:szCs w:val="18"/>
              </w:rPr>
            </w:pPr>
            <w:r w:rsidRPr="000507A7">
              <w:rPr>
                <w:sz w:val="18"/>
                <w:szCs w:val="18"/>
              </w:rPr>
              <w:t>258,4</w:t>
            </w:r>
          </w:p>
        </w:tc>
        <w:tc>
          <w:tcPr>
            <w:tcW w:w="902" w:type="dxa"/>
            <w:vAlign w:val="center"/>
          </w:tcPr>
          <w:p w14:paraId="7628A00E" w14:textId="77777777" w:rsidR="00C31ABD" w:rsidRPr="000507A7" w:rsidRDefault="000507A7" w:rsidP="0073148B">
            <w:pPr>
              <w:jc w:val="center"/>
              <w:rPr>
                <w:sz w:val="18"/>
                <w:szCs w:val="18"/>
              </w:rPr>
            </w:pPr>
            <w:r w:rsidRPr="000507A7">
              <w:rPr>
                <w:sz w:val="18"/>
                <w:szCs w:val="18"/>
              </w:rPr>
              <w:t>106,1</w:t>
            </w:r>
          </w:p>
        </w:tc>
        <w:tc>
          <w:tcPr>
            <w:tcW w:w="992" w:type="dxa"/>
            <w:vAlign w:val="center"/>
          </w:tcPr>
          <w:p w14:paraId="0F913B3D" w14:textId="77777777" w:rsidR="00C31ABD" w:rsidRPr="000507A7" w:rsidRDefault="000507A7" w:rsidP="0073148B">
            <w:pPr>
              <w:jc w:val="center"/>
              <w:rPr>
                <w:sz w:val="18"/>
                <w:szCs w:val="18"/>
              </w:rPr>
            </w:pPr>
            <w:r w:rsidRPr="000507A7">
              <w:rPr>
                <w:sz w:val="18"/>
                <w:szCs w:val="18"/>
              </w:rPr>
              <w:t>37068,5</w:t>
            </w:r>
          </w:p>
        </w:tc>
        <w:tc>
          <w:tcPr>
            <w:tcW w:w="941" w:type="dxa"/>
            <w:vAlign w:val="center"/>
          </w:tcPr>
          <w:p w14:paraId="519A5A44" w14:textId="77777777" w:rsidR="00C31ABD" w:rsidRPr="000507A7" w:rsidRDefault="000507A7" w:rsidP="0073148B">
            <w:pPr>
              <w:jc w:val="center"/>
              <w:rPr>
                <w:sz w:val="18"/>
                <w:szCs w:val="18"/>
              </w:rPr>
            </w:pPr>
            <w:r w:rsidRPr="000507A7">
              <w:rPr>
                <w:sz w:val="18"/>
                <w:szCs w:val="18"/>
              </w:rPr>
              <w:t>174,9</w:t>
            </w:r>
          </w:p>
        </w:tc>
      </w:tr>
    </w:tbl>
    <w:p w14:paraId="0CC9B936" w14:textId="77777777" w:rsidR="00C945D1" w:rsidRPr="00172069" w:rsidRDefault="00C945D1" w:rsidP="00C945D1">
      <w:pPr>
        <w:ind w:firstLine="709"/>
        <w:jc w:val="both"/>
        <w:rPr>
          <w:spacing w:val="-2"/>
          <w:sz w:val="28"/>
          <w:szCs w:val="28"/>
          <w:highlight w:val="yellow"/>
        </w:rPr>
      </w:pPr>
    </w:p>
    <w:p w14:paraId="31D309E9" w14:textId="77777777" w:rsidR="005539DD" w:rsidRPr="005539DD" w:rsidRDefault="005539DD" w:rsidP="005539DD">
      <w:pPr>
        <w:shd w:val="clear" w:color="auto" w:fill="FFFFFF"/>
        <w:tabs>
          <w:tab w:val="left" w:pos="851"/>
        </w:tabs>
        <w:ind w:firstLine="567"/>
        <w:jc w:val="both"/>
        <w:rPr>
          <w:sz w:val="28"/>
          <w:szCs w:val="28"/>
          <w:shd w:val="clear" w:color="auto" w:fill="FFFFFF"/>
        </w:rPr>
      </w:pPr>
      <w:r w:rsidRPr="005539DD">
        <w:rPr>
          <w:sz w:val="28"/>
          <w:szCs w:val="28"/>
          <w:shd w:val="clear" w:color="auto" w:fill="FFFFFF"/>
        </w:rPr>
        <w:t xml:space="preserve">Важливою справою в сільському господарстві області є збереження родючості ґрунтів шляхом застосування господарствами сівозмін, </w:t>
      </w:r>
      <w:r w:rsidRPr="005539DD">
        <w:rPr>
          <w:sz w:val="28"/>
          <w:szCs w:val="28"/>
          <w:shd w:val="clear" w:color="auto" w:fill="FFFFFF"/>
        </w:rPr>
        <w:lastRenderedPageBreak/>
        <w:t xml:space="preserve">прогресивних форм обробітку землі, а також впровадження органічного (біологічного) землеробства. </w:t>
      </w:r>
    </w:p>
    <w:p w14:paraId="082FF974" w14:textId="77777777" w:rsidR="005539DD" w:rsidRPr="005539DD" w:rsidRDefault="005539DD" w:rsidP="005539DD">
      <w:pPr>
        <w:shd w:val="clear" w:color="auto" w:fill="FFFFFF"/>
        <w:tabs>
          <w:tab w:val="left" w:pos="851"/>
        </w:tabs>
        <w:ind w:firstLine="567"/>
        <w:jc w:val="both"/>
        <w:rPr>
          <w:sz w:val="28"/>
          <w:szCs w:val="28"/>
          <w:shd w:val="clear" w:color="auto" w:fill="FFFFFF"/>
        </w:rPr>
      </w:pPr>
      <w:r w:rsidRPr="005539DD">
        <w:rPr>
          <w:sz w:val="28"/>
          <w:szCs w:val="28"/>
          <w:shd w:val="clear" w:color="auto" w:fill="FFFFFF"/>
        </w:rPr>
        <w:t>Згідно статистичних даних під урожай сільськогосподарських культур у 2023 році в області внесено 246,7 тис. тонн мінеральних добрив (у поживних речовинах), удобрена площа склала 855,9 тис. га, що  на 1 га ріллі становить 0,3</w:t>
      </w:r>
      <w:r>
        <w:rPr>
          <w:sz w:val="28"/>
          <w:szCs w:val="28"/>
          <w:shd w:val="clear" w:color="auto" w:fill="FFFFFF"/>
        </w:rPr>
        <w:t> </w:t>
      </w:r>
      <w:r w:rsidRPr="005539DD">
        <w:rPr>
          <w:sz w:val="28"/>
          <w:szCs w:val="28"/>
          <w:shd w:val="clear" w:color="auto" w:fill="FFFFFF"/>
        </w:rPr>
        <w:t xml:space="preserve">тонни. Також внесено 575,3 тис. тонни органічних добрив (у поживних речовинах), удобрена площа склала 23,5 тис. га, що  на 1 га ріллі становить 24,5 тонн. </w:t>
      </w:r>
    </w:p>
    <w:p w14:paraId="33818765" w14:textId="77777777" w:rsidR="005539DD" w:rsidRPr="005539DD" w:rsidRDefault="005539DD" w:rsidP="005539DD">
      <w:pPr>
        <w:shd w:val="clear" w:color="auto" w:fill="FFFFFF"/>
        <w:tabs>
          <w:tab w:val="left" w:pos="851"/>
        </w:tabs>
        <w:ind w:firstLine="567"/>
        <w:jc w:val="both"/>
        <w:rPr>
          <w:sz w:val="28"/>
          <w:szCs w:val="28"/>
          <w:shd w:val="clear" w:color="auto" w:fill="FFFFFF"/>
        </w:rPr>
      </w:pPr>
      <w:r w:rsidRPr="005539DD">
        <w:rPr>
          <w:sz w:val="28"/>
          <w:szCs w:val="28"/>
          <w:shd w:val="clear" w:color="auto" w:fill="FFFFFF"/>
        </w:rPr>
        <w:t xml:space="preserve">В 2023 році в області проводилося вапнування ґрунтів. Площа, на яку було внесено вапно та інші вапнякові матеріали становила 3,0 тис. га у обсязі 0,9 тис.тонн. </w:t>
      </w:r>
    </w:p>
    <w:p w14:paraId="0B3406A3" w14:textId="77777777" w:rsidR="005539DD" w:rsidRPr="005539DD" w:rsidRDefault="005539DD" w:rsidP="005539DD">
      <w:pPr>
        <w:shd w:val="clear" w:color="auto" w:fill="FFFFFF"/>
        <w:tabs>
          <w:tab w:val="left" w:pos="851"/>
        </w:tabs>
        <w:ind w:firstLine="567"/>
        <w:jc w:val="both"/>
        <w:rPr>
          <w:sz w:val="28"/>
          <w:szCs w:val="28"/>
          <w:shd w:val="clear" w:color="auto" w:fill="FFFFFF"/>
        </w:rPr>
      </w:pPr>
      <w:r w:rsidRPr="005539DD">
        <w:rPr>
          <w:sz w:val="28"/>
          <w:szCs w:val="28"/>
          <w:shd w:val="clear" w:color="auto" w:fill="FFFFFF"/>
        </w:rPr>
        <w:t>Для збереження родючості ґрунтів було засіяно сидератами 0,8 тис. га ріллі.</w:t>
      </w:r>
    </w:p>
    <w:p w14:paraId="65EF3FA1" w14:textId="77777777" w:rsidR="005539DD" w:rsidRPr="005539DD" w:rsidRDefault="005539DD" w:rsidP="005539DD">
      <w:pPr>
        <w:shd w:val="clear" w:color="auto" w:fill="FFFFFF"/>
        <w:tabs>
          <w:tab w:val="left" w:pos="851"/>
        </w:tabs>
        <w:ind w:firstLine="567"/>
        <w:jc w:val="both"/>
        <w:rPr>
          <w:sz w:val="28"/>
          <w:szCs w:val="28"/>
          <w:shd w:val="clear" w:color="auto" w:fill="FFFFFF"/>
        </w:rPr>
      </w:pPr>
      <w:r w:rsidRPr="005539DD">
        <w:rPr>
          <w:sz w:val="28"/>
          <w:szCs w:val="28"/>
          <w:shd w:val="clear" w:color="auto" w:fill="FFFFFF"/>
        </w:rPr>
        <w:t>Сільгосппідприємствами впроваджуються наукові досягнення Інституту сільськогосподарської мікробіології та агропромислового виробництва Національної академії аграрних наук України. Одним із напрямів проведення заходів щодо збереження родючості ґрунтів є виробництво і впровадження в сільськогосподарське виробництво біологічних (мікробних) препаратів землеудобрювальної дії. За результатами проведення Інститутом інформаційної роботи та наступної співпраці з сільськогосподарськими товаровиробниками Чернігівщини у 2023 році зазначені препарати були впроваджені у 12-ти господарствах на площі 2,7 тис. га обсягом 532,4 кг.</w:t>
      </w:r>
    </w:p>
    <w:p w14:paraId="2668E7F8" w14:textId="77777777" w:rsidR="00C945D1" w:rsidRPr="005539DD" w:rsidRDefault="00C945D1" w:rsidP="00966201">
      <w:pPr>
        <w:jc w:val="both"/>
        <w:rPr>
          <w:spacing w:val="-2"/>
          <w:sz w:val="28"/>
          <w:szCs w:val="28"/>
          <w:highlight w:val="yellow"/>
        </w:rPr>
      </w:pPr>
    </w:p>
    <w:p w14:paraId="2197DED3" w14:textId="77777777" w:rsidR="00A6765D" w:rsidRPr="00BA7FFB" w:rsidRDefault="00A6765D" w:rsidP="00A6765D">
      <w:pPr>
        <w:ind w:firstLine="709"/>
        <w:jc w:val="center"/>
        <w:rPr>
          <w:b/>
          <w:bCs/>
          <w:sz w:val="28"/>
          <w:szCs w:val="28"/>
          <w:lang w:eastAsia="uk-UA"/>
        </w:rPr>
      </w:pPr>
      <w:r w:rsidRPr="00BA7FFB">
        <w:rPr>
          <w:b/>
          <w:bCs/>
          <w:sz w:val="28"/>
          <w:szCs w:val="28"/>
          <w:lang w:eastAsia="uk-UA"/>
        </w:rPr>
        <w:t>11.2 Вплив на довкілля</w:t>
      </w:r>
    </w:p>
    <w:p w14:paraId="5A4C144D" w14:textId="77777777" w:rsidR="00A6765D" w:rsidRPr="00BA7FFB" w:rsidRDefault="00A6765D" w:rsidP="00A6765D">
      <w:pPr>
        <w:ind w:firstLine="709"/>
        <w:jc w:val="center"/>
        <w:rPr>
          <w:b/>
          <w:bCs/>
          <w:sz w:val="28"/>
          <w:szCs w:val="28"/>
          <w:lang w:eastAsia="uk-UA"/>
        </w:rPr>
      </w:pPr>
    </w:p>
    <w:p w14:paraId="33B3AB09" w14:textId="77777777" w:rsidR="00A6765D" w:rsidRPr="00BA7FFB" w:rsidRDefault="00A6765D" w:rsidP="00A6765D">
      <w:pPr>
        <w:ind w:firstLine="567"/>
        <w:jc w:val="both"/>
        <w:rPr>
          <w:sz w:val="28"/>
          <w:szCs w:val="28"/>
        </w:rPr>
      </w:pPr>
      <w:r w:rsidRPr="00BA7FFB">
        <w:rPr>
          <w:spacing w:val="-2"/>
          <w:sz w:val="28"/>
          <w:szCs w:val="28"/>
        </w:rPr>
        <w:t xml:space="preserve">Агропромисловий комплекс є одним із найвідчутніших чинників впливу на довкілля. </w:t>
      </w:r>
      <w:r w:rsidRPr="00BA7FFB">
        <w:rPr>
          <w:sz w:val="28"/>
          <w:szCs w:val="28"/>
        </w:rPr>
        <w:t>Особливість його впливу на навколишнє середовище полягає, насамперед, у використанні великих площ під сільськогосподарські потреби – на Черн</w:t>
      </w:r>
      <w:r w:rsidR="004B0303" w:rsidRPr="00BA7FFB">
        <w:rPr>
          <w:sz w:val="28"/>
          <w:szCs w:val="28"/>
        </w:rPr>
        <w:t>ігівщині вони займають понад 60</w:t>
      </w:r>
      <w:r w:rsidR="00BA7FFB" w:rsidRPr="00BA7FFB">
        <w:rPr>
          <w:sz w:val="28"/>
          <w:szCs w:val="28"/>
        </w:rPr>
        <w:t> </w:t>
      </w:r>
      <w:r w:rsidRPr="00BA7FFB">
        <w:rPr>
          <w:sz w:val="28"/>
          <w:szCs w:val="28"/>
        </w:rPr>
        <w:t>% земельного фонду.</w:t>
      </w:r>
    </w:p>
    <w:p w14:paraId="0EB542AD" w14:textId="77777777" w:rsidR="00A6765D" w:rsidRPr="00BA7FFB" w:rsidRDefault="00A6765D" w:rsidP="00A6765D">
      <w:pPr>
        <w:ind w:firstLine="567"/>
        <w:contextualSpacing/>
        <w:jc w:val="both"/>
        <w:rPr>
          <w:sz w:val="28"/>
          <w:szCs w:val="28"/>
        </w:rPr>
      </w:pPr>
      <w:r w:rsidRPr="00BA7FFB">
        <w:rPr>
          <w:sz w:val="28"/>
          <w:szCs w:val="28"/>
        </w:rPr>
        <w:t>Увесь спектр сільськогосподарських впливів можна розділити на дві групи: землеробства й тваринництва.</w:t>
      </w:r>
    </w:p>
    <w:p w14:paraId="5ACBA87C" w14:textId="77777777" w:rsidR="00A6765D" w:rsidRPr="00BA7FFB" w:rsidRDefault="00A6765D" w:rsidP="00A6765D">
      <w:pPr>
        <w:ind w:firstLine="567"/>
        <w:contextualSpacing/>
        <w:jc w:val="both"/>
        <w:rPr>
          <w:sz w:val="28"/>
          <w:szCs w:val="28"/>
        </w:rPr>
      </w:pPr>
      <w:r w:rsidRPr="00BA7FFB">
        <w:rPr>
          <w:sz w:val="28"/>
          <w:szCs w:val="28"/>
        </w:rPr>
        <w:t xml:space="preserve">Вплив землеробства на </w:t>
      </w:r>
      <w:hyperlink r:id="rId83" w:tooltip="Природний комплекс" w:history="1">
        <w:r w:rsidRPr="00BA7FFB">
          <w:rPr>
            <w:sz w:val="28"/>
            <w:szCs w:val="28"/>
          </w:rPr>
          <w:t>природний комплекс</w:t>
        </w:r>
      </w:hyperlink>
      <w:r w:rsidRPr="00BA7FFB">
        <w:rPr>
          <w:sz w:val="28"/>
          <w:szCs w:val="28"/>
        </w:rPr>
        <w:t xml:space="preserve"> починається зі знищення на великих площах природної рослинності й заміни її культурними видами. Наступний компонент, що зазнає істотні зміни – </w:t>
      </w:r>
      <w:hyperlink r:id="rId84" w:tooltip="Грунт" w:history="1">
        <w:r w:rsidRPr="00BA7FFB">
          <w:rPr>
            <w:sz w:val="28"/>
            <w:szCs w:val="28"/>
          </w:rPr>
          <w:t>ґрунт</w:t>
        </w:r>
      </w:hyperlink>
      <w:r w:rsidRPr="00BA7FFB">
        <w:rPr>
          <w:sz w:val="28"/>
          <w:szCs w:val="28"/>
        </w:rPr>
        <w:t xml:space="preserve">. У природних умовах ґрунтова родючість постійно підтримується тим, що взяті рослинами речовини знову повертаються в ґрунт із рослинним опадом. У </w:t>
      </w:r>
      <w:hyperlink r:id="rId85" w:tooltip="Землеробство" w:history="1">
        <w:r w:rsidRPr="00BA7FFB">
          <w:rPr>
            <w:sz w:val="28"/>
            <w:szCs w:val="28"/>
          </w:rPr>
          <w:t>землеробських</w:t>
        </w:r>
      </w:hyperlink>
      <w:r w:rsidRPr="00BA7FFB">
        <w:rPr>
          <w:sz w:val="28"/>
          <w:szCs w:val="28"/>
        </w:rPr>
        <w:t xml:space="preserve"> комплексах основна частина елементів ґрунту вилучається разом із урожаєм, що особливо типово для однорічних культур. Схожа </w:t>
      </w:r>
      <w:hyperlink r:id="rId86" w:tooltip="Ситуація" w:history="1">
        <w:r w:rsidRPr="00BA7FFB">
          <w:rPr>
            <w:sz w:val="28"/>
            <w:szCs w:val="28"/>
          </w:rPr>
          <w:t>ситуація</w:t>
        </w:r>
      </w:hyperlink>
      <w:r w:rsidRPr="00BA7FFB">
        <w:rPr>
          <w:sz w:val="28"/>
          <w:szCs w:val="28"/>
        </w:rPr>
        <w:t xml:space="preserve"> повторюється щороку, тому існує ймовірність того, що через кілька десятків років запас основних елементів ґрунту буде вичерпано. Для заповнення вилучених речовин в ґрунти вносять в основному </w:t>
      </w:r>
      <w:hyperlink r:id="rId87" w:tooltip="Мінеральні добрива" w:history="1">
        <w:r w:rsidRPr="00BA7FFB">
          <w:rPr>
            <w:sz w:val="28"/>
            <w:szCs w:val="28"/>
          </w:rPr>
          <w:t>мінеральні добрива</w:t>
        </w:r>
      </w:hyperlink>
      <w:r w:rsidRPr="00BA7FFB">
        <w:rPr>
          <w:sz w:val="28"/>
          <w:szCs w:val="28"/>
        </w:rPr>
        <w:t xml:space="preserve">. Це має як позитивні наслідки – поповнення запасів поживних речовин у ґрунті, так і негативні – </w:t>
      </w:r>
      <w:hyperlink r:id="rId88" w:tooltip="Забруднення грунту" w:history="1">
        <w:r w:rsidRPr="00BA7FFB">
          <w:rPr>
            <w:sz w:val="28"/>
            <w:szCs w:val="28"/>
          </w:rPr>
          <w:t>забруднення ґрунту</w:t>
        </w:r>
      </w:hyperlink>
      <w:r w:rsidRPr="00BA7FFB">
        <w:rPr>
          <w:sz w:val="28"/>
          <w:szCs w:val="28"/>
        </w:rPr>
        <w:t>, води й повітря. Крім мінеральних добрив, у ґрунт вносяться різні хімічні речовини для боротьби з комахами (інсектициди), бур'янами (</w:t>
      </w:r>
      <w:hyperlink r:id="rId89" w:tooltip="Пестициди" w:history="1">
        <w:r w:rsidRPr="00BA7FFB">
          <w:rPr>
            <w:sz w:val="28"/>
            <w:szCs w:val="28"/>
          </w:rPr>
          <w:t>пестициди</w:t>
        </w:r>
      </w:hyperlink>
      <w:r w:rsidRPr="00BA7FFB">
        <w:rPr>
          <w:sz w:val="28"/>
          <w:szCs w:val="28"/>
        </w:rPr>
        <w:t xml:space="preserve">), для підготовки рослин до збирання. Більшість цих речовин дуже токсичні, не мають аналогів </w:t>
      </w:r>
      <w:r w:rsidRPr="00BA7FFB">
        <w:rPr>
          <w:sz w:val="28"/>
          <w:szCs w:val="28"/>
        </w:rPr>
        <w:lastRenderedPageBreak/>
        <w:t xml:space="preserve">серед природних сполук, дуже повільно розкладаються </w:t>
      </w:r>
      <w:hyperlink r:id="rId90" w:tooltip="Мікроорганізми" w:history="1">
        <w:r w:rsidRPr="00BA7FFB">
          <w:rPr>
            <w:sz w:val="28"/>
            <w:szCs w:val="28"/>
          </w:rPr>
          <w:t>мікроорганізмами</w:t>
        </w:r>
      </w:hyperlink>
      <w:r w:rsidRPr="00BA7FFB">
        <w:rPr>
          <w:sz w:val="28"/>
          <w:szCs w:val="28"/>
        </w:rPr>
        <w:t>, тому наслідки їх застосування важко передбачити.</w:t>
      </w:r>
    </w:p>
    <w:p w14:paraId="520B7B61" w14:textId="77777777" w:rsidR="00A6765D" w:rsidRPr="00BA7FFB" w:rsidRDefault="00A6765D" w:rsidP="00A6765D">
      <w:pPr>
        <w:ind w:firstLine="567"/>
        <w:contextualSpacing/>
        <w:jc w:val="both"/>
        <w:rPr>
          <w:sz w:val="28"/>
          <w:szCs w:val="28"/>
        </w:rPr>
      </w:pPr>
      <w:r w:rsidRPr="00BA7FFB">
        <w:rPr>
          <w:sz w:val="28"/>
          <w:szCs w:val="28"/>
        </w:rPr>
        <w:t>Вплив тваринництва на природний ландшафт характеризується низкою специфічних особливостей. Перша полягає в тому, що тваринницькі ландшафти складаються з різнорідних, але тісно пов</w:t>
      </w:r>
      <w:r w:rsidR="003B5B12" w:rsidRPr="00BA7FFB">
        <w:rPr>
          <w:sz w:val="28"/>
          <w:szCs w:val="28"/>
        </w:rPr>
        <w:t>’</w:t>
      </w:r>
      <w:r w:rsidRPr="00BA7FFB">
        <w:rPr>
          <w:sz w:val="28"/>
          <w:szCs w:val="28"/>
        </w:rPr>
        <w:t xml:space="preserve">язаних між собою частин, таких як пасовища, вигони, ферми, зони утилізації відходів і т.д. Кожна частина робить особливий внесок у загальний потік впливу на </w:t>
      </w:r>
      <w:hyperlink r:id="rId91" w:tooltip="Природа" w:history="1">
        <w:r w:rsidRPr="00BA7FFB">
          <w:rPr>
            <w:sz w:val="28"/>
            <w:szCs w:val="28"/>
          </w:rPr>
          <w:t>природні</w:t>
        </w:r>
      </w:hyperlink>
      <w:r w:rsidRPr="00BA7FFB">
        <w:rPr>
          <w:sz w:val="28"/>
          <w:szCs w:val="28"/>
        </w:rPr>
        <w:t xml:space="preserve"> комплекси. Друга особливість – менше територіальне поширення в порівнянні із землеробством. Випас тварин у першу чергу впливає на рослинний покрив пасовищ. Найбільш негативна сторона впливу тваринництва на ландшафт – </w:t>
      </w:r>
      <w:hyperlink r:id="rId92" w:tooltip="Забруднення" w:history="1">
        <w:r w:rsidRPr="00BA7FFB">
          <w:rPr>
            <w:sz w:val="28"/>
            <w:szCs w:val="28"/>
          </w:rPr>
          <w:t>забруднення</w:t>
        </w:r>
      </w:hyperlink>
      <w:r w:rsidRPr="00BA7FFB">
        <w:rPr>
          <w:sz w:val="28"/>
          <w:szCs w:val="28"/>
        </w:rPr>
        <w:t xml:space="preserve"> природних вод стоками </w:t>
      </w:r>
      <w:hyperlink r:id="rId93" w:tooltip="Тваринництво" w:history="1">
        <w:r w:rsidRPr="00BA7FFB">
          <w:rPr>
            <w:sz w:val="28"/>
            <w:szCs w:val="28"/>
          </w:rPr>
          <w:t>тваринницьких</w:t>
        </w:r>
      </w:hyperlink>
      <w:r w:rsidRPr="00BA7FFB">
        <w:rPr>
          <w:sz w:val="28"/>
          <w:szCs w:val="28"/>
        </w:rPr>
        <w:t xml:space="preserve"> ферм.</w:t>
      </w:r>
    </w:p>
    <w:p w14:paraId="1D892C61" w14:textId="77777777" w:rsidR="00A6765D" w:rsidRPr="00BA7FFB" w:rsidRDefault="00A6765D" w:rsidP="000B1FFF">
      <w:pPr>
        <w:ind w:firstLine="851"/>
        <w:jc w:val="both"/>
        <w:rPr>
          <w:b/>
          <w:bCs/>
          <w:sz w:val="28"/>
          <w:szCs w:val="28"/>
          <w:lang w:eastAsia="uk-UA"/>
        </w:rPr>
      </w:pPr>
    </w:p>
    <w:p w14:paraId="32784D8C" w14:textId="77777777" w:rsidR="00A6765D" w:rsidRPr="0072200F" w:rsidRDefault="00A6765D" w:rsidP="00A6765D">
      <w:pPr>
        <w:ind w:firstLine="709"/>
        <w:jc w:val="center"/>
        <w:rPr>
          <w:b/>
          <w:sz w:val="28"/>
          <w:szCs w:val="28"/>
          <w:lang w:eastAsia="uk-UA"/>
        </w:rPr>
      </w:pPr>
      <w:r w:rsidRPr="00BA7FFB">
        <w:rPr>
          <w:b/>
          <w:sz w:val="28"/>
          <w:szCs w:val="28"/>
          <w:lang w:eastAsia="uk-UA"/>
        </w:rPr>
        <w:t>11.2.1 Внесення мінеральних і органічних добрив на оброблювані землі та під багаторічні насадження</w:t>
      </w:r>
    </w:p>
    <w:p w14:paraId="4C43B233" w14:textId="77777777" w:rsidR="00A6765D" w:rsidRPr="0072200F" w:rsidRDefault="00A6765D" w:rsidP="00A6765D">
      <w:pPr>
        <w:ind w:firstLine="709"/>
        <w:jc w:val="center"/>
        <w:rPr>
          <w:b/>
          <w:sz w:val="28"/>
          <w:szCs w:val="28"/>
          <w:lang w:eastAsia="uk-UA"/>
        </w:rPr>
      </w:pPr>
    </w:p>
    <w:p w14:paraId="5C182D29" w14:textId="77777777" w:rsidR="00A6765D" w:rsidRPr="0072200F" w:rsidRDefault="00A6765D" w:rsidP="00A6765D">
      <w:pPr>
        <w:ind w:firstLine="567"/>
        <w:jc w:val="both"/>
        <w:rPr>
          <w:spacing w:val="-2"/>
          <w:sz w:val="28"/>
          <w:szCs w:val="28"/>
        </w:rPr>
      </w:pPr>
      <w:r w:rsidRPr="0072200F">
        <w:rPr>
          <w:spacing w:val="-2"/>
          <w:sz w:val="28"/>
          <w:szCs w:val="28"/>
        </w:rPr>
        <w:t>Тенденції щодо зміни агрохімічних показників якості ґрунтів, під впливом яких формується урожай сільськог</w:t>
      </w:r>
      <w:r w:rsidR="007E72A5" w:rsidRPr="0072200F">
        <w:rPr>
          <w:spacing w:val="-2"/>
          <w:sz w:val="28"/>
          <w:szCs w:val="28"/>
        </w:rPr>
        <w:t>осподарських культур, контролює</w:t>
      </w:r>
      <w:r w:rsidR="00016103" w:rsidRPr="0072200F">
        <w:rPr>
          <w:spacing w:val="-2"/>
          <w:sz w:val="28"/>
          <w:szCs w:val="28"/>
        </w:rPr>
        <w:t xml:space="preserve"> </w:t>
      </w:r>
      <w:r w:rsidRPr="0072200F">
        <w:rPr>
          <w:spacing w:val="-2"/>
          <w:sz w:val="28"/>
          <w:szCs w:val="28"/>
        </w:rPr>
        <w:t>Черніг</w:t>
      </w:r>
      <w:r w:rsidR="004B0303" w:rsidRPr="0072200F">
        <w:rPr>
          <w:spacing w:val="-2"/>
          <w:sz w:val="28"/>
          <w:szCs w:val="28"/>
        </w:rPr>
        <w:t>івська філія державної установи</w:t>
      </w:r>
      <w:r w:rsidR="004B0303" w:rsidRPr="0072200F">
        <w:rPr>
          <w:color w:val="000000"/>
          <w:sz w:val="28"/>
          <w:szCs w:val="28"/>
          <w:lang w:val="en-US" w:eastAsia="en-US"/>
        </w:rPr>
        <w:t> </w:t>
      </w:r>
      <w:r w:rsidRPr="0072200F">
        <w:rPr>
          <w:spacing w:val="-2"/>
          <w:sz w:val="28"/>
          <w:szCs w:val="28"/>
        </w:rPr>
        <w:t>«Інститут охорони ґрунтів України», що проводить обстеження та паспортизацію земель області. Резул</w:t>
      </w:r>
      <w:r w:rsidR="004B0303" w:rsidRPr="0072200F">
        <w:rPr>
          <w:spacing w:val="-2"/>
          <w:sz w:val="28"/>
          <w:szCs w:val="28"/>
        </w:rPr>
        <w:t>ьтатами такої роботи (окремо</w:t>
      </w:r>
      <w:r w:rsidR="004B0303" w:rsidRPr="0072200F">
        <w:rPr>
          <w:color w:val="000000"/>
          <w:sz w:val="28"/>
          <w:szCs w:val="28"/>
          <w:lang w:eastAsia="en-US"/>
        </w:rPr>
        <w:t xml:space="preserve"> </w:t>
      </w:r>
      <w:r w:rsidR="004B0303" w:rsidRPr="0072200F">
        <w:rPr>
          <w:spacing w:val="-2"/>
          <w:sz w:val="28"/>
          <w:szCs w:val="28"/>
        </w:rPr>
        <w:t>по</w:t>
      </w:r>
      <w:r w:rsidR="004B0303" w:rsidRPr="0072200F">
        <w:rPr>
          <w:color w:val="000000"/>
          <w:sz w:val="28"/>
          <w:szCs w:val="28"/>
          <w:lang w:eastAsia="en-US"/>
        </w:rPr>
        <w:t xml:space="preserve"> </w:t>
      </w:r>
      <w:r w:rsidR="004B0303" w:rsidRPr="0072200F">
        <w:rPr>
          <w:spacing w:val="-2"/>
          <w:sz w:val="28"/>
          <w:szCs w:val="28"/>
        </w:rPr>
        <w:t>кожному</w:t>
      </w:r>
      <w:r w:rsidR="004B0303" w:rsidRPr="0072200F">
        <w:rPr>
          <w:color w:val="000000"/>
          <w:sz w:val="28"/>
          <w:szCs w:val="28"/>
          <w:lang w:eastAsia="en-US"/>
        </w:rPr>
        <w:t xml:space="preserve"> </w:t>
      </w:r>
      <w:r w:rsidRPr="0072200F">
        <w:rPr>
          <w:spacing w:val="-2"/>
          <w:sz w:val="28"/>
          <w:szCs w:val="28"/>
        </w:rPr>
        <w:t>господарству) є виготовлення агрохімічних картограм еколого-агрохімічної оцінки ґрунтів, поширення кислих ґрунтів, забезпеченості рухомими формами фосфору та калію тощо, що необхідно для ведення науково-обґрунтованого агровиробництва.</w:t>
      </w:r>
    </w:p>
    <w:p w14:paraId="2689678C" w14:textId="77777777" w:rsidR="00A6765D" w:rsidRPr="0072200F" w:rsidRDefault="00A6765D" w:rsidP="00A6765D">
      <w:pPr>
        <w:ind w:firstLine="567"/>
        <w:jc w:val="both"/>
        <w:rPr>
          <w:spacing w:val="-2"/>
          <w:sz w:val="28"/>
          <w:szCs w:val="28"/>
        </w:rPr>
      </w:pPr>
      <w:r w:rsidRPr="0072200F">
        <w:rPr>
          <w:spacing w:val="-2"/>
          <w:sz w:val="28"/>
          <w:szCs w:val="28"/>
        </w:rPr>
        <w:t>Інформація щодо внесення мінеральних та орг</w:t>
      </w:r>
      <w:r w:rsidR="007E72A5" w:rsidRPr="0072200F">
        <w:rPr>
          <w:spacing w:val="-2"/>
          <w:sz w:val="28"/>
          <w:szCs w:val="28"/>
        </w:rPr>
        <w:t>анічних добрив подана в таблиці</w:t>
      </w:r>
      <w:r w:rsidR="007E72A5" w:rsidRPr="0072200F">
        <w:rPr>
          <w:color w:val="000000"/>
          <w:sz w:val="28"/>
          <w:szCs w:val="28"/>
          <w:lang w:val="en-US" w:eastAsia="en-US"/>
        </w:rPr>
        <w:t> </w:t>
      </w:r>
      <w:r w:rsidRPr="0072200F">
        <w:rPr>
          <w:spacing w:val="-2"/>
          <w:sz w:val="28"/>
          <w:szCs w:val="28"/>
        </w:rPr>
        <w:t>11.2.1.</w:t>
      </w:r>
    </w:p>
    <w:p w14:paraId="00561DAF" w14:textId="77777777" w:rsidR="00A6765D" w:rsidRPr="00172069" w:rsidRDefault="00A6765D" w:rsidP="00A6765D">
      <w:pPr>
        <w:ind w:firstLine="851"/>
        <w:jc w:val="both"/>
        <w:rPr>
          <w:bCs/>
          <w:sz w:val="28"/>
          <w:szCs w:val="28"/>
          <w:highlight w:val="yellow"/>
        </w:rPr>
      </w:pPr>
    </w:p>
    <w:p w14:paraId="02BD826B" w14:textId="77777777" w:rsidR="00A6765D" w:rsidRPr="00184AB3" w:rsidRDefault="00A6765D" w:rsidP="00A6765D">
      <w:pPr>
        <w:autoSpaceDE w:val="0"/>
        <w:autoSpaceDN w:val="0"/>
        <w:jc w:val="center"/>
        <w:rPr>
          <w:i/>
          <w:iCs/>
          <w:sz w:val="28"/>
          <w:szCs w:val="28"/>
        </w:rPr>
      </w:pPr>
      <w:r w:rsidRPr="00184AB3">
        <w:rPr>
          <w:i/>
          <w:iCs/>
          <w:sz w:val="28"/>
          <w:szCs w:val="28"/>
        </w:rPr>
        <w:t>Таблиця 11.2.1. Внесення мінеральних та органічних добрив у ґрунт сільськогосподарськими підприємствами</w:t>
      </w:r>
    </w:p>
    <w:tbl>
      <w:tblPr>
        <w:tblW w:w="45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7"/>
        <w:gridCol w:w="831"/>
        <w:gridCol w:w="830"/>
        <w:gridCol w:w="830"/>
        <w:gridCol w:w="830"/>
        <w:gridCol w:w="830"/>
      </w:tblGrid>
      <w:tr w:rsidR="00184AB3" w:rsidRPr="00184AB3" w14:paraId="041097D9" w14:textId="77777777" w:rsidTr="00184AB3">
        <w:trPr>
          <w:trHeight w:val="145"/>
          <w:jc w:val="center"/>
        </w:trPr>
        <w:tc>
          <w:tcPr>
            <w:tcW w:w="2675" w:type="pct"/>
            <w:tcMar>
              <w:top w:w="0" w:type="dxa"/>
              <w:left w:w="108" w:type="dxa"/>
              <w:bottom w:w="0" w:type="dxa"/>
              <w:right w:w="108" w:type="dxa"/>
            </w:tcMar>
          </w:tcPr>
          <w:p w14:paraId="3B40ED0F" w14:textId="77777777" w:rsidR="00184AB3" w:rsidRPr="00184AB3" w:rsidRDefault="00184AB3" w:rsidP="00184AB3">
            <w:pPr>
              <w:autoSpaceDE w:val="0"/>
              <w:autoSpaceDN w:val="0"/>
              <w:rPr>
                <w:i/>
                <w:sz w:val="18"/>
                <w:szCs w:val="18"/>
              </w:rPr>
            </w:pPr>
          </w:p>
        </w:tc>
        <w:tc>
          <w:tcPr>
            <w:tcW w:w="465" w:type="pct"/>
            <w:vAlign w:val="center"/>
          </w:tcPr>
          <w:p w14:paraId="44D3246A" w14:textId="77777777" w:rsidR="00184AB3" w:rsidRPr="00184AB3" w:rsidRDefault="00184AB3" w:rsidP="00184AB3">
            <w:pPr>
              <w:autoSpaceDE w:val="0"/>
              <w:autoSpaceDN w:val="0"/>
              <w:jc w:val="center"/>
              <w:rPr>
                <w:i/>
                <w:sz w:val="18"/>
                <w:szCs w:val="18"/>
              </w:rPr>
            </w:pPr>
            <w:r w:rsidRPr="00184AB3">
              <w:rPr>
                <w:i/>
                <w:sz w:val="18"/>
                <w:szCs w:val="18"/>
              </w:rPr>
              <w:t>2000</w:t>
            </w:r>
          </w:p>
        </w:tc>
        <w:tc>
          <w:tcPr>
            <w:tcW w:w="465" w:type="pct"/>
          </w:tcPr>
          <w:p w14:paraId="7328D776" w14:textId="77777777" w:rsidR="00184AB3" w:rsidRPr="00184AB3" w:rsidRDefault="00184AB3" w:rsidP="00184AB3">
            <w:pPr>
              <w:autoSpaceDE w:val="0"/>
              <w:autoSpaceDN w:val="0"/>
              <w:jc w:val="center"/>
              <w:rPr>
                <w:i/>
                <w:sz w:val="18"/>
                <w:szCs w:val="18"/>
              </w:rPr>
            </w:pPr>
            <w:r w:rsidRPr="00184AB3">
              <w:rPr>
                <w:i/>
                <w:sz w:val="18"/>
                <w:szCs w:val="18"/>
              </w:rPr>
              <w:t>2020</w:t>
            </w:r>
          </w:p>
        </w:tc>
        <w:tc>
          <w:tcPr>
            <w:tcW w:w="465" w:type="pct"/>
          </w:tcPr>
          <w:p w14:paraId="00DECBB9" w14:textId="77777777" w:rsidR="00184AB3" w:rsidRPr="00184AB3" w:rsidRDefault="00184AB3" w:rsidP="00184AB3">
            <w:pPr>
              <w:autoSpaceDE w:val="0"/>
              <w:autoSpaceDN w:val="0"/>
              <w:jc w:val="center"/>
              <w:rPr>
                <w:i/>
                <w:sz w:val="18"/>
                <w:szCs w:val="18"/>
              </w:rPr>
            </w:pPr>
            <w:r w:rsidRPr="00184AB3">
              <w:rPr>
                <w:i/>
                <w:sz w:val="18"/>
                <w:szCs w:val="18"/>
              </w:rPr>
              <w:t>2021</w:t>
            </w:r>
          </w:p>
        </w:tc>
        <w:tc>
          <w:tcPr>
            <w:tcW w:w="465" w:type="pct"/>
          </w:tcPr>
          <w:p w14:paraId="7E3A2370" w14:textId="77777777" w:rsidR="00184AB3" w:rsidRPr="00184AB3" w:rsidRDefault="00184AB3" w:rsidP="00184AB3">
            <w:pPr>
              <w:autoSpaceDE w:val="0"/>
              <w:autoSpaceDN w:val="0"/>
              <w:jc w:val="center"/>
              <w:rPr>
                <w:i/>
                <w:sz w:val="18"/>
                <w:szCs w:val="18"/>
              </w:rPr>
            </w:pPr>
            <w:r w:rsidRPr="00184AB3">
              <w:rPr>
                <w:i/>
                <w:sz w:val="18"/>
                <w:szCs w:val="18"/>
              </w:rPr>
              <w:t>2022</w:t>
            </w:r>
          </w:p>
        </w:tc>
        <w:tc>
          <w:tcPr>
            <w:tcW w:w="465" w:type="pct"/>
            <w:vAlign w:val="center"/>
          </w:tcPr>
          <w:p w14:paraId="176E787A" w14:textId="77777777" w:rsidR="00184AB3" w:rsidRPr="00184AB3" w:rsidRDefault="00184AB3" w:rsidP="00184AB3">
            <w:pPr>
              <w:jc w:val="center"/>
              <w:rPr>
                <w:sz w:val="18"/>
                <w:szCs w:val="18"/>
              </w:rPr>
            </w:pPr>
            <w:r w:rsidRPr="00184AB3">
              <w:rPr>
                <w:sz w:val="18"/>
                <w:szCs w:val="18"/>
              </w:rPr>
              <w:t>2023</w:t>
            </w:r>
          </w:p>
        </w:tc>
      </w:tr>
      <w:tr w:rsidR="00184AB3" w:rsidRPr="00184AB3" w14:paraId="227D3BE2" w14:textId="77777777" w:rsidTr="00184AB3">
        <w:trPr>
          <w:jc w:val="center"/>
        </w:trPr>
        <w:tc>
          <w:tcPr>
            <w:tcW w:w="2675" w:type="pct"/>
            <w:tcMar>
              <w:top w:w="0" w:type="dxa"/>
              <w:left w:w="108" w:type="dxa"/>
              <w:bottom w:w="0" w:type="dxa"/>
              <w:right w:w="108" w:type="dxa"/>
            </w:tcMar>
          </w:tcPr>
          <w:p w14:paraId="0B9E03CD" w14:textId="77777777" w:rsidR="00184AB3" w:rsidRPr="00184AB3" w:rsidRDefault="00184AB3" w:rsidP="00184AB3">
            <w:pPr>
              <w:autoSpaceDE w:val="0"/>
              <w:autoSpaceDN w:val="0"/>
              <w:rPr>
                <w:sz w:val="18"/>
                <w:szCs w:val="18"/>
              </w:rPr>
            </w:pPr>
            <w:r w:rsidRPr="00184AB3">
              <w:rPr>
                <w:sz w:val="18"/>
                <w:szCs w:val="18"/>
              </w:rPr>
              <w:t>Загальна посівна площа, тис. га</w:t>
            </w:r>
          </w:p>
        </w:tc>
        <w:tc>
          <w:tcPr>
            <w:tcW w:w="465" w:type="pct"/>
            <w:vAlign w:val="center"/>
          </w:tcPr>
          <w:p w14:paraId="48048A24" w14:textId="77777777" w:rsidR="00184AB3" w:rsidRPr="00184AB3" w:rsidRDefault="00184AB3" w:rsidP="00184AB3">
            <w:pPr>
              <w:jc w:val="center"/>
              <w:rPr>
                <w:sz w:val="18"/>
                <w:szCs w:val="18"/>
              </w:rPr>
            </w:pPr>
            <w:r w:rsidRPr="00184AB3">
              <w:rPr>
                <w:sz w:val="18"/>
                <w:szCs w:val="18"/>
              </w:rPr>
              <w:t>900,4</w:t>
            </w:r>
          </w:p>
        </w:tc>
        <w:tc>
          <w:tcPr>
            <w:tcW w:w="465" w:type="pct"/>
          </w:tcPr>
          <w:p w14:paraId="71346988" w14:textId="77777777" w:rsidR="00184AB3" w:rsidRPr="00184AB3" w:rsidRDefault="00184AB3" w:rsidP="00184AB3">
            <w:pPr>
              <w:jc w:val="center"/>
              <w:rPr>
                <w:sz w:val="18"/>
                <w:szCs w:val="18"/>
              </w:rPr>
            </w:pPr>
            <w:r w:rsidRPr="00184AB3">
              <w:rPr>
                <w:sz w:val="18"/>
                <w:szCs w:val="18"/>
              </w:rPr>
              <w:t>1330,9</w:t>
            </w:r>
          </w:p>
        </w:tc>
        <w:tc>
          <w:tcPr>
            <w:tcW w:w="465" w:type="pct"/>
          </w:tcPr>
          <w:p w14:paraId="02C17A2D" w14:textId="77777777" w:rsidR="00184AB3" w:rsidRPr="00184AB3" w:rsidRDefault="00184AB3" w:rsidP="00184AB3">
            <w:pPr>
              <w:jc w:val="center"/>
              <w:rPr>
                <w:sz w:val="18"/>
                <w:szCs w:val="18"/>
              </w:rPr>
            </w:pPr>
            <w:r w:rsidRPr="00184AB3">
              <w:rPr>
                <w:sz w:val="18"/>
                <w:szCs w:val="18"/>
                <w:lang w:val="ru-RU"/>
              </w:rPr>
              <w:t>1161,4</w:t>
            </w:r>
          </w:p>
        </w:tc>
        <w:tc>
          <w:tcPr>
            <w:tcW w:w="465" w:type="pct"/>
          </w:tcPr>
          <w:p w14:paraId="5378B5E3" w14:textId="77777777" w:rsidR="00184AB3" w:rsidRPr="00184AB3" w:rsidRDefault="00184AB3" w:rsidP="00184AB3">
            <w:pPr>
              <w:jc w:val="center"/>
              <w:rPr>
                <w:sz w:val="18"/>
                <w:szCs w:val="18"/>
              </w:rPr>
            </w:pPr>
            <w:r w:rsidRPr="00184AB3">
              <w:rPr>
                <w:sz w:val="18"/>
                <w:szCs w:val="18"/>
                <w:lang w:val="ru-RU"/>
              </w:rPr>
              <w:t>1041,9</w:t>
            </w:r>
          </w:p>
        </w:tc>
        <w:tc>
          <w:tcPr>
            <w:tcW w:w="465" w:type="pct"/>
            <w:vAlign w:val="center"/>
          </w:tcPr>
          <w:p w14:paraId="58E69F61" w14:textId="77777777" w:rsidR="00184AB3" w:rsidRPr="00184AB3" w:rsidRDefault="00184AB3" w:rsidP="00184AB3">
            <w:pPr>
              <w:jc w:val="center"/>
              <w:rPr>
                <w:sz w:val="18"/>
                <w:szCs w:val="18"/>
              </w:rPr>
            </w:pPr>
            <w:r w:rsidRPr="00184AB3">
              <w:rPr>
                <w:sz w:val="18"/>
                <w:szCs w:val="18"/>
              </w:rPr>
              <w:t>1230,4</w:t>
            </w:r>
          </w:p>
        </w:tc>
      </w:tr>
      <w:tr w:rsidR="00184AB3" w:rsidRPr="00184AB3" w14:paraId="611259F2" w14:textId="77777777" w:rsidTr="00184AB3">
        <w:trPr>
          <w:jc w:val="center"/>
        </w:trPr>
        <w:tc>
          <w:tcPr>
            <w:tcW w:w="2675" w:type="pct"/>
            <w:tcMar>
              <w:top w:w="0" w:type="dxa"/>
              <w:left w:w="108" w:type="dxa"/>
              <w:bottom w:w="0" w:type="dxa"/>
              <w:right w:w="108" w:type="dxa"/>
            </w:tcMar>
          </w:tcPr>
          <w:p w14:paraId="396F194E" w14:textId="77777777" w:rsidR="00184AB3" w:rsidRPr="00184AB3" w:rsidRDefault="00184AB3" w:rsidP="00184AB3">
            <w:pPr>
              <w:autoSpaceDE w:val="0"/>
              <w:autoSpaceDN w:val="0"/>
              <w:rPr>
                <w:b/>
                <w:bCs/>
                <w:sz w:val="18"/>
                <w:szCs w:val="18"/>
              </w:rPr>
            </w:pPr>
            <w:r w:rsidRPr="00184AB3">
              <w:rPr>
                <w:b/>
                <w:bCs/>
                <w:sz w:val="18"/>
                <w:szCs w:val="18"/>
              </w:rPr>
              <w:t>Мінеральні добрива:</w:t>
            </w:r>
          </w:p>
        </w:tc>
        <w:tc>
          <w:tcPr>
            <w:tcW w:w="465" w:type="pct"/>
          </w:tcPr>
          <w:p w14:paraId="762A94C2" w14:textId="77777777" w:rsidR="00184AB3" w:rsidRPr="00184AB3" w:rsidRDefault="00184AB3" w:rsidP="00184AB3">
            <w:pPr>
              <w:autoSpaceDE w:val="0"/>
              <w:autoSpaceDN w:val="0"/>
              <w:ind w:right="57"/>
              <w:jc w:val="center"/>
              <w:rPr>
                <w:sz w:val="18"/>
                <w:szCs w:val="18"/>
              </w:rPr>
            </w:pPr>
          </w:p>
        </w:tc>
        <w:tc>
          <w:tcPr>
            <w:tcW w:w="465" w:type="pct"/>
          </w:tcPr>
          <w:p w14:paraId="5A99C4FF" w14:textId="77777777" w:rsidR="00184AB3" w:rsidRPr="00184AB3" w:rsidRDefault="00184AB3" w:rsidP="00184AB3">
            <w:pPr>
              <w:jc w:val="center"/>
              <w:rPr>
                <w:sz w:val="18"/>
                <w:szCs w:val="18"/>
              </w:rPr>
            </w:pPr>
          </w:p>
        </w:tc>
        <w:tc>
          <w:tcPr>
            <w:tcW w:w="465" w:type="pct"/>
          </w:tcPr>
          <w:p w14:paraId="5827417A" w14:textId="77777777" w:rsidR="00184AB3" w:rsidRPr="00184AB3" w:rsidRDefault="00184AB3" w:rsidP="00184AB3">
            <w:pPr>
              <w:jc w:val="center"/>
              <w:rPr>
                <w:sz w:val="18"/>
                <w:szCs w:val="18"/>
              </w:rPr>
            </w:pPr>
          </w:p>
        </w:tc>
        <w:tc>
          <w:tcPr>
            <w:tcW w:w="465" w:type="pct"/>
          </w:tcPr>
          <w:p w14:paraId="7507D32A" w14:textId="77777777" w:rsidR="00184AB3" w:rsidRPr="00184AB3" w:rsidRDefault="00184AB3" w:rsidP="00184AB3">
            <w:pPr>
              <w:jc w:val="center"/>
              <w:rPr>
                <w:sz w:val="18"/>
                <w:szCs w:val="18"/>
              </w:rPr>
            </w:pPr>
          </w:p>
        </w:tc>
        <w:tc>
          <w:tcPr>
            <w:tcW w:w="465" w:type="pct"/>
            <w:vAlign w:val="center"/>
          </w:tcPr>
          <w:p w14:paraId="483CD709" w14:textId="77777777" w:rsidR="00184AB3" w:rsidRPr="00184AB3" w:rsidRDefault="00184AB3" w:rsidP="00184AB3">
            <w:pPr>
              <w:jc w:val="center"/>
              <w:rPr>
                <w:sz w:val="18"/>
                <w:szCs w:val="18"/>
              </w:rPr>
            </w:pPr>
          </w:p>
        </w:tc>
      </w:tr>
      <w:tr w:rsidR="00184AB3" w:rsidRPr="00184AB3" w14:paraId="5AD093F5" w14:textId="77777777" w:rsidTr="00184AB3">
        <w:trPr>
          <w:jc w:val="center"/>
        </w:trPr>
        <w:tc>
          <w:tcPr>
            <w:tcW w:w="2675" w:type="pct"/>
            <w:tcMar>
              <w:top w:w="0" w:type="dxa"/>
              <w:left w:w="108" w:type="dxa"/>
              <w:bottom w:w="0" w:type="dxa"/>
              <w:right w:w="108" w:type="dxa"/>
            </w:tcMar>
          </w:tcPr>
          <w:p w14:paraId="1811856A" w14:textId="77777777" w:rsidR="00184AB3" w:rsidRPr="00184AB3" w:rsidRDefault="00184AB3" w:rsidP="00184AB3">
            <w:pPr>
              <w:autoSpaceDE w:val="0"/>
              <w:autoSpaceDN w:val="0"/>
              <w:rPr>
                <w:sz w:val="18"/>
                <w:szCs w:val="18"/>
              </w:rPr>
            </w:pPr>
            <w:r w:rsidRPr="00184AB3">
              <w:rPr>
                <w:sz w:val="18"/>
                <w:szCs w:val="18"/>
              </w:rPr>
              <w:t>Всього внесено в поживних речовинах, тис. ц</w:t>
            </w:r>
          </w:p>
        </w:tc>
        <w:tc>
          <w:tcPr>
            <w:tcW w:w="465" w:type="pct"/>
            <w:vAlign w:val="center"/>
          </w:tcPr>
          <w:p w14:paraId="7337E795" w14:textId="77777777" w:rsidR="00184AB3" w:rsidRPr="00184AB3" w:rsidRDefault="00184AB3" w:rsidP="00184AB3">
            <w:pPr>
              <w:jc w:val="center"/>
              <w:rPr>
                <w:sz w:val="18"/>
                <w:szCs w:val="18"/>
              </w:rPr>
            </w:pPr>
            <w:r w:rsidRPr="00184AB3">
              <w:rPr>
                <w:sz w:val="18"/>
                <w:szCs w:val="18"/>
              </w:rPr>
              <w:t>87,9</w:t>
            </w:r>
          </w:p>
        </w:tc>
        <w:tc>
          <w:tcPr>
            <w:tcW w:w="465" w:type="pct"/>
          </w:tcPr>
          <w:p w14:paraId="42BC222F" w14:textId="77777777" w:rsidR="00184AB3" w:rsidRPr="00184AB3" w:rsidRDefault="00184AB3" w:rsidP="00184AB3">
            <w:pPr>
              <w:jc w:val="center"/>
              <w:rPr>
                <w:sz w:val="18"/>
                <w:szCs w:val="18"/>
              </w:rPr>
            </w:pPr>
            <w:r w:rsidRPr="00184AB3">
              <w:rPr>
                <w:sz w:val="18"/>
                <w:szCs w:val="18"/>
              </w:rPr>
              <w:t>1860,0</w:t>
            </w:r>
          </w:p>
        </w:tc>
        <w:tc>
          <w:tcPr>
            <w:tcW w:w="465" w:type="pct"/>
          </w:tcPr>
          <w:p w14:paraId="46784402" w14:textId="77777777" w:rsidR="00184AB3" w:rsidRPr="00184AB3" w:rsidRDefault="00184AB3" w:rsidP="00184AB3">
            <w:pPr>
              <w:jc w:val="center"/>
              <w:rPr>
                <w:sz w:val="18"/>
                <w:szCs w:val="18"/>
              </w:rPr>
            </w:pPr>
            <w:r w:rsidRPr="00184AB3">
              <w:rPr>
                <w:sz w:val="18"/>
                <w:szCs w:val="18"/>
              </w:rPr>
              <w:t>2129,9</w:t>
            </w:r>
          </w:p>
        </w:tc>
        <w:tc>
          <w:tcPr>
            <w:tcW w:w="465" w:type="pct"/>
          </w:tcPr>
          <w:p w14:paraId="0ED5DFE4" w14:textId="77777777" w:rsidR="00184AB3" w:rsidRPr="00184AB3" w:rsidRDefault="00184AB3" w:rsidP="00184AB3">
            <w:pPr>
              <w:jc w:val="center"/>
              <w:rPr>
                <w:sz w:val="18"/>
                <w:szCs w:val="18"/>
              </w:rPr>
            </w:pPr>
            <w:r w:rsidRPr="00184AB3">
              <w:rPr>
                <w:sz w:val="18"/>
                <w:szCs w:val="18"/>
              </w:rPr>
              <w:t>1150,5</w:t>
            </w:r>
          </w:p>
        </w:tc>
        <w:tc>
          <w:tcPr>
            <w:tcW w:w="465" w:type="pct"/>
            <w:vAlign w:val="center"/>
          </w:tcPr>
          <w:p w14:paraId="3DFAD52A" w14:textId="77777777" w:rsidR="00184AB3" w:rsidRPr="00184AB3" w:rsidRDefault="00184AB3" w:rsidP="00184AB3">
            <w:pPr>
              <w:jc w:val="center"/>
              <w:rPr>
                <w:sz w:val="18"/>
                <w:szCs w:val="18"/>
              </w:rPr>
            </w:pPr>
            <w:r w:rsidRPr="00184AB3">
              <w:rPr>
                <w:sz w:val="18"/>
                <w:szCs w:val="18"/>
              </w:rPr>
              <w:t>2467,0</w:t>
            </w:r>
          </w:p>
        </w:tc>
      </w:tr>
      <w:tr w:rsidR="00184AB3" w:rsidRPr="00184AB3" w14:paraId="7240DB3A" w14:textId="77777777" w:rsidTr="00184AB3">
        <w:trPr>
          <w:jc w:val="center"/>
        </w:trPr>
        <w:tc>
          <w:tcPr>
            <w:tcW w:w="2675" w:type="pct"/>
            <w:tcMar>
              <w:top w:w="0" w:type="dxa"/>
              <w:left w:w="108" w:type="dxa"/>
              <w:bottom w:w="0" w:type="dxa"/>
              <w:right w:w="108" w:type="dxa"/>
            </w:tcMar>
          </w:tcPr>
          <w:p w14:paraId="0EC906D5" w14:textId="77777777" w:rsidR="00184AB3" w:rsidRPr="00184AB3" w:rsidRDefault="00184AB3" w:rsidP="00184AB3">
            <w:pPr>
              <w:autoSpaceDE w:val="0"/>
              <w:autoSpaceDN w:val="0"/>
              <w:ind w:left="540" w:hanging="540"/>
              <w:rPr>
                <w:sz w:val="18"/>
                <w:szCs w:val="18"/>
              </w:rPr>
            </w:pPr>
            <w:r w:rsidRPr="00184AB3">
              <w:rPr>
                <w:sz w:val="18"/>
                <w:szCs w:val="18"/>
              </w:rPr>
              <w:t>У тому числі: азотних, тис. ц</w:t>
            </w:r>
          </w:p>
        </w:tc>
        <w:tc>
          <w:tcPr>
            <w:tcW w:w="465" w:type="pct"/>
          </w:tcPr>
          <w:p w14:paraId="5117D146" w14:textId="77777777" w:rsidR="00184AB3" w:rsidRPr="00184AB3" w:rsidRDefault="00184AB3" w:rsidP="00184AB3">
            <w:pPr>
              <w:autoSpaceDE w:val="0"/>
              <w:autoSpaceDN w:val="0"/>
              <w:ind w:right="57"/>
              <w:jc w:val="center"/>
              <w:rPr>
                <w:sz w:val="18"/>
                <w:szCs w:val="18"/>
              </w:rPr>
            </w:pPr>
            <w:r w:rsidRPr="00184AB3">
              <w:rPr>
                <w:sz w:val="18"/>
                <w:szCs w:val="18"/>
              </w:rPr>
              <w:t>72,5</w:t>
            </w:r>
          </w:p>
        </w:tc>
        <w:tc>
          <w:tcPr>
            <w:tcW w:w="465" w:type="pct"/>
          </w:tcPr>
          <w:p w14:paraId="19C4579A" w14:textId="77777777" w:rsidR="00184AB3" w:rsidRPr="00184AB3" w:rsidRDefault="00184AB3" w:rsidP="00184AB3">
            <w:pPr>
              <w:jc w:val="center"/>
              <w:rPr>
                <w:sz w:val="18"/>
                <w:szCs w:val="18"/>
              </w:rPr>
            </w:pPr>
            <w:r w:rsidRPr="00184AB3">
              <w:rPr>
                <w:sz w:val="18"/>
                <w:szCs w:val="18"/>
              </w:rPr>
              <w:t>1188,0</w:t>
            </w:r>
          </w:p>
        </w:tc>
        <w:tc>
          <w:tcPr>
            <w:tcW w:w="465" w:type="pct"/>
          </w:tcPr>
          <w:p w14:paraId="1C617B60" w14:textId="77777777" w:rsidR="00184AB3" w:rsidRPr="00184AB3" w:rsidRDefault="00184AB3" w:rsidP="00184AB3">
            <w:pPr>
              <w:jc w:val="center"/>
              <w:rPr>
                <w:sz w:val="18"/>
                <w:szCs w:val="18"/>
              </w:rPr>
            </w:pPr>
            <w:r w:rsidRPr="00184AB3">
              <w:rPr>
                <w:sz w:val="18"/>
                <w:szCs w:val="18"/>
              </w:rPr>
              <w:t>1357,8</w:t>
            </w:r>
          </w:p>
        </w:tc>
        <w:tc>
          <w:tcPr>
            <w:tcW w:w="465" w:type="pct"/>
          </w:tcPr>
          <w:p w14:paraId="62C6CFD7" w14:textId="77777777" w:rsidR="00184AB3" w:rsidRPr="00184AB3" w:rsidRDefault="00184AB3" w:rsidP="00184AB3">
            <w:pPr>
              <w:jc w:val="center"/>
              <w:rPr>
                <w:sz w:val="18"/>
                <w:szCs w:val="18"/>
              </w:rPr>
            </w:pPr>
            <w:r w:rsidRPr="00184AB3">
              <w:rPr>
                <w:sz w:val="18"/>
                <w:szCs w:val="18"/>
              </w:rPr>
              <w:t>625,4</w:t>
            </w:r>
          </w:p>
        </w:tc>
        <w:tc>
          <w:tcPr>
            <w:tcW w:w="465" w:type="pct"/>
            <w:vAlign w:val="center"/>
          </w:tcPr>
          <w:p w14:paraId="00204D44" w14:textId="77777777" w:rsidR="00184AB3" w:rsidRPr="00184AB3" w:rsidRDefault="00184AB3" w:rsidP="00184AB3">
            <w:pPr>
              <w:jc w:val="center"/>
              <w:rPr>
                <w:sz w:val="18"/>
                <w:szCs w:val="18"/>
              </w:rPr>
            </w:pPr>
            <w:r w:rsidRPr="00184AB3">
              <w:rPr>
                <w:sz w:val="18"/>
                <w:szCs w:val="18"/>
              </w:rPr>
              <w:t>1632,0</w:t>
            </w:r>
          </w:p>
        </w:tc>
      </w:tr>
      <w:tr w:rsidR="00184AB3" w:rsidRPr="00184AB3" w14:paraId="5F9E2237" w14:textId="77777777" w:rsidTr="00184AB3">
        <w:trPr>
          <w:jc w:val="center"/>
        </w:trPr>
        <w:tc>
          <w:tcPr>
            <w:tcW w:w="2675" w:type="pct"/>
            <w:tcMar>
              <w:top w:w="0" w:type="dxa"/>
              <w:left w:w="108" w:type="dxa"/>
              <w:bottom w:w="0" w:type="dxa"/>
              <w:right w:w="108" w:type="dxa"/>
            </w:tcMar>
          </w:tcPr>
          <w:p w14:paraId="3D2742BF" w14:textId="77777777" w:rsidR="00184AB3" w:rsidRPr="00184AB3" w:rsidRDefault="00184AB3" w:rsidP="00184AB3">
            <w:pPr>
              <w:autoSpaceDE w:val="0"/>
              <w:autoSpaceDN w:val="0"/>
              <w:ind w:left="540"/>
              <w:rPr>
                <w:sz w:val="18"/>
                <w:szCs w:val="18"/>
              </w:rPr>
            </w:pPr>
            <w:r w:rsidRPr="00184AB3">
              <w:rPr>
                <w:sz w:val="18"/>
                <w:szCs w:val="18"/>
              </w:rPr>
              <w:t>фосфорних, тис. ц</w:t>
            </w:r>
          </w:p>
        </w:tc>
        <w:tc>
          <w:tcPr>
            <w:tcW w:w="465" w:type="pct"/>
          </w:tcPr>
          <w:p w14:paraId="26387939" w14:textId="77777777" w:rsidR="00184AB3" w:rsidRPr="00184AB3" w:rsidRDefault="00184AB3" w:rsidP="00184AB3">
            <w:pPr>
              <w:autoSpaceDE w:val="0"/>
              <w:autoSpaceDN w:val="0"/>
              <w:ind w:right="57"/>
              <w:jc w:val="center"/>
              <w:rPr>
                <w:sz w:val="18"/>
                <w:szCs w:val="18"/>
              </w:rPr>
            </w:pPr>
            <w:r w:rsidRPr="00184AB3">
              <w:rPr>
                <w:sz w:val="18"/>
                <w:szCs w:val="18"/>
              </w:rPr>
              <w:t>6,9</w:t>
            </w:r>
          </w:p>
        </w:tc>
        <w:tc>
          <w:tcPr>
            <w:tcW w:w="465" w:type="pct"/>
          </w:tcPr>
          <w:p w14:paraId="5F8F3F65" w14:textId="77777777" w:rsidR="00184AB3" w:rsidRPr="00184AB3" w:rsidRDefault="00184AB3" w:rsidP="00184AB3">
            <w:pPr>
              <w:jc w:val="center"/>
              <w:rPr>
                <w:sz w:val="18"/>
                <w:szCs w:val="18"/>
              </w:rPr>
            </w:pPr>
            <w:r w:rsidRPr="00184AB3">
              <w:rPr>
                <w:sz w:val="18"/>
                <w:szCs w:val="18"/>
              </w:rPr>
              <w:t>328,0</w:t>
            </w:r>
          </w:p>
        </w:tc>
        <w:tc>
          <w:tcPr>
            <w:tcW w:w="465" w:type="pct"/>
          </w:tcPr>
          <w:p w14:paraId="157FEEAB" w14:textId="77777777" w:rsidR="00184AB3" w:rsidRPr="00184AB3" w:rsidRDefault="00184AB3" w:rsidP="00184AB3">
            <w:pPr>
              <w:jc w:val="center"/>
              <w:rPr>
                <w:sz w:val="18"/>
                <w:szCs w:val="18"/>
              </w:rPr>
            </w:pPr>
            <w:r w:rsidRPr="00184AB3">
              <w:rPr>
                <w:sz w:val="18"/>
                <w:szCs w:val="18"/>
              </w:rPr>
              <w:t>368,0</w:t>
            </w:r>
          </w:p>
        </w:tc>
        <w:tc>
          <w:tcPr>
            <w:tcW w:w="465" w:type="pct"/>
          </w:tcPr>
          <w:p w14:paraId="67F3DBF4" w14:textId="77777777" w:rsidR="00184AB3" w:rsidRPr="00184AB3" w:rsidRDefault="00184AB3" w:rsidP="00184AB3">
            <w:pPr>
              <w:jc w:val="center"/>
              <w:rPr>
                <w:sz w:val="18"/>
                <w:szCs w:val="18"/>
              </w:rPr>
            </w:pPr>
            <w:r w:rsidRPr="00184AB3">
              <w:rPr>
                <w:sz w:val="18"/>
                <w:szCs w:val="18"/>
              </w:rPr>
              <w:t>25,4</w:t>
            </w:r>
          </w:p>
        </w:tc>
        <w:tc>
          <w:tcPr>
            <w:tcW w:w="465" w:type="pct"/>
            <w:vAlign w:val="center"/>
          </w:tcPr>
          <w:p w14:paraId="114A0492" w14:textId="77777777" w:rsidR="00184AB3" w:rsidRPr="00184AB3" w:rsidRDefault="00184AB3" w:rsidP="00184AB3">
            <w:pPr>
              <w:jc w:val="center"/>
              <w:rPr>
                <w:sz w:val="18"/>
                <w:szCs w:val="18"/>
              </w:rPr>
            </w:pPr>
            <w:r w:rsidRPr="00184AB3">
              <w:rPr>
                <w:sz w:val="18"/>
                <w:szCs w:val="18"/>
              </w:rPr>
              <w:t>377,0</w:t>
            </w:r>
          </w:p>
        </w:tc>
      </w:tr>
      <w:tr w:rsidR="00184AB3" w:rsidRPr="00184AB3" w14:paraId="6E884CDB" w14:textId="77777777" w:rsidTr="00184AB3">
        <w:trPr>
          <w:jc w:val="center"/>
        </w:trPr>
        <w:tc>
          <w:tcPr>
            <w:tcW w:w="2675" w:type="pct"/>
            <w:tcMar>
              <w:top w:w="0" w:type="dxa"/>
              <w:left w:w="108" w:type="dxa"/>
              <w:bottom w:w="0" w:type="dxa"/>
              <w:right w:w="108" w:type="dxa"/>
            </w:tcMar>
          </w:tcPr>
          <w:p w14:paraId="50937544" w14:textId="77777777" w:rsidR="00184AB3" w:rsidRPr="00184AB3" w:rsidRDefault="00184AB3" w:rsidP="00184AB3">
            <w:pPr>
              <w:autoSpaceDE w:val="0"/>
              <w:autoSpaceDN w:val="0"/>
              <w:ind w:left="540"/>
              <w:rPr>
                <w:sz w:val="18"/>
                <w:szCs w:val="18"/>
              </w:rPr>
            </w:pPr>
            <w:r w:rsidRPr="00184AB3">
              <w:rPr>
                <w:sz w:val="18"/>
                <w:szCs w:val="18"/>
              </w:rPr>
              <w:t>калійних, тис. ц</w:t>
            </w:r>
          </w:p>
        </w:tc>
        <w:tc>
          <w:tcPr>
            <w:tcW w:w="465" w:type="pct"/>
          </w:tcPr>
          <w:p w14:paraId="44069103" w14:textId="77777777" w:rsidR="00184AB3" w:rsidRPr="00184AB3" w:rsidRDefault="00184AB3" w:rsidP="00184AB3">
            <w:pPr>
              <w:autoSpaceDE w:val="0"/>
              <w:autoSpaceDN w:val="0"/>
              <w:ind w:right="57"/>
              <w:jc w:val="center"/>
              <w:rPr>
                <w:sz w:val="18"/>
                <w:szCs w:val="18"/>
              </w:rPr>
            </w:pPr>
            <w:r w:rsidRPr="00184AB3">
              <w:rPr>
                <w:sz w:val="18"/>
                <w:szCs w:val="18"/>
              </w:rPr>
              <w:t>8,4</w:t>
            </w:r>
          </w:p>
        </w:tc>
        <w:tc>
          <w:tcPr>
            <w:tcW w:w="465" w:type="pct"/>
          </w:tcPr>
          <w:p w14:paraId="4AF5FBBA" w14:textId="77777777" w:rsidR="00184AB3" w:rsidRPr="00184AB3" w:rsidRDefault="00184AB3" w:rsidP="00184AB3">
            <w:pPr>
              <w:jc w:val="center"/>
              <w:rPr>
                <w:sz w:val="18"/>
                <w:szCs w:val="18"/>
              </w:rPr>
            </w:pPr>
            <w:r w:rsidRPr="00184AB3">
              <w:rPr>
                <w:sz w:val="18"/>
                <w:szCs w:val="18"/>
              </w:rPr>
              <w:t>344,0</w:t>
            </w:r>
          </w:p>
        </w:tc>
        <w:tc>
          <w:tcPr>
            <w:tcW w:w="465" w:type="pct"/>
          </w:tcPr>
          <w:p w14:paraId="59C6EE07" w14:textId="77777777" w:rsidR="00184AB3" w:rsidRPr="00184AB3" w:rsidRDefault="00184AB3" w:rsidP="00184AB3">
            <w:pPr>
              <w:jc w:val="center"/>
              <w:rPr>
                <w:sz w:val="18"/>
                <w:szCs w:val="18"/>
              </w:rPr>
            </w:pPr>
            <w:r w:rsidRPr="00184AB3">
              <w:rPr>
                <w:sz w:val="18"/>
                <w:szCs w:val="18"/>
              </w:rPr>
              <w:t>404,0</w:t>
            </w:r>
          </w:p>
        </w:tc>
        <w:tc>
          <w:tcPr>
            <w:tcW w:w="465" w:type="pct"/>
          </w:tcPr>
          <w:p w14:paraId="3FA66C1E" w14:textId="77777777" w:rsidR="00184AB3" w:rsidRPr="00184AB3" w:rsidRDefault="00184AB3" w:rsidP="00184AB3">
            <w:pPr>
              <w:jc w:val="center"/>
              <w:rPr>
                <w:sz w:val="18"/>
                <w:szCs w:val="18"/>
              </w:rPr>
            </w:pPr>
            <w:r w:rsidRPr="00184AB3">
              <w:rPr>
                <w:sz w:val="18"/>
                <w:szCs w:val="18"/>
              </w:rPr>
              <w:t>87,2</w:t>
            </w:r>
          </w:p>
        </w:tc>
        <w:tc>
          <w:tcPr>
            <w:tcW w:w="465" w:type="pct"/>
            <w:vAlign w:val="center"/>
          </w:tcPr>
          <w:p w14:paraId="6E8E921D" w14:textId="77777777" w:rsidR="00184AB3" w:rsidRPr="00184AB3" w:rsidRDefault="00184AB3" w:rsidP="00184AB3">
            <w:pPr>
              <w:jc w:val="center"/>
              <w:rPr>
                <w:sz w:val="18"/>
                <w:szCs w:val="18"/>
              </w:rPr>
            </w:pPr>
            <w:r w:rsidRPr="00184AB3">
              <w:rPr>
                <w:sz w:val="18"/>
                <w:szCs w:val="18"/>
              </w:rPr>
              <w:t>458,0</w:t>
            </w:r>
          </w:p>
        </w:tc>
      </w:tr>
      <w:tr w:rsidR="00184AB3" w:rsidRPr="00184AB3" w14:paraId="2DE00A94" w14:textId="77777777" w:rsidTr="00184AB3">
        <w:trPr>
          <w:jc w:val="center"/>
        </w:trPr>
        <w:tc>
          <w:tcPr>
            <w:tcW w:w="2675" w:type="pct"/>
            <w:tcMar>
              <w:top w:w="0" w:type="dxa"/>
              <w:left w:w="108" w:type="dxa"/>
              <w:bottom w:w="0" w:type="dxa"/>
              <w:right w:w="108" w:type="dxa"/>
            </w:tcMar>
          </w:tcPr>
          <w:p w14:paraId="7DF9642B" w14:textId="77777777" w:rsidR="00184AB3" w:rsidRPr="00184AB3" w:rsidRDefault="00184AB3" w:rsidP="00184AB3">
            <w:pPr>
              <w:autoSpaceDE w:val="0"/>
              <w:autoSpaceDN w:val="0"/>
              <w:ind w:left="540"/>
              <w:rPr>
                <w:sz w:val="18"/>
                <w:szCs w:val="18"/>
              </w:rPr>
            </w:pPr>
            <w:r w:rsidRPr="00184AB3">
              <w:rPr>
                <w:sz w:val="18"/>
                <w:szCs w:val="18"/>
              </w:rPr>
              <w:t>азотно-фосфорно-калійних, тис. ц</w:t>
            </w:r>
          </w:p>
        </w:tc>
        <w:tc>
          <w:tcPr>
            <w:tcW w:w="465" w:type="pct"/>
          </w:tcPr>
          <w:p w14:paraId="6384B423" w14:textId="77777777" w:rsidR="00184AB3" w:rsidRPr="00184AB3" w:rsidRDefault="00184AB3" w:rsidP="00184AB3">
            <w:pPr>
              <w:autoSpaceDE w:val="0"/>
              <w:autoSpaceDN w:val="0"/>
              <w:ind w:right="57"/>
              <w:jc w:val="center"/>
              <w:rPr>
                <w:sz w:val="18"/>
                <w:szCs w:val="18"/>
              </w:rPr>
            </w:pPr>
            <w:r w:rsidRPr="00184AB3">
              <w:rPr>
                <w:sz w:val="18"/>
                <w:szCs w:val="18"/>
              </w:rPr>
              <w:t>-</w:t>
            </w:r>
          </w:p>
        </w:tc>
        <w:tc>
          <w:tcPr>
            <w:tcW w:w="465" w:type="pct"/>
          </w:tcPr>
          <w:p w14:paraId="74FF9FEB" w14:textId="77777777" w:rsidR="00184AB3" w:rsidRPr="00184AB3" w:rsidRDefault="00184AB3" w:rsidP="00184AB3">
            <w:pPr>
              <w:jc w:val="center"/>
              <w:rPr>
                <w:sz w:val="18"/>
                <w:szCs w:val="18"/>
              </w:rPr>
            </w:pPr>
            <w:r w:rsidRPr="00184AB3">
              <w:rPr>
                <w:sz w:val="18"/>
                <w:szCs w:val="18"/>
              </w:rPr>
              <w:t>-</w:t>
            </w:r>
          </w:p>
        </w:tc>
        <w:tc>
          <w:tcPr>
            <w:tcW w:w="465" w:type="pct"/>
          </w:tcPr>
          <w:p w14:paraId="0DA6E838" w14:textId="77777777" w:rsidR="00184AB3" w:rsidRPr="00184AB3" w:rsidRDefault="00184AB3" w:rsidP="00184AB3">
            <w:pPr>
              <w:jc w:val="center"/>
              <w:rPr>
                <w:sz w:val="18"/>
                <w:szCs w:val="18"/>
              </w:rPr>
            </w:pPr>
            <w:r w:rsidRPr="00184AB3">
              <w:rPr>
                <w:sz w:val="18"/>
                <w:szCs w:val="18"/>
              </w:rPr>
              <w:t>-</w:t>
            </w:r>
          </w:p>
        </w:tc>
        <w:tc>
          <w:tcPr>
            <w:tcW w:w="465" w:type="pct"/>
          </w:tcPr>
          <w:p w14:paraId="57276AE8" w14:textId="77777777" w:rsidR="00184AB3" w:rsidRPr="00184AB3" w:rsidRDefault="00184AB3" w:rsidP="00184AB3">
            <w:pPr>
              <w:jc w:val="center"/>
              <w:rPr>
                <w:sz w:val="18"/>
                <w:szCs w:val="18"/>
              </w:rPr>
            </w:pPr>
            <w:r w:rsidRPr="00184AB3">
              <w:rPr>
                <w:sz w:val="18"/>
                <w:szCs w:val="18"/>
              </w:rPr>
              <w:t>-</w:t>
            </w:r>
          </w:p>
        </w:tc>
        <w:tc>
          <w:tcPr>
            <w:tcW w:w="465" w:type="pct"/>
            <w:vAlign w:val="center"/>
          </w:tcPr>
          <w:p w14:paraId="1E3D39D3" w14:textId="77777777" w:rsidR="00184AB3" w:rsidRPr="00184AB3" w:rsidRDefault="00184AB3" w:rsidP="00184AB3">
            <w:pPr>
              <w:jc w:val="center"/>
              <w:rPr>
                <w:sz w:val="18"/>
                <w:szCs w:val="18"/>
              </w:rPr>
            </w:pPr>
            <w:r w:rsidRPr="00184AB3">
              <w:rPr>
                <w:sz w:val="18"/>
                <w:szCs w:val="18"/>
              </w:rPr>
              <w:t>-</w:t>
            </w:r>
          </w:p>
        </w:tc>
      </w:tr>
      <w:tr w:rsidR="00184AB3" w:rsidRPr="00184AB3" w14:paraId="15D50494" w14:textId="77777777" w:rsidTr="00184AB3">
        <w:trPr>
          <w:jc w:val="center"/>
        </w:trPr>
        <w:tc>
          <w:tcPr>
            <w:tcW w:w="2675" w:type="pct"/>
            <w:tcMar>
              <w:top w:w="0" w:type="dxa"/>
              <w:left w:w="108" w:type="dxa"/>
              <w:bottom w:w="0" w:type="dxa"/>
              <w:right w:w="108" w:type="dxa"/>
            </w:tcMar>
          </w:tcPr>
          <w:p w14:paraId="070288B7" w14:textId="77777777" w:rsidR="00184AB3" w:rsidRPr="00184AB3" w:rsidRDefault="00184AB3" w:rsidP="00184AB3">
            <w:pPr>
              <w:autoSpaceDE w:val="0"/>
              <w:autoSpaceDN w:val="0"/>
              <w:rPr>
                <w:sz w:val="18"/>
                <w:szCs w:val="18"/>
              </w:rPr>
            </w:pPr>
            <w:r w:rsidRPr="00184AB3">
              <w:rPr>
                <w:sz w:val="18"/>
                <w:szCs w:val="18"/>
              </w:rPr>
              <w:t>Удобрена площа під урожай, тис. га</w:t>
            </w:r>
          </w:p>
        </w:tc>
        <w:tc>
          <w:tcPr>
            <w:tcW w:w="465" w:type="pct"/>
            <w:vAlign w:val="center"/>
          </w:tcPr>
          <w:p w14:paraId="074389C2" w14:textId="77777777" w:rsidR="00184AB3" w:rsidRPr="00184AB3" w:rsidRDefault="00184AB3" w:rsidP="00184AB3">
            <w:pPr>
              <w:jc w:val="center"/>
              <w:rPr>
                <w:sz w:val="18"/>
                <w:szCs w:val="18"/>
              </w:rPr>
            </w:pPr>
            <w:r w:rsidRPr="00184AB3">
              <w:rPr>
                <w:sz w:val="18"/>
                <w:szCs w:val="18"/>
              </w:rPr>
              <w:t>124,6</w:t>
            </w:r>
          </w:p>
        </w:tc>
        <w:tc>
          <w:tcPr>
            <w:tcW w:w="465" w:type="pct"/>
          </w:tcPr>
          <w:p w14:paraId="45089092" w14:textId="77777777" w:rsidR="00184AB3" w:rsidRPr="00184AB3" w:rsidRDefault="00184AB3" w:rsidP="00184AB3">
            <w:pPr>
              <w:jc w:val="center"/>
              <w:rPr>
                <w:sz w:val="18"/>
                <w:szCs w:val="18"/>
              </w:rPr>
            </w:pPr>
            <w:r w:rsidRPr="00184AB3">
              <w:rPr>
                <w:sz w:val="18"/>
                <w:szCs w:val="18"/>
              </w:rPr>
              <w:t>933,1</w:t>
            </w:r>
          </w:p>
        </w:tc>
        <w:tc>
          <w:tcPr>
            <w:tcW w:w="465" w:type="pct"/>
          </w:tcPr>
          <w:p w14:paraId="749F1A9C" w14:textId="77777777" w:rsidR="00184AB3" w:rsidRPr="00184AB3" w:rsidRDefault="00184AB3" w:rsidP="00184AB3">
            <w:pPr>
              <w:jc w:val="center"/>
              <w:rPr>
                <w:sz w:val="18"/>
                <w:szCs w:val="18"/>
              </w:rPr>
            </w:pPr>
            <w:r w:rsidRPr="00184AB3">
              <w:rPr>
                <w:sz w:val="18"/>
                <w:szCs w:val="18"/>
              </w:rPr>
              <w:t>1002,2</w:t>
            </w:r>
          </w:p>
        </w:tc>
        <w:tc>
          <w:tcPr>
            <w:tcW w:w="465" w:type="pct"/>
          </w:tcPr>
          <w:p w14:paraId="16CCD041" w14:textId="77777777" w:rsidR="00184AB3" w:rsidRPr="00184AB3" w:rsidRDefault="00184AB3" w:rsidP="00184AB3">
            <w:pPr>
              <w:jc w:val="center"/>
              <w:rPr>
                <w:sz w:val="18"/>
                <w:szCs w:val="18"/>
              </w:rPr>
            </w:pPr>
            <w:r w:rsidRPr="00184AB3">
              <w:rPr>
                <w:sz w:val="18"/>
                <w:szCs w:val="18"/>
              </w:rPr>
              <w:t>835,1</w:t>
            </w:r>
          </w:p>
        </w:tc>
        <w:tc>
          <w:tcPr>
            <w:tcW w:w="465" w:type="pct"/>
            <w:vAlign w:val="center"/>
          </w:tcPr>
          <w:p w14:paraId="4A5E1193" w14:textId="77777777" w:rsidR="00184AB3" w:rsidRPr="00184AB3" w:rsidRDefault="00184AB3" w:rsidP="00184AB3">
            <w:pPr>
              <w:jc w:val="center"/>
              <w:rPr>
                <w:sz w:val="18"/>
                <w:szCs w:val="18"/>
              </w:rPr>
            </w:pPr>
            <w:r w:rsidRPr="00184AB3">
              <w:rPr>
                <w:sz w:val="18"/>
                <w:szCs w:val="18"/>
              </w:rPr>
              <w:t>855,9</w:t>
            </w:r>
          </w:p>
        </w:tc>
      </w:tr>
      <w:tr w:rsidR="00184AB3" w:rsidRPr="00184AB3" w14:paraId="1DE9576A" w14:textId="77777777" w:rsidTr="00184AB3">
        <w:trPr>
          <w:jc w:val="center"/>
        </w:trPr>
        <w:tc>
          <w:tcPr>
            <w:tcW w:w="2675" w:type="pct"/>
            <w:tcMar>
              <w:top w:w="0" w:type="dxa"/>
              <w:left w:w="108" w:type="dxa"/>
              <w:bottom w:w="0" w:type="dxa"/>
              <w:right w:w="108" w:type="dxa"/>
            </w:tcMar>
          </w:tcPr>
          <w:p w14:paraId="281D62E1" w14:textId="77777777" w:rsidR="00184AB3" w:rsidRPr="00184AB3" w:rsidRDefault="00184AB3" w:rsidP="00184AB3">
            <w:pPr>
              <w:autoSpaceDE w:val="0"/>
              <w:autoSpaceDN w:val="0"/>
              <w:rPr>
                <w:sz w:val="18"/>
                <w:szCs w:val="18"/>
              </w:rPr>
            </w:pPr>
            <w:r w:rsidRPr="00184AB3">
              <w:rPr>
                <w:sz w:val="18"/>
                <w:szCs w:val="18"/>
              </w:rPr>
              <w:t>% удобреної площі</w:t>
            </w:r>
          </w:p>
        </w:tc>
        <w:tc>
          <w:tcPr>
            <w:tcW w:w="465" w:type="pct"/>
            <w:vAlign w:val="center"/>
          </w:tcPr>
          <w:p w14:paraId="0A6725A9" w14:textId="77777777" w:rsidR="00184AB3" w:rsidRPr="00184AB3" w:rsidRDefault="00184AB3" w:rsidP="00184AB3">
            <w:pPr>
              <w:jc w:val="center"/>
              <w:rPr>
                <w:sz w:val="18"/>
                <w:szCs w:val="18"/>
                <w:lang w:val="ru-RU"/>
              </w:rPr>
            </w:pPr>
            <w:r w:rsidRPr="00184AB3">
              <w:rPr>
                <w:sz w:val="18"/>
                <w:szCs w:val="18"/>
              </w:rPr>
              <w:t>13,8</w:t>
            </w:r>
          </w:p>
        </w:tc>
        <w:tc>
          <w:tcPr>
            <w:tcW w:w="465" w:type="pct"/>
          </w:tcPr>
          <w:p w14:paraId="321C88A8" w14:textId="77777777" w:rsidR="00184AB3" w:rsidRPr="00184AB3" w:rsidRDefault="00184AB3" w:rsidP="00184AB3">
            <w:pPr>
              <w:jc w:val="center"/>
              <w:rPr>
                <w:sz w:val="18"/>
                <w:szCs w:val="18"/>
              </w:rPr>
            </w:pPr>
            <w:r w:rsidRPr="00184AB3">
              <w:rPr>
                <w:sz w:val="18"/>
                <w:szCs w:val="18"/>
              </w:rPr>
              <w:t>91,6</w:t>
            </w:r>
          </w:p>
        </w:tc>
        <w:tc>
          <w:tcPr>
            <w:tcW w:w="465" w:type="pct"/>
          </w:tcPr>
          <w:p w14:paraId="0BB35AB8" w14:textId="77777777" w:rsidR="00184AB3" w:rsidRPr="00184AB3" w:rsidRDefault="00184AB3" w:rsidP="00184AB3">
            <w:pPr>
              <w:jc w:val="center"/>
              <w:rPr>
                <w:sz w:val="18"/>
                <w:szCs w:val="18"/>
              </w:rPr>
            </w:pPr>
            <w:r w:rsidRPr="00184AB3">
              <w:rPr>
                <w:sz w:val="18"/>
                <w:szCs w:val="18"/>
                <w:lang w:val="ru-RU"/>
              </w:rPr>
              <w:t>94,7</w:t>
            </w:r>
          </w:p>
        </w:tc>
        <w:tc>
          <w:tcPr>
            <w:tcW w:w="465" w:type="pct"/>
          </w:tcPr>
          <w:p w14:paraId="7AABF578" w14:textId="77777777" w:rsidR="00184AB3" w:rsidRPr="00184AB3" w:rsidRDefault="00184AB3" w:rsidP="00184AB3">
            <w:pPr>
              <w:jc w:val="center"/>
              <w:rPr>
                <w:sz w:val="18"/>
                <w:szCs w:val="18"/>
              </w:rPr>
            </w:pPr>
            <w:r w:rsidRPr="00184AB3">
              <w:rPr>
                <w:sz w:val="18"/>
                <w:szCs w:val="18"/>
                <w:lang w:val="ru-RU"/>
              </w:rPr>
              <w:t>90,2</w:t>
            </w:r>
          </w:p>
        </w:tc>
        <w:tc>
          <w:tcPr>
            <w:tcW w:w="465" w:type="pct"/>
            <w:vAlign w:val="center"/>
          </w:tcPr>
          <w:p w14:paraId="31F4F860" w14:textId="77777777" w:rsidR="00184AB3" w:rsidRPr="00184AB3" w:rsidRDefault="00184AB3" w:rsidP="00184AB3">
            <w:pPr>
              <w:jc w:val="center"/>
              <w:rPr>
                <w:sz w:val="18"/>
                <w:szCs w:val="18"/>
              </w:rPr>
            </w:pPr>
            <w:r w:rsidRPr="00184AB3">
              <w:rPr>
                <w:sz w:val="18"/>
                <w:szCs w:val="18"/>
              </w:rPr>
              <w:t>93,8</w:t>
            </w:r>
          </w:p>
        </w:tc>
      </w:tr>
      <w:tr w:rsidR="00184AB3" w:rsidRPr="00184AB3" w14:paraId="07F2AA65" w14:textId="77777777" w:rsidTr="00184AB3">
        <w:trPr>
          <w:jc w:val="center"/>
        </w:trPr>
        <w:tc>
          <w:tcPr>
            <w:tcW w:w="2675" w:type="pct"/>
            <w:tcMar>
              <w:top w:w="0" w:type="dxa"/>
              <w:left w:w="108" w:type="dxa"/>
              <w:bottom w:w="0" w:type="dxa"/>
              <w:right w:w="108" w:type="dxa"/>
            </w:tcMar>
          </w:tcPr>
          <w:p w14:paraId="1BCB3D80" w14:textId="77777777" w:rsidR="00184AB3" w:rsidRPr="00184AB3" w:rsidRDefault="00184AB3" w:rsidP="00184AB3">
            <w:pPr>
              <w:autoSpaceDE w:val="0"/>
              <w:autoSpaceDN w:val="0"/>
              <w:rPr>
                <w:sz w:val="18"/>
                <w:szCs w:val="18"/>
              </w:rPr>
            </w:pPr>
            <w:r w:rsidRPr="00184AB3">
              <w:rPr>
                <w:sz w:val="18"/>
                <w:szCs w:val="18"/>
              </w:rPr>
              <w:t>Внесено на 1 га, кг</w:t>
            </w:r>
          </w:p>
        </w:tc>
        <w:tc>
          <w:tcPr>
            <w:tcW w:w="465" w:type="pct"/>
            <w:vAlign w:val="center"/>
          </w:tcPr>
          <w:p w14:paraId="5F030F9F" w14:textId="77777777" w:rsidR="00184AB3" w:rsidRPr="00184AB3" w:rsidRDefault="00184AB3" w:rsidP="00184AB3">
            <w:pPr>
              <w:jc w:val="center"/>
              <w:rPr>
                <w:sz w:val="18"/>
                <w:szCs w:val="18"/>
              </w:rPr>
            </w:pPr>
            <w:r w:rsidRPr="00184AB3">
              <w:rPr>
                <w:sz w:val="18"/>
                <w:szCs w:val="18"/>
              </w:rPr>
              <w:t>10</w:t>
            </w:r>
          </w:p>
        </w:tc>
        <w:tc>
          <w:tcPr>
            <w:tcW w:w="465" w:type="pct"/>
          </w:tcPr>
          <w:p w14:paraId="137B227A" w14:textId="77777777" w:rsidR="00184AB3" w:rsidRPr="00184AB3" w:rsidRDefault="00184AB3" w:rsidP="00184AB3">
            <w:pPr>
              <w:jc w:val="center"/>
              <w:rPr>
                <w:sz w:val="18"/>
                <w:szCs w:val="18"/>
              </w:rPr>
            </w:pPr>
            <w:r w:rsidRPr="00184AB3">
              <w:rPr>
                <w:sz w:val="18"/>
                <w:szCs w:val="18"/>
              </w:rPr>
              <w:t>199</w:t>
            </w:r>
          </w:p>
        </w:tc>
        <w:tc>
          <w:tcPr>
            <w:tcW w:w="465" w:type="pct"/>
          </w:tcPr>
          <w:p w14:paraId="75E66262" w14:textId="77777777" w:rsidR="00184AB3" w:rsidRPr="00184AB3" w:rsidRDefault="00184AB3" w:rsidP="00184AB3">
            <w:pPr>
              <w:jc w:val="center"/>
              <w:rPr>
                <w:sz w:val="18"/>
                <w:szCs w:val="18"/>
              </w:rPr>
            </w:pPr>
            <w:r w:rsidRPr="00184AB3">
              <w:rPr>
                <w:sz w:val="18"/>
                <w:szCs w:val="18"/>
                <w:lang w:val="ru-RU"/>
              </w:rPr>
              <w:t>212</w:t>
            </w:r>
          </w:p>
        </w:tc>
        <w:tc>
          <w:tcPr>
            <w:tcW w:w="465" w:type="pct"/>
          </w:tcPr>
          <w:p w14:paraId="22592F0E" w14:textId="77777777" w:rsidR="00184AB3" w:rsidRPr="00184AB3" w:rsidRDefault="00184AB3" w:rsidP="00184AB3">
            <w:pPr>
              <w:jc w:val="center"/>
              <w:rPr>
                <w:sz w:val="18"/>
                <w:szCs w:val="18"/>
              </w:rPr>
            </w:pPr>
            <w:r w:rsidRPr="00184AB3">
              <w:rPr>
                <w:sz w:val="18"/>
                <w:szCs w:val="18"/>
                <w:lang w:val="ru-RU"/>
              </w:rPr>
              <w:t>138</w:t>
            </w:r>
          </w:p>
        </w:tc>
        <w:tc>
          <w:tcPr>
            <w:tcW w:w="465" w:type="pct"/>
            <w:vAlign w:val="center"/>
          </w:tcPr>
          <w:p w14:paraId="526F03D3" w14:textId="77777777" w:rsidR="00184AB3" w:rsidRPr="00184AB3" w:rsidRDefault="00184AB3" w:rsidP="00184AB3">
            <w:pPr>
              <w:jc w:val="center"/>
              <w:rPr>
                <w:sz w:val="18"/>
                <w:szCs w:val="18"/>
              </w:rPr>
            </w:pPr>
            <w:r w:rsidRPr="00184AB3">
              <w:rPr>
                <w:sz w:val="18"/>
                <w:szCs w:val="18"/>
              </w:rPr>
              <w:t>288,0</w:t>
            </w:r>
          </w:p>
        </w:tc>
      </w:tr>
      <w:tr w:rsidR="00184AB3" w:rsidRPr="00184AB3" w14:paraId="0B1C3403" w14:textId="77777777" w:rsidTr="00184AB3">
        <w:trPr>
          <w:jc w:val="center"/>
        </w:trPr>
        <w:tc>
          <w:tcPr>
            <w:tcW w:w="2675" w:type="pct"/>
            <w:tcMar>
              <w:top w:w="0" w:type="dxa"/>
              <w:left w:w="108" w:type="dxa"/>
              <w:bottom w:w="0" w:type="dxa"/>
              <w:right w:w="108" w:type="dxa"/>
            </w:tcMar>
          </w:tcPr>
          <w:p w14:paraId="037F9805" w14:textId="77777777" w:rsidR="00184AB3" w:rsidRPr="00184AB3" w:rsidRDefault="00184AB3" w:rsidP="00184AB3">
            <w:pPr>
              <w:autoSpaceDE w:val="0"/>
              <w:autoSpaceDN w:val="0"/>
              <w:ind w:left="540" w:hanging="540"/>
              <w:rPr>
                <w:sz w:val="18"/>
                <w:szCs w:val="18"/>
              </w:rPr>
            </w:pPr>
            <w:r w:rsidRPr="00184AB3">
              <w:rPr>
                <w:sz w:val="18"/>
                <w:szCs w:val="18"/>
              </w:rPr>
              <w:t>У тому числі: азотних, кг</w:t>
            </w:r>
          </w:p>
        </w:tc>
        <w:tc>
          <w:tcPr>
            <w:tcW w:w="465" w:type="pct"/>
          </w:tcPr>
          <w:p w14:paraId="50F7BB8D" w14:textId="77777777" w:rsidR="00184AB3" w:rsidRPr="00184AB3" w:rsidRDefault="00184AB3" w:rsidP="00184AB3">
            <w:pPr>
              <w:ind w:right="57"/>
              <w:jc w:val="center"/>
              <w:rPr>
                <w:sz w:val="18"/>
                <w:szCs w:val="18"/>
              </w:rPr>
            </w:pPr>
            <w:r w:rsidRPr="00184AB3">
              <w:rPr>
                <w:sz w:val="18"/>
                <w:szCs w:val="18"/>
              </w:rPr>
              <w:t>8,1</w:t>
            </w:r>
          </w:p>
        </w:tc>
        <w:tc>
          <w:tcPr>
            <w:tcW w:w="465" w:type="pct"/>
          </w:tcPr>
          <w:p w14:paraId="4AE2F1DB" w14:textId="77777777" w:rsidR="00184AB3" w:rsidRPr="00184AB3" w:rsidRDefault="00184AB3" w:rsidP="00184AB3">
            <w:pPr>
              <w:jc w:val="center"/>
              <w:rPr>
                <w:sz w:val="18"/>
                <w:szCs w:val="18"/>
              </w:rPr>
            </w:pPr>
            <w:r w:rsidRPr="00184AB3">
              <w:rPr>
                <w:sz w:val="18"/>
                <w:szCs w:val="18"/>
              </w:rPr>
              <w:t>-</w:t>
            </w:r>
          </w:p>
        </w:tc>
        <w:tc>
          <w:tcPr>
            <w:tcW w:w="465" w:type="pct"/>
          </w:tcPr>
          <w:p w14:paraId="7F652C08" w14:textId="77777777" w:rsidR="00184AB3" w:rsidRPr="00184AB3" w:rsidRDefault="00184AB3" w:rsidP="00184AB3">
            <w:pPr>
              <w:jc w:val="center"/>
              <w:rPr>
                <w:sz w:val="18"/>
                <w:szCs w:val="18"/>
                <w:lang w:val="ru-RU"/>
              </w:rPr>
            </w:pPr>
            <w:r w:rsidRPr="00184AB3">
              <w:rPr>
                <w:sz w:val="18"/>
                <w:szCs w:val="18"/>
                <w:lang w:val="ru-RU"/>
              </w:rPr>
              <w:t>-</w:t>
            </w:r>
          </w:p>
        </w:tc>
        <w:tc>
          <w:tcPr>
            <w:tcW w:w="465" w:type="pct"/>
          </w:tcPr>
          <w:p w14:paraId="67572810" w14:textId="77777777" w:rsidR="00184AB3" w:rsidRPr="00184AB3" w:rsidRDefault="00184AB3" w:rsidP="00184AB3">
            <w:pPr>
              <w:jc w:val="center"/>
              <w:rPr>
                <w:sz w:val="18"/>
                <w:szCs w:val="18"/>
                <w:lang w:val="ru-RU"/>
              </w:rPr>
            </w:pPr>
            <w:r w:rsidRPr="00184AB3">
              <w:rPr>
                <w:sz w:val="18"/>
                <w:szCs w:val="18"/>
                <w:lang w:val="ru-RU"/>
              </w:rPr>
              <w:t>-</w:t>
            </w:r>
          </w:p>
        </w:tc>
        <w:tc>
          <w:tcPr>
            <w:tcW w:w="465" w:type="pct"/>
            <w:vAlign w:val="center"/>
          </w:tcPr>
          <w:p w14:paraId="15A8E314" w14:textId="77777777" w:rsidR="00184AB3" w:rsidRPr="00184AB3" w:rsidRDefault="00184AB3" w:rsidP="00184AB3">
            <w:pPr>
              <w:jc w:val="center"/>
              <w:rPr>
                <w:sz w:val="18"/>
                <w:szCs w:val="18"/>
              </w:rPr>
            </w:pPr>
            <w:r w:rsidRPr="00184AB3">
              <w:rPr>
                <w:sz w:val="18"/>
                <w:szCs w:val="18"/>
              </w:rPr>
              <w:t>191,0</w:t>
            </w:r>
          </w:p>
        </w:tc>
      </w:tr>
      <w:tr w:rsidR="00184AB3" w:rsidRPr="00184AB3" w14:paraId="6C87A653" w14:textId="77777777" w:rsidTr="00184AB3">
        <w:trPr>
          <w:jc w:val="center"/>
        </w:trPr>
        <w:tc>
          <w:tcPr>
            <w:tcW w:w="2675" w:type="pct"/>
            <w:tcMar>
              <w:top w:w="0" w:type="dxa"/>
              <w:left w:w="108" w:type="dxa"/>
              <w:bottom w:w="0" w:type="dxa"/>
              <w:right w:w="108" w:type="dxa"/>
            </w:tcMar>
          </w:tcPr>
          <w:p w14:paraId="5403FDFA" w14:textId="77777777" w:rsidR="00184AB3" w:rsidRPr="00184AB3" w:rsidRDefault="00184AB3" w:rsidP="00184AB3">
            <w:pPr>
              <w:autoSpaceDE w:val="0"/>
              <w:autoSpaceDN w:val="0"/>
              <w:ind w:left="540"/>
              <w:rPr>
                <w:sz w:val="18"/>
                <w:szCs w:val="18"/>
              </w:rPr>
            </w:pPr>
            <w:r w:rsidRPr="00184AB3">
              <w:rPr>
                <w:sz w:val="18"/>
                <w:szCs w:val="18"/>
              </w:rPr>
              <w:t>фосфорних, кг</w:t>
            </w:r>
          </w:p>
        </w:tc>
        <w:tc>
          <w:tcPr>
            <w:tcW w:w="465" w:type="pct"/>
          </w:tcPr>
          <w:p w14:paraId="38334413" w14:textId="77777777" w:rsidR="00184AB3" w:rsidRPr="00184AB3" w:rsidRDefault="00184AB3" w:rsidP="00184AB3">
            <w:pPr>
              <w:ind w:right="57"/>
              <w:jc w:val="center"/>
              <w:rPr>
                <w:sz w:val="18"/>
                <w:szCs w:val="18"/>
              </w:rPr>
            </w:pPr>
            <w:r w:rsidRPr="00184AB3">
              <w:rPr>
                <w:sz w:val="18"/>
                <w:szCs w:val="18"/>
              </w:rPr>
              <w:t>0,8</w:t>
            </w:r>
          </w:p>
        </w:tc>
        <w:tc>
          <w:tcPr>
            <w:tcW w:w="465" w:type="pct"/>
          </w:tcPr>
          <w:p w14:paraId="21C76818" w14:textId="77777777" w:rsidR="00184AB3" w:rsidRPr="00184AB3" w:rsidRDefault="00184AB3" w:rsidP="00184AB3">
            <w:pPr>
              <w:jc w:val="center"/>
              <w:rPr>
                <w:sz w:val="18"/>
                <w:szCs w:val="18"/>
              </w:rPr>
            </w:pPr>
            <w:r w:rsidRPr="00184AB3">
              <w:rPr>
                <w:sz w:val="18"/>
                <w:szCs w:val="18"/>
              </w:rPr>
              <w:t>-</w:t>
            </w:r>
          </w:p>
        </w:tc>
        <w:tc>
          <w:tcPr>
            <w:tcW w:w="465" w:type="pct"/>
          </w:tcPr>
          <w:p w14:paraId="79F1165D" w14:textId="77777777" w:rsidR="00184AB3" w:rsidRPr="00184AB3" w:rsidRDefault="00184AB3" w:rsidP="00184AB3">
            <w:pPr>
              <w:jc w:val="center"/>
              <w:rPr>
                <w:sz w:val="18"/>
                <w:szCs w:val="18"/>
                <w:lang w:val="ru-RU"/>
              </w:rPr>
            </w:pPr>
            <w:r w:rsidRPr="00184AB3">
              <w:rPr>
                <w:sz w:val="18"/>
                <w:szCs w:val="18"/>
                <w:lang w:val="ru-RU"/>
              </w:rPr>
              <w:t>-</w:t>
            </w:r>
          </w:p>
        </w:tc>
        <w:tc>
          <w:tcPr>
            <w:tcW w:w="465" w:type="pct"/>
          </w:tcPr>
          <w:p w14:paraId="30F3F016" w14:textId="77777777" w:rsidR="00184AB3" w:rsidRPr="00184AB3" w:rsidRDefault="00184AB3" w:rsidP="00184AB3">
            <w:pPr>
              <w:jc w:val="center"/>
              <w:rPr>
                <w:sz w:val="18"/>
                <w:szCs w:val="18"/>
                <w:lang w:val="ru-RU"/>
              </w:rPr>
            </w:pPr>
            <w:r w:rsidRPr="00184AB3">
              <w:rPr>
                <w:sz w:val="18"/>
                <w:szCs w:val="18"/>
                <w:lang w:val="ru-RU"/>
              </w:rPr>
              <w:t>-</w:t>
            </w:r>
          </w:p>
        </w:tc>
        <w:tc>
          <w:tcPr>
            <w:tcW w:w="465" w:type="pct"/>
            <w:vAlign w:val="center"/>
          </w:tcPr>
          <w:p w14:paraId="194E510A" w14:textId="77777777" w:rsidR="00184AB3" w:rsidRPr="00184AB3" w:rsidRDefault="00184AB3" w:rsidP="00184AB3">
            <w:pPr>
              <w:jc w:val="center"/>
              <w:rPr>
                <w:sz w:val="18"/>
                <w:szCs w:val="18"/>
              </w:rPr>
            </w:pPr>
            <w:r w:rsidRPr="00184AB3">
              <w:rPr>
                <w:sz w:val="18"/>
                <w:szCs w:val="18"/>
              </w:rPr>
              <w:t>44,0</w:t>
            </w:r>
          </w:p>
        </w:tc>
      </w:tr>
      <w:tr w:rsidR="00184AB3" w:rsidRPr="00184AB3" w14:paraId="43F4473A" w14:textId="77777777" w:rsidTr="00184AB3">
        <w:trPr>
          <w:jc w:val="center"/>
        </w:trPr>
        <w:tc>
          <w:tcPr>
            <w:tcW w:w="2675" w:type="pct"/>
            <w:tcMar>
              <w:top w:w="0" w:type="dxa"/>
              <w:left w:w="108" w:type="dxa"/>
              <w:bottom w:w="0" w:type="dxa"/>
              <w:right w:w="108" w:type="dxa"/>
            </w:tcMar>
          </w:tcPr>
          <w:p w14:paraId="2B04B91C" w14:textId="77777777" w:rsidR="00184AB3" w:rsidRPr="00184AB3" w:rsidRDefault="00184AB3" w:rsidP="00184AB3">
            <w:pPr>
              <w:autoSpaceDE w:val="0"/>
              <w:autoSpaceDN w:val="0"/>
              <w:ind w:left="540"/>
              <w:rPr>
                <w:sz w:val="18"/>
                <w:szCs w:val="18"/>
              </w:rPr>
            </w:pPr>
            <w:r w:rsidRPr="00184AB3">
              <w:rPr>
                <w:sz w:val="18"/>
                <w:szCs w:val="18"/>
              </w:rPr>
              <w:t>калійних, кг</w:t>
            </w:r>
          </w:p>
        </w:tc>
        <w:tc>
          <w:tcPr>
            <w:tcW w:w="465" w:type="pct"/>
          </w:tcPr>
          <w:p w14:paraId="6F3E43DB" w14:textId="77777777" w:rsidR="00184AB3" w:rsidRPr="00184AB3" w:rsidRDefault="00184AB3" w:rsidP="00184AB3">
            <w:pPr>
              <w:ind w:right="57"/>
              <w:jc w:val="center"/>
              <w:rPr>
                <w:sz w:val="18"/>
                <w:szCs w:val="18"/>
              </w:rPr>
            </w:pPr>
            <w:r w:rsidRPr="00184AB3">
              <w:rPr>
                <w:sz w:val="18"/>
                <w:szCs w:val="18"/>
              </w:rPr>
              <w:t>0,9</w:t>
            </w:r>
          </w:p>
        </w:tc>
        <w:tc>
          <w:tcPr>
            <w:tcW w:w="465" w:type="pct"/>
          </w:tcPr>
          <w:p w14:paraId="42BE1CD9" w14:textId="77777777" w:rsidR="00184AB3" w:rsidRPr="00184AB3" w:rsidRDefault="00184AB3" w:rsidP="00184AB3">
            <w:pPr>
              <w:jc w:val="center"/>
              <w:rPr>
                <w:sz w:val="18"/>
                <w:szCs w:val="18"/>
              </w:rPr>
            </w:pPr>
            <w:r w:rsidRPr="00184AB3">
              <w:rPr>
                <w:sz w:val="18"/>
                <w:szCs w:val="18"/>
              </w:rPr>
              <w:t>-</w:t>
            </w:r>
          </w:p>
        </w:tc>
        <w:tc>
          <w:tcPr>
            <w:tcW w:w="465" w:type="pct"/>
          </w:tcPr>
          <w:p w14:paraId="12658714" w14:textId="77777777" w:rsidR="00184AB3" w:rsidRPr="00184AB3" w:rsidRDefault="00184AB3" w:rsidP="00184AB3">
            <w:pPr>
              <w:jc w:val="center"/>
              <w:rPr>
                <w:sz w:val="18"/>
                <w:szCs w:val="18"/>
                <w:lang w:val="ru-RU"/>
              </w:rPr>
            </w:pPr>
            <w:r w:rsidRPr="00184AB3">
              <w:rPr>
                <w:sz w:val="18"/>
                <w:szCs w:val="18"/>
                <w:lang w:val="ru-RU"/>
              </w:rPr>
              <w:t>-</w:t>
            </w:r>
          </w:p>
        </w:tc>
        <w:tc>
          <w:tcPr>
            <w:tcW w:w="465" w:type="pct"/>
          </w:tcPr>
          <w:p w14:paraId="5BFBC05D" w14:textId="77777777" w:rsidR="00184AB3" w:rsidRPr="00184AB3" w:rsidRDefault="00184AB3" w:rsidP="00184AB3">
            <w:pPr>
              <w:jc w:val="center"/>
              <w:rPr>
                <w:sz w:val="18"/>
                <w:szCs w:val="18"/>
                <w:lang w:val="ru-RU"/>
              </w:rPr>
            </w:pPr>
            <w:r w:rsidRPr="00184AB3">
              <w:rPr>
                <w:sz w:val="18"/>
                <w:szCs w:val="18"/>
                <w:lang w:val="ru-RU"/>
              </w:rPr>
              <w:t>-</w:t>
            </w:r>
          </w:p>
        </w:tc>
        <w:tc>
          <w:tcPr>
            <w:tcW w:w="465" w:type="pct"/>
            <w:vAlign w:val="center"/>
          </w:tcPr>
          <w:p w14:paraId="640F8F2B" w14:textId="77777777" w:rsidR="00184AB3" w:rsidRPr="00184AB3" w:rsidRDefault="00184AB3" w:rsidP="00184AB3">
            <w:pPr>
              <w:jc w:val="center"/>
              <w:rPr>
                <w:sz w:val="18"/>
                <w:szCs w:val="18"/>
              </w:rPr>
            </w:pPr>
            <w:r w:rsidRPr="00184AB3">
              <w:rPr>
                <w:sz w:val="18"/>
                <w:szCs w:val="18"/>
              </w:rPr>
              <w:t>53,0</w:t>
            </w:r>
          </w:p>
        </w:tc>
      </w:tr>
      <w:tr w:rsidR="00184AB3" w:rsidRPr="00184AB3" w14:paraId="3B69CA97" w14:textId="77777777" w:rsidTr="00184AB3">
        <w:trPr>
          <w:jc w:val="center"/>
        </w:trPr>
        <w:tc>
          <w:tcPr>
            <w:tcW w:w="2675" w:type="pct"/>
            <w:tcMar>
              <w:top w:w="0" w:type="dxa"/>
              <w:left w:w="108" w:type="dxa"/>
              <w:bottom w:w="0" w:type="dxa"/>
              <w:right w:w="108" w:type="dxa"/>
            </w:tcMar>
          </w:tcPr>
          <w:p w14:paraId="0D5D5769" w14:textId="77777777" w:rsidR="00184AB3" w:rsidRPr="00184AB3" w:rsidRDefault="00184AB3" w:rsidP="00184AB3">
            <w:pPr>
              <w:autoSpaceDE w:val="0"/>
              <w:autoSpaceDN w:val="0"/>
              <w:ind w:left="540"/>
              <w:rPr>
                <w:sz w:val="18"/>
                <w:szCs w:val="18"/>
              </w:rPr>
            </w:pPr>
            <w:r w:rsidRPr="00184AB3">
              <w:rPr>
                <w:sz w:val="18"/>
                <w:szCs w:val="18"/>
              </w:rPr>
              <w:t>азотно-фосфорно-калійних, кг</w:t>
            </w:r>
          </w:p>
        </w:tc>
        <w:tc>
          <w:tcPr>
            <w:tcW w:w="465" w:type="pct"/>
          </w:tcPr>
          <w:p w14:paraId="50EF1ABB" w14:textId="77777777" w:rsidR="00184AB3" w:rsidRPr="00184AB3" w:rsidRDefault="00184AB3" w:rsidP="00184AB3">
            <w:pPr>
              <w:ind w:right="57"/>
              <w:jc w:val="center"/>
              <w:rPr>
                <w:sz w:val="18"/>
                <w:szCs w:val="18"/>
              </w:rPr>
            </w:pPr>
            <w:r w:rsidRPr="00184AB3">
              <w:rPr>
                <w:sz w:val="18"/>
                <w:szCs w:val="18"/>
              </w:rPr>
              <w:t>-</w:t>
            </w:r>
          </w:p>
        </w:tc>
        <w:tc>
          <w:tcPr>
            <w:tcW w:w="465" w:type="pct"/>
          </w:tcPr>
          <w:p w14:paraId="7FE14BA0" w14:textId="77777777" w:rsidR="00184AB3" w:rsidRPr="00184AB3" w:rsidRDefault="00184AB3" w:rsidP="00184AB3">
            <w:pPr>
              <w:jc w:val="center"/>
              <w:rPr>
                <w:sz w:val="18"/>
                <w:szCs w:val="18"/>
              </w:rPr>
            </w:pPr>
            <w:r w:rsidRPr="00184AB3">
              <w:rPr>
                <w:sz w:val="18"/>
                <w:szCs w:val="18"/>
              </w:rPr>
              <w:t>-</w:t>
            </w:r>
          </w:p>
        </w:tc>
        <w:tc>
          <w:tcPr>
            <w:tcW w:w="465" w:type="pct"/>
          </w:tcPr>
          <w:p w14:paraId="011F3536" w14:textId="77777777" w:rsidR="00184AB3" w:rsidRPr="00184AB3" w:rsidRDefault="00184AB3" w:rsidP="00184AB3">
            <w:pPr>
              <w:jc w:val="center"/>
              <w:rPr>
                <w:sz w:val="18"/>
                <w:szCs w:val="18"/>
                <w:lang w:val="ru-RU"/>
              </w:rPr>
            </w:pPr>
            <w:r w:rsidRPr="00184AB3">
              <w:rPr>
                <w:sz w:val="18"/>
                <w:szCs w:val="18"/>
                <w:lang w:val="ru-RU"/>
              </w:rPr>
              <w:t>-</w:t>
            </w:r>
          </w:p>
        </w:tc>
        <w:tc>
          <w:tcPr>
            <w:tcW w:w="465" w:type="pct"/>
          </w:tcPr>
          <w:p w14:paraId="2549044D" w14:textId="77777777" w:rsidR="00184AB3" w:rsidRPr="00184AB3" w:rsidRDefault="00184AB3" w:rsidP="00184AB3">
            <w:pPr>
              <w:jc w:val="center"/>
              <w:rPr>
                <w:sz w:val="18"/>
                <w:szCs w:val="18"/>
                <w:lang w:val="ru-RU"/>
              </w:rPr>
            </w:pPr>
            <w:r w:rsidRPr="00184AB3">
              <w:rPr>
                <w:sz w:val="18"/>
                <w:szCs w:val="18"/>
                <w:lang w:val="ru-RU"/>
              </w:rPr>
              <w:t>-</w:t>
            </w:r>
          </w:p>
        </w:tc>
        <w:tc>
          <w:tcPr>
            <w:tcW w:w="465" w:type="pct"/>
            <w:vAlign w:val="center"/>
          </w:tcPr>
          <w:p w14:paraId="7D36D3D7" w14:textId="77777777" w:rsidR="00184AB3" w:rsidRPr="00184AB3" w:rsidRDefault="00184AB3" w:rsidP="00184AB3">
            <w:pPr>
              <w:jc w:val="center"/>
              <w:rPr>
                <w:sz w:val="18"/>
                <w:szCs w:val="18"/>
              </w:rPr>
            </w:pPr>
            <w:r w:rsidRPr="00184AB3">
              <w:rPr>
                <w:sz w:val="18"/>
                <w:szCs w:val="18"/>
              </w:rPr>
              <w:t>-</w:t>
            </w:r>
          </w:p>
        </w:tc>
      </w:tr>
      <w:tr w:rsidR="00184AB3" w:rsidRPr="00184AB3" w14:paraId="1A39BAE2" w14:textId="77777777" w:rsidTr="00184AB3">
        <w:trPr>
          <w:jc w:val="center"/>
        </w:trPr>
        <w:tc>
          <w:tcPr>
            <w:tcW w:w="2675" w:type="pct"/>
            <w:tcMar>
              <w:top w:w="0" w:type="dxa"/>
              <w:left w:w="108" w:type="dxa"/>
              <w:bottom w:w="0" w:type="dxa"/>
              <w:right w:w="108" w:type="dxa"/>
            </w:tcMar>
          </w:tcPr>
          <w:p w14:paraId="648DDF3D" w14:textId="77777777" w:rsidR="00184AB3" w:rsidRPr="00184AB3" w:rsidRDefault="00184AB3" w:rsidP="00184AB3">
            <w:pPr>
              <w:autoSpaceDE w:val="0"/>
              <w:autoSpaceDN w:val="0"/>
              <w:rPr>
                <w:b/>
                <w:bCs/>
                <w:sz w:val="18"/>
                <w:szCs w:val="18"/>
              </w:rPr>
            </w:pPr>
            <w:r w:rsidRPr="00184AB3">
              <w:rPr>
                <w:b/>
                <w:bCs/>
                <w:sz w:val="18"/>
                <w:szCs w:val="18"/>
              </w:rPr>
              <w:t>Органічні добрива:</w:t>
            </w:r>
          </w:p>
        </w:tc>
        <w:tc>
          <w:tcPr>
            <w:tcW w:w="465" w:type="pct"/>
          </w:tcPr>
          <w:p w14:paraId="31BA25F1" w14:textId="77777777" w:rsidR="00184AB3" w:rsidRPr="00184AB3" w:rsidRDefault="00184AB3" w:rsidP="00184AB3">
            <w:pPr>
              <w:autoSpaceDE w:val="0"/>
              <w:autoSpaceDN w:val="0"/>
              <w:ind w:right="57"/>
              <w:jc w:val="center"/>
              <w:rPr>
                <w:sz w:val="18"/>
                <w:szCs w:val="18"/>
              </w:rPr>
            </w:pPr>
          </w:p>
        </w:tc>
        <w:tc>
          <w:tcPr>
            <w:tcW w:w="465" w:type="pct"/>
          </w:tcPr>
          <w:p w14:paraId="4D4E4EEA" w14:textId="77777777" w:rsidR="00184AB3" w:rsidRPr="00184AB3" w:rsidRDefault="00184AB3" w:rsidP="00184AB3">
            <w:pPr>
              <w:jc w:val="center"/>
              <w:rPr>
                <w:sz w:val="18"/>
                <w:szCs w:val="18"/>
              </w:rPr>
            </w:pPr>
          </w:p>
        </w:tc>
        <w:tc>
          <w:tcPr>
            <w:tcW w:w="465" w:type="pct"/>
          </w:tcPr>
          <w:p w14:paraId="503641F8" w14:textId="77777777" w:rsidR="00184AB3" w:rsidRPr="00184AB3" w:rsidRDefault="00184AB3" w:rsidP="00184AB3">
            <w:pPr>
              <w:jc w:val="center"/>
              <w:rPr>
                <w:sz w:val="18"/>
                <w:szCs w:val="18"/>
                <w:lang w:val="ru-RU"/>
              </w:rPr>
            </w:pPr>
            <w:r w:rsidRPr="00184AB3">
              <w:rPr>
                <w:sz w:val="18"/>
                <w:szCs w:val="18"/>
                <w:lang w:val="ru-RU"/>
              </w:rPr>
              <w:t>-</w:t>
            </w:r>
          </w:p>
        </w:tc>
        <w:tc>
          <w:tcPr>
            <w:tcW w:w="465" w:type="pct"/>
          </w:tcPr>
          <w:p w14:paraId="4C8DB490" w14:textId="77777777" w:rsidR="00184AB3" w:rsidRPr="00184AB3" w:rsidRDefault="00184AB3" w:rsidP="00184AB3">
            <w:pPr>
              <w:jc w:val="center"/>
              <w:rPr>
                <w:sz w:val="18"/>
                <w:szCs w:val="18"/>
                <w:lang w:val="ru-RU"/>
              </w:rPr>
            </w:pPr>
            <w:r w:rsidRPr="00184AB3">
              <w:rPr>
                <w:sz w:val="18"/>
                <w:szCs w:val="18"/>
                <w:lang w:val="ru-RU"/>
              </w:rPr>
              <w:t>-</w:t>
            </w:r>
          </w:p>
        </w:tc>
        <w:tc>
          <w:tcPr>
            <w:tcW w:w="465" w:type="pct"/>
            <w:vAlign w:val="center"/>
          </w:tcPr>
          <w:p w14:paraId="7354E09C" w14:textId="77777777" w:rsidR="00184AB3" w:rsidRPr="00184AB3" w:rsidRDefault="00184AB3" w:rsidP="00184AB3">
            <w:pPr>
              <w:jc w:val="center"/>
              <w:rPr>
                <w:sz w:val="18"/>
                <w:szCs w:val="18"/>
              </w:rPr>
            </w:pPr>
          </w:p>
        </w:tc>
      </w:tr>
      <w:tr w:rsidR="00184AB3" w:rsidRPr="00184AB3" w14:paraId="2960D63D" w14:textId="77777777" w:rsidTr="00184AB3">
        <w:trPr>
          <w:jc w:val="center"/>
        </w:trPr>
        <w:tc>
          <w:tcPr>
            <w:tcW w:w="2675" w:type="pct"/>
            <w:tcMar>
              <w:top w:w="0" w:type="dxa"/>
              <w:left w:w="108" w:type="dxa"/>
              <w:bottom w:w="0" w:type="dxa"/>
              <w:right w:w="108" w:type="dxa"/>
            </w:tcMar>
          </w:tcPr>
          <w:p w14:paraId="33C32D78" w14:textId="77777777" w:rsidR="00184AB3" w:rsidRPr="00184AB3" w:rsidRDefault="00184AB3" w:rsidP="00184AB3">
            <w:pPr>
              <w:autoSpaceDE w:val="0"/>
              <w:autoSpaceDN w:val="0"/>
              <w:rPr>
                <w:sz w:val="18"/>
                <w:szCs w:val="18"/>
              </w:rPr>
            </w:pPr>
            <w:r w:rsidRPr="00184AB3">
              <w:rPr>
                <w:sz w:val="18"/>
                <w:szCs w:val="18"/>
              </w:rPr>
              <w:t>Всього внесено в поживних речовинах, тис. т</w:t>
            </w:r>
          </w:p>
        </w:tc>
        <w:tc>
          <w:tcPr>
            <w:tcW w:w="465" w:type="pct"/>
            <w:vAlign w:val="center"/>
          </w:tcPr>
          <w:p w14:paraId="61B4255D" w14:textId="77777777" w:rsidR="00184AB3" w:rsidRPr="00184AB3" w:rsidRDefault="00184AB3" w:rsidP="00184AB3">
            <w:pPr>
              <w:jc w:val="center"/>
              <w:rPr>
                <w:sz w:val="18"/>
                <w:szCs w:val="18"/>
              </w:rPr>
            </w:pPr>
            <w:r w:rsidRPr="00184AB3">
              <w:rPr>
                <w:sz w:val="18"/>
                <w:szCs w:val="18"/>
              </w:rPr>
              <w:t>1582,5</w:t>
            </w:r>
          </w:p>
        </w:tc>
        <w:tc>
          <w:tcPr>
            <w:tcW w:w="465" w:type="pct"/>
          </w:tcPr>
          <w:p w14:paraId="570A59A5" w14:textId="77777777" w:rsidR="00184AB3" w:rsidRPr="00184AB3" w:rsidRDefault="00184AB3" w:rsidP="00184AB3">
            <w:pPr>
              <w:jc w:val="center"/>
              <w:rPr>
                <w:sz w:val="18"/>
                <w:szCs w:val="18"/>
              </w:rPr>
            </w:pPr>
            <w:r w:rsidRPr="00184AB3">
              <w:rPr>
                <w:sz w:val="18"/>
                <w:szCs w:val="18"/>
              </w:rPr>
              <w:t>591,0</w:t>
            </w:r>
          </w:p>
        </w:tc>
        <w:tc>
          <w:tcPr>
            <w:tcW w:w="465" w:type="pct"/>
          </w:tcPr>
          <w:p w14:paraId="431DE842" w14:textId="77777777" w:rsidR="00184AB3" w:rsidRPr="00184AB3" w:rsidRDefault="00184AB3" w:rsidP="00184AB3">
            <w:pPr>
              <w:jc w:val="center"/>
              <w:rPr>
                <w:sz w:val="18"/>
                <w:szCs w:val="18"/>
              </w:rPr>
            </w:pPr>
            <w:r w:rsidRPr="00184AB3">
              <w:rPr>
                <w:sz w:val="18"/>
                <w:szCs w:val="18"/>
              </w:rPr>
              <w:t>643,8</w:t>
            </w:r>
          </w:p>
        </w:tc>
        <w:tc>
          <w:tcPr>
            <w:tcW w:w="465" w:type="pct"/>
          </w:tcPr>
          <w:p w14:paraId="6D63F33B" w14:textId="77777777" w:rsidR="00184AB3" w:rsidRPr="00184AB3" w:rsidRDefault="00184AB3" w:rsidP="00184AB3">
            <w:pPr>
              <w:jc w:val="center"/>
              <w:rPr>
                <w:sz w:val="18"/>
                <w:szCs w:val="18"/>
              </w:rPr>
            </w:pPr>
            <w:r w:rsidRPr="00184AB3">
              <w:rPr>
                <w:sz w:val="18"/>
                <w:szCs w:val="18"/>
              </w:rPr>
              <w:t>503,1</w:t>
            </w:r>
          </w:p>
        </w:tc>
        <w:tc>
          <w:tcPr>
            <w:tcW w:w="465" w:type="pct"/>
            <w:vAlign w:val="center"/>
          </w:tcPr>
          <w:p w14:paraId="2E7714AC" w14:textId="77777777" w:rsidR="00184AB3" w:rsidRPr="00184AB3" w:rsidRDefault="00184AB3" w:rsidP="00184AB3">
            <w:pPr>
              <w:jc w:val="center"/>
              <w:rPr>
                <w:sz w:val="18"/>
                <w:szCs w:val="18"/>
              </w:rPr>
            </w:pPr>
            <w:r w:rsidRPr="00184AB3">
              <w:rPr>
                <w:sz w:val="18"/>
                <w:szCs w:val="18"/>
              </w:rPr>
              <w:t>575,3</w:t>
            </w:r>
          </w:p>
        </w:tc>
      </w:tr>
      <w:tr w:rsidR="00184AB3" w:rsidRPr="00184AB3" w14:paraId="4B66A0C7" w14:textId="77777777" w:rsidTr="00184AB3">
        <w:trPr>
          <w:jc w:val="center"/>
        </w:trPr>
        <w:tc>
          <w:tcPr>
            <w:tcW w:w="2675" w:type="pct"/>
            <w:tcMar>
              <w:top w:w="0" w:type="dxa"/>
              <w:left w:w="108" w:type="dxa"/>
              <w:bottom w:w="0" w:type="dxa"/>
              <w:right w:w="108" w:type="dxa"/>
            </w:tcMar>
          </w:tcPr>
          <w:p w14:paraId="0307AE24" w14:textId="77777777" w:rsidR="00184AB3" w:rsidRPr="00184AB3" w:rsidRDefault="00184AB3" w:rsidP="00184AB3">
            <w:pPr>
              <w:autoSpaceDE w:val="0"/>
              <w:autoSpaceDN w:val="0"/>
              <w:rPr>
                <w:sz w:val="18"/>
                <w:szCs w:val="18"/>
              </w:rPr>
            </w:pPr>
            <w:r w:rsidRPr="00184AB3">
              <w:rPr>
                <w:sz w:val="18"/>
                <w:szCs w:val="18"/>
              </w:rPr>
              <w:t>Удобрена площа, тис. га</w:t>
            </w:r>
          </w:p>
        </w:tc>
        <w:tc>
          <w:tcPr>
            <w:tcW w:w="465" w:type="pct"/>
            <w:vAlign w:val="center"/>
          </w:tcPr>
          <w:p w14:paraId="58B05599" w14:textId="77777777" w:rsidR="00184AB3" w:rsidRPr="00184AB3" w:rsidRDefault="00184AB3" w:rsidP="00184AB3">
            <w:pPr>
              <w:jc w:val="center"/>
              <w:rPr>
                <w:sz w:val="18"/>
                <w:szCs w:val="18"/>
              </w:rPr>
            </w:pPr>
            <w:r w:rsidRPr="00184AB3">
              <w:rPr>
                <w:sz w:val="18"/>
                <w:szCs w:val="18"/>
              </w:rPr>
              <w:t>35,8</w:t>
            </w:r>
          </w:p>
        </w:tc>
        <w:tc>
          <w:tcPr>
            <w:tcW w:w="465" w:type="pct"/>
          </w:tcPr>
          <w:p w14:paraId="7FD0A31A" w14:textId="77777777" w:rsidR="00184AB3" w:rsidRPr="00184AB3" w:rsidRDefault="00184AB3" w:rsidP="00184AB3">
            <w:pPr>
              <w:jc w:val="center"/>
              <w:rPr>
                <w:sz w:val="18"/>
                <w:szCs w:val="18"/>
              </w:rPr>
            </w:pPr>
            <w:r w:rsidRPr="00184AB3">
              <w:rPr>
                <w:sz w:val="18"/>
                <w:szCs w:val="18"/>
              </w:rPr>
              <w:t>23,9</w:t>
            </w:r>
          </w:p>
        </w:tc>
        <w:tc>
          <w:tcPr>
            <w:tcW w:w="465" w:type="pct"/>
          </w:tcPr>
          <w:p w14:paraId="020E0918" w14:textId="77777777" w:rsidR="00184AB3" w:rsidRPr="00184AB3" w:rsidRDefault="00184AB3" w:rsidP="00184AB3">
            <w:pPr>
              <w:jc w:val="center"/>
              <w:rPr>
                <w:sz w:val="18"/>
                <w:szCs w:val="18"/>
              </w:rPr>
            </w:pPr>
            <w:r w:rsidRPr="00184AB3">
              <w:rPr>
                <w:sz w:val="18"/>
                <w:szCs w:val="18"/>
              </w:rPr>
              <w:t>22,2</w:t>
            </w:r>
          </w:p>
        </w:tc>
        <w:tc>
          <w:tcPr>
            <w:tcW w:w="465" w:type="pct"/>
          </w:tcPr>
          <w:p w14:paraId="6F7F9FE1" w14:textId="77777777" w:rsidR="00184AB3" w:rsidRPr="00184AB3" w:rsidRDefault="00184AB3" w:rsidP="00184AB3">
            <w:pPr>
              <w:jc w:val="center"/>
              <w:rPr>
                <w:sz w:val="18"/>
                <w:szCs w:val="18"/>
              </w:rPr>
            </w:pPr>
            <w:r w:rsidRPr="00184AB3">
              <w:rPr>
                <w:sz w:val="18"/>
                <w:szCs w:val="18"/>
              </w:rPr>
              <w:t>19,7</w:t>
            </w:r>
          </w:p>
        </w:tc>
        <w:tc>
          <w:tcPr>
            <w:tcW w:w="465" w:type="pct"/>
            <w:vAlign w:val="center"/>
          </w:tcPr>
          <w:p w14:paraId="0E25637E" w14:textId="77777777" w:rsidR="00184AB3" w:rsidRPr="00184AB3" w:rsidRDefault="00184AB3" w:rsidP="00184AB3">
            <w:pPr>
              <w:jc w:val="center"/>
              <w:rPr>
                <w:sz w:val="18"/>
                <w:szCs w:val="18"/>
              </w:rPr>
            </w:pPr>
            <w:r w:rsidRPr="00184AB3">
              <w:rPr>
                <w:sz w:val="18"/>
                <w:szCs w:val="18"/>
              </w:rPr>
              <w:t>23,5</w:t>
            </w:r>
          </w:p>
        </w:tc>
      </w:tr>
      <w:tr w:rsidR="00184AB3" w:rsidRPr="00184AB3" w14:paraId="65688396" w14:textId="77777777" w:rsidTr="00184AB3">
        <w:trPr>
          <w:jc w:val="center"/>
        </w:trPr>
        <w:tc>
          <w:tcPr>
            <w:tcW w:w="2675" w:type="pct"/>
            <w:tcMar>
              <w:top w:w="0" w:type="dxa"/>
              <w:left w:w="108" w:type="dxa"/>
              <w:bottom w:w="0" w:type="dxa"/>
              <w:right w:w="108" w:type="dxa"/>
            </w:tcMar>
          </w:tcPr>
          <w:p w14:paraId="3B32E17D" w14:textId="77777777" w:rsidR="00184AB3" w:rsidRPr="00184AB3" w:rsidRDefault="00184AB3" w:rsidP="00184AB3">
            <w:pPr>
              <w:autoSpaceDE w:val="0"/>
              <w:autoSpaceDN w:val="0"/>
              <w:rPr>
                <w:sz w:val="18"/>
                <w:szCs w:val="18"/>
              </w:rPr>
            </w:pPr>
            <w:r w:rsidRPr="00184AB3">
              <w:rPr>
                <w:sz w:val="18"/>
                <w:szCs w:val="18"/>
              </w:rPr>
              <w:t>% удобреної площі</w:t>
            </w:r>
          </w:p>
        </w:tc>
        <w:tc>
          <w:tcPr>
            <w:tcW w:w="465" w:type="pct"/>
            <w:vAlign w:val="center"/>
          </w:tcPr>
          <w:p w14:paraId="2A01412B" w14:textId="77777777" w:rsidR="00184AB3" w:rsidRPr="00184AB3" w:rsidRDefault="00184AB3" w:rsidP="00184AB3">
            <w:pPr>
              <w:jc w:val="center"/>
              <w:rPr>
                <w:sz w:val="18"/>
                <w:szCs w:val="18"/>
              </w:rPr>
            </w:pPr>
            <w:r w:rsidRPr="00184AB3">
              <w:rPr>
                <w:sz w:val="18"/>
                <w:szCs w:val="18"/>
              </w:rPr>
              <w:t>4,0</w:t>
            </w:r>
          </w:p>
        </w:tc>
        <w:tc>
          <w:tcPr>
            <w:tcW w:w="465" w:type="pct"/>
          </w:tcPr>
          <w:p w14:paraId="0D2DD069" w14:textId="77777777" w:rsidR="00184AB3" w:rsidRPr="00184AB3" w:rsidRDefault="00184AB3" w:rsidP="00184AB3">
            <w:pPr>
              <w:jc w:val="center"/>
              <w:rPr>
                <w:sz w:val="18"/>
                <w:szCs w:val="18"/>
              </w:rPr>
            </w:pPr>
            <w:r w:rsidRPr="00184AB3">
              <w:rPr>
                <w:sz w:val="18"/>
                <w:szCs w:val="18"/>
              </w:rPr>
              <w:t>2,3</w:t>
            </w:r>
          </w:p>
        </w:tc>
        <w:tc>
          <w:tcPr>
            <w:tcW w:w="465" w:type="pct"/>
          </w:tcPr>
          <w:p w14:paraId="31A1120E" w14:textId="77777777" w:rsidR="00184AB3" w:rsidRPr="00184AB3" w:rsidRDefault="00184AB3" w:rsidP="00184AB3">
            <w:pPr>
              <w:jc w:val="center"/>
              <w:rPr>
                <w:sz w:val="18"/>
                <w:szCs w:val="18"/>
              </w:rPr>
            </w:pPr>
            <w:r w:rsidRPr="00184AB3">
              <w:rPr>
                <w:sz w:val="18"/>
                <w:szCs w:val="18"/>
                <w:lang w:val="ru-RU"/>
              </w:rPr>
              <w:t>2,1</w:t>
            </w:r>
          </w:p>
        </w:tc>
        <w:tc>
          <w:tcPr>
            <w:tcW w:w="465" w:type="pct"/>
          </w:tcPr>
          <w:p w14:paraId="0B3E689F" w14:textId="77777777" w:rsidR="00184AB3" w:rsidRPr="00184AB3" w:rsidRDefault="00184AB3" w:rsidP="00184AB3">
            <w:pPr>
              <w:jc w:val="center"/>
              <w:rPr>
                <w:sz w:val="18"/>
                <w:szCs w:val="18"/>
              </w:rPr>
            </w:pPr>
            <w:r w:rsidRPr="00184AB3">
              <w:rPr>
                <w:sz w:val="18"/>
                <w:szCs w:val="18"/>
                <w:lang w:val="ru-RU"/>
              </w:rPr>
              <w:t>2,1</w:t>
            </w:r>
          </w:p>
        </w:tc>
        <w:tc>
          <w:tcPr>
            <w:tcW w:w="465" w:type="pct"/>
            <w:vAlign w:val="center"/>
          </w:tcPr>
          <w:p w14:paraId="744064D0" w14:textId="77777777" w:rsidR="00184AB3" w:rsidRPr="00184AB3" w:rsidRDefault="00184AB3" w:rsidP="00184AB3">
            <w:pPr>
              <w:jc w:val="center"/>
              <w:rPr>
                <w:sz w:val="18"/>
                <w:szCs w:val="18"/>
              </w:rPr>
            </w:pPr>
            <w:r w:rsidRPr="00184AB3">
              <w:rPr>
                <w:sz w:val="18"/>
                <w:szCs w:val="18"/>
              </w:rPr>
              <w:t>2,6</w:t>
            </w:r>
          </w:p>
        </w:tc>
      </w:tr>
      <w:tr w:rsidR="00184AB3" w:rsidRPr="00184AB3" w14:paraId="05079A8B" w14:textId="77777777" w:rsidTr="00184AB3">
        <w:trPr>
          <w:jc w:val="center"/>
        </w:trPr>
        <w:tc>
          <w:tcPr>
            <w:tcW w:w="2675" w:type="pct"/>
            <w:tcMar>
              <w:top w:w="0" w:type="dxa"/>
              <w:left w:w="108" w:type="dxa"/>
              <w:bottom w:w="0" w:type="dxa"/>
              <w:right w:w="108" w:type="dxa"/>
            </w:tcMar>
          </w:tcPr>
          <w:p w14:paraId="758CED6D" w14:textId="77777777" w:rsidR="00184AB3" w:rsidRPr="00184AB3" w:rsidRDefault="00184AB3" w:rsidP="00184AB3">
            <w:pPr>
              <w:autoSpaceDE w:val="0"/>
              <w:autoSpaceDN w:val="0"/>
              <w:rPr>
                <w:sz w:val="18"/>
                <w:szCs w:val="18"/>
              </w:rPr>
            </w:pPr>
            <w:r w:rsidRPr="00184AB3">
              <w:rPr>
                <w:sz w:val="18"/>
                <w:szCs w:val="18"/>
              </w:rPr>
              <w:t>Внесено на 1 га, т</w:t>
            </w:r>
          </w:p>
        </w:tc>
        <w:tc>
          <w:tcPr>
            <w:tcW w:w="465" w:type="pct"/>
            <w:vAlign w:val="center"/>
          </w:tcPr>
          <w:p w14:paraId="3A7D69EE" w14:textId="77777777" w:rsidR="00184AB3" w:rsidRPr="00184AB3" w:rsidRDefault="00184AB3" w:rsidP="00184AB3">
            <w:pPr>
              <w:jc w:val="center"/>
              <w:rPr>
                <w:sz w:val="18"/>
                <w:szCs w:val="18"/>
              </w:rPr>
            </w:pPr>
            <w:r w:rsidRPr="00184AB3">
              <w:rPr>
                <w:sz w:val="18"/>
                <w:szCs w:val="18"/>
              </w:rPr>
              <w:t>1,8</w:t>
            </w:r>
          </w:p>
        </w:tc>
        <w:tc>
          <w:tcPr>
            <w:tcW w:w="465" w:type="pct"/>
          </w:tcPr>
          <w:p w14:paraId="7855A8B3" w14:textId="77777777" w:rsidR="00184AB3" w:rsidRPr="00184AB3" w:rsidRDefault="00184AB3" w:rsidP="00184AB3">
            <w:pPr>
              <w:jc w:val="center"/>
              <w:rPr>
                <w:sz w:val="18"/>
                <w:szCs w:val="18"/>
              </w:rPr>
            </w:pPr>
            <w:r w:rsidRPr="00184AB3">
              <w:rPr>
                <w:sz w:val="18"/>
                <w:szCs w:val="18"/>
              </w:rPr>
              <w:t>24,8</w:t>
            </w:r>
          </w:p>
        </w:tc>
        <w:tc>
          <w:tcPr>
            <w:tcW w:w="465" w:type="pct"/>
          </w:tcPr>
          <w:p w14:paraId="0935C1AF" w14:textId="77777777" w:rsidR="00184AB3" w:rsidRPr="00184AB3" w:rsidRDefault="00184AB3" w:rsidP="00184AB3">
            <w:pPr>
              <w:jc w:val="center"/>
              <w:rPr>
                <w:sz w:val="18"/>
                <w:szCs w:val="18"/>
                <w:lang w:val="ru-RU"/>
              </w:rPr>
            </w:pPr>
            <w:r w:rsidRPr="00184AB3">
              <w:rPr>
                <w:sz w:val="18"/>
                <w:szCs w:val="18"/>
                <w:lang w:val="ru-RU"/>
              </w:rPr>
              <w:t>28,8</w:t>
            </w:r>
          </w:p>
        </w:tc>
        <w:tc>
          <w:tcPr>
            <w:tcW w:w="465" w:type="pct"/>
          </w:tcPr>
          <w:p w14:paraId="6E54045A" w14:textId="77777777" w:rsidR="00184AB3" w:rsidRPr="00184AB3" w:rsidRDefault="00184AB3" w:rsidP="00184AB3">
            <w:pPr>
              <w:jc w:val="center"/>
              <w:rPr>
                <w:sz w:val="18"/>
                <w:szCs w:val="18"/>
                <w:lang w:val="ru-RU"/>
              </w:rPr>
            </w:pPr>
            <w:r w:rsidRPr="00184AB3">
              <w:rPr>
                <w:sz w:val="18"/>
                <w:szCs w:val="18"/>
                <w:lang w:val="ru-RU"/>
              </w:rPr>
              <w:t>25,6</w:t>
            </w:r>
          </w:p>
        </w:tc>
        <w:tc>
          <w:tcPr>
            <w:tcW w:w="465" w:type="pct"/>
            <w:vAlign w:val="center"/>
          </w:tcPr>
          <w:p w14:paraId="2837F03A" w14:textId="77777777" w:rsidR="00184AB3" w:rsidRPr="00184AB3" w:rsidRDefault="00184AB3" w:rsidP="00184AB3">
            <w:pPr>
              <w:jc w:val="center"/>
              <w:rPr>
                <w:sz w:val="18"/>
                <w:szCs w:val="18"/>
              </w:rPr>
            </w:pPr>
            <w:r w:rsidRPr="00184AB3">
              <w:rPr>
                <w:sz w:val="18"/>
                <w:szCs w:val="18"/>
              </w:rPr>
              <w:t>24,5</w:t>
            </w:r>
          </w:p>
        </w:tc>
      </w:tr>
    </w:tbl>
    <w:p w14:paraId="0FC08630" w14:textId="77777777" w:rsidR="002B5071" w:rsidRDefault="002B5071" w:rsidP="00A6765D">
      <w:pPr>
        <w:jc w:val="center"/>
        <w:rPr>
          <w:i/>
          <w:sz w:val="28"/>
          <w:szCs w:val="28"/>
        </w:rPr>
      </w:pPr>
    </w:p>
    <w:p w14:paraId="67E8A20C" w14:textId="77777777" w:rsidR="002B5071" w:rsidRDefault="002B5071">
      <w:pPr>
        <w:rPr>
          <w:i/>
          <w:sz w:val="28"/>
          <w:szCs w:val="28"/>
        </w:rPr>
      </w:pPr>
      <w:r>
        <w:rPr>
          <w:i/>
          <w:sz w:val="28"/>
          <w:szCs w:val="28"/>
        </w:rPr>
        <w:br w:type="page"/>
      </w:r>
    </w:p>
    <w:p w14:paraId="629D928E" w14:textId="77777777" w:rsidR="00A6765D" w:rsidRPr="00184AB3" w:rsidRDefault="00A6765D" w:rsidP="00A6765D">
      <w:pPr>
        <w:jc w:val="center"/>
        <w:rPr>
          <w:i/>
          <w:sz w:val="28"/>
          <w:szCs w:val="28"/>
        </w:rPr>
      </w:pPr>
    </w:p>
    <w:p w14:paraId="520C3683" w14:textId="77777777" w:rsidR="00A6765D" w:rsidRPr="00184AB3" w:rsidRDefault="00A6765D" w:rsidP="00A6765D">
      <w:pPr>
        <w:jc w:val="center"/>
        <w:rPr>
          <w:b/>
          <w:sz w:val="28"/>
          <w:szCs w:val="28"/>
        </w:rPr>
      </w:pPr>
      <w:r w:rsidRPr="00184AB3">
        <w:rPr>
          <w:b/>
          <w:sz w:val="28"/>
          <w:szCs w:val="28"/>
        </w:rPr>
        <w:t>11.2.2 Використання пестицидів</w:t>
      </w:r>
    </w:p>
    <w:p w14:paraId="39943321" w14:textId="77777777" w:rsidR="00A6765D" w:rsidRPr="00184AB3" w:rsidRDefault="00A6765D" w:rsidP="00A6765D">
      <w:pPr>
        <w:rPr>
          <w:sz w:val="28"/>
          <w:szCs w:val="28"/>
        </w:rPr>
      </w:pPr>
    </w:p>
    <w:p w14:paraId="057A5647" w14:textId="77777777" w:rsidR="00B150ED" w:rsidRPr="00B150ED" w:rsidRDefault="00B150ED" w:rsidP="00B150ED">
      <w:pPr>
        <w:ind w:firstLine="567"/>
        <w:jc w:val="both"/>
        <w:rPr>
          <w:sz w:val="28"/>
          <w:szCs w:val="28"/>
        </w:rPr>
      </w:pPr>
      <w:r w:rsidRPr="00B150ED">
        <w:rPr>
          <w:sz w:val="28"/>
          <w:szCs w:val="28"/>
        </w:rPr>
        <w:t>Застосування пестицидів (у діючій речовині) під урожай сільськогосподарських культур у 2023 році в області склав 1440,1 тонни на площі 859,1тис.га, що становить 1,68 кг на 1 га.</w:t>
      </w:r>
    </w:p>
    <w:p w14:paraId="414C9ABD" w14:textId="77777777" w:rsidR="00B150ED" w:rsidRPr="00B150ED" w:rsidRDefault="00B150ED" w:rsidP="00B150ED">
      <w:pPr>
        <w:ind w:firstLine="567"/>
        <w:jc w:val="both"/>
        <w:rPr>
          <w:sz w:val="28"/>
          <w:szCs w:val="28"/>
        </w:rPr>
      </w:pPr>
      <w:r w:rsidRPr="00B150ED">
        <w:rPr>
          <w:sz w:val="28"/>
          <w:szCs w:val="28"/>
        </w:rPr>
        <w:t>Зокрема, під зернові та зернобобові культури застосовано пестицидів 636,3 тонни, що в розрахунку на 1 га склало 1,232 кг, з них:</w:t>
      </w:r>
    </w:p>
    <w:p w14:paraId="32D9204C" w14:textId="77777777" w:rsidR="00B150ED" w:rsidRPr="00B150ED" w:rsidRDefault="00B150ED" w:rsidP="00B150ED">
      <w:pPr>
        <w:ind w:firstLine="567"/>
        <w:jc w:val="both"/>
        <w:rPr>
          <w:sz w:val="28"/>
          <w:szCs w:val="28"/>
        </w:rPr>
      </w:pPr>
      <w:r w:rsidRPr="00B150ED">
        <w:rPr>
          <w:sz w:val="28"/>
          <w:szCs w:val="28"/>
        </w:rPr>
        <w:t>пшениця – 151,0 тонна в розрахунку на 1 га  – 1,1 кг;</w:t>
      </w:r>
    </w:p>
    <w:p w14:paraId="4EB8E311" w14:textId="77777777" w:rsidR="00B150ED" w:rsidRPr="00B150ED" w:rsidRDefault="00B150ED" w:rsidP="00B150ED">
      <w:pPr>
        <w:ind w:firstLine="567"/>
        <w:jc w:val="both"/>
        <w:rPr>
          <w:sz w:val="28"/>
          <w:szCs w:val="28"/>
        </w:rPr>
      </w:pPr>
      <w:r w:rsidRPr="00B150ED">
        <w:rPr>
          <w:sz w:val="28"/>
          <w:szCs w:val="28"/>
        </w:rPr>
        <w:t>кукурудза – 460,9 тонни в розрахунку на 1 га – 1,4 кг;</w:t>
      </w:r>
    </w:p>
    <w:p w14:paraId="25EBECC0" w14:textId="77777777" w:rsidR="00B150ED" w:rsidRPr="00B150ED" w:rsidRDefault="00B150ED" w:rsidP="00B150ED">
      <w:pPr>
        <w:ind w:firstLine="567"/>
        <w:jc w:val="both"/>
        <w:rPr>
          <w:sz w:val="28"/>
          <w:szCs w:val="28"/>
        </w:rPr>
      </w:pPr>
      <w:r w:rsidRPr="00B150ED">
        <w:rPr>
          <w:sz w:val="28"/>
          <w:szCs w:val="28"/>
        </w:rPr>
        <w:t>інші – 24,4 тонни в розрахунку на 1 га  – 1,2 кг.</w:t>
      </w:r>
    </w:p>
    <w:p w14:paraId="66E658F7" w14:textId="77777777" w:rsidR="00B150ED" w:rsidRPr="00B150ED" w:rsidRDefault="00B150ED" w:rsidP="00B150ED">
      <w:pPr>
        <w:ind w:firstLine="567"/>
        <w:jc w:val="both"/>
        <w:rPr>
          <w:sz w:val="28"/>
          <w:szCs w:val="28"/>
        </w:rPr>
      </w:pPr>
      <w:r w:rsidRPr="00B150ED">
        <w:rPr>
          <w:sz w:val="28"/>
          <w:szCs w:val="28"/>
        </w:rPr>
        <w:t>Під технічні культури – 751,4 тонни в розрахунку на 1 га  – 2,4 кг,  з них:</w:t>
      </w:r>
    </w:p>
    <w:p w14:paraId="2DEFE60E" w14:textId="77777777" w:rsidR="00B150ED" w:rsidRPr="00B150ED" w:rsidRDefault="00B150ED" w:rsidP="00B150ED">
      <w:pPr>
        <w:ind w:firstLine="567"/>
        <w:jc w:val="both"/>
        <w:rPr>
          <w:sz w:val="28"/>
          <w:szCs w:val="28"/>
        </w:rPr>
      </w:pPr>
      <w:r w:rsidRPr="00B150ED">
        <w:rPr>
          <w:sz w:val="28"/>
          <w:szCs w:val="28"/>
        </w:rPr>
        <w:t xml:space="preserve">соя – 147,7 тонн в розрахунку на 1 га – 2,1 кг; </w:t>
      </w:r>
    </w:p>
    <w:p w14:paraId="67597742" w14:textId="77777777" w:rsidR="00B150ED" w:rsidRPr="00B150ED" w:rsidRDefault="00B150ED" w:rsidP="00B150ED">
      <w:pPr>
        <w:ind w:firstLine="567"/>
        <w:jc w:val="both"/>
        <w:rPr>
          <w:sz w:val="28"/>
          <w:szCs w:val="28"/>
        </w:rPr>
      </w:pPr>
      <w:r w:rsidRPr="00B150ED">
        <w:rPr>
          <w:sz w:val="28"/>
          <w:szCs w:val="28"/>
        </w:rPr>
        <w:t xml:space="preserve">ріпак – 93,1 тонна в розрахунку на 1 га  – 2,1 кг;  </w:t>
      </w:r>
    </w:p>
    <w:p w14:paraId="6E410673" w14:textId="77777777" w:rsidR="00B150ED" w:rsidRPr="00B150ED" w:rsidRDefault="00B150ED" w:rsidP="00B150ED">
      <w:pPr>
        <w:ind w:firstLine="567"/>
        <w:jc w:val="both"/>
        <w:rPr>
          <w:sz w:val="28"/>
          <w:szCs w:val="28"/>
        </w:rPr>
      </w:pPr>
      <w:r w:rsidRPr="00B150ED">
        <w:rPr>
          <w:sz w:val="28"/>
          <w:szCs w:val="28"/>
        </w:rPr>
        <w:t>соняшник – 502,3 тонни в розрахунку на 1 га  – 2,5 кг;</w:t>
      </w:r>
    </w:p>
    <w:p w14:paraId="4FA1640F" w14:textId="77777777" w:rsidR="00B150ED" w:rsidRPr="00B150ED" w:rsidRDefault="00B150ED" w:rsidP="00B150ED">
      <w:pPr>
        <w:ind w:firstLine="567"/>
        <w:jc w:val="both"/>
        <w:rPr>
          <w:sz w:val="28"/>
          <w:szCs w:val="28"/>
        </w:rPr>
      </w:pPr>
      <w:r w:rsidRPr="00B150ED">
        <w:rPr>
          <w:sz w:val="28"/>
          <w:szCs w:val="28"/>
        </w:rPr>
        <w:t>буряк цукровий – 6,7 тонн в розрахунку на 1 га  – 2,1 кг;</w:t>
      </w:r>
    </w:p>
    <w:p w14:paraId="7D887E12" w14:textId="77777777" w:rsidR="00B150ED" w:rsidRPr="00B150ED" w:rsidRDefault="00B150ED" w:rsidP="00B150ED">
      <w:pPr>
        <w:ind w:firstLine="567"/>
        <w:jc w:val="both"/>
        <w:rPr>
          <w:sz w:val="28"/>
          <w:szCs w:val="28"/>
        </w:rPr>
      </w:pPr>
      <w:r w:rsidRPr="00B150ED">
        <w:rPr>
          <w:sz w:val="28"/>
          <w:szCs w:val="28"/>
        </w:rPr>
        <w:t>інші – 1,6 тонн в розрахунку на 1 га – 2,3 кг.</w:t>
      </w:r>
    </w:p>
    <w:p w14:paraId="78596495" w14:textId="77777777" w:rsidR="009A7317" w:rsidRPr="00172069" w:rsidRDefault="009A7317" w:rsidP="00B150ED">
      <w:pPr>
        <w:ind w:firstLine="567"/>
        <w:jc w:val="both"/>
        <w:rPr>
          <w:rFonts w:eastAsia="Calibri"/>
          <w:sz w:val="28"/>
          <w:szCs w:val="28"/>
          <w:highlight w:val="yellow"/>
        </w:rPr>
      </w:pPr>
    </w:p>
    <w:p w14:paraId="1874A5A3" w14:textId="77777777" w:rsidR="00A6765D" w:rsidRPr="002B5071" w:rsidRDefault="00A6765D" w:rsidP="00A6765D">
      <w:pPr>
        <w:ind w:firstLine="567"/>
        <w:jc w:val="both"/>
        <w:rPr>
          <w:bCs/>
          <w:sz w:val="28"/>
          <w:szCs w:val="28"/>
        </w:rPr>
      </w:pPr>
      <w:r w:rsidRPr="002B5071">
        <w:rPr>
          <w:spacing w:val="-2"/>
          <w:sz w:val="28"/>
          <w:szCs w:val="28"/>
        </w:rPr>
        <w:t>За інформацією Головного управління статистики у Чернігівській області, застосування засобів захисту рослин на території Чернігівської області наведено у табл. 11.2.2.1.</w:t>
      </w:r>
    </w:p>
    <w:p w14:paraId="4E031B48" w14:textId="77777777" w:rsidR="00A6765D" w:rsidRPr="002B5071" w:rsidRDefault="00A6765D" w:rsidP="00A6765D">
      <w:pPr>
        <w:ind w:firstLine="851"/>
        <w:jc w:val="both"/>
        <w:rPr>
          <w:bCs/>
          <w:sz w:val="28"/>
          <w:szCs w:val="28"/>
        </w:rPr>
      </w:pPr>
    </w:p>
    <w:p w14:paraId="683A746B" w14:textId="77777777" w:rsidR="00A6765D" w:rsidRPr="002B5071" w:rsidRDefault="00A6765D" w:rsidP="00A6765D">
      <w:pPr>
        <w:ind w:firstLine="709"/>
        <w:jc w:val="center"/>
        <w:rPr>
          <w:sz w:val="28"/>
        </w:rPr>
      </w:pPr>
      <w:r w:rsidRPr="002B5071">
        <w:rPr>
          <w:i/>
          <w:sz w:val="28"/>
          <w:szCs w:val="28"/>
        </w:rPr>
        <w:t>Табл. 11.2.2.1. Застосування засобів захисту рослин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209"/>
        <w:gridCol w:w="1209"/>
        <w:gridCol w:w="1210"/>
        <w:gridCol w:w="1210"/>
      </w:tblGrid>
      <w:tr w:rsidR="002B5071" w:rsidRPr="002B5071" w14:paraId="6BFCB615" w14:textId="77777777" w:rsidTr="007B23FB">
        <w:trPr>
          <w:jc w:val="center"/>
        </w:trPr>
        <w:tc>
          <w:tcPr>
            <w:tcW w:w="4119" w:type="dxa"/>
          </w:tcPr>
          <w:p w14:paraId="25910FDA" w14:textId="77777777" w:rsidR="002B5071" w:rsidRPr="002B5071" w:rsidRDefault="002B5071" w:rsidP="002B5071">
            <w:pPr>
              <w:jc w:val="center"/>
              <w:rPr>
                <w:i/>
                <w:sz w:val="18"/>
                <w:szCs w:val="18"/>
              </w:rPr>
            </w:pPr>
          </w:p>
        </w:tc>
        <w:tc>
          <w:tcPr>
            <w:tcW w:w="1209" w:type="dxa"/>
          </w:tcPr>
          <w:p w14:paraId="4919F603" w14:textId="77777777" w:rsidR="002B5071" w:rsidRPr="002B5071" w:rsidRDefault="002B5071" w:rsidP="002B5071">
            <w:pPr>
              <w:jc w:val="center"/>
              <w:rPr>
                <w:i/>
                <w:sz w:val="18"/>
                <w:szCs w:val="18"/>
              </w:rPr>
            </w:pPr>
            <w:r w:rsidRPr="002B5071">
              <w:rPr>
                <w:i/>
                <w:sz w:val="18"/>
                <w:szCs w:val="18"/>
              </w:rPr>
              <w:t>2020</w:t>
            </w:r>
          </w:p>
        </w:tc>
        <w:tc>
          <w:tcPr>
            <w:tcW w:w="1209" w:type="dxa"/>
          </w:tcPr>
          <w:p w14:paraId="03FFA670" w14:textId="77777777" w:rsidR="002B5071" w:rsidRPr="002B5071" w:rsidRDefault="002B5071" w:rsidP="002B5071">
            <w:pPr>
              <w:jc w:val="center"/>
              <w:rPr>
                <w:i/>
                <w:sz w:val="18"/>
                <w:szCs w:val="18"/>
              </w:rPr>
            </w:pPr>
            <w:r w:rsidRPr="002B5071">
              <w:rPr>
                <w:i/>
                <w:sz w:val="18"/>
                <w:szCs w:val="18"/>
              </w:rPr>
              <w:t>2021</w:t>
            </w:r>
          </w:p>
        </w:tc>
        <w:tc>
          <w:tcPr>
            <w:tcW w:w="1210" w:type="dxa"/>
          </w:tcPr>
          <w:p w14:paraId="01A0C5E5" w14:textId="77777777" w:rsidR="002B5071" w:rsidRPr="002B5071" w:rsidRDefault="002B5071" w:rsidP="002B5071">
            <w:pPr>
              <w:jc w:val="center"/>
              <w:rPr>
                <w:i/>
                <w:sz w:val="18"/>
                <w:szCs w:val="18"/>
              </w:rPr>
            </w:pPr>
            <w:r w:rsidRPr="002B5071">
              <w:rPr>
                <w:i/>
                <w:sz w:val="18"/>
                <w:szCs w:val="18"/>
              </w:rPr>
              <w:t>2022</w:t>
            </w:r>
          </w:p>
        </w:tc>
        <w:tc>
          <w:tcPr>
            <w:tcW w:w="1210" w:type="dxa"/>
          </w:tcPr>
          <w:p w14:paraId="0FD4A64E" w14:textId="77777777" w:rsidR="002B5071" w:rsidRPr="002B5071" w:rsidRDefault="002B5071" w:rsidP="002B5071">
            <w:pPr>
              <w:jc w:val="center"/>
              <w:rPr>
                <w:i/>
                <w:sz w:val="18"/>
                <w:szCs w:val="18"/>
              </w:rPr>
            </w:pPr>
            <w:r w:rsidRPr="002B5071">
              <w:rPr>
                <w:i/>
                <w:sz w:val="18"/>
                <w:szCs w:val="18"/>
              </w:rPr>
              <w:t>2023</w:t>
            </w:r>
          </w:p>
        </w:tc>
      </w:tr>
      <w:tr w:rsidR="002B5071" w:rsidRPr="002B5071" w14:paraId="6077637C" w14:textId="77777777" w:rsidTr="002B5071">
        <w:trPr>
          <w:trHeight w:val="414"/>
          <w:jc w:val="center"/>
        </w:trPr>
        <w:tc>
          <w:tcPr>
            <w:tcW w:w="4119" w:type="dxa"/>
            <w:vAlign w:val="center"/>
          </w:tcPr>
          <w:p w14:paraId="58E22E5D" w14:textId="77777777" w:rsidR="002B5071" w:rsidRPr="002B5071" w:rsidRDefault="002B5071" w:rsidP="002B5071">
            <w:pPr>
              <w:rPr>
                <w:sz w:val="18"/>
                <w:szCs w:val="18"/>
              </w:rPr>
            </w:pPr>
            <w:r w:rsidRPr="002B5071">
              <w:rPr>
                <w:sz w:val="18"/>
                <w:szCs w:val="18"/>
              </w:rPr>
              <w:t>Витрати засобів захисту рослин, тис. т</w:t>
            </w:r>
          </w:p>
        </w:tc>
        <w:tc>
          <w:tcPr>
            <w:tcW w:w="1209" w:type="dxa"/>
            <w:vAlign w:val="center"/>
          </w:tcPr>
          <w:p w14:paraId="78198936" w14:textId="77777777" w:rsidR="002B5071" w:rsidRPr="002B5071" w:rsidRDefault="002B5071" w:rsidP="002B5071">
            <w:pPr>
              <w:jc w:val="center"/>
              <w:rPr>
                <w:sz w:val="18"/>
                <w:szCs w:val="18"/>
              </w:rPr>
            </w:pPr>
            <w:r w:rsidRPr="002B5071">
              <w:rPr>
                <w:sz w:val="18"/>
                <w:szCs w:val="18"/>
              </w:rPr>
              <w:t>1,8</w:t>
            </w:r>
          </w:p>
        </w:tc>
        <w:tc>
          <w:tcPr>
            <w:tcW w:w="1209" w:type="dxa"/>
            <w:vAlign w:val="center"/>
          </w:tcPr>
          <w:p w14:paraId="06B1DE3F" w14:textId="77777777" w:rsidR="002B5071" w:rsidRPr="002B5071" w:rsidRDefault="002B5071" w:rsidP="002B5071">
            <w:pPr>
              <w:jc w:val="center"/>
              <w:rPr>
                <w:sz w:val="18"/>
                <w:szCs w:val="18"/>
              </w:rPr>
            </w:pPr>
            <w:r w:rsidRPr="002B5071">
              <w:rPr>
                <w:sz w:val="18"/>
                <w:szCs w:val="18"/>
              </w:rPr>
              <w:t>2,2</w:t>
            </w:r>
          </w:p>
        </w:tc>
        <w:tc>
          <w:tcPr>
            <w:tcW w:w="1210" w:type="dxa"/>
            <w:vAlign w:val="center"/>
          </w:tcPr>
          <w:p w14:paraId="70A7D3A7" w14:textId="77777777" w:rsidR="002B5071" w:rsidRPr="002B5071" w:rsidRDefault="002B5071" w:rsidP="002B5071">
            <w:pPr>
              <w:jc w:val="center"/>
              <w:rPr>
                <w:sz w:val="18"/>
                <w:szCs w:val="18"/>
              </w:rPr>
            </w:pPr>
            <w:r w:rsidRPr="002B5071">
              <w:rPr>
                <w:sz w:val="18"/>
                <w:szCs w:val="18"/>
              </w:rPr>
              <w:t>1,3</w:t>
            </w:r>
          </w:p>
        </w:tc>
        <w:tc>
          <w:tcPr>
            <w:tcW w:w="1210" w:type="dxa"/>
            <w:vAlign w:val="center"/>
          </w:tcPr>
          <w:p w14:paraId="716F936B" w14:textId="77777777" w:rsidR="002B5071" w:rsidRPr="002B5071" w:rsidRDefault="002B5071" w:rsidP="002B5071">
            <w:pPr>
              <w:jc w:val="center"/>
              <w:rPr>
                <w:sz w:val="18"/>
                <w:szCs w:val="18"/>
              </w:rPr>
            </w:pPr>
            <w:r w:rsidRPr="002B5071">
              <w:rPr>
                <w:sz w:val="18"/>
                <w:szCs w:val="18"/>
              </w:rPr>
              <w:t>1,4</w:t>
            </w:r>
          </w:p>
        </w:tc>
      </w:tr>
      <w:tr w:rsidR="002B5071" w:rsidRPr="002B5071" w14:paraId="03339323" w14:textId="77777777" w:rsidTr="002B5071">
        <w:trPr>
          <w:trHeight w:val="414"/>
          <w:jc w:val="center"/>
        </w:trPr>
        <w:tc>
          <w:tcPr>
            <w:tcW w:w="4119" w:type="dxa"/>
            <w:vAlign w:val="center"/>
          </w:tcPr>
          <w:p w14:paraId="5F307060" w14:textId="77777777" w:rsidR="002B5071" w:rsidRPr="002B5071" w:rsidRDefault="002B5071" w:rsidP="002B5071">
            <w:pPr>
              <w:rPr>
                <w:sz w:val="18"/>
                <w:szCs w:val="18"/>
              </w:rPr>
            </w:pPr>
            <w:r w:rsidRPr="002B5071">
              <w:rPr>
                <w:sz w:val="18"/>
                <w:szCs w:val="18"/>
              </w:rPr>
              <w:t>Площа, на якій застосовувалися засоби захисту рослин, тис. га</w:t>
            </w:r>
          </w:p>
        </w:tc>
        <w:tc>
          <w:tcPr>
            <w:tcW w:w="1209" w:type="dxa"/>
            <w:vAlign w:val="center"/>
          </w:tcPr>
          <w:p w14:paraId="6053F508" w14:textId="77777777" w:rsidR="002B5071" w:rsidRPr="002B5071" w:rsidRDefault="002B5071" w:rsidP="002B5071">
            <w:pPr>
              <w:jc w:val="center"/>
              <w:rPr>
                <w:sz w:val="18"/>
                <w:szCs w:val="18"/>
              </w:rPr>
            </w:pPr>
            <w:r w:rsidRPr="002B5071">
              <w:rPr>
                <w:sz w:val="18"/>
                <w:szCs w:val="18"/>
              </w:rPr>
              <w:t>933,4</w:t>
            </w:r>
          </w:p>
        </w:tc>
        <w:tc>
          <w:tcPr>
            <w:tcW w:w="1209" w:type="dxa"/>
            <w:vAlign w:val="center"/>
          </w:tcPr>
          <w:p w14:paraId="0FEC0BCD" w14:textId="77777777" w:rsidR="002B5071" w:rsidRPr="002B5071" w:rsidRDefault="002B5071" w:rsidP="002B5071">
            <w:pPr>
              <w:jc w:val="center"/>
              <w:rPr>
                <w:sz w:val="18"/>
                <w:szCs w:val="18"/>
              </w:rPr>
            </w:pPr>
            <w:r w:rsidRPr="002B5071">
              <w:rPr>
                <w:sz w:val="18"/>
                <w:szCs w:val="18"/>
              </w:rPr>
              <w:t>984,9</w:t>
            </w:r>
          </w:p>
        </w:tc>
        <w:tc>
          <w:tcPr>
            <w:tcW w:w="1210" w:type="dxa"/>
            <w:vAlign w:val="center"/>
          </w:tcPr>
          <w:p w14:paraId="6D8D6D6B" w14:textId="77777777" w:rsidR="002B5071" w:rsidRPr="002B5071" w:rsidRDefault="002B5071" w:rsidP="002B5071">
            <w:pPr>
              <w:jc w:val="center"/>
              <w:rPr>
                <w:sz w:val="18"/>
                <w:szCs w:val="18"/>
              </w:rPr>
            </w:pPr>
            <w:r w:rsidRPr="002B5071">
              <w:rPr>
                <w:sz w:val="18"/>
                <w:szCs w:val="18"/>
              </w:rPr>
              <w:t>834,6</w:t>
            </w:r>
          </w:p>
        </w:tc>
        <w:tc>
          <w:tcPr>
            <w:tcW w:w="1210" w:type="dxa"/>
            <w:vAlign w:val="center"/>
          </w:tcPr>
          <w:p w14:paraId="65AB99AE" w14:textId="77777777" w:rsidR="002B5071" w:rsidRPr="002B5071" w:rsidRDefault="002B5071" w:rsidP="002B5071">
            <w:pPr>
              <w:jc w:val="center"/>
              <w:rPr>
                <w:sz w:val="18"/>
                <w:szCs w:val="18"/>
              </w:rPr>
            </w:pPr>
            <w:r w:rsidRPr="002B5071">
              <w:rPr>
                <w:sz w:val="18"/>
                <w:szCs w:val="18"/>
              </w:rPr>
              <w:t>859,1</w:t>
            </w:r>
          </w:p>
        </w:tc>
      </w:tr>
      <w:tr w:rsidR="002B5071" w:rsidRPr="00172069" w14:paraId="55459CFB" w14:textId="77777777" w:rsidTr="002B5071">
        <w:trPr>
          <w:trHeight w:val="414"/>
          <w:jc w:val="center"/>
        </w:trPr>
        <w:tc>
          <w:tcPr>
            <w:tcW w:w="4119" w:type="dxa"/>
            <w:vAlign w:val="center"/>
          </w:tcPr>
          <w:p w14:paraId="6CA060E8" w14:textId="77777777" w:rsidR="002B5071" w:rsidRPr="002B5071" w:rsidRDefault="002B5071" w:rsidP="002B5071">
            <w:pPr>
              <w:rPr>
                <w:sz w:val="18"/>
                <w:szCs w:val="18"/>
              </w:rPr>
            </w:pPr>
            <w:r w:rsidRPr="002B5071">
              <w:rPr>
                <w:sz w:val="18"/>
                <w:szCs w:val="18"/>
              </w:rPr>
              <w:t>Кількість внесених пестицидів на 1 га, кг</w:t>
            </w:r>
          </w:p>
        </w:tc>
        <w:tc>
          <w:tcPr>
            <w:tcW w:w="1209" w:type="dxa"/>
            <w:vAlign w:val="center"/>
          </w:tcPr>
          <w:p w14:paraId="5FB29127" w14:textId="77777777" w:rsidR="002B5071" w:rsidRPr="002B5071" w:rsidRDefault="002B5071" w:rsidP="002B5071">
            <w:pPr>
              <w:jc w:val="center"/>
              <w:rPr>
                <w:sz w:val="18"/>
                <w:szCs w:val="18"/>
              </w:rPr>
            </w:pPr>
            <w:r w:rsidRPr="002B5071">
              <w:rPr>
                <w:sz w:val="18"/>
                <w:szCs w:val="18"/>
              </w:rPr>
              <w:t>1,936</w:t>
            </w:r>
          </w:p>
        </w:tc>
        <w:tc>
          <w:tcPr>
            <w:tcW w:w="1209" w:type="dxa"/>
            <w:vAlign w:val="center"/>
          </w:tcPr>
          <w:p w14:paraId="60777316" w14:textId="77777777" w:rsidR="002B5071" w:rsidRPr="002B5071" w:rsidRDefault="002B5071" w:rsidP="002B5071">
            <w:pPr>
              <w:jc w:val="center"/>
              <w:rPr>
                <w:sz w:val="18"/>
                <w:szCs w:val="18"/>
              </w:rPr>
            </w:pPr>
            <w:r w:rsidRPr="002B5071">
              <w:rPr>
                <w:sz w:val="18"/>
                <w:szCs w:val="18"/>
              </w:rPr>
              <w:t>2,25</w:t>
            </w:r>
          </w:p>
        </w:tc>
        <w:tc>
          <w:tcPr>
            <w:tcW w:w="1210" w:type="dxa"/>
            <w:vAlign w:val="center"/>
          </w:tcPr>
          <w:p w14:paraId="6186FEBD" w14:textId="77777777" w:rsidR="002B5071" w:rsidRPr="002B5071" w:rsidRDefault="002B5071" w:rsidP="002B5071">
            <w:pPr>
              <w:jc w:val="center"/>
              <w:rPr>
                <w:sz w:val="18"/>
                <w:szCs w:val="18"/>
              </w:rPr>
            </w:pPr>
            <w:r w:rsidRPr="002B5071">
              <w:rPr>
                <w:sz w:val="18"/>
                <w:szCs w:val="18"/>
              </w:rPr>
              <w:t>1,6</w:t>
            </w:r>
          </w:p>
        </w:tc>
        <w:tc>
          <w:tcPr>
            <w:tcW w:w="1210" w:type="dxa"/>
            <w:vAlign w:val="center"/>
          </w:tcPr>
          <w:p w14:paraId="12E77A25" w14:textId="77777777" w:rsidR="002B5071" w:rsidRPr="002B5071" w:rsidRDefault="002B5071" w:rsidP="002B5071">
            <w:pPr>
              <w:jc w:val="center"/>
              <w:rPr>
                <w:sz w:val="18"/>
                <w:szCs w:val="18"/>
              </w:rPr>
            </w:pPr>
            <w:r w:rsidRPr="002B5071">
              <w:rPr>
                <w:sz w:val="18"/>
                <w:szCs w:val="18"/>
              </w:rPr>
              <w:t>1,676</w:t>
            </w:r>
          </w:p>
        </w:tc>
      </w:tr>
    </w:tbl>
    <w:p w14:paraId="6AA42438" w14:textId="77777777" w:rsidR="00BF50E2" w:rsidRPr="00172069" w:rsidRDefault="00BF50E2" w:rsidP="00A6765D">
      <w:pPr>
        <w:ind w:firstLine="851"/>
        <w:jc w:val="center"/>
        <w:rPr>
          <w:b/>
          <w:sz w:val="28"/>
          <w:szCs w:val="28"/>
          <w:highlight w:val="yellow"/>
        </w:rPr>
      </w:pPr>
    </w:p>
    <w:p w14:paraId="360E6CC9" w14:textId="77777777" w:rsidR="00A6765D" w:rsidRPr="00BC4863" w:rsidRDefault="00A6765D" w:rsidP="00A6765D">
      <w:pPr>
        <w:ind w:firstLine="851"/>
        <w:jc w:val="center"/>
        <w:rPr>
          <w:b/>
          <w:sz w:val="28"/>
          <w:szCs w:val="28"/>
        </w:rPr>
      </w:pPr>
      <w:r w:rsidRPr="00BC4863">
        <w:rPr>
          <w:b/>
          <w:sz w:val="28"/>
          <w:szCs w:val="28"/>
        </w:rPr>
        <w:t xml:space="preserve">11.2.3 </w:t>
      </w:r>
      <w:r w:rsidR="008C5F7A" w:rsidRPr="00BC4863">
        <w:rPr>
          <w:b/>
          <w:sz w:val="28"/>
          <w:szCs w:val="28"/>
        </w:rPr>
        <w:t>З</w:t>
      </w:r>
      <w:r w:rsidRPr="00BC4863">
        <w:rPr>
          <w:b/>
          <w:sz w:val="28"/>
          <w:szCs w:val="28"/>
        </w:rPr>
        <w:t>рошення та осушення земель</w:t>
      </w:r>
    </w:p>
    <w:p w14:paraId="627018D5" w14:textId="77777777" w:rsidR="00A6765D" w:rsidRPr="00BC4863" w:rsidRDefault="00A6765D" w:rsidP="00A6765D">
      <w:pPr>
        <w:ind w:firstLine="851"/>
        <w:jc w:val="both"/>
        <w:rPr>
          <w:sz w:val="28"/>
          <w:szCs w:val="28"/>
        </w:rPr>
      </w:pPr>
    </w:p>
    <w:p w14:paraId="01759DF7" w14:textId="77777777" w:rsidR="001F682A" w:rsidRPr="00BC4863" w:rsidRDefault="001F682A" w:rsidP="001F682A">
      <w:pPr>
        <w:ind w:firstLine="567"/>
        <w:jc w:val="both"/>
        <w:rPr>
          <w:spacing w:val="-2"/>
          <w:sz w:val="28"/>
          <w:szCs w:val="28"/>
        </w:rPr>
      </w:pPr>
      <w:r w:rsidRPr="00BC4863">
        <w:rPr>
          <w:spacing w:val="-2"/>
          <w:sz w:val="28"/>
          <w:szCs w:val="28"/>
        </w:rPr>
        <w:t>Меліорація – це система заходів, пов’язаних із корінним поліпшенням властивостей ґрунтів і спрямованих на підвищення їхньої родючості. Існує понад 30 видів меліорації. Найпоширенішим серед них є гідромеліорація – зрошення та осушення.</w:t>
      </w:r>
    </w:p>
    <w:p w14:paraId="1839C681" w14:textId="77777777" w:rsidR="00BC4863" w:rsidRPr="00BC4863" w:rsidRDefault="00BC4863" w:rsidP="00BC4863">
      <w:pPr>
        <w:ind w:firstLine="567"/>
        <w:jc w:val="both"/>
        <w:rPr>
          <w:spacing w:val="-2"/>
          <w:sz w:val="28"/>
          <w:szCs w:val="28"/>
        </w:rPr>
      </w:pPr>
      <w:r w:rsidRPr="00BC4863">
        <w:rPr>
          <w:spacing w:val="-2"/>
          <w:sz w:val="28"/>
          <w:szCs w:val="28"/>
        </w:rPr>
        <w:t xml:space="preserve">В Чернігівській області побудовано 303 осушувальні та 1 зрошувальна меліоративні системи. </w:t>
      </w:r>
    </w:p>
    <w:p w14:paraId="7B80F80F" w14:textId="77777777" w:rsidR="00BC4863" w:rsidRPr="00BC4863" w:rsidRDefault="00BC4863" w:rsidP="00BC4863">
      <w:pPr>
        <w:ind w:firstLine="567"/>
        <w:jc w:val="both"/>
        <w:rPr>
          <w:spacing w:val="-2"/>
          <w:sz w:val="28"/>
          <w:szCs w:val="28"/>
        </w:rPr>
      </w:pPr>
      <w:r w:rsidRPr="00BC4863">
        <w:rPr>
          <w:spacing w:val="-2"/>
          <w:sz w:val="28"/>
          <w:szCs w:val="28"/>
        </w:rPr>
        <w:t>Найбільшими є осушувальні системи «Остер», «Доч-Гали», «Смолянка», «Убідь», «Ромен», «См’яч». Зрошувальна система «Журавка» розташована на території Варвинської територіальної громади Прилуцького району.</w:t>
      </w:r>
    </w:p>
    <w:p w14:paraId="1DB961CF" w14:textId="77777777" w:rsidR="00BC4863" w:rsidRPr="00BC4863" w:rsidRDefault="00BC4863" w:rsidP="00BC4863">
      <w:pPr>
        <w:ind w:firstLine="567"/>
        <w:jc w:val="both"/>
        <w:rPr>
          <w:spacing w:val="-2"/>
          <w:sz w:val="28"/>
          <w:szCs w:val="28"/>
        </w:rPr>
      </w:pPr>
      <w:r w:rsidRPr="00BC4863">
        <w:rPr>
          <w:spacing w:val="-2"/>
          <w:sz w:val="28"/>
          <w:szCs w:val="28"/>
        </w:rPr>
        <w:t>Загальна площа меліорованих земель становить 300,3 тис. га, з них зрошених – 0,5 тис. га, осушених – 299,8 тис. га.</w:t>
      </w:r>
    </w:p>
    <w:p w14:paraId="6BE9F1ED" w14:textId="77777777" w:rsidR="001F682A" w:rsidRPr="00BC4863" w:rsidRDefault="00BC4863" w:rsidP="00BC4863">
      <w:pPr>
        <w:ind w:firstLine="567"/>
        <w:jc w:val="both"/>
        <w:rPr>
          <w:spacing w:val="-2"/>
          <w:sz w:val="28"/>
          <w:szCs w:val="28"/>
        </w:rPr>
      </w:pPr>
      <w:r w:rsidRPr="00BC4863">
        <w:rPr>
          <w:spacing w:val="-2"/>
          <w:sz w:val="28"/>
          <w:szCs w:val="28"/>
        </w:rPr>
        <w:t xml:space="preserve">У державній власності перебуває 3914 км відкритих каналів, в тому числі відрегульованих водоприймачів – 611,0 км, гідротехнічних споруд – 2407 шт., із них шлюзів-регуляторів – 1716 шт. Це технологічно цілісна інженерна інфраструктура міжгосподарської мережі, яка забезпечує своєчасне відведення </w:t>
      </w:r>
      <w:r w:rsidRPr="00BC4863">
        <w:rPr>
          <w:spacing w:val="-2"/>
          <w:sz w:val="28"/>
          <w:szCs w:val="28"/>
        </w:rPr>
        <w:lastRenderedPageBreak/>
        <w:t>паводкових і надлишкових вод та регулювання водного режиму, що в свою чергу дозволяє своєчасно проводити сільськогосподарські роботи та не допускати підтоплення прилеглих до меліорованих земель населених пунктів.</w:t>
      </w:r>
    </w:p>
    <w:p w14:paraId="08F305FD" w14:textId="77777777" w:rsidR="00A6765D" w:rsidRPr="00BC4863" w:rsidRDefault="00A6765D" w:rsidP="000B1FFF">
      <w:pPr>
        <w:spacing w:line="259" w:lineRule="auto"/>
        <w:rPr>
          <w:rFonts w:eastAsia="Calibri"/>
          <w:sz w:val="28"/>
          <w:szCs w:val="28"/>
          <w:lang w:eastAsia="en-US"/>
        </w:rPr>
      </w:pPr>
    </w:p>
    <w:p w14:paraId="6E397C2C" w14:textId="77777777" w:rsidR="00A6765D" w:rsidRPr="00BC4863" w:rsidRDefault="00A6765D" w:rsidP="00A6765D">
      <w:pPr>
        <w:jc w:val="center"/>
        <w:rPr>
          <w:b/>
          <w:sz w:val="28"/>
          <w:szCs w:val="28"/>
        </w:rPr>
      </w:pPr>
      <w:r w:rsidRPr="00BC4863">
        <w:rPr>
          <w:b/>
          <w:sz w:val="28"/>
          <w:szCs w:val="28"/>
        </w:rPr>
        <w:t>11.2.4 Тенденції в тваринництві</w:t>
      </w:r>
    </w:p>
    <w:p w14:paraId="2E5D85D8" w14:textId="77777777" w:rsidR="00A6765D" w:rsidRPr="00172069" w:rsidRDefault="00A6765D" w:rsidP="00962312">
      <w:pPr>
        <w:ind w:firstLine="567"/>
        <w:jc w:val="both"/>
        <w:rPr>
          <w:bCs/>
          <w:sz w:val="28"/>
          <w:szCs w:val="28"/>
          <w:highlight w:val="yellow"/>
          <w:lang w:eastAsia="uk-UA"/>
        </w:rPr>
      </w:pPr>
    </w:p>
    <w:p w14:paraId="54E46BA3" w14:textId="77777777" w:rsidR="00010B56" w:rsidRPr="00927FE7" w:rsidRDefault="00A6765D" w:rsidP="00927FE7">
      <w:pPr>
        <w:ind w:firstLine="567"/>
        <w:jc w:val="both"/>
        <w:rPr>
          <w:spacing w:val="-2"/>
          <w:sz w:val="28"/>
          <w:szCs w:val="28"/>
        </w:rPr>
      </w:pPr>
      <w:r w:rsidRPr="00927FE7">
        <w:rPr>
          <w:spacing w:val="-2"/>
          <w:sz w:val="28"/>
          <w:szCs w:val="28"/>
        </w:rPr>
        <w:t>Тваринництво є найбільшою галуззю в агропромисловому комплексі області, постачальником повноцінного харчового білка та сировин</w:t>
      </w:r>
      <w:r w:rsidR="00010B56" w:rsidRPr="00927FE7">
        <w:rPr>
          <w:spacing w:val="-2"/>
          <w:sz w:val="28"/>
          <w:szCs w:val="28"/>
        </w:rPr>
        <w:t>и для переробної промисловості.</w:t>
      </w:r>
    </w:p>
    <w:p w14:paraId="5A022095" w14:textId="77777777" w:rsidR="00927FE7" w:rsidRPr="00927FE7" w:rsidRDefault="00927FE7" w:rsidP="00927FE7">
      <w:pPr>
        <w:ind w:right="-5" w:firstLine="567"/>
        <w:jc w:val="both"/>
        <w:rPr>
          <w:sz w:val="28"/>
          <w:szCs w:val="28"/>
        </w:rPr>
      </w:pPr>
      <w:r w:rsidRPr="00927FE7">
        <w:rPr>
          <w:sz w:val="28"/>
          <w:szCs w:val="28"/>
        </w:rPr>
        <w:t>Станом на 1 січня 2024 року по всіх категоріях господарств поголів’я великої рогатої худоби зменшилося на 3,7</w:t>
      </w:r>
      <w:r>
        <w:rPr>
          <w:sz w:val="28"/>
          <w:szCs w:val="28"/>
        </w:rPr>
        <w:t> </w:t>
      </w:r>
      <w:r w:rsidRPr="00927FE7">
        <w:rPr>
          <w:sz w:val="28"/>
          <w:szCs w:val="28"/>
        </w:rPr>
        <w:t>% до відповідної дати 2023 року і становило 124,5 тис. голів, поголів’я корів зменшено на 6,0</w:t>
      </w:r>
      <w:r>
        <w:rPr>
          <w:sz w:val="28"/>
          <w:szCs w:val="28"/>
        </w:rPr>
        <w:t> </w:t>
      </w:r>
      <w:r w:rsidRPr="00927FE7">
        <w:rPr>
          <w:sz w:val="28"/>
          <w:szCs w:val="28"/>
        </w:rPr>
        <w:t>%  і становить 67,4</w:t>
      </w:r>
      <w:r>
        <w:rPr>
          <w:sz w:val="28"/>
          <w:szCs w:val="28"/>
        </w:rPr>
        <w:t> </w:t>
      </w:r>
      <w:r w:rsidRPr="00927FE7">
        <w:rPr>
          <w:sz w:val="28"/>
          <w:szCs w:val="28"/>
        </w:rPr>
        <w:t>тис. голів. Поголів’я свиней зменшилось на 3,8</w:t>
      </w:r>
      <w:r>
        <w:rPr>
          <w:sz w:val="28"/>
          <w:szCs w:val="28"/>
        </w:rPr>
        <w:t> </w:t>
      </w:r>
      <w:r w:rsidRPr="00927FE7">
        <w:rPr>
          <w:sz w:val="28"/>
          <w:szCs w:val="28"/>
        </w:rPr>
        <w:t>% і становило 182,8</w:t>
      </w:r>
      <w:r>
        <w:rPr>
          <w:sz w:val="28"/>
          <w:szCs w:val="28"/>
        </w:rPr>
        <w:t> </w:t>
      </w:r>
      <w:r w:rsidRPr="00927FE7">
        <w:rPr>
          <w:sz w:val="28"/>
          <w:szCs w:val="28"/>
        </w:rPr>
        <w:t>тис.</w:t>
      </w:r>
      <w:r>
        <w:rPr>
          <w:sz w:val="28"/>
          <w:szCs w:val="28"/>
        </w:rPr>
        <w:t> </w:t>
      </w:r>
      <w:r w:rsidRPr="00927FE7">
        <w:rPr>
          <w:sz w:val="28"/>
          <w:szCs w:val="28"/>
        </w:rPr>
        <w:t>голів. Поголів’я птиці зменшено на 1,4</w:t>
      </w:r>
      <w:r>
        <w:rPr>
          <w:sz w:val="28"/>
          <w:szCs w:val="28"/>
        </w:rPr>
        <w:t> </w:t>
      </w:r>
      <w:r w:rsidRPr="00927FE7">
        <w:rPr>
          <w:sz w:val="28"/>
          <w:szCs w:val="28"/>
        </w:rPr>
        <w:t>% і становило 3,1 млн. голів.</w:t>
      </w:r>
    </w:p>
    <w:p w14:paraId="1EA8E233" w14:textId="77777777" w:rsidR="00927FE7" w:rsidRPr="00927FE7" w:rsidRDefault="00927FE7" w:rsidP="00927FE7">
      <w:pPr>
        <w:ind w:right="-5" w:firstLine="567"/>
        <w:jc w:val="both"/>
        <w:rPr>
          <w:sz w:val="28"/>
          <w:szCs w:val="28"/>
        </w:rPr>
      </w:pPr>
      <w:r w:rsidRPr="00927FE7">
        <w:rPr>
          <w:sz w:val="28"/>
          <w:szCs w:val="28"/>
        </w:rPr>
        <w:t>Реалізація м’яса худоби та птиці по всіх категоріях господарств за 2023 рік становила 46,8 тис. т, що на 2,5</w:t>
      </w:r>
      <w:r>
        <w:rPr>
          <w:sz w:val="28"/>
          <w:szCs w:val="28"/>
        </w:rPr>
        <w:t> </w:t>
      </w:r>
      <w:r w:rsidRPr="00927FE7">
        <w:rPr>
          <w:sz w:val="28"/>
          <w:szCs w:val="28"/>
        </w:rPr>
        <w:t>% менше 2022 року.</w:t>
      </w:r>
    </w:p>
    <w:p w14:paraId="4FFA91D9" w14:textId="77777777" w:rsidR="00927FE7" w:rsidRPr="00927FE7" w:rsidRDefault="00927FE7" w:rsidP="00927FE7">
      <w:pPr>
        <w:ind w:right="-5" w:firstLine="567"/>
        <w:jc w:val="both"/>
        <w:rPr>
          <w:sz w:val="28"/>
          <w:szCs w:val="28"/>
        </w:rPr>
      </w:pPr>
      <w:r w:rsidRPr="00927FE7">
        <w:rPr>
          <w:sz w:val="28"/>
          <w:szCs w:val="28"/>
        </w:rPr>
        <w:t>За 2023 рік вироблено 409,7 тис. т молока, що на 2,0</w:t>
      </w:r>
      <w:r>
        <w:rPr>
          <w:sz w:val="28"/>
          <w:szCs w:val="28"/>
        </w:rPr>
        <w:t> </w:t>
      </w:r>
      <w:r w:rsidRPr="00927FE7">
        <w:rPr>
          <w:sz w:val="28"/>
          <w:szCs w:val="28"/>
        </w:rPr>
        <w:t>% більше 2022 року.</w:t>
      </w:r>
    </w:p>
    <w:p w14:paraId="5ABA0B12" w14:textId="77777777" w:rsidR="00927FE7" w:rsidRPr="00927FE7" w:rsidRDefault="00927FE7" w:rsidP="00927FE7">
      <w:pPr>
        <w:ind w:right="-5" w:firstLine="567"/>
        <w:jc w:val="both"/>
        <w:rPr>
          <w:sz w:val="28"/>
          <w:szCs w:val="28"/>
        </w:rPr>
      </w:pPr>
      <w:r w:rsidRPr="00927FE7">
        <w:rPr>
          <w:sz w:val="28"/>
          <w:szCs w:val="28"/>
        </w:rPr>
        <w:t>Яєць вироблено 260,4 млн. штук, що на 4,0</w:t>
      </w:r>
      <w:r>
        <w:rPr>
          <w:sz w:val="28"/>
          <w:szCs w:val="28"/>
        </w:rPr>
        <w:t> </w:t>
      </w:r>
      <w:r w:rsidRPr="00927FE7">
        <w:rPr>
          <w:sz w:val="28"/>
          <w:szCs w:val="28"/>
        </w:rPr>
        <w:t>% більше ніж у 2022 році.</w:t>
      </w:r>
    </w:p>
    <w:p w14:paraId="2E479831" w14:textId="77777777" w:rsidR="00927FE7" w:rsidRPr="00927FE7" w:rsidRDefault="00927FE7" w:rsidP="00927FE7">
      <w:pPr>
        <w:ind w:right="-5" w:firstLine="567"/>
        <w:jc w:val="both"/>
        <w:rPr>
          <w:sz w:val="28"/>
          <w:szCs w:val="28"/>
        </w:rPr>
      </w:pPr>
      <w:r w:rsidRPr="00927FE7">
        <w:rPr>
          <w:sz w:val="28"/>
          <w:szCs w:val="28"/>
        </w:rPr>
        <w:t>По сільськогосподарських підприємствах поголів’я великої рогатої худоби зменшилось на 1,6 тис голів або 1,8</w:t>
      </w:r>
      <w:r>
        <w:rPr>
          <w:sz w:val="28"/>
          <w:szCs w:val="28"/>
        </w:rPr>
        <w:t> </w:t>
      </w:r>
      <w:r w:rsidRPr="00927FE7">
        <w:rPr>
          <w:sz w:val="28"/>
          <w:szCs w:val="28"/>
        </w:rPr>
        <w:t>% і становить 88,5 тис голів, в т. ч. корів зменшилось на 1,9 тис гол. або 5,0</w:t>
      </w:r>
      <w:r>
        <w:rPr>
          <w:sz w:val="28"/>
          <w:szCs w:val="28"/>
        </w:rPr>
        <w:t> </w:t>
      </w:r>
      <w:r w:rsidRPr="00927FE7">
        <w:rPr>
          <w:sz w:val="28"/>
          <w:szCs w:val="28"/>
        </w:rPr>
        <w:t>% і становить 36,2 тис голів. Поголів’я свиней зменшилось на 2,7 тис. голів або 2,0</w:t>
      </w:r>
      <w:r>
        <w:rPr>
          <w:sz w:val="28"/>
          <w:szCs w:val="28"/>
        </w:rPr>
        <w:t> </w:t>
      </w:r>
      <w:r w:rsidRPr="00927FE7">
        <w:rPr>
          <w:sz w:val="28"/>
          <w:szCs w:val="28"/>
        </w:rPr>
        <w:t>% і становить 132,8 тис гол. Поголів’я птиці збільшилось на 62,1 тис. голів або 27,6</w:t>
      </w:r>
      <w:r>
        <w:rPr>
          <w:sz w:val="28"/>
          <w:szCs w:val="28"/>
        </w:rPr>
        <w:t> </w:t>
      </w:r>
      <w:r w:rsidRPr="00927FE7">
        <w:rPr>
          <w:sz w:val="28"/>
          <w:szCs w:val="28"/>
        </w:rPr>
        <w:t>% і становить 287,5</w:t>
      </w:r>
      <w:r>
        <w:rPr>
          <w:sz w:val="28"/>
          <w:szCs w:val="28"/>
        </w:rPr>
        <w:t> </w:t>
      </w:r>
      <w:r w:rsidRPr="00927FE7">
        <w:rPr>
          <w:sz w:val="28"/>
          <w:szCs w:val="28"/>
        </w:rPr>
        <w:t>тис.</w:t>
      </w:r>
      <w:r>
        <w:rPr>
          <w:sz w:val="28"/>
          <w:szCs w:val="28"/>
        </w:rPr>
        <w:t> </w:t>
      </w:r>
      <w:r w:rsidRPr="00927FE7">
        <w:rPr>
          <w:sz w:val="28"/>
          <w:szCs w:val="28"/>
        </w:rPr>
        <w:t>голів.</w:t>
      </w:r>
    </w:p>
    <w:p w14:paraId="0BA663CD" w14:textId="77777777" w:rsidR="00927FE7" w:rsidRPr="00927FE7" w:rsidRDefault="00927FE7" w:rsidP="00927FE7">
      <w:pPr>
        <w:ind w:right="-5" w:firstLine="567"/>
        <w:jc w:val="both"/>
        <w:rPr>
          <w:sz w:val="28"/>
          <w:szCs w:val="28"/>
        </w:rPr>
      </w:pPr>
      <w:r w:rsidRPr="00927FE7">
        <w:rPr>
          <w:sz w:val="28"/>
          <w:szCs w:val="28"/>
        </w:rPr>
        <w:t>Сільгосппідприємствами області за 2023 рік вироблено 253,1 тис. т молока, що більше на 21,4 тис. т. або 9,2</w:t>
      </w:r>
      <w:r>
        <w:rPr>
          <w:sz w:val="28"/>
          <w:szCs w:val="28"/>
        </w:rPr>
        <w:t> </w:t>
      </w:r>
      <w:r w:rsidRPr="00927FE7">
        <w:rPr>
          <w:sz w:val="28"/>
          <w:szCs w:val="28"/>
        </w:rPr>
        <w:t xml:space="preserve">% до 2022 року. </w:t>
      </w:r>
    </w:p>
    <w:p w14:paraId="094F5457" w14:textId="77777777" w:rsidR="00927FE7" w:rsidRPr="00927FE7" w:rsidRDefault="00927FE7" w:rsidP="00927FE7">
      <w:pPr>
        <w:ind w:right="-5" w:firstLine="567"/>
        <w:jc w:val="both"/>
        <w:rPr>
          <w:sz w:val="28"/>
          <w:szCs w:val="28"/>
        </w:rPr>
      </w:pPr>
      <w:r w:rsidRPr="00927FE7">
        <w:rPr>
          <w:sz w:val="28"/>
          <w:szCs w:val="28"/>
        </w:rPr>
        <w:t>За 2023 рік надій на корову (на корів що були на початок року) по області склав 7362 кг молока, що більше на 947 кг або 4,8</w:t>
      </w:r>
      <w:r>
        <w:rPr>
          <w:sz w:val="28"/>
          <w:szCs w:val="28"/>
        </w:rPr>
        <w:t> </w:t>
      </w:r>
      <w:r w:rsidRPr="00927FE7">
        <w:rPr>
          <w:sz w:val="28"/>
          <w:szCs w:val="28"/>
        </w:rPr>
        <w:t xml:space="preserve">% до рівня минулого року </w:t>
      </w:r>
    </w:p>
    <w:p w14:paraId="43634F2B" w14:textId="77777777" w:rsidR="00927FE7" w:rsidRPr="00927FE7" w:rsidRDefault="00927FE7" w:rsidP="00927FE7">
      <w:pPr>
        <w:ind w:right="-5" w:firstLine="567"/>
        <w:jc w:val="both"/>
        <w:rPr>
          <w:sz w:val="28"/>
          <w:szCs w:val="28"/>
        </w:rPr>
      </w:pPr>
      <w:r w:rsidRPr="00927FE7">
        <w:rPr>
          <w:sz w:val="28"/>
          <w:szCs w:val="28"/>
        </w:rPr>
        <w:t>Питома вага виробленого молока по сільгосппідприємствах становить 62</w:t>
      </w:r>
      <w:r>
        <w:rPr>
          <w:sz w:val="28"/>
          <w:szCs w:val="28"/>
        </w:rPr>
        <w:t> </w:t>
      </w:r>
      <w:r w:rsidRPr="00927FE7">
        <w:rPr>
          <w:sz w:val="28"/>
          <w:szCs w:val="28"/>
        </w:rPr>
        <w:t xml:space="preserve">% від загального виробництва по області. </w:t>
      </w:r>
    </w:p>
    <w:p w14:paraId="53E0FBFD" w14:textId="77777777" w:rsidR="00927FE7" w:rsidRPr="00927FE7" w:rsidRDefault="00927FE7" w:rsidP="00927FE7">
      <w:pPr>
        <w:ind w:right="-5" w:firstLine="567"/>
        <w:jc w:val="both"/>
        <w:rPr>
          <w:sz w:val="28"/>
          <w:szCs w:val="28"/>
        </w:rPr>
      </w:pPr>
      <w:r w:rsidRPr="00927FE7">
        <w:rPr>
          <w:sz w:val="28"/>
          <w:szCs w:val="28"/>
        </w:rPr>
        <w:t>Нині в сільськогосподарських підприємствах Чернігівщини працює 44 доїльні зали та ряд сучасних молокопроводів, де виробляється 60</w:t>
      </w:r>
      <w:r>
        <w:rPr>
          <w:sz w:val="28"/>
          <w:szCs w:val="28"/>
        </w:rPr>
        <w:t> </w:t>
      </w:r>
      <w:r w:rsidRPr="00927FE7">
        <w:rPr>
          <w:sz w:val="28"/>
          <w:szCs w:val="28"/>
        </w:rPr>
        <w:t>% молока екстра ґатунку, яке відповідає якості Європейського Союзу, що є одним із найкращих показників по Україні.</w:t>
      </w:r>
    </w:p>
    <w:p w14:paraId="792FEACE" w14:textId="77777777" w:rsidR="00927FE7" w:rsidRPr="00927FE7" w:rsidRDefault="00927FE7" w:rsidP="00927FE7">
      <w:pPr>
        <w:ind w:right="-5" w:firstLine="567"/>
        <w:jc w:val="both"/>
        <w:rPr>
          <w:sz w:val="28"/>
          <w:szCs w:val="28"/>
        </w:rPr>
      </w:pPr>
      <w:r w:rsidRPr="00927FE7">
        <w:rPr>
          <w:sz w:val="28"/>
          <w:szCs w:val="28"/>
        </w:rPr>
        <w:t>В господарствах населення за 2023 рік реалізовано худоби та птиці на забій 15,6 тис. тонн, що менше на 4,2 тис. тонн або 21,2</w:t>
      </w:r>
      <w:r>
        <w:rPr>
          <w:sz w:val="28"/>
          <w:szCs w:val="28"/>
        </w:rPr>
        <w:t> </w:t>
      </w:r>
      <w:r w:rsidRPr="00927FE7">
        <w:rPr>
          <w:sz w:val="28"/>
          <w:szCs w:val="28"/>
        </w:rPr>
        <w:t>% до 2022 року, вироблено молока 156,6 тис. тонн, що менше на 13,4 тис. тонн або 7,9</w:t>
      </w:r>
      <w:r>
        <w:rPr>
          <w:sz w:val="28"/>
          <w:szCs w:val="28"/>
        </w:rPr>
        <w:t> </w:t>
      </w:r>
      <w:r w:rsidRPr="00927FE7">
        <w:rPr>
          <w:sz w:val="28"/>
          <w:szCs w:val="28"/>
        </w:rPr>
        <w:t xml:space="preserve">%.  </w:t>
      </w:r>
    </w:p>
    <w:p w14:paraId="3E4FCF21" w14:textId="77777777" w:rsidR="00927FE7" w:rsidRPr="00927FE7" w:rsidRDefault="00927FE7" w:rsidP="00927FE7">
      <w:pPr>
        <w:ind w:right="-5" w:firstLine="567"/>
        <w:jc w:val="both"/>
        <w:rPr>
          <w:sz w:val="28"/>
          <w:szCs w:val="28"/>
        </w:rPr>
      </w:pPr>
      <w:r w:rsidRPr="00927FE7">
        <w:rPr>
          <w:sz w:val="28"/>
          <w:szCs w:val="28"/>
        </w:rPr>
        <w:t>Поголів’я великої рогатої худоби станом на 1 січня 2024 року у порівнянні з відповідною датою 2023 року зменшилось на 3,2 тис. голів або 8,2</w:t>
      </w:r>
      <w:r>
        <w:rPr>
          <w:sz w:val="28"/>
          <w:szCs w:val="28"/>
        </w:rPr>
        <w:t> </w:t>
      </w:r>
      <w:r w:rsidRPr="00927FE7">
        <w:rPr>
          <w:sz w:val="28"/>
          <w:szCs w:val="28"/>
        </w:rPr>
        <w:t>% і становить – 36,0 тис. голів в т.ч. корів зменшилось на 2,4 тис. голів або 7,1</w:t>
      </w:r>
      <w:r>
        <w:rPr>
          <w:sz w:val="28"/>
          <w:szCs w:val="28"/>
        </w:rPr>
        <w:t> </w:t>
      </w:r>
      <w:r w:rsidRPr="00927FE7">
        <w:rPr>
          <w:sz w:val="28"/>
          <w:szCs w:val="28"/>
        </w:rPr>
        <w:t>% і становить – 31,2 тис. голів. Поголів’я свиней зменшилось на 4,6 тис. гол. або 8,4</w:t>
      </w:r>
      <w:r>
        <w:rPr>
          <w:sz w:val="28"/>
          <w:szCs w:val="28"/>
        </w:rPr>
        <w:t> </w:t>
      </w:r>
      <w:r w:rsidRPr="00927FE7">
        <w:rPr>
          <w:sz w:val="28"/>
          <w:szCs w:val="28"/>
        </w:rPr>
        <w:t>% і становить – 50,0 тис. голів. Поголів’я птиці зменшилось на 107,0 тис. гол. або 3,6</w:t>
      </w:r>
      <w:r>
        <w:rPr>
          <w:sz w:val="28"/>
          <w:szCs w:val="28"/>
        </w:rPr>
        <w:t> </w:t>
      </w:r>
      <w:r w:rsidRPr="00927FE7">
        <w:rPr>
          <w:sz w:val="28"/>
          <w:szCs w:val="28"/>
        </w:rPr>
        <w:t>% і становить – 2851,0 тис. голів.</w:t>
      </w:r>
    </w:p>
    <w:p w14:paraId="16CA0D37" w14:textId="77777777" w:rsidR="00A6765D" w:rsidRPr="00B515F3" w:rsidRDefault="00A6765D" w:rsidP="00927FE7">
      <w:pPr>
        <w:ind w:firstLine="567"/>
        <w:jc w:val="both"/>
        <w:rPr>
          <w:spacing w:val="-2"/>
          <w:sz w:val="28"/>
          <w:szCs w:val="28"/>
        </w:rPr>
      </w:pPr>
      <w:r w:rsidRPr="00B515F3">
        <w:rPr>
          <w:spacing w:val="-2"/>
          <w:sz w:val="28"/>
          <w:szCs w:val="28"/>
        </w:rPr>
        <w:t>За даними Головного управління статистики у Чернігівській області, інформація щодо розвитку тваринництва в сільськогосподарських підприє</w:t>
      </w:r>
      <w:r w:rsidR="00A12E18" w:rsidRPr="00B515F3">
        <w:rPr>
          <w:spacing w:val="-2"/>
          <w:sz w:val="28"/>
          <w:szCs w:val="28"/>
        </w:rPr>
        <w:t>мствах області надана в таблиці</w:t>
      </w:r>
      <w:r w:rsidR="00A12E18" w:rsidRPr="00B515F3">
        <w:rPr>
          <w:color w:val="000000"/>
          <w:sz w:val="28"/>
          <w:szCs w:val="28"/>
          <w:lang w:val="en-US" w:eastAsia="en-US"/>
        </w:rPr>
        <w:t> </w:t>
      </w:r>
      <w:r w:rsidRPr="00B515F3">
        <w:rPr>
          <w:spacing w:val="-2"/>
          <w:sz w:val="28"/>
          <w:szCs w:val="28"/>
        </w:rPr>
        <w:t>11.2.4.</w:t>
      </w:r>
    </w:p>
    <w:p w14:paraId="6069C3DB" w14:textId="77777777" w:rsidR="00A6765D" w:rsidRPr="00B515F3" w:rsidRDefault="00A6765D" w:rsidP="00A6765D">
      <w:pPr>
        <w:ind w:firstLine="709"/>
        <w:contextualSpacing/>
        <w:jc w:val="both"/>
        <w:rPr>
          <w:bCs/>
          <w:sz w:val="28"/>
          <w:szCs w:val="28"/>
          <w:lang w:eastAsia="uk-UA"/>
        </w:rPr>
      </w:pPr>
    </w:p>
    <w:p w14:paraId="548B9055" w14:textId="77777777" w:rsidR="00A6765D" w:rsidRPr="00B515F3" w:rsidRDefault="00A6765D" w:rsidP="00A6765D">
      <w:pPr>
        <w:jc w:val="center"/>
        <w:rPr>
          <w:i/>
          <w:sz w:val="28"/>
          <w:szCs w:val="28"/>
        </w:rPr>
      </w:pPr>
      <w:r w:rsidRPr="00B515F3">
        <w:rPr>
          <w:i/>
          <w:sz w:val="28"/>
          <w:szCs w:val="28"/>
        </w:rPr>
        <w:t xml:space="preserve">Табл. 11.2.4. Чисельність худоби в сільськогосподарських </w:t>
      </w:r>
    </w:p>
    <w:p w14:paraId="092CFCAD" w14:textId="77777777" w:rsidR="00A6765D" w:rsidRPr="00B515F3" w:rsidRDefault="00A6765D" w:rsidP="00A6765D">
      <w:pPr>
        <w:jc w:val="center"/>
      </w:pPr>
      <w:r w:rsidRPr="00B515F3">
        <w:rPr>
          <w:i/>
          <w:sz w:val="28"/>
          <w:szCs w:val="28"/>
        </w:rPr>
        <w:t>підприємствах, тис. голів</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1"/>
        <w:gridCol w:w="1131"/>
        <w:gridCol w:w="1130"/>
        <w:gridCol w:w="1131"/>
        <w:gridCol w:w="1131"/>
      </w:tblGrid>
      <w:tr w:rsidR="000F274A" w:rsidRPr="00B515F3" w14:paraId="6902FD78" w14:textId="77777777" w:rsidTr="007B23FB">
        <w:trPr>
          <w:cantSplit/>
          <w:jc w:val="center"/>
        </w:trPr>
        <w:tc>
          <w:tcPr>
            <w:tcW w:w="4531" w:type="dxa"/>
          </w:tcPr>
          <w:p w14:paraId="1DE62CA0" w14:textId="77777777" w:rsidR="000F274A" w:rsidRPr="00B515F3" w:rsidRDefault="000F274A" w:rsidP="000F274A">
            <w:pPr>
              <w:jc w:val="center"/>
              <w:rPr>
                <w:b/>
                <w:i/>
                <w:sz w:val="18"/>
                <w:szCs w:val="18"/>
              </w:rPr>
            </w:pPr>
          </w:p>
        </w:tc>
        <w:tc>
          <w:tcPr>
            <w:tcW w:w="1131" w:type="dxa"/>
            <w:vAlign w:val="center"/>
          </w:tcPr>
          <w:p w14:paraId="224ABD4F" w14:textId="77777777" w:rsidR="000F274A" w:rsidRPr="00B515F3" w:rsidRDefault="000F274A" w:rsidP="000F274A">
            <w:pPr>
              <w:jc w:val="center"/>
              <w:rPr>
                <w:i/>
                <w:sz w:val="18"/>
                <w:szCs w:val="18"/>
              </w:rPr>
            </w:pPr>
            <w:r w:rsidRPr="00B515F3">
              <w:rPr>
                <w:i/>
                <w:sz w:val="18"/>
                <w:szCs w:val="18"/>
              </w:rPr>
              <w:t>2020</w:t>
            </w:r>
          </w:p>
        </w:tc>
        <w:tc>
          <w:tcPr>
            <w:tcW w:w="1130" w:type="dxa"/>
            <w:vAlign w:val="center"/>
          </w:tcPr>
          <w:p w14:paraId="284D489B" w14:textId="77777777" w:rsidR="000F274A" w:rsidRPr="00B515F3" w:rsidRDefault="000F274A" w:rsidP="000F274A">
            <w:pPr>
              <w:jc w:val="center"/>
              <w:rPr>
                <w:i/>
                <w:sz w:val="18"/>
                <w:szCs w:val="18"/>
              </w:rPr>
            </w:pPr>
            <w:r w:rsidRPr="00B515F3">
              <w:rPr>
                <w:i/>
                <w:sz w:val="18"/>
                <w:szCs w:val="18"/>
              </w:rPr>
              <w:t>2021</w:t>
            </w:r>
          </w:p>
        </w:tc>
        <w:tc>
          <w:tcPr>
            <w:tcW w:w="1131" w:type="dxa"/>
            <w:vAlign w:val="center"/>
          </w:tcPr>
          <w:p w14:paraId="37E73208" w14:textId="77777777" w:rsidR="000F274A" w:rsidRPr="00B515F3" w:rsidRDefault="000F274A" w:rsidP="000F274A">
            <w:pPr>
              <w:jc w:val="center"/>
              <w:rPr>
                <w:i/>
                <w:sz w:val="18"/>
                <w:szCs w:val="18"/>
              </w:rPr>
            </w:pPr>
            <w:r w:rsidRPr="00B515F3">
              <w:rPr>
                <w:i/>
                <w:sz w:val="18"/>
                <w:szCs w:val="18"/>
              </w:rPr>
              <w:t>2022</w:t>
            </w:r>
          </w:p>
        </w:tc>
        <w:tc>
          <w:tcPr>
            <w:tcW w:w="1131" w:type="dxa"/>
            <w:vAlign w:val="center"/>
          </w:tcPr>
          <w:p w14:paraId="3B7740F0" w14:textId="77777777" w:rsidR="000F274A" w:rsidRPr="00B515F3" w:rsidRDefault="000F274A" w:rsidP="000F274A">
            <w:pPr>
              <w:jc w:val="center"/>
              <w:rPr>
                <w:i/>
                <w:sz w:val="18"/>
                <w:szCs w:val="18"/>
              </w:rPr>
            </w:pPr>
            <w:r w:rsidRPr="00B515F3">
              <w:rPr>
                <w:i/>
                <w:sz w:val="18"/>
                <w:szCs w:val="18"/>
              </w:rPr>
              <w:t>2023</w:t>
            </w:r>
          </w:p>
        </w:tc>
      </w:tr>
      <w:tr w:rsidR="000F274A" w:rsidRPr="00B515F3" w14:paraId="49B6E382" w14:textId="77777777" w:rsidTr="000F274A">
        <w:trPr>
          <w:cantSplit/>
          <w:trHeight w:val="253"/>
          <w:jc w:val="center"/>
        </w:trPr>
        <w:tc>
          <w:tcPr>
            <w:tcW w:w="4531" w:type="dxa"/>
            <w:vAlign w:val="center"/>
          </w:tcPr>
          <w:p w14:paraId="32C2CCF8" w14:textId="77777777" w:rsidR="000F274A" w:rsidRPr="00B515F3" w:rsidRDefault="000F274A" w:rsidP="000F274A">
            <w:pPr>
              <w:rPr>
                <w:sz w:val="18"/>
                <w:szCs w:val="18"/>
              </w:rPr>
            </w:pPr>
            <w:r w:rsidRPr="00B515F3">
              <w:rPr>
                <w:sz w:val="18"/>
                <w:szCs w:val="18"/>
              </w:rPr>
              <w:t>Велика рогата худоба</w:t>
            </w:r>
          </w:p>
        </w:tc>
        <w:tc>
          <w:tcPr>
            <w:tcW w:w="1131" w:type="dxa"/>
            <w:vAlign w:val="center"/>
          </w:tcPr>
          <w:p w14:paraId="763E20E7" w14:textId="77777777" w:rsidR="000F274A" w:rsidRPr="00B515F3" w:rsidRDefault="000F274A" w:rsidP="000F274A">
            <w:pPr>
              <w:jc w:val="center"/>
              <w:rPr>
                <w:sz w:val="18"/>
                <w:szCs w:val="18"/>
              </w:rPr>
            </w:pPr>
            <w:r w:rsidRPr="00B515F3">
              <w:rPr>
                <w:sz w:val="18"/>
                <w:szCs w:val="18"/>
              </w:rPr>
              <w:t>99,5</w:t>
            </w:r>
          </w:p>
        </w:tc>
        <w:tc>
          <w:tcPr>
            <w:tcW w:w="1130" w:type="dxa"/>
            <w:vAlign w:val="center"/>
          </w:tcPr>
          <w:p w14:paraId="488143D1" w14:textId="77777777" w:rsidR="000F274A" w:rsidRPr="00B515F3" w:rsidRDefault="000F274A" w:rsidP="000F274A">
            <w:pPr>
              <w:jc w:val="center"/>
              <w:rPr>
                <w:sz w:val="18"/>
                <w:szCs w:val="18"/>
              </w:rPr>
            </w:pPr>
            <w:r w:rsidRPr="00B515F3">
              <w:rPr>
                <w:sz w:val="18"/>
                <w:szCs w:val="18"/>
              </w:rPr>
              <w:t>135,3</w:t>
            </w:r>
          </w:p>
        </w:tc>
        <w:tc>
          <w:tcPr>
            <w:tcW w:w="1131" w:type="dxa"/>
            <w:vAlign w:val="center"/>
          </w:tcPr>
          <w:p w14:paraId="2213732F" w14:textId="77777777" w:rsidR="000F274A" w:rsidRPr="00B515F3" w:rsidRDefault="000F274A" w:rsidP="000F274A">
            <w:pPr>
              <w:jc w:val="center"/>
              <w:rPr>
                <w:sz w:val="18"/>
                <w:szCs w:val="18"/>
              </w:rPr>
            </w:pPr>
            <w:r w:rsidRPr="00B515F3">
              <w:rPr>
                <w:sz w:val="18"/>
                <w:szCs w:val="18"/>
              </w:rPr>
              <w:t>90,1</w:t>
            </w:r>
          </w:p>
        </w:tc>
        <w:tc>
          <w:tcPr>
            <w:tcW w:w="1131" w:type="dxa"/>
            <w:vAlign w:val="center"/>
          </w:tcPr>
          <w:p w14:paraId="5F3685C6" w14:textId="77777777" w:rsidR="000F274A" w:rsidRPr="00B515F3" w:rsidRDefault="00B515F3" w:rsidP="000F274A">
            <w:pPr>
              <w:jc w:val="center"/>
              <w:rPr>
                <w:sz w:val="18"/>
                <w:szCs w:val="18"/>
              </w:rPr>
            </w:pPr>
            <w:r w:rsidRPr="00B515F3">
              <w:rPr>
                <w:sz w:val="18"/>
                <w:szCs w:val="18"/>
              </w:rPr>
              <w:t>122,1</w:t>
            </w:r>
          </w:p>
        </w:tc>
      </w:tr>
      <w:tr w:rsidR="000F274A" w:rsidRPr="00B515F3" w14:paraId="394EABBE" w14:textId="77777777" w:rsidTr="000F274A">
        <w:trPr>
          <w:cantSplit/>
          <w:trHeight w:val="253"/>
          <w:jc w:val="center"/>
        </w:trPr>
        <w:tc>
          <w:tcPr>
            <w:tcW w:w="4531" w:type="dxa"/>
            <w:vAlign w:val="center"/>
          </w:tcPr>
          <w:p w14:paraId="0842BF42" w14:textId="77777777" w:rsidR="000F274A" w:rsidRPr="00B515F3" w:rsidRDefault="000F274A" w:rsidP="000F274A">
            <w:pPr>
              <w:rPr>
                <w:sz w:val="18"/>
                <w:szCs w:val="18"/>
              </w:rPr>
            </w:pPr>
            <w:r w:rsidRPr="00B515F3">
              <w:rPr>
                <w:sz w:val="18"/>
                <w:szCs w:val="18"/>
              </w:rPr>
              <w:t>у т.ч. корови (без корів на відгодівлі та нагулі)</w:t>
            </w:r>
          </w:p>
        </w:tc>
        <w:tc>
          <w:tcPr>
            <w:tcW w:w="1131" w:type="dxa"/>
            <w:vAlign w:val="center"/>
          </w:tcPr>
          <w:p w14:paraId="03AFEFF7" w14:textId="77777777" w:rsidR="000F274A" w:rsidRPr="00B515F3" w:rsidRDefault="000F274A" w:rsidP="000F274A">
            <w:pPr>
              <w:jc w:val="center"/>
              <w:rPr>
                <w:sz w:val="18"/>
                <w:szCs w:val="18"/>
              </w:rPr>
            </w:pPr>
            <w:r w:rsidRPr="00B515F3">
              <w:rPr>
                <w:sz w:val="18"/>
                <w:szCs w:val="18"/>
              </w:rPr>
              <w:t>42,4</w:t>
            </w:r>
          </w:p>
        </w:tc>
        <w:tc>
          <w:tcPr>
            <w:tcW w:w="1130" w:type="dxa"/>
            <w:vAlign w:val="center"/>
          </w:tcPr>
          <w:p w14:paraId="0F9597EC" w14:textId="77777777" w:rsidR="000F274A" w:rsidRPr="00B515F3" w:rsidRDefault="000F274A" w:rsidP="000F274A">
            <w:pPr>
              <w:jc w:val="center"/>
              <w:rPr>
                <w:sz w:val="18"/>
                <w:szCs w:val="18"/>
              </w:rPr>
            </w:pPr>
            <w:r w:rsidRPr="00B515F3">
              <w:rPr>
                <w:sz w:val="18"/>
                <w:szCs w:val="18"/>
              </w:rPr>
              <w:t>76,8</w:t>
            </w:r>
          </w:p>
        </w:tc>
        <w:tc>
          <w:tcPr>
            <w:tcW w:w="1131" w:type="dxa"/>
            <w:vAlign w:val="center"/>
          </w:tcPr>
          <w:p w14:paraId="78F1ED42" w14:textId="77777777" w:rsidR="000F274A" w:rsidRPr="00B515F3" w:rsidRDefault="000F274A" w:rsidP="000F274A">
            <w:pPr>
              <w:jc w:val="center"/>
              <w:rPr>
                <w:sz w:val="18"/>
                <w:szCs w:val="18"/>
              </w:rPr>
            </w:pPr>
            <w:r w:rsidRPr="00B515F3">
              <w:rPr>
                <w:sz w:val="18"/>
                <w:szCs w:val="18"/>
              </w:rPr>
              <w:t>38,1</w:t>
            </w:r>
          </w:p>
        </w:tc>
        <w:tc>
          <w:tcPr>
            <w:tcW w:w="1131" w:type="dxa"/>
            <w:vAlign w:val="center"/>
          </w:tcPr>
          <w:p w14:paraId="7427E37A" w14:textId="77777777" w:rsidR="000F274A" w:rsidRPr="00B515F3" w:rsidRDefault="00B515F3" w:rsidP="000F274A">
            <w:pPr>
              <w:jc w:val="center"/>
              <w:rPr>
                <w:sz w:val="18"/>
                <w:szCs w:val="18"/>
              </w:rPr>
            </w:pPr>
            <w:r w:rsidRPr="00B515F3">
              <w:rPr>
                <w:sz w:val="18"/>
                <w:szCs w:val="18"/>
              </w:rPr>
              <w:t>65,3</w:t>
            </w:r>
          </w:p>
        </w:tc>
      </w:tr>
      <w:tr w:rsidR="000F274A" w:rsidRPr="00B515F3" w14:paraId="63BEB676" w14:textId="77777777" w:rsidTr="000F274A">
        <w:trPr>
          <w:cantSplit/>
          <w:trHeight w:val="253"/>
          <w:jc w:val="center"/>
        </w:trPr>
        <w:tc>
          <w:tcPr>
            <w:tcW w:w="4531" w:type="dxa"/>
            <w:vAlign w:val="center"/>
          </w:tcPr>
          <w:p w14:paraId="1A1F6B92" w14:textId="77777777" w:rsidR="000F274A" w:rsidRPr="00B515F3" w:rsidRDefault="000F274A" w:rsidP="000F274A">
            <w:pPr>
              <w:rPr>
                <w:sz w:val="18"/>
                <w:szCs w:val="18"/>
              </w:rPr>
            </w:pPr>
            <w:r w:rsidRPr="00B515F3">
              <w:rPr>
                <w:sz w:val="18"/>
                <w:szCs w:val="18"/>
              </w:rPr>
              <w:t>Свині</w:t>
            </w:r>
          </w:p>
        </w:tc>
        <w:tc>
          <w:tcPr>
            <w:tcW w:w="1131" w:type="dxa"/>
            <w:vAlign w:val="center"/>
          </w:tcPr>
          <w:p w14:paraId="426E87D2" w14:textId="77777777" w:rsidR="000F274A" w:rsidRPr="00B515F3" w:rsidRDefault="000F274A" w:rsidP="000F274A">
            <w:pPr>
              <w:jc w:val="center"/>
              <w:rPr>
                <w:sz w:val="18"/>
                <w:szCs w:val="18"/>
              </w:rPr>
            </w:pPr>
            <w:r w:rsidRPr="00B515F3">
              <w:rPr>
                <w:sz w:val="18"/>
                <w:szCs w:val="18"/>
              </w:rPr>
              <w:t>119,6</w:t>
            </w:r>
          </w:p>
        </w:tc>
        <w:tc>
          <w:tcPr>
            <w:tcW w:w="1130" w:type="dxa"/>
            <w:vAlign w:val="center"/>
          </w:tcPr>
          <w:p w14:paraId="255D5D94" w14:textId="77777777" w:rsidR="000F274A" w:rsidRPr="00B515F3" w:rsidRDefault="000F274A" w:rsidP="000F274A">
            <w:pPr>
              <w:jc w:val="center"/>
              <w:rPr>
                <w:sz w:val="18"/>
                <w:szCs w:val="18"/>
              </w:rPr>
            </w:pPr>
            <w:r w:rsidRPr="00B515F3">
              <w:rPr>
                <w:sz w:val="18"/>
                <w:szCs w:val="18"/>
              </w:rPr>
              <w:t>189,2</w:t>
            </w:r>
          </w:p>
        </w:tc>
        <w:tc>
          <w:tcPr>
            <w:tcW w:w="1131" w:type="dxa"/>
            <w:vAlign w:val="center"/>
          </w:tcPr>
          <w:p w14:paraId="09DBCBE3" w14:textId="77777777" w:rsidR="000F274A" w:rsidRPr="00B515F3" w:rsidRDefault="000F274A" w:rsidP="000F274A">
            <w:pPr>
              <w:jc w:val="center"/>
              <w:rPr>
                <w:sz w:val="18"/>
                <w:szCs w:val="18"/>
              </w:rPr>
            </w:pPr>
            <w:r w:rsidRPr="00B515F3">
              <w:rPr>
                <w:sz w:val="18"/>
                <w:szCs w:val="18"/>
              </w:rPr>
              <w:t>135,4</w:t>
            </w:r>
          </w:p>
        </w:tc>
        <w:tc>
          <w:tcPr>
            <w:tcW w:w="1131" w:type="dxa"/>
            <w:vAlign w:val="center"/>
          </w:tcPr>
          <w:p w14:paraId="50298421" w14:textId="77777777" w:rsidR="000F274A" w:rsidRPr="00B515F3" w:rsidRDefault="00B515F3" w:rsidP="000F274A">
            <w:pPr>
              <w:jc w:val="center"/>
              <w:rPr>
                <w:sz w:val="18"/>
                <w:szCs w:val="18"/>
              </w:rPr>
            </w:pPr>
            <w:r w:rsidRPr="00B515F3">
              <w:rPr>
                <w:sz w:val="18"/>
                <w:szCs w:val="18"/>
              </w:rPr>
              <w:t>181,6</w:t>
            </w:r>
          </w:p>
        </w:tc>
      </w:tr>
      <w:tr w:rsidR="000F274A" w:rsidRPr="00B515F3" w14:paraId="655230A4" w14:textId="77777777" w:rsidTr="000F274A">
        <w:trPr>
          <w:cantSplit/>
          <w:trHeight w:val="253"/>
          <w:jc w:val="center"/>
        </w:trPr>
        <w:tc>
          <w:tcPr>
            <w:tcW w:w="4531" w:type="dxa"/>
            <w:vAlign w:val="center"/>
          </w:tcPr>
          <w:p w14:paraId="266AA9DB" w14:textId="77777777" w:rsidR="000F274A" w:rsidRPr="00B515F3" w:rsidRDefault="000F274A" w:rsidP="000F274A">
            <w:pPr>
              <w:rPr>
                <w:sz w:val="18"/>
                <w:szCs w:val="18"/>
              </w:rPr>
            </w:pPr>
            <w:r w:rsidRPr="00B515F3">
              <w:rPr>
                <w:sz w:val="18"/>
                <w:szCs w:val="18"/>
              </w:rPr>
              <w:t>Вівці та кози</w:t>
            </w:r>
          </w:p>
        </w:tc>
        <w:tc>
          <w:tcPr>
            <w:tcW w:w="1131" w:type="dxa"/>
            <w:vAlign w:val="center"/>
          </w:tcPr>
          <w:p w14:paraId="6502F9FE" w14:textId="77777777" w:rsidR="000F274A" w:rsidRPr="00B515F3" w:rsidRDefault="000F274A" w:rsidP="000F274A">
            <w:pPr>
              <w:jc w:val="center"/>
              <w:rPr>
                <w:sz w:val="18"/>
                <w:szCs w:val="18"/>
              </w:rPr>
            </w:pPr>
            <w:r w:rsidRPr="00B515F3">
              <w:rPr>
                <w:sz w:val="18"/>
                <w:szCs w:val="18"/>
              </w:rPr>
              <w:t>2,0</w:t>
            </w:r>
          </w:p>
        </w:tc>
        <w:tc>
          <w:tcPr>
            <w:tcW w:w="1130" w:type="dxa"/>
            <w:vAlign w:val="center"/>
          </w:tcPr>
          <w:p w14:paraId="3E3D7165" w14:textId="77777777" w:rsidR="000F274A" w:rsidRPr="00B515F3" w:rsidRDefault="000F274A" w:rsidP="000F274A">
            <w:pPr>
              <w:jc w:val="center"/>
              <w:rPr>
                <w:sz w:val="18"/>
                <w:szCs w:val="18"/>
              </w:rPr>
            </w:pPr>
            <w:r w:rsidRPr="00B515F3">
              <w:rPr>
                <w:sz w:val="18"/>
                <w:szCs w:val="18"/>
              </w:rPr>
              <w:t>22,1</w:t>
            </w:r>
          </w:p>
        </w:tc>
        <w:tc>
          <w:tcPr>
            <w:tcW w:w="1131" w:type="dxa"/>
            <w:vAlign w:val="center"/>
          </w:tcPr>
          <w:p w14:paraId="56340DA7" w14:textId="77777777" w:rsidR="000F274A" w:rsidRPr="00B515F3" w:rsidRDefault="000F274A" w:rsidP="000F274A">
            <w:pPr>
              <w:jc w:val="center"/>
              <w:rPr>
                <w:sz w:val="18"/>
                <w:szCs w:val="18"/>
              </w:rPr>
            </w:pPr>
            <w:r w:rsidRPr="00B515F3">
              <w:rPr>
                <w:sz w:val="18"/>
                <w:szCs w:val="18"/>
              </w:rPr>
              <w:t>1,3</w:t>
            </w:r>
          </w:p>
        </w:tc>
        <w:tc>
          <w:tcPr>
            <w:tcW w:w="1131" w:type="dxa"/>
            <w:vAlign w:val="center"/>
          </w:tcPr>
          <w:p w14:paraId="25FC90F8" w14:textId="77777777" w:rsidR="000F274A" w:rsidRPr="00B515F3" w:rsidRDefault="00B515F3" w:rsidP="000F274A">
            <w:pPr>
              <w:jc w:val="center"/>
              <w:rPr>
                <w:sz w:val="18"/>
                <w:szCs w:val="18"/>
              </w:rPr>
            </w:pPr>
            <w:r w:rsidRPr="00B515F3">
              <w:rPr>
                <w:sz w:val="18"/>
                <w:szCs w:val="18"/>
              </w:rPr>
              <w:t>18,5</w:t>
            </w:r>
          </w:p>
        </w:tc>
      </w:tr>
      <w:tr w:rsidR="00B515F3" w:rsidRPr="00B515F3" w14:paraId="110CE1D7" w14:textId="77777777" w:rsidTr="000F274A">
        <w:trPr>
          <w:cantSplit/>
          <w:trHeight w:val="253"/>
          <w:jc w:val="center"/>
        </w:trPr>
        <w:tc>
          <w:tcPr>
            <w:tcW w:w="4531" w:type="dxa"/>
            <w:vAlign w:val="center"/>
          </w:tcPr>
          <w:p w14:paraId="1D20E669" w14:textId="77777777" w:rsidR="00B515F3" w:rsidRPr="00B515F3" w:rsidRDefault="00B515F3" w:rsidP="000F274A">
            <w:pPr>
              <w:rPr>
                <w:sz w:val="18"/>
                <w:szCs w:val="18"/>
              </w:rPr>
            </w:pPr>
            <w:r w:rsidRPr="00B515F3">
              <w:rPr>
                <w:sz w:val="18"/>
                <w:szCs w:val="18"/>
              </w:rPr>
              <w:t>Коні</w:t>
            </w:r>
          </w:p>
        </w:tc>
        <w:tc>
          <w:tcPr>
            <w:tcW w:w="1131" w:type="dxa"/>
            <w:vAlign w:val="center"/>
          </w:tcPr>
          <w:p w14:paraId="12341407" w14:textId="77777777" w:rsidR="00B515F3" w:rsidRPr="00B515F3" w:rsidRDefault="00B515F3" w:rsidP="000F274A">
            <w:pPr>
              <w:jc w:val="center"/>
              <w:rPr>
                <w:sz w:val="18"/>
                <w:szCs w:val="18"/>
              </w:rPr>
            </w:pPr>
          </w:p>
        </w:tc>
        <w:tc>
          <w:tcPr>
            <w:tcW w:w="1130" w:type="dxa"/>
            <w:vAlign w:val="center"/>
          </w:tcPr>
          <w:p w14:paraId="72F107C3" w14:textId="77777777" w:rsidR="00B515F3" w:rsidRPr="00B515F3" w:rsidRDefault="00B515F3" w:rsidP="000F274A">
            <w:pPr>
              <w:jc w:val="center"/>
              <w:rPr>
                <w:sz w:val="18"/>
                <w:szCs w:val="18"/>
              </w:rPr>
            </w:pPr>
          </w:p>
        </w:tc>
        <w:tc>
          <w:tcPr>
            <w:tcW w:w="1131" w:type="dxa"/>
            <w:vAlign w:val="center"/>
          </w:tcPr>
          <w:p w14:paraId="23C3BF06" w14:textId="77777777" w:rsidR="00B515F3" w:rsidRPr="00B515F3" w:rsidRDefault="00B515F3" w:rsidP="000F274A">
            <w:pPr>
              <w:jc w:val="center"/>
              <w:rPr>
                <w:sz w:val="18"/>
                <w:szCs w:val="18"/>
              </w:rPr>
            </w:pPr>
          </w:p>
        </w:tc>
        <w:tc>
          <w:tcPr>
            <w:tcW w:w="1131" w:type="dxa"/>
            <w:vAlign w:val="center"/>
          </w:tcPr>
          <w:p w14:paraId="27841456" w14:textId="77777777" w:rsidR="00B515F3" w:rsidRPr="00B515F3" w:rsidRDefault="00B515F3" w:rsidP="000F274A">
            <w:pPr>
              <w:jc w:val="center"/>
              <w:rPr>
                <w:sz w:val="18"/>
                <w:szCs w:val="18"/>
              </w:rPr>
            </w:pPr>
            <w:r w:rsidRPr="00B515F3">
              <w:rPr>
                <w:sz w:val="18"/>
                <w:szCs w:val="18"/>
              </w:rPr>
              <w:t>3,9</w:t>
            </w:r>
          </w:p>
        </w:tc>
      </w:tr>
    </w:tbl>
    <w:p w14:paraId="3640AA3B" w14:textId="77777777" w:rsidR="00A6765D" w:rsidRPr="00B515F3" w:rsidRDefault="00A6765D" w:rsidP="000B1FFF">
      <w:pPr>
        <w:jc w:val="center"/>
        <w:rPr>
          <w:b/>
          <w:sz w:val="28"/>
          <w:szCs w:val="28"/>
        </w:rPr>
      </w:pPr>
    </w:p>
    <w:p w14:paraId="69CF6AF4" w14:textId="77777777" w:rsidR="00A6765D" w:rsidRPr="0082493C" w:rsidRDefault="00A6765D" w:rsidP="00A6765D">
      <w:pPr>
        <w:jc w:val="center"/>
        <w:rPr>
          <w:b/>
          <w:sz w:val="28"/>
          <w:szCs w:val="28"/>
        </w:rPr>
      </w:pPr>
      <w:r w:rsidRPr="0082493C">
        <w:rPr>
          <w:b/>
          <w:sz w:val="28"/>
          <w:szCs w:val="28"/>
        </w:rPr>
        <w:t>11.3 Органічне сільське господарство</w:t>
      </w:r>
    </w:p>
    <w:p w14:paraId="55470475" w14:textId="77777777" w:rsidR="00AE0DA6" w:rsidRPr="0082493C" w:rsidRDefault="00AE0DA6" w:rsidP="00A6765D">
      <w:pPr>
        <w:jc w:val="center"/>
        <w:rPr>
          <w:b/>
          <w:sz w:val="28"/>
          <w:szCs w:val="28"/>
        </w:rPr>
      </w:pPr>
    </w:p>
    <w:p w14:paraId="2082D2F9" w14:textId="77777777" w:rsidR="0082493C" w:rsidRPr="0082493C" w:rsidRDefault="0082493C" w:rsidP="0082493C">
      <w:pPr>
        <w:ind w:firstLine="567"/>
        <w:jc w:val="both"/>
        <w:rPr>
          <w:sz w:val="28"/>
          <w:szCs w:val="28"/>
        </w:rPr>
      </w:pPr>
      <w:r w:rsidRPr="0082493C">
        <w:rPr>
          <w:sz w:val="28"/>
          <w:szCs w:val="28"/>
        </w:rPr>
        <w:t>Стратегією сталого розвитку Чернігівської області на період до 2027 року (затверджена рішенням двадцять першої сесії Чернігівської обласної ради сьомого скликання 18 грудня 2019 року №</w:t>
      </w:r>
      <w:r>
        <w:rPr>
          <w:sz w:val="28"/>
          <w:szCs w:val="28"/>
        </w:rPr>
        <w:t> </w:t>
      </w:r>
      <w:r w:rsidRPr="0082493C">
        <w:rPr>
          <w:sz w:val="28"/>
          <w:szCs w:val="28"/>
        </w:rPr>
        <w:t>4-21/VII) розвиток органічного землеробства та виробництва екологічно чистих продуктів харчування визначено одним із напрямків смарт спеціалізації регіону.</w:t>
      </w:r>
    </w:p>
    <w:p w14:paraId="55E46576" w14:textId="77777777" w:rsidR="0082493C" w:rsidRPr="0082493C" w:rsidRDefault="0082493C" w:rsidP="0082493C">
      <w:pPr>
        <w:shd w:val="clear" w:color="auto" w:fill="FFFFFF"/>
        <w:ind w:firstLine="567"/>
        <w:jc w:val="both"/>
        <w:rPr>
          <w:sz w:val="28"/>
          <w:szCs w:val="28"/>
        </w:rPr>
      </w:pPr>
      <w:r w:rsidRPr="0082493C">
        <w:rPr>
          <w:sz w:val="28"/>
          <w:szCs w:val="28"/>
        </w:rPr>
        <w:t>В Чернігівській області здійснюють діяльність 10 операторів органічного виробництва. Згідно оперативних даних, у 2023 році площа земель, сертифікованих як органічні або таких, що знаходяться у перехідному періоді, в нашій області склала 2383,2 га, що на 21,8</w:t>
      </w:r>
      <w:r>
        <w:rPr>
          <w:sz w:val="28"/>
          <w:szCs w:val="28"/>
        </w:rPr>
        <w:t> </w:t>
      </w:r>
      <w:r w:rsidRPr="0082493C">
        <w:rPr>
          <w:sz w:val="28"/>
          <w:szCs w:val="28"/>
        </w:rPr>
        <w:t>%  менше, ніж у 2022 році (0,17</w:t>
      </w:r>
      <w:r>
        <w:rPr>
          <w:sz w:val="28"/>
          <w:szCs w:val="28"/>
        </w:rPr>
        <w:t> </w:t>
      </w:r>
      <w:r w:rsidRPr="0082493C">
        <w:rPr>
          <w:sz w:val="28"/>
          <w:szCs w:val="28"/>
        </w:rPr>
        <w:t>% від усієї ріллі області).</w:t>
      </w:r>
    </w:p>
    <w:p w14:paraId="361532E3" w14:textId="77777777" w:rsidR="0082493C" w:rsidRPr="0082493C" w:rsidRDefault="0082493C" w:rsidP="0082493C">
      <w:pPr>
        <w:shd w:val="clear" w:color="auto" w:fill="FFFFFF"/>
        <w:ind w:firstLine="567"/>
        <w:jc w:val="both"/>
        <w:rPr>
          <w:sz w:val="28"/>
          <w:szCs w:val="28"/>
        </w:rPr>
      </w:pPr>
      <w:r w:rsidRPr="0082493C">
        <w:rPr>
          <w:sz w:val="28"/>
          <w:szCs w:val="28"/>
        </w:rPr>
        <w:t>Виробниками органічної продукції вирощено 1325,66 тонн зернових культур, зокрема жита, вівса, спельти,  гірчиці, люпину, проса, ячменю, гречки, 200 кг насіння гарбуза, 15 тонн овочів, зібрано 100 тонн дикорослих ягід, вироблено понад 65 тонн органічного м’яса та 326 тонн органічного молока, 17513 л біопрепаратів рідкої форми, 6065 кг біопрепаратів твердої форми.</w:t>
      </w:r>
    </w:p>
    <w:p w14:paraId="664E1231" w14:textId="77777777" w:rsidR="000832F7" w:rsidRPr="00172069" w:rsidRDefault="000832F7" w:rsidP="00491585">
      <w:pPr>
        <w:jc w:val="both"/>
        <w:rPr>
          <w:sz w:val="28"/>
          <w:szCs w:val="28"/>
          <w:highlight w:val="yellow"/>
        </w:rPr>
      </w:pPr>
    </w:p>
    <w:p w14:paraId="5C1CD8EF" w14:textId="77777777" w:rsidR="00A6765D" w:rsidRPr="003829A6" w:rsidRDefault="00A6765D" w:rsidP="00A6765D">
      <w:pPr>
        <w:ind w:firstLine="851"/>
        <w:jc w:val="center"/>
        <w:rPr>
          <w:i/>
          <w:sz w:val="28"/>
          <w:szCs w:val="28"/>
        </w:rPr>
      </w:pPr>
      <w:r w:rsidRPr="003829A6">
        <w:rPr>
          <w:i/>
          <w:sz w:val="28"/>
          <w:szCs w:val="28"/>
        </w:rPr>
        <w:t>Табл. 11.3.1. Перелік підприємств – виробників органічної продукції в Чернігівській області,  які здійснювали діяльність у 202</w:t>
      </w:r>
      <w:r w:rsidR="00510299" w:rsidRPr="003829A6">
        <w:rPr>
          <w:i/>
          <w:sz w:val="28"/>
          <w:szCs w:val="28"/>
        </w:rPr>
        <w:t>3</w:t>
      </w:r>
      <w:r w:rsidRPr="003829A6">
        <w:rPr>
          <w:i/>
          <w:sz w:val="28"/>
          <w:szCs w:val="28"/>
        </w:rPr>
        <w:t xml:space="preserve"> році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5670"/>
      </w:tblGrid>
      <w:tr w:rsidR="00A84C80" w:rsidRPr="003829A6" w14:paraId="29716CF1" w14:textId="77777777" w:rsidTr="003F6FAD">
        <w:tc>
          <w:tcPr>
            <w:tcW w:w="567" w:type="dxa"/>
            <w:shd w:val="clear" w:color="auto" w:fill="auto"/>
            <w:vAlign w:val="center"/>
          </w:tcPr>
          <w:p w14:paraId="59BB41AF" w14:textId="77777777" w:rsidR="00A6765D" w:rsidRPr="003829A6" w:rsidRDefault="00A6765D" w:rsidP="00A6765D">
            <w:pPr>
              <w:jc w:val="center"/>
              <w:rPr>
                <w:i/>
                <w:sz w:val="18"/>
                <w:szCs w:val="18"/>
              </w:rPr>
            </w:pPr>
            <w:r w:rsidRPr="003829A6">
              <w:rPr>
                <w:i/>
                <w:sz w:val="18"/>
                <w:szCs w:val="18"/>
              </w:rPr>
              <w:t>№ з/п</w:t>
            </w:r>
          </w:p>
        </w:tc>
        <w:tc>
          <w:tcPr>
            <w:tcW w:w="3402" w:type="dxa"/>
            <w:shd w:val="clear" w:color="auto" w:fill="auto"/>
            <w:vAlign w:val="center"/>
          </w:tcPr>
          <w:p w14:paraId="7FD3AFE3" w14:textId="77777777" w:rsidR="00A6765D" w:rsidRPr="003829A6" w:rsidRDefault="00A6765D" w:rsidP="00A6765D">
            <w:pPr>
              <w:jc w:val="center"/>
              <w:rPr>
                <w:i/>
                <w:sz w:val="18"/>
                <w:szCs w:val="18"/>
              </w:rPr>
            </w:pPr>
            <w:r w:rsidRPr="003829A6">
              <w:rPr>
                <w:i/>
                <w:sz w:val="18"/>
                <w:szCs w:val="18"/>
              </w:rPr>
              <w:t>Назва підприємства</w:t>
            </w:r>
          </w:p>
        </w:tc>
        <w:tc>
          <w:tcPr>
            <w:tcW w:w="5670" w:type="dxa"/>
            <w:shd w:val="clear" w:color="auto" w:fill="auto"/>
            <w:vAlign w:val="center"/>
          </w:tcPr>
          <w:p w14:paraId="770F8515" w14:textId="77777777" w:rsidR="00A6765D" w:rsidRPr="003829A6" w:rsidRDefault="00A6765D" w:rsidP="00A6765D">
            <w:pPr>
              <w:tabs>
                <w:tab w:val="left" w:pos="957"/>
              </w:tabs>
              <w:jc w:val="center"/>
              <w:rPr>
                <w:i/>
                <w:sz w:val="18"/>
                <w:szCs w:val="18"/>
              </w:rPr>
            </w:pPr>
            <w:r w:rsidRPr="003829A6">
              <w:rPr>
                <w:i/>
                <w:sz w:val="18"/>
                <w:szCs w:val="18"/>
              </w:rPr>
              <w:t>Сертифіковано діяльність</w:t>
            </w:r>
          </w:p>
        </w:tc>
      </w:tr>
      <w:tr w:rsidR="003829A6" w:rsidRPr="003829A6" w14:paraId="724908D4" w14:textId="77777777" w:rsidTr="003F6FAD">
        <w:trPr>
          <w:trHeight w:val="414"/>
        </w:trPr>
        <w:tc>
          <w:tcPr>
            <w:tcW w:w="567" w:type="dxa"/>
            <w:shd w:val="clear" w:color="auto" w:fill="auto"/>
            <w:vAlign w:val="center"/>
          </w:tcPr>
          <w:p w14:paraId="7F6D2C31" w14:textId="77777777" w:rsidR="00510299" w:rsidRPr="003829A6" w:rsidRDefault="00510299" w:rsidP="00510299">
            <w:pPr>
              <w:rPr>
                <w:sz w:val="18"/>
                <w:szCs w:val="18"/>
              </w:rPr>
            </w:pPr>
            <w:r w:rsidRPr="003829A6">
              <w:rPr>
                <w:sz w:val="18"/>
                <w:szCs w:val="18"/>
              </w:rPr>
              <w:t>1</w:t>
            </w:r>
          </w:p>
        </w:tc>
        <w:tc>
          <w:tcPr>
            <w:tcW w:w="3402" w:type="dxa"/>
            <w:shd w:val="clear" w:color="auto" w:fill="auto"/>
            <w:vAlign w:val="center"/>
          </w:tcPr>
          <w:p w14:paraId="1A45616B" w14:textId="77777777" w:rsidR="00510299" w:rsidRPr="003829A6" w:rsidRDefault="00510299" w:rsidP="00510299">
            <w:pPr>
              <w:ind w:left="72"/>
              <w:rPr>
                <w:sz w:val="18"/>
                <w:szCs w:val="18"/>
              </w:rPr>
            </w:pPr>
            <w:r w:rsidRPr="003829A6">
              <w:rPr>
                <w:sz w:val="18"/>
                <w:szCs w:val="18"/>
              </w:rPr>
              <w:t xml:space="preserve">ПрАТ «Етнопродукт» </w:t>
            </w:r>
          </w:p>
        </w:tc>
        <w:tc>
          <w:tcPr>
            <w:tcW w:w="5670" w:type="dxa"/>
            <w:vAlign w:val="center"/>
          </w:tcPr>
          <w:p w14:paraId="72B70508" w14:textId="77777777" w:rsidR="00510299" w:rsidRPr="003829A6" w:rsidRDefault="00510299" w:rsidP="00510299">
            <w:pPr>
              <w:rPr>
                <w:sz w:val="18"/>
                <w:szCs w:val="18"/>
              </w:rPr>
            </w:pPr>
            <w:r w:rsidRPr="003829A6">
              <w:rPr>
                <w:sz w:val="18"/>
                <w:szCs w:val="18"/>
              </w:rPr>
              <w:t>Рослинництво, тваринництво</w:t>
            </w:r>
          </w:p>
        </w:tc>
      </w:tr>
      <w:tr w:rsidR="003829A6" w:rsidRPr="003829A6" w14:paraId="168ED7F9" w14:textId="77777777" w:rsidTr="003F6FAD">
        <w:trPr>
          <w:trHeight w:val="414"/>
        </w:trPr>
        <w:tc>
          <w:tcPr>
            <w:tcW w:w="567" w:type="dxa"/>
            <w:shd w:val="clear" w:color="auto" w:fill="auto"/>
            <w:vAlign w:val="center"/>
          </w:tcPr>
          <w:p w14:paraId="76E48FD8" w14:textId="77777777" w:rsidR="00510299" w:rsidRPr="003829A6" w:rsidRDefault="00510299" w:rsidP="00510299">
            <w:pPr>
              <w:rPr>
                <w:sz w:val="18"/>
                <w:szCs w:val="18"/>
              </w:rPr>
            </w:pPr>
            <w:r w:rsidRPr="003829A6">
              <w:rPr>
                <w:sz w:val="18"/>
                <w:szCs w:val="18"/>
              </w:rPr>
              <w:t>2</w:t>
            </w:r>
          </w:p>
        </w:tc>
        <w:tc>
          <w:tcPr>
            <w:tcW w:w="3402" w:type="dxa"/>
            <w:shd w:val="clear" w:color="auto" w:fill="auto"/>
            <w:vAlign w:val="center"/>
          </w:tcPr>
          <w:p w14:paraId="396F41C9" w14:textId="77777777" w:rsidR="00510299" w:rsidRPr="003829A6" w:rsidRDefault="00510299" w:rsidP="00510299">
            <w:pPr>
              <w:spacing w:after="19"/>
              <w:ind w:left="4"/>
              <w:rPr>
                <w:b/>
                <w:sz w:val="18"/>
                <w:szCs w:val="18"/>
              </w:rPr>
            </w:pPr>
            <w:r w:rsidRPr="003829A6">
              <w:rPr>
                <w:sz w:val="18"/>
                <w:szCs w:val="18"/>
              </w:rPr>
              <w:t xml:space="preserve">ФГ «Макишинський сад» </w:t>
            </w:r>
          </w:p>
        </w:tc>
        <w:tc>
          <w:tcPr>
            <w:tcW w:w="5670" w:type="dxa"/>
            <w:vAlign w:val="center"/>
          </w:tcPr>
          <w:p w14:paraId="7C3BA0A5" w14:textId="77777777" w:rsidR="00510299" w:rsidRPr="003829A6" w:rsidRDefault="00510299" w:rsidP="00510299">
            <w:pPr>
              <w:rPr>
                <w:sz w:val="18"/>
                <w:szCs w:val="18"/>
              </w:rPr>
            </w:pPr>
            <w:r w:rsidRPr="003829A6">
              <w:rPr>
                <w:sz w:val="18"/>
                <w:szCs w:val="18"/>
              </w:rPr>
              <w:t>Рослинництво</w:t>
            </w:r>
          </w:p>
        </w:tc>
      </w:tr>
      <w:tr w:rsidR="003829A6" w:rsidRPr="003829A6" w14:paraId="1A39903A" w14:textId="77777777" w:rsidTr="003F6FAD">
        <w:trPr>
          <w:trHeight w:val="414"/>
        </w:trPr>
        <w:tc>
          <w:tcPr>
            <w:tcW w:w="567" w:type="dxa"/>
            <w:shd w:val="clear" w:color="auto" w:fill="auto"/>
            <w:vAlign w:val="center"/>
          </w:tcPr>
          <w:p w14:paraId="01003305" w14:textId="77777777" w:rsidR="00510299" w:rsidRPr="003829A6" w:rsidRDefault="00510299" w:rsidP="00510299">
            <w:pPr>
              <w:rPr>
                <w:sz w:val="18"/>
                <w:szCs w:val="18"/>
              </w:rPr>
            </w:pPr>
            <w:r w:rsidRPr="003829A6">
              <w:rPr>
                <w:sz w:val="18"/>
                <w:szCs w:val="18"/>
              </w:rPr>
              <w:t>3</w:t>
            </w:r>
          </w:p>
        </w:tc>
        <w:tc>
          <w:tcPr>
            <w:tcW w:w="3402" w:type="dxa"/>
            <w:shd w:val="clear" w:color="auto" w:fill="auto"/>
            <w:vAlign w:val="center"/>
          </w:tcPr>
          <w:p w14:paraId="7FB1E5D5" w14:textId="77777777" w:rsidR="00510299" w:rsidRPr="003829A6" w:rsidRDefault="00510299" w:rsidP="00510299">
            <w:pPr>
              <w:ind w:left="4"/>
              <w:rPr>
                <w:sz w:val="18"/>
                <w:szCs w:val="18"/>
              </w:rPr>
            </w:pPr>
            <w:r w:rsidRPr="003829A6">
              <w:rPr>
                <w:sz w:val="18"/>
                <w:szCs w:val="18"/>
              </w:rPr>
              <w:t xml:space="preserve">ФСГ «Золотий Пармен» </w:t>
            </w:r>
          </w:p>
        </w:tc>
        <w:tc>
          <w:tcPr>
            <w:tcW w:w="5670" w:type="dxa"/>
            <w:vAlign w:val="center"/>
          </w:tcPr>
          <w:p w14:paraId="66CB2439" w14:textId="77777777" w:rsidR="00510299" w:rsidRPr="003829A6" w:rsidRDefault="00510299" w:rsidP="00510299">
            <w:pPr>
              <w:rPr>
                <w:sz w:val="18"/>
                <w:szCs w:val="18"/>
              </w:rPr>
            </w:pPr>
            <w:r w:rsidRPr="003829A6">
              <w:rPr>
                <w:sz w:val="18"/>
                <w:szCs w:val="18"/>
              </w:rPr>
              <w:t>Рослинництво</w:t>
            </w:r>
          </w:p>
        </w:tc>
      </w:tr>
      <w:tr w:rsidR="003829A6" w:rsidRPr="003829A6" w14:paraId="4EC9E599" w14:textId="77777777" w:rsidTr="003F6FAD">
        <w:trPr>
          <w:trHeight w:val="414"/>
        </w:trPr>
        <w:tc>
          <w:tcPr>
            <w:tcW w:w="567" w:type="dxa"/>
            <w:shd w:val="clear" w:color="auto" w:fill="auto"/>
            <w:vAlign w:val="center"/>
          </w:tcPr>
          <w:p w14:paraId="2D5EBBAA" w14:textId="77777777" w:rsidR="00510299" w:rsidRPr="003829A6" w:rsidRDefault="00510299" w:rsidP="00510299">
            <w:pPr>
              <w:rPr>
                <w:sz w:val="18"/>
                <w:szCs w:val="18"/>
              </w:rPr>
            </w:pPr>
            <w:r w:rsidRPr="003829A6">
              <w:rPr>
                <w:sz w:val="18"/>
                <w:szCs w:val="18"/>
              </w:rPr>
              <w:t>4</w:t>
            </w:r>
          </w:p>
        </w:tc>
        <w:tc>
          <w:tcPr>
            <w:tcW w:w="3402" w:type="dxa"/>
            <w:shd w:val="clear" w:color="auto" w:fill="auto"/>
            <w:vAlign w:val="center"/>
          </w:tcPr>
          <w:p w14:paraId="2652443F" w14:textId="77777777" w:rsidR="00510299" w:rsidRPr="003829A6" w:rsidRDefault="00510299" w:rsidP="00510299">
            <w:pPr>
              <w:ind w:left="4"/>
              <w:rPr>
                <w:sz w:val="18"/>
                <w:szCs w:val="18"/>
              </w:rPr>
            </w:pPr>
            <w:r w:rsidRPr="003829A6">
              <w:rPr>
                <w:sz w:val="18"/>
                <w:szCs w:val="18"/>
              </w:rPr>
              <w:t xml:space="preserve">ФГ «Агро-Люкс» </w:t>
            </w:r>
          </w:p>
        </w:tc>
        <w:tc>
          <w:tcPr>
            <w:tcW w:w="5670" w:type="dxa"/>
            <w:vAlign w:val="center"/>
          </w:tcPr>
          <w:p w14:paraId="3D10F669" w14:textId="77777777" w:rsidR="00510299" w:rsidRPr="003829A6" w:rsidRDefault="00510299" w:rsidP="00510299">
            <w:pPr>
              <w:rPr>
                <w:sz w:val="18"/>
                <w:szCs w:val="18"/>
              </w:rPr>
            </w:pPr>
            <w:r w:rsidRPr="003829A6">
              <w:rPr>
                <w:sz w:val="18"/>
                <w:szCs w:val="18"/>
              </w:rPr>
              <w:t>Рослинництво</w:t>
            </w:r>
          </w:p>
        </w:tc>
      </w:tr>
      <w:tr w:rsidR="003829A6" w:rsidRPr="003829A6" w14:paraId="593D5C95" w14:textId="77777777" w:rsidTr="003F6FAD">
        <w:trPr>
          <w:trHeight w:val="414"/>
        </w:trPr>
        <w:tc>
          <w:tcPr>
            <w:tcW w:w="567" w:type="dxa"/>
            <w:shd w:val="clear" w:color="auto" w:fill="auto"/>
            <w:vAlign w:val="center"/>
          </w:tcPr>
          <w:p w14:paraId="3279F50D" w14:textId="77777777" w:rsidR="00510299" w:rsidRPr="003829A6" w:rsidRDefault="00510299" w:rsidP="00510299">
            <w:pPr>
              <w:rPr>
                <w:sz w:val="18"/>
                <w:szCs w:val="18"/>
              </w:rPr>
            </w:pPr>
            <w:r w:rsidRPr="003829A6">
              <w:rPr>
                <w:sz w:val="18"/>
                <w:szCs w:val="18"/>
              </w:rPr>
              <w:t>5</w:t>
            </w:r>
          </w:p>
        </w:tc>
        <w:tc>
          <w:tcPr>
            <w:tcW w:w="3402" w:type="dxa"/>
            <w:shd w:val="clear" w:color="auto" w:fill="auto"/>
            <w:vAlign w:val="center"/>
          </w:tcPr>
          <w:p w14:paraId="0BBABEBB" w14:textId="77777777" w:rsidR="00510299" w:rsidRPr="003829A6" w:rsidRDefault="00510299" w:rsidP="00510299">
            <w:pPr>
              <w:ind w:left="4"/>
              <w:rPr>
                <w:sz w:val="18"/>
                <w:szCs w:val="18"/>
              </w:rPr>
            </w:pPr>
            <w:r w:rsidRPr="003829A6">
              <w:rPr>
                <w:sz w:val="18"/>
                <w:szCs w:val="18"/>
              </w:rPr>
              <w:t xml:space="preserve">ТОВ «Агрофірма «Ченська ягода» </w:t>
            </w:r>
          </w:p>
        </w:tc>
        <w:tc>
          <w:tcPr>
            <w:tcW w:w="5670" w:type="dxa"/>
            <w:vAlign w:val="center"/>
          </w:tcPr>
          <w:p w14:paraId="1633B898" w14:textId="77777777" w:rsidR="00510299" w:rsidRPr="003829A6" w:rsidRDefault="00510299" w:rsidP="00510299">
            <w:pPr>
              <w:rPr>
                <w:sz w:val="18"/>
                <w:szCs w:val="18"/>
              </w:rPr>
            </w:pPr>
            <w:r w:rsidRPr="003829A6">
              <w:rPr>
                <w:sz w:val="18"/>
                <w:szCs w:val="18"/>
              </w:rPr>
              <w:t>Рослинництво</w:t>
            </w:r>
          </w:p>
        </w:tc>
      </w:tr>
      <w:tr w:rsidR="00510299" w:rsidRPr="003829A6" w14:paraId="71D97CB9" w14:textId="77777777" w:rsidTr="003F6FAD">
        <w:trPr>
          <w:trHeight w:val="414"/>
        </w:trPr>
        <w:tc>
          <w:tcPr>
            <w:tcW w:w="567" w:type="dxa"/>
            <w:shd w:val="clear" w:color="auto" w:fill="auto"/>
            <w:vAlign w:val="center"/>
          </w:tcPr>
          <w:p w14:paraId="2215B744" w14:textId="77777777" w:rsidR="00510299" w:rsidRPr="003829A6" w:rsidRDefault="00510299" w:rsidP="00510299">
            <w:pPr>
              <w:rPr>
                <w:sz w:val="18"/>
                <w:szCs w:val="18"/>
              </w:rPr>
            </w:pPr>
            <w:r w:rsidRPr="003829A6">
              <w:rPr>
                <w:sz w:val="18"/>
                <w:szCs w:val="18"/>
              </w:rPr>
              <w:t>6</w:t>
            </w:r>
          </w:p>
        </w:tc>
        <w:tc>
          <w:tcPr>
            <w:tcW w:w="3402" w:type="dxa"/>
            <w:shd w:val="clear" w:color="auto" w:fill="auto"/>
            <w:vAlign w:val="center"/>
          </w:tcPr>
          <w:p w14:paraId="36247E33" w14:textId="77777777" w:rsidR="00510299" w:rsidRPr="003829A6" w:rsidRDefault="00510299" w:rsidP="00510299">
            <w:pPr>
              <w:spacing w:before="100" w:beforeAutospacing="1" w:after="100" w:afterAutospacing="1"/>
              <w:ind w:left="6"/>
              <w:rPr>
                <w:b/>
                <w:sz w:val="18"/>
                <w:szCs w:val="18"/>
              </w:rPr>
            </w:pPr>
            <w:r w:rsidRPr="003829A6">
              <w:rPr>
                <w:sz w:val="18"/>
                <w:szCs w:val="18"/>
              </w:rPr>
              <w:t xml:space="preserve">Інститут сільськогосподарської мікробіології та АПВ НААН </w:t>
            </w:r>
          </w:p>
        </w:tc>
        <w:tc>
          <w:tcPr>
            <w:tcW w:w="5670" w:type="dxa"/>
            <w:vAlign w:val="center"/>
          </w:tcPr>
          <w:p w14:paraId="310A43D8" w14:textId="77777777" w:rsidR="00510299" w:rsidRPr="003829A6" w:rsidRDefault="00510299" w:rsidP="00510299">
            <w:pPr>
              <w:rPr>
                <w:sz w:val="18"/>
                <w:szCs w:val="18"/>
              </w:rPr>
            </w:pPr>
            <w:r w:rsidRPr="003829A6">
              <w:rPr>
                <w:sz w:val="18"/>
                <w:szCs w:val="18"/>
              </w:rPr>
              <w:t>Біопрепарати</w:t>
            </w:r>
          </w:p>
        </w:tc>
      </w:tr>
      <w:tr w:rsidR="003829A6" w:rsidRPr="003829A6" w14:paraId="05B7479E" w14:textId="77777777" w:rsidTr="003F6FAD">
        <w:trPr>
          <w:trHeight w:val="414"/>
        </w:trPr>
        <w:tc>
          <w:tcPr>
            <w:tcW w:w="567" w:type="dxa"/>
            <w:shd w:val="clear" w:color="auto" w:fill="auto"/>
            <w:vAlign w:val="center"/>
          </w:tcPr>
          <w:p w14:paraId="3F92BB72" w14:textId="77777777" w:rsidR="00510299" w:rsidRPr="003829A6" w:rsidRDefault="00510299" w:rsidP="00510299">
            <w:pPr>
              <w:rPr>
                <w:sz w:val="18"/>
                <w:szCs w:val="18"/>
              </w:rPr>
            </w:pPr>
            <w:r w:rsidRPr="003829A6">
              <w:rPr>
                <w:sz w:val="18"/>
                <w:szCs w:val="18"/>
              </w:rPr>
              <w:t>7</w:t>
            </w:r>
          </w:p>
        </w:tc>
        <w:tc>
          <w:tcPr>
            <w:tcW w:w="3402" w:type="dxa"/>
            <w:shd w:val="clear" w:color="auto" w:fill="auto"/>
            <w:vAlign w:val="center"/>
          </w:tcPr>
          <w:p w14:paraId="7B2DD02A" w14:textId="77777777" w:rsidR="00510299" w:rsidRPr="003829A6" w:rsidRDefault="00510299" w:rsidP="00510299">
            <w:pPr>
              <w:ind w:left="4"/>
              <w:rPr>
                <w:sz w:val="18"/>
                <w:szCs w:val="18"/>
              </w:rPr>
            </w:pPr>
            <w:r w:rsidRPr="003829A6">
              <w:rPr>
                <w:sz w:val="18"/>
                <w:szCs w:val="18"/>
              </w:rPr>
              <w:t>ТОВ «КЕМ БІО ТЕРРА»</w:t>
            </w:r>
          </w:p>
        </w:tc>
        <w:tc>
          <w:tcPr>
            <w:tcW w:w="5670" w:type="dxa"/>
            <w:vAlign w:val="center"/>
          </w:tcPr>
          <w:p w14:paraId="2797CD9A" w14:textId="77777777" w:rsidR="00510299" w:rsidRPr="003829A6" w:rsidRDefault="00510299" w:rsidP="00510299">
            <w:pPr>
              <w:rPr>
                <w:sz w:val="18"/>
                <w:szCs w:val="18"/>
              </w:rPr>
            </w:pPr>
            <w:r w:rsidRPr="003829A6">
              <w:rPr>
                <w:sz w:val="18"/>
                <w:szCs w:val="18"/>
              </w:rPr>
              <w:t>Біопрепарати</w:t>
            </w:r>
          </w:p>
        </w:tc>
      </w:tr>
      <w:tr w:rsidR="003829A6" w:rsidRPr="003829A6" w14:paraId="65AC1E4B" w14:textId="77777777" w:rsidTr="003F6FAD">
        <w:trPr>
          <w:trHeight w:val="414"/>
        </w:trPr>
        <w:tc>
          <w:tcPr>
            <w:tcW w:w="567" w:type="dxa"/>
            <w:shd w:val="clear" w:color="auto" w:fill="auto"/>
            <w:vAlign w:val="center"/>
          </w:tcPr>
          <w:p w14:paraId="6343347D" w14:textId="77777777" w:rsidR="00510299" w:rsidRPr="003829A6" w:rsidRDefault="00510299" w:rsidP="00510299">
            <w:pPr>
              <w:rPr>
                <w:sz w:val="18"/>
                <w:szCs w:val="18"/>
              </w:rPr>
            </w:pPr>
            <w:r w:rsidRPr="003829A6">
              <w:rPr>
                <w:sz w:val="18"/>
                <w:szCs w:val="18"/>
              </w:rPr>
              <w:t>8</w:t>
            </w:r>
          </w:p>
        </w:tc>
        <w:tc>
          <w:tcPr>
            <w:tcW w:w="3402" w:type="dxa"/>
            <w:shd w:val="clear" w:color="auto" w:fill="auto"/>
            <w:vAlign w:val="center"/>
          </w:tcPr>
          <w:p w14:paraId="2441932D" w14:textId="77777777" w:rsidR="00510299" w:rsidRPr="003829A6" w:rsidRDefault="00510299" w:rsidP="00510299">
            <w:pPr>
              <w:ind w:left="4"/>
              <w:rPr>
                <w:sz w:val="18"/>
                <w:szCs w:val="18"/>
              </w:rPr>
            </w:pPr>
            <w:r w:rsidRPr="003829A6">
              <w:rPr>
                <w:sz w:val="18"/>
                <w:szCs w:val="18"/>
              </w:rPr>
              <w:t>ТОВ «ГТ Грин Технолоджі»</w:t>
            </w:r>
          </w:p>
        </w:tc>
        <w:tc>
          <w:tcPr>
            <w:tcW w:w="5670" w:type="dxa"/>
            <w:vAlign w:val="center"/>
          </w:tcPr>
          <w:p w14:paraId="02B7F12E" w14:textId="77777777" w:rsidR="00510299" w:rsidRPr="003829A6" w:rsidRDefault="00510299" w:rsidP="00510299">
            <w:pPr>
              <w:rPr>
                <w:sz w:val="18"/>
                <w:szCs w:val="18"/>
              </w:rPr>
            </w:pPr>
            <w:r w:rsidRPr="003829A6">
              <w:rPr>
                <w:sz w:val="18"/>
                <w:szCs w:val="18"/>
              </w:rPr>
              <w:t>Біопрепарати</w:t>
            </w:r>
          </w:p>
        </w:tc>
      </w:tr>
      <w:tr w:rsidR="003829A6" w:rsidRPr="003829A6" w14:paraId="7F78915E" w14:textId="77777777" w:rsidTr="003F6FAD">
        <w:trPr>
          <w:trHeight w:val="4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130003" w14:textId="77777777" w:rsidR="00510299" w:rsidRPr="003829A6" w:rsidRDefault="00510299" w:rsidP="00510299">
            <w:pPr>
              <w:rPr>
                <w:sz w:val="18"/>
                <w:szCs w:val="18"/>
              </w:rPr>
            </w:pPr>
            <w:r w:rsidRPr="003829A6">
              <w:rPr>
                <w:sz w:val="18"/>
                <w:szCs w:val="18"/>
              </w:rPr>
              <w:t>9</w:t>
            </w:r>
          </w:p>
        </w:tc>
        <w:tc>
          <w:tcPr>
            <w:tcW w:w="3402" w:type="dxa"/>
            <w:shd w:val="clear" w:color="auto" w:fill="auto"/>
            <w:vAlign w:val="center"/>
          </w:tcPr>
          <w:p w14:paraId="4EF4389F" w14:textId="77777777" w:rsidR="00510299" w:rsidRPr="003829A6" w:rsidRDefault="00510299" w:rsidP="00510299">
            <w:pPr>
              <w:ind w:left="4"/>
              <w:rPr>
                <w:b/>
                <w:sz w:val="18"/>
                <w:szCs w:val="18"/>
              </w:rPr>
            </w:pPr>
            <w:r w:rsidRPr="003829A6">
              <w:rPr>
                <w:sz w:val="18"/>
                <w:szCs w:val="18"/>
              </w:rPr>
              <w:t>ТОВ «ДОБРОДІЯ ФУДЗ»</w:t>
            </w:r>
          </w:p>
        </w:tc>
        <w:tc>
          <w:tcPr>
            <w:tcW w:w="5670" w:type="dxa"/>
            <w:vAlign w:val="center"/>
          </w:tcPr>
          <w:p w14:paraId="0A2D1B2F" w14:textId="77777777" w:rsidR="00510299" w:rsidRPr="003829A6" w:rsidRDefault="00510299" w:rsidP="00510299">
            <w:pPr>
              <w:rPr>
                <w:sz w:val="18"/>
                <w:szCs w:val="18"/>
              </w:rPr>
            </w:pPr>
            <w:r w:rsidRPr="003829A6">
              <w:rPr>
                <w:sz w:val="18"/>
                <w:szCs w:val="18"/>
              </w:rPr>
              <w:t xml:space="preserve">Переробка </w:t>
            </w:r>
          </w:p>
        </w:tc>
      </w:tr>
      <w:tr w:rsidR="003829A6" w:rsidRPr="003829A6" w14:paraId="2324EB86" w14:textId="77777777" w:rsidTr="003F6FAD">
        <w:trPr>
          <w:trHeight w:val="4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6DC54C" w14:textId="77777777" w:rsidR="00510299" w:rsidRPr="003829A6" w:rsidRDefault="00510299" w:rsidP="00510299">
            <w:pPr>
              <w:rPr>
                <w:sz w:val="18"/>
                <w:szCs w:val="18"/>
              </w:rPr>
            </w:pPr>
            <w:r w:rsidRPr="003829A6">
              <w:rPr>
                <w:sz w:val="18"/>
                <w:szCs w:val="18"/>
              </w:rPr>
              <w:t>10</w:t>
            </w:r>
          </w:p>
        </w:tc>
        <w:tc>
          <w:tcPr>
            <w:tcW w:w="3402" w:type="dxa"/>
            <w:shd w:val="clear" w:color="auto" w:fill="auto"/>
            <w:vAlign w:val="center"/>
          </w:tcPr>
          <w:p w14:paraId="4136E214" w14:textId="77777777" w:rsidR="00510299" w:rsidRPr="003829A6" w:rsidRDefault="00510299" w:rsidP="00510299">
            <w:pPr>
              <w:ind w:left="4"/>
              <w:rPr>
                <w:b/>
                <w:sz w:val="18"/>
                <w:szCs w:val="18"/>
              </w:rPr>
            </w:pPr>
            <w:r w:rsidRPr="003829A6">
              <w:rPr>
                <w:sz w:val="18"/>
                <w:szCs w:val="18"/>
              </w:rPr>
              <w:t>ТОВ «БІОФРУКТ-2020»</w:t>
            </w:r>
          </w:p>
        </w:tc>
        <w:tc>
          <w:tcPr>
            <w:tcW w:w="5670" w:type="dxa"/>
            <w:vAlign w:val="center"/>
          </w:tcPr>
          <w:p w14:paraId="718C0190" w14:textId="77777777" w:rsidR="00510299" w:rsidRPr="003829A6" w:rsidRDefault="00510299" w:rsidP="00510299">
            <w:pPr>
              <w:rPr>
                <w:sz w:val="18"/>
                <w:szCs w:val="18"/>
              </w:rPr>
            </w:pPr>
            <w:r w:rsidRPr="003829A6">
              <w:rPr>
                <w:sz w:val="18"/>
                <w:szCs w:val="18"/>
              </w:rPr>
              <w:t>Заготівля дикорослих продуктів;</w:t>
            </w:r>
          </w:p>
        </w:tc>
      </w:tr>
    </w:tbl>
    <w:p w14:paraId="5A6C310B" w14:textId="77777777" w:rsidR="008B0A73" w:rsidRDefault="008B0A73" w:rsidP="000B1FFF">
      <w:pPr>
        <w:rPr>
          <w:b/>
          <w:sz w:val="18"/>
          <w:szCs w:val="18"/>
        </w:rPr>
      </w:pPr>
    </w:p>
    <w:p w14:paraId="03A26A23" w14:textId="77777777" w:rsidR="008B0A73" w:rsidRDefault="008B0A73">
      <w:pPr>
        <w:rPr>
          <w:b/>
          <w:sz w:val="18"/>
          <w:szCs w:val="18"/>
        </w:rPr>
      </w:pPr>
      <w:r>
        <w:rPr>
          <w:b/>
          <w:sz w:val="18"/>
          <w:szCs w:val="18"/>
        </w:rPr>
        <w:br w:type="page"/>
      </w:r>
    </w:p>
    <w:p w14:paraId="08CE6CDA" w14:textId="77777777" w:rsidR="008B365D" w:rsidRPr="008F710F" w:rsidRDefault="008B365D" w:rsidP="008B365D">
      <w:pPr>
        <w:jc w:val="center"/>
        <w:rPr>
          <w:b/>
          <w:sz w:val="28"/>
          <w:szCs w:val="28"/>
        </w:rPr>
      </w:pPr>
      <w:r w:rsidRPr="008F710F">
        <w:rPr>
          <w:b/>
          <w:sz w:val="28"/>
          <w:szCs w:val="28"/>
        </w:rPr>
        <w:lastRenderedPageBreak/>
        <w:t>11.</w:t>
      </w:r>
      <w:r w:rsidR="008B0A73">
        <w:rPr>
          <w:b/>
          <w:sz w:val="28"/>
          <w:szCs w:val="28"/>
        </w:rPr>
        <w:t>4</w:t>
      </w:r>
      <w:r w:rsidRPr="008F710F">
        <w:rPr>
          <w:b/>
          <w:sz w:val="28"/>
          <w:szCs w:val="28"/>
        </w:rPr>
        <w:t xml:space="preserve"> Державна політика та заходи з екологізації сільського господарства</w:t>
      </w:r>
    </w:p>
    <w:p w14:paraId="72329A25" w14:textId="77777777" w:rsidR="008B365D" w:rsidRPr="008F710F" w:rsidRDefault="008B365D" w:rsidP="000B1FFF">
      <w:pPr>
        <w:rPr>
          <w:b/>
          <w:sz w:val="28"/>
          <w:szCs w:val="28"/>
        </w:rPr>
      </w:pPr>
    </w:p>
    <w:p w14:paraId="1A506B10" w14:textId="77777777" w:rsidR="00FF451E" w:rsidRPr="008F710F" w:rsidRDefault="00FF451E" w:rsidP="00FF451E">
      <w:pPr>
        <w:ind w:firstLine="567"/>
        <w:jc w:val="both"/>
        <w:rPr>
          <w:sz w:val="28"/>
          <w:szCs w:val="28"/>
        </w:rPr>
      </w:pPr>
      <w:r w:rsidRPr="008F710F">
        <w:rPr>
          <w:sz w:val="28"/>
          <w:szCs w:val="28"/>
        </w:rPr>
        <w:t xml:space="preserve">Сільське господарство одна з найважливіших галузей економіки, яке відіграє важливу роль у зміцнені економіки країни, підвищенні життєвого рівня населення і розв’язанні соціально-економічних проблем. </w:t>
      </w:r>
    </w:p>
    <w:p w14:paraId="1A2814C3" w14:textId="77777777" w:rsidR="008B365D" w:rsidRPr="008F710F" w:rsidRDefault="00FF451E" w:rsidP="00FF451E">
      <w:pPr>
        <w:ind w:firstLine="567"/>
        <w:jc w:val="both"/>
        <w:rPr>
          <w:sz w:val="28"/>
          <w:szCs w:val="28"/>
        </w:rPr>
      </w:pPr>
      <w:r w:rsidRPr="008F710F">
        <w:rPr>
          <w:sz w:val="28"/>
          <w:szCs w:val="28"/>
        </w:rPr>
        <w:t>Аграрний сектор економіки за рівнем негативного впливу на довкілля нині можна порівняти з екологічно небезпечними промисловими галузями (внесок агропромислового комплексу у забруднення і деградацію довкілля становить у середньому 35–40</w:t>
      </w:r>
      <w:r w:rsidR="008F710F" w:rsidRPr="008F710F">
        <w:rPr>
          <w:sz w:val="28"/>
          <w:szCs w:val="28"/>
        </w:rPr>
        <w:t> </w:t>
      </w:r>
      <w:r w:rsidRPr="008F710F">
        <w:rPr>
          <w:sz w:val="28"/>
          <w:szCs w:val="28"/>
        </w:rPr>
        <w:t>%, у тому числі, земельних ресурсів – понад 50</w:t>
      </w:r>
      <w:r w:rsidR="008F710F" w:rsidRPr="008F710F">
        <w:rPr>
          <w:sz w:val="28"/>
          <w:szCs w:val="28"/>
        </w:rPr>
        <w:t> </w:t>
      </w:r>
      <w:r w:rsidRPr="008F710F">
        <w:rPr>
          <w:sz w:val="28"/>
          <w:szCs w:val="28"/>
        </w:rPr>
        <w:t>%, поверхневих водойм – 40–45</w:t>
      </w:r>
      <w:r w:rsidR="008F710F" w:rsidRPr="008F710F">
        <w:rPr>
          <w:sz w:val="28"/>
          <w:szCs w:val="28"/>
        </w:rPr>
        <w:t> </w:t>
      </w:r>
      <w:r w:rsidRPr="008F710F">
        <w:rPr>
          <w:sz w:val="28"/>
          <w:szCs w:val="28"/>
        </w:rPr>
        <w:t>%, ґрунтових вод – до 30</w:t>
      </w:r>
      <w:r w:rsidR="008F710F" w:rsidRPr="008F710F">
        <w:rPr>
          <w:sz w:val="28"/>
          <w:szCs w:val="28"/>
        </w:rPr>
        <w:t> </w:t>
      </w:r>
      <w:r w:rsidRPr="008F710F">
        <w:rPr>
          <w:sz w:val="28"/>
          <w:szCs w:val="28"/>
        </w:rPr>
        <w:t xml:space="preserve">%). Практика незбалансованого ведення сільського господарства є несприятливою для довкілля. </w:t>
      </w:r>
    </w:p>
    <w:p w14:paraId="0EB14F6A" w14:textId="77777777" w:rsidR="008B365D" w:rsidRPr="008F710F" w:rsidRDefault="00FF451E" w:rsidP="00FF451E">
      <w:pPr>
        <w:ind w:firstLine="567"/>
        <w:jc w:val="both"/>
        <w:rPr>
          <w:sz w:val="28"/>
          <w:szCs w:val="28"/>
        </w:rPr>
      </w:pPr>
      <w:r w:rsidRPr="008F710F">
        <w:rPr>
          <w:sz w:val="28"/>
          <w:szCs w:val="28"/>
        </w:rPr>
        <w:t>Розораність грунтів спричиняє посиленню ерозійних процесів. Забруднення ґрунтів важкими металами, радіоактивними елементами, хімічним речовинами, які використовують для захисту рослин загрожує біорізноманіттю, знижує якість харчових продуктів, негативно впливає на здоров’я людей. Розв’язання всіх цих проблем потребує інтеграції екологічної складової в усі галузі сільського господарства.</w:t>
      </w:r>
    </w:p>
    <w:p w14:paraId="43404F6D" w14:textId="77777777" w:rsidR="00570ACF" w:rsidRPr="008F710F" w:rsidRDefault="00632C9D" w:rsidP="000B1FFF">
      <w:pPr>
        <w:rPr>
          <w:b/>
          <w:sz w:val="28"/>
          <w:szCs w:val="28"/>
        </w:rPr>
      </w:pPr>
      <w:r w:rsidRPr="008F710F">
        <w:rPr>
          <w:b/>
          <w:sz w:val="28"/>
          <w:szCs w:val="28"/>
        </w:rPr>
        <w:br w:type="page"/>
      </w:r>
    </w:p>
    <w:p w14:paraId="1533F21A" w14:textId="77777777" w:rsidR="00BE6538" w:rsidRPr="00677ABC" w:rsidRDefault="00BE6538" w:rsidP="00BE6538">
      <w:pPr>
        <w:jc w:val="center"/>
        <w:rPr>
          <w:b/>
          <w:sz w:val="28"/>
          <w:szCs w:val="28"/>
        </w:rPr>
      </w:pPr>
      <w:r w:rsidRPr="00677ABC">
        <w:rPr>
          <w:b/>
          <w:sz w:val="28"/>
          <w:szCs w:val="28"/>
        </w:rPr>
        <w:lastRenderedPageBreak/>
        <w:t>12. ЕНЕРГЕТИКА ТА ЇЇ ВПЛИВ НА ДОВКІЛЛЯ</w:t>
      </w:r>
    </w:p>
    <w:p w14:paraId="04DB7956" w14:textId="77777777" w:rsidR="00BE6538" w:rsidRPr="00677ABC" w:rsidRDefault="00BE6538" w:rsidP="00BE6538">
      <w:pPr>
        <w:jc w:val="center"/>
        <w:rPr>
          <w:b/>
          <w:sz w:val="28"/>
          <w:szCs w:val="28"/>
        </w:rPr>
      </w:pPr>
    </w:p>
    <w:p w14:paraId="72CA79F5" w14:textId="77777777" w:rsidR="00BE6538" w:rsidRPr="00677ABC" w:rsidRDefault="00BE6538" w:rsidP="00BE6538">
      <w:pPr>
        <w:jc w:val="center"/>
        <w:rPr>
          <w:b/>
          <w:sz w:val="28"/>
          <w:szCs w:val="28"/>
        </w:rPr>
      </w:pPr>
      <w:r w:rsidRPr="00677ABC">
        <w:rPr>
          <w:b/>
          <w:sz w:val="28"/>
          <w:szCs w:val="28"/>
        </w:rPr>
        <w:t xml:space="preserve">12.1 Структура виробництва та використання енергії </w:t>
      </w:r>
    </w:p>
    <w:p w14:paraId="5CB5A22A" w14:textId="77777777" w:rsidR="00BE6538" w:rsidRPr="00677ABC" w:rsidRDefault="00BE6538" w:rsidP="00BE6538">
      <w:pPr>
        <w:ind w:firstLine="851"/>
        <w:jc w:val="both"/>
        <w:rPr>
          <w:spacing w:val="-2"/>
          <w:sz w:val="28"/>
          <w:szCs w:val="28"/>
        </w:rPr>
      </w:pPr>
    </w:p>
    <w:p w14:paraId="3F1B1055" w14:textId="77777777" w:rsidR="00BE6538" w:rsidRPr="00677ABC" w:rsidRDefault="00BE6538" w:rsidP="00BE6538">
      <w:pPr>
        <w:ind w:firstLine="567"/>
        <w:jc w:val="both"/>
        <w:rPr>
          <w:spacing w:val="-2"/>
          <w:sz w:val="28"/>
          <w:szCs w:val="28"/>
        </w:rPr>
      </w:pPr>
      <w:r w:rsidRPr="00677ABC">
        <w:rPr>
          <w:spacing w:val="-2"/>
          <w:sz w:val="28"/>
          <w:szCs w:val="28"/>
        </w:rPr>
        <w:t>Енергетика – основа розвитку господарства. Вона забезпечує технологічні процеси в промисловості, дає тепло і світло людям. Це система галузей, що охоплює паливну промисловість та електроенергетику з їх підприємствами, комунікаціями, системами управління, науково-дослідною базою. Важлива роль енергетики в розвитку народного господарства визначається тим, що будь-який виробничий процес чи будь-який вид обслуговування населення пов’язаний із використанням енергії.</w:t>
      </w:r>
    </w:p>
    <w:p w14:paraId="0C4E5603" w14:textId="77777777" w:rsidR="00BE6538" w:rsidRPr="00781146" w:rsidRDefault="00E9500D" w:rsidP="00BE6538">
      <w:pPr>
        <w:ind w:firstLine="567"/>
        <w:jc w:val="both"/>
        <w:rPr>
          <w:spacing w:val="-2"/>
          <w:sz w:val="28"/>
          <w:szCs w:val="28"/>
        </w:rPr>
      </w:pPr>
      <w:r w:rsidRPr="00781146">
        <w:rPr>
          <w:spacing w:val="-2"/>
          <w:sz w:val="28"/>
          <w:szCs w:val="28"/>
        </w:rPr>
        <w:t>Інформацію щодо спожитої елект</w:t>
      </w:r>
      <w:r w:rsidR="00F12791" w:rsidRPr="00781146">
        <w:rPr>
          <w:spacing w:val="-2"/>
          <w:sz w:val="28"/>
          <w:szCs w:val="28"/>
        </w:rPr>
        <w:t>роенергії в області за 202</w:t>
      </w:r>
      <w:r w:rsidR="00781146" w:rsidRPr="00781146">
        <w:rPr>
          <w:spacing w:val="-2"/>
          <w:sz w:val="28"/>
          <w:szCs w:val="28"/>
        </w:rPr>
        <w:t>3</w:t>
      </w:r>
      <w:r w:rsidR="00AC4DBF" w:rsidRPr="00781146">
        <w:rPr>
          <w:color w:val="000000"/>
          <w:sz w:val="28"/>
          <w:szCs w:val="28"/>
          <w:lang w:val="en-US" w:eastAsia="en-US"/>
        </w:rPr>
        <w:t> </w:t>
      </w:r>
      <w:r w:rsidR="00EF42B7" w:rsidRPr="00781146">
        <w:rPr>
          <w:spacing w:val="-2"/>
          <w:sz w:val="28"/>
          <w:szCs w:val="28"/>
        </w:rPr>
        <w:t>рік</w:t>
      </w:r>
      <w:r w:rsidR="00A21274" w:rsidRPr="00781146">
        <w:rPr>
          <w:spacing w:val="-2"/>
          <w:sz w:val="28"/>
          <w:szCs w:val="28"/>
        </w:rPr>
        <w:t>, у зв</w:t>
      </w:r>
      <w:r w:rsidR="001B03F4" w:rsidRPr="00781146">
        <w:rPr>
          <w:spacing w:val="-2"/>
          <w:sz w:val="28"/>
          <w:szCs w:val="28"/>
        </w:rPr>
        <w:t>’</w:t>
      </w:r>
      <w:r w:rsidR="00A21274" w:rsidRPr="00781146">
        <w:rPr>
          <w:spacing w:val="-2"/>
          <w:sz w:val="28"/>
          <w:szCs w:val="28"/>
        </w:rPr>
        <w:t xml:space="preserve">язку з військовою агресїєю </w:t>
      </w:r>
      <w:r w:rsidR="00781146" w:rsidRPr="00781146">
        <w:rPr>
          <w:spacing w:val="-2"/>
          <w:sz w:val="28"/>
          <w:szCs w:val="28"/>
        </w:rPr>
        <w:t>рф</w:t>
      </w:r>
      <w:r w:rsidR="00A21274" w:rsidRPr="00781146">
        <w:rPr>
          <w:spacing w:val="-2"/>
          <w:sz w:val="28"/>
          <w:szCs w:val="28"/>
        </w:rPr>
        <w:t xml:space="preserve"> проти України за підтримки </w:t>
      </w:r>
      <w:r w:rsidR="00781146" w:rsidRPr="00781146">
        <w:rPr>
          <w:spacing w:val="-2"/>
          <w:sz w:val="28"/>
          <w:szCs w:val="28"/>
        </w:rPr>
        <w:t>б</w:t>
      </w:r>
      <w:r w:rsidR="00A21274" w:rsidRPr="00781146">
        <w:rPr>
          <w:spacing w:val="-2"/>
          <w:sz w:val="28"/>
          <w:szCs w:val="28"/>
        </w:rPr>
        <w:t xml:space="preserve">ілорусії </w:t>
      </w:r>
      <w:r w:rsidR="00EF42B7" w:rsidRPr="00781146">
        <w:rPr>
          <w:spacing w:val="-2"/>
          <w:sz w:val="28"/>
          <w:szCs w:val="28"/>
        </w:rPr>
        <w:t>буде оприлюднено після завершення терміну для подання статистичної та фінансової звітності,</w:t>
      </w:r>
      <w:r w:rsidR="00AC4DBF" w:rsidRPr="00781146">
        <w:rPr>
          <w:spacing w:val="-2"/>
          <w:sz w:val="28"/>
          <w:szCs w:val="28"/>
        </w:rPr>
        <w:t xml:space="preserve"> встановленого Законом України</w:t>
      </w:r>
      <w:r w:rsidR="00AC4DBF" w:rsidRPr="00781146">
        <w:rPr>
          <w:color w:val="000000"/>
          <w:sz w:val="28"/>
          <w:szCs w:val="28"/>
          <w:lang w:val="en-US" w:eastAsia="en-US"/>
        </w:rPr>
        <w:t> </w:t>
      </w:r>
      <w:r w:rsidR="007572FC" w:rsidRPr="00781146">
        <w:rPr>
          <w:spacing w:val="-2"/>
          <w:sz w:val="28"/>
          <w:szCs w:val="28"/>
        </w:rPr>
        <w:t>«Про захист інтересів субєктів подання звітності та інших документів у період дії воєнного стану</w:t>
      </w:r>
      <w:r w:rsidR="00815383" w:rsidRPr="00781146">
        <w:rPr>
          <w:spacing w:val="-2"/>
          <w:sz w:val="28"/>
          <w:szCs w:val="28"/>
        </w:rPr>
        <w:t xml:space="preserve"> або стану війни»</w:t>
      </w:r>
      <w:r w:rsidR="003141DB" w:rsidRPr="00781146">
        <w:rPr>
          <w:spacing w:val="-2"/>
          <w:sz w:val="28"/>
          <w:szCs w:val="28"/>
        </w:rPr>
        <w:t xml:space="preserve"> </w:t>
      </w:r>
      <w:r w:rsidR="002E0DC0" w:rsidRPr="00781146">
        <w:rPr>
          <w:spacing w:val="-2"/>
          <w:sz w:val="28"/>
          <w:szCs w:val="28"/>
        </w:rPr>
        <w:t>на офіційному сайті Головного управління статистики</w:t>
      </w:r>
      <w:r w:rsidR="00781146" w:rsidRPr="00781146">
        <w:rPr>
          <w:spacing w:val="-2"/>
          <w:sz w:val="28"/>
          <w:szCs w:val="28"/>
        </w:rPr>
        <w:t>.</w:t>
      </w:r>
    </w:p>
    <w:p w14:paraId="34466F5B" w14:textId="77777777" w:rsidR="00BE6538" w:rsidRPr="00781146" w:rsidRDefault="009D7944" w:rsidP="00BE6538">
      <w:pPr>
        <w:ind w:firstLine="567"/>
        <w:jc w:val="both"/>
        <w:rPr>
          <w:spacing w:val="-2"/>
          <w:sz w:val="28"/>
          <w:szCs w:val="28"/>
        </w:rPr>
      </w:pPr>
      <w:r w:rsidRPr="00781146">
        <w:rPr>
          <w:spacing w:val="-2"/>
          <w:sz w:val="28"/>
          <w:szCs w:val="28"/>
        </w:rPr>
        <w:t>Інформацію про динаміку використання енергетичних матеріалів та продуктів переробки нафти з</w:t>
      </w:r>
      <w:r w:rsidR="00BE6538" w:rsidRPr="00781146">
        <w:rPr>
          <w:spacing w:val="-2"/>
          <w:sz w:val="28"/>
          <w:szCs w:val="28"/>
        </w:rPr>
        <w:t xml:space="preserve">а </w:t>
      </w:r>
      <w:r w:rsidR="00F12791" w:rsidRPr="00781146">
        <w:rPr>
          <w:spacing w:val="-2"/>
          <w:sz w:val="28"/>
          <w:szCs w:val="28"/>
        </w:rPr>
        <w:t>202</w:t>
      </w:r>
      <w:r w:rsidR="00781146" w:rsidRPr="00781146">
        <w:rPr>
          <w:spacing w:val="-2"/>
          <w:sz w:val="28"/>
          <w:szCs w:val="28"/>
        </w:rPr>
        <w:t>3</w:t>
      </w:r>
      <w:r w:rsidR="00AC4DBF" w:rsidRPr="00781146">
        <w:rPr>
          <w:color w:val="000000"/>
          <w:sz w:val="28"/>
          <w:szCs w:val="28"/>
          <w:lang w:val="en-US" w:eastAsia="en-US"/>
        </w:rPr>
        <w:t> </w:t>
      </w:r>
      <w:r w:rsidR="009E1420" w:rsidRPr="00781146">
        <w:rPr>
          <w:spacing w:val="-2"/>
          <w:sz w:val="28"/>
          <w:szCs w:val="28"/>
        </w:rPr>
        <w:t xml:space="preserve">рік </w:t>
      </w:r>
      <w:r w:rsidR="00BE6538" w:rsidRPr="00781146">
        <w:rPr>
          <w:spacing w:val="-2"/>
          <w:sz w:val="28"/>
          <w:szCs w:val="28"/>
        </w:rPr>
        <w:t>Головн</w:t>
      </w:r>
      <w:r w:rsidR="009E1420" w:rsidRPr="00781146">
        <w:rPr>
          <w:spacing w:val="-2"/>
          <w:sz w:val="28"/>
          <w:szCs w:val="28"/>
        </w:rPr>
        <w:t>им</w:t>
      </w:r>
      <w:r w:rsidR="00BE6538" w:rsidRPr="00781146">
        <w:rPr>
          <w:spacing w:val="-2"/>
          <w:sz w:val="28"/>
          <w:szCs w:val="28"/>
        </w:rPr>
        <w:t xml:space="preserve"> управління</w:t>
      </w:r>
      <w:r w:rsidR="009E1420" w:rsidRPr="00781146">
        <w:rPr>
          <w:spacing w:val="-2"/>
          <w:sz w:val="28"/>
          <w:szCs w:val="28"/>
        </w:rPr>
        <w:t>м</w:t>
      </w:r>
      <w:r w:rsidR="00BE6538" w:rsidRPr="00781146">
        <w:rPr>
          <w:spacing w:val="-2"/>
          <w:sz w:val="28"/>
          <w:szCs w:val="28"/>
        </w:rPr>
        <w:t xml:space="preserve"> статистики у Чернігівській області, </w:t>
      </w:r>
      <w:r w:rsidR="009E1420" w:rsidRPr="00781146">
        <w:rPr>
          <w:spacing w:val="-2"/>
          <w:sz w:val="28"/>
          <w:szCs w:val="28"/>
        </w:rPr>
        <w:t>не оприлюднено (</w:t>
      </w:r>
      <w:r w:rsidR="00BE6538" w:rsidRPr="00781146">
        <w:rPr>
          <w:spacing w:val="-2"/>
          <w:sz w:val="28"/>
          <w:szCs w:val="28"/>
        </w:rPr>
        <w:t>табл. 12.1.1</w:t>
      </w:r>
      <w:r w:rsidR="009E1420" w:rsidRPr="00781146">
        <w:rPr>
          <w:spacing w:val="-2"/>
          <w:sz w:val="28"/>
          <w:szCs w:val="28"/>
        </w:rPr>
        <w:t>)</w:t>
      </w:r>
      <w:r w:rsidR="00BE6538" w:rsidRPr="00781146">
        <w:rPr>
          <w:spacing w:val="-2"/>
          <w:sz w:val="28"/>
          <w:szCs w:val="28"/>
        </w:rPr>
        <w:t>.</w:t>
      </w:r>
    </w:p>
    <w:p w14:paraId="0D2ACDBA" w14:textId="77777777" w:rsidR="00BE6538" w:rsidRPr="00781146" w:rsidRDefault="00BE6538" w:rsidP="00BE6538">
      <w:pPr>
        <w:jc w:val="both"/>
        <w:rPr>
          <w:sz w:val="28"/>
          <w:szCs w:val="28"/>
        </w:rPr>
      </w:pPr>
    </w:p>
    <w:p w14:paraId="3E231FFA" w14:textId="77777777" w:rsidR="00C26E4D" w:rsidRPr="00781146" w:rsidRDefault="00BE6538" w:rsidP="00BE6538">
      <w:pPr>
        <w:ind w:firstLine="851"/>
        <w:jc w:val="center"/>
        <w:rPr>
          <w:bCs/>
          <w:i/>
          <w:spacing w:val="-1"/>
          <w:sz w:val="28"/>
          <w:szCs w:val="28"/>
        </w:rPr>
      </w:pPr>
      <w:r w:rsidRPr="00781146">
        <w:rPr>
          <w:bCs/>
          <w:i/>
          <w:spacing w:val="-1"/>
          <w:sz w:val="28"/>
          <w:szCs w:val="28"/>
        </w:rPr>
        <w:t xml:space="preserve">Табл. 12.1.1. Динаміка використання енергетичних матеріалів </w:t>
      </w:r>
    </w:p>
    <w:p w14:paraId="648E97A1" w14:textId="77777777" w:rsidR="00BE6538" w:rsidRPr="00781146" w:rsidRDefault="00BE6538" w:rsidP="00C26E4D">
      <w:pPr>
        <w:ind w:firstLine="567"/>
        <w:jc w:val="center"/>
        <w:rPr>
          <w:sz w:val="16"/>
          <w:szCs w:val="16"/>
        </w:rPr>
      </w:pPr>
      <w:r w:rsidRPr="00781146">
        <w:rPr>
          <w:bCs/>
          <w:i/>
          <w:spacing w:val="-1"/>
          <w:sz w:val="28"/>
          <w:szCs w:val="28"/>
        </w:rPr>
        <w:t>та продуктів переробки нафти</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077"/>
        <w:gridCol w:w="1077"/>
        <w:gridCol w:w="1078"/>
        <w:gridCol w:w="1078"/>
      </w:tblGrid>
      <w:tr w:rsidR="00431AED" w:rsidRPr="00781146" w14:paraId="33D18BF0" w14:textId="77777777" w:rsidTr="00F12791">
        <w:tc>
          <w:tcPr>
            <w:tcW w:w="4763" w:type="dxa"/>
          </w:tcPr>
          <w:p w14:paraId="4D5BE536" w14:textId="77777777" w:rsidR="00431AED" w:rsidRPr="00781146" w:rsidRDefault="00431AED" w:rsidP="00431AED">
            <w:pPr>
              <w:jc w:val="center"/>
              <w:rPr>
                <w:i/>
                <w:spacing w:val="-5"/>
                <w:sz w:val="20"/>
                <w:szCs w:val="18"/>
              </w:rPr>
            </w:pPr>
          </w:p>
        </w:tc>
        <w:tc>
          <w:tcPr>
            <w:tcW w:w="1077" w:type="dxa"/>
          </w:tcPr>
          <w:p w14:paraId="59752DC5" w14:textId="77777777" w:rsidR="00431AED" w:rsidRPr="00781146" w:rsidRDefault="00431AED" w:rsidP="00431AED">
            <w:pPr>
              <w:jc w:val="center"/>
              <w:rPr>
                <w:i/>
                <w:spacing w:val="-5"/>
                <w:sz w:val="20"/>
                <w:szCs w:val="18"/>
              </w:rPr>
            </w:pPr>
            <w:r w:rsidRPr="00781146">
              <w:rPr>
                <w:i/>
                <w:spacing w:val="-5"/>
                <w:sz w:val="20"/>
                <w:szCs w:val="18"/>
              </w:rPr>
              <w:t>2020 р.</w:t>
            </w:r>
          </w:p>
        </w:tc>
        <w:tc>
          <w:tcPr>
            <w:tcW w:w="1077" w:type="dxa"/>
          </w:tcPr>
          <w:p w14:paraId="7F69C0A5" w14:textId="77777777" w:rsidR="00431AED" w:rsidRPr="00781146" w:rsidRDefault="00431AED" w:rsidP="00431AED">
            <w:pPr>
              <w:jc w:val="center"/>
              <w:rPr>
                <w:i/>
                <w:spacing w:val="-5"/>
                <w:sz w:val="20"/>
                <w:szCs w:val="18"/>
              </w:rPr>
            </w:pPr>
            <w:r w:rsidRPr="00781146">
              <w:rPr>
                <w:i/>
                <w:spacing w:val="-5"/>
                <w:sz w:val="20"/>
                <w:szCs w:val="18"/>
              </w:rPr>
              <w:t>2021 р.</w:t>
            </w:r>
          </w:p>
        </w:tc>
        <w:tc>
          <w:tcPr>
            <w:tcW w:w="1078" w:type="dxa"/>
          </w:tcPr>
          <w:p w14:paraId="1710713B" w14:textId="77777777" w:rsidR="00431AED" w:rsidRPr="00781146" w:rsidRDefault="00431AED" w:rsidP="00431AED">
            <w:pPr>
              <w:jc w:val="center"/>
              <w:rPr>
                <w:i/>
                <w:spacing w:val="-5"/>
                <w:sz w:val="20"/>
                <w:szCs w:val="18"/>
              </w:rPr>
            </w:pPr>
            <w:r w:rsidRPr="00781146">
              <w:rPr>
                <w:i/>
                <w:spacing w:val="-5"/>
                <w:sz w:val="20"/>
                <w:szCs w:val="18"/>
              </w:rPr>
              <w:t>2022 р.</w:t>
            </w:r>
          </w:p>
        </w:tc>
        <w:tc>
          <w:tcPr>
            <w:tcW w:w="1078" w:type="dxa"/>
          </w:tcPr>
          <w:p w14:paraId="6CD49E80" w14:textId="77777777" w:rsidR="00431AED" w:rsidRPr="00781146" w:rsidRDefault="00431AED" w:rsidP="00431AED">
            <w:pPr>
              <w:jc w:val="center"/>
              <w:rPr>
                <w:i/>
                <w:spacing w:val="-5"/>
                <w:sz w:val="20"/>
                <w:szCs w:val="18"/>
              </w:rPr>
            </w:pPr>
            <w:r w:rsidRPr="00781146">
              <w:rPr>
                <w:i/>
                <w:spacing w:val="-5"/>
                <w:sz w:val="20"/>
                <w:szCs w:val="18"/>
              </w:rPr>
              <w:t>2023 р.</w:t>
            </w:r>
          </w:p>
        </w:tc>
      </w:tr>
      <w:tr w:rsidR="00781146" w:rsidRPr="00781146" w14:paraId="05F18192" w14:textId="77777777" w:rsidTr="005726C7">
        <w:tc>
          <w:tcPr>
            <w:tcW w:w="4763" w:type="dxa"/>
          </w:tcPr>
          <w:p w14:paraId="08F23E59" w14:textId="77777777" w:rsidR="00781146" w:rsidRPr="00781146" w:rsidRDefault="00781146" w:rsidP="00781146">
            <w:pPr>
              <w:rPr>
                <w:bCs/>
                <w:sz w:val="18"/>
                <w:szCs w:val="18"/>
              </w:rPr>
            </w:pPr>
            <w:r w:rsidRPr="00781146">
              <w:rPr>
                <w:bCs/>
                <w:sz w:val="18"/>
                <w:szCs w:val="18"/>
              </w:rPr>
              <w:t>Всього, тис. т умовного палива</w:t>
            </w:r>
          </w:p>
        </w:tc>
        <w:tc>
          <w:tcPr>
            <w:tcW w:w="1077" w:type="dxa"/>
            <w:vAlign w:val="center"/>
          </w:tcPr>
          <w:p w14:paraId="504E8CBC" w14:textId="77777777" w:rsidR="00781146" w:rsidRPr="00781146" w:rsidRDefault="00781146" w:rsidP="00781146">
            <w:pPr>
              <w:jc w:val="center"/>
              <w:rPr>
                <w:bCs/>
                <w:sz w:val="18"/>
                <w:szCs w:val="18"/>
                <w:lang w:val="ru-RU"/>
              </w:rPr>
            </w:pPr>
            <w:r w:rsidRPr="00781146">
              <w:rPr>
                <w:bCs/>
                <w:sz w:val="18"/>
                <w:szCs w:val="18"/>
                <w:lang w:val="ru-RU"/>
              </w:rPr>
              <w:t>1474,9</w:t>
            </w:r>
          </w:p>
        </w:tc>
        <w:tc>
          <w:tcPr>
            <w:tcW w:w="1077" w:type="dxa"/>
            <w:vAlign w:val="center"/>
          </w:tcPr>
          <w:p w14:paraId="7079EF2C" w14:textId="77777777" w:rsidR="00781146" w:rsidRPr="00781146" w:rsidRDefault="00781146" w:rsidP="00781146">
            <w:pPr>
              <w:jc w:val="center"/>
              <w:rPr>
                <w:bCs/>
                <w:sz w:val="18"/>
                <w:szCs w:val="18"/>
                <w:lang w:val="ru-RU"/>
              </w:rPr>
            </w:pPr>
            <w:r w:rsidRPr="00781146">
              <w:rPr>
                <w:bCs/>
                <w:sz w:val="18"/>
                <w:szCs w:val="18"/>
                <w:lang w:val="ru-RU"/>
              </w:rPr>
              <w:t>**н</w:t>
            </w:r>
          </w:p>
        </w:tc>
        <w:tc>
          <w:tcPr>
            <w:tcW w:w="1078" w:type="dxa"/>
            <w:vAlign w:val="center"/>
          </w:tcPr>
          <w:p w14:paraId="10D953E3" w14:textId="77777777" w:rsidR="00781146" w:rsidRPr="00781146" w:rsidRDefault="00781146" w:rsidP="00781146">
            <w:pPr>
              <w:jc w:val="center"/>
              <w:rPr>
                <w:bCs/>
                <w:sz w:val="18"/>
                <w:szCs w:val="18"/>
                <w:lang w:val="ru-RU"/>
              </w:rPr>
            </w:pPr>
            <w:r w:rsidRPr="00781146">
              <w:rPr>
                <w:bCs/>
                <w:sz w:val="18"/>
                <w:szCs w:val="18"/>
                <w:lang w:val="ru-RU"/>
              </w:rPr>
              <w:t>-</w:t>
            </w:r>
          </w:p>
        </w:tc>
        <w:tc>
          <w:tcPr>
            <w:tcW w:w="1078" w:type="dxa"/>
            <w:vAlign w:val="center"/>
          </w:tcPr>
          <w:p w14:paraId="7C73EA54" w14:textId="77777777" w:rsidR="00781146" w:rsidRPr="00781146" w:rsidRDefault="00781146" w:rsidP="00781146">
            <w:pPr>
              <w:jc w:val="center"/>
              <w:rPr>
                <w:bCs/>
                <w:sz w:val="18"/>
                <w:szCs w:val="18"/>
                <w:lang w:val="ru-RU"/>
              </w:rPr>
            </w:pPr>
            <w:r w:rsidRPr="00781146">
              <w:rPr>
                <w:bCs/>
                <w:sz w:val="18"/>
                <w:szCs w:val="18"/>
                <w:lang w:val="ru-RU"/>
              </w:rPr>
              <w:t>-</w:t>
            </w:r>
          </w:p>
        </w:tc>
      </w:tr>
      <w:tr w:rsidR="00781146" w:rsidRPr="00781146" w14:paraId="04D9084E" w14:textId="77777777" w:rsidTr="005726C7">
        <w:tc>
          <w:tcPr>
            <w:tcW w:w="4763" w:type="dxa"/>
          </w:tcPr>
          <w:p w14:paraId="1D0464A1" w14:textId="77777777" w:rsidR="00781146" w:rsidRPr="00781146" w:rsidRDefault="00781146" w:rsidP="00781146">
            <w:pPr>
              <w:rPr>
                <w:bCs/>
                <w:sz w:val="18"/>
                <w:szCs w:val="18"/>
              </w:rPr>
            </w:pPr>
            <w:r w:rsidRPr="00781146">
              <w:rPr>
                <w:bCs/>
                <w:sz w:val="18"/>
                <w:szCs w:val="18"/>
              </w:rPr>
              <w:t>Вугілля кам’яне, тис. т</w:t>
            </w:r>
          </w:p>
        </w:tc>
        <w:tc>
          <w:tcPr>
            <w:tcW w:w="1077" w:type="dxa"/>
            <w:vAlign w:val="center"/>
          </w:tcPr>
          <w:p w14:paraId="4C953CDE" w14:textId="77777777" w:rsidR="00781146" w:rsidRPr="00781146" w:rsidRDefault="00781146" w:rsidP="00781146">
            <w:pPr>
              <w:jc w:val="center"/>
              <w:rPr>
                <w:bCs/>
                <w:sz w:val="18"/>
                <w:szCs w:val="18"/>
              </w:rPr>
            </w:pPr>
            <w:r w:rsidRPr="00781146">
              <w:rPr>
                <w:bCs/>
                <w:sz w:val="18"/>
                <w:szCs w:val="18"/>
                <w:lang w:val="ru-RU"/>
              </w:rPr>
              <w:t>к</w:t>
            </w:r>
          </w:p>
        </w:tc>
        <w:tc>
          <w:tcPr>
            <w:tcW w:w="1077" w:type="dxa"/>
            <w:vAlign w:val="center"/>
          </w:tcPr>
          <w:p w14:paraId="144CFC53" w14:textId="77777777" w:rsidR="00781146" w:rsidRPr="00781146" w:rsidRDefault="00781146" w:rsidP="00781146">
            <w:pPr>
              <w:jc w:val="center"/>
              <w:rPr>
                <w:bCs/>
                <w:sz w:val="18"/>
                <w:szCs w:val="18"/>
              </w:rPr>
            </w:pPr>
            <w:r w:rsidRPr="00781146">
              <w:rPr>
                <w:bCs/>
                <w:sz w:val="18"/>
                <w:szCs w:val="18"/>
              </w:rPr>
              <w:t>к</w:t>
            </w:r>
          </w:p>
        </w:tc>
        <w:tc>
          <w:tcPr>
            <w:tcW w:w="1078" w:type="dxa"/>
            <w:vAlign w:val="center"/>
          </w:tcPr>
          <w:p w14:paraId="6878B04D" w14:textId="77777777" w:rsidR="00781146" w:rsidRPr="00781146" w:rsidRDefault="00781146" w:rsidP="00781146">
            <w:pPr>
              <w:jc w:val="center"/>
              <w:rPr>
                <w:bCs/>
                <w:sz w:val="18"/>
                <w:szCs w:val="18"/>
              </w:rPr>
            </w:pPr>
            <w:r w:rsidRPr="00781146">
              <w:rPr>
                <w:bCs/>
                <w:sz w:val="18"/>
                <w:szCs w:val="18"/>
              </w:rPr>
              <w:t>-</w:t>
            </w:r>
          </w:p>
        </w:tc>
        <w:tc>
          <w:tcPr>
            <w:tcW w:w="1078" w:type="dxa"/>
            <w:vAlign w:val="center"/>
          </w:tcPr>
          <w:p w14:paraId="791063FE" w14:textId="77777777" w:rsidR="00781146" w:rsidRPr="00781146" w:rsidRDefault="00781146" w:rsidP="00781146">
            <w:pPr>
              <w:jc w:val="center"/>
              <w:rPr>
                <w:bCs/>
                <w:sz w:val="18"/>
                <w:szCs w:val="18"/>
              </w:rPr>
            </w:pPr>
            <w:r w:rsidRPr="00781146">
              <w:rPr>
                <w:bCs/>
                <w:sz w:val="18"/>
                <w:szCs w:val="18"/>
              </w:rPr>
              <w:t>-</w:t>
            </w:r>
          </w:p>
        </w:tc>
      </w:tr>
      <w:tr w:rsidR="00781146" w:rsidRPr="00781146" w14:paraId="702AAAAB" w14:textId="77777777" w:rsidTr="00FF6974">
        <w:tc>
          <w:tcPr>
            <w:tcW w:w="4763" w:type="dxa"/>
          </w:tcPr>
          <w:p w14:paraId="152043B9" w14:textId="77777777" w:rsidR="00781146" w:rsidRPr="00781146" w:rsidRDefault="00781146" w:rsidP="00781146">
            <w:pPr>
              <w:rPr>
                <w:bCs/>
                <w:sz w:val="18"/>
                <w:szCs w:val="18"/>
              </w:rPr>
            </w:pPr>
            <w:r w:rsidRPr="00781146">
              <w:rPr>
                <w:bCs/>
                <w:sz w:val="18"/>
                <w:szCs w:val="18"/>
              </w:rPr>
              <w:t xml:space="preserve">Газ природний, </w:t>
            </w:r>
            <w:r w:rsidRPr="00781146">
              <w:rPr>
                <w:bCs/>
                <w:sz w:val="18"/>
                <w:szCs w:val="18"/>
              </w:rPr>
              <w:pgNum/>
            </w:r>
            <w:r w:rsidRPr="00781146">
              <w:rPr>
                <w:bCs/>
                <w:sz w:val="18"/>
                <w:szCs w:val="18"/>
              </w:rPr>
              <w:t>лн..м</w:t>
            </w:r>
            <w:r w:rsidRPr="00781146">
              <w:rPr>
                <w:bCs/>
                <w:sz w:val="18"/>
                <w:szCs w:val="18"/>
                <w:vertAlign w:val="superscript"/>
              </w:rPr>
              <w:t>3</w:t>
            </w:r>
          </w:p>
        </w:tc>
        <w:tc>
          <w:tcPr>
            <w:tcW w:w="1077" w:type="dxa"/>
            <w:vAlign w:val="center"/>
          </w:tcPr>
          <w:p w14:paraId="11D2CA34" w14:textId="77777777" w:rsidR="00781146" w:rsidRPr="00781146" w:rsidRDefault="00781146" w:rsidP="00781146">
            <w:pPr>
              <w:jc w:val="center"/>
              <w:rPr>
                <w:bCs/>
                <w:sz w:val="18"/>
                <w:szCs w:val="18"/>
              </w:rPr>
            </w:pPr>
            <w:r w:rsidRPr="00781146">
              <w:rPr>
                <w:bCs/>
                <w:sz w:val="18"/>
                <w:szCs w:val="18"/>
              </w:rPr>
              <w:t>618,2</w:t>
            </w:r>
          </w:p>
        </w:tc>
        <w:tc>
          <w:tcPr>
            <w:tcW w:w="1077" w:type="dxa"/>
          </w:tcPr>
          <w:p w14:paraId="5EA3F6FE" w14:textId="77777777" w:rsidR="00781146" w:rsidRPr="00781146" w:rsidRDefault="00781146" w:rsidP="00781146">
            <w:pPr>
              <w:jc w:val="center"/>
            </w:pPr>
            <w:r w:rsidRPr="00781146">
              <w:rPr>
                <w:bCs/>
                <w:sz w:val="18"/>
                <w:szCs w:val="18"/>
                <w:lang w:val="ru-RU"/>
              </w:rPr>
              <w:t>н</w:t>
            </w:r>
          </w:p>
        </w:tc>
        <w:tc>
          <w:tcPr>
            <w:tcW w:w="1078" w:type="dxa"/>
          </w:tcPr>
          <w:p w14:paraId="534760C3" w14:textId="77777777" w:rsidR="00781146" w:rsidRPr="00781146" w:rsidRDefault="00781146" w:rsidP="00781146">
            <w:pPr>
              <w:jc w:val="center"/>
            </w:pPr>
            <w:r w:rsidRPr="00781146">
              <w:rPr>
                <w:bCs/>
                <w:sz w:val="18"/>
                <w:szCs w:val="18"/>
                <w:lang w:val="ru-RU"/>
              </w:rPr>
              <w:t>-</w:t>
            </w:r>
          </w:p>
        </w:tc>
        <w:tc>
          <w:tcPr>
            <w:tcW w:w="1078" w:type="dxa"/>
          </w:tcPr>
          <w:p w14:paraId="745807A8" w14:textId="77777777" w:rsidR="00781146" w:rsidRPr="00781146" w:rsidRDefault="00781146" w:rsidP="00781146">
            <w:pPr>
              <w:jc w:val="center"/>
            </w:pPr>
            <w:r w:rsidRPr="00781146">
              <w:rPr>
                <w:bCs/>
                <w:sz w:val="18"/>
                <w:szCs w:val="18"/>
                <w:lang w:val="ru-RU"/>
              </w:rPr>
              <w:t>-</w:t>
            </w:r>
          </w:p>
        </w:tc>
      </w:tr>
      <w:tr w:rsidR="00781146" w:rsidRPr="00781146" w14:paraId="6E9D4754" w14:textId="77777777" w:rsidTr="00FF6974">
        <w:tc>
          <w:tcPr>
            <w:tcW w:w="4763" w:type="dxa"/>
          </w:tcPr>
          <w:p w14:paraId="2FE25F07" w14:textId="77777777" w:rsidR="00781146" w:rsidRPr="00781146" w:rsidRDefault="00781146" w:rsidP="00781146">
            <w:pPr>
              <w:rPr>
                <w:bCs/>
                <w:sz w:val="18"/>
                <w:szCs w:val="18"/>
              </w:rPr>
            </w:pPr>
            <w:r w:rsidRPr="00781146">
              <w:rPr>
                <w:bCs/>
                <w:sz w:val="18"/>
                <w:szCs w:val="18"/>
              </w:rPr>
              <w:t>Дрова для опалення, тис. м</w:t>
            </w:r>
            <w:r w:rsidRPr="00781146">
              <w:rPr>
                <w:bCs/>
                <w:sz w:val="18"/>
                <w:szCs w:val="18"/>
                <w:vertAlign w:val="superscript"/>
              </w:rPr>
              <w:t>3</w:t>
            </w:r>
            <w:r w:rsidRPr="00781146">
              <w:rPr>
                <w:bCs/>
                <w:sz w:val="18"/>
                <w:szCs w:val="18"/>
              </w:rPr>
              <w:t xml:space="preserve"> щільн.</w:t>
            </w:r>
          </w:p>
        </w:tc>
        <w:tc>
          <w:tcPr>
            <w:tcW w:w="1077" w:type="dxa"/>
            <w:vAlign w:val="center"/>
          </w:tcPr>
          <w:p w14:paraId="1A646198" w14:textId="77777777" w:rsidR="00781146" w:rsidRPr="00781146" w:rsidRDefault="00781146" w:rsidP="00781146">
            <w:pPr>
              <w:jc w:val="center"/>
              <w:rPr>
                <w:bCs/>
                <w:sz w:val="18"/>
                <w:szCs w:val="18"/>
              </w:rPr>
            </w:pPr>
            <w:r w:rsidRPr="00781146">
              <w:rPr>
                <w:bCs/>
                <w:sz w:val="18"/>
                <w:szCs w:val="18"/>
              </w:rPr>
              <w:t>297,2</w:t>
            </w:r>
          </w:p>
        </w:tc>
        <w:tc>
          <w:tcPr>
            <w:tcW w:w="1077" w:type="dxa"/>
          </w:tcPr>
          <w:p w14:paraId="1800B3BA" w14:textId="77777777" w:rsidR="00781146" w:rsidRPr="00781146" w:rsidRDefault="00781146" w:rsidP="00781146">
            <w:pPr>
              <w:jc w:val="center"/>
            </w:pPr>
            <w:r w:rsidRPr="00781146">
              <w:rPr>
                <w:bCs/>
                <w:sz w:val="18"/>
                <w:szCs w:val="18"/>
                <w:lang w:val="ru-RU"/>
              </w:rPr>
              <w:t>н</w:t>
            </w:r>
          </w:p>
        </w:tc>
        <w:tc>
          <w:tcPr>
            <w:tcW w:w="1078" w:type="dxa"/>
          </w:tcPr>
          <w:p w14:paraId="6DFBA030" w14:textId="77777777" w:rsidR="00781146" w:rsidRPr="00781146" w:rsidRDefault="00781146" w:rsidP="00781146">
            <w:pPr>
              <w:jc w:val="center"/>
            </w:pPr>
            <w:r w:rsidRPr="00781146">
              <w:rPr>
                <w:bCs/>
                <w:sz w:val="18"/>
                <w:szCs w:val="18"/>
                <w:lang w:val="ru-RU"/>
              </w:rPr>
              <w:t>-</w:t>
            </w:r>
          </w:p>
        </w:tc>
        <w:tc>
          <w:tcPr>
            <w:tcW w:w="1078" w:type="dxa"/>
          </w:tcPr>
          <w:p w14:paraId="693D456D" w14:textId="77777777" w:rsidR="00781146" w:rsidRPr="00781146" w:rsidRDefault="00781146" w:rsidP="00781146">
            <w:pPr>
              <w:jc w:val="center"/>
            </w:pPr>
            <w:r w:rsidRPr="00781146">
              <w:rPr>
                <w:bCs/>
                <w:sz w:val="18"/>
                <w:szCs w:val="18"/>
                <w:lang w:val="ru-RU"/>
              </w:rPr>
              <w:t>-</w:t>
            </w:r>
          </w:p>
        </w:tc>
      </w:tr>
      <w:tr w:rsidR="00781146" w:rsidRPr="00781146" w14:paraId="40701022" w14:textId="77777777" w:rsidTr="00F12791">
        <w:tc>
          <w:tcPr>
            <w:tcW w:w="4763" w:type="dxa"/>
          </w:tcPr>
          <w:p w14:paraId="22C64E77" w14:textId="77777777" w:rsidR="00781146" w:rsidRPr="00781146" w:rsidRDefault="00781146" w:rsidP="00781146">
            <w:pPr>
              <w:rPr>
                <w:bCs/>
                <w:sz w:val="18"/>
                <w:szCs w:val="18"/>
              </w:rPr>
            </w:pPr>
            <w:r w:rsidRPr="00781146">
              <w:rPr>
                <w:bCs/>
                <w:sz w:val="18"/>
                <w:szCs w:val="18"/>
              </w:rPr>
              <w:t>Торф неагломерований паливний, тис. т</w:t>
            </w:r>
          </w:p>
        </w:tc>
        <w:tc>
          <w:tcPr>
            <w:tcW w:w="1077" w:type="dxa"/>
          </w:tcPr>
          <w:p w14:paraId="2CBCE2E7" w14:textId="77777777" w:rsidR="00781146" w:rsidRPr="00781146" w:rsidRDefault="00781146" w:rsidP="00781146">
            <w:pPr>
              <w:jc w:val="center"/>
            </w:pPr>
            <w:r w:rsidRPr="00781146">
              <w:rPr>
                <w:bCs/>
                <w:sz w:val="18"/>
                <w:szCs w:val="18"/>
                <w:lang w:val="ru-RU"/>
              </w:rPr>
              <w:t>к</w:t>
            </w:r>
          </w:p>
        </w:tc>
        <w:tc>
          <w:tcPr>
            <w:tcW w:w="1077" w:type="dxa"/>
          </w:tcPr>
          <w:p w14:paraId="6559902E" w14:textId="77777777" w:rsidR="00781146" w:rsidRPr="00781146" w:rsidRDefault="00781146" w:rsidP="00781146">
            <w:pPr>
              <w:jc w:val="center"/>
            </w:pPr>
            <w:r w:rsidRPr="00781146">
              <w:rPr>
                <w:bCs/>
                <w:sz w:val="18"/>
                <w:szCs w:val="18"/>
                <w:lang w:val="ru-RU"/>
              </w:rPr>
              <w:t>н</w:t>
            </w:r>
          </w:p>
        </w:tc>
        <w:tc>
          <w:tcPr>
            <w:tcW w:w="1078" w:type="dxa"/>
          </w:tcPr>
          <w:p w14:paraId="37FD33DD" w14:textId="77777777" w:rsidR="00781146" w:rsidRPr="00781146" w:rsidRDefault="00781146" w:rsidP="00781146">
            <w:pPr>
              <w:jc w:val="center"/>
            </w:pPr>
            <w:r w:rsidRPr="00781146">
              <w:rPr>
                <w:bCs/>
                <w:sz w:val="18"/>
                <w:szCs w:val="18"/>
                <w:lang w:val="ru-RU"/>
              </w:rPr>
              <w:t>-</w:t>
            </w:r>
          </w:p>
        </w:tc>
        <w:tc>
          <w:tcPr>
            <w:tcW w:w="1078" w:type="dxa"/>
          </w:tcPr>
          <w:p w14:paraId="07BB887E" w14:textId="77777777" w:rsidR="00781146" w:rsidRPr="00781146" w:rsidRDefault="00781146" w:rsidP="00781146">
            <w:pPr>
              <w:jc w:val="center"/>
            </w:pPr>
            <w:r w:rsidRPr="00781146">
              <w:rPr>
                <w:bCs/>
                <w:sz w:val="18"/>
                <w:szCs w:val="18"/>
                <w:lang w:val="ru-RU"/>
              </w:rPr>
              <w:t>-</w:t>
            </w:r>
          </w:p>
        </w:tc>
      </w:tr>
      <w:tr w:rsidR="00781146" w:rsidRPr="00781146" w14:paraId="2F33EA6C" w14:textId="77777777" w:rsidTr="005726C7">
        <w:tc>
          <w:tcPr>
            <w:tcW w:w="4763" w:type="dxa"/>
          </w:tcPr>
          <w:p w14:paraId="2627B155" w14:textId="77777777" w:rsidR="00781146" w:rsidRPr="00781146" w:rsidRDefault="00781146" w:rsidP="00781146">
            <w:pPr>
              <w:rPr>
                <w:bCs/>
                <w:sz w:val="18"/>
                <w:szCs w:val="18"/>
              </w:rPr>
            </w:pPr>
            <w:r w:rsidRPr="00781146">
              <w:rPr>
                <w:bCs/>
                <w:sz w:val="18"/>
                <w:szCs w:val="18"/>
              </w:rPr>
              <w:t>Брикети, котуни та подібні види твердого палива з торфу, тис. т</w:t>
            </w:r>
          </w:p>
        </w:tc>
        <w:tc>
          <w:tcPr>
            <w:tcW w:w="1077" w:type="dxa"/>
            <w:vAlign w:val="center"/>
          </w:tcPr>
          <w:p w14:paraId="5BCAE092" w14:textId="77777777" w:rsidR="00781146" w:rsidRPr="00781146" w:rsidRDefault="00781146" w:rsidP="00781146">
            <w:pPr>
              <w:jc w:val="center"/>
              <w:rPr>
                <w:sz w:val="18"/>
                <w:szCs w:val="18"/>
              </w:rPr>
            </w:pPr>
            <w:r w:rsidRPr="00781146">
              <w:rPr>
                <w:bCs/>
                <w:sz w:val="18"/>
                <w:szCs w:val="18"/>
                <w:lang w:val="ru-RU"/>
              </w:rPr>
              <w:t>к</w:t>
            </w:r>
          </w:p>
        </w:tc>
        <w:tc>
          <w:tcPr>
            <w:tcW w:w="1077" w:type="dxa"/>
            <w:vAlign w:val="center"/>
          </w:tcPr>
          <w:p w14:paraId="111620F3" w14:textId="77777777" w:rsidR="00781146" w:rsidRPr="00781146" w:rsidRDefault="00781146" w:rsidP="00781146">
            <w:pPr>
              <w:jc w:val="center"/>
              <w:rPr>
                <w:sz w:val="18"/>
                <w:szCs w:val="18"/>
              </w:rPr>
            </w:pPr>
            <w:r w:rsidRPr="00781146">
              <w:rPr>
                <w:bCs/>
                <w:sz w:val="18"/>
                <w:szCs w:val="18"/>
                <w:lang w:val="ru-RU"/>
              </w:rPr>
              <w:t>к</w:t>
            </w:r>
          </w:p>
        </w:tc>
        <w:tc>
          <w:tcPr>
            <w:tcW w:w="1078" w:type="dxa"/>
            <w:vAlign w:val="center"/>
          </w:tcPr>
          <w:p w14:paraId="18FAD0F0" w14:textId="77777777" w:rsidR="00781146" w:rsidRPr="00781146" w:rsidRDefault="00781146" w:rsidP="00781146">
            <w:pPr>
              <w:jc w:val="center"/>
              <w:rPr>
                <w:sz w:val="18"/>
                <w:szCs w:val="18"/>
              </w:rPr>
            </w:pPr>
            <w:r w:rsidRPr="00781146">
              <w:rPr>
                <w:bCs/>
                <w:sz w:val="18"/>
                <w:szCs w:val="18"/>
                <w:lang w:val="ru-RU"/>
              </w:rPr>
              <w:t>-</w:t>
            </w:r>
          </w:p>
        </w:tc>
        <w:tc>
          <w:tcPr>
            <w:tcW w:w="1078" w:type="dxa"/>
            <w:vAlign w:val="center"/>
          </w:tcPr>
          <w:p w14:paraId="692E45AD" w14:textId="77777777" w:rsidR="00781146" w:rsidRPr="00781146" w:rsidRDefault="00781146" w:rsidP="00781146">
            <w:pPr>
              <w:jc w:val="center"/>
              <w:rPr>
                <w:sz w:val="18"/>
                <w:szCs w:val="18"/>
              </w:rPr>
            </w:pPr>
            <w:r w:rsidRPr="00781146">
              <w:rPr>
                <w:bCs/>
                <w:sz w:val="18"/>
                <w:szCs w:val="18"/>
                <w:lang w:val="ru-RU"/>
              </w:rPr>
              <w:t>-</w:t>
            </w:r>
          </w:p>
        </w:tc>
      </w:tr>
      <w:tr w:rsidR="00781146" w:rsidRPr="00781146" w14:paraId="6B221AB6" w14:textId="77777777" w:rsidTr="00FF6974">
        <w:tc>
          <w:tcPr>
            <w:tcW w:w="4763" w:type="dxa"/>
          </w:tcPr>
          <w:p w14:paraId="75B4EC46" w14:textId="77777777" w:rsidR="00781146" w:rsidRPr="00781146" w:rsidRDefault="00781146" w:rsidP="00781146">
            <w:pPr>
              <w:rPr>
                <w:bCs/>
                <w:sz w:val="18"/>
                <w:szCs w:val="18"/>
              </w:rPr>
            </w:pPr>
            <w:r w:rsidRPr="00781146">
              <w:rPr>
                <w:bCs/>
                <w:sz w:val="18"/>
                <w:szCs w:val="18"/>
              </w:rPr>
              <w:t>Бензин моторний, тис. т</w:t>
            </w:r>
          </w:p>
        </w:tc>
        <w:tc>
          <w:tcPr>
            <w:tcW w:w="1077" w:type="dxa"/>
            <w:vAlign w:val="center"/>
          </w:tcPr>
          <w:p w14:paraId="38D93EBA" w14:textId="77777777" w:rsidR="00781146" w:rsidRPr="00781146" w:rsidRDefault="00781146" w:rsidP="00781146">
            <w:pPr>
              <w:jc w:val="center"/>
              <w:rPr>
                <w:bCs/>
                <w:sz w:val="18"/>
                <w:szCs w:val="18"/>
              </w:rPr>
            </w:pPr>
            <w:r w:rsidRPr="00781146">
              <w:rPr>
                <w:bCs/>
                <w:sz w:val="18"/>
                <w:szCs w:val="18"/>
              </w:rPr>
              <w:t>31,3</w:t>
            </w:r>
          </w:p>
        </w:tc>
        <w:tc>
          <w:tcPr>
            <w:tcW w:w="1077" w:type="dxa"/>
          </w:tcPr>
          <w:p w14:paraId="014844CF" w14:textId="77777777" w:rsidR="00781146" w:rsidRPr="00781146" w:rsidRDefault="00781146" w:rsidP="00781146">
            <w:pPr>
              <w:jc w:val="center"/>
            </w:pPr>
            <w:r w:rsidRPr="00781146">
              <w:rPr>
                <w:bCs/>
                <w:sz w:val="18"/>
                <w:szCs w:val="18"/>
                <w:lang w:val="ru-RU"/>
              </w:rPr>
              <w:t>н</w:t>
            </w:r>
          </w:p>
        </w:tc>
        <w:tc>
          <w:tcPr>
            <w:tcW w:w="1078" w:type="dxa"/>
          </w:tcPr>
          <w:p w14:paraId="4C846781" w14:textId="77777777" w:rsidR="00781146" w:rsidRPr="00781146" w:rsidRDefault="00781146" w:rsidP="00781146">
            <w:pPr>
              <w:jc w:val="center"/>
            </w:pPr>
            <w:r w:rsidRPr="00781146">
              <w:rPr>
                <w:bCs/>
                <w:sz w:val="18"/>
                <w:szCs w:val="18"/>
                <w:lang w:val="ru-RU"/>
              </w:rPr>
              <w:t>-</w:t>
            </w:r>
          </w:p>
        </w:tc>
        <w:tc>
          <w:tcPr>
            <w:tcW w:w="1078" w:type="dxa"/>
          </w:tcPr>
          <w:p w14:paraId="0E83A373" w14:textId="77777777" w:rsidR="00781146" w:rsidRPr="00781146" w:rsidRDefault="00781146" w:rsidP="00781146">
            <w:pPr>
              <w:jc w:val="center"/>
            </w:pPr>
            <w:r w:rsidRPr="00781146">
              <w:rPr>
                <w:bCs/>
                <w:sz w:val="18"/>
                <w:szCs w:val="18"/>
                <w:lang w:val="ru-RU"/>
              </w:rPr>
              <w:t>-</w:t>
            </w:r>
          </w:p>
        </w:tc>
      </w:tr>
      <w:tr w:rsidR="00781146" w:rsidRPr="00781146" w14:paraId="0286FCD0" w14:textId="77777777" w:rsidTr="00FF6974">
        <w:tc>
          <w:tcPr>
            <w:tcW w:w="4763" w:type="dxa"/>
          </w:tcPr>
          <w:p w14:paraId="1667B134" w14:textId="77777777" w:rsidR="00781146" w:rsidRPr="00781146" w:rsidRDefault="00781146" w:rsidP="00781146">
            <w:pPr>
              <w:rPr>
                <w:bCs/>
                <w:sz w:val="18"/>
                <w:szCs w:val="18"/>
              </w:rPr>
            </w:pPr>
            <w:r w:rsidRPr="00781146">
              <w:rPr>
                <w:bCs/>
                <w:sz w:val="18"/>
                <w:szCs w:val="18"/>
              </w:rPr>
              <w:t>Газойлі (паливо дизельне, тис. т)</w:t>
            </w:r>
          </w:p>
        </w:tc>
        <w:tc>
          <w:tcPr>
            <w:tcW w:w="1077" w:type="dxa"/>
            <w:vAlign w:val="center"/>
          </w:tcPr>
          <w:p w14:paraId="2305DFC0" w14:textId="77777777" w:rsidR="00781146" w:rsidRPr="00781146" w:rsidRDefault="00781146" w:rsidP="00781146">
            <w:pPr>
              <w:jc w:val="center"/>
              <w:rPr>
                <w:bCs/>
                <w:sz w:val="18"/>
                <w:szCs w:val="18"/>
              </w:rPr>
            </w:pPr>
            <w:r w:rsidRPr="00781146">
              <w:rPr>
                <w:bCs/>
                <w:sz w:val="18"/>
                <w:szCs w:val="18"/>
              </w:rPr>
              <w:t>145,5</w:t>
            </w:r>
          </w:p>
        </w:tc>
        <w:tc>
          <w:tcPr>
            <w:tcW w:w="1077" w:type="dxa"/>
          </w:tcPr>
          <w:p w14:paraId="336583A5" w14:textId="77777777" w:rsidR="00781146" w:rsidRPr="00781146" w:rsidRDefault="00781146" w:rsidP="00781146">
            <w:pPr>
              <w:jc w:val="center"/>
            </w:pPr>
            <w:r w:rsidRPr="00781146">
              <w:rPr>
                <w:bCs/>
                <w:sz w:val="18"/>
                <w:szCs w:val="18"/>
                <w:lang w:val="ru-RU"/>
              </w:rPr>
              <w:t>н</w:t>
            </w:r>
          </w:p>
        </w:tc>
        <w:tc>
          <w:tcPr>
            <w:tcW w:w="1078" w:type="dxa"/>
          </w:tcPr>
          <w:p w14:paraId="587821F0" w14:textId="77777777" w:rsidR="00781146" w:rsidRPr="00781146" w:rsidRDefault="00781146" w:rsidP="00781146">
            <w:pPr>
              <w:jc w:val="center"/>
            </w:pPr>
            <w:r w:rsidRPr="00781146">
              <w:rPr>
                <w:bCs/>
                <w:sz w:val="18"/>
                <w:szCs w:val="18"/>
                <w:lang w:val="ru-RU"/>
              </w:rPr>
              <w:t>-</w:t>
            </w:r>
          </w:p>
        </w:tc>
        <w:tc>
          <w:tcPr>
            <w:tcW w:w="1078" w:type="dxa"/>
          </w:tcPr>
          <w:p w14:paraId="13BADB97" w14:textId="77777777" w:rsidR="00781146" w:rsidRPr="00781146" w:rsidRDefault="00781146" w:rsidP="00781146">
            <w:pPr>
              <w:jc w:val="center"/>
            </w:pPr>
            <w:r w:rsidRPr="00781146">
              <w:rPr>
                <w:bCs/>
                <w:sz w:val="18"/>
                <w:szCs w:val="18"/>
                <w:lang w:val="ru-RU"/>
              </w:rPr>
              <w:t>-</w:t>
            </w:r>
          </w:p>
        </w:tc>
      </w:tr>
      <w:tr w:rsidR="00781146" w:rsidRPr="00781146" w14:paraId="46F0B9C6" w14:textId="77777777" w:rsidTr="005726C7">
        <w:tc>
          <w:tcPr>
            <w:tcW w:w="4763" w:type="dxa"/>
          </w:tcPr>
          <w:p w14:paraId="0F9D5995" w14:textId="77777777" w:rsidR="00781146" w:rsidRPr="00781146" w:rsidRDefault="00781146" w:rsidP="00781146">
            <w:pPr>
              <w:rPr>
                <w:bCs/>
                <w:sz w:val="18"/>
                <w:szCs w:val="18"/>
              </w:rPr>
            </w:pPr>
            <w:r w:rsidRPr="00781146">
              <w:rPr>
                <w:bCs/>
                <w:sz w:val="18"/>
                <w:szCs w:val="18"/>
              </w:rPr>
              <w:t>Мазути паливні важкі, тис. т</w:t>
            </w:r>
          </w:p>
        </w:tc>
        <w:tc>
          <w:tcPr>
            <w:tcW w:w="1077" w:type="dxa"/>
            <w:vAlign w:val="center"/>
          </w:tcPr>
          <w:p w14:paraId="22826E71" w14:textId="77777777" w:rsidR="00781146" w:rsidRPr="00781146" w:rsidRDefault="00781146" w:rsidP="00781146">
            <w:pPr>
              <w:jc w:val="center"/>
              <w:rPr>
                <w:bCs/>
                <w:sz w:val="18"/>
                <w:szCs w:val="18"/>
              </w:rPr>
            </w:pPr>
            <w:r w:rsidRPr="00781146">
              <w:rPr>
                <w:bCs/>
                <w:sz w:val="18"/>
                <w:szCs w:val="18"/>
              </w:rPr>
              <w:t>к</w:t>
            </w:r>
          </w:p>
        </w:tc>
        <w:tc>
          <w:tcPr>
            <w:tcW w:w="1077" w:type="dxa"/>
            <w:vAlign w:val="center"/>
          </w:tcPr>
          <w:p w14:paraId="00D3B035" w14:textId="77777777" w:rsidR="00781146" w:rsidRPr="00781146" w:rsidRDefault="00781146" w:rsidP="00781146">
            <w:pPr>
              <w:jc w:val="center"/>
              <w:rPr>
                <w:bCs/>
                <w:sz w:val="18"/>
                <w:szCs w:val="18"/>
              </w:rPr>
            </w:pPr>
            <w:r w:rsidRPr="00781146">
              <w:rPr>
                <w:bCs/>
                <w:sz w:val="18"/>
                <w:szCs w:val="18"/>
              </w:rPr>
              <w:t>к</w:t>
            </w:r>
          </w:p>
        </w:tc>
        <w:tc>
          <w:tcPr>
            <w:tcW w:w="1078" w:type="dxa"/>
            <w:vAlign w:val="center"/>
          </w:tcPr>
          <w:p w14:paraId="541B9BD9" w14:textId="77777777" w:rsidR="00781146" w:rsidRPr="00781146" w:rsidRDefault="00781146" w:rsidP="00781146">
            <w:pPr>
              <w:jc w:val="center"/>
              <w:rPr>
                <w:bCs/>
                <w:sz w:val="18"/>
                <w:szCs w:val="18"/>
              </w:rPr>
            </w:pPr>
            <w:r w:rsidRPr="00781146">
              <w:rPr>
                <w:bCs/>
                <w:sz w:val="18"/>
                <w:szCs w:val="18"/>
              </w:rPr>
              <w:t>-</w:t>
            </w:r>
          </w:p>
        </w:tc>
        <w:tc>
          <w:tcPr>
            <w:tcW w:w="1078" w:type="dxa"/>
            <w:vAlign w:val="center"/>
          </w:tcPr>
          <w:p w14:paraId="4236AF52" w14:textId="77777777" w:rsidR="00781146" w:rsidRPr="00781146" w:rsidRDefault="00781146" w:rsidP="00781146">
            <w:pPr>
              <w:jc w:val="center"/>
              <w:rPr>
                <w:bCs/>
                <w:sz w:val="18"/>
                <w:szCs w:val="18"/>
              </w:rPr>
            </w:pPr>
            <w:r w:rsidRPr="00781146">
              <w:rPr>
                <w:bCs/>
                <w:sz w:val="18"/>
                <w:szCs w:val="18"/>
              </w:rPr>
              <w:t>-</w:t>
            </w:r>
          </w:p>
        </w:tc>
      </w:tr>
      <w:tr w:rsidR="00781146" w:rsidRPr="00781146" w14:paraId="0CC43475" w14:textId="77777777" w:rsidTr="005726C7">
        <w:tc>
          <w:tcPr>
            <w:tcW w:w="4763" w:type="dxa"/>
          </w:tcPr>
          <w:p w14:paraId="1C13CABB" w14:textId="77777777" w:rsidR="00781146" w:rsidRPr="00781146" w:rsidRDefault="00781146" w:rsidP="00781146">
            <w:pPr>
              <w:rPr>
                <w:bCs/>
                <w:sz w:val="18"/>
                <w:szCs w:val="18"/>
              </w:rPr>
            </w:pPr>
            <w:r w:rsidRPr="00781146">
              <w:rPr>
                <w:bCs/>
                <w:sz w:val="18"/>
                <w:szCs w:val="18"/>
              </w:rPr>
              <w:t>Пропан і бутан скраплені, тис. т</w:t>
            </w:r>
          </w:p>
        </w:tc>
        <w:tc>
          <w:tcPr>
            <w:tcW w:w="1077" w:type="dxa"/>
            <w:vAlign w:val="center"/>
          </w:tcPr>
          <w:p w14:paraId="3E552DB1" w14:textId="77777777" w:rsidR="00781146" w:rsidRPr="00781146" w:rsidRDefault="00781146" w:rsidP="00781146">
            <w:pPr>
              <w:jc w:val="center"/>
              <w:rPr>
                <w:bCs/>
                <w:sz w:val="18"/>
                <w:szCs w:val="18"/>
              </w:rPr>
            </w:pPr>
            <w:r w:rsidRPr="00781146">
              <w:rPr>
                <w:bCs/>
                <w:sz w:val="18"/>
                <w:szCs w:val="18"/>
              </w:rPr>
              <w:t>37,0</w:t>
            </w:r>
          </w:p>
        </w:tc>
        <w:tc>
          <w:tcPr>
            <w:tcW w:w="1077" w:type="dxa"/>
            <w:vAlign w:val="center"/>
          </w:tcPr>
          <w:p w14:paraId="64C6BD42" w14:textId="77777777" w:rsidR="00781146" w:rsidRPr="00781146" w:rsidRDefault="00781146" w:rsidP="00781146">
            <w:pPr>
              <w:jc w:val="center"/>
              <w:rPr>
                <w:bCs/>
                <w:sz w:val="18"/>
                <w:szCs w:val="18"/>
              </w:rPr>
            </w:pPr>
            <w:r w:rsidRPr="00781146">
              <w:rPr>
                <w:bCs/>
                <w:sz w:val="18"/>
                <w:szCs w:val="18"/>
                <w:lang w:val="ru-RU"/>
              </w:rPr>
              <w:t>н</w:t>
            </w:r>
          </w:p>
        </w:tc>
        <w:tc>
          <w:tcPr>
            <w:tcW w:w="1078" w:type="dxa"/>
            <w:vAlign w:val="center"/>
          </w:tcPr>
          <w:p w14:paraId="375784A3" w14:textId="77777777" w:rsidR="00781146" w:rsidRPr="00781146" w:rsidRDefault="00781146" w:rsidP="00781146">
            <w:pPr>
              <w:jc w:val="center"/>
              <w:rPr>
                <w:bCs/>
                <w:sz w:val="18"/>
                <w:szCs w:val="18"/>
              </w:rPr>
            </w:pPr>
            <w:r w:rsidRPr="00781146">
              <w:rPr>
                <w:bCs/>
                <w:sz w:val="18"/>
                <w:szCs w:val="18"/>
                <w:lang w:val="ru-RU"/>
              </w:rPr>
              <w:t>-</w:t>
            </w:r>
          </w:p>
        </w:tc>
        <w:tc>
          <w:tcPr>
            <w:tcW w:w="1078" w:type="dxa"/>
            <w:vAlign w:val="center"/>
          </w:tcPr>
          <w:p w14:paraId="33883E21" w14:textId="77777777" w:rsidR="00781146" w:rsidRPr="00781146" w:rsidRDefault="00781146" w:rsidP="00781146">
            <w:pPr>
              <w:jc w:val="center"/>
              <w:rPr>
                <w:bCs/>
                <w:sz w:val="18"/>
                <w:szCs w:val="18"/>
              </w:rPr>
            </w:pPr>
            <w:r w:rsidRPr="00781146">
              <w:rPr>
                <w:bCs/>
                <w:sz w:val="18"/>
                <w:szCs w:val="18"/>
                <w:lang w:val="ru-RU"/>
              </w:rPr>
              <w:t>-</w:t>
            </w:r>
          </w:p>
        </w:tc>
      </w:tr>
      <w:tr w:rsidR="00781146" w:rsidRPr="00781146" w14:paraId="68D90966" w14:textId="77777777" w:rsidTr="005726C7">
        <w:tc>
          <w:tcPr>
            <w:tcW w:w="4763" w:type="dxa"/>
          </w:tcPr>
          <w:p w14:paraId="5E1D3662" w14:textId="77777777" w:rsidR="00781146" w:rsidRPr="00781146" w:rsidRDefault="00781146" w:rsidP="00781146">
            <w:pPr>
              <w:rPr>
                <w:bCs/>
                <w:sz w:val="18"/>
                <w:szCs w:val="18"/>
              </w:rPr>
            </w:pPr>
            <w:r w:rsidRPr="00781146">
              <w:rPr>
                <w:bCs/>
                <w:sz w:val="18"/>
                <w:szCs w:val="18"/>
              </w:rPr>
              <w:t>Нафта сира, у т.ч. нафта, одержана з мінералів бітумінозних, тис. т</w:t>
            </w:r>
          </w:p>
        </w:tc>
        <w:tc>
          <w:tcPr>
            <w:tcW w:w="1077" w:type="dxa"/>
            <w:vAlign w:val="center"/>
          </w:tcPr>
          <w:p w14:paraId="21BC2B30" w14:textId="77777777" w:rsidR="00781146" w:rsidRPr="00781146" w:rsidRDefault="00781146" w:rsidP="00781146">
            <w:pPr>
              <w:jc w:val="center"/>
              <w:rPr>
                <w:sz w:val="18"/>
                <w:szCs w:val="18"/>
              </w:rPr>
            </w:pPr>
            <w:r w:rsidRPr="00781146">
              <w:rPr>
                <w:bCs/>
                <w:sz w:val="18"/>
                <w:szCs w:val="18"/>
                <w:lang w:val="ru-RU"/>
              </w:rPr>
              <w:t>к</w:t>
            </w:r>
          </w:p>
        </w:tc>
        <w:tc>
          <w:tcPr>
            <w:tcW w:w="1077" w:type="dxa"/>
            <w:vAlign w:val="center"/>
          </w:tcPr>
          <w:p w14:paraId="4AD1A542" w14:textId="77777777" w:rsidR="00781146" w:rsidRPr="00781146" w:rsidRDefault="00781146" w:rsidP="00781146">
            <w:pPr>
              <w:jc w:val="center"/>
              <w:rPr>
                <w:sz w:val="18"/>
                <w:szCs w:val="18"/>
              </w:rPr>
            </w:pPr>
            <w:r w:rsidRPr="00781146">
              <w:rPr>
                <w:bCs/>
                <w:sz w:val="18"/>
                <w:szCs w:val="18"/>
                <w:lang w:val="ru-RU"/>
              </w:rPr>
              <w:t>к</w:t>
            </w:r>
          </w:p>
        </w:tc>
        <w:tc>
          <w:tcPr>
            <w:tcW w:w="1078" w:type="dxa"/>
            <w:vAlign w:val="center"/>
          </w:tcPr>
          <w:p w14:paraId="67BDA021" w14:textId="77777777" w:rsidR="00781146" w:rsidRPr="00781146" w:rsidRDefault="00781146" w:rsidP="00781146">
            <w:pPr>
              <w:jc w:val="center"/>
              <w:rPr>
                <w:sz w:val="18"/>
                <w:szCs w:val="18"/>
              </w:rPr>
            </w:pPr>
            <w:r w:rsidRPr="00781146">
              <w:rPr>
                <w:bCs/>
                <w:sz w:val="18"/>
                <w:szCs w:val="18"/>
                <w:lang w:val="ru-RU"/>
              </w:rPr>
              <w:t>-</w:t>
            </w:r>
          </w:p>
        </w:tc>
        <w:tc>
          <w:tcPr>
            <w:tcW w:w="1078" w:type="dxa"/>
            <w:vAlign w:val="center"/>
          </w:tcPr>
          <w:p w14:paraId="70B4F2F1" w14:textId="77777777" w:rsidR="00781146" w:rsidRPr="00781146" w:rsidRDefault="00781146" w:rsidP="00781146">
            <w:pPr>
              <w:jc w:val="center"/>
              <w:rPr>
                <w:sz w:val="18"/>
                <w:szCs w:val="18"/>
              </w:rPr>
            </w:pPr>
            <w:r w:rsidRPr="00781146">
              <w:rPr>
                <w:bCs/>
                <w:sz w:val="18"/>
                <w:szCs w:val="18"/>
                <w:lang w:val="ru-RU"/>
              </w:rPr>
              <w:t>-</w:t>
            </w:r>
          </w:p>
        </w:tc>
      </w:tr>
      <w:tr w:rsidR="00781146" w:rsidRPr="00781146" w14:paraId="5D0BCA49" w14:textId="77777777" w:rsidTr="00431AED">
        <w:trPr>
          <w:trHeight w:val="183"/>
        </w:trPr>
        <w:tc>
          <w:tcPr>
            <w:tcW w:w="4763" w:type="dxa"/>
          </w:tcPr>
          <w:p w14:paraId="694A8603" w14:textId="77777777" w:rsidR="00781146" w:rsidRPr="00781146" w:rsidRDefault="00781146" w:rsidP="00781146">
            <w:pPr>
              <w:rPr>
                <w:bCs/>
                <w:sz w:val="18"/>
                <w:szCs w:val="18"/>
              </w:rPr>
            </w:pPr>
            <w:r w:rsidRPr="00781146">
              <w:rPr>
                <w:bCs/>
                <w:sz w:val="18"/>
                <w:szCs w:val="18"/>
              </w:rPr>
              <w:t>Оливи та мастила нафтові; дистиляти нафтові важкі, тис. т</w:t>
            </w:r>
          </w:p>
        </w:tc>
        <w:tc>
          <w:tcPr>
            <w:tcW w:w="1077" w:type="dxa"/>
            <w:vAlign w:val="center"/>
          </w:tcPr>
          <w:p w14:paraId="6B0419DF" w14:textId="77777777" w:rsidR="00781146" w:rsidRPr="00781146" w:rsidRDefault="00781146" w:rsidP="00781146">
            <w:pPr>
              <w:jc w:val="center"/>
              <w:rPr>
                <w:sz w:val="18"/>
                <w:szCs w:val="18"/>
              </w:rPr>
            </w:pPr>
            <w:r w:rsidRPr="00781146">
              <w:rPr>
                <w:sz w:val="18"/>
                <w:szCs w:val="18"/>
              </w:rPr>
              <w:t>1,6</w:t>
            </w:r>
          </w:p>
        </w:tc>
        <w:tc>
          <w:tcPr>
            <w:tcW w:w="1077" w:type="dxa"/>
            <w:vAlign w:val="center"/>
          </w:tcPr>
          <w:p w14:paraId="176178B9" w14:textId="77777777" w:rsidR="00781146" w:rsidRPr="00781146" w:rsidRDefault="00781146" w:rsidP="00781146">
            <w:pPr>
              <w:jc w:val="center"/>
              <w:rPr>
                <w:sz w:val="18"/>
                <w:szCs w:val="18"/>
              </w:rPr>
            </w:pPr>
            <w:r w:rsidRPr="00781146">
              <w:rPr>
                <w:bCs/>
                <w:sz w:val="18"/>
                <w:szCs w:val="18"/>
                <w:lang w:val="ru-RU"/>
              </w:rPr>
              <w:t>н</w:t>
            </w:r>
          </w:p>
        </w:tc>
        <w:tc>
          <w:tcPr>
            <w:tcW w:w="1078" w:type="dxa"/>
            <w:vAlign w:val="center"/>
          </w:tcPr>
          <w:p w14:paraId="11611CAA" w14:textId="77777777" w:rsidR="00781146" w:rsidRPr="00781146" w:rsidRDefault="00781146" w:rsidP="00781146">
            <w:pPr>
              <w:jc w:val="center"/>
              <w:rPr>
                <w:sz w:val="18"/>
                <w:szCs w:val="18"/>
              </w:rPr>
            </w:pPr>
            <w:r w:rsidRPr="00781146">
              <w:rPr>
                <w:bCs/>
                <w:sz w:val="18"/>
                <w:szCs w:val="18"/>
                <w:lang w:val="ru-RU"/>
              </w:rPr>
              <w:t>-</w:t>
            </w:r>
          </w:p>
        </w:tc>
        <w:tc>
          <w:tcPr>
            <w:tcW w:w="1078" w:type="dxa"/>
            <w:vAlign w:val="center"/>
          </w:tcPr>
          <w:p w14:paraId="559555DC" w14:textId="77777777" w:rsidR="00781146" w:rsidRPr="00781146" w:rsidRDefault="00781146" w:rsidP="00781146">
            <w:pPr>
              <w:jc w:val="center"/>
              <w:rPr>
                <w:sz w:val="18"/>
                <w:szCs w:val="18"/>
              </w:rPr>
            </w:pPr>
            <w:r w:rsidRPr="00781146">
              <w:rPr>
                <w:bCs/>
                <w:sz w:val="18"/>
                <w:szCs w:val="18"/>
                <w:lang w:val="ru-RU"/>
              </w:rPr>
              <w:t>-</w:t>
            </w:r>
          </w:p>
        </w:tc>
      </w:tr>
    </w:tbl>
    <w:p w14:paraId="285C4BE8" w14:textId="77777777" w:rsidR="00961019" w:rsidRPr="00781146" w:rsidRDefault="00961019" w:rsidP="00207ADC">
      <w:pPr>
        <w:ind w:firstLine="567"/>
        <w:rPr>
          <w:sz w:val="8"/>
          <w:szCs w:val="8"/>
        </w:rPr>
      </w:pPr>
    </w:p>
    <w:p w14:paraId="77D8C0A5" w14:textId="77777777" w:rsidR="00BE6538" w:rsidRPr="00781146" w:rsidRDefault="00BE6538" w:rsidP="00207ADC">
      <w:pPr>
        <w:ind w:firstLine="567"/>
        <w:rPr>
          <w:sz w:val="18"/>
          <w:szCs w:val="18"/>
        </w:rPr>
      </w:pPr>
      <w:r w:rsidRPr="00781146">
        <w:rPr>
          <w:sz w:val="18"/>
          <w:szCs w:val="18"/>
        </w:rPr>
        <w:t>*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14:paraId="51637114" w14:textId="77777777" w:rsidR="00781146" w:rsidRDefault="00BE6538" w:rsidP="00207ADC">
      <w:pPr>
        <w:ind w:firstLine="567"/>
        <w:jc w:val="both"/>
        <w:rPr>
          <w:sz w:val="18"/>
          <w:szCs w:val="18"/>
        </w:rPr>
      </w:pPr>
      <w:r w:rsidRPr="00781146">
        <w:rPr>
          <w:sz w:val="18"/>
          <w:szCs w:val="18"/>
        </w:rPr>
        <w:t>** н – дані не оприлюднено на сайті Головного управління статистики у Чернігівській області</w:t>
      </w:r>
    </w:p>
    <w:p w14:paraId="6EF5DEE9" w14:textId="77777777" w:rsidR="00BE6538" w:rsidRPr="00172069" w:rsidRDefault="00BE6538" w:rsidP="00BE6538">
      <w:pPr>
        <w:ind w:firstLine="851"/>
        <w:jc w:val="center"/>
        <w:rPr>
          <w:spacing w:val="-2"/>
          <w:sz w:val="28"/>
          <w:szCs w:val="28"/>
          <w:highlight w:val="yellow"/>
        </w:rPr>
      </w:pPr>
    </w:p>
    <w:p w14:paraId="697577E5" w14:textId="77777777" w:rsidR="00771E6A" w:rsidRPr="003A038A" w:rsidRDefault="00BE6538" w:rsidP="00D9307A">
      <w:pPr>
        <w:ind w:firstLine="567"/>
        <w:jc w:val="both"/>
        <w:rPr>
          <w:spacing w:val="-2"/>
          <w:sz w:val="28"/>
          <w:szCs w:val="28"/>
        </w:rPr>
      </w:pPr>
      <w:r w:rsidRPr="003A038A">
        <w:rPr>
          <w:spacing w:val="-2"/>
          <w:sz w:val="28"/>
          <w:szCs w:val="28"/>
        </w:rPr>
        <w:t xml:space="preserve">Використання основних видів енергетичних матеріалів та продуктів перероблення нафти за видами економічної діяльності </w:t>
      </w:r>
      <w:r w:rsidR="00C04B12" w:rsidRPr="003A038A">
        <w:rPr>
          <w:spacing w:val="-2"/>
          <w:sz w:val="28"/>
          <w:szCs w:val="28"/>
        </w:rPr>
        <w:t>за</w:t>
      </w:r>
      <w:r w:rsidR="00AC4DBF" w:rsidRPr="003A038A">
        <w:rPr>
          <w:spacing w:val="-2"/>
          <w:sz w:val="28"/>
          <w:szCs w:val="28"/>
        </w:rPr>
        <w:t xml:space="preserve"> 202</w:t>
      </w:r>
      <w:r w:rsidR="00D9307A" w:rsidRPr="003A038A">
        <w:rPr>
          <w:spacing w:val="-2"/>
          <w:sz w:val="28"/>
          <w:szCs w:val="28"/>
        </w:rPr>
        <w:t>3</w:t>
      </w:r>
      <w:r w:rsidR="00AC4DBF" w:rsidRPr="003A038A">
        <w:rPr>
          <w:color w:val="000000"/>
          <w:sz w:val="28"/>
          <w:szCs w:val="28"/>
          <w:lang w:val="en-US" w:eastAsia="en-US"/>
        </w:rPr>
        <w:t> </w:t>
      </w:r>
      <w:r w:rsidRPr="003A038A">
        <w:rPr>
          <w:spacing w:val="-2"/>
          <w:sz w:val="28"/>
          <w:szCs w:val="28"/>
        </w:rPr>
        <w:t>р</w:t>
      </w:r>
      <w:r w:rsidR="00C04B12" w:rsidRPr="003A038A">
        <w:rPr>
          <w:spacing w:val="-2"/>
          <w:sz w:val="28"/>
          <w:szCs w:val="28"/>
        </w:rPr>
        <w:t>ік</w:t>
      </w:r>
      <w:r w:rsidRPr="003A038A">
        <w:rPr>
          <w:spacing w:val="-2"/>
          <w:sz w:val="28"/>
          <w:szCs w:val="28"/>
        </w:rPr>
        <w:t xml:space="preserve">, </w:t>
      </w:r>
      <w:r w:rsidR="00D9307A" w:rsidRPr="003A038A">
        <w:rPr>
          <w:spacing w:val="-2"/>
          <w:sz w:val="28"/>
          <w:szCs w:val="28"/>
        </w:rPr>
        <w:t xml:space="preserve">не оприлюднено, </w:t>
      </w:r>
      <w:r w:rsidRPr="003A038A">
        <w:rPr>
          <w:spacing w:val="-2"/>
          <w:sz w:val="28"/>
          <w:szCs w:val="28"/>
        </w:rPr>
        <w:t>за</w:t>
      </w:r>
      <w:r w:rsidR="00C04B12" w:rsidRPr="003A038A">
        <w:rPr>
          <w:spacing w:val="-2"/>
          <w:sz w:val="28"/>
          <w:szCs w:val="28"/>
        </w:rPr>
        <w:t xml:space="preserve"> </w:t>
      </w:r>
      <w:r w:rsidRPr="003A038A">
        <w:rPr>
          <w:spacing w:val="-2"/>
          <w:sz w:val="28"/>
          <w:szCs w:val="28"/>
        </w:rPr>
        <w:t>інформацією Головного управління статистики в обла</w:t>
      </w:r>
      <w:r w:rsidR="00673379" w:rsidRPr="003A038A">
        <w:rPr>
          <w:spacing w:val="-2"/>
          <w:sz w:val="28"/>
          <w:szCs w:val="28"/>
        </w:rPr>
        <w:t>сті</w:t>
      </w:r>
      <w:r w:rsidR="00D9307A" w:rsidRPr="003A038A">
        <w:rPr>
          <w:spacing w:val="-2"/>
          <w:sz w:val="28"/>
          <w:szCs w:val="28"/>
        </w:rPr>
        <w:t xml:space="preserve"> (таблиця 12.1.2).</w:t>
      </w:r>
    </w:p>
    <w:p w14:paraId="5A8571B8" w14:textId="77777777" w:rsidR="00BE6538" w:rsidRPr="00172069" w:rsidRDefault="00BE6538" w:rsidP="00BE6538">
      <w:pPr>
        <w:ind w:firstLine="851"/>
        <w:jc w:val="both"/>
        <w:rPr>
          <w:spacing w:val="-2"/>
          <w:sz w:val="28"/>
          <w:szCs w:val="28"/>
          <w:highlight w:val="yellow"/>
        </w:rPr>
      </w:pPr>
    </w:p>
    <w:p w14:paraId="4C687E67" w14:textId="77777777" w:rsidR="00112CC8" w:rsidRPr="00172069" w:rsidRDefault="00112CC8" w:rsidP="00BE6538">
      <w:pPr>
        <w:jc w:val="center"/>
        <w:rPr>
          <w:bCs/>
          <w:i/>
          <w:spacing w:val="-1"/>
          <w:sz w:val="28"/>
          <w:szCs w:val="28"/>
          <w:highlight w:val="yellow"/>
        </w:rPr>
      </w:pPr>
    </w:p>
    <w:p w14:paraId="5FC61819" w14:textId="77777777" w:rsidR="00112CC8" w:rsidRPr="00172069" w:rsidRDefault="00112CC8" w:rsidP="00BE6538">
      <w:pPr>
        <w:jc w:val="center"/>
        <w:rPr>
          <w:bCs/>
          <w:i/>
          <w:spacing w:val="-1"/>
          <w:sz w:val="28"/>
          <w:szCs w:val="28"/>
          <w:highlight w:val="yellow"/>
        </w:rPr>
      </w:pPr>
    </w:p>
    <w:p w14:paraId="4D975963" w14:textId="77777777" w:rsidR="00112CC8" w:rsidRPr="00172069" w:rsidRDefault="00112CC8" w:rsidP="00BE6538">
      <w:pPr>
        <w:jc w:val="center"/>
        <w:rPr>
          <w:bCs/>
          <w:i/>
          <w:spacing w:val="-1"/>
          <w:sz w:val="28"/>
          <w:szCs w:val="28"/>
          <w:highlight w:val="yellow"/>
        </w:rPr>
      </w:pPr>
    </w:p>
    <w:p w14:paraId="424D10CB" w14:textId="77777777" w:rsidR="00BE6538" w:rsidRPr="003A038A" w:rsidRDefault="00BE6538" w:rsidP="00BE6538">
      <w:pPr>
        <w:jc w:val="center"/>
        <w:rPr>
          <w:bCs/>
          <w:i/>
          <w:spacing w:val="-1"/>
          <w:sz w:val="16"/>
          <w:szCs w:val="16"/>
          <w:vertAlign w:val="superscript"/>
        </w:rPr>
      </w:pPr>
      <w:r w:rsidRPr="003A038A">
        <w:rPr>
          <w:bCs/>
          <w:i/>
          <w:spacing w:val="-1"/>
          <w:sz w:val="28"/>
          <w:szCs w:val="28"/>
        </w:rPr>
        <w:lastRenderedPageBreak/>
        <w:t>Табл. 12.1.2. Використання основних видів енергетичних матеріалів та продуктів перероблення нафти за видами економічної діяльності у 202</w:t>
      </w:r>
      <w:r w:rsidR="00D9307A" w:rsidRPr="003A038A">
        <w:rPr>
          <w:bCs/>
          <w:i/>
          <w:spacing w:val="-1"/>
          <w:sz w:val="28"/>
          <w:szCs w:val="28"/>
        </w:rPr>
        <w:t>3</w:t>
      </w:r>
      <w:r w:rsidRPr="003A038A">
        <w:rPr>
          <w:bCs/>
          <w:i/>
          <w:spacing w:val="-1"/>
          <w:sz w:val="28"/>
          <w:szCs w:val="28"/>
        </w:rPr>
        <w:t xml:space="preserve"> р.</w:t>
      </w:r>
      <w:r w:rsidR="003A038A" w:rsidRPr="003A038A">
        <w:rPr>
          <w:bCs/>
          <w:i/>
          <w:spacing w:val="-1"/>
          <w:sz w:val="28"/>
          <w:szCs w:val="28"/>
          <w:vertAlign w:val="superscript"/>
        </w:rPr>
        <w:t>1</w:t>
      </w:r>
    </w:p>
    <w:p w14:paraId="218A0FD1" w14:textId="77777777" w:rsidR="00BE6538" w:rsidRPr="003A038A" w:rsidRDefault="00BE6538" w:rsidP="00BE6538">
      <w:pPr>
        <w:jc w:val="center"/>
        <w:rPr>
          <w:bCs/>
          <w:i/>
          <w:spacing w:val="-1"/>
          <w:sz w:val="16"/>
          <w:szCs w:val="16"/>
          <w:lang w:val="ru-RU"/>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23"/>
        <w:gridCol w:w="1171"/>
        <w:gridCol w:w="1172"/>
        <w:gridCol w:w="1171"/>
        <w:gridCol w:w="1172"/>
      </w:tblGrid>
      <w:tr w:rsidR="00A84C80" w:rsidRPr="003A038A" w14:paraId="201E80D3" w14:textId="77777777" w:rsidTr="002A474C">
        <w:trPr>
          <w:trHeight w:val="240"/>
          <w:jc w:val="center"/>
        </w:trPr>
        <w:tc>
          <w:tcPr>
            <w:tcW w:w="2993" w:type="dxa"/>
            <w:vMerge w:val="restart"/>
          </w:tcPr>
          <w:p w14:paraId="488D971F" w14:textId="77777777" w:rsidR="00BE6538" w:rsidRPr="003A038A" w:rsidRDefault="00BE6538" w:rsidP="002A474C">
            <w:pPr>
              <w:jc w:val="center"/>
              <w:rPr>
                <w:sz w:val="18"/>
                <w:szCs w:val="18"/>
              </w:rPr>
            </w:pPr>
          </w:p>
        </w:tc>
        <w:tc>
          <w:tcPr>
            <w:tcW w:w="1423" w:type="dxa"/>
            <w:vMerge w:val="restart"/>
            <w:vAlign w:val="center"/>
          </w:tcPr>
          <w:p w14:paraId="7AEB6410" w14:textId="77777777" w:rsidR="00BE6538" w:rsidRPr="003A038A" w:rsidRDefault="00BE6538" w:rsidP="002A474C">
            <w:pPr>
              <w:jc w:val="center"/>
              <w:rPr>
                <w:i/>
                <w:spacing w:val="-5"/>
                <w:sz w:val="18"/>
                <w:szCs w:val="18"/>
              </w:rPr>
            </w:pPr>
            <w:r w:rsidRPr="003A038A">
              <w:rPr>
                <w:i/>
                <w:spacing w:val="-5"/>
                <w:sz w:val="18"/>
                <w:szCs w:val="18"/>
              </w:rPr>
              <w:t>Витрачено  т умовного палива</w:t>
            </w:r>
          </w:p>
        </w:tc>
        <w:tc>
          <w:tcPr>
            <w:tcW w:w="4686" w:type="dxa"/>
            <w:gridSpan w:val="4"/>
            <w:tcBorders>
              <w:bottom w:val="single" w:sz="4" w:space="0" w:color="auto"/>
            </w:tcBorders>
            <w:vAlign w:val="center"/>
          </w:tcPr>
          <w:p w14:paraId="336AB7EB" w14:textId="77777777" w:rsidR="00BE6538" w:rsidRPr="003A038A" w:rsidRDefault="00BE6538" w:rsidP="002A474C">
            <w:pPr>
              <w:jc w:val="center"/>
              <w:rPr>
                <w:i/>
                <w:spacing w:val="-5"/>
                <w:sz w:val="18"/>
                <w:szCs w:val="18"/>
              </w:rPr>
            </w:pPr>
            <w:r w:rsidRPr="003A038A">
              <w:rPr>
                <w:i/>
                <w:spacing w:val="-5"/>
                <w:sz w:val="18"/>
                <w:szCs w:val="18"/>
              </w:rPr>
              <w:t>Витрати палива в натуральному вимірі</w:t>
            </w:r>
          </w:p>
        </w:tc>
      </w:tr>
      <w:tr w:rsidR="00A84C80" w:rsidRPr="003A038A" w14:paraId="07AE156B" w14:textId="77777777" w:rsidTr="002A474C">
        <w:trPr>
          <w:trHeight w:val="607"/>
          <w:jc w:val="center"/>
        </w:trPr>
        <w:tc>
          <w:tcPr>
            <w:tcW w:w="2993" w:type="dxa"/>
            <w:vMerge/>
          </w:tcPr>
          <w:p w14:paraId="4D40D8F2" w14:textId="77777777" w:rsidR="00BE6538" w:rsidRPr="003A038A" w:rsidRDefault="00BE6538" w:rsidP="002A474C">
            <w:pPr>
              <w:jc w:val="both"/>
              <w:rPr>
                <w:sz w:val="18"/>
                <w:szCs w:val="18"/>
              </w:rPr>
            </w:pPr>
          </w:p>
        </w:tc>
        <w:tc>
          <w:tcPr>
            <w:tcW w:w="1423" w:type="dxa"/>
            <w:vMerge/>
            <w:vAlign w:val="center"/>
          </w:tcPr>
          <w:p w14:paraId="4BCFA1E4" w14:textId="77777777" w:rsidR="00BE6538" w:rsidRPr="003A038A" w:rsidRDefault="00BE6538" w:rsidP="002A474C">
            <w:pPr>
              <w:jc w:val="center"/>
              <w:rPr>
                <w:i/>
                <w:spacing w:val="-5"/>
                <w:sz w:val="18"/>
                <w:szCs w:val="18"/>
              </w:rPr>
            </w:pPr>
          </w:p>
        </w:tc>
        <w:tc>
          <w:tcPr>
            <w:tcW w:w="1171" w:type="dxa"/>
            <w:tcBorders>
              <w:top w:val="single" w:sz="4" w:space="0" w:color="auto"/>
            </w:tcBorders>
            <w:vAlign w:val="center"/>
          </w:tcPr>
          <w:p w14:paraId="778289D5" w14:textId="77777777" w:rsidR="00BE6538" w:rsidRPr="003A038A" w:rsidRDefault="00BE6538" w:rsidP="002A474C">
            <w:pPr>
              <w:jc w:val="center"/>
              <w:rPr>
                <w:i/>
                <w:spacing w:val="-5"/>
                <w:sz w:val="18"/>
                <w:szCs w:val="18"/>
              </w:rPr>
            </w:pPr>
            <w:r w:rsidRPr="003A038A">
              <w:rPr>
                <w:i/>
                <w:spacing w:val="-5"/>
                <w:sz w:val="18"/>
                <w:szCs w:val="18"/>
              </w:rPr>
              <w:t>Вугілля кам’яне</w:t>
            </w:r>
          </w:p>
        </w:tc>
        <w:tc>
          <w:tcPr>
            <w:tcW w:w="1172" w:type="dxa"/>
            <w:tcBorders>
              <w:top w:val="single" w:sz="4" w:space="0" w:color="auto"/>
            </w:tcBorders>
            <w:vAlign w:val="center"/>
          </w:tcPr>
          <w:p w14:paraId="65EEA0B2" w14:textId="77777777" w:rsidR="00BE6538" w:rsidRPr="003A038A" w:rsidRDefault="00BE6538" w:rsidP="002A474C">
            <w:pPr>
              <w:jc w:val="center"/>
              <w:rPr>
                <w:i/>
                <w:spacing w:val="-5"/>
                <w:sz w:val="18"/>
                <w:szCs w:val="18"/>
              </w:rPr>
            </w:pPr>
            <w:r w:rsidRPr="003A038A">
              <w:rPr>
                <w:i/>
                <w:spacing w:val="-5"/>
                <w:sz w:val="18"/>
                <w:szCs w:val="18"/>
              </w:rPr>
              <w:t>Газ природний</w:t>
            </w:r>
          </w:p>
        </w:tc>
        <w:tc>
          <w:tcPr>
            <w:tcW w:w="1171" w:type="dxa"/>
            <w:tcBorders>
              <w:top w:val="single" w:sz="4" w:space="0" w:color="auto"/>
            </w:tcBorders>
            <w:vAlign w:val="center"/>
          </w:tcPr>
          <w:p w14:paraId="0E97B14C" w14:textId="77777777" w:rsidR="00BE6538" w:rsidRPr="003A038A" w:rsidRDefault="00BE6538" w:rsidP="002A474C">
            <w:pPr>
              <w:jc w:val="center"/>
              <w:rPr>
                <w:i/>
                <w:spacing w:val="-5"/>
                <w:sz w:val="18"/>
                <w:szCs w:val="18"/>
              </w:rPr>
            </w:pPr>
            <w:r w:rsidRPr="003A038A">
              <w:rPr>
                <w:i/>
                <w:spacing w:val="-5"/>
                <w:sz w:val="18"/>
                <w:szCs w:val="18"/>
              </w:rPr>
              <w:t>Бензин моторний</w:t>
            </w:r>
          </w:p>
        </w:tc>
        <w:tc>
          <w:tcPr>
            <w:tcW w:w="1172" w:type="dxa"/>
            <w:tcBorders>
              <w:top w:val="single" w:sz="4" w:space="0" w:color="auto"/>
            </w:tcBorders>
            <w:vAlign w:val="center"/>
          </w:tcPr>
          <w:p w14:paraId="6C7961E9" w14:textId="77777777" w:rsidR="00BE6538" w:rsidRPr="003A038A" w:rsidRDefault="00BE6538" w:rsidP="002A474C">
            <w:pPr>
              <w:jc w:val="center"/>
              <w:rPr>
                <w:i/>
                <w:spacing w:val="-5"/>
                <w:sz w:val="18"/>
                <w:szCs w:val="18"/>
              </w:rPr>
            </w:pPr>
            <w:r w:rsidRPr="003A038A">
              <w:rPr>
                <w:i/>
                <w:spacing w:val="-5"/>
                <w:sz w:val="18"/>
                <w:szCs w:val="18"/>
              </w:rPr>
              <w:t>Газойлі (паливо дизельне)</w:t>
            </w:r>
          </w:p>
        </w:tc>
      </w:tr>
      <w:tr w:rsidR="00A84C80" w:rsidRPr="003A038A" w14:paraId="44564E7C" w14:textId="77777777" w:rsidTr="002A474C">
        <w:trPr>
          <w:trHeight w:val="275"/>
          <w:jc w:val="center"/>
        </w:trPr>
        <w:tc>
          <w:tcPr>
            <w:tcW w:w="2993" w:type="dxa"/>
          </w:tcPr>
          <w:p w14:paraId="3C786165" w14:textId="77777777" w:rsidR="00BE6538" w:rsidRPr="003A038A" w:rsidRDefault="00BE6538" w:rsidP="002A474C">
            <w:pPr>
              <w:rPr>
                <w:bCs/>
                <w:sz w:val="18"/>
                <w:szCs w:val="18"/>
              </w:rPr>
            </w:pPr>
            <w:r w:rsidRPr="003A038A">
              <w:rPr>
                <w:bCs/>
                <w:sz w:val="18"/>
                <w:szCs w:val="18"/>
              </w:rPr>
              <w:t>Всього</w:t>
            </w:r>
          </w:p>
        </w:tc>
        <w:tc>
          <w:tcPr>
            <w:tcW w:w="1423" w:type="dxa"/>
            <w:vAlign w:val="center"/>
          </w:tcPr>
          <w:p w14:paraId="713D2A05" w14:textId="77777777" w:rsidR="00BE6538" w:rsidRPr="003A038A" w:rsidRDefault="00D9307A" w:rsidP="002A474C">
            <w:pPr>
              <w:pStyle w:val="af5"/>
              <w:spacing w:before="0" w:after="0"/>
              <w:jc w:val="center"/>
              <w:rPr>
                <w:sz w:val="18"/>
                <w:szCs w:val="18"/>
                <w:lang w:val="ru-RU"/>
              </w:rPr>
            </w:pPr>
            <w:r w:rsidRPr="003A038A">
              <w:rPr>
                <w:sz w:val="18"/>
                <w:szCs w:val="18"/>
                <w:lang w:val="ru-RU"/>
              </w:rPr>
              <w:t>-</w:t>
            </w:r>
          </w:p>
        </w:tc>
        <w:tc>
          <w:tcPr>
            <w:tcW w:w="1171" w:type="dxa"/>
            <w:vAlign w:val="center"/>
          </w:tcPr>
          <w:p w14:paraId="5281E2D9" w14:textId="77777777" w:rsidR="00BE6538" w:rsidRPr="003A038A" w:rsidRDefault="00D9307A" w:rsidP="002A474C">
            <w:pPr>
              <w:pStyle w:val="af5"/>
              <w:spacing w:before="0" w:after="0"/>
              <w:jc w:val="center"/>
              <w:rPr>
                <w:sz w:val="18"/>
                <w:szCs w:val="18"/>
                <w:lang w:val="ru-RU"/>
              </w:rPr>
            </w:pPr>
            <w:r w:rsidRPr="003A038A">
              <w:rPr>
                <w:sz w:val="18"/>
                <w:szCs w:val="18"/>
                <w:lang w:val="ru-RU"/>
              </w:rPr>
              <w:t>-</w:t>
            </w:r>
          </w:p>
        </w:tc>
        <w:tc>
          <w:tcPr>
            <w:tcW w:w="1172" w:type="dxa"/>
            <w:vAlign w:val="center"/>
          </w:tcPr>
          <w:p w14:paraId="5BE8815D" w14:textId="77777777" w:rsidR="00BE6538" w:rsidRPr="003A038A" w:rsidRDefault="00D9307A" w:rsidP="002A474C">
            <w:pPr>
              <w:pStyle w:val="af5"/>
              <w:spacing w:before="0" w:after="0"/>
              <w:jc w:val="center"/>
              <w:rPr>
                <w:sz w:val="18"/>
                <w:szCs w:val="18"/>
                <w:lang w:val="ru-RU"/>
              </w:rPr>
            </w:pPr>
            <w:r w:rsidRPr="003A038A">
              <w:rPr>
                <w:sz w:val="18"/>
                <w:szCs w:val="18"/>
                <w:lang w:val="ru-RU"/>
              </w:rPr>
              <w:t>-</w:t>
            </w:r>
          </w:p>
        </w:tc>
        <w:tc>
          <w:tcPr>
            <w:tcW w:w="1171" w:type="dxa"/>
            <w:vAlign w:val="center"/>
          </w:tcPr>
          <w:p w14:paraId="01B7A129" w14:textId="77777777" w:rsidR="00BE6538" w:rsidRPr="003A038A" w:rsidRDefault="00D9307A" w:rsidP="002A474C">
            <w:pPr>
              <w:pStyle w:val="af5"/>
              <w:spacing w:before="0" w:after="0"/>
              <w:jc w:val="center"/>
              <w:rPr>
                <w:sz w:val="18"/>
                <w:szCs w:val="18"/>
                <w:lang w:val="ru-RU"/>
              </w:rPr>
            </w:pPr>
            <w:r w:rsidRPr="003A038A">
              <w:rPr>
                <w:sz w:val="18"/>
                <w:szCs w:val="18"/>
                <w:lang w:val="ru-RU"/>
              </w:rPr>
              <w:t>-</w:t>
            </w:r>
          </w:p>
        </w:tc>
        <w:tc>
          <w:tcPr>
            <w:tcW w:w="1172" w:type="dxa"/>
            <w:vAlign w:val="center"/>
          </w:tcPr>
          <w:p w14:paraId="7CAE433C" w14:textId="77777777" w:rsidR="00BE6538" w:rsidRPr="003A038A" w:rsidRDefault="00D9307A" w:rsidP="002A474C">
            <w:pPr>
              <w:pStyle w:val="af5"/>
              <w:spacing w:before="0" w:after="0"/>
              <w:jc w:val="center"/>
              <w:rPr>
                <w:sz w:val="18"/>
                <w:szCs w:val="18"/>
                <w:lang w:val="ru-RU"/>
              </w:rPr>
            </w:pPr>
            <w:r w:rsidRPr="003A038A">
              <w:rPr>
                <w:sz w:val="18"/>
                <w:szCs w:val="18"/>
                <w:lang w:val="ru-RU"/>
              </w:rPr>
              <w:t>-</w:t>
            </w:r>
          </w:p>
        </w:tc>
      </w:tr>
      <w:tr w:rsidR="00D9307A" w:rsidRPr="003A038A" w14:paraId="2BE6718A" w14:textId="77777777" w:rsidTr="002A474C">
        <w:trPr>
          <w:trHeight w:val="99"/>
          <w:jc w:val="center"/>
        </w:trPr>
        <w:tc>
          <w:tcPr>
            <w:tcW w:w="2993" w:type="dxa"/>
          </w:tcPr>
          <w:p w14:paraId="3E0DB500" w14:textId="77777777" w:rsidR="00D9307A" w:rsidRPr="003A038A" w:rsidRDefault="00D9307A" w:rsidP="00D9307A">
            <w:pPr>
              <w:rPr>
                <w:bCs/>
                <w:sz w:val="18"/>
                <w:szCs w:val="18"/>
              </w:rPr>
            </w:pPr>
            <w:r w:rsidRPr="003A038A">
              <w:rPr>
                <w:bCs/>
                <w:sz w:val="18"/>
                <w:szCs w:val="18"/>
              </w:rPr>
              <w:t>Сільське, лісове та рибне господарство</w:t>
            </w:r>
          </w:p>
        </w:tc>
        <w:tc>
          <w:tcPr>
            <w:tcW w:w="1423" w:type="dxa"/>
            <w:vAlign w:val="center"/>
          </w:tcPr>
          <w:p w14:paraId="2EE5A58E"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3B0D094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7E2A010B"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2C7706CC"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6D4C8710"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3A4EE981" w14:textId="77777777" w:rsidTr="002A474C">
        <w:trPr>
          <w:trHeight w:val="262"/>
          <w:jc w:val="center"/>
        </w:trPr>
        <w:tc>
          <w:tcPr>
            <w:tcW w:w="2993" w:type="dxa"/>
          </w:tcPr>
          <w:p w14:paraId="429E975F" w14:textId="77777777" w:rsidR="00D9307A" w:rsidRPr="003A038A" w:rsidRDefault="00D9307A" w:rsidP="00D9307A">
            <w:pPr>
              <w:rPr>
                <w:bCs/>
                <w:sz w:val="18"/>
                <w:szCs w:val="18"/>
              </w:rPr>
            </w:pPr>
            <w:r w:rsidRPr="003A038A">
              <w:rPr>
                <w:bCs/>
                <w:sz w:val="18"/>
                <w:szCs w:val="18"/>
              </w:rPr>
              <w:t>Промисловість</w:t>
            </w:r>
          </w:p>
        </w:tc>
        <w:tc>
          <w:tcPr>
            <w:tcW w:w="1423" w:type="dxa"/>
            <w:vAlign w:val="center"/>
          </w:tcPr>
          <w:p w14:paraId="5921E1FD"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03E795E2"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666DB2F3"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197708CB"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0699188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7F875363" w14:textId="77777777" w:rsidTr="002A474C">
        <w:trPr>
          <w:trHeight w:val="244"/>
          <w:jc w:val="center"/>
        </w:trPr>
        <w:tc>
          <w:tcPr>
            <w:tcW w:w="2993" w:type="dxa"/>
          </w:tcPr>
          <w:p w14:paraId="0060DA60" w14:textId="77777777" w:rsidR="00D9307A" w:rsidRPr="003A038A" w:rsidRDefault="00D9307A" w:rsidP="00D9307A">
            <w:pPr>
              <w:rPr>
                <w:bCs/>
                <w:sz w:val="18"/>
                <w:szCs w:val="18"/>
              </w:rPr>
            </w:pPr>
            <w:r w:rsidRPr="003A038A">
              <w:rPr>
                <w:bCs/>
                <w:sz w:val="18"/>
                <w:szCs w:val="18"/>
              </w:rPr>
              <w:t>Будівництво</w:t>
            </w:r>
          </w:p>
        </w:tc>
        <w:tc>
          <w:tcPr>
            <w:tcW w:w="1423" w:type="dxa"/>
            <w:vAlign w:val="center"/>
          </w:tcPr>
          <w:p w14:paraId="1EA6468E"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6BED7978"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1059EE8D"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652157BC"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4B2FB032"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5ADC96B0" w14:textId="77777777" w:rsidTr="002A474C">
        <w:trPr>
          <w:trHeight w:val="244"/>
          <w:jc w:val="center"/>
        </w:trPr>
        <w:tc>
          <w:tcPr>
            <w:tcW w:w="2993" w:type="dxa"/>
          </w:tcPr>
          <w:p w14:paraId="05970C62" w14:textId="77777777" w:rsidR="00D9307A" w:rsidRPr="003A038A" w:rsidRDefault="00D9307A" w:rsidP="00D9307A">
            <w:pPr>
              <w:rPr>
                <w:bCs/>
                <w:sz w:val="18"/>
                <w:szCs w:val="18"/>
              </w:rPr>
            </w:pPr>
            <w:r w:rsidRPr="003A038A">
              <w:rPr>
                <w:bCs/>
                <w:sz w:val="18"/>
                <w:szCs w:val="18"/>
              </w:rPr>
              <w:t>Оптова та роздрібна торгівля; ремонт автотранспортних засобів і мотоциклів</w:t>
            </w:r>
          </w:p>
        </w:tc>
        <w:tc>
          <w:tcPr>
            <w:tcW w:w="1423" w:type="dxa"/>
            <w:vAlign w:val="center"/>
          </w:tcPr>
          <w:p w14:paraId="0EC2B231"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5E3ACA2E"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106B3263"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7B78B41D"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60A2A68F"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2403A7DF" w14:textId="77777777" w:rsidTr="002A474C">
        <w:trPr>
          <w:trHeight w:val="74"/>
          <w:jc w:val="center"/>
        </w:trPr>
        <w:tc>
          <w:tcPr>
            <w:tcW w:w="2993" w:type="dxa"/>
          </w:tcPr>
          <w:p w14:paraId="5B8DB680" w14:textId="77777777" w:rsidR="00D9307A" w:rsidRPr="003A038A" w:rsidRDefault="00D9307A" w:rsidP="00D9307A">
            <w:pPr>
              <w:rPr>
                <w:bCs/>
                <w:sz w:val="18"/>
                <w:szCs w:val="18"/>
              </w:rPr>
            </w:pPr>
            <w:r w:rsidRPr="003A038A">
              <w:rPr>
                <w:bCs/>
                <w:sz w:val="18"/>
                <w:szCs w:val="18"/>
              </w:rPr>
              <w:t>Транспорт, складське господарство, поштова і кур’єрська діяльність</w:t>
            </w:r>
          </w:p>
        </w:tc>
        <w:tc>
          <w:tcPr>
            <w:tcW w:w="1423" w:type="dxa"/>
            <w:vAlign w:val="center"/>
          </w:tcPr>
          <w:p w14:paraId="669F412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0693BAFC"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6C78F70A"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77AA1BE3"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53FCCAF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1F0EB758" w14:textId="77777777" w:rsidTr="00D9307A">
        <w:trPr>
          <w:trHeight w:val="247"/>
          <w:jc w:val="center"/>
        </w:trPr>
        <w:tc>
          <w:tcPr>
            <w:tcW w:w="2993" w:type="dxa"/>
          </w:tcPr>
          <w:p w14:paraId="3B4BE1B1" w14:textId="77777777" w:rsidR="00D9307A" w:rsidRPr="003A038A" w:rsidRDefault="00D9307A" w:rsidP="00D9307A">
            <w:pPr>
              <w:rPr>
                <w:bCs/>
                <w:sz w:val="18"/>
                <w:szCs w:val="18"/>
              </w:rPr>
            </w:pPr>
            <w:r w:rsidRPr="003A038A">
              <w:rPr>
                <w:bCs/>
                <w:sz w:val="18"/>
                <w:szCs w:val="18"/>
              </w:rPr>
              <w:t>Операції з нерухомим майном</w:t>
            </w:r>
          </w:p>
        </w:tc>
        <w:tc>
          <w:tcPr>
            <w:tcW w:w="1423" w:type="dxa"/>
            <w:vAlign w:val="center"/>
          </w:tcPr>
          <w:p w14:paraId="691E084F"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4031A3B4"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4B62048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0A54D4F0"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7379B481"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74591191" w14:textId="77777777" w:rsidTr="002A474C">
        <w:trPr>
          <w:trHeight w:val="74"/>
          <w:jc w:val="center"/>
        </w:trPr>
        <w:tc>
          <w:tcPr>
            <w:tcW w:w="2993" w:type="dxa"/>
          </w:tcPr>
          <w:p w14:paraId="129C75D3" w14:textId="77777777" w:rsidR="00D9307A" w:rsidRPr="003A038A" w:rsidRDefault="00D9307A" w:rsidP="00D9307A">
            <w:pPr>
              <w:rPr>
                <w:bCs/>
                <w:sz w:val="18"/>
                <w:szCs w:val="18"/>
              </w:rPr>
            </w:pPr>
            <w:r w:rsidRPr="003A038A">
              <w:rPr>
                <w:bCs/>
                <w:sz w:val="18"/>
                <w:szCs w:val="18"/>
              </w:rPr>
              <w:t>Державне управління й оборона; обов’язкове соціальне страхування</w:t>
            </w:r>
          </w:p>
        </w:tc>
        <w:tc>
          <w:tcPr>
            <w:tcW w:w="1423" w:type="dxa"/>
            <w:vAlign w:val="center"/>
          </w:tcPr>
          <w:p w14:paraId="1760E4BD"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7B33EC44"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11FBE318"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0743C2E6"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4D98A75A"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51512230" w14:textId="77777777" w:rsidTr="00D9307A">
        <w:trPr>
          <w:trHeight w:val="271"/>
          <w:jc w:val="center"/>
        </w:trPr>
        <w:tc>
          <w:tcPr>
            <w:tcW w:w="2993" w:type="dxa"/>
          </w:tcPr>
          <w:p w14:paraId="1803DAC5" w14:textId="77777777" w:rsidR="00D9307A" w:rsidRPr="003A038A" w:rsidRDefault="00D9307A" w:rsidP="00D9307A">
            <w:pPr>
              <w:rPr>
                <w:bCs/>
                <w:sz w:val="18"/>
                <w:szCs w:val="18"/>
              </w:rPr>
            </w:pPr>
            <w:r w:rsidRPr="003A038A">
              <w:rPr>
                <w:bCs/>
                <w:sz w:val="18"/>
                <w:szCs w:val="18"/>
              </w:rPr>
              <w:t>Освіта</w:t>
            </w:r>
          </w:p>
        </w:tc>
        <w:tc>
          <w:tcPr>
            <w:tcW w:w="1423" w:type="dxa"/>
            <w:vAlign w:val="center"/>
          </w:tcPr>
          <w:p w14:paraId="66EC6B0A"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16D356AC"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44B0B783"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4A7CEAD1"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35491FAE"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70992AB2" w14:textId="77777777" w:rsidTr="002A474C">
        <w:trPr>
          <w:trHeight w:val="459"/>
          <w:jc w:val="center"/>
        </w:trPr>
        <w:tc>
          <w:tcPr>
            <w:tcW w:w="2993" w:type="dxa"/>
          </w:tcPr>
          <w:p w14:paraId="30996C52" w14:textId="77777777" w:rsidR="00D9307A" w:rsidRPr="003A038A" w:rsidRDefault="00D9307A" w:rsidP="00D9307A">
            <w:pPr>
              <w:rPr>
                <w:bCs/>
                <w:sz w:val="18"/>
                <w:szCs w:val="18"/>
              </w:rPr>
            </w:pPr>
            <w:r w:rsidRPr="003A038A">
              <w:rPr>
                <w:bCs/>
                <w:sz w:val="18"/>
                <w:szCs w:val="18"/>
              </w:rPr>
              <w:t>Охорона здоров’я та надання соціальної допомоги</w:t>
            </w:r>
          </w:p>
        </w:tc>
        <w:tc>
          <w:tcPr>
            <w:tcW w:w="1423" w:type="dxa"/>
            <w:vAlign w:val="center"/>
          </w:tcPr>
          <w:p w14:paraId="08DD5A50"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2EDE5E58"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23D6210D"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68BEA359"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748D6CF0"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r w:rsidR="00D9307A" w:rsidRPr="003A038A" w14:paraId="53BDE897" w14:textId="77777777" w:rsidTr="00D9307A">
        <w:trPr>
          <w:trHeight w:val="225"/>
          <w:jc w:val="center"/>
        </w:trPr>
        <w:tc>
          <w:tcPr>
            <w:tcW w:w="2993" w:type="dxa"/>
          </w:tcPr>
          <w:p w14:paraId="3F07E414" w14:textId="77777777" w:rsidR="00D9307A" w:rsidRPr="003A038A" w:rsidRDefault="00D9307A" w:rsidP="00D9307A">
            <w:pPr>
              <w:rPr>
                <w:bCs/>
                <w:sz w:val="18"/>
                <w:szCs w:val="18"/>
              </w:rPr>
            </w:pPr>
            <w:r w:rsidRPr="003A038A">
              <w:rPr>
                <w:bCs/>
                <w:sz w:val="18"/>
                <w:szCs w:val="18"/>
              </w:rPr>
              <w:t>Інші види діяльності</w:t>
            </w:r>
          </w:p>
        </w:tc>
        <w:tc>
          <w:tcPr>
            <w:tcW w:w="1423" w:type="dxa"/>
            <w:vAlign w:val="center"/>
          </w:tcPr>
          <w:p w14:paraId="2CC59F05"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34724ECB"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2045A2A1"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1" w:type="dxa"/>
            <w:vAlign w:val="center"/>
          </w:tcPr>
          <w:p w14:paraId="2A7CCF02"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c>
          <w:tcPr>
            <w:tcW w:w="1172" w:type="dxa"/>
            <w:vAlign w:val="center"/>
          </w:tcPr>
          <w:p w14:paraId="111E555F" w14:textId="77777777" w:rsidR="00D9307A" w:rsidRPr="003A038A" w:rsidRDefault="00D9307A" w:rsidP="00D9307A">
            <w:pPr>
              <w:pStyle w:val="af5"/>
              <w:spacing w:before="0" w:after="0"/>
              <w:jc w:val="center"/>
              <w:rPr>
                <w:sz w:val="18"/>
                <w:szCs w:val="18"/>
                <w:lang w:val="ru-RU"/>
              </w:rPr>
            </w:pPr>
            <w:r w:rsidRPr="003A038A">
              <w:rPr>
                <w:sz w:val="18"/>
                <w:szCs w:val="18"/>
                <w:lang w:val="ru-RU"/>
              </w:rPr>
              <w:t>-</w:t>
            </w:r>
          </w:p>
        </w:tc>
      </w:tr>
    </w:tbl>
    <w:p w14:paraId="3790C2D8" w14:textId="77777777" w:rsidR="00961019" w:rsidRPr="003A038A" w:rsidRDefault="00961019" w:rsidP="00771E6A">
      <w:pPr>
        <w:ind w:firstLine="567"/>
        <w:rPr>
          <w:sz w:val="18"/>
          <w:szCs w:val="18"/>
        </w:rPr>
      </w:pPr>
    </w:p>
    <w:p w14:paraId="478FB814" w14:textId="77777777" w:rsidR="00D9307A" w:rsidRPr="003A038A" w:rsidRDefault="00D9307A" w:rsidP="003A038A">
      <w:pPr>
        <w:ind w:firstLine="567"/>
        <w:jc w:val="both"/>
        <w:rPr>
          <w:sz w:val="18"/>
          <w:szCs w:val="18"/>
        </w:rPr>
      </w:pPr>
      <w:r w:rsidRPr="003A038A">
        <w:rPr>
          <w:sz w:val="18"/>
          <w:szCs w:val="18"/>
          <w:vertAlign w:val="superscript"/>
        </w:rPr>
        <w:t>1</w:t>
      </w:r>
      <w:r w:rsidRPr="003A038A">
        <w:rPr>
          <w:sz w:val="18"/>
          <w:szCs w:val="18"/>
        </w:rPr>
        <w:t xml:space="preserve"> У зв’язку з військовою агресією росії проти України за підтримки білорусі </w:t>
      </w:r>
      <w:r w:rsidRPr="003A038A">
        <w:rPr>
          <w:bCs/>
          <w:sz w:val="18"/>
          <w:szCs w:val="18"/>
        </w:rPr>
        <w:t xml:space="preserve">інформацію за 2023р. буде оприлюднено після завершення терміну для подання </w:t>
      </w:r>
      <w:r w:rsidRPr="003A038A">
        <w:rPr>
          <w:bCs/>
          <w:sz w:val="18"/>
          <w:szCs w:val="18"/>
          <w:lang w:val="en-US"/>
        </w:rPr>
        <w:t>c</w:t>
      </w:r>
      <w:r w:rsidRPr="003A038A">
        <w:rPr>
          <w:bCs/>
          <w:sz w:val="18"/>
          <w:szCs w:val="18"/>
        </w:rPr>
        <w:t>татистичної та фінансової звітності</w:t>
      </w:r>
      <w:r w:rsidRPr="003A038A">
        <w:rPr>
          <w:sz w:val="18"/>
          <w:szCs w:val="18"/>
        </w:rPr>
        <w:t>, встановленого Законом України «Про захист інтересів суб’єктів подання звітності та інших документів у період дії воєнного стану або стану війни».</w:t>
      </w:r>
    </w:p>
    <w:p w14:paraId="6F95A869" w14:textId="77777777" w:rsidR="00D9307A" w:rsidRPr="00FF6974" w:rsidRDefault="00D9307A" w:rsidP="003A038A">
      <w:pPr>
        <w:jc w:val="both"/>
        <w:rPr>
          <w:sz w:val="28"/>
          <w:szCs w:val="28"/>
        </w:rPr>
      </w:pPr>
    </w:p>
    <w:p w14:paraId="5B6AB97B" w14:textId="77777777" w:rsidR="00BE6538" w:rsidRPr="00FF6974" w:rsidRDefault="00BE6538" w:rsidP="00BE6538">
      <w:pPr>
        <w:jc w:val="center"/>
        <w:rPr>
          <w:b/>
          <w:sz w:val="28"/>
          <w:szCs w:val="28"/>
        </w:rPr>
      </w:pPr>
      <w:r w:rsidRPr="00FF6974">
        <w:rPr>
          <w:b/>
          <w:sz w:val="28"/>
          <w:szCs w:val="28"/>
        </w:rPr>
        <w:t>12.2 Ефективність енергоспоживання та енергозбереження</w:t>
      </w:r>
    </w:p>
    <w:p w14:paraId="285A8EE8" w14:textId="77777777" w:rsidR="00BE6538" w:rsidRPr="00FF6974" w:rsidRDefault="00BE6538" w:rsidP="00BE6538">
      <w:pPr>
        <w:ind w:firstLine="851"/>
        <w:jc w:val="both"/>
        <w:rPr>
          <w:sz w:val="28"/>
          <w:szCs w:val="28"/>
        </w:rPr>
      </w:pPr>
    </w:p>
    <w:p w14:paraId="35293159" w14:textId="77777777" w:rsidR="005F567D" w:rsidRPr="00FF6974" w:rsidRDefault="00BE6538" w:rsidP="002A6FE8">
      <w:pPr>
        <w:tabs>
          <w:tab w:val="left" w:pos="3500"/>
        </w:tabs>
        <w:ind w:firstLine="567"/>
        <w:jc w:val="both"/>
        <w:rPr>
          <w:sz w:val="28"/>
          <w:szCs w:val="28"/>
        </w:rPr>
      </w:pPr>
      <w:r w:rsidRPr="00FF6974">
        <w:rPr>
          <w:spacing w:val="-2"/>
          <w:sz w:val="28"/>
          <w:szCs w:val="28"/>
        </w:rPr>
        <w:t>З метою підвищення надійності енергозабезпечення споживачів області, підприємства паливно-енергетичного комплексу виконували заходи з впровадження (реалізації) інвестиційних програм.</w:t>
      </w:r>
      <w:r w:rsidR="005F567D" w:rsidRPr="00FF6974">
        <w:rPr>
          <w:sz w:val="28"/>
          <w:szCs w:val="28"/>
        </w:rPr>
        <w:t xml:space="preserve"> </w:t>
      </w:r>
    </w:p>
    <w:p w14:paraId="0856FFB9" w14:textId="77777777" w:rsidR="00FF6974" w:rsidRPr="00E40183" w:rsidRDefault="00FF6974" w:rsidP="00FF6974">
      <w:pPr>
        <w:ind w:firstLine="567"/>
        <w:jc w:val="both"/>
        <w:rPr>
          <w:spacing w:val="-2"/>
          <w:sz w:val="28"/>
          <w:szCs w:val="28"/>
          <w:lang w:val="ru-RU"/>
        </w:rPr>
      </w:pPr>
      <w:r w:rsidRPr="00E40183">
        <w:rPr>
          <w:spacing w:val="-2"/>
          <w:sz w:val="28"/>
          <w:szCs w:val="28"/>
          <w:lang w:val="ru-RU"/>
        </w:rPr>
        <w:t>В умовах можливого виникнення дефіциту потужностi в об</w:t>
      </w:r>
      <w:r w:rsidRPr="00E40183">
        <w:rPr>
          <w:spacing w:val="-2"/>
          <w:sz w:val="28"/>
          <w:szCs w:val="28"/>
        </w:rPr>
        <w:t>’</w:t>
      </w:r>
      <w:r w:rsidRPr="00E40183">
        <w:rPr>
          <w:spacing w:val="-2"/>
          <w:sz w:val="28"/>
          <w:szCs w:val="28"/>
          <w:lang w:val="ru-RU"/>
        </w:rPr>
        <w:t>єднаній  енергетичнiй системi України, в областi вживався ряд заходiв по зменшинню споживання електричноi енергiї. Зокрема, на офiцiйних сайтах та стгорiнках в соцiальних мережах територiальних громад областi на постiйнiй основі економного споживання електричної енергiї населенням, керiвниками структурних пiдроздiлiв, пiдпорядкованими обласнiй державнiй адмiнiстрації, видано накази про обмеження споживання електричної енергії бюджетними установами, частину котельнi 7 закладiв освiти та охорони здоров</w:t>
      </w:r>
      <w:r w:rsidRPr="00E40183">
        <w:rPr>
          <w:spacing w:val="-2"/>
          <w:sz w:val="28"/>
          <w:szCs w:val="28"/>
        </w:rPr>
        <w:t>’</w:t>
      </w:r>
      <w:r w:rsidRPr="00E40183">
        <w:rPr>
          <w:spacing w:val="-2"/>
          <w:sz w:val="28"/>
          <w:szCs w:val="28"/>
          <w:lang w:val="ru-RU"/>
        </w:rPr>
        <w:t xml:space="preserve">я областi переведено на тверде паливо. </w:t>
      </w:r>
    </w:p>
    <w:p w14:paraId="0C9D0E43" w14:textId="77777777" w:rsidR="00FF6974" w:rsidRDefault="00FF6974" w:rsidP="00FF6974">
      <w:pPr>
        <w:tabs>
          <w:tab w:val="left" w:pos="3500"/>
        </w:tabs>
        <w:ind w:firstLine="567"/>
        <w:jc w:val="both"/>
      </w:pPr>
      <w:r w:rsidRPr="00E40183">
        <w:rPr>
          <w:color w:val="000000"/>
          <w:sz w:val="28"/>
          <w:szCs w:val="28"/>
        </w:rPr>
        <w:t>У 2023 році промисловими підприємствами області здійснювалось</w:t>
      </w:r>
      <w:r w:rsidRPr="00801F93">
        <w:rPr>
          <w:color w:val="000000"/>
          <w:sz w:val="28"/>
          <w:szCs w:val="28"/>
        </w:rPr>
        <w:t xml:space="preserve"> виробництво альтернативних видів палива, а саме: паливні пелети та брикети з деревини – 2,2 тис. тонн, паливні гранули – 15,3 тис. тонн, тверде біопаливо – 0,05 тис. тонн, біогаз – 83,0 млн кВтг/рік.</w:t>
      </w:r>
      <w:r w:rsidRPr="00801F93">
        <w:t xml:space="preserve"> </w:t>
      </w:r>
    </w:p>
    <w:p w14:paraId="0038E0B5" w14:textId="77777777" w:rsidR="001749E8" w:rsidRPr="00765FA3" w:rsidRDefault="001749E8" w:rsidP="002A6FE8">
      <w:pPr>
        <w:pStyle w:val="a5"/>
        <w:tabs>
          <w:tab w:val="left" w:pos="-720"/>
        </w:tabs>
        <w:spacing w:before="0"/>
        <w:ind w:firstLine="567"/>
        <w:rPr>
          <w:szCs w:val="28"/>
        </w:rPr>
      </w:pPr>
      <w:r w:rsidRPr="00765FA3">
        <w:rPr>
          <w:szCs w:val="28"/>
        </w:rPr>
        <w:t>Ч</w:t>
      </w:r>
      <w:r w:rsidR="00BD0DE6" w:rsidRPr="00765FA3">
        <w:rPr>
          <w:szCs w:val="28"/>
        </w:rPr>
        <w:t>ерез виникнення дефіциту потужності в об’єднаній енергетичні системі, застосовувались графіки відключень електричної енергії, що значною мірою вплинуло на скорочення обсягів споживання електричної енергії споживачами регіону.</w:t>
      </w:r>
    </w:p>
    <w:p w14:paraId="2111345B" w14:textId="77777777" w:rsidR="001749E8" w:rsidRPr="00172069" w:rsidRDefault="001749E8">
      <w:pPr>
        <w:rPr>
          <w:rFonts w:ascii="Times New Roman CYR" w:hAnsi="Times New Roman CYR"/>
          <w:sz w:val="28"/>
          <w:szCs w:val="28"/>
          <w:highlight w:val="yellow"/>
          <w:lang w:eastAsia="uk-UA"/>
        </w:rPr>
      </w:pPr>
      <w:r w:rsidRPr="00172069">
        <w:rPr>
          <w:szCs w:val="28"/>
          <w:highlight w:val="yellow"/>
        </w:rPr>
        <w:br w:type="page"/>
      </w:r>
    </w:p>
    <w:p w14:paraId="2C124E2B" w14:textId="77777777" w:rsidR="00BE6538" w:rsidRPr="007D0A7F" w:rsidRDefault="00BE6538" w:rsidP="00807BB2">
      <w:pPr>
        <w:jc w:val="center"/>
        <w:rPr>
          <w:b/>
          <w:sz w:val="28"/>
          <w:szCs w:val="28"/>
        </w:rPr>
      </w:pPr>
      <w:r w:rsidRPr="007D0A7F">
        <w:rPr>
          <w:b/>
          <w:sz w:val="28"/>
          <w:szCs w:val="28"/>
        </w:rPr>
        <w:lastRenderedPageBreak/>
        <w:t>12.3 Вплив енергетичної галузі на довкілля</w:t>
      </w:r>
    </w:p>
    <w:p w14:paraId="554D97F1" w14:textId="77777777" w:rsidR="00BE6538" w:rsidRPr="007D0A7F" w:rsidRDefault="00BE6538" w:rsidP="00807BB2">
      <w:pPr>
        <w:ind w:firstLine="851"/>
        <w:jc w:val="both"/>
        <w:rPr>
          <w:sz w:val="28"/>
          <w:szCs w:val="28"/>
        </w:rPr>
      </w:pPr>
    </w:p>
    <w:p w14:paraId="1CCAEDF7" w14:textId="77777777" w:rsidR="00BE6538" w:rsidRPr="007D0A7F" w:rsidRDefault="00BE6538" w:rsidP="00807BB2">
      <w:pPr>
        <w:ind w:firstLine="567"/>
        <w:jc w:val="both"/>
        <w:rPr>
          <w:spacing w:val="-2"/>
          <w:sz w:val="28"/>
          <w:szCs w:val="28"/>
        </w:rPr>
      </w:pPr>
      <w:r w:rsidRPr="007D0A7F">
        <w:rPr>
          <w:spacing w:val="-2"/>
          <w:sz w:val="28"/>
          <w:szCs w:val="28"/>
        </w:rPr>
        <w:t>Традиційні джерела енергії мають надзвичайно сильний вплив на довкілля. Енергетика може руйнувати екосистем</w:t>
      </w:r>
      <w:r w:rsidR="0084610B">
        <w:rPr>
          <w:spacing w:val="-2"/>
          <w:sz w:val="28"/>
          <w:szCs w:val="28"/>
        </w:rPr>
        <w:t>у</w:t>
      </w:r>
      <w:r w:rsidRPr="007D0A7F">
        <w:rPr>
          <w:spacing w:val="-2"/>
          <w:sz w:val="28"/>
          <w:szCs w:val="28"/>
        </w:rPr>
        <w:t>, призводити до глобальних змін клімату, забрудню</w:t>
      </w:r>
      <w:r w:rsidR="0084610B">
        <w:rPr>
          <w:spacing w:val="-2"/>
          <w:sz w:val="28"/>
          <w:szCs w:val="28"/>
        </w:rPr>
        <w:t>вити</w:t>
      </w:r>
      <w:r w:rsidRPr="007D0A7F">
        <w:rPr>
          <w:spacing w:val="-2"/>
          <w:sz w:val="28"/>
          <w:szCs w:val="28"/>
        </w:rPr>
        <w:t xml:space="preserve"> воду, повітря, ландшафти, а разом із цим вплив</w:t>
      </w:r>
      <w:r w:rsidR="0084610B">
        <w:rPr>
          <w:spacing w:val="-2"/>
          <w:sz w:val="28"/>
          <w:szCs w:val="28"/>
        </w:rPr>
        <w:t>ати</w:t>
      </w:r>
      <w:r w:rsidRPr="007D0A7F">
        <w:rPr>
          <w:spacing w:val="-2"/>
          <w:sz w:val="28"/>
          <w:szCs w:val="28"/>
        </w:rPr>
        <w:t xml:space="preserve"> на здоров’я люд</w:t>
      </w:r>
      <w:r w:rsidR="0084610B">
        <w:rPr>
          <w:spacing w:val="-2"/>
          <w:sz w:val="28"/>
          <w:szCs w:val="28"/>
        </w:rPr>
        <w:t>ини</w:t>
      </w:r>
      <w:r w:rsidRPr="007D0A7F">
        <w:rPr>
          <w:spacing w:val="-2"/>
          <w:sz w:val="28"/>
          <w:szCs w:val="28"/>
        </w:rPr>
        <w:t>.</w:t>
      </w:r>
    </w:p>
    <w:p w14:paraId="3017E869" w14:textId="77777777" w:rsidR="00BF2175" w:rsidRPr="0084610B" w:rsidRDefault="00BE6538" w:rsidP="00BF2175">
      <w:pPr>
        <w:ind w:firstLine="567"/>
        <w:jc w:val="both"/>
        <w:rPr>
          <w:spacing w:val="-2"/>
          <w:sz w:val="28"/>
          <w:szCs w:val="28"/>
        </w:rPr>
      </w:pPr>
      <w:r w:rsidRPr="0084610B">
        <w:rPr>
          <w:spacing w:val="-2"/>
          <w:sz w:val="28"/>
          <w:szCs w:val="28"/>
        </w:rPr>
        <w:t>Основни</w:t>
      </w:r>
      <w:r w:rsidR="009A6C69" w:rsidRPr="0084610B">
        <w:rPr>
          <w:spacing w:val="-2"/>
          <w:sz w:val="28"/>
          <w:szCs w:val="28"/>
        </w:rPr>
        <w:t>м</w:t>
      </w:r>
      <w:r w:rsidRPr="0084610B">
        <w:rPr>
          <w:spacing w:val="-2"/>
          <w:sz w:val="28"/>
          <w:szCs w:val="28"/>
        </w:rPr>
        <w:t xml:space="preserve"> забруднювач</w:t>
      </w:r>
      <w:r w:rsidR="009A6C69" w:rsidRPr="0084610B">
        <w:rPr>
          <w:spacing w:val="-2"/>
          <w:sz w:val="28"/>
          <w:szCs w:val="28"/>
        </w:rPr>
        <w:t>ем</w:t>
      </w:r>
      <w:r w:rsidRPr="0084610B">
        <w:rPr>
          <w:spacing w:val="-2"/>
          <w:sz w:val="28"/>
          <w:szCs w:val="28"/>
        </w:rPr>
        <w:t xml:space="preserve"> атмосферного повітря в області </w:t>
      </w:r>
      <w:r w:rsidR="009A6C69" w:rsidRPr="0084610B">
        <w:rPr>
          <w:spacing w:val="-2"/>
          <w:sz w:val="28"/>
          <w:szCs w:val="28"/>
        </w:rPr>
        <w:t xml:space="preserve">до 2023 року було </w:t>
      </w:r>
      <w:r w:rsidR="00995DFA" w:rsidRPr="0084610B">
        <w:rPr>
          <w:spacing w:val="-2"/>
          <w:sz w:val="28"/>
          <w:szCs w:val="28"/>
        </w:rPr>
        <w:t xml:space="preserve">КЕП «Чернігівська ТЕЦ» ТОВ </w:t>
      </w:r>
      <w:r w:rsidRPr="0084610B">
        <w:rPr>
          <w:spacing w:val="-2"/>
          <w:sz w:val="28"/>
          <w:szCs w:val="28"/>
        </w:rPr>
        <w:t>фірми «ТехНова»</w:t>
      </w:r>
      <w:r w:rsidR="00BF2175" w:rsidRPr="0084610B">
        <w:rPr>
          <w:spacing w:val="-2"/>
          <w:sz w:val="28"/>
          <w:szCs w:val="28"/>
        </w:rPr>
        <w:t>. Речовини, що внос</w:t>
      </w:r>
      <w:r w:rsidR="0084610B">
        <w:rPr>
          <w:spacing w:val="-2"/>
          <w:sz w:val="28"/>
          <w:szCs w:val="28"/>
        </w:rPr>
        <w:t>или</w:t>
      </w:r>
      <w:r w:rsidR="00BF2175" w:rsidRPr="0084610B">
        <w:rPr>
          <w:spacing w:val="-2"/>
          <w:sz w:val="28"/>
          <w:szCs w:val="28"/>
        </w:rPr>
        <w:t xml:space="preserve"> вагомий кількісний вклад у сумарні викиди забруднюючих речовин підприємства та негативно вплива</w:t>
      </w:r>
      <w:r w:rsidR="0084610B">
        <w:rPr>
          <w:spacing w:val="-2"/>
          <w:sz w:val="28"/>
          <w:szCs w:val="28"/>
        </w:rPr>
        <w:t>ли</w:t>
      </w:r>
      <w:r w:rsidR="00BF2175" w:rsidRPr="0084610B">
        <w:rPr>
          <w:spacing w:val="-2"/>
          <w:sz w:val="28"/>
          <w:szCs w:val="28"/>
        </w:rPr>
        <w:t xml:space="preserve"> на стан навко</w:t>
      </w:r>
      <w:r w:rsidR="0084610B">
        <w:rPr>
          <w:spacing w:val="-2"/>
          <w:sz w:val="28"/>
          <w:szCs w:val="28"/>
        </w:rPr>
        <w:t>лишнього природного середовища, були</w:t>
      </w:r>
      <w:r w:rsidR="00BF2175" w:rsidRPr="0084610B">
        <w:rPr>
          <w:spacing w:val="-2"/>
          <w:sz w:val="28"/>
          <w:szCs w:val="28"/>
        </w:rPr>
        <w:t>: зола, сполуки азоту, сполуки сірки та оксид вуглецю.</w:t>
      </w:r>
    </w:p>
    <w:p w14:paraId="203BC928" w14:textId="77777777" w:rsidR="00BF2175" w:rsidRPr="0084610B" w:rsidRDefault="00BF2175" w:rsidP="00BF2175">
      <w:pPr>
        <w:ind w:firstLine="567"/>
        <w:jc w:val="both"/>
        <w:rPr>
          <w:spacing w:val="-2"/>
          <w:sz w:val="28"/>
          <w:szCs w:val="28"/>
        </w:rPr>
      </w:pPr>
      <w:r w:rsidRPr="0084610B">
        <w:rPr>
          <w:spacing w:val="-2"/>
          <w:sz w:val="28"/>
          <w:szCs w:val="28"/>
        </w:rPr>
        <w:t xml:space="preserve">Щорічно на золонакопичувачах підприємством розміщувались відходи вугільної золи, яка здійснює негативний вплив на навколишнє природне середовище. У 2022 році було </w:t>
      </w:r>
      <w:r w:rsidRPr="0084610B">
        <w:rPr>
          <w:spacing w:val="-8"/>
          <w:sz w:val="28"/>
          <w:szCs w:val="28"/>
        </w:rPr>
        <w:t>утворено 8,2</w:t>
      </w:r>
      <w:r w:rsidRPr="0084610B">
        <w:rPr>
          <w:sz w:val="28"/>
          <w:szCs w:val="28"/>
          <w:lang w:val="en-US" w:eastAsia="en-US"/>
        </w:rPr>
        <w:t> </w:t>
      </w:r>
      <w:r w:rsidRPr="0084610B">
        <w:rPr>
          <w:spacing w:val="-8"/>
          <w:sz w:val="28"/>
          <w:szCs w:val="28"/>
        </w:rPr>
        <w:t>тис. т золи</w:t>
      </w:r>
      <w:r w:rsidRPr="0084610B">
        <w:rPr>
          <w:spacing w:val="-2"/>
          <w:sz w:val="28"/>
          <w:szCs w:val="28"/>
        </w:rPr>
        <w:t xml:space="preserve">. </w:t>
      </w:r>
    </w:p>
    <w:p w14:paraId="30A0C22C" w14:textId="77777777" w:rsidR="00BF2175" w:rsidRPr="0084610B" w:rsidRDefault="00BF2175" w:rsidP="00807BB2">
      <w:pPr>
        <w:ind w:firstLine="567"/>
        <w:jc w:val="both"/>
        <w:rPr>
          <w:spacing w:val="-2"/>
          <w:sz w:val="28"/>
          <w:szCs w:val="28"/>
        </w:rPr>
      </w:pPr>
      <w:r w:rsidRPr="0084610B">
        <w:rPr>
          <w:spacing w:val="-2"/>
          <w:sz w:val="28"/>
          <w:szCs w:val="28"/>
        </w:rPr>
        <w:t xml:space="preserve">У 2023 році </w:t>
      </w:r>
      <w:r w:rsidR="00196CB5">
        <w:rPr>
          <w:spacing w:val="-2"/>
          <w:sz w:val="28"/>
          <w:szCs w:val="28"/>
        </w:rPr>
        <w:t xml:space="preserve">суттєво </w:t>
      </w:r>
      <w:r w:rsidRPr="0084610B">
        <w:rPr>
          <w:spacing w:val="-2"/>
          <w:sz w:val="28"/>
          <w:szCs w:val="28"/>
        </w:rPr>
        <w:t>зменш</w:t>
      </w:r>
      <w:r w:rsidR="00196CB5">
        <w:rPr>
          <w:spacing w:val="-2"/>
          <w:sz w:val="28"/>
          <w:szCs w:val="28"/>
        </w:rPr>
        <w:t>лися</w:t>
      </w:r>
      <w:r w:rsidRPr="0084610B">
        <w:rPr>
          <w:spacing w:val="-2"/>
          <w:sz w:val="28"/>
          <w:szCs w:val="28"/>
        </w:rPr>
        <w:t xml:space="preserve"> викид</w:t>
      </w:r>
      <w:r w:rsidR="00196CB5">
        <w:rPr>
          <w:spacing w:val="-2"/>
          <w:sz w:val="28"/>
          <w:szCs w:val="28"/>
        </w:rPr>
        <w:t>и</w:t>
      </w:r>
      <w:r w:rsidRPr="0084610B">
        <w:rPr>
          <w:spacing w:val="-2"/>
          <w:sz w:val="28"/>
          <w:szCs w:val="28"/>
        </w:rPr>
        <w:t xml:space="preserve"> в атмосфер</w:t>
      </w:r>
      <w:r w:rsidR="00196CB5">
        <w:rPr>
          <w:spacing w:val="-2"/>
          <w:sz w:val="28"/>
          <w:szCs w:val="28"/>
        </w:rPr>
        <w:t xml:space="preserve">не повітря забруднюючих речовин, це </w:t>
      </w:r>
      <w:r w:rsidRPr="0084610B">
        <w:rPr>
          <w:spacing w:val="-2"/>
          <w:sz w:val="28"/>
          <w:szCs w:val="28"/>
        </w:rPr>
        <w:t>пов’язано з тим, що в роботі станції використовувався лише природний газ. Також, звертаємо увагу на те, що в звітному періоді не відбувалося накопичення золи.</w:t>
      </w:r>
    </w:p>
    <w:p w14:paraId="2245E622" w14:textId="77777777" w:rsidR="00BE6538" w:rsidRPr="0084610B" w:rsidRDefault="00BF2175" w:rsidP="00807BB2">
      <w:pPr>
        <w:ind w:firstLine="567"/>
        <w:jc w:val="both"/>
        <w:rPr>
          <w:spacing w:val="-2"/>
          <w:sz w:val="28"/>
          <w:szCs w:val="28"/>
        </w:rPr>
      </w:pPr>
      <w:r w:rsidRPr="0084610B">
        <w:rPr>
          <w:spacing w:val="-2"/>
          <w:sz w:val="28"/>
          <w:szCs w:val="28"/>
        </w:rPr>
        <w:t>2</w:t>
      </w:r>
      <w:r w:rsidR="00EB10B9" w:rsidRPr="0084610B">
        <w:rPr>
          <w:spacing w:val="-2"/>
          <w:sz w:val="28"/>
          <w:szCs w:val="28"/>
        </w:rPr>
        <w:t xml:space="preserve">1.08.2023 року </w:t>
      </w:r>
      <w:r w:rsidR="003B3B84" w:rsidRPr="0084610B">
        <w:rPr>
          <w:spacing w:val="-2"/>
          <w:sz w:val="28"/>
          <w:szCs w:val="28"/>
        </w:rPr>
        <w:t xml:space="preserve">фондом комунальнаго майна </w:t>
      </w:r>
      <w:r w:rsidRPr="0084610B">
        <w:rPr>
          <w:spacing w:val="-2"/>
          <w:sz w:val="28"/>
          <w:szCs w:val="28"/>
        </w:rPr>
        <w:t xml:space="preserve">Чернігівської міської ради було передано єдиний майновий </w:t>
      </w:r>
      <w:r w:rsidR="0084610B" w:rsidRPr="0084610B">
        <w:rPr>
          <w:spacing w:val="-2"/>
          <w:sz w:val="28"/>
          <w:szCs w:val="28"/>
        </w:rPr>
        <w:t>комплекс КЕП «Чернігівська ТЕЦ»</w:t>
      </w:r>
      <w:r w:rsidR="00196CB5">
        <w:rPr>
          <w:spacing w:val="-2"/>
          <w:sz w:val="28"/>
          <w:szCs w:val="28"/>
        </w:rPr>
        <w:t xml:space="preserve"> у господарське</w:t>
      </w:r>
      <w:r w:rsidR="0084610B" w:rsidRPr="0084610B">
        <w:rPr>
          <w:spacing w:val="-2"/>
          <w:sz w:val="28"/>
          <w:szCs w:val="28"/>
        </w:rPr>
        <w:t xml:space="preserve"> відання КП «Теплокомуненерго» Чернігівської міської ради.</w:t>
      </w:r>
    </w:p>
    <w:p w14:paraId="6E9A5927" w14:textId="77777777" w:rsidR="00BE6538" w:rsidRPr="0084610B" w:rsidRDefault="00BE6538" w:rsidP="00807BB2">
      <w:pPr>
        <w:ind w:firstLine="567"/>
        <w:jc w:val="both"/>
        <w:rPr>
          <w:spacing w:val="-2"/>
          <w:sz w:val="28"/>
          <w:szCs w:val="28"/>
        </w:rPr>
      </w:pPr>
      <w:r w:rsidRPr="0084610B">
        <w:rPr>
          <w:spacing w:val="-2"/>
          <w:sz w:val="28"/>
          <w:szCs w:val="28"/>
        </w:rPr>
        <w:t>Динаміка о</w:t>
      </w:r>
      <w:r w:rsidR="00A02412" w:rsidRPr="0084610B">
        <w:rPr>
          <w:spacing w:val="-2"/>
          <w:sz w:val="28"/>
          <w:szCs w:val="28"/>
        </w:rPr>
        <w:t>бсягів утворення та накопиченн</w:t>
      </w:r>
      <w:r w:rsidR="00FC19EE" w:rsidRPr="0084610B">
        <w:rPr>
          <w:spacing w:val="-2"/>
          <w:sz w:val="28"/>
          <w:szCs w:val="28"/>
        </w:rPr>
        <w:t>я</w:t>
      </w:r>
      <w:r w:rsidR="00A02412" w:rsidRPr="0084610B">
        <w:rPr>
          <w:spacing w:val="-2"/>
          <w:sz w:val="28"/>
          <w:szCs w:val="28"/>
        </w:rPr>
        <w:t xml:space="preserve"> </w:t>
      </w:r>
      <w:r w:rsidR="00131EBE" w:rsidRPr="0084610B">
        <w:rPr>
          <w:spacing w:val="-2"/>
          <w:sz w:val="28"/>
          <w:szCs w:val="28"/>
        </w:rPr>
        <w:t xml:space="preserve">золи на золовідвалах </w:t>
      </w:r>
      <w:r w:rsidR="0084610B" w:rsidRPr="0084610B">
        <w:rPr>
          <w:spacing w:val="-2"/>
          <w:sz w:val="28"/>
          <w:szCs w:val="28"/>
        </w:rPr>
        <w:t>комунального підприємства</w:t>
      </w:r>
      <w:r w:rsidRPr="0084610B">
        <w:rPr>
          <w:spacing w:val="-2"/>
          <w:sz w:val="28"/>
          <w:szCs w:val="28"/>
        </w:rPr>
        <w:t xml:space="preserve"> за останні 5 років наведено на рис. 12.3</w:t>
      </w:r>
      <w:r w:rsidRPr="0084610B">
        <w:rPr>
          <w:sz w:val="28"/>
          <w:szCs w:val="28"/>
        </w:rPr>
        <w:t>.</w:t>
      </w:r>
    </w:p>
    <w:p w14:paraId="325B0CDA" w14:textId="77777777" w:rsidR="00BE6538" w:rsidRPr="00172069" w:rsidRDefault="00BE6538" w:rsidP="00807BB2">
      <w:pPr>
        <w:ind w:firstLine="567"/>
        <w:jc w:val="both"/>
        <w:rPr>
          <w:spacing w:val="-2"/>
          <w:sz w:val="28"/>
          <w:szCs w:val="28"/>
          <w:highlight w:val="yellow"/>
        </w:rPr>
      </w:pPr>
    </w:p>
    <w:p w14:paraId="6A08DF62" w14:textId="77777777" w:rsidR="00BE6538" w:rsidRPr="009A6C69" w:rsidRDefault="00BE6538" w:rsidP="00807BB2">
      <w:pPr>
        <w:jc w:val="both"/>
        <w:rPr>
          <w:spacing w:val="-2"/>
          <w:sz w:val="28"/>
          <w:szCs w:val="28"/>
        </w:rPr>
      </w:pPr>
      <w:r w:rsidRPr="009A6C69">
        <w:rPr>
          <w:noProof/>
          <w:color w:val="FF0000"/>
          <w:spacing w:val="-2"/>
          <w:sz w:val="28"/>
          <w:szCs w:val="28"/>
          <w:lang w:val="ru-RU"/>
        </w:rPr>
        <w:drawing>
          <wp:inline distT="0" distB="0" distL="0" distR="0" wp14:anchorId="2337749D" wp14:editId="21816302">
            <wp:extent cx="5754430" cy="3051544"/>
            <wp:effectExtent l="0" t="0" r="17780"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16EAAC9" w14:textId="77777777" w:rsidR="00BE6538" w:rsidRPr="009A6C69" w:rsidRDefault="00BE6538" w:rsidP="00BE6538">
      <w:pPr>
        <w:tabs>
          <w:tab w:val="left" w:pos="1425"/>
        </w:tabs>
        <w:ind w:firstLine="851"/>
        <w:jc w:val="both"/>
        <w:rPr>
          <w:spacing w:val="-2"/>
          <w:sz w:val="28"/>
          <w:szCs w:val="28"/>
        </w:rPr>
      </w:pPr>
    </w:p>
    <w:p w14:paraId="3D9AC859" w14:textId="77777777" w:rsidR="00BE6538" w:rsidRPr="009A6C69" w:rsidRDefault="00BE6538" w:rsidP="00BE6538">
      <w:pPr>
        <w:jc w:val="center"/>
        <w:rPr>
          <w:i/>
          <w:sz w:val="28"/>
          <w:szCs w:val="28"/>
        </w:rPr>
      </w:pPr>
      <w:r w:rsidRPr="009A6C69">
        <w:rPr>
          <w:i/>
          <w:sz w:val="28"/>
          <w:szCs w:val="28"/>
        </w:rPr>
        <w:t xml:space="preserve">Рис. 12.3. Обсяги утворення золи на золовідвалах </w:t>
      </w:r>
      <w:r w:rsidR="009A6C69" w:rsidRPr="009A6C69">
        <w:rPr>
          <w:i/>
          <w:sz w:val="28"/>
          <w:szCs w:val="28"/>
        </w:rPr>
        <w:t xml:space="preserve">в 2019 – 2022 роках </w:t>
      </w:r>
      <w:r w:rsidR="00196CB5">
        <w:rPr>
          <w:i/>
          <w:sz w:val="28"/>
          <w:szCs w:val="28"/>
        </w:rPr>
        <w:t>комунальним підприємством</w:t>
      </w:r>
      <w:r w:rsidRPr="009A6C69">
        <w:rPr>
          <w:i/>
          <w:sz w:val="28"/>
          <w:szCs w:val="28"/>
        </w:rPr>
        <w:t>, тис. тонн</w:t>
      </w:r>
    </w:p>
    <w:p w14:paraId="7604C463" w14:textId="77777777" w:rsidR="009A6C69" w:rsidRPr="009A6C69" w:rsidRDefault="009A6C69" w:rsidP="00807BB2">
      <w:pPr>
        <w:ind w:firstLine="567"/>
        <w:jc w:val="both"/>
        <w:rPr>
          <w:spacing w:val="-2"/>
          <w:sz w:val="16"/>
          <w:szCs w:val="16"/>
        </w:rPr>
      </w:pPr>
    </w:p>
    <w:p w14:paraId="2FEF03CD" w14:textId="77777777" w:rsidR="00BE6538" w:rsidRPr="009A6C69" w:rsidRDefault="00BE6538" w:rsidP="00807BB2">
      <w:pPr>
        <w:ind w:firstLine="567"/>
        <w:jc w:val="both"/>
        <w:rPr>
          <w:spacing w:val="-2"/>
          <w:sz w:val="28"/>
          <w:szCs w:val="28"/>
        </w:rPr>
      </w:pPr>
      <w:r w:rsidRPr="009A6C69">
        <w:rPr>
          <w:spacing w:val="-2"/>
          <w:sz w:val="28"/>
          <w:szCs w:val="28"/>
        </w:rPr>
        <w:t xml:space="preserve">Одним із можливих напрямків вирішення проблеми накопичення золи </w:t>
      </w:r>
      <w:r w:rsidR="009A6C69">
        <w:rPr>
          <w:spacing w:val="-2"/>
          <w:sz w:val="28"/>
          <w:szCs w:val="28"/>
        </w:rPr>
        <w:t xml:space="preserve">за минулі роки </w:t>
      </w:r>
      <w:r w:rsidRPr="009A6C69">
        <w:rPr>
          <w:spacing w:val="-2"/>
          <w:sz w:val="28"/>
          <w:szCs w:val="28"/>
        </w:rPr>
        <w:t xml:space="preserve">є впровадження в будівельній галузі області технологій з </w:t>
      </w:r>
      <w:r w:rsidRPr="009A6C69">
        <w:rPr>
          <w:spacing w:val="-2"/>
          <w:sz w:val="28"/>
          <w:szCs w:val="28"/>
        </w:rPr>
        <w:lastRenderedPageBreak/>
        <w:t>використанням її як сировини, зокрема при виробництві шлакоблоків та будівництві автодоріг.</w:t>
      </w:r>
    </w:p>
    <w:p w14:paraId="7F71906F" w14:textId="77777777" w:rsidR="00632C9D" w:rsidRPr="00172069" w:rsidRDefault="00632C9D">
      <w:pPr>
        <w:rPr>
          <w:b/>
          <w:sz w:val="28"/>
          <w:szCs w:val="28"/>
          <w:highlight w:val="yellow"/>
        </w:rPr>
      </w:pPr>
    </w:p>
    <w:p w14:paraId="42BEDEAC" w14:textId="77777777" w:rsidR="00BE6538" w:rsidRPr="007E450D" w:rsidRDefault="00BE6538" w:rsidP="00807BB2">
      <w:pPr>
        <w:jc w:val="center"/>
        <w:rPr>
          <w:b/>
          <w:sz w:val="28"/>
          <w:szCs w:val="28"/>
        </w:rPr>
      </w:pPr>
      <w:r w:rsidRPr="007E450D">
        <w:rPr>
          <w:b/>
          <w:sz w:val="28"/>
          <w:szCs w:val="28"/>
        </w:rPr>
        <w:t>12.4 Використання відновлювальних джерел енергії та розвиток альтернативної енергетики</w:t>
      </w:r>
    </w:p>
    <w:p w14:paraId="2F713923" w14:textId="77777777" w:rsidR="00BE6538" w:rsidRPr="007E450D" w:rsidRDefault="00BE6538" w:rsidP="00DF0D07">
      <w:pPr>
        <w:ind w:right="-142"/>
        <w:jc w:val="center"/>
        <w:rPr>
          <w:b/>
          <w:sz w:val="28"/>
          <w:szCs w:val="28"/>
        </w:rPr>
      </w:pPr>
    </w:p>
    <w:p w14:paraId="25A9C696" w14:textId="77777777" w:rsidR="007E450D" w:rsidRDefault="00BF12CE" w:rsidP="007E450D">
      <w:pPr>
        <w:ind w:firstLine="567"/>
        <w:jc w:val="both"/>
      </w:pPr>
      <w:r w:rsidRPr="007E450D">
        <w:rPr>
          <w:sz w:val="28"/>
          <w:szCs w:val="28"/>
        </w:rPr>
        <w:t>Енергетична галузь Чернігівської області представлена рядом виробни</w:t>
      </w:r>
      <w:r w:rsidR="00DF0D07" w:rsidRPr="007E450D">
        <w:rPr>
          <w:sz w:val="28"/>
          <w:szCs w:val="28"/>
        </w:rPr>
        <w:t xml:space="preserve">ків електричної енергії. </w:t>
      </w:r>
    </w:p>
    <w:p w14:paraId="7D343E48" w14:textId="61DCA178" w:rsidR="007E450D" w:rsidRPr="001E187E" w:rsidRDefault="007E450D" w:rsidP="007E450D">
      <w:pPr>
        <w:ind w:firstLine="567"/>
        <w:jc w:val="both"/>
        <w:rPr>
          <w:spacing w:val="-2"/>
          <w:sz w:val="28"/>
          <w:szCs w:val="28"/>
          <w:lang w:val="ru-RU"/>
        </w:rPr>
      </w:pPr>
      <w:r w:rsidRPr="001E187E">
        <w:rPr>
          <w:spacing w:val="-2"/>
          <w:sz w:val="28"/>
          <w:szCs w:val="28"/>
          <w:lang w:val="ru-RU"/>
        </w:rPr>
        <w:t>Основним електрогенеруючим об</w:t>
      </w:r>
      <w:r w:rsidRPr="001E187E">
        <w:rPr>
          <w:spacing w:val="-2"/>
          <w:sz w:val="28"/>
          <w:szCs w:val="28"/>
        </w:rPr>
        <w:t>’</w:t>
      </w:r>
      <w:r w:rsidRPr="001E187E">
        <w:rPr>
          <w:spacing w:val="-2"/>
          <w:sz w:val="28"/>
          <w:szCs w:val="28"/>
          <w:lang w:val="ru-RU"/>
        </w:rPr>
        <w:t>єктом у Чернігівській областi є КП «Теплокумуненерго» Чернігівської міської ради. Протягом 2023 року її потужностями було вироблено 221,7 тис. МВт*год електричної енергiї. У 2023 році населенням Чернiгiвсько</w:t>
      </w:r>
      <w:r w:rsidR="00BA7DED">
        <w:rPr>
          <w:spacing w:val="-2"/>
          <w:sz w:val="28"/>
          <w:szCs w:val="28"/>
          <w:lang w:val="ru-RU"/>
        </w:rPr>
        <w:t>ї</w:t>
      </w:r>
      <w:r w:rsidRPr="001E187E">
        <w:rPr>
          <w:spacing w:val="-2"/>
          <w:sz w:val="28"/>
          <w:szCs w:val="28"/>
          <w:lang w:val="ru-RU"/>
        </w:rPr>
        <w:t xml:space="preserve"> областi було введено в експлуатацiю 50 нових сонячних електростанцій потужнiстю 1,05 МВт, а потужнiсть об</w:t>
      </w:r>
      <w:r w:rsidRPr="001E187E">
        <w:rPr>
          <w:spacing w:val="-2"/>
          <w:sz w:val="28"/>
          <w:szCs w:val="28"/>
        </w:rPr>
        <w:t>’</w:t>
      </w:r>
      <w:r w:rsidRPr="001E187E">
        <w:rPr>
          <w:spacing w:val="-2"/>
          <w:sz w:val="28"/>
          <w:szCs w:val="28"/>
          <w:lang w:val="ru-RU"/>
        </w:rPr>
        <w:t>єктiв, якi виробляють електричну енергію з відновлювальних джерел збiльшилася до 49,15  МВ</w:t>
      </w:r>
      <w:r w:rsidR="0038305D">
        <w:rPr>
          <w:spacing w:val="-2"/>
          <w:sz w:val="28"/>
          <w:szCs w:val="28"/>
          <w:lang w:val="ru-RU"/>
        </w:rPr>
        <w:t>т</w:t>
      </w:r>
      <w:r w:rsidRPr="001E187E">
        <w:rPr>
          <w:spacing w:val="-2"/>
          <w:sz w:val="28"/>
          <w:szCs w:val="28"/>
          <w:lang w:val="ru-RU"/>
        </w:rPr>
        <w:t>. Зокрема, потужнiсть об</w:t>
      </w:r>
      <w:r w:rsidRPr="001E187E">
        <w:rPr>
          <w:spacing w:val="-2"/>
          <w:sz w:val="28"/>
          <w:szCs w:val="28"/>
        </w:rPr>
        <w:t>’</w:t>
      </w:r>
      <w:r w:rsidRPr="001E187E">
        <w:rPr>
          <w:spacing w:val="-2"/>
          <w:sz w:val="28"/>
          <w:szCs w:val="28"/>
          <w:lang w:val="ru-RU"/>
        </w:rPr>
        <w:t>єктiв, якi виробляють електричну енергiю з енергiї сонця становить 29,89 МВт, з бiомаси –  4,0 МВт, з бiогазу –  l 5,03 MBт, з е</w:t>
      </w:r>
      <w:r w:rsidR="0038305D">
        <w:rPr>
          <w:spacing w:val="-2"/>
          <w:sz w:val="28"/>
          <w:szCs w:val="28"/>
          <w:lang w:val="ru-RU"/>
        </w:rPr>
        <w:t>н</w:t>
      </w:r>
      <w:r w:rsidRPr="001E187E">
        <w:rPr>
          <w:spacing w:val="-2"/>
          <w:sz w:val="28"/>
          <w:szCs w:val="28"/>
          <w:lang w:val="ru-RU"/>
        </w:rPr>
        <w:t>ергiї води –  0,235 МВт. За 202</w:t>
      </w:r>
      <w:r w:rsidR="0038305D">
        <w:rPr>
          <w:spacing w:val="-2"/>
          <w:sz w:val="28"/>
          <w:szCs w:val="28"/>
          <w:lang w:val="ru-RU"/>
        </w:rPr>
        <w:t>3</w:t>
      </w:r>
      <w:r w:rsidRPr="001E187E">
        <w:rPr>
          <w:spacing w:val="-2"/>
          <w:sz w:val="28"/>
          <w:szCs w:val="28"/>
          <w:lang w:val="ru-RU"/>
        </w:rPr>
        <w:t xml:space="preserve"> piк об</w:t>
      </w:r>
      <w:r w:rsidRPr="001E187E">
        <w:rPr>
          <w:spacing w:val="-2"/>
          <w:sz w:val="28"/>
          <w:szCs w:val="28"/>
        </w:rPr>
        <w:t>’</w:t>
      </w:r>
      <w:r w:rsidRPr="001E187E">
        <w:rPr>
          <w:spacing w:val="-2"/>
          <w:sz w:val="28"/>
          <w:szCs w:val="28"/>
          <w:lang w:val="ru-RU"/>
        </w:rPr>
        <w:t>єктами альтернативної енергетики, якi розмiщено на територi</w:t>
      </w:r>
      <w:r w:rsidR="00BA7DED">
        <w:rPr>
          <w:spacing w:val="-2"/>
          <w:sz w:val="28"/>
          <w:szCs w:val="28"/>
          <w:lang w:val="ru-RU"/>
        </w:rPr>
        <w:t>ї</w:t>
      </w:r>
      <w:r w:rsidRPr="001E187E">
        <w:rPr>
          <w:spacing w:val="-2"/>
          <w:sz w:val="28"/>
          <w:szCs w:val="28"/>
          <w:lang w:val="ru-RU"/>
        </w:rPr>
        <w:t xml:space="preserve"> областi, було вироблено l25,0 тис. МВт*год електрич</w:t>
      </w:r>
      <w:r w:rsidR="00BA7DED">
        <w:rPr>
          <w:spacing w:val="-2"/>
          <w:sz w:val="28"/>
          <w:szCs w:val="28"/>
          <w:lang w:val="ru-RU"/>
        </w:rPr>
        <w:t>н</w:t>
      </w:r>
      <w:r w:rsidRPr="001E187E">
        <w:rPr>
          <w:spacing w:val="-2"/>
          <w:sz w:val="28"/>
          <w:szCs w:val="28"/>
          <w:lang w:val="ru-RU"/>
        </w:rPr>
        <w:t>ої енергiї.</w:t>
      </w:r>
    </w:p>
    <w:p w14:paraId="58464F88" w14:textId="77777777" w:rsidR="00DC11D1" w:rsidRPr="007E450D" w:rsidRDefault="00BF12CE" w:rsidP="00BF12CE">
      <w:pPr>
        <w:ind w:firstLine="567"/>
        <w:jc w:val="both"/>
        <w:rPr>
          <w:sz w:val="28"/>
          <w:szCs w:val="28"/>
        </w:rPr>
      </w:pPr>
      <w:r w:rsidRPr="007E450D">
        <w:rPr>
          <w:sz w:val="28"/>
          <w:szCs w:val="28"/>
        </w:rPr>
        <w:t>Внаслідок пошкоджень в енергетичній системі, які призвели до порушення електропостачання, руйнування житлового фонду, підприємств, установ та організацій, скоротилось споживання електричної</w:t>
      </w:r>
      <w:r w:rsidR="00DF0D07" w:rsidRPr="007E450D">
        <w:rPr>
          <w:sz w:val="28"/>
          <w:szCs w:val="28"/>
        </w:rPr>
        <w:t xml:space="preserve"> енергії в області. </w:t>
      </w:r>
    </w:p>
    <w:p w14:paraId="1C660C85" w14:textId="77777777" w:rsidR="001749E8" w:rsidRPr="007E450D" w:rsidRDefault="001749E8" w:rsidP="00C74A70">
      <w:pPr>
        <w:ind w:firstLine="567"/>
        <w:jc w:val="center"/>
        <w:rPr>
          <w:sz w:val="28"/>
          <w:szCs w:val="28"/>
        </w:rPr>
      </w:pPr>
    </w:p>
    <w:p w14:paraId="11FB0450" w14:textId="77777777" w:rsidR="00C74A70" w:rsidRPr="004A5B99" w:rsidRDefault="00C74A70" w:rsidP="00337E17">
      <w:pPr>
        <w:ind w:firstLine="567"/>
        <w:jc w:val="center"/>
        <w:rPr>
          <w:b/>
          <w:sz w:val="28"/>
          <w:szCs w:val="28"/>
        </w:rPr>
      </w:pPr>
      <w:r w:rsidRPr="004A5B99">
        <w:rPr>
          <w:b/>
          <w:sz w:val="28"/>
          <w:szCs w:val="28"/>
        </w:rPr>
        <w:t xml:space="preserve">12.5 </w:t>
      </w:r>
      <w:r w:rsidR="00337E17" w:rsidRPr="004A5B99">
        <w:rPr>
          <w:b/>
          <w:sz w:val="28"/>
          <w:szCs w:val="28"/>
        </w:rPr>
        <w:t>Державна політика та заходи щодо</w:t>
      </w:r>
      <w:r w:rsidRPr="004A5B99">
        <w:rPr>
          <w:b/>
          <w:sz w:val="28"/>
          <w:szCs w:val="28"/>
        </w:rPr>
        <w:t xml:space="preserve"> </w:t>
      </w:r>
      <w:r w:rsidR="00337E17" w:rsidRPr="004A5B99">
        <w:rPr>
          <w:b/>
          <w:sz w:val="28"/>
          <w:szCs w:val="28"/>
        </w:rPr>
        <w:t>зменшення впливу енергетики на навколишнє природнє середовище</w:t>
      </w:r>
    </w:p>
    <w:p w14:paraId="65E13B2A" w14:textId="77777777" w:rsidR="00C74A70" w:rsidRPr="00172069" w:rsidRDefault="00C74A70" w:rsidP="00BF12CE">
      <w:pPr>
        <w:ind w:firstLine="567"/>
        <w:jc w:val="both"/>
        <w:rPr>
          <w:sz w:val="28"/>
          <w:szCs w:val="28"/>
          <w:highlight w:val="yellow"/>
        </w:rPr>
      </w:pPr>
    </w:p>
    <w:p w14:paraId="0CA7ACC0" w14:textId="77777777" w:rsidR="00DC11D1" w:rsidRPr="00172069" w:rsidRDefault="007E450D" w:rsidP="00DC11D1">
      <w:pPr>
        <w:ind w:firstLine="567"/>
        <w:jc w:val="both"/>
        <w:rPr>
          <w:sz w:val="28"/>
          <w:szCs w:val="28"/>
          <w:highlight w:val="yellow"/>
        </w:rPr>
      </w:pPr>
      <w:r w:rsidRPr="00E40183">
        <w:rPr>
          <w:color w:val="000000"/>
          <w:sz w:val="28"/>
          <w:szCs w:val="28"/>
        </w:rPr>
        <w:t>У 2023 році промисловими підприємствами області здійснювалось</w:t>
      </w:r>
      <w:r w:rsidRPr="00801F93">
        <w:rPr>
          <w:color w:val="000000"/>
          <w:sz w:val="28"/>
          <w:szCs w:val="28"/>
        </w:rPr>
        <w:t xml:space="preserve"> виробництво альтернативних видів палива, а саме: паливні пелети та брикети з деревини – 2,2 тис. тонн, паливні гранули – 15,3 тис. тонн, тверде біопаливо – 0,05 тис. тонн, біогаз – 83,0 млн кВтг/рік.</w:t>
      </w:r>
      <w:r w:rsidRPr="00801F93">
        <w:t xml:space="preserve"> </w:t>
      </w:r>
    </w:p>
    <w:p w14:paraId="179B0A35" w14:textId="77777777" w:rsidR="00DC11D1" w:rsidRPr="004A5B99" w:rsidRDefault="007E450D" w:rsidP="00DC11D1">
      <w:pPr>
        <w:tabs>
          <w:tab w:val="left" w:pos="-720"/>
        </w:tabs>
        <w:ind w:firstLine="709"/>
        <w:jc w:val="both"/>
        <w:rPr>
          <w:sz w:val="28"/>
          <w:szCs w:val="28"/>
        </w:rPr>
      </w:pPr>
      <w:r w:rsidRPr="004A5B99">
        <w:rPr>
          <w:sz w:val="28"/>
          <w:szCs w:val="28"/>
        </w:rPr>
        <w:t>З</w:t>
      </w:r>
      <w:r w:rsidR="00DC11D1" w:rsidRPr="004A5B99">
        <w:rPr>
          <w:sz w:val="28"/>
          <w:szCs w:val="28"/>
        </w:rPr>
        <w:t xml:space="preserve"> метою зменшення споживання електроенергії населенням, підприємствами, установами та організаціями в Чернігівській області виконувались наступні заходи:</w:t>
      </w:r>
    </w:p>
    <w:p w14:paraId="31E35F88" w14:textId="77777777" w:rsidR="00DC11D1" w:rsidRPr="004A5B99" w:rsidRDefault="00DC11D1" w:rsidP="00DC11D1">
      <w:pPr>
        <w:tabs>
          <w:tab w:val="left" w:pos="-720"/>
        </w:tabs>
        <w:ind w:firstLine="709"/>
        <w:jc w:val="both"/>
        <w:rPr>
          <w:sz w:val="28"/>
          <w:szCs w:val="28"/>
        </w:rPr>
      </w:pPr>
      <w:r w:rsidRPr="004A5B99">
        <w:rPr>
          <w:sz w:val="28"/>
          <w:szCs w:val="28"/>
        </w:rPr>
        <w:t>обмежено споживання електричної енергії бюджетними установами;</w:t>
      </w:r>
    </w:p>
    <w:p w14:paraId="7AD4BACC" w14:textId="77777777" w:rsidR="00DC11D1" w:rsidRPr="004A5B99" w:rsidRDefault="00DC11D1" w:rsidP="00DC11D1">
      <w:pPr>
        <w:tabs>
          <w:tab w:val="left" w:pos="-720"/>
        </w:tabs>
        <w:ind w:firstLine="709"/>
        <w:jc w:val="both"/>
        <w:rPr>
          <w:sz w:val="28"/>
          <w:szCs w:val="28"/>
        </w:rPr>
      </w:pPr>
      <w:r w:rsidRPr="004A5B99">
        <w:rPr>
          <w:sz w:val="28"/>
          <w:szCs w:val="28"/>
        </w:rPr>
        <w:t>значну частину закладів освіти було переведено на дистанційну або змішану форми навчання, що передбачає зменшення використання установами електричної та теплової енергії;</w:t>
      </w:r>
    </w:p>
    <w:p w14:paraId="4E0F0E82" w14:textId="77777777" w:rsidR="00DC11D1" w:rsidRPr="004A5B99" w:rsidRDefault="00DC11D1" w:rsidP="00DC11D1">
      <w:pPr>
        <w:tabs>
          <w:tab w:val="left" w:pos="-720"/>
        </w:tabs>
        <w:ind w:firstLine="709"/>
        <w:jc w:val="both"/>
        <w:rPr>
          <w:sz w:val="28"/>
          <w:szCs w:val="28"/>
        </w:rPr>
      </w:pPr>
      <w:r w:rsidRPr="004A5B99">
        <w:rPr>
          <w:sz w:val="28"/>
          <w:szCs w:val="28"/>
        </w:rPr>
        <w:t>в установах та закладах бюджетної сфери вжито заходів щодо зменшення</w:t>
      </w:r>
      <w:r w:rsidRPr="004A5B99">
        <w:rPr>
          <w:bCs/>
          <w:sz w:val="28"/>
          <w:szCs w:val="28"/>
        </w:rPr>
        <w:t xml:space="preserve"> кількості опалювальних та освітлювальних приміщень, оптимізації режиму роботи деяких установ та переведення працівників на дистанційну форму роботи</w:t>
      </w:r>
      <w:r w:rsidRPr="004A5B99">
        <w:rPr>
          <w:sz w:val="28"/>
          <w:szCs w:val="28"/>
        </w:rPr>
        <w:t>;</w:t>
      </w:r>
    </w:p>
    <w:p w14:paraId="32AC685F" w14:textId="77777777" w:rsidR="00DC11D1" w:rsidRPr="004A5B99" w:rsidRDefault="00DC11D1" w:rsidP="00DC11D1">
      <w:pPr>
        <w:tabs>
          <w:tab w:val="left" w:pos="-720"/>
        </w:tabs>
        <w:ind w:firstLine="709"/>
        <w:jc w:val="both"/>
        <w:rPr>
          <w:sz w:val="28"/>
          <w:szCs w:val="28"/>
        </w:rPr>
      </w:pPr>
      <w:r w:rsidRPr="004A5B99">
        <w:rPr>
          <w:sz w:val="28"/>
          <w:szCs w:val="28"/>
        </w:rPr>
        <w:t xml:space="preserve">котельні </w:t>
      </w:r>
      <w:r w:rsidR="004A5B99" w:rsidRPr="004A5B99">
        <w:rPr>
          <w:sz w:val="28"/>
          <w:szCs w:val="28"/>
        </w:rPr>
        <w:t>7</w:t>
      </w:r>
      <w:r w:rsidRPr="004A5B99">
        <w:rPr>
          <w:sz w:val="28"/>
          <w:szCs w:val="28"/>
        </w:rPr>
        <w:t xml:space="preserve"> закладів освіти та охорони здоров’я області переведено на тверде паливо.</w:t>
      </w:r>
    </w:p>
    <w:p w14:paraId="1B2CC182" w14:textId="77777777" w:rsidR="009902CF" w:rsidRDefault="009902CF" w:rsidP="009902CF">
      <w:pPr>
        <w:tabs>
          <w:tab w:val="left" w:pos="-720"/>
        </w:tabs>
        <w:ind w:firstLine="709"/>
        <w:jc w:val="both"/>
        <w:rPr>
          <w:color w:val="000000"/>
          <w:sz w:val="28"/>
          <w:szCs w:val="28"/>
        </w:rPr>
      </w:pPr>
      <w:r w:rsidRPr="004A5B99">
        <w:rPr>
          <w:color w:val="000000"/>
          <w:sz w:val="28"/>
          <w:szCs w:val="28"/>
        </w:rPr>
        <w:t>У 2023 році в Чернігівській області реалізовувався експериментальний</w:t>
      </w:r>
      <w:r>
        <w:rPr>
          <w:color w:val="000000"/>
          <w:sz w:val="28"/>
          <w:szCs w:val="28"/>
        </w:rPr>
        <w:t xml:space="preserve"> </w:t>
      </w:r>
      <w:r w:rsidRPr="00115DA9">
        <w:rPr>
          <w:color w:val="000000"/>
          <w:sz w:val="28"/>
          <w:szCs w:val="28"/>
        </w:rPr>
        <w:t>проект щодо створення сприятливих умов для забезпечення ефективного споживання електричної енергії в Україні</w:t>
      </w:r>
      <w:r>
        <w:rPr>
          <w:color w:val="000000"/>
          <w:sz w:val="28"/>
          <w:szCs w:val="28"/>
        </w:rPr>
        <w:t>, м</w:t>
      </w:r>
      <w:r w:rsidRPr="00115DA9">
        <w:rPr>
          <w:color w:val="000000"/>
          <w:sz w:val="28"/>
          <w:szCs w:val="28"/>
        </w:rPr>
        <w:t xml:space="preserve">етою </w:t>
      </w:r>
      <w:r>
        <w:rPr>
          <w:color w:val="000000"/>
          <w:sz w:val="28"/>
          <w:szCs w:val="28"/>
        </w:rPr>
        <w:t>якого</w:t>
      </w:r>
      <w:r w:rsidRPr="00115DA9">
        <w:rPr>
          <w:color w:val="000000"/>
          <w:sz w:val="28"/>
          <w:szCs w:val="28"/>
        </w:rPr>
        <w:t xml:space="preserve"> є забезпечення заміни </w:t>
      </w:r>
      <w:r w:rsidRPr="00115DA9">
        <w:rPr>
          <w:color w:val="000000"/>
          <w:sz w:val="28"/>
          <w:szCs w:val="28"/>
        </w:rPr>
        <w:lastRenderedPageBreak/>
        <w:t>ламп розжарювання на світлодіодні лампи для економії споживання електричної енергії та відповідного зменшення навантаження на енергетичну систему України, яка постражд</w:t>
      </w:r>
      <w:r>
        <w:rPr>
          <w:color w:val="000000"/>
          <w:sz w:val="28"/>
          <w:szCs w:val="28"/>
        </w:rPr>
        <w:t>ала внаслідок збройної агресії російської ф</w:t>
      </w:r>
      <w:r w:rsidRPr="00115DA9">
        <w:rPr>
          <w:color w:val="000000"/>
          <w:sz w:val="28"/>
          <w:szCs w:val="28"/>
        </w:rPr>
        <w:t>едерації</w:t>
      </w:r>
      <w:r>
        <w:rPr>
          <w:color w:val="000000"/>
          <w:sz w:val="28"/>
          <w:szCs w:val="28"/>
        </w:rPr>
        <w:t>.</w:t>
      </w:r>
    </w:p>
    <w:p w14:paraId="1F084629" w14:textId="77777777" w:rsidR="009902CF" w:rsidRPr="00A02E8C" w:rsidRDefault="009902CF" w:rsidP="009902CF">
      <w:pPr>
        <w:tabs>
          <w:tab w:val="left" w:pos="-720"/>
        </w:tabs>
        <w:ind w:firstLine="709"/>
        <w:jc w:val="both"/>
        <w:rPr>
          <w:color w:val="000000"/>
          <w:sz w:val="28"/>
          <w:szCs w:val="28"/>
        </w:rPr>
      </w:pPr>
      <w:r>
        <w:rPr>
          <w:color w:val="000000"/>
          <w:sz w:val="28"/>
          <w:szCs w:val="28"/>
        </w:rPr>
        <w:t>Ю</w:t>
      </w:r>
      <w:r w:rsidRPr="00A02E8C">
        <w:rPr>
          <w:color w:val="000000"/>
          <w:sz w:val="28"/>
          <w:szCs w:val="28"/>
        </w:rPr>
        <w:t>ридичними особами у 2023 році</w:t>
      </w:r>
      <w:r>
        <w:rPr>
          <w:color w:val="000000"/>
          <w:sz w:val="28"/>
          <w:szCs w:val="28"/>
        </w:rPr>
        <w:t xml:space="preserve"> в області</w:t>
      </w:r>
      <w:r w:rsidRPr="00A02E8C">
        <w:rPr>
          <w:color w:val="000000"/>
          <w:sz w:val="28"/>
          <w:szCs w:val="28"/>
        </w:rPr>
        <w:t xml:space="preserve"> </w:t>
      </w:r>
      <w:r>
        <w:rPr>
          <w:color w:val="000000"/>
          <w:sz w:val="28"/>
          <w:szCs w:val="28"/>
        </w:rPr>
        <w:t>о</w:t>
      </w:r>
      <w:r w:rsidRPr="00A02E8C">
        <w:rPr>
          <w:color w:val="000000"/>
          <w:sz w:val="28"/>
          <w:szCs w:val="28"/>
        </w:rPr>
        <w:t xml:space="preserve">тримано </w:t>
      </w:r>
      <w:r>
        <w:rPr>
          <w:color w:val="000000"/>
          <w:sz w:val="28"/>
          <w:szCs w:val="28"/>
        </w:rPr>
        <w:t>55340</w:t>
      </w:r>
      <w:r w:rsidR="00A92B45">
        <w:rPr>
          <w:color w:val="000000"/>
          <w:sz w:val="28"/>
          <w:szCs w:val="28"/>
        </w:rPr>
        <w:t> </w:t>
      </w:r>
      <w:r>
        <w:rPr>
          <w:color w:val="000000"/>
          <w:sz w:val="28"/>
          <w:szCs w:val="28"/>
        </w:rPr>
        <w:t xml:space="preserve">світлодіодних ламп, фізичними – </w:t>
      </w:r>
      <w:r w:rsidRPr="00A02E8C">
        <w:rPr>
          <w:color w:val="000000"/>
          <w:sz w:val="28"/>
          <w:szCs w:val="28"/>
        </w:rPr>
        <w:t xml:space="preserve">656588 </w:t>
      </w:r>
      <w:r>
        <w:rPr>
          <w:color w:val="000000"/>
          <w:sz w:val="28"/>
          <w:szCs w:val="28"/>
        </w:rPr>
        <w:t xml:space="preserve">світлодіодних </w:t>
      </w:r>
      <w:r w:rsidRPr="00A02E8C">
        <w:rPr>
          <w:color w:val="000000"/>
          <w:sz w:val="28"/>
          <w:szCs w:val="28"/>
        </w:rPr>
        <w:t>ламп.</w:t>
      </w:r>
    </w:p>
    <w:p w14:paraId="1B7853A3" w14:textId="77777777" w:rsidR="009902CF" w:rsidRPr="009D4CCB" w:rsidRDefault="009902CF" w:rsidP="009902CF">
      <w:pPr>
        <w:tabs>
          <w:tab w:val="left" w:pos="-720"/>
        </w:tabs>
        <w:ind w:firstLine="709"/>
        <w:jc w:val="both"/>
        <w:rPr>
          <w:color w:val="000000" w:themeColor="text1"/>
          <w:sz w:val="28"/>
          <w:szCs w:val="28"/>
        </w:rPr>
      </w:pPr>
      <w:r>
        <w:rPr>
          <w:color w:val="000000" w:themeColor="text1"/>
          <w:sz w:val="28"/>
          <w:szCs w:val="28"/>
        </w:rPr>
        <w:t xml:space="preserve">На Чернігівщині у 2023 році </w:t>
      </w:r>
      <w:r>
        <w:rPr>
          <w:bCs/>
          <w:color w:val="000000" w:themeColor="text1"/>
          <w:sz w:val="28"/>
          <w:szCs w:val="28"/>
        </w:rPr>
        <w:t>з</w:t>
      </w:r>
      <w:r w:rsidRPr="009D4CCB">
        <w:rPr>
          <w:bCs/>
          <w:color w:val="000000" w:themeColor="text1"/>
          <w:sz w:val="28"/>
          <w:szCs w:val="28"/>
        </w:rPr>
        <w:t xml:space="preserve">а рахунок коштів обласного фонду </w:t>
      </w:r>
      <w:r>
        <w:rPr>
          <w:bCs/>
          <w:color w:val="000000" w:themeColor="text1"/>
          <w:sz w:val="28"/>
          <w:szCs w:val="28"/>
        </w:rPr>
        <w:t>з</w:t>
      </w:r>
      <w:r w:rsidRPr="009D4CCB">
        <w:rPr>
          <w:bCs/>
          <w:color w:val="000000" w:themeColor="text1"/>
          <w:sz w:val="28"/>
          <w:szCs w:val="28"/>
        </w:rPr>
        <w:t xml:space="preserve">абезпечено утилізацію 711928 ламп розжарювання, обміняних в процесі реалізації </w:t>
      </w:r>
      <w:r>
        <w:rPr>
          <w:bCs/>
          <w:color w:val="000000" w:themeColor="text1"/>
          <w:sz w:val="28"/>
          <w:szCs w:val="28"/>
        </w:rPr>
        <w:t xml:space="preserve">вищезазначеного проекту, </w:t>
      </w:r>
      <w:r>
        <w:rPr>
          <w:bCs/>
          <w:sz w:val="28"/>
          <w:szCs w:val="28"/>
        </w:rPr>
        <w:t>на суму 521,210 тис. гривень.</w:t>
      </w:r>
    </w:p>
    <w:p w14:paraId="722D454A" w14:textId="77777777" w:rsidR="009902CF" w:rsidRPr="00172069" w:rsidRDefault="009902CF" w:rsidP="00DC11D1">
      <w:pPr>
        <w:tabs>
          <w:tab w:val="left" w:pos="-720"/>
        </w:tabs>
        <w:ind w:firstLine="709"/>
        <w:jc w:val="both"/>
        <w:rPr>
          <w:sz w:val="28"/>
          <w:szCs w:val="28"/>
          <w:highlight w:val="yellow"/>
        </w:rPr>
      </w:pPr>
    </w:p>
    <w:p w14:paraId="4DC8271C" w14:textId="77777777" w:rsidR="00121773" w:rsidRPr="00172069" w:rsidRDefault="00121773" w:rsidP="00BF12CE">
      <w:pPr>
        <w:ind w:firstLine="567"/>
        <w:jc w:val="both"/>
        <w:rPr>
          <w:sz w:val="28"/>
          <w:szCs w:val="28"/>
          <w:highlight w:val="yellow"/>
        </w:rPr>
      </w:pPr>
      <w:r w:rsidRPr="00172069">
        <w:rPr>
          <w:color w:val="FF0000"/>
          <w:sz w:val="28"/>
          <w:szCs w:val="28"/>
          <w:highlight w:val="yellow"/>
        </w:rPr>
        <w:br w:type="page"/>
      </w:r>
    </w:p>
    <w:p w14:paraId="12914780" w14:textId="77777777" w:rsidR="00BE6538" w:rsidRPr="00AA3521" w:rsidRDefault="00BE6538" w:rsidP="00807BB2">
      <w:pPr>
        <w:jc w:val="center"/>
        <w:rPr>
          <w:b/>
          <w:sz w:val="28"/>
          <w:szCs w:val="28"/>
        </w:rPr>
      </w:pPr>
      <w:r w:rsidRPr="00AA3521">
        <w:rPr>
          <w:b/>
          <w:sz w:val="28"/>
          <w:szCs w:val="28"/>
        </w:rPr>
        <w:lastRenderedPageBreak/>
        <w:t>13. ТРАНСПОРТ ТА ЙОГО ВПЛИВ НА ДОВКІЛЛЯ</w:t>
      </w:r>
    </w:p>
    <w:p w14:paraId="6A70A34F" w14:textId="77777777" w:rsidR="00BE6538" w:rsidRPr="00AA3521" w:rsidRDefault="00BE6538" w:rsidP="00807BB2">
      <w:pPr>
        <w:jc w:val="center"/>
        <w:rPr>
          <w:b/>
          <w:sz w:val="28"/>
          <w:szCs w:val="28"/>
        </w:rPr>
      </w:pPr>
    </w:p>
    <w:p w14:paraId="7E35F52C" w14:textId="77777777" w:rsidR="00BE6538" w:rsidRPr="00AA3521" w:rsidRDefault="00BE6538" w:rsidP="00807BB2">
      <w:pPr>
        <w:jc w:val="center"/>
        <w:rPr>
          <w:b/>
          <w:sz w:val="28"/>
          <w:szCs w:val="28"/>
        </w:rPr>
      </w:pPr>
      <w:r w:rsidRPr="00AA3521">
        <w:rPr>
          <w:b/>
          <w:sz w:val="28"/>
          <w:szCs w:val="28"/>
        </w:rPr>
        <w:t>13.1 Транспортна мережа Чернігівської області</w:t>
      </w:r>
    </w:p>
    <w:p w14:paraId="770B9344" w14:textId="77777777" w:rsidR="00BE6538" w:rsidRPr="00AA3521" w:rsidRDefault="00BE6538" w:rsidP="00807BB2">
      <w:pPr>
        <w:jc w:val="center"/>
        <w:rPr>
          <w:b/>
          <w:sz w:val="28"/>
          <w:szCs w:val="28"/>
        </w:rPr>
      </w:pPr>
    </w:p>
    <w:p w14:paraId="121D8254" w14:textId="77777777" w:rsidR="00BE6538" w:rsidRPr="00C85B8D" w:rsidRDefault="00BE6538" w:rsidP="00807BB2">
      <w:pPr>
        <w:ind w:right="-1" w:firstLine="567"/>
        <w:jc w:val="both"/>
        <w:rPr>
          <w:sz w:val="28"/>
          <w:szCs w:val="28"/>
          <w:lang w:eastAsia="uk-UA"/>
        </w:rPr>
      </w:pPr>
      <w:r w:rsidRPr="00C85B8D">
        <w:rPr>
          <w:sz w:val="28"/>
          <w:szCs w:val="28"/>
          <w:lang w:eastAsia="uk-UA"/>
        </w:rPr>
        <w:t>Розвиток та ефективне функціонування транспортного комплексу є необхідною умовою стабілізації та зростання економіки. У той же час стан економіки впливає на транспортну галузь, оскільки обсяги продукції промисловості, сільського господарства, будівництва та торгівлі переважно визначають завантаженість транспортної системи.</w:t>
      </w:r>
    </w:p>
    <w:p w14:paraId="111D9647" w14:textId="77777777" w:rsidR="00BE6538" w:rsidRPr="00C85B8D" w:rsidRDefault="00BE6538" w:rsidP="00807BB2">
      <w:pPr>
        <w:ind w:right="-1" w:firstLine="567"/>
        <w:jc w:val="both"/>
        <w:rPr>
          <w:sz w:val="28"/>
          <w:szCs w:val="28"/>
          <w:lang w:eastAsia="uk-UA"/>
        </w:rPr>
      </w:pPr>
      <w:r w:rsidRPr="00C85B8D">
        <w:rPr>
          <w:sz w:val="28"/>
          <w:szCs w:val="28"/>
          <w:lang w:eastAsia="uk-UA"/>
        </w:rPr>
        <w:t>Транспорт – специфічний вид економічної діяльності. Він не створює, як інші виробничі сектори, нових матеріальних цінностей. Результатом роботи транспорту є переміщення вантажів і людей. Вантажний транспорт належить до виробничої сфери. Пасажирський, здійснюючи перевезення людей, належить до обслуговуючих видів діяльності.</w:t>
      </w:r>
    </w:p>
    <w:p w14:paraId="371AD964" w14:textId="77777777" w:rsidR="00BE6538" w:rsidRPr="00C85B8D" w:rsidRDefault="00BE6538" w:rsidP="002304AF">
      <w:pPr>
        <w:ind w:right="-1" w:firstLine="567"/>
        <w:jc w:val="both"/>
        <w:rPr>
          <w:sz w:val="28"/>
          <w:szCs w:val="28"/>
          <w:lang w:eastAsia="uk-UA"/>
        </w:rPr>
      </w:pPr>
      <w:r w:rsidRPr="00C85B8D">
        <w:rPr>
          <w:sz w:val="28"/>
          <w:szCs w:val="28"/>
          <w:lang w:eastAsia="uk-UA"/>
        </w:rPr>
        <w:t>Важливість транспорту полягає в тому, що він забезпечує зв</w:t>
      </w:r>
      <w:r w:rsidR="005D6799" w:rsidRPr="00C85B8D">
        <w:rPr>
          <w:sz w:val="28"/>
          <w:szCs w:val="28"/>
          <w:lang w:eastAsia="uk-UA"/>
        </w:rPr>
        <w:t>’</w:t>
      </w:r>
      <w:r w:rsidRPr="00C85B8D">
        <w:rPr>
          <w:sz w:val="28"/>
          <w:szCs w:val="28"/>
          <w:lang w:eastAsia="uk-UA"/>
        </w:rPr>
        <w:t>язки між підприємствами, регіонами країни, зарубіжними державами. Без транспорту був би неможливий сам процес сучасного виробництва, для якого необхідні зв</w:t>
      </w:r>
      <w:r w:rsidR="008D7C51" w:rsidRPr="00C85B8D">
        <w:rPr>
          <w:sz w:val="28"/>
          <w:szCs w:val="28"/>
          <w:lang w:val="ru-RU" w:eastAsia="uk-UA"/>
        </w:rPr>
        <w:t>’</w:t>
      </w:r>
      <w:r w:rsidRPr="00C85B8D">
        <w:rPr>
          <w:sz w:val="28"/>
          <w:szCs w:val="28"/>
          <w:lang w:eastAsia="uk-UA"/>
        </w:rPr>
        <w:t>язки щодо постачання сировини й продукції. Велика роль цього виду діяльності в підвищенні рівня життя населення.</w:t>
      </w:r>
    </w:p>
    <w:p w14:paraId="1C12A2A1" w14:textId="77777777" w:rsidR="00BE6538" w:rsidRPr="00C85B8D" w:rsidRDefault="00BE6538" w:rsidP="002304AF">
      <w:pPr>
        <w:ind w:right="-1" w:firstLine="567"/>
        <w:jc w:val="both"/>
        <w:rPr>
          <w:sz w:val="28"/>
          <w:szCs w:val="28"/>
          <w:lang w:eastAsia="uk-UA"/>
        </w:rPr>
      </w:pPr>
      <w:r w:rsidRPr="00C85B8D">
        <w:rPr>
          <w:sz w:val="28"/>
          <w:szCs w:val="28"/>
          <w:lang w:eastAsia="uk-UA"/>
        </w:rPr>
        <w:t>Транспортно-дорожній комплекс Чернігівської області представлений наступними видами транспорту:</w:t>
      </w:r>
    </w:p>
    <w:p w14:paraId="11F5B10A" w14:textId="77777777" w:rsidR="00BE6538" w:rsidRPr="00C85B8D" w:rsidRDefault="00BE6538" w:rsidP="002304AF">
      <w:pPr>
        <w:ind w:right="-1" w:firstLine="567"/>
        <w:jc w:val="both"/>
        <w:rPr>
          <w:sz w:val="28"/>
          <w:szCs w:val="28"/>
          <w:lang w:eastAsia="uk-UA"/>
        </w:rPr>
      </w:pPr>
      <w:r w:rsidRPr="00C85B8D">
        <w:rPr>
          <w:sz w:val="28"/>
          <w:szCs w:val="28"/>
          <w:lang w:eastAsia="uk-UA"/>
        </w:rPr>
        <w:t>1) наземний – залізничний, автомобільний (автобуси), тролейбусний;</w:t>
      </w:r>
    </w:p>
    <w:p w14:paraId="1995891A" w14:textId="77777777" w:rsidR="00BE6538" w:rsidRPr="00C85B8D" w:rsidRDefault="00BE6538" w:rsidP="002304AF">
      <w:pPr>
        <w:ind w:right="-1" w:firstLine="567"/>
        <w:jc w:val="both"/>
        <w:rPr>
          <w:sz w:val="28"/>
          <w:szCs w:val="28"/>
          <w:lang w:eastAsia="uk-UA"/>
        </w:rPr>
      </w:pPr>
      <w:r w:rsidRPr="00C85B8D">
        <w:rPr>
          <w:sz w:val="28"/>
          <w:szCs w:val="28"/>
          <w:lang w:eastAsia="uk-UA"/>
        </w:rPr>
        <w:t>2) водний – річковий.</w:t>
      </w:r>
    </w:p>
    <w:p w14:paraId="18B97454" w14:textId="77777777" w:rsidR="00BE6538" w:rsidRPr="00C85B8D" w:rsidRDefault="00BE6538" w:rsidP="00A8668E">
      <w:pPr>
        <w:ind w:right="-1" w:firstLine="567"/>
        <w:jc w:val="both"/>
        <w:rPr>
          <w:sz w:val="28"/>
          <w:szCs w:val="28"/>
          <w:lang w:eastAsia="uk-UA"/>
        </w:rPr>
      </w:pPr>
      <w:r w:rsidRPr="00C85B8D">
        <w:rPr>
          <w:sz w:val="28"/>
          <w:szCs w:val="28"/>
          <w:lang w:eastAsia="uk-UA"/>
        </w:rPr>
        <w:t>Експлуатаційна довжина залізничних колій в області складає 8</w:t>
      </w:r>
      <w:r w:rsidR="00A8668E" w:rsidRPr="00C85B8D">
        <w:rPr>
          <w:sz w:val="28"/>
          <w:szCs w:val="28"/>
          <w:lang w:eastAsia="uk-UA"/>
        </w:rPr>
        <w:t>51</w:t>
      </w:r>
      <w:r w:rsidR="00995DFA" w:rsidRPr="00C85B8D">
        <w:rPr>
          <w:color w:val="000000"/>
          <w:sz w:val="28"/>
          <w:szCs w:val="28"/>
          <w:lang w:val="en-US" w:eastAsia="en-US"/>
        </w:rPr>
        <w:t> </w:t>
      </w:r>
      <w:r w:rsidRPr="00C85B8D">
        <w:rPr>
          <w:sz w:val="28"/>
          <w:szCs w:val="28"/>
          <w:lang w:eastAsia="uk-UA"/>
        </w:rPr>
        <w:t xml:space="preserve">км, </w:t>
      </w:r>
      <w:r w:rsidR="00A8668E" w:rsidRPr="00C85B8D">
        <w:rPr>
          <w:sz w:val="28"/>
          <w:szCs w:val="28"/>
          <w:shd w:val="clear" w:color="auto" w:fill="FFFFFF"/>
        </w:rPr>
        <w:t>у тому числі довжина електрофікованих залізничних колій складала 281,4 км.</w:t>
      </w:r>
    </w:p>
    <w:p w14:paraId="1DB071BD" w14:textId="77777777" w:rsidR="00983293" w:rsidRPr="00C85B8D" w:rsidRDefault="00983293" w:rsidP="00637CE0">
      <w:pPr>
        <w:ind w:firstLine="567"/>
        <w:jc w:val="both"/>
        <w:rPr>
          <w:sz w:val="28"/>
          <w:szCs w:val="28"/>
          <w:shd w:val="clear" w:color="auto" w:fill="FFFFFF"/>
        </w:rPr>
      </w:pPr>
      <w:r w:rsidRPr="00C85B8D">
        <w:rPr>
          <w:sz w:val="28"/>
          <w:szCs w:val="28"/>
          <w:shd w:val="clear" w:color="auto" w:fill="FFFFFF"/>
        </w:rPr>
        <w:t>Потреби господарського комплексу і населення обслуговує Південно-Західна (Київська дирекція залізничних перевезень, Конотопська дирекція залізничних перевезень) та Південна (Полтавське відділення) залізниці, 5</w:t>
      </w:r>
      <w:r w:rsidRPr="00C85B8D">
        <w:rPr>
          <w:color w:val="000000"/>
          <w:sz w:val="28"/>
          <w:szCs w:val="28"/>
          <w:lang w:val="en-US" w:eastAsia="en-US"/>
        </w:rPr>
        <w:t> </w:t>
      </w:r>
      <w:r w:rsidRPr="00C85B8D">
        <w:rPr>
          <w:sz w:val="28"/>
          <w:szCs w:val="28"/>
          <w:shd w:val="clear" w:color="auto" w:fill="FFFFFF"/>
        </w:rPr>
        <w:t>залізничних вузлів, 53 залізничні станції, 2 локомотивних депо (м.</w:t>
      </w:r>
      <w:r w:rsidRPr="00C85B8D">
        <w:rPr>
          <w:color w:val="000000"/>
          <w:sz w:val="28"/>
          <w:szCs w:val="28"/>
          <w:lang w:val="en-US" w:eastAsia="en-US"/>
        </w:rPr>
        <w:t> </w:t>
      </w:r>
      <w:r w:rsidRPr="00C85B8D">
        <w:rPr>
          <w:sz w:val="28"/>
          <w:szCs w:val="28"/>
          <w:shd w:val="clear" w:color="auto" w:fill="FFFFFF"/>
        </w:rPr>
        <w:t>Сновськ</w:t>
      </w:r>
      <w:r w:rsidRPr="00C85B8D">
        <w:rPr>
          <w:color w:val="000000"/>
          <w:sz w:val="28"/>
          <w:szCs w:val="28"/>
          <w:lang w:val="en-US" w:eastAsia="en-US"/>
        </w:rPr>
        <w:t> </w:t>
      </w:r>
      <w:r w:rsidRPr="00C85B8D">
        <w:rPr>
          <w:sz w:val="28"/>
          <w:szCs w:val="28"/>
          <w:shd w:val="clear" w:color="auto" w:fill="FFFFFF"/>
        </w:rPr>
        <w:t>,м.</w:t>
      </w:r>
      <w:r w:rsidRPr="00C85B8D">
        <w:rPr>
          <w:color w:val="000000"/>
          <w:sz w:val="28"/>
          <w:szCs w:val="28"/>
          <w:lang w:val="en-US" w:eastAsia="en-US"/>
        </w:rPr>
        <w:t> </w:t>
      </w:r>
      <w:r w:rsidRPr="00C85B8D">
        <w:rPr>
          <w:sz w:val="28"/>
          <w:szCs w:val="28"/>
          <w:shd w:val="clear" w:color="auto" w:fill="FFFFFF"/>
        </w:rPr>
        <w:t>Чернігів), 1 вагонне депо (м.</w:t>
      </w:r>
      <w:r w:rsidRPr="00C85B8D">
        <w:rPr>
          <w:color w:val="000000"/>
          <w:sz w:val="28"/>
          <w:szCs w:val="28"/>
          <w:lang w:val="en-US" w:eastAsia="en-US"/>
        </w:rPr>
        <w:t> </w:t>
      </w:r>
      <w:r w:rsidRPr="00C85B8D">
        <w:rPr>
          <w:sz w:val="28"/>
          <w:szCs w:val="28"/>
          <w:shd w:val="clear" w:color="auto" w:fill="FFFFFF"/>
        </w:rPr>
        <w:t>Бахмач) та низка інших підприємств.</w:t>
      </w:r>
    </w:p>
    <w:p w14:paraId="1508347B" w14:textId="77777777" w:rsidR="00CC28FF" w:rsidRPr="00C85B8D" w:rsidRDefault="00CC28FF" w:rsidP="002304AF">
      <w:pPr>
        <w:ind w:firstLine="567"/>
        <w:jc w:val="both"/>
        <w:rPr>
          <w:sz w:val="28"/>
          <w:szCs w:val="28"/>
        </w:rPr>
      </w:pPr>
      <w:r w:rsidRPr="00C85B8D">
        <w:rPr>
          <w:sz w:val="28"/>
          <w:szCs w:val="28"/>
        </w:rPr>
        <w:t xml:space="preserve">Протяжність мережі автомобільних доріг у Чернігівській області складає </w:t>
      </w:r>
      <w:r w:rsidR="003F7209" w:rsidRPr="00C85B8D">
        <w:rPr>
          <w:sz w:val="28"/>
          <w:szCs w:val="28"/>
        </w:rPr>
        <w:t>7723,9</w:t>
      </w:r>
      <w:r w:rsidR="003F7209" w:rsidRPr="00C85B8D">
        <w:rPr>
          <w:i/>
          <w:sz w:val="28"/>
          <w:szCs w:val="28"/>
        </w:rPr>
        <w:t> </w:t>
      </w:r>
      <w:r w:rsidRPr="00C85B8D">
        <w:rPr>
          <w:sz w:val="28"/>
          <w:szCs w:val="28"/>
        </w:rPr>
        <w:t xml:space="preserve">км, у тому числі </w:t>
      </w:r>
      <w:r w:rsidR="006E4A39" w:rsidRPr="00C85B8D">
        <w:rPr>
          <w:sz w:val="28"/>
          <w:szCs w:val="28"/>
        </w:rPr>
        <w:t>2963,7</w:t>
      </w:r>
      <w:r w:rsidR="003F7209" w:rsidRPr="00C85B8D">
        <w:rPr>
          <w:i/>
          <w:sz w:val="28"/>
          <w:szCs w:val="28"/>
        </w:rPr>
        <w:t> </w:t>
      </w:r>
      <w:r w:rsidRPr="00C85B8D">
        <w:rPr>
          <w:sz w:val="28"/>
          <w:szCs w:val="28"/>
        </w:rPr>
        <w:t>км доріг</w:t>
      </w:r>
      <w:r w:rsidR="00B47C66" w:rsidRPr="00C85B8D">
        <w:rPr>
          <w:sz w:val="28"/>
          <w:szCs w:val="28"/>
        </w:rPr>
        <w:t xml:space="preserve"> державного значення та </w:t>
      </w:r>
      <w:r w:rsidR="003F7209" w:rsidRPr="00C85B8D">
        <w:rPr>
          <w:sz w:val="28"/>
          <w:szCs w:val="28"/>
        </w:rPr>
        <w:t>4760,2</w:t>
      </w:r>
      <w:r w:rsidR="003F7209" w:rsidRPr="00C85B8D">
        <w:rPr>
          <w:i/>
          <w:sz w:val="28"/>
          <w:szCs w:val="28"/>
        </w:rPr>
        <w:t> </w:t>
      </w:r>
      <w:r w:rsidRPr="00C85B8D">
        <w:rPr>
          <w:sz w:val="28"/>
          <w:szCs w:val="28"/>
        </w:rPr>
        <w:t>км доріг загального користування місцевого значення, у том</w:t>
      </w:r>
      <w:r w:rsidR="003F7209" w:rsidRPr="00C85B8D">
        <w:rPr>
          <w:sz w:val="28"/>
          <w:szCs w:val="28"/>
        </w:rPr>
        <w:t>у числі 490,0</w:t>
      </w:r>
      <w:r w:rsidR="003F7209" w:rsidRPr="00C85B8D">
        <w:rPr>
          <w:i/>
          <w:sz w:val="28"/>
          <w:szCs w:val="28"/>
        </w:rPr>
        <w:t> </w:t>
      </w:r>
      <w:r w:rsidRPr="00C85B8D">
        <w:rPr>
          <w:sz w:val="28"/>
          <w:szCs w:val="28"/>
        </w:rPr>
        <w:t xml:space="preserve">км ґрунтових доріг. </w:t>
      </w:r>
    </w:p>
    <w:p w14:paraId="76D21DD5" w14:textId="77777777" w:rsidR="00CC28FF" w:rsidRPr="00C85B8D" w:rsidRDefault="00CC28FF" w:rsidP="00F21003">
      <w:pPr>
        <w:ind w:firstLine="567"/>
        <w:jc w:val="both"/>
        <w:rPr>
          <w:sz w:val="28"/>
          <w:szCs w:val="28"/>
        </w:rPr>
      </w:pPr>
      <w:r w:rsidRPr="00C85B8D">
        <w:rPr>
          <w:color w:val="FF0000"/>
          <w:sz w:val="28"/>
          <w:szCs w:val="28"/>
        </w:rPr>
        <w:tab/>
      </w:r>
      <w:r w:rsidRPr="00C85B8D">
        <w:rPr>
          <w:sz w:val="28"/>
          <w:szCs w:val="28"/>
        </w:rPr>
        <w:t>До доріг державного значення віднесені:</w:t>
      </w:r>
    </w:p>
    <w:p w14:paraId="75CF7BB2" w14:textId="77777777" w:rsidR="00CC28FF" w:rsidRPr="00C85B8D" w:rsidRDefault="00CC28FF" w:rsidP="00636156">
      <w:pPr>
        <w:tabs>
          <w:tab w:val="num" w:pos="928"/>
        </w:tabs>
        <w:ind w:firstLine="567"/>
        <w:jc w:val="both"/>
        <w:rPr>
          <w:sz w:val="28"/>
          <w:szCs w:val="28"/>
        </w:rPr>
      </w:pPr>
      <w:r w:rsidRPr="00C85B8D">
        <w:rPr>
          <w:i/>
          <w:sz w:val="28"/>
          <w:szCs w:val="28"/>
        </w:rPr>
        <w:t>міжнародні</w:t>
      </w:r>
      <w:r w:rsidRPr="00C85B8D">
        <w:rPr>
          <w:sz w:val="28"/>
          <w:szCs w:val="28"/>
        </w:rPr>
        <w:t xml:space="preserve"> – автодороги М-01 Київ-Чернігів-Нові Яриловичі, М-02 Кіпті-Глухів-Бачівськ, загальна довжина яких в межах області складає 337</w:t>
      </w:r>
      <w:r w:rsidR="00FE54EA" w:rsidRPr="00C85B8D">
        <w:rPr>
          <w:sz w:val="28"/>
          <w:szCs w:val="28"/>
        </w:rPr>
        <w:t>,8 </w:t>
      </w:r>
      <w:r w:rsidRPr="00C85B8D">
        <w:rPr>
          <w:sz w:val="28"/>
          <w:szCs w:val="28"/>
        </w:rPr>
        <w:t>км;</w:t>
      </w:r>
    </w:p>
    <w:p w14:paraId="33C95DAA" w14:textId="77777777" w:rsidR="00CC28FF" w:rsidRPr="00C85B8D" w:rsidRDefault="00CC28FF" w:rsidP="00636156">
      <w:pPr>
        <w:tabs>
          <w:tab w:val="num" w:pos="928"/>
        </w:tabs>
        <w:ind w:firstLine="567"/>
        <w:jc w:val="both"/>
        <w:rPr>
          <w:sz w:val="28"/>
          <w:szCs w:val="28"/>
        </w:rPr>
      </w:pPr>
      <w:r w:rsidRPr="00C85B8D">
        <w:rPr>
          <w:i/>
          <w:sz w:val="28"/>
          <w:szCs w:val="28"/>
        </w:rPr>
        <w:t>національні</w:t>
      </w:r>
      <w:r w:rsidRPr="00C85B8D">
        <w:rPr>
          <w:sz w:val="28"/>
          <w:szCs w:val="28"/>
        </w:rPr>
        <w:t xml:space="preserve"> – автодорога Н-07 Київ-Суми-Юнаківка, Н-27 Чернігів-Мена-Сосниця-Грем’яч, Н-28 Чернігів-Городня-Сеньківка, загальна довжина яки</w:t>
      </w:r>
      <w:r w:rsidR="000C5459" w:rsidRPr="00C85B8D">
        <w:rPr>
          <w:sz w:val="28"/>
          <w:szCs w:val="28"/>
        </w:rPr>
        <w:t>х в межах області складає 422,8</w:t>
      </w:r>
      <w:r w:rsidR="000C5459" w:rsidRPr="00C85B8D">
        <w:rPr>
          <w:i/>
          <w:sz w:val="28"/>
          <w:szCs w:val="28"/>
        </w:rPr>
        <w:t> </w:t>
      </w:r>
      <w:r w:rsidRPr="00C85B8D">
        <w:rPr>
          <w:sz w:val="28"/>
          <w:szCs w:val="28"/>
        </w:rPr>
        <w:t>км;</w:t>
      </w:r>
    </w:p>
    <w:p w14:paraId="4F1B224A" w14:textId="77777777" w:rsidR="00CC28FF" w:rsidRPr="00C85B8D" w:rsidRDefault="00CC28FF" w:rsidP="00636156">
      <w:pPr>
        <w:tabs>
          <w:tab w:val="num" w:pos="928"/>
        </w:tabs>
        <w:ind w:firstLine="567"/>
        <w:jc w:val="both"/>
        <w:rPr>
          <w:sz w:val="28"/>
          <w:szCs w:val="28"/>
        </w:rPr>
      </w:pPr>
      <w:r w:rsidRPr="00C85B8D">
        <w:rPr>
          <w:i/>
          <w:sz w:val="28"/>
          <w:szCs w:val="28"/>
        </w:rPr>
        <w:t xml:space="preserve">регіональні </w:t>
      </w:r>
      <w:r w:rsidRPr="00C85B8D">
        <w:rPr>
          <w:sz w:val="28"/>
          <w:szCs w:val="28"/>
        </w:rPr>
        <w:t>– автодороги Р-56 Чернігів-Пакуль-КПП</w:t>
      </w:r>
      <w:r w:rsidR="00CA4056" w:rsidRPr="00C85B8D">
        <w:rPr>
          <w:sz w:val="28"/>
          <w:szCs w:val="28"/>
        </w:rPr>
        <w:t xml:space="preserve"> «</w:t>
      </w:r>
      <w:r w:rsidRPr="00C85B8D">
        <w:rPr>
          <w:sz w:val="28"/>
          <w:szCs w:val="28"/>
        </w:rPr>
        <w:t>Славутич</w:t>
      </w:r>
      <w:r w:rsidR="00CA4056" w:rsidRPr="00C85B8D">
        <w:rPr>
          <w:sz w:val="28"/>
          <w:szCs w:val="28"/>
        </w:rPr>
        <w:t>»</w:t>
      </w:r>
      <w:r w:rsidRPr="00C85B8D">
        <w:rPr>
          <w:sz w:val="28"/>
          <w:szCs w:val="28"/>
        </w:rPr>
        <w:t>-Чорнобиль, Р-61 Батурин-Конотоп-Суми, Р-65 КПП "Миколаївка"-Семенівка-Н.Сіверський-Глухів-КПП</w:t>
      </w:r>
      <w:r w:rsidR="00CA4056" w:rsidRPr="00C85B8D">
        <w:rPr>
          <w:sz w:val="28"/>
          <w:szCs w:val="28"/>
        </w:rPr>
        <w:t xml:space="preserve"> «</w:t>
      </w:r>
      <w:r w:rsidRPr="00C85B8D">
        <w:rPr>
          <w:sz w:val="28"/>
          <w:szCs w:val="28"/>
        </w:rPr>
        <w:t>Катеринівка</w:t>
      </w:r>
      <w:r w:rsidR="00CA4056" w:rsidRPr="00C85B8D">
        <w:rPr>
          <w:sz w:val="28"/>
          <w:szCs w:val="28"/>
        </w:rPr>
        <w:t>»</w:t>
      </w:r>
      <w:r w:rsidRPr="00C85B8D">
        <w:rPr>
          <w:sz w:val="28"/>
          <w:szCs w:val="28"/>
        </w:rPr>
        <w:t>, Р-67 Чернігів-Ніжин-Прилуки-Пирятин, Р-68 Талалаївка-Ічня-Тростянець-Сокиринці-/Н-07/, Р-69 Київ-Вишгород-Десна-Чернігів, Р-82 Сосниця-Короп-/М-02/, Р-83 Славутич-Любеч-</w:t>
      </w:r>
      <w:r w:rsidRPr="00C85B8D">
        <w:rPr>
          <w:sz w:val="28"/>
          <w:szCs w:val="28"/>
        </w:rPr>
        <w:lastRenderedPageBreak/>
        <w:t>Ріпки-/М-01/-Городня-/Н-28/-Сновськ-Корюківка-Семенівка-Костобобрів-Чайкине-/Н-27/, загальна довжи</w:t>
      </w:r>
      <w:r w:rsidR="00EA2EB0" w:rsidRPr="00C85B8D">
        <w:rPr>
          <w:sz w:val="28"/>
          <w:szCs w:val="28"/>
        </w:rPr>
        <w:t>на яких в межах області складає</w:t>
      </w:r>
      <w:r w:rsidRPr="00C85B8D">
        <w:rPr>
          <w:sz w:val="28"/>
          <w:szCs w:val="28"/>
        </w:rPr>
        <w:t xml:space="preserve"> 876,9 км;</w:t>
      </w:r>
    </w:p>
    <w:p w14:paraId="5EFF616C" w14:textId="77777777" w:rsidR="00CC28FF" w:rsidRPr="00C85B8D" w:rsidRDefault="00CC28FF" w:rsidP="00636156">
      <w:pPr>
        <w:tabs>
          <w:tab w:val="num" w:pos="928"/>
        </w:tabs>
        <w:ind w:firstLine="567"/>
        <w:jc w:val="both"/>
        <w:rPr>
          <w:sz w:val="28"/>
          <w:szCs w:val="28"/>
        </w:rPr>
      </w:pPr>
      <w:r w:rsidRPr="00C85B8D">
        <w:rPr>
          <w:i/>
          <w:sz w:val="28"/>
          <w:szCs w:val="28"/>
        </w:rPr>
        <w:t xml:space="preserve">територіальні </w:t>
      </w:r>
      <w:r w:rsidRPr="00C85B8D">
        <w:rPr>
          <w:sz w:val="28"/>
          <w:szCs w:val="28"/>
        </w:rPr>
        <w:t>– автодороги, загальна довжина яких в межах області складає 1315,5 км.</w:t>
      </w:r>
    </w:p>
    <w:p w14:paraId="064965B2" w14:textId="77777777" w:rsidR="00C85B8D" w:rsidRPr="00C85B8D" w:rsidRDefault="00B76FE0" w:rsidP="00D84F43">
      <w:pPr>
        <w:ind w:firstLine="567"/>
        <w:jc w:val="both"/>
        <w:rPr>
          <w:sz w:val="28"/>
          <w:szCs w:val="28"/>
        </w:rPr>
      </w:pPr>
      <w:r w:rsidRPr="00C85B8D">
        <w:rPr>
          <w:sz w:val="28"/>
          <w:szCs w:val="28"/>
        </w:rPr>
        <w:t xml:space="preserve">На мережі автодоріг державного значення нараховується 253 мости та шляхопроводи, з них 12 великих (довжиною більше </w:t>
      </w:r>
      <w:smartTag w:uri="urn:schemas-microsoft-com:office:smarttags" w:element="metricconverter">
        <w:smartTagPr>
          <w:attr w:name="ProductID" w:val="100 м"/>
        </w:smartTagPr>
        <w:r w:rsidRPr="00C85B8D">
          <w:rPr>
            <w:sz w:val="28"/>
            <w:szCs w:val="28"/>
          </w:rPr>
          <w:t>100 м</w:t>
        </w:r>
      </w:smartTag>
      <w:r w:rsidRPr="00C85B8D">
        <w:rPr>
          <w:sz w:val="28"/>
          <w:szCs w:val="28"/>
        </w:rPr>
        <w:t>) та 4 металевих, дерев’яні</w:t>
      </w:r>
      <w:r w:rsidR="004A0407" w:rsidRPr="00C85B8D">
        <w:rPr>
          <w:sz w:val="28"/>
          <w:szCs w:val="28"/>
        </w:rPr>
        <w:t xml:space="preserve"> мости відсутні. </w:t>
      </w:r>
    </w:p>
    <w:p w14:paraId="48CF2200" w14:textId="77777777" w:rsidR="00A8108A" w:rsidRPr="00C85B8D" w:rsidRDefault="00B76FE0" w:rsidP="00D84F43">
      <w:pPr>
        <w:ind w:firstLine="567"/>
        <w:jc w:val="both"/>
        <w:rPr>
          <w:sz w:val="28"/>
          <w:szCs w:val="28"/>
        </w:rPr>
      </w:pPr>
      <w:r w:rsidRPr="00C85B8D">
        <w:rPr>
          <w:spacing w:val="-2"/>
          <w:sz w:val="28"/>
          <w:szCs w:val="28"/>
        </w:rPr>
        <w:t>На мережі автодоріг місцевого значення нараховувалося 246 мостів та шляхопроводів</w:t>
      </w:r>
      <w:r w:rsidR="00C85B8D" w:rsidRPr="00C85B8D">
        <w:rPr>
          <w:spacing w:val="-2"/>
          <w:sz w:val="28"/>
          <w:szCs w:val="28"/>
        </w:rPr>
        <w:t>.</w:t>
      </w:r>
    </w:p>
    <w:p w14:paraId="4D5826A7" w14:textId="77777777" w:rsidR="00C85B8D" w:rsidRPr="00C85B8D" w:rsidRDefault="00A8108A" w:rsidP="00C85B8D">
      <w:pPr>
        <w:ind w:firstLine="709"/>
        <w:jc w:val="both"/>
        <w:rPr>
          <w:color w:val="000000"/>
          <w:sz w:val="28"/>
          <w:szCs w:val="28"/>
        </w:rPr>
      </w:pPr>
      <w:r w:rsidRPr="00C85B8D">
        <w:rPr>
          <w:sz w:val="28"/>
          <w:szCs w:val="28"/>
        </w:rPr>
        <w:t>Маршрутна мережа Чернігівської області в 202</w:t>
      </w:r>
      <w:r w:rsidR="00C85B8D" w:rsidRPr="00C85B8D">
        <w:rPr>
          <w:sz w:val="28"/>
          <w:szCs w:val="28"/>
        </w:rPr>
        <w:t>3</w:t>
      </w:r>
      <w:r w:rsidRPr="00C85B8D">
        <w:rPr>
          <w:sz w:val="28"/>
          <w:szCs w:val="28"/>
        </w:rPr>
        <w:t xml:space="preserve"> році налічувала </w:t>
      </w:r>
      <w:r w:rsidR="00C85B8D" w:rsidRPr="00C85B8D">
        <w:rPr>
          <w:sz w:val="28"/>
          <w:szCs w:val="28"/>
        </w:rPr>
        <w:t>553</w:t>
      </w:r>
      <w:r w:rsidRPr="00C85B8D">
        <w:rPr>
          <w:sz w:val="28"/>
          <w:szCs w:val="28"/>
        </w:rPr>
        <w:t xml:space="preserve"> автобусних маршрут</w:t>
      </w:r>
      <w:r w:rsidR="00125501" w:rsidRPr="00C85B8D">
        <w:rPr>
          <w:sz w:val="28"/>
          <w:szCs w:val="28"/>
        </w:rPr>
        <w:t>а</w:t>
      </w:r>
      <w:r w:rsidRPr="00C85B8D">
        <w:rPr>
          <w:sz w:val="28"/>
          <w:szCs w:val="28"/>
        </w:rPr>
        <w:t xml:space="preserve"> загального користування</w:t>
      </w:r>
      <w:r w:rsidR="00C85B8D" w:rsidRPr="00C85B8D">
        <w:rPr>
          <w:sz w:val="28"/>
          <w:szCs w:val="28"/>
        </w:rPr>
        <w:t xml:space="preserve">. </w:t>
      </w:r>
      <w:r w:rsidR="00C85B8D" w:rsidRPr="00C85B8D">
        <w:rPr>
          <w:color w:val="000000"/>
          <w:sz w:val="28"/>
          <w:szCs w:val="28"/>
        </w:rPr>
        <w:t>Чернігівською обласною державною адміністрацією станом на кінець 2023 року укладено 243 договори про організацію пасажирських перевезень по 191 напрямку (маршруту), які обслуговують 63 перевізники, з яких 17 юридичні особи та 46 – фізичні особи-підприємці.</w:t>
      </w:r>
    </w:p>
    <w:p w14:paraId="49CFA78A" w14:textId="77777777" w:rsidR="00BE6538" w:rsidRPr="00172069" w:rsidRDefault="00BE6538" w:rsidP="00C85B8D">
      <w:pPr>
        <w:ind w:firstLine="709"/>
        <w:jc w:val="both"/>
        <w:rPr>
          <w:spacing w:val="-2"/>
          <w:sz w:val="28"/>
          <w:szCs w:val="27"/>
          <w:highlight w:val="yellow"/>
          <w:shd w:val="clear" w:color="auto" w:fill="FFFFFF"/>
        </w:rPr>
      </w:pPr>
    </w:p>
    <w:p w14:paraId="3E5B2EED" w14:textId="77777777" w:rsidR="00BE6538" w:rsidRPr="00C85B8D" w:rsidRDefault="00BE6538" w:rsidP="00807BB2">
      <w:pPr>
        <w:jc w:val="center"/>
        <w:rPr>
          <w:b/>
          <w:sz w:val="28"/>
          <w:szCs w:val="28"/>
        </w:rPr>
      </w:pPr>
      <w:r w:rsidRPr="00C85B8D">
        <w:rPr>
          <w:b/>
          <w:sz w:val="28"/>
          <w:szCs w:val="28"/>
        </w:rPr>
        <w:t>13.1.1 Структура та обсяги транспортних перевезень</w:t>
      </w:r>
    </w:p>
    <w:p w14:paraId="4B24131D" w14:textId="77777777" w:rsidR="00BE6538" w:rsidRPr="00C85B8D" w:rsidRDefault="00BE6538" w:rsidP="00807BB2">
      <w:pPr>
        <w:jc w:val="center"/>
        <w:rPr>
          <w:b/>
          <w:sz w:val="28"/>
          <w:szCs w:val="28"/>
        </w:rPr>
      </w:pPr>
    </w:p>
    <w:p w14:paraId="41FE1148" w14:textId="40C301B8" w:rsidR="003F66C3" w:rsidRPr="00C85B8D" w:rsidRDefault="0082606D" w:rsidP="00FE2234">
      <w:pPr>
        <w:spacing w:before="120"/>
        <w:ind w:firstLine="567"/>
        <w:jc w:val="both"/>
        <w:rPr>
          <w:sz w:val="28"/>
          <w:szCs w:val="28"/>
        </w:rPr>
      </w:pPr>
      <w:r w:rsidRPr="00C85B8D">
        <w:rPr>
          <w:sz w:val="28"/>
          <w:szCs w:val="28"/>
        </w:rPr>
        <w:t>За даними Г</w:t>
      </w:r>
      <w:r w:rsidR="003F66C3" w:rsidRPr="00C85B8D">
        <w:rPr>
          <w:sz w:val="28"/>
          <w:szCs w:val="28"/>
        </w:rPr>
        <w:t>оловн</w:t>
      </w:r>
      <w:r w:rsidRPr="00C85B8D">
        <w:rPr>
          <w:sz w:val="28"/>
          <w:szCs w:val="28"/>
        </w:rPr>
        <w:t>ого</w:t>
      </w:r>
      <w:r w:rsidR="003F66C3" w:rsidRPr="00C85B8D">
        <w:rPr>
          <w:sz w:val="28"/>
          <w:szCs w:val="28"/>
        </w:rPr>
        <w:t xml:space="preserve"> управління статистики у Черн</w:t>
      </w:r>
      <w:r w:rsidRPr="00C85B8D">
        <w:rPr>
          <w:sz w:val="28"/>
          <w:szCs w:val="28"/>
        </w:rPr>
        <w:t>ігівській області,</w:t>
      </w:r>
      <w:r w:rsidR="003F66C3" w:rsidRPr="00C85B8D">
        <w:rPr>
          <w:sz w:val="28"/>
          <w:szCs w:val="28"/>
        </w:rPr>
        <w:t xml:space="preserve"> внаслідок дії положень підпункту 1 пункту 1 Закону України «Про захист інтересів суб’єктів подання звітності та інших документів у період дії воєнного стану або стану війни» органи державної статистики не отримують в повному обсязі інформацію для розрахунку даних за результатами державних статистичних спостережень «діяльність підприємств наземного транспорту». Зважаючи на це, інформація щодо вантажни</w:t>
      </w:r>
      <w:r w:rsidR="00591E6D">
        <w:rPr>
          <w:sz w:val="28"/>
          <w:szCs w:val="28"/>
        </w:rPr>
        <w:t>х</w:t>
      </w:r>
      <w:r w:rsidR="003F66C3" w:rsidRPr="00C85B8D">
        <w:rPr>
          <w:sz w:val="28"/>
          <w:szCs w:val="28"/>
        </w:rPr>
        <w:t xml:space="preserve"> та пасажирських перевезень за періоди 2022 </w:t>
      </w:r>
      <w:r w:rsidR="00C85B8D">
        <w:rPr>
          <w:sz w:val="28"/>
          <w:szCs w:val="28"/>
        </w:rPr>
        <w:t xml:space="preserve">– 2023 </w:t>
      </w:r>
      <w:r w:rsidR="003F66C3" w:rsidRPr="00C85B8D">
        <w:rPr>
          <w:sz w:val="28"/>
          <w:szCs w:val="28"/>
        </w:rPr>
        <w:t>рок</w:t>
      </w:r>
      <w:r w:rsidR="00C85B8D">
        <w:rPr>
          <w:sz w:val="28"/>
          <w:szCs w:val="28"/>
        </w:rPr>
        <w:t>ів</w:t>
      </w:r>
      <w:r w:rsidR="003F66C3" w:rsidRPr="00C85B8D">
        <w:rPr>
          <w:sz w:val="28"/>
          <w:szCs w:val="28"/>
        </w:rPr>
        <w:t xml:space="preserve"> буде отримана після завершення встановленого терміну для подання статистичної звітності.</w:t>
      </w:r>
    </w:p>
    <w:p w14:paraId="4AE9D784" w14:textId="77777777" w:rsidR="00E83177" w:rsidRPr="00172069" w:rsidRDefault="00E83177" w:rsidP="00E83177">
      <w:pPr>
        <w:shd w:val="clear" w:color="auto" w:fill="FFFFFF"/>
        <w:autoSpaceDE w:val="0"/>
        <w:autoSpaceDN w:val="0"/>
        <w:rPr>
          <w:i/>
          <w:sz w:val="28"/>
          <w:szCs w:val="28"/>
          <w:highlight w:val="yellow"/>
        </w:rPr>
      </w:pPr>
    </w:p>
    <w:p w14:paraId="07FDAD10" w14:textId="77777777" w:rsidR="00BE6538" w:rsidRPr="00FA2EE4" w:rsidRDefault="00BE6538" w:rsidP="00E83177">
      <w:pPr>
        <w:shd w:val="clear" w:color="auto" w:fill="FFFFFF"/>
        <w:autoSpaceDE w:val="0"/>
        <w:autoSpaceDN w:val="0"/>
        <w:jc w:val="center"/>
        <w:rPr>
          <w:i/>
          <w:sz w:val="28"/>
          <w:szCs w:val="26"/>
        </w:rPr>
      </w:pPr>
      <w:r w:rsidRPr="00FA2EE4">
        <w:rPr>
          <w:i/>
          <w:sz w:val="28"/>
          <w:szCs w:val="28"/>
        </w:rPr>
        <w:t xml:space="preserve">Табл. 13.1.1.1. </w:t>
      </w:r>
      <w:r w:rsidRPr="00FA2EE4">
        <w:rPr>
          <w:i/>
          <w:sz w:val="28"/>
          <w:szCs w:val="26"/>
        </w:rPr>
        <w:t>Обсяги транспортних перевезень</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55"/>
        <w:gridCol w:w="1034"/>
        <w:gridCol w:w="1034"/>
        <w:gridCol w:w="1034"/>
        <w:gridCol w:w="1034"/>
        <w:gridCol w:w="1034"/>
        <w:gridCol w:w="1034"/>
        <w:gridCol w:w="1034"/>
        <w:gridCol w:w="1022"/>
      </w:tblGrid>
      <w:tr w:rsidR="00E07F27" w:rsidRPr="00FA2EE4" w14:paraId="474846B3" w14:textId="77777777" w:rsidTr="00E05B8C">
        <w:trPr>
          <w:cantSplit/>
          <w:trHeight w:val="74"/>
          <w:jc w:val="center"/>
        </w:trPr>
        <w:tc>
          <w:tcPr>
            <w:tcW w:w="334" w:type="pct"/>
            <w:vMerge w:val="restart"/>
            <w:tcMar>
              <w:left w:w="17" w:type="dxa"/>
              <w:right w:w="17" w:type="dxa"/>
            </w:tcMar>
            <w:textDirection w:val="btLr"/>
            <w:vAlign w:val="center"/>
          </w:tcPr>
          <w:p w14:paraId="29E4E494" w14:textId="77777777" w:rsidR="00BE6538" w:rsidRPr="00FA2EE4" w:rsidRDefault="00BE6538" w:rsidP="002A474C">
            <w:pPr>
              <w:autoSpaceDE w:val="0"/>
              <w:autoSpaceDN w:val="0"/>
              <w:ind w:left="113" w:right="113"/>
              <w:jc w:val="center"/>
              <w:rPr>
                <w:i/>
                <w:sz w:val="18"/>
                <w:szCs w:val="18"/>
              </w:rPr>
            </w:pPr>
            <w:r w:rsidRPr="00FA2EE4">
              <w:rPr>
                <w:i/>
                <w:sz w:val="18"/>
                <w:szCs w:val="18"/>
              </w:rPr>
              <w:t>Вид</w:t>
            </w:r>
          </w:p>
          <w:p w14:paraId="4D21CA39" w14:textId="77777777" w:rsidR="00BE6538" w:rsidRPr="00FA2EE4" w:rsidRDefault="00BE6538" w:rsidP="002A474C">
            <w:pPr>
              <w:autoSpaceDE w:val="0"/>
              <w:autoSpaceDN w:val="0"/>
              <w:ind w:left="113" w:right="113"/>
              <w:jc w:val="center"/>
              <w:rPr>
                <w:i/>
                <w:sz w:val="18"/>
                <w:szCs w:val="18"/>
              </w:rPr>
            </w:pPr>
            <w:r w:rsidRPr="00FA2EE4">
              <w:rPr>
                <w:i/>
                <w:sz w:val="18"/>
                <w:szCs w:val="18"/>
              </w:rPr>
              <w:t>транспорту</w:t>
            </w:r>
          </w:p>
        </w:tc>
        <w:tc>
          <w:tcPr>
            <w:tcW w:w="391" w:type="pct"/>
            <w:vMerge w:val="restart"/>
            <w:textDirection w:val="btLr"/>
            <w:vAlign w:val="center"/>
          </w:tcPr>
          <w:p w14:paraId="2457B8FC" w14:textId="77777777" w:rsidR="00BE6538" w:rsidRPr="00FA2EE4" w:rsidRDefault="00BE6538" w:rsidP="002A474C">
            <w:pPr>
              <w:autoSpaceDE w:val="0"/>
              <w:autoSpaceDN w:val="0"/>
              <w:ind w:left="113" w:right="113"/>
              <w:jc w:val="center"/>
              <w:rPr>
                <w:i/>
                <w:sz w:val="18"/>
                <w:szCs w:val="18"/>
              </w:rPr>
            </w:pPr>
            <w:r w:rsidRPr="00FA2EE4">
              <w:rPr>
                <w:i/>
                <w:sz w:val="18"/>
                <w:szCs w:val="18"/>
              </w:rPr>
              <w:t>Рік</w:t>
            </w:r>
          </w:p>
        </w:tc>
        <w:tc>
          <w:tcPr>
            <w:tcW w:w="1070" w:type="pct"/>
            <w:gridSpan w:val="2"/>
            <w:vAlign w:val="center"/>
          </w:tcPr>
          <w:p w14:paraId="546071F0" w14:textId="77777777" w:rsidR="00BE6538" w:rsidRPr="00FA2EE4" w:rsidRDefault="00BE6538" w:rsidP="002A474C">
            <w:pPr>
              <w:autoSpaceDE w:val="0"/>
              <w:autoSpaceDN w:val="0"/>
              <w:jc w:val="center"/>
              <w:rPr>
                <w:i/>
                <w:sz w:val="18"/>
                <w:szCs w:val="18"/>
              </w:rPr>
            </w:pPr>
            <w:r w:rsidRPr="00FA2EE4">
              <w:rPr>
                <w:bCs/>
                <w:i/>
                <w:sz w:val="18"/>
                <w:szCs w:val="18"/>
              </w:rPr>
              <w:t>Перевезено вантажів</w:t>
            </w:r>
          </w:p>
        </w:tc>
        <w:tc>
          <w:tcPr>
            <w:tcW w:w="1070" w:type="pct"/>
            <w:gridSpan w:val="2"/>
            <w:vAlign w:val="center"/>
          </w:tcPr>
          <w:p w14:paraId="12FFEE97" w14:textId="77777777" w:rsidR="00BE6538" w:rsidRPr="00FA2EE4" w:rsidRDefault="00BE6538" w:rsidP="002A474C">
            <w:pPr>
              <w:autoSpaceDE w:val="0"/>
              <w:autoSpaceDN w:val="0"/>
              <w:jc w:val="center"/>
              <w:rPr>
                <w:i/>
                <w:sz w:val="18"/>
                <w:szCs w:val="18"/>
              </w:rPr>
            </w:pPr>
            <w:r w:rsidRPr="00FA2EE4">
              <w:rPr>
                <w:bCs/>
                <w:i/>
                <w:sz w:val="18"/>
                <w:szCs w:val="18"/>
              </w:rPr>
              <w:t>Вантажообіг</w:t>
            </w:r>
          </w:p>
        </w:tc>
        <w:tc>
          <w:tcPr>
            <w:tcW w:w="1070" w:type="pct"/>
            <w:gridSpan w:val="2"/>
            <w:vAlign w:val="center"/>
          </w:tcPr>
          <w:p w14:paraId="7F70C7A1" w14:textId="77777777" w:rsidR="00BE6538" w:rsidRPr="00FA2EE4" w:rsidRDefault="00BE6538" w:rsidP="002A474C">
            <w:pPr>
              <w:autoSpaceDE w:val="0"/>
              <w:autoSpaceDN w:val="0"/>
              <w:jc w:val="center"/>
              <w:rPr>
                <w:i/>
                <w:sz w:val="18"/>
                <w:szCs w:val="18"/>
              </w:rPr>
            </w:pPr>
            <w:r w:rsidRPr="00FA2EE4">
              <w:rPr>
                <w:bCs/>
                <w:i/>
                <w:sz w:val="18"/>
                <w:szCs w:val="18"/>
              </w:rPr>
              <w:t>Перевезено пасажирів</w:t>
            </w:r>
          </w:p>
        </w:tc>
        <w:tc>
          <w:tcPr>
            <w:tcW w:w="1064" w:type="pct"/>
            <w:gridSpan w:val="2"/>
            <w:vAlign w:val="center"/>
          </w:tcPr>
          <w:p w14:paraId="24A77535" w14:textId="77777777" w:rsidR="00BE6538" w:rsidRPr="00FA2EE4" w:rsidRDefault="00BE6538" w:rsidP="002A474C">
            <w:pPr>
              <w:autoSpaceDE w:val="0"/>
              <w:autoSpaceDN w:val="0"/>
              <w:jc w:val="center"/>
              <w:rPr>
                <w:i/>
                <w:sz w:val="18"/>
                <w:szCs w:val="18"/>
              </w:rPr>
            </w:pPr>
            <w:r w:rsidRPr="00FA2EE4">
              <w:rPr>
                <w:bCs/>
                <w:i/>
                <w:sz w:val="18"/>
                <w:szCs w:val="18"/>
              </w:rPr>
              <w:t>Пасажирообіг</w:t>
            </w:r>
          </w:p>
        </w:tc>
      </w:tr>
      <w:tr w:rsidR="00E07F27" w:rsidRPr="00FA2EE4" w14:paraId="00313BFC" w14:textId="77777777" w:rsidTr="00D84AE8">
        <w:trPr>
          <w:cantSplit/>
          <w:trHeight w:val="74"/>
          <w:jc w:val="center"/>
        </w:trPr>
        <w:tc>
          <w:tcPr>
            <w:tcW w:w="334" w:type="pct"/>
            <w:vMerge/>
            <w:tcMar>
              <w:left w:w="17" w:type="dxa"/>
              <w:right w:w="17" w:type="dxa"/>
            </w:tcMar>
            <w:textDirection w:val="btLr"/>
            <w:vAlign w:val="center"/>
          </w:tcPr>
          <w:p w14:paraId="3ACD0FB4" w14:textId="77777777" w:rsidR="00BE6538" w:rsidRPr="00FA2EE4" w:rsidRDefault="00BE6538" w:rsidP="002A474C">
            <w:pPr>
              <w:autoSpaceDE w:val="0"/>
              <w:autoSpaceDN w:val="0"/>
              <w:ind w:left="113" w:right="113"/>
              <w:jc w:val="center"/>
              <w:rPr>
                <w:i/>
                <w:sz w:val="18"/>
                <w:szCs w:val="18"/>
              </w:rPr>
            </w:pPr>
          </w:p>
        </w:tc>
        <w:tc>
          <w:tcPr>
            <w:tcW w:w="391" w:type="pct"/>
            <w:vMerge/>
            <w:vAlign w:val="center"/>
          </w:tcPr>
          <w:p w14:paraId="67E03B96" w14:textId="77777777" w:rsidR="00BE6538" w:rsidRPr="00FA2EE4" w:rsidRDefault="00BE6538" w:rsidP="002A474C">
            <w:pPr>
              <w:autoSpaceDE w:val="0"/>
              <w:autoSpaceDN w:val="0"/>
              <w:jc w:val="center"/>
              <w:rPr>
                <w:i/>
                <w:sz w:val="18"/>
                <w:szCs w:val="18"/>
              </w:rPr>
            </w:pPr>
          </w:p>
        </w:tc>
        <w:tc>
          <w:tcPr>
            <w:tcW w:w="535" w:type="pct"/>
            <w:vAlign w:val="center"/>
          </w:tcPr>
          <w:p w14:paraId="205AE979" w14:textId="77777777" w:rsidR="00BE6538" w:rsidRPr="00FA2EE4" w:rsidRDefault="00BE6538" w:rsidP="002A474C">
            <w:pPr>
              <w:autoSpaceDE w:val="0"/>
              <w:autoSpaceDN w:val="0"/>
              <w:jc w:val="center"/>
              <w:rPr>
                <w:i/>
                <w:sz w:val="18"/>
                <w:szCs w:val="18"/>
              </w:rPr>
            </w:pPr>
            <w:r w:rsidRPr="00FA2EE4">
              <w:rPr>
                <w:bCs/>
                <w:i/>
                <w:sz w:val="18"/>
                <w:szCs w:val="18"/>
              </w:rPr>
              <w:t>тис. т</w:t>
            </w:r>
          </w:p>
        </w:tc>
        <w:tc>
          <w:tcPr>
            <w:tcW w:w="535" w:type="pct"/>
            <w:tcMar>
              <w:left w:w="0" w:type="dxa"/>
              <w:right w:w="0" w:type="dxa"/>
            </w:tcMar>
            <w:vAlign w:val="center"/>
          </w:tcPr>
          <w:p w14:paraId="5ABB83B9" w14:textId="77777777" w:rsidR="00BE6538" w:rsidRPr="00FA2EE4" w:rsidRDefault="00BE6538" w:rsidP="002A474C">
            <w:pPr>
              <w:autoSpaceDE w:val="0"/>
              <w:autoSpaceDN w:val="0"/>
              <w:jc w:val="center"/>
              <w:rPr>
                <w:i/>
                <w:sz w:val="18"/>
                <w:szCs w:val="18"/>
              </w:rPr>
            </w:pPr>
            <w:r w:rsidRPr="00FA2EE4">
              <w:rPr>
                <w:i/>
                <w:sz w:val="18"/>
                <w:szCs w:val="18"/>
              </w:rPr>
              <w:t>%</w:t>
            </w:r>
            <w:r w:rsidR="009337F2" w:rsidRPr="00FA2EE4">
              <w:rPr>
                <w:i/>
                <w:sz w:val="18"/>
                <w:szCs w:val="18"/>
              </w:rPr>
              <w:t xml:space="preserve"> до поперед</w:t>
            </w:r>
            <w:r w:rsidR="00F2379A" w:rsidRPr="00FA2EE4">
              <w:rPr>
                <w:i/>
                <w:sz w:val="18"/>
                <w:szCs w:val="18"/>
              </w:rPr>
              <w:t>-</w:t>
            </w:r>
            <w:r w:rsidR="009337F2" w:rsidRPr="00FA2EE4">
              <w:rPr>
                <w:i/>
                <w:sz w:val="18"/>
                <w:szCs w:val="18"/>
              </w:rPr>
              <w:t>нього року</w:t>
            </w:r>
          </w:p>
        </w:tc>
        <w:tc>
          <w:tcPr>
            <w:tcW w:w="535" w:type="pct"/>
            <w:vAlign w:val="center"/>
          </w:tcPr>
          <w:p w14:paraId="66B935F5" w14:textId="77777777" w:rsidR="00BE6538" w:rsidRPr="00FA2EE4" w:rsidRDefault="00BE6538" w:rsidP="002A474C">
            <w:pPr>
              <w:autoSpaceDE w:val="0"/>
              <w:autoSpaceDN w:val="0"/>
              <w:jc w:val="center"/>
              <w:rPr>
                <w:i/>
                <w:sz w:val="18"/>
                <w:szCs w:val="18"/>
              </w:rPr>
            </w:pPr>
            <w:r w:rsidRPr="00FA2EE4">
              <w:rPr>
                <w:bCs/>
                <w:i/>
                <w:sz w:val="18"/>
                <w:szCs w:val="18"/>
              </w:rPr>
              <w:t>млн.т.км</w:t>
            </w:r>
          </w:p>
        </w:tc>
        <w:tc>
          <w:tcPr>
            <w:tcW w:w="535" w:type="pct"/>
            <w:tcMar>
              <w:left w:w="0" w:type="dxa"/>
              <w:right w:w="0" w:type="dxa"/>
            </w:tcMar>
            <w:vAlign w:val="center"/>
          </w:tcPr>
          <w:p w14:paraId="6A57EB77" w14:textId="77777777" w:rsidR="00BE6538" w:rsidRPr="00FA2EE4" w:rsidRDefault="00F2379A" w:rsidP="002A474C">
            <w:pPr>
              <w:autoSpaceDE w:val="0"/>
              <w:autoSpaceDN w:val="0"/>
              <w:jc w:val="center"/>
              <w:rPr>
                <w:i/>
                <w:sz w:val="18"/>
                <w:szCs w:val="18"/>
                <w:vertAlign w:val="superscript"/>
              </w:rPr>
            </w:pPr>
            <w:r w:rsidRPr="00FA2EE4">
              <w:rPr>
                <w:i/>
                <w:sz w:val="18"/>
                <w:szCs w:val="18"/>
              </w:rPr>
              <w:t>% до поперед-нього року</w:t>
            </w:r>
          </w:p>
        </w:tc>
        <w:tc>
          <w:tcPr>
            <w:tcW w:w="535" w:type="pct"/>
            <w:vAlign w:val="center"/>
          </w:tcPr>
          <w:p w14:paraId="49F130E9" w14:textId="77777777" w:rsidR="00BE6538" w:rsidRPr="00FA2EE4" w:rsidRDefault="00BE6538" w:rsidP="002A474C">
            <w:pPr>
              <w:autoSpaceDE w:val="0"/>
              <w:autoSpaceDN w:val="0"/>
              <w:jc w:val="center"/>
              <w:rPr>
                <w:i/>
                <w:sz w:val="18"/>
                <w:szCs w:val="18"/>
              </w:rPr>
            </w:pPr>
            <w:r w:rsidRPr="00FA2EE4">
              <w:rPr>
                <w:bCs/>
                <w:i/>
                <w:sz w:val="18"/>
                <w:szCs w:val="18"/>
              </w:rPr>
              <w:t>тис.</w:t>
            </w:r>
          </w:p>
        </w:tc>
        <w:tc>
          <w:tcPr>
            <w:tcW w:w="535" w:type="pct"/>
            <w:tcMar>
              <w:left w:w="0" w:type="dxa"/>
              <w:right w:w="0" w:type="dxa"/>
            </w:tcMar>
            <w:vAlign w:val="center"/>
          </w:tcPr>
          <w:p w14:paraId="44EE3E13" w14:textId="77777777" w:rsidR="00BE6538" w:rsidRPr="00FA2EE4" w:rsidRDefault="00F2379A" w:rsidP="002A474C">
            <w:pPr>
              <w:autoSpaceDE w:val="0"/>
              <w:autoSpaceDN w:val="0"/>
              <w:jc w:val="center"/>
              <w:rPr>
                <w:i/>
                <w:sz w:val="18"/>
                <w:szCs w:val="18"/>
              </w:rPr>
            </w:pPr>
            <w:r w:rsidRPr="00FA2EE4">
              <w:rPr>
                <w:i/>
                <w:sz w:val="18"/>
                <w:szCs w:val="18"/>
              </w:rPr>
              <w:t>% до поперед-нього року</w:t>
            </w:r>
          </w:p>
        </w:tc>
        <w:tc>
          <w:tcPr>
            <w:tcW w:w="535" w:type="pct"/>
            <w:tcMar>
              <w:left w:w="0" w:type="dxa"/>
              <w:right w:w="0" w:type="dxa"/>
            </w:tcMar>
            <w:vAlign w:val="center"/>
          </w:tcPr>
          <w:p w14:paraId="02D03A2B" w14:textId="77777777" w:rsidR="00BE6538" w:rsidRPr="00FA2EE4" w:rsidRDefault="00BE6538" w:rsidP="002A474C">
            <w:pPr>
              <w:autoSpaceDE w:val="0"/>
              <w:autoSpaceDN w:val="0"/>
              <w:jc w:val="center"/>
              <w:rPr>
                <w:i/>
                <w:sz w:val="18"/>
                <w:szCs w:val="18"/>
              </w:rPr>
            </w:pPr>
            <w:r w:rsidRPr="00FA2EE4">
              <w:rPr>
                <w:bCs/>
                <w:i/>
                <w:sz w:val="18"/>
                <w:szCs w:val="18"/>
              </w:rPr>
              <w:t>млн.пас.км</w:t>
            </w:r>
          </w:p>
        </w:tc>
        <w:tc>
          <w:tcPr>
            <w:tcW w:w="529" w:type="pct"/>
            <w:tcMar>
              <w:left w:w="0" w:type="dxa"/>
              <w:right w:w="0" w:type="dxa"/>
            </w:tcMar>
            <w:vAlign w:val="center"/>
          </w:tcPr>
          <w:p w14:paraId="0954403E" w14:textId="77777777" w:rsidR="00BE6538" w:rsidRPr="00FA2EE4" w:rsidRDefault="00F2379A" w:rsidP="002A474C">
            <w:pPr>
              <w:autoSpaceDE w:val="0"/>
              <w:autoSpaceDN w:val="0"/>
              <w:jc w:val="center"/>
              <w:rPr>
                <w:i/>
                <w:sz w:val="18"/>
                <w:szCs w:val="18"/>
                <w:vertAlign w:val="superscript"/>
              </w:rPr>
            </w:pPr>
            <w:r w:rsidRPr="00FA2EE4">
              <w:rPr>
                <w:i/>
                <w:sz w:val="18"/>
                <w:szCs w:val="18"/>
              </w:rPr>
              <w:t>% до поперед-нього року</w:t>
            </w:r>
          </w:p>
        </w:tc>
      </w:tr>
      <w:tr w:rsidR="00E07F27" w:rsidRPr="00FA2EE4" w14:paraId="7C696A5F" w14:textId="77777777" w:rsidTr="004A34D8">
        <w:trPr>
          <w:cantSplit/>
          <w:trHeight w:val="171"/>
          <w:jc w:val="center"/>
        </w:trPr>
        <w:tc>
          <w:tcPr>
            <w:tcW w:w="334" w:type="pct"/>
            <w:vMerge w:val="restart"/>
            <w:tcMar>
              <w:left w:w="0" w:type="dxa"/>
              <w:right w:w="0" w:type="dxa"/>
            </w:tcMar>
            <w:textDirection w:val="btLr"/>
            <w:vAlign w:val="center"/>
          </w:tcPr>
          <w:p w14:paraId="7BD6D227" w14:textId="77777777" w:rsidR="00E05B8C" w:rsidRPr="00FA2EE4" w:rsidRDefault="004A34D8" w:rsidP="002A474C">
            <w:pPr>
              <w:autoSpaceDE w:val="0"/>
              <w:autoSpaceDN w:val="0"/>
              <w:ind w:left="113" w:right="113"/>
              <w:jc w:val="center"/>
              <w:rPr>
                <w:sz w:val="18"/>
                <w:szCs w:val="18"/>
                <w:vertAlign w:val="superscript"/>
              </w:rPr>
            </w:pPr>
            <w:r w:rsidRPr="00FA2EE4">
              <w:rPr>
                <w:sz w:val="18"/>
                <w:szCs w:val="18"/>
              </w:rPr>
              <w:t>Автомобіл-</w:t>
            </w:r>
            <w:r w:rsidR="00E05B8C" w:rsidRPr="00FA2EE4">
              <w:rPr>
                <w:sz w:val="18"/>
                <w:szCs w:val="18"/>
              </w:rPr>
              <w:t>ний</w:t>
            </w:r>
          </w:p>
        </w:tc>
        <w:tc>
          <w:tcPr>
            <w:tcW w:w="391" w:type="pct"/>
            <w:vAlign w:val="center"/>
          </w:tcPr>
          <w:p w14:paraId="7B492C23" w14:textId="77777777" w:rsidR="00E05B8C" w:rsidRPr="00FA2EE4" w:rsidRDefault="00E05B8C" w:rsidP="002A474C">
            <w:pPr>
              <w:autoSpaceDE w:val="0"/>
              <w:autoSpaceDN w:val="0"/>
              <w:jc w:val="center"/>
              <w:rPr>
                <w:sz w:val="18"/>
                <w:szCs w:val="18"/>
              </w:rPr>
            </w:pPr>
            <w:r w:rsidRPr="00FA2EE4">
              <w:rPr>
                <w:sz w:val="18"/>
                <w:szCs w:val="18"/>
              </w:rPr>
              <w:t>2000</w:t>
            </w:r>
          </w:p>
        </w:tc>
        <w:tc>
          <w:tcPr>
            <w:tcW w:w="535" w:type="pct"/>
            <w:vAlign w:val="center"/>
          </w:tcPr>
          <w:p w14:paraId="412F39B8" w14:textId="77777777" w:rsidR="00E05B8C" w:rsidRPr="00FA2EE4" w:rsidRDefault="00E05B8C" w:rsidP="002A474C">
            <w:pPr>
              <w:jc w:val="center"/>
              <w:rPr>
                <w:sz w:val="18"/>
                <w:szCs w:val="18"/>
              </w:rPr>
            </w:pPr>
            <w:r w:rsidRPr="00FA2EE4">
              <w:rPr>
                <w:sz w:val="18"/>
                <w:szCs w:val="18"/>
              </w:rPr>
              <w:t>13227</w:t>
            </w:r>
          </w:p>
        </w:tc>
        <w:tc>
          <w:tcPr>
            <w:tcW w:w="535" w:type="pct"/>
            <w:vAlign w:val="center"/>
          </w:tcPr>
          <w:p w14:paraId="4BC61D30" w14:textId="77777777" w:rsidR="00E05B8C" w:rsidRPr="00FA2EE4" w:rsidRDefault="00E05B8C" w:rsidP="002A474C">
            <w:pPr>
              <w:jc w:val="center"/>
              <w:rPr>
                <w:sz w:val="18"/>
                <w:szCs w:val="18"/>
              </w:rPr>
            </w:pPr>
            <w:r w:rsidRPr="00FA2EE4">
              <w:rPr>
                <w:sz w:val="18"/>
                <w:szCs w:val="18"/>
              </w:rPr>
              <w:t>82,0</w:t>
            </w:r>
          </w:p>
        </w:tc>
        <w:tc>
          <w:tcPr>
            <w:tcW w:w="535" w:type="pct"/>
            <w:vAlign w:val="center"/>
          </w:tcPr>
          <w:p w14:paraId="0A5A9002" w14:textId="77777777" w:rsidR="00E05B8C" w:rsidRPr="00FA2EE4" w:rsidRDefault="00E05B8C" w:rsidP="002A474C">
            <w:pPr>
              <w:jc w:val="center"/>
              <w:rPr>
                <w:sz w:val="18"/>
                <w:szCs w:val="18"/>
              </w:rPr>
            </w:pPr>
            <w:r w:rsidRPr="00FA2EE4">
              <w:rPr>
                <w:sz w:val="18"/>
                <w:szCs w:val="18"/>
              </w:rPr>
              <w:t>288,0</w:t>
            </w:r>
          </w:p>
        </w:tc>
        <w:tc>
          <w:tcPr>
            <w:tcW w:w="535" w:type="pct"/>
            <w:vAlign w:val="center"/>
          </w:tcPr>
          <w:p w14:paraId="4F5360D6" w14:textId="77777777" w:rsidR="00E05B8C" w:rsidRPr="00FA2EE4" w:rsidRDefault="00E05B8C" w:rsidP="002A474C">
            <w:pPr>
              <w:jc w:val="center"/>
              <w:rPr>
                <w:sz w:val="18"/>
                <w:szCs w:val="18"/>
              </w:rPr>
            </w:pPr>
            <w:r w:rsidRPr="00FA2EE4">
              <w:rPr>
                <w:sz w:val="18"/>
                <w:szCs w:val="18"/>
              </w:rPr>
              <w:t>85,2</w:t>
            </w:r>
          </w:p>
        </w:tc>
        <w:tc>
          <w:tcPr>
            <w:tcW w:w="535" w:type="pct"/>
            <w:vAlign w:val="center"/>
          </w:tcPr>
          <w:p w14:paraId="4CB6CFDA" w14:textId="77777777" w:rsidR="00E05B8C" w:rsidRPr="00FA2EE4" w:rsidRDefault="00E05B8C" w:rsidP="002A474C">
            <w:pPr>
              <w:jc w:val="center"/>
              <w:rPr>
                <w:sz w:val="18"/>
                <w:szCs w:val="18"/>
              </w:rPr>
            </w:pPr>
            <w:r w:rsidRPr="00FA2EE4">
              <w:rPr>
                <w:sz w:val="18"/>
                <w:szCs w:val="18"/>
              </w:rPr>
              <w:t>70332</w:t>
            </w:r>
          </w:p>
        </w:tc>
        <w:tc>
          <w:tcPr>
            <w:tcW w:w="535" w:type="pct"/>
            <w:vAlign w:val="center"/>
          </w:tcPr>
          <w:p w14:paraId="1C50BD6F" w14:textId="77777777" w:rsidR="00E05B8C" w:rsidRPr="00FA2EE4" w:rsidRDefault="00E05B8C" w:rsidP="002A474C">
            <w:pPr>
              <w:jc w:val="center"/>
              <w:rPr>
                <w:sz w:val="18"/>
                <w:szCs w:val="18"/>
              </w:rPr>
            </w:pPr>
            <w:r w:rsidRPr="00FA2EE4">
              <w:rPr>
                <w:sz w:val="18"/>
                <w:szCs w:val="18"/>
              </w:rPr>
              <w:t>125,6</w:t>
            </w:r>
          </w:p>
        </w:tc>
        <w:tc>
          <w:tcPr>
            <w:tcW w:w="535" w:type="pct"/>
            <w:vAlign w:val="center"/>
          </w:tcPr>
          <w:p w14:paraId="607FF9A1" w14:textId="77777777" w:rsidR="00E05B8C" w:rsidRPr="00FA2EE4" w:rsidRDefault="00E05B8C" w:rsidP="002A474C">
            <w:pPr>
              <w:jc w:val="center"/>
              <w:rPr>
                <w:sz w:val="18"/>
                <w:szCs w:val="18"/>
              </w:rPr>
            </w:pPr>
            <w:r w:rsidRPr="00FA2EE4">
              <w:rPr>
                <w:sz w:val="18"/>
                <w:szCs w:val="18"/>
              </w:rPr>
              <w:t>893,2</w:t>
            </w:r>
          </w:p>
        </w:tc>
        <w:tc>
          <w:tcPr>
            <w:tcW w:w="529" w:type="pct"/>
            <w:vAlign w:val="center"/>
          </w:tcPr>
          <w:p w14:paraId="28987912" w14:textId="77777777" w:rsidR="00E05B8C" w:rsidRPr="00FA2EE4" w:rsidRDefault="00E05B8C" w:rsidP="002A474C">
            <w:pPr>
              <w:jc w:val="center"/>
              <w:rPr>
                <w:sz w:val="18"/>
                <w:szCs w:val="18"/>
              </w:rPr>
            </w:pPr>
            <w:r w:rsidRPr="00FA2EE4">
              <w:rPr>
                <w:sz w:val="18"/>
                <w:szCs w:val="18"/>
              </w:rPr>
              <w:t>-</w:t>
            </w:r>
          </w:p>
        </w:tc>
      </w:tr>
      <w:tr w:rsidR="00E07F27" w:rsidRPr="00FA2EE4" w14:paraId="18F33185" w14:textId="77777777" w:rsidTr="004A34D8">
        <w:trPr>
          <w:cantSplit/>
          <w:trHeight w:val="74"/>
          <w:jc w:val="center"/>
        </w:trPr>
        <w:tc>
          <w:tcPr>
            <w:tcW w:w="334" w:type="pct"/>
            <w:vMerge/>
            <w:tcMar>
              <w:left w:w="0" w:type="dxa"/>
              <w:right w:w="0" w:type="dxa"/>
            </w:tcMar>
            <w:textDirection w:val="btLr"/>
            <w:vAlign w:val="center"/>
          </w:tcPr>
          <w:p w14:paraId="7322BF9C"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171DC2AE" w14:textId="77777777" w:rsidR="00E05B8C" w:rsidRPr="00FA2EE4" w:rsidRDefault="00E05B8C" w:rsidP="002A474C">
            <w:pPr>
              <w:autoSpaceDE w:val="0"/>
              <w:autoSpaceDN w:val="0"/>
              <w:jc w:val="center"/>
              <w:rPr>
                <w:sz w:val="18"/>
                <w:szCs w:val="18"/>
              </w:rPr>
            </w:pPr>
            <w:r w:rsidRPr="00FA2EE4">
              <w:rPr>
                <w:sz w:val="18"/>
                <w:szCs w:val="18"/>
              </w:rPr>
              <w:t>2018</w:t>
            </w:r>
          </w:p>
        </w:tc>
        <w:tc>
          <w:tcPr>
            <w:tcW w:w="535" w:type="pct"/>
            <w:vAlign w:val="center"/>
          </w:tcPr>
          <w:p w14:paraId="6BC23C30" w14:textId="77777777" w:rsidR="00E05B8C" w:rsidRPr="00FA2EE4" w:rsidRDefault="00E05B8C" w:rsidP="002A474C">
            <w:pPr>
              <w:jc w:val="center"/>
              <w:rPr>
                <w:sz w:val="18"/>
                <w:szCs w:val="18"/>
              </w:rPr>
            </w:pPr>
            <w:r w:rsidRPr="00FA2EE4">
              <w:rPr>
                <w:sz w:val="18"/>
                <w:szCs w:val="18"/>
              </w:rPr>
              <w:t>11916</w:t>
            </w:r>
          </w:p>
        </w:tc>
        <w:tc>
          <w:tcPr>
            <w:tcW w:w="535" w:type="pct"/>
            <w:vAlign w:val="center"/>
          </w:tcPr>
          <w:p w14:paraId="158BF95F" w14:textId="77777777" w:rsidR="00E05B8C" w:rsidRPr="00FA2EE4" w:rsidRDefault="00E05B8C" w:rsidP="002A474C">
            <w:pPr>
              <w:jc w:val="center"/>
              <w:rPr>
                <w:sz w:val="18"/>
                <w:szCs w:val="18"/>
              </w:rPr>
            </w:pPr>
            <w:r w:rsidRPr="00FA2EE4">
              <w:rPr>
                <w:sz w:val="18"/>
                <w:szCs w:val="18"/>
              </w:rPr>
              <w:t>101,6</w:t>
            </w:r>
          </w:p>
        </w:tc>
        <w:tc>
          <w:tcPr>
            <w:tcW w:w="535" w:type="pct"/>
            <w:vAlign w:val="center"/>
          </w:tcPr>
          <w:p w14:paraId="35EA75C6" w14:textId="77777777" w:rsidR="00E05B8C" w:rsidRPr="00FA2EE4" w:rsidRDefault="00E05B8C" w:rsidP="002A474C">
            <w:pPr>
              <w:jc w:val="center"/>
              <w:rPr>
                <w:sz w:val="18"/>
                <w:szCs w:val="18"/>
              </w:rPr>
            </w:pPr>
            <w:r w:rsidRPr="00FA2EE4">
              <w:rPr>
                <w:sz w:val="18"/>
                <w:szCs w:val="18"/>
              </w:rPr>
              <w:t>1272,3</w:t>
            </w:r>
          </w:p>
        </w:tc>
        <w:tc>
          <w:tcPr>
            <w:tcW w:w="535" w:type="pct"/>
            <w:vAlign w:val="center"/>
          </w:tcPr>
          <w:p w14:paraId="7EB4F29C" w14:textId="77777777" w:rsidR="00E05B8C" w:rsidRPr="00FA2EE4" w:rsidRDefault="00E05B8C" w:rsidP="002A474C">
            <w:pPr>
              <w:jc w:val="center"/>
              <w:rPr>
                <w:sz w:val="18"/>
                <w:szCs w:val="18"/>
              </w:rPr>
            </w:pPr>
            <w:r w:rsidRPr="00FA2EE4">
              <w:rPr>
                <w:sz w:val="18"/>
                <w:szCs w:val="18"/>
              </w:rPr>
              <w:t>108,4</w:t>
            </w:r>
          </w:p>
        </w:tc>
        <w:tc>
          <w:tcPr>
            <w:tcW w:w="535" w:type="pct"/>
            <w:vAlign w:val="center"/>
          </w:tcPr>
          <w:p w14:paraId="7ECC4806" w14:textId="77777777" w:rsidR="00E05B8C" w:rsidRPr="00FA2EE4" w:rsidRDefault="00E05B8C" w:rsidP="002A474C">
            <w:pPr>
              <w:jc w:val="center"/>
              <w:rPr>
                <w:sz w:val="18"/>
                <w:szCs w:val="18"/>
              </w:rPr>
            </w:pPr>
            <w:r w:rsidRPr="00FA2EE4">
              <w:rPr>
                <w:sz w:val="18"/>
                <w:szCs w:val="18"/>
              </w:rPr>
              <w:t>40535</w:t>
            </w:r>
          </w:p>
        </w:tc>
        <w:tc>
          <w:tcPr>
            <w:tcW w:w="535" w:type="pct"/>
            <w:vAlign w:val="center"/>
          </w:tcPr>
          <w:p w14:paraId="7DF40A08" w14:textId="77777777" w:rsidR="00E05B8C" w:rsidRPr="00FA2EE4" w:rsidRDefault="00E05B8C" w:rsidP="002A474C">
            <w:pPr>
              <w:jc w:val="center"/>
              <w:rPr>
                <w:sz w:val="18"/>
                <w:szCs w:val="18"/>
              </w:rPr>
            </w:pPr>
            <w:r w:rsidRPr="00FA2EE4">
              <w:rPr>
                <w:sz w:val="18"/>
                <w:szCs w:val="18"/>
              </w:rPr>
              <w:t>91,5</w:t>
            </w:r>
          </w:p>
        </w:tc>
        <w:tc>
          <w:tcPr>
            <w:tcW w:w="535" w:type="pct"/>
            <w:vAlign w:val="center"/>
          </w:tcPr>
          <w:p w14:paraId="1631DEDA" w14:textId="77777777" w:rsidR="00E05B8C" w:rsidRPr="00FA2EE4" w:rsidRDefault="00E05B8C" w:rsidP="002A474C">
            <w:pPr>
              <w:jc w:val="center"/>
              <w:rPr>
                <w:sz w:val="18"/>
                <w:szCs w:val="18"/>
              </w:rPr>
            </w:pPr>
            <w:r w:rsidRPr="00FA2EE4">
              <w:rPr>
                <w:sz w:val="18"/>
                <w:szCs w:val="18"/>
              </w:rPr>
              <w:t>546,5</w:t>
            </w:r>
          </w:p>
        </w:tc>
        <w:tc>
          <w:tcPr>
            <w:tcW w:w="529" w:type="pct"/>
            <w:vAlign w:val="center"/>
          </w:tcPr>
          <w:p w14:paraId="123F141C" w14:textId="77777777" w:rsidR="00E05B8C" w:rsidRPr="00FA2EE4" w:rsidRDefault="00E05B8C" w:rsidP="002A474C">
            <w:pPr>
              <w:jc w:val="center"/>
              <w:rPr>
                <w:sz w:val="18"/>
                <w:szCs w:val="18"/>
              </w:rPr>
            </w:pPr>
            <w:r w:rsidRPr="00FA2EE4">
              <w:rPr>
                <w:sz w:val="18"/>
                <w:szCs w:val="18"/>
              </w:rPr>
              <w:t>97,1</w:t>
            </w:r>
          </w:p>
        </w:tc>
      </w:tr>
      <w:tr w:rsidR="00E07F27" w:rsidRPr="00FA2EE4" w14:paraId="2DEA0E04" w14:textId="77777777" w:rsidTr="004A34D8">
        <w:trPr>
          <w:cantSplit/>
          <w:trHeight w:val="74"/>
          <w:jc w:val="center"/>
        </w:trPr>
        <w:tc>
          <w:tcPr>
            <w:tcW w:w="334" w:type="pct"/>
            <w:vMerge/>
            <w:tcMar>
              <w:left w:w="0" w:type="dxa"/>
              <w:right w:w="0" w:type="dxa"/>
            </w:tcMar>
            <w:textDirection w:val="btLr"/>
            <w:vAlign w:val="center"/>
          </w:tcPr>
          <w:p w14:paraId="44BF6966"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7E3B3CBA" w14:textId="77777777" w:rsidR="00E05B8C" w:rsidRPr="00FA2EE4" w:rsidRDefault="00E05B8C" w:rsidP="002A474C">
            <w:pPr>
              <w:autoSpaceDE w:val="0"/>
              <w:autoSpaceDN w:val="0"/>
              <w:jc w:val="center"/>
              <w:rPr>
                <w:sz w:val="18"/>
                <w:szCs w:val="18"/>
              </w:rPr>
            </w:pPr>
            <w:r w:rsidRPr="00FA2EE4">
              <w:rPr>
                <w:sz w:val="18"/>
                <w:szCs w:val="18"/>
              </w:rPr>
              <w:t>2019</w:t>
            </w:r>
          </w:p>
        </w:tc>
        <w:tc>
          <w:tcPr>
            <w:tcW w:w="535" w:type="pct"/>
            <w:vAlign w:val="center"/>
          </w:tcPr>
          <w:p w14:paraId="4195A122" w14:textId="77777777" w:rsidR="00E05B8C" w:rsidRPr="00FA2EE4" w:rsidRDefault="00E05B8C" w:rsidP="002A474C">
            <w:pPr>
              <w:jc w:val="center"/>
              <w:rPr>
                <w:sz w:val="18"/>
                <w:szCs w:val="18"/>
              </w:rPr>
            </w:pPr>
            <w:r w:rsidRPr="00FA2EE4">
              <w:rPr>
                <w:sz w:val="18"/>
                <w:szCs w:val="18"/>
              </w:rPr>
              <w:t>12459</w:t>
            </w:r>
          </w:p>
        </w:tc>
        <w:tc>
          <w:tcPr>
            <w:tcW w:w="535" w:type="pct"/>
            <w:vAlign w:val="center"/>
          </w:tcPr>
          <w:p w14:paraId="24536F0B" w14:textId="77777777" w:rsidR="00E05B8C" w:rsidRPr="00FA2EE4" w:rsidRDefault="00E05B8C" w:rsidP="002A474C">
            <w:pPr>
              <w:jc w:val="center"/>
              <w:rPr>
                <w:sz w:val="18"/>
                <w:szCs w:val="18"/>
              </w:rPr>
            </w:pPr>
            <w:r w:rsidRPr="00FA2EE4">
              <w:rPr>
                <w:sz w:val="18"/>
                <w:szCs w:val="18"/>
              </w:rPr>
              <w:t>104,6</w:t>
            </w:r>
          </w:p>
        </w:tc>
        <w:tc>
          <w:tcPr>
            <w:tcW w:w="535" w:type="pct"/>
            <w:vAlign w:val="center"/>
          </w:tcPr>
          <w:p w14:paraId="2FD7BCBC" w14:textId="77777777" w:rsidR="00E05B8C" w:rsidRPr="00FA2EE4" w:rsidRDefault="00E05B8C" w:rsidP="002A474C">
            <w:pPr>
              <w:jc w:val="center"/>
              <w:rPr>
                <w:sz w:val="18"/>
                <w:szCs w:val="18"/>
                <w:vertAlign w:val="superscript"/>
              </w:rPr>
            </w:pPr>
            <w:r w:rsidRPr="00FA2EE4">
              <w:rPr>
                <w:sz w:val="18"/>
                <w:szCs w:val="18"/>
              </w:rPr>
              <w:t>1347,3</w:t>
            </w:r>
          </w:p>
        </w:tc>
        <w:tc>
          <w:tcPr>
            <w:tcW w:w="535" w:type="pct"/>
            <w:vAlign w:val="center"/>
          </w:tcPr>
          <w:p w14:paraId="02703392" w14:textId="77777777" w:rsidR="00E05B8C" w:rsidRPr="00FA2EE4" w:rsidRDefault="00E05B8C" w:rsidP="002A474C">
            <w:pPr>
              <w:jc w:val="center"/>
              <w:rPr>
                <w:sz w:val="18"/>
                <w:szCs w:val="18"/>
                <w:vertAlign w:val="superscript"/>
              </w:rPr>
            </w:pPr>
            <w:r w:rsidRPr="00FA2EE4">
              <w:rPr>
                <w:sz w:val="18"/>
                <w:szCs w:val="18"/>
              </w:rPr>
              <w:t>105,9</w:t>
            </w:r>
          </w:p>
        </w:tc>
        <w:tc>
          <w:tcPr>
            <w:tcW w:w="535" w:type="pct"/>
            <w:vAlign w:val="center"/>
          </w:tcPr>
          <w:p w14:paraId="25770F27" w14:textId="77777777" w:rsidR="00E05B8C" w:rsidRPr="00FA2EE4" w:rsidRDefault="00E05B8C" w:rsidP="002A474C">
            <w:pPr>
              <w:jc w:val="center"/>
              <w:rPr>
                <w:sz w:val="18"/>
                <w:szCs w:val="18"/>
              </w:rPr>
            </w:pPr>
            <w:r w:rsidRPr="00FA2EE4">
              <w:rPr>
                <w:sz w:val="18"/>
                <w:szCs w:val="18"/>
              </w:rPr>
              <w:t>37480</w:t>
            </w:r>
          </w:p>
        </w:tc>
        <w:tc>
          <w:tcPr>
            <w:tcW w:w="535" w:type="pct"/>
            <w:vAlign w:val="center"/>
          </w:tcPr>
          <w:p w14:paraId="638D1DF7" w14:textId="77777777" w:rsidR="00E05B8C" w:rsidRPr="00FA2EE4" w:rsidRDefault="00E05B8C" w:rsidP="002A474C">
            <w:pPr>
              <w:jc w:val="center"/>
              <w:rPr>
                <w:sz w:val="18"/>
                <w:szCs w:val="18"/>
              </w:rPr>
            </w:pPr>
            <w:r w:rsidRPr="00FA2EE4">
              <w:rPr>
                <w:sz w:val="18"/>
                <w:szCs w:val="18"/>
              </w:rPr>
              <w:t>92,5</w:t>
            </w:r>
          </w:p>
        </w:tc>
        <w:tc>
          <w:tcPr>
            <w:tcW w:w="535" w:type="pct"/>
            <w:vAlign w:val="center"/>
          </w:tcPr>
          <w:p w14:paraId="37C3728F" w14:textId="77777777" w:rsidR="00E05B8C" w:rsidRPr="00FA2EE4" w:rsidRDefault="00E05B8C" w:rsidP="002A474C">
            <w:pPr>
              <w:jc w:val="center"/>
              <w:rPr>
                <w:sz w:val="18"/>
                <w:szCs w:val="18"/>
                <w:vertAlign w:val="superscript"/>
              </w:rPr>
            </w:pPr>
            <w:r w:rsidRPr="00FA2EE4">
              <w:rPr>
                <w:sz w:val="18"/>
                <w:szCs w:val="18"/>
              </w:rPr>
              <w:t>544,5</w:t>
            </w:r>
          </w:p>
        </w:tc>
        <w:tc>
          <w:tcPr>
            <w:tcW w:w="529" w:type="pct"/>
            <w:vAlign w:val="center"/>
          </w:tcPr>
          <w:p w14:paraId="600EAC04" w14:textId="77777777" w:rsidR="00E05B8C" w:rsidRPr="00FA2EE4" w:rsidRDefault="00E05B8C" w:rsidP="002A474C">
            <w:pPr>
              <w:jc w:val="center"/>
              <w:rPr>
                <w:sz w:val="18"/>
                <w:szCs w:val="18"/>
                <w:vertAlign w:val="superscript"/>
              </w:rPr>
            </w:pPr>
            <w:r w:rsidRPr="00FA2EE4">
              <w:rPr>
                <w:sz w:val="18"/>
                <w:szCs w:val="18"/>
              </w:rPr>
              <w:t>99,6</w:t>
            </w:r>
          </w:p>
        </w:tc>
      </w:tr>
      <w:tr w:rsidR="00E07F27" w:rsidRPr="00FA2EE4" w14:paraId="65B7666A" w14:textId="77777777" w:rsidTr="004A34D8">
        <w:trPr>
          <w:cantSplit/>
          <w:trHeight w:val="197"/>
          <w:jc w:val="center"/>
        </w:trPr>
        <w:tc>
          <w:tcPr>
            <w:tcW w:w="334" w:type="pct"/>
            <w:vMerge/>
            <w:tcMar>
              <w:left w:w="0" w:type="dxa"/>
              <w:right w:w="0" w:type="dxa"/>
            </w:tcMar>
            <w:textDirection w:val="btLr"/>
            <w:vAlign w:val="center"/>
          </w:tcPr>
          <w:p w14:paraId="07286CE6"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34E664EF" w14:textId="77777777" w:rsidR="00E05B8C" w:rsidRPr="00FA2EE4" w:rsidRDefault="00E05B8C" w:rsidP="002A474C">
            <w:pPr>
              <w:autoSpaceDE w:val="0"/>
              <w:autoSpaceDN w:val="0"/>
              <w:jc w:val="center"/>
              <w:rPr>
                <w:sz w:val="18"/>
                <w:szCs w:val="18"/>
              </w:rPr>
            </w:pPr>
            <w:r w:rsidRPr="00FA2EE4">
              <w:rPr>
                <w:sz w:val="18"/>
                <w:szCs w:val="18"/>
              </w:rPr>
              <w:t>2020</w:t>
            </w:r>
          </w:p>
        </w:tc>
        <w:tc>
          <w:tcPr>
            <w:tcW w:w="535" w:type="pct"/>
            <w:vAlign w:val="center"/>
          </w:tcPr>
          <w:p w14:paraId="05BAF334" w14:textId="77777777" w:rsidR="00E05B8C" w:rsidRPr="00FA2EE4" w:rsidRDefault="00E05B8C" w:rsidP="002A474C">
            <w:pPr>
              <w:autoSpaceDE w:val="0"/>
              <w:autoSpaceDN w:val="0"/>
              <w:jc w:val="center"/>
              <w:rPr>
                <w:sz w:val="18"/>
                <w:szCs w:val="18"/>
              </w:rPr>
            </w:pPr>
            <w:r w:rsidRPr="00FA2EE4">
              <w:rPr>
                <w:sz w:val="18"/>
                <w:szCs w:val="18"/>
              </w:rPr>
              <w:t>13611</w:t>
            </w:r>
          </w:p>
        </w:tc>
        <w:tc>
          <w:tcPr>
            <w:tcW w:w="535" w:type="pct"/>
            <w:vAlign w:val="center"/>
          </w:tcPr>
          <w:p w14:paraId="7010C537" w14:textId="77777777" w:rsidR="00E05B8C" w:rsidRPr="00FA2EE4" w:rsidRDefault="00E05B8C" w:rsidP="002A474C">
            <w:pPr>
              <w:jc w:val="center"/>
              <w:rPr>
                <w:sz w:val="18"/>
                <w:szCs w:val="18"/>
              </w:rPr>
            </w:pPr>
            <w:r w:rsidRPr="00FA2EE4">
              <w:rPr>
                <w:sz w:val="18"/>
                <w:szCs w:val="18"/>
              </w:rPr>
              <w:t>109,2</w:t>
            </w:r>
          </w:p>
        </w:tc>
        <w:tc>
          <w:tcPr>
            <w:tcW w:w="535" w:type="pct"/>
            <w:vAlign w:val="center"/>
          </w:tcPr>
          <w:p w14:paraId="4E6AB914" w14:textId="77777777" w:rsidR="00E05B8C" w:rsidRPr="00FA2EE4" w:rsidRDefault="00E05B8C" w:rsidP="002A474C">
            <w:pPr>
              <w:jc w:val="center"/>
              <w:rPr>
                <w:sz w:val="18"/>
                <w:szCs w:val="18"/>
                <w:vertAlign w:val="superscript"/>
              </w:rPr>
            </w:pPr>
            <w:r w:rsidRPr="00FA2EE4">
              <w:rPr>
                <w:sz w:val="18"/>
                <w:szCs w:val="18"/>
              </w:rPr>
              <w:t>964,8</w:t>
            </w:r>
            <w:r w:rsidRPr="00FA2EE4">
              <w:rPr>
                <w:sz w:val="18"/>
                <w:szCs w:val="18"/>
                <w:vertAlign w:val="superscript"/>
              </w:rPr>
              <w:t>1</w:t>
            </w:r>
          </w:p>
        </w:tc>
        <w:tc>
          <w:tcPr>
            <w:tcW w:w="535" w:type="pct"/>
            <w:vAlign w:val="center"/>
          </w:tcPr>
          <w:p w14:paraId="6F4B15E5" w14:textId="77777777" w:rsidR="00E05B8C" w:rsidRPr="00FA2EE4" w:rsidRDefault="00E05B8C" w:rsidP="002A474C">
            <w:pPr>
              <w:jc w:val="center"/>
              <w:rPr>
                <w:sz w:val="18"/>
                <w:szCs w:val="18"/>
                <w:vertAlign w:val="superscript"/>
              </w:rPr>
            </w:pPr>
            <w:r w:rsidRPr="00FA2EE4">
              <w:rPr>
                <w:sz w:val="18"/>
                <w:szCs w:val="18"/>
              </w:rPr>
              <w:t>92,4</w:t>
            </w:r>
            <w:r w:rsidRPr="00FA2EE4">
              <w:rPr>
                <w:sz w:val="18"/>
                <w:szCs w:val="18"/>
                <w:vertAlign w:val="superscript"/>
              </w:rPr>
              <w:t>1</w:t>
            </w:r>
          </w:p>
        </w:tc>
        <w:tc>
          <w:tcPr>
            <w:tcW w:w="535" w:type="pct"/>
            <w:vAlign w:val="center"/>
          </w:tcPr>
          <w:p w14:paraId="2E93E608" w14:textId="77777777" w:rsidR="00E05B8C" w:rsidRPr="00FA2EE4" w:rsidRDefault="00E05B8C" w:rsidP="002A474C">
            <w:pPr>
              <w:jc w:val="center"/>
              <w:rPr>
                <w:sz w:val="18"/>
                <w:szCs w:val="18"/>
              </w:rPr>
            </w:pPr>
            <w:r w:rsidRPr="00FA2EE4">
              <w:rPr>
                <w:sz w:val="18"/>
                <w:szCs w:val="18"/>
              </w:rPr>
              <w:t>23929</w:t>
            </w:r>
          </w:p>
        </w:tc>
        <w:tc>
          <w:tcPr>
            <w:tcW w:w="535" w:type="pct"/>
            <w:vAlign w:val="center"/>
          </w:tcPr>
          <w:p w14:paraId="7AEC93D9" w14:textId="77777777" w:rsidR="00E05B8C" w:rsidRPr="00FA2EE4" w:rsidRDefault="00E05B8C" w:rsidP="002A474C">
            <w:pPr>
              <w:jc w:val="center"/>
              <w:rPr>
                <w:sz w:val="18"/>
                <w:szCs w:val="18"/>
              </w:rPr>
            </w:pPr>
            <w:r w:rsidRPr="00FA2EE4">
              <w:rPr>
                <w:sz w:val="18"/>
                <w:szCs w:val="18"/>
              </w:rPr>
              <w:t>63,8</w:t>
            </w:r>
          </w:p>
        </w:tc>
        <w:tc>
          <w:tcPr>
            <w:tcW w:w="535" w:type="pct"/>
            <w:vAlign w:val="center"/>
          </w:tcPr>
          <w:p w14:paraId="60F0EEF4" w14:textId="77777777" w:rsidR="00E05B8C" w:rsidRPr="00FA2EE4" w:rsidRDefault="00E05B8C" w:rsidP="002A474C">
            <w:pPr>
              <w:jc w:val="center"/>
              <w:rPr>
                <w:sz w:val="18"/>
                <w:szCs w:val="18"/>
                <w:vertAlign w:val="superscript"/>
              </w:rPr>
            </w:pPr>
            <w:r w:rsidRPr="00FA2EE4">
              <w:rPr>
                <w:sz w:val="18"/>
                <w:szCs w:val="18"/>
              </w:rPr>
              <w:t>290,7</w:t>
            </w:r>
            <w:r w:rsidRPr="00FA2EE4">
              <w:rPr>
                <w:sz w:val="18"/>
                <w:szCs w:val="18"/>
                <w:vertAlign w:val="superscript"/>
              </w:rPr>
              <w:t>1</w:t>
            </w:r>
          </w:p>
        </w:tc>
        <w:tc>
          <w:tcPr>
            <w:tcW w:w="529" w:type="pct"/>
            <w:vAlign w:val="center"/>
          </w:tcPr>
          <w:p w14:paraId="160C020D" w14:textId="77777777" w:rsidR="00E05B8C" w:rsidRPr="00FA2EE4" w:rsidRDefault="00E05B8C" w:rsidP="002A474C">
            <w:pPr>
              <w:jc w:val="center"/>
              <w:rPr>
                <w:sz w:val="18"/>
                <w:szCs w:val="18"/>
                <w:vertAlign w:val="superscript"/>
              </w:rPr>
            </w:pPr>
            <w:r w:rsidRPr="00FA2EE4">
              <w:rPr>
                <w:sz w:val="18"/>
                <w:szCs w:val="18"/>
              </w:rPr>
              <w:t>53,4</w:t>
            </w:r>
            <w:r w:rsidRPr="00FA2EE4">
              <w:rPr>
                <w:sz w:val="18"/>
                <w:szCs w:val="18"/>
                <w:vertAlign w:val="superscript"/>
              </w:rPr>
              <w:t>1</w:t>
            </w:r>
          </w:p>
        </w:tc>
      </w:tr>
      <w:tr w:rsidR="00E07F27" w:rsidRPr="00FA2EE4" w14:paraId="66789AE4" w14:textId="77777777" w:rsidTr="004A34D8">
        <w:trPr>
          <w:cantSplit/>
          <w:trHeight w:val="127"/>
          <w:jc w:val="center"/>
        </w:trPr>
        <w:tc>
          <w:tcPr>
            <w:tcW w:w="334" w:type="pct"/>
            <w:vMerge/>
            <w:tcMar>
              <w:left w:w="0" w:type="dxa"/>
              <w:right w:w="0" w:type="dxa"/>
            </w:tcMar>
            <w:textDirection w:val="btLr"/>
            <w:vAlign w:val="center"/>
          </w:tcPr>
          <w:p w14:paraId="47E0EB77"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1AB610D8" w14:textId="77777777" w:rsidR="00E05B8C" w:rsidRPr="00FA2EE4" w:rsidRDefault="00E05B8C" w:rsidP="002A474C">
            <w:pPr>
              <w:autoSpaceDE w:val="0"/>
              <w:autoSpaceDN w:val="0"/>
              <w:jc w:val="center"/>
              <w:rPr>
                <w:sz w:val="18"/>
                <w:szCs w:val="18"/>
              </w:rPr>
            </w:pPr>
            <w:r w:rsidRPr="00FA2EE4">
              <w:rPr>
                <w:sz w:val="18"/>
                <w:szCs w:val="18"/>
              </w:rPr>
              <w:t>2021</w:t>
            </w:r>
          </w:p>
        </w:tc>
        <w:tc>
          <w:tcPr>
            <w:tcW w:w="535" w:type="pct"/>
            <w:vAlign w:val="center"/>
          </w:tcPr>
          <w:p w14:paraId="55B0F56D" w14:textId="77777777" w:rsidR="00E05B8C" w:rsidRPr="00FA2EE4" w:rsidRDefault="00992895" w:rsidP="002A474C">
            <w:pPr>
              <w:autoSpaceDE w:val="0"/>
              <w:autoSpaceDN w:val="0"/>
              <w:jc w:val="center"/>
              <w:rPr>
                <w:sz w:val="18"/>
                <w:szCs w:val="18"/>
              </w:rPr>
            </w:pPr>
            <w:r w:rsidRPr="00FA2EE4">
              <w:rPr>
                <w:sz w:val="18"/>
                <w:szCs w:val="18"/>
              </w:rPr>
              <w:t>1740,9</w:t>
            </w:r>
          </w:p>
        </w:tc>
        <w:tc>
          <w:tcPr>
            <w:tcW w:w="535" w:type="pct"/>
            <w:vAlign w:val="center"/>
          </w:tcPr>
          <w:p w14:paraId="00C430F7" w14:textId="77777777" w:rsidR="00E05B8C" w:rsidRPr="00FA2EE4" w:rsidRDefault="00992895" w:rsidP="002A474C">
            <w:pPr>
              <w:jc w:val="center"/>
              <w:rPr>
                <w:sz w:val="18"/>
                <w:szCs w:val="18"/>
              </w:rPr>
            </w:pPr>
            <w:r w:rsidRPr="00FA2EE4">
              <w:rPr>
                <w:sz w:val="18"/>
                <w:szCs w:val="18"/>
              </w:rPr>
              <w:t>130,7</w:t>
            </w:r>
          </w:p>
        </w:tc>
        <w:tc>
          <w:tcPr>
            <w:tcW w:w="535" w:type="pct"/>
            <w:vAlign w:val="center"/>
          </w:tcPr>
          <w:p w14:paraId="01972975" w14:textId="77777777" w:rsidR="00E05B8C" w:rsidRPr="00FA2EE4" w:rsidRDefault="00992895" w:rsidP="002A474C">
            <w:pPr>
              <w:jc w:val="center"/>
              <w:rPr>
                <w:sz w:val="18"/>
                <w:szCs w:val="18"/>
              </w:rPr>
            </w:pPr>
            <w:r w:rsidRPr="00FA2EE4">
              <w:rPr>
                <w:sz w:val="18"/>
                <w:szCs w:val="18"/>
              </w:rPr>
              <w:t>1073,7</w:t>
            </w:r>
          </w:p>
        </w:tc>
        <w:tc>
          <w:tcPr>
            <w:tcW w:w="535" w:type="pct"/>
            <w:vAlign w:val="center"/>
          </w:tcPr>
          <w:p w14:paraId="1F1E2A0D" w14:textId="77777777" w:rsidR="00E05B8C" w:rsidRPr="00FA2EE4" w:rsidRDefault="00992895" w:rsidP="002A474C">
            <w:pPr>
              <w:jc w:val="center"/>
              <w:rPr>
                <w:sz w:val="18"/>
                <w:szCs w:val="18"/>
              </w:rPr>
            </w:pPr>
            <w:r w:rsidRPr="00FA2EE4">
              <w:rPr>
                <w:sz w:val="18"/>
                <w:szCs w:val="18"/>
              </w:rPr>
              <w:t>111,2</w:t>
            </w:r>
          </w:p>
        </w:tc>
        <w:tc>
          <w:tcPr>
            <w:tcW w:w="535" w:type="pct"/>
            <w:vAlign w:val="center"/>
          </w:tcPr>
          <w:p w14:paraId="633FEAB4" w14:textId="77777777" w:rsidR="00E05B8C" w:rsidRPr="00FA2EE4" w:rsidRDefault="00F42D3C" w:rsidP="002A474C">
            <w:pPr>
              <w:jc w:val="center"/>
              <w:rPr>
                <w:sz w:val="18"/>
                <w:szCs w:val="18"/>
              </w:rPr>
            </w:pPr>
            <w:r w:rsidRPr="00FA2EE4">
              <w:rPr>
                <w:sz w:val="18"/>
                <w:szCs w:val="18"/>
              </w:rPr>
              <w:t>24049,2</w:t>
            </w:r>
          </w:p>
        </w:tc>
        <w:tc>
          <w:tcPr>
            <w:tcW w:w="535" w:type="pct"/>
            <w:vAlign w:val="center"/>
          </w:tcPr>
          <w:p w14:paraId="261BF2DE" w14:textId="77777777" w:rsidR="00E05B8C" w:rsidRPr="00FA2EE4" w:rsidRDefault="00F42D3C" w:rsidP="002A474C">
            <w:pPr>
              <w:jc w:val="center"/>
              <w:rPr>
                <w:sz w:val="18"/>
                <w:szCs w:val="18"/>
              </w:rPr>
            </w:pPr>
            <w:r w:rsidRPr="00FA2EE4">
              <w:rPr>
                <w:sz w:val="18"/>
                <w:szCs w:val="18"/>
              </w:rPr>
              <w:t>100,5</w:t>
            </w:r>
          </w:p>
        </w:tc>
        <w:tc>
          <w:tcPr>
            <w:tcW w:w="535" w:type="pct"/>
            <w:vAlign w:val="center"/>
          </w:tcPr>
          <w:p w14:paraId="1940E6FF" w14:textId="77777777" w:rsidR="00E05B8C" w:rsidRPr="00FA2EE4" w:rsidRDefault="00F42D3C" w:rsidP="002A474C">
            <w:pPr>
              <w:jc w:val="center"/>
              <w:rPr>
                <w:sz w:val="18"/>
                <w:szCs w:val="18"/>
              </w:rPr>
            </w:pPr>
            <w:r w:rsidRPr="00FA2EE4">
              <w:rPr>
                <w:sz w:val="18"/>
                <w:szCs w:val="18"/>
              </w:rPr>
              <w:t>296,4</w:t>
            </w:r>
          </w:p>
        </w:tc>
        <w:tc>
          <w:tcPr>
            <w:tcW w:w="529" w:type="pct"/>
            <w:vAlign w:val="center"/>
          </w:tcPr>
          <w:p w14:paraId="69EA8EE3" w14:textId="77777777" w:rsidR="00E05B8C" w:rsidRPr="00FA2EE4" w:rsidRDefault="00F42D3C" w:rsidP="002A474C">
            <w:pPr>
              <w:jc w:val="center"/>
              <w:rPr>
                <w:sz w:val="18"/>
                <w:szCs w:val="18"/>
              </w:rPr>
            </w:pPr>
            <w:r w:rsidRPr="00FA2EE4">
              <w:rPr>
                <w:sz w:val="18"/>
                <w:szCs w:val="18"/>
              </w:rPr>
              <w:t>100,2</w:t>
            </w:r>
          </w:p>
        </w:tc>
      </w:tr>
      <w:tr w:rsidR="00E07F27" w:rsidRPr="00FA2EE4" w14:paraId="070CFB01" w14:textId="77777777" w:rsidTr="004A34D8">
        <w:trPr>
          <w:cantSplit/>
          <w:trHeight w:val="171"/>
          <w:jc w:val="center"/>
        </w:trPr>
        <w:tc>
          <w:tcPr>
            <w:tcW w:w="334" w:type="pct"/>
            <w:vMerge w:val="restart"/>
            <w:tcMar>
              <w:left w:w="0" w:type="dxa"/>
              <w:right w:w="0" w:type="dxa"/>
            </w:tcMar>
            <w:textDirection w:val="btLr"/>
            <w:vAlign w:val="center"/>
          </w:tcPr>
          <w:p w14:paraId="3BDB0368" w14:textId="77777777" w:rsidR="00E05B8C" w:rsidRPr="00FA2EE4" w:rsidRDefault="00E05B8C" w:rsidP="002A474C">
            <w:pPr>
              <w:autoSpaceDE w:val="0"/>
              <w:autoSpaceDN w:val="0"/>
              <w:ind w:left="113" w:right="113"/>
              <w:jc w:val="center"/>
              <w:rPr>
                <w:sz w:val="18"/>
                <w:szCs w:val="18"/>
              </w:rPr>
            </w:pPr>
            <w:r w:rsidRPr="00FA2EE4">
              <w:rPr>
                <w:sz w:val="18"/>
                <w:szCs w:val="18"/>
              </w:rPr>
              <w:t>Водний</w:t>
            </w:r>
          </w:p>
          <w:p w14:paraId="5C1E79CE" w14:textId="77777777" w:rsidR="00E05B8C" w:rsidRPr="00FA2EE4" w:rsidRDefault="00E05B8C" w:rsidP="002A474C">
            <w:pPr>
              <w:autoSpaceDE w:val="0"/>
              <w:autoSpaceDN w:val="0"/>
              <w:jc w:val="center"/>
              <w:rPr>
                <w:sz w:val="18"/>
                <w:szCs w:val="18"/>
              </w:rPr>
            </w:pPr>
            <w:r w:rsidRPr="00FA2EE4">
              <w:rPr>
                <w:sz w:val="18"/>
                <w:szCs w:val="18"/>
              </w:rPr>
              <w:t>(річковий)</w:t>
            </w:r>
          </w:p>
        </w:tc>
        <w:tc>
          <w:tcPr>
            <w:tcW w:w="391" w:type="pct"/>
            <w:vAlign w:val="center"/>
          </w:tcPr>
          <w:p w14:paraId="1833C98D" w14:textId="77777777" w:rsidR="00E05B8C" w:rsidRPr="00FA2EE4" w:rsidRDefault="00E05B8C" w:rsidP="002A474C">
            <w:pPr>
              <w:autoSpaceDE w:val="0"/>
              <w:autoSpaceDN w:val="0"/>
              <w:jc w:val="center"/>
              <w:rPr>
                <w:sz w:val="18"/>
                <w:szCs w:val="18"/>
              </w:rPr>
            </w:pPr>
            <w:r w:rsidRPr="00FA2EE4">
              <w:rPr>
                <w:sz w:val="18"/>
                <w:szCs w:val="18"/>
              </w:rPr>
              <w:t>2000</w:t>
            </w:r>
          </w:p>
        </w:tc>
        <w:tc>
          <w:tcPr>
            <w:tcW w:w="535" w:type="pct"/>
            <w:vAlign w:val="center"/>
          </w:tcPr>
          <w:p w14:paraId="15C7E76A"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31058209"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3B5A5369"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33EA935"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65EE035C"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7703C798"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670D16FD" w14:textId="77777777" w:rsidR="00E05B8C" w:rsidRPr="00FA2EE4" w:rsidRDefault="00E05B8C" w:rsidP="002A474C">
            <w:pPr>
              <w:jc w:val="center"/>
              <w:rPr>
                <w:sz w:val="18"/>
                <w:szCs w:val="18"/>
              </w:rPr>
            </w:pPr>
            <w:r w:rsidRPr="00FA2EE4">
              <w:rPr>
                <w:sz w:val="18"/>
                <w:szCs w:val="18"/>
              </w:rPr>
              <w:t>-</w:t>
            </w:r>
          </w:p>
        </w:tc>
        <w:tc>
          <w:tcPr>
            <w:tcW w:w="529" w:type="pct"/>
            <w:vAlign w:val="center"/>
          </w:tcPr>
          <w:p w14:paraId="7C37E304" w14:textId="77777777" w:rsidR="00E05B8C" w:rsidRPr="00FA2EE4" w:rsidRDefault="00E05B8C" w:rsidP="002A474C">
            <w:pPr>
              <w:jc w:val="center"/>
              <w:rPr>
                <w:sz w:val="18"/>
                <w:szCs w:val="18"/>
              </w:rPr>
            </w:pPr>
            <w:r w:rsidRPr="00FA2EE4">
              <w:rPr>
                <w:sz w:val="18"/>
                <w:szCs w:val="18"/>
              </w:rPr>
              <w:t>-</w:t>
            </w:r>
          </w:p>
        </w:tc>
      </w:tr>
      <w:tr w:rsidR="00E07F27" w:rsidRPr="00FA2EE4" w14:paraId="28A5D8F5" w14:textId="77777777" w:rsidTr="00E05B8C">
        <w:trPr>
          <w:cantSplit/>
          <w:trHeight w:val="117"/>
          <w:jc w:val="center"/>
        </w:trPr>
        <w:tc>
          <w:tcPr>
            <w:tcW w:w="334" w:type="pct"/>
            <w:vMerge/>
            <w:tcMar>
              <w:left w:w="17" w:type="dxa"/>
              <w:right w:w="17" w:type="dxa"/>
            </w:tcMar>
            <w:textDirection w:val="btLr"/>
            <w:vAlign w:val="center"/>
          </w:tcPr>
          <w:p w14:paraId="1806143B"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3C42DE1F" w14:textId="77777777" w:rsidR="00E05B8C" w:rsidRPr="00FA2EE4" w:rsidRDefault="00E05B8C" w:rsidP="002A474C">
            <w:pPr>
              <w:autoSpaceDE w:val="0"/>
              <w:autoSpaceDN w:val="0"/>
              <w:jc w:val="center"/>
              <w:rPr>
                <w:sz w:val="18"/>
                <w:szCs w:val="18"/>
              </w:rPr>
            </w:pPr>
            <w:r w:rsidRPr="00FA2EE4">
              <w:rPr>
                <w:sz w:val="18"/>
                <w:szCs w:val="18"/>
              </w:rPr>
              <w:t>2018</w:t>
            </w:r>
          </w:p>
        </w:tc>
        <w:tc>
          <w:tcPr>
            <w:tcW w:w="535" w:type="pct"/>
            <w:vAlign w:val="center"/>
          </w:tcPr>
          <w:p w14:paraId="6C501810"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57B7FE9E"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48AFE750"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F49C1D4"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6B9DACB8" w14:textId="77777777" w:rsidR="00E05B8C" w:rsidRPr="00FA2EE4" w:rsidRDefault="00E05B8C" w:rsidP="002A474C">
            <w:pPr>
              <w:jc w:val="center"/>
              <w:rPr>
                <w:sz w:val="18"/>
                <w:szCs w:val="18"/>
                <w:vertAlign w:val="superscript"/>
              </w:rPr>
            </w:pPr>
            <w:r w:rsidRPr="00FA2EE4">
              <w:rPr>
                <w:sz w:val="18"/>
                <w:szCs w:val="18"/>
              </w:rPr>
              <w:t>19</w:t>
            </w:r>
          </w:p>
        </w:tc>
        <w:tc>
          <w:tcPr>
            <w:tcW w:w="535" w:type="pct"/>
            <w:vAlign w:val="center"/>
          </w:tcPr>
          <w:p w14:paraId="1AF7EC5B" w14:textId="77777777" w:rsidR="00E05B8C" w:rsidRPr="00FA2EE4" w:rsidRDefault="00E05B8C" w:rsidP="002A474C">
            <w:pPr>
              <w:jc w:val="center"/>
              <w:rPr>
                <w:sz w:val="18"/>
                <w:szCs w:val="18"/>
              </w:rPr>
            </w:pPr>
            <w:r w:rsidRPr="00FA2EE4">
              <w:rPr>
                <w:sz w:val="18"/>
                <w:szCs w:val="18"/>
              </w:rPr>
              <w:t>111,8</w:t>
            </w:r>
          </w:p>
        </w:tc>
        <w:tc>
          <w:tcPr>
            <w:tcW w:w="535" w:type="pct"/>
            <w:vAlign w:val="center"/>
          </w:tcPr>
          <w:p w14:paraId="34332CE9" w14:textId="77777777" w:rsidR="00E05B8C" w:rsidRPr="00FA2EE4" w:rsidRDefault="00E05B8C" w:rsidP="002A474C">
            <w:pPr>
              <w:autoSpaceDE w:val="0"/>
              <w:autoSpaceDN w:val="0"/>
              <w:jc w:val="center"/>
              <w:rPr>
                <w:sz w:val="18"/>
                <w:szCs w:val="18"/>
              </w:rPr>
            </w:pPr>
            <w:r w:rsidRPr="00FA2EE4">
              <w:rPr>
                <w:sz w:val="18"/>
                <w:szCs w:val="18"/>
              </w:rPr>
              <w:t>0,3</w:t>
            </w:r>
          </w:p>
        </w:tc>
        <w:tc>
          <w:tcPr>
            <w:tcW w:w="529" w:type="pct"/>
            <w:vAlign w:val="center"/>
          </w:tcPr>
          <w:p w14:paraId="2A4EB5EC" w14:textId="77777777" w:rsidR="00E05B8C" w:rsidRPr="00FA2EE4" w:rsidRDefault="00E05B8C" w:rsidP="002A474C">
            <w:pPr>
              <w:autoSpaceDE w:val="0"/>
              <w:autoSpaceDN w:val="0"/>
              <w:jc w:val="center"/>
              <w:rPr>
                <w:sz w:val="18"/>
                <w:szCs w:val="18"/>
              </w:rPr>
            </w:pPr>
            <w:r w:rsidRPr="00FA2EE4">
              <w:rPr>
                <w:sz w:val="18"/>
                <w:szCs w:val="18"/>
              </w:rPr>
              <w:t>100,0</w:t>
            </w:r>
          </w:p>
        </w:tc>
      </w:tr>
      <w:tr w:rsidR="00E07F27" w:rsidRPr="00FA2EE4" w14:paraId="3CB6D382" w14:textId="77777777" w:rsidTr="00E05B8C">
        <w:trPr>
          <w:cantSplit/>
          <w:trHeight w:val="74"/>
          <w:jc w:val="center"/>
        </w:trPr>
        <w:tc>
          <w:tcPr>
            <w:tcW w:w="334" w:type="pct"/>
            <w:vMerge/>
            <w:tcMar>
              <w:left w:w="17" w:type="dxa"/>
              <w:right w:w="17" w:type="dxa"/>
            </w:tcMar>
            <w:textDirection w:val="btLr"/>
            <w:vAlign w:val="center"/>
          </w:tcPr>
          <w:p w14:paraId="7D80E7A5"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5543B16E" w14:textId="77777777" w:rsidR="00E05B8C" w:rsidRPr="00FA2EE4" w:rsidRDefault="00E05B8C" w:rsidP="002A474C">
            <w:pPr>
              <w:autoSpaceDE w:val="0"/>
              <w:autoSpaceDN w:val="0"/>
              <w:jc w:val="center"/>
              <w:rPr>
                <w:sz w:val="18"/>
                <w:szCs w:val="18"/>
              </w:rPr>
            </w:pPr>
            <w:r w:rsidRPr="00FA2EE4">
              <w:rPr>
                <w:sz w:val="18"/>
                <w:szCs w:val="18"/>
              </w:rPr>
              <w:t>2019</w:t>
            </w:r>
          </w:p>
        </w:tc>
        <w:tc>
          <w:tcPr>
            <w:tcW w:w="535" w:type="pct"/>
            <w:vAlign w:val="center"/>
          </w:tcPr>
          <w:p w14:paraId="20FAB8FB" w14:textId="77777777" w:rsidR="00E05B8C" w:rsidRPr="00FA2EE4" w:rsidRDefault="00E05B8C" w:rsidP="002A474C">
            <w:pPr>
              <w:jc w:val="center"/>
              <w:rPr>
                <w:sz w:val="18"/>
                <w:szCs w:val="18"/>
              </w:rPr>
            </w:pPr>
            <w:r w:rsidRPr="00FA2EE4">
              <w:rPr>
                <w:sz w:val="18"/>
                <w:szCs w:val="18"/>
                <w:lang w:val="en-US"/>
              </w:rPr>
              <w:t>21</w:t>
            </w:r>
            <w:r w:rsidRPr="00FA2EE4">
              <w:rPr>
                <w:sz w:val="18"/>
                <w:szCs w:val="18"/>
              </w:rPr>
              <w:t>5</w:t>
            </w:r>
          </w:p>
        </w:tc>
        <w:tc>
          <w:tcPr>
            <w:tcW w:w="535" w:type="pct"/>
            <w:vAlign w:val="center"/>
          </w:tcPr>
          <w:p w14:paraId="4D973DDD" w14:textId="77777777" w:rsidR="00E05B8C" w:rsidRPr="00FA2EE4" w:rsidRDefault="00E05B8C" w:rsidP="002A474C">
            <w:pPr>
              <w:jc w:val="center"/>
              <w:rPr>
                <w:sz w:val="18"/>
                <w:szCs w:val="18"/>
                <w:lang w:val="en-US"/>
              </w:rPr>
            </w:pPr>
            <w:r w:rsidRPr="00FA2EE4">
              <w:rPr>
                <w:sz w:val="18"/>
                <w:szCs w:val="18"/>
                <w:lang w:val="en-US"/>
              </w:rPr>
              <w:t>x</w:t>
            </w:r>
          </w:p>
        </w:tc>
        <w:tc>
          <w:tcPr>
            <w:tcW w:w="535" w:type="pct"/>
            <w:vAlign w:val="center"/>
          </w:tcPr>
          <w:p w14:paraId="3E2D2878" w14:textId="77777777" w:rsidR="00E05B8C" w:rsidRPr="00FA2EE4" w:rsidRDefault="00E05B8C" w:rsidP="002A474C">
            <w:pPr>
              <w:jc w:val="center"/>
              <w:rPr>
                <w:sz w:val="18"/>
                <w:szCs w:val="18"/>
              </w:rPr>
            </w:pPr>
            <w:r w:rsidRPr="00FA2EE4">
              <w:rPr>
                <w:sz w:val="18"/>
                <w:szCs w:val="18"/>
              </w:rPr>
              <w:t>30,4</w:t>
            </w:r>
          </w:p>
        </w:tc>
        <w:tc>
          <w:tcPr>
            <w:tcW w:w="535" w:type="pct"/>
            <w:vAlign w:val="center"/>
          </w:tcPr>
          <w:p w14:paraId="65764D9F" w14:textId="77777777" w:rsidR="00E05B8C" w:rsidRPr="00FA2EE4" w:rsidRDefault="00E05B8C" w:rsidP="002A474C">
            <w:pPr>
              <w:jc w:val="center"/>
              <w:rPr>
                <w:sz w:val="18"/>
                <w:szCs w:val="18"/>
                <w:lang w:val="en-US"/>
              </w:rPr>
            </w:pPr>
            <w:r w:rsidRPr="00FA2EE4">
              <w:rPr>
                <w:sz w:val="18"/>
                <w:szCs w:val="18"/>
                <w:lang w:val="en-US"/>
              </w:rPr>
              <w:t>x</w:t>
            </w:r>
          </w:p>
        </w:tc>
        <w:tc>
          <w:tcPr>
            <w:tcW w:w="535" w:type="pct"/>
            <w:vAlign w:val="center"/>
          </w:tcPr>
          <w:p w14:paraId="068CB84A" w14:textId="77777777" w:rsidR="00E05B8C" w:rsidRPr="00FA2EE4" w:rsidRDefault="00E05B8C" w:rsidP="002A474C">
            <w:pPr>
              <w:autoSpaceDE w:val="0"/>
              <w:autoSpaceDN w:val="0"/>
              <w:jc w:val="center"/>
              <w:rPr>
                <w:sz w:val="18"/>
                <w:szCs w:val="18"/>
              </w:rPr>
            </w:pPr>
            <w:r w:rsidRPr="00FA2EE4">
              <w:rPr>
                <w:sz w:val="18"/>
                <w:szCs w:val="18"/>
              </w:rPr>
              <w:t>-</w:t>
            </w:r>
          </w:p>
        </w:tc>
        <w:tc>
          <w:tcPr>
            <w:tcW w:w="535" w:type="pct"/>
            <w:vAlign w:val="center"/>
          </w:tcPr>
          <w:p w14:paraId="5F869518" w14:textId="77777777" w:rsidR="00E05B8C" w:rsidRPr="00FA2EE4" w:rsidRDefault="00E05B8C" w:rsidP="002A474C">
            <w:pPr>
              <w:autoSpaceDE w:val="0"/>
              <w:autoSpaceDN w:val="0"/>
              <w:jc w:val="center"/>
              <w:rPr>
                <w:sz w:val="18"/>
                <w:szCs w:val="18"/>
              </w:rPr>
            </w:pPr>
            <w:r w:rsidRPr="00FA2EE4">
              <w:rPr>
                <w:sz w:val="18"/>
                <w:szCs w:val="18"/>
              </w:rPr>
              <w:t>-</w:t>
            </w:r>
          </w:p>
        </w:tc>
        <w:tc>
          <w:tcPr>
            <w:tcW w:w="535" w:type="pct"/>
            <w:vAlign w:val="center"/>
          </w:tcPr>
          <w:p w14:paraId="4912ABFC" w14:textId="77777777" w:rsidR="00E05B8C" w:rsidRPr="00FA2EE4" w:rsidRDefault="00E05B8C" w:rsidP="002A474C">
            <w:pPr>
              <w:autoSpaceDE w:val="0"/>
              <w:autoSpaceDN w:val="0"/>
              <w:jc w:val="center"/>
              <w:rPr>
                <w:sz w:val="18"/>
                <w:szCs w:val="18"/>
              </w:rPr>
            </w:pPr>
            <w:r w:rsidRPr="00FA2EE4">
              <w:rPr>
                <w:sz w:val="18"/>
                <w:szCs w:val="18"/>
              </w:rPr>
              <w:t>-</w:t>
            </w:r>
          </w:p>
        </w:tc>
        <w:tc>
          <w:tcPr>
            <w:tcW w:w="529" w:type="pct"/>
            <w:vAlign w:val="center"/>
          </w:tcPr>
          <w:p w14:paraId="6C5CBC75" w14:textId="77777777" w:rsidR="00E05B8C" w:rsidRPr="00FA2EE4" w:rsidRDefault="00E05B8C" w:rsidP="002A474C">
            <w:pPr>
              <w:autoSpaceDE w:val="0"/>
              <w:autoSpaceDN w:val="0"/>
              <w:jc w:val="center"/>
              <w:rPr>
                <w:sz w:val="18"/>
                <w:szCs w:val="18"/>
              </w:rPr>
            </w:pPr>
            <w:r w:rsidRPr="00FA2EE4">
              <w:rPr>
                <w:sz w:val="18"/>
                <w:szCs w:val="18"/>
              </w:rPr>
              <w:t>-</w:t>
            </w:r>
          </w:p>
        </w:tc>
      </w:tr>
      <w:tr w:rsidR="00E07F27" w:rsidRPr="00FA2EE4" w14:paraId="4AE644A5" w14:textId="77777777" w:rsidTr="00E05B8C">
        <w:trPr>
          <w:cantSplit/>
          <w:trHeight w:val="74"/>
          <w:jc w:val="center"/>
        </w:trPr>
        <w:tc>
          <w:tcPr>
            <w:tcW w:w="334" w:type="pct"/>
            <w:vMerge/>
            <w:tcMar>
              <w:left w:w="17" w:type="dxa"/>
              <w:right w:w="17" w:type="dxa"/>
            </w:tcMar>
            <w:textDirection w:val="btLr"/>
            <w:vAlign w:val="center"/>
          </w:tcPr>
          <w:p w14:paraId="4CDCF792"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5412719B" w14:textId="77777777" w:rsidR="00E05B8C" w:rsidRPr="00FA2EE4" w:rsidRDefault="00E05B8C" w:rsidP="002A474C">
            <w:pPr>
              <w:autoSpaceDE w:val="0"/>
              <w:autoSpaceDN w:val="0"/>
              <w:jc w:val="center"/>
              <w:rPr>
                <w:sz w:val="18"/>
                <w:szCs w:val="18"/>
              </w:rPr>
            </w:pPr>
            <w:r w:rsidRPr="00FA2EE4">
              <w:rPr>
                <w:sz w:val="18"/>
                <w:szCs w:val="18"/>
              </w:rPr>
              <w:t>2020</w:t>
            </w:r>
          </w:p>
        </w:tc>
        <w:tc>
          <w:tcPr>
            <w:tcW w:w="535" w:type="pct"/>
            <w:vAlign w:val="center"/>
          </w:tcPr>
          <w:p w14:paraId="629D31C8" w14:textId="77777777" w:rsidR="00E05B8C" w:rsidRPr="00FA2EE4" w:rsidRDefault="00E05B8C" w:rsidP="002A474C">
            <w:pPr>
              <w:jc w:val="center"/>
              <w:rPr>
                <w:sz w:val="18"/>
                <w:szCs w:val="18"/>
              </w:rPr>
            </w:pPr>
            <w:r w:rsidRPr="00FA2EE4">
              <w:rPr>
                <w:sz w:val="18"/>
                <w:szCs w:val="18"/>
              </w:rPr>
              <w:t>311,2</w:t>
            </w:r>
          </w:p>
        </w:tc>
        <w:tc>
          <w:tcPr>
            <w:tcW w:w="535" w:type="pct"/>
            <w:vAlign w:val="center"/>
          </w:tcPr>
          <w:p w14:paraId="438BA3C4" w14:textId="77777777" w:rsidR="00E05B8C" w:rsidRPr="00FA2EE4" w:rsidRDefault="00E05B8C" w:rsidP="002A474C">
            <w:pPr>
              <w:jc w:val="center"/>
              <w:rPr>
                <w:sz w:val="18"/>
                <w:szCs w:val="18"/>
              </w:rPr>
            </w:pPr>
            <w:r w:rsidRPr="00FA2EE4">
              <w:rPr>
                <w:sz w:val="18"/>
                <w:szCs w:val="18"/>
              </w:rPr>
              <w:t>144,9</w:t>
            </w:r>
          </w:p>
        </w:tc>
        <w:tc>
          <w:tcPr>
            <w:tcW w:w="535" w:type="pct"/>
            <w:vAlign w:val="center"/>
          </w:tcPr>
          <w:p w14:paraId="5F16756F" w14:textId="77777777" w:rsidR="00E05B8C" w:rsidRPr="00FA2EE4" w:rsidRDefault="00E05B8C" w:rsidP="002A474C">
            <w:pPr>
              <w:jc w:val="center"/>
              <w:rPr>
                <w:sz w:val="18"/>
                <w:szCs w:val="18"/>
                <w:vertAlign w:val="superscript"/>
              </w:rPr>
            </w:pPr>
            <w:r w:rsidRPr="00FA2EE4">
              <w:rPr>
                <w:sz w:val="18"/>
                <w:szCs w:val="18"/>
              </w:rPr>
              <w:t>57,3</w:t>
            </w:r>
            <w:r w:rsidRPr="00FA2EE4">
              <w:rPr>
                <w:sz w:val="18"/>
                <w:szCs w:val="18"/>
                <w:vertAlign w:val="superscript"/>
              </w:rPr>
              <w:t>1</w:t>
            </w:r>
          </w:p>
        </w:tc>
        <w:tc>
          <w:tcPr>
            <w:tcW w:w="535" w:type="pct"/>
            <w:vAlign w:val="center"/>
          </w:tcPr>
          <w:p w14:paraId="7BA41E5A" w14:textId="77777777" w:rsidR="00E05B8C" w:rsidRPr="00FA2EE4" w:rsidRDefault="00E05B8C" w:rsidP="002A474C">
            <w:pPr>
              <w:jc w:val="center"/>
              <w:rPr>
                <w:sz w:val="18"/>
                <w:szCs w:val="18"/>
                <w:vertAlign w:val="superscript"/>
              </w:rPr>
            </w:pPr>
            <w:r w:rsidRPr="00FA2EE4">
              <w:rPr>
                <w:sz w:val="18"/>
                <w:szCs w:val="18"/>
              </w:rPr>
              <w:t>188,4</w:t>
            </w:r>
            <w:r w:rsidRPr="00FA2EE4">
              <w:rPr>
                <w:sz w:val="18"/>
                <w:szCs w:val="18"/>
                <w:vertAlign w:val="superscript"/>
              </w:rPr>
              <w:t>1</w:t>
            </w:r>
          </w:p>
        </w:tc>
        <w:tc>
          <w:tcPr>
            <w:tcW w:w="535" w:type="pct"/>
            <w:vAlign w:val="center"/>
          </w:tcPr>
          <w:p w14:paraId="622D6CA3" w14:textId="77777777" w:rsidR="00E05B8C" w:rsidRPr="00FA2EE4" w:rsidRDefault="00E05B8C" w:rsidP="002A474C">
            <w:pPr>
              <w:autoSpaceDE w:val="0"/>
              <w:autoSpaceDN w:val="0"/>
              <w:jc w:val="center"/>
              <w:rPr>
                <w:sz w:val="18"/>
                <w:szCs w:val="18"/>
              </w:rPr>
            </w:pPr>
            <w:r w:rsidRPr="00FA2EE4">
              <w:rPr>
                <w:sz w:val="18"/>
                <w:szCs w:val="18"/>
              </w:rPr>
              <w:t>-</w:t>
            </w:r>
          </w:p>
        </w:tc>
        <w:tc>
          <w:tcPr>
            <w:tcW w:w="535" w:type="pct"/>
            <w:vAlign w:val="center"/>
          </w:tcPr>
          <w:p w14:paraId="03AD927E" w14:textId="77777777" w:rsidR="00E05B8C" w:rsidRPr="00FA2EE4" w:rsidRDefault="00E05B8C" w:rsidP="002A474C">
            <w:pPr>
              <w:autoSpaceDE w:val="0"/>
              <w:autoSpaceDN w:val="0"/>
              <w:jc w:val="center"/>
              <w:rPr>
                <w:sz w:val="18"/>
                <w:szCs w:val="18"/>
              </w:rPr>
            </w:pPr>
            <w:r w:rsidRPr="00FA2EE4">
              <w:rPr>
                <w:sz w:val="18"/>
                <w:szCs w:val="18"/>
              </w:rPr>
              <w:t>-</w:t>
            </w:r>
          </w:p>
        </w:tc>
        <w:tc>
          <w:tcPr>
            <w:tcW w:w="535" w:type="pct"/>
            <w:vAlign w:val="center"/>
          </w:tcPr>
          <w:p w14:paraId="34D9A71E" w14:textId="77777777" w:rsidR="00E05B8C" w:rsidRPr="00FA2EE4" w:rsidRDefault="00E05B8C" w:rsidP="002A474C">
            <w:pPr>
              <w:autoSpaceDE w:val="0"/>
              <w:autoSpaceDN w:val="0"/>
              <w:jc w:val="center"/>
              <w:rPr>
                <w:sz w:val="18"/>
                <w:szCs w:val="18"/>
              </w:rPr>
            </w:pPr>
            <w:r w:rsidRPr="00FA2EE4">
              <w:rPr>
                <w:sz w:val="18"/>
                <w:szCs w:val="18"/>
              </w:rPr>
              <w:t>-</w:t>
            </w:r>
          </w:p>
        </w:tc>
        <w:tc>
          <w:tcPr>
            <w:tcW w:w="529" w:type="pct"/>
            <w:vAlign w:val="center"/>
          </w:tcPr>
          <w:p w14:paraId="1CECFE58" w14:textId="77777777" w:rsidR="00E05B8C" w:rsidRPr="00FA2EE4" w:rsidRDefault="00E05B8C" w:rsidP="002A474C">
            <w:pPr>
              <w:autoSpaceDE w:val="0"/>
              <w:autoSpaceDN w:val="0"/>
              <w:jc w:val="center"/>
              <w:rPr>
                <w:sz w:val="18"/>
                <w:szCs w:val="18"/>
              </w:rPr>
            </w:pPr>
            <w:r w:rsidRPr="00FA2EE4">
              <w:rPr>
                <w:sz w:val="18"/>
                <w:szCs w:val="18"/>
              </w:rPr>
              <w:t>-</w:t>
            </w:r>
          </w:p>
        </w:tc>
      </w:tr>
      <w:tr w:rsidR="00E07F27" w:rsidRPr="00FA2EE4" w14:paraId="57916DC8" w14:textId="77777777" w:rsidTr="00E05B8C">
        <w:trPr>
          <w:cantSplit/>
          <w:trHeight w:val="74"/>
          <w:jc w:val="center"/>
        </w:trPr>
        <w:tc>
          <w:tcPr>
            <w:tcW w:w="334" w:type="pct"/>
            <w:vMerge/>
            <w:tcMar>
              <w:left w:w="17" w:type="dxa"/>
              <w:right w:w="17" w:type="dxa"/>
            </w:tcMar>
            <w:textDirection w:val="btLr"/>
            <w:vAlign w:val="center"/>
          </w:tcPr>
          <w:p w14:paraId="7EE43D23"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150A67B2" w14:textId="77777777" w:rsidR="00E05B8C" w:rsidRPr="00FA2EE4" w:rsidRDefault="00E05B8C" w:rsidP="002A474C">
            <w:pPr>
              <w:autoSpaceDE w:val="0"/>
              <w:autoSpaceDN w:val="0"/>
              <w:jc w:val="center"/>
              <w:rPr>
                <w:sz w:val="18"/>
                <w:szCs w:val="18"/>
              </w:rPr>
            </w:pPr>
            <w:r w:rsidRPr="00FA2EE4">
              <w:rPr>
                <w:sz w:val="18"/>
                <w:szCs w:val="18"/>
              </w:rPr>
              <w:t>2021</w:t>
            </w:r>
          </w:p>
        </w:tc>
        <w:tc>
          <w:tcPr>
            <w:tcW w:w="535" w:type="pct"/>
            <w:vAlign w:val="center"/>
          </w:tcPr>
          <w:p w14:paraId="4B38D46E" w14:textId="77777777" w:rsidR="00E05B8C" w:rsidRPr="00FA2EE4" w:rsidRDefault="00992895" w:rsidP="002A474C">
            <w:pPr>
              <w:jc w:val="center"/>
              <w:rPr>
                <w:sz w:val="18"/>
                <w:szCs w:val="18"/>
              </w:rPr>
            </w:pPr>
            <w:r w:rsidRPr="00FA2EE4">
              <w:rPr>
                <w:sz w:val="18"/>
                <w:szCs w:val="18"/>
              </w:rPr>
              <w:t>224,9</w:t>
            </w:r>
          </w:p>
        </w:tc>
        <w:tc>
          <w:tcPr>
            <w:tcW w:w="535" w:type="pct"/>
            <w:vAlign w:val="center"/>
          </w:tcPr>
          <w:p w14:paraId="5E3A65B6" w14:textId="77777777" w:rsidR="00E05B8C" w:rsidRPr="00FA2EE4" w:rsidRDefault="00992895" w:rsidP="002A474C">
            <w:pPr>
              <w:jc w:val="center"/>
              <w:rPr>
                <w:sz w:val="18"/>
                <w:szCs w:val="18"/>
              </w:rPr>
            </w:pPr>
            <w:r w:rsidRPr="00FA2EE4">
              <w:rPr>
                <w:sz w:val="18"/>
                <w:szCs w:val="18"/>
              </w:rPr>
              <w:t>72,3</w:t>
            </w:r>
          </w:p>
        </w:tc>
        <w:tc>
          <w:tcPr>
            <w:tcW w:w="535" w:type="pct"/>
            <w:vAlign w:val="center"/>
          </w:tcPr>
          <w:p w14:paraId="015CEA96" w14:textId="77777777" w:rsidR="00E05B8C" w:rsidRPr="00FA2EE4" w:rsidRDefault="00992895" w:rsidP="002A474C">
            <w:pPr>
              <w:jc w:val="center"/>
              <w:rPr>
                <w:sz w:val="18"/>
                <w:szCs w:val="18"/>
              </w:rPr>
            </w:pPr>
            <w:r w:rsidRPr="00FA2EE4">
              <w:rPr>
                <w:sz w:val="18"/>
                <w:szCs w:val="18"/>
              </w:rPr>
              <w:t>39,5</w:t>
            </w:r>
          </w:p>
        </w:tc>
        <w:tc>
          <w:tcPr>
            <w:tcW w:w="535" w:type="pct"/>
            <w:vAlign w:val="center"/>
          </w:tcPr>
          <w:p w14:paraId="64A02C72" w14:textId="77777777" w:rsidR="00E05B8C" w:rsidRPr="00FA2EE4" w:rsidRDefault="00992895" w:rsidP="002A474C">
            <w:pPr>
              <w:jc w:val="center"/>
              <w:rPr>
                <w:sz w:val="18"/>
                <w:szCs w:val="18"/>
              </w:rPr>
            </w:pPr>
            <w:r w:rsidRPr="00FA2EE4">
              <w:rPr>
                <w:sz w:val="18"/>
                <w:szCs w:val="18"/>
              </w:rPr>
              <w:t>69,0</w:t>
            </w:r>
          </w:p>
        </w:tc>
        <w:tc>
          <w:tcPr>
            <w:tcW w:w="535" w:type="pct"/>
            <w:vAlign w:val="center"/>
          </w:tcPr>
          <w:p w14:paraId="6FD5F4D8" w14:textId="77777777" w:rsidR="00E05B8C" w:rsidRPr="00FA2EE4" w:rsidRDefault="00F42D3C" w:rsidP="002A474C">
            <w:pPr>
              <w:autoSpaceDE w:val="0"/>
              <w:autoSpaceDN w:val="0"/>
              <w:jc w:val="center"/>
              <w:rPr>
                <w:sz w:val="18"/>
                <w:szCs w:val="18"/>
              </w:rPr>
            </w:pPr>
            <w:r w:rsidRPr="00FA2EE4">
              <w:rPr>
                <w:sz w:val="18"/>
                <w:szCs w:val="18"/>
              </w:rPr>
              <w:t>-</w:t>
            </w:r>
          </w:p>
        </w:tc>
        <w:tc>
          <w:tcPr>
            <w:tcW w:w="535" w:type="pct"/>
            <w:vAlign w:val="center"/>
          </w:tcPr>
          <w:p w14:paraId="7E1EE931" w14:textId="77777777" w:rsidR="00E05B8C" w:rsidRPr="00FA2EE4" w:rsidRDefault="00F42D3C" w:rsidP="002A474C">
            <w:pPr>
              <w:autoSpaceDE w:val="0"/>
              <w:autoSpaceDN w:val="0"/>
              <w:jc w:val="center"/>
              <w:rPr>
                <w:sz w:val="18"/>
                <w:szCs w:val="18"/>
              </w:rPr>
            </w:pPr>
            <w:r w:rsidRPr="00FA2EE4">
              <w:rPr>
                <w:sz w:val="18"/>
                <w:szCs w:val="18"/>
              </w:rPr>
              <w:t>-</w:t>
            </w:r>
          </w:p>
        </w:tc>
        <w:tc>
          <w:tcPr>
            <w:tcW w:w="535" w:type="pct"/>
            <w:vAlign w:val="center"/>
          </w:tcPr>
          <w:p w14:paraId="02E4FE35" w14:textId="77777777" w:rsidR="00E05B8C" w:rsidRPr="00FA2EE4" w:rsidRDefault="00F42D3C" w:rsidP="002A474C">
            <w:pPr>
              <w:autoSpaceDE w:val="0"/>
              <w:autoSpaceDN w:val="0"/>
              <w:jc w:val="center"/>
              <w:rPr>
                <w:sz w:val="18"/>
                <w:szCs w:val="18"/>
              </w:rPr>
            </w:pPr>
            <w:r w:rsidRPr="00FA2EE4">
              <w:rPr>
                <w:sz w:val="18"/>
                <w:szCs w:val="18"/>
              </w:rPr>
              <w:t>-</w:t>
            </w:r>
          </w:p>
        </w:tc>
        <w:tc>
          <w:tcPr>
            <w:tcW w:w="529" w:type="pct"/>
            <w:vAlign w:val="center"/>
          </w:tcPr>
          <w:p w14:paraId="25F8DF0B" w14:textId="77777777" w:rsidR="00E05B8C" w:rsidRPr="00FA2EE4" w:rsidRDefault="00F42D3C" w:rsidP="002A474C">
            <w:pPr>
              <w:autoSpaceDE w:val="0"/>
              <w:autoSpaceDN w:val="0"/>
              <w:jc w:val="center"/>
              <w:rPr>
                <w:sz w:val="18"/>
                <w:szCs w:val="18"/>
              </w:rPr>
            </w:pPr>
            <w:r w:rsidRPr="00FA2EE4">
              <w:rPr>
                <w:sz w:val="18"/>
                <w:szCs w:val="18"/>
              </w:rPr>
              <w:t>-</w:t>
            </w:r>
          </w:p>
        </w:tc>
      </w:tr>
      <w:tr w:rsidR="00E07F27" w:rsidRPr="00FA2EE4" w14:paraId="0894D241" w14:textId="77777777" w:rsidTr="00E05B8C">
        <w:trPr>
          <w:cantSplit/>
          <w:trHeight w:val="117"/>
          <w:jc w:val="center"/>
        </w:trPr>
        <w:tc>
          <w:tcPr>
            <w:tcW w:w="334" w:type="pct"/>
            <w:vMerge w:val="restart"/>
            <w:tcMar>
              <w:left w:w="17" w:type="dxa"/>
              <w:right w:w="17" w:type="dxa"/>
            </w:tcMar>
            <w:textDirection w:val="btLr"/>
            <w:vAlign w:val="center"/>
          </w:tcPr>
          <w:p w14:paraId="012D78C3" w14:textId="77777777" w:rsidR="00E05B8C" w:rsidRPr="00FA2EE4" w:rsidRDefault="00E05B8C" w:rsidP="002A474C">
            <w:pPr>
              <w:autoSpaceDE w:val="0"/>
              <w:autoSpaceDN w:val="0"/>
              <w:ind w:left="113" w:right="113"/>
              <w:jc w:val="center"/>
              <w:rPr>
                <w:sz w:val="18"/>
                <w:szCs w:val="18"/>
              </w:rPr>
            </w:pPr>
            <w:r w:rsidRPr="00FA2EE4">
              <w:rPr>
                <w:sz w:val="18"/>
                <w:szCs w:val="18"/>
              </w:rPr>
              <w:t>Тролей-бусний</w:t>
            </w:r>
          </w:p>
        </w:tc>
        <w:tc>
          <w:tcPr>
            <w:tcW w:w="391" w:type="pct"/>
            <w:vAlign w:val="center"/>
          </w:tcPr>
          <w:p w14:paraId="487E81EB" w14:textId="77777777" w:rsidR="00E05B8C" w:rsidRPr="00FA2EE4" w:rsidRDefault="00E05B8C" w:rsidP="002A474C">
            <w:pPr>
              <w:autoSpaceDE w:val="0"/>
              <w:autoSpaceDN w:val="0"/>
              <w:jc w:val="center"/>
              <w:rPr>
                <w:sz w:val="18"/>
                <w:szCs w:val="18"/>
              </w:rPr>
            </w:pPr>
            <w:r w:rsidRPr="00FA2EE4">
              <w:rPr>
                <w:sz w:val="18"/>
                <w:szCs w:val="18"/>
              </w:rPr>
              <w:t>2000</w:t>
            </w:r>
          </w:p>
        </w:tc>
        <w:tc>
          <w:tcPr>
            <w:tcW w:w="535" w:type="pct"/>
            <w:vAlign w:val="center"/>
          </w:tcPr>
          <w:p w14:paraId="384AED3D"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2D7C0C70"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0AF5DEE9"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575494B"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4F898202"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694D76AB"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5BCE6632" w14:textId="77777777" w:rsidR="00E05B8C" w:rsidRPr="00FA2EE4" w:rsidRDefault="00E05B8C" w:rsidP="002A474C">
            <w:pPr>
              <w:jc w:val="center"/>
              <w:rPr>
                <w:sz w:val="18"/>
                <w:szCs w:val="18"/>
              </w:rPr>
            </w:pPr>
            <w:r w:rsidRPr="00FA2EE4">
              <w:rPr>
                <w:sz w:val="18"/>
                <w:szCs w:val="18"/>
              </w:rPr>
              <w:t>-</w:t>
            </w:r>
          </w:p>
        </w:tc>
        <w:tc>
          <w:tcPr>
            <w:tcW w:w="529" w:type="pct"/>
            <w:vAlign w:val="center"/>
          </w:tcPr>
          <w:p w14:paraId="18337178" w14:textId="77777777" w:rsidR="00E05B8C" w:rsidRPr="00FA2EE4" w:rsidRDefault="00E05B8C" w:rsidP="002A474C">
            <w:pPr>
              <w:jc w:val="center"/>
              <w:rPr>
                <w:sz w:val="18"/>
                <w:szCs w:val="18"/>
              </w:rPr>
            </w:pPr>
            <w:r w:rsidRPr="00FA2EE4">
              <w:rPr>
                <w:sz w:val="18"/>
                <w:szCs w:val="18"/>
              </w:rPr>
              <w:t>-</w:t>
            </w:r>
          </w:p>
        </w:tc>
      </w:tr>
      <w:tr w:rsidR="00E07F27" w:rsidRPr="00FA2EE4" w14:paraId="4BE23DDD" w14:textId="77777777" w:rsidTr="00E05B8C">
        <w:trPr>
          <w:cantSplit/>
          <w:trHeight w:val="74"/>
          <w:jc w:val="center"/>
        </w:trPr>
        <w:tc>
          <w:tcPr>
            <w:tcW w:w="334" w:type="pct"/>
            <w:vMerge/>
            <w:tcMar>
              <w:left w:w="17" w:type="dxa"/>
              <w:right w:w="17" w:type="dxa"/>
            </w:tcMar>
            <w:textDirection w:val="btLr"/>
            <w:vAlign w:val="center"/>
          </w:tcPr>
          <w:p w14:paraId="5052A9EE"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0E4DF0A5" w14:textId="77777777" w:rsidR="00E05B8C" w:rsidRPr="00FA2EE4" w:rsidRDefault="00E05B8C" w:rsidP="002A474C">
            <w:pPr>
              <w:autoSpaceDE w:val="0"/>
              <w:autoSpaceDN w:val="0"/>
              <w:jc w:val="center"/>
              <w:rPr>
                <w:sz w:val="18"/>
                <w:szCs w:val="18"/>
              </w:rPr>
            </w:pPr>
            <w:r w:rsidRPr="00FA2EE4">
              <w:rPr>
                <w:sz w:val="18"/>
                <w:szCs w:val="18"/>
              </w:rPr>
              <w:t>2018</w:t>
            </w:r>
          </w:p>
        </w:tc>
        <w:tc>
          <w:tcPr>
            <w:tcW w:w="535" w:type="pct"/>
            <w:vAlign w:val="center"/>
          </w:tcPr>
          <w:p w14:paraId="5F15B3F8"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5EA61C9D"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25A4A5FA"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388033B9"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294D1A1F" w14:textId="77777777" w:rsidR="00E05B8C" w:rsidRPr="00FA2EE4" w:rsidRDefault="00E05B8C" w:rsidP="002A474C">
            <w:pPr>
              <w:jc w:val="center"/>
              <w:rPr>
                <w:sz w:val="18"/>
                <w:szCs w:val="18"/>
              </w:rPr>
            </w:pPr>
            <w:r w:rsidRPr="00FA2EE4">
              <w:rPr>
                <w:sz w:val="18"/>
                <w:szCs w:val="18"/>
              </w:rPr>
              <w:t>42018</w:t>
            </w:r>
          </w:p>
        </w:tc>
        <w:tc>
          <w:tcPr>
            <w:tcW w:w="535" w:type="pct"/>
            <w:vAlign w:val="center"/>
          </w:tcPr>
          <w:p w14:paraId="0DEFEFE8" w14:textId="77777777" w:rsidR="00E05B8C" w:rsidRPr="00FA2EE4" w:rsidRDefault="00E05B8C" w:rsidP="002A474C">
            <w:pPr>
              <w:jc w:val="center"/>
              <w:rPr>
                <w:sz w:val="18"/>
                <w:szCs w:val="18"/>
              </w:rPr>
            </w:pPr>
            <w:r w:rsidRPr="00FA2EE4">
              <w:rPr>
                <w:sz w:val="18"/>
                <w:szCs w:val="18"/>
              </w:rPr>
              <w:t>89,8</w:t>
            </w:r>
          </w:p>
        </w:tc>
        <w:tc>
          <w:tcPr>
            <w:tcW w:w="535" w:type="pct"/>
            <w:vAlign w:val="center"/>
          </w:tcPr>
          <w:p w14:paraId="48D34630" w14:textId="77777777" w:rsidR="00E05B8C" w:rsidRPr="00FA2EE4" w:rsidRDefault="00E05B8C" w:rsidP="002A474C">
            <w:pPr>
              <w:jc w:val="center"/>
              <w:rPr>
                <w:sz w:val="18"/>
                <w:szCs w:val="18"/>
              </w:rPr>
            </w:pPr>
            <w:r w:rsidRPr="00FA2EE4">
              <w:rPr>
                <w:sz w:val="18"/>
                <w:szCs w:val="18"/>
              </w:rPr>
              <w:t>193,3</w:t>
            </w:r>
          </w:p>
        </w:tc>
        <w:tc>
          <w:tcPr>
            <w:tcW w:w="529" w:type="pct"/>
            <w:vAlign w:val="center"/>
          </w:tcPr>
          <w:p w14:paraId="6C386E09" w14:textId="77777777" w:rsidR="00E05B8C" w:rsidRPr="00FA2EE4" w:rsidRDefault="00E05B8C" w:rsidP="002A474C">
            <w:pPr>
              <w:jc w:val="center"/>
              <w:rPr>
                <w:sz w:val="18"/>
                <w:szCs w:val="18"/>
              </w:rPr>
            </w:pPr>
            <w:r w:rsidRPr="00FA2EE4">
              <w:rPr>
                <w:sz w:val="18"/>
                <w:szCs w:val="18"/>
              </w:rPr>
              <w:t>89,8</w:t>
            </w:r>
          </w:p>
        </w:tc>
      </w:tr>
      <w:tr w:rsidR="00E07F27" w:rsidRPr="00FA2EE4" w14:paraId="21EC0248" w14:textId="77777777" w:rsidTr="00E05B8C">
        <w:trPr>
          <w:cantSplit/>
          <w:trHeight w:val="74"/>
          <w:jc w:val="center"/>
        </w:trPr>
        <w:tc>
          <w:tcPr>
            <w:tcW w:w="334" w:type="pct"/>
            <w:vMerge/>
            <w:tcMar>
              <w:left w:w="17" w:type="dxa"/>
              <w:right w:w="17" w:type="dxa"/>
            </w:tcMar>
            <w:textDirection w:val="btLr"/>
            <w:vAlign w:val="center"/>
          </w:tcPr>
          <w:p w14:paraId="416C2505"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6CD51392" w14:textId="77777777" w:rsidR="00E05B8C" w:rsidRPr="00FA2EE4" w:rsidRDefault="00E05B8C" w:rsidP="002A474C">
            <w:pPr>
              <w:autoSpaceDE w:val="0"/>
              <w:autoSpaceDN w:val="0"/>
              <w:jc w:val="center"/>
              <w:rPr>
                <w:sz w:val="18"/>
                <w:szCs w:val="18"/>
              </w:rPr>
            </w:pPr>
            <w:r w:rsidRPr="00FA2EE4">
              <w:rPr>
                <w:sz w:val="18"/>
                <w:szCs w:val="18"/>
              </w:rPr>
              <w:t>2019</w:t>
            </w:r>
          </w:p>
        </w:tc>
        <w:tc>
          <w:tcPr>
            <w:tcW w:w="535" w:type="pct"/>
            <w:vAlign w:val="center"/>
          </w:tcPr>
          <w:p w14:paraId="455CB150"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00B2BD9"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79DD8E2"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1D9620A8"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236F9C9B" w14:textId="77777777" w:rsidR="00E05B8C" w:rsidRPr="00FA2EE4" w:rsidRDefault="00E05B8C" w:rsidP="002A474C">
            <w:pPr>
              <w:jc w:val="center"/>
              <w:rPr>
                <w:sz w:val="18"/>
                <w:szCs w:val="18"/>
              </w:rPr>
            </w:pPr>
            <w:r w:rsidRPr="00FA2EE4">
              <w:rPr>
                <w:sz w:val="18"/>
                <w:szCs w:val="18"/>
              </w:rPr>
              <w:t>35864</w:t>
            </w:r>
          </w:p>
        </w:tc>
        <w:tc>
          <w:tcPr>
            <w:tcW w:w="535" w:type="pct"/>
            <w:vAlign w:val="center"/>
          </w:tcPr>
          <w:p w14:paraId="0BD7BC68" w14:textId="77777777" w:rsidR="00E05B8C" w:rsidRPr="00FA2EE4" w:rsidRDefault="00E05B8C" w:rsidP="002A474C">
            <w:pPr>
              <w:jc w:val="center"/>
              <w:rPr>
                <w:sz w:val="18"/>
                <w:szCs w:val="18"/>
              </w:rPr>
            </w:pPr>
            <w:r w:rsidRPr="00FA2EE4">
              <w:rPr>
                <w:sz w:val="18"/>
                <w:szCs w:val="18"/>
              </w:rPr>
              <w:t>85,4</w:t>
            </w:r>
          </w:p>
        </w:tc>
        <w:tc>
          <w:tcPr>
            <w:tcW w:w="535" w:type="pct"/>
            <w:vAlign w:val="center"/>
          </w:tcPr>
          <w:p w14:paraId="6E6389F1" w14:textId="77777777" w:rsidR="00E05B8C" w:rsidRPr="00FA2EE4" w:rsidRDefault="00E05B8C" w:rsidP="002A474C">
            <w:pPr>
              <w:jc w:val="center"/>
              <w:rPr>
                <w:sz w:val="18"/>
                <w:szCs w:val="18"/>
                <w:vertAlign w:val="superscript"/>
              </w:rPr>
            </w:pPr>
            <w:r w:rsidRPr="00FA2EE4">
              <w:rPr>
                <w:sz w:val="18"/>
                <w:szCs w:val="18"/>
              </w:rPr>
              <w:t>165,0</w:t>
            </w:r>
          </w:p>
        </w:tc>
        <w:tc>
          <w:tcPr>
            <w:tcW w:w="529" w:type="pct"/>
            <w:vAlign w:val="center"/>
          </w:tcPr>
          <w:p w14:paraId="7BAFCA2C" w14:textId="77777777" w:rsidR="00E05B8C" w:rsidRPr="00FA2EE4" w:rsidRDefault="00E05B8C" w:rsidP="002A474C">
            <w:pPr>
              <w:jc w:val="center"/>
              <w:rPr>
                <w:sz w:val="18"/>
                <w:szCs w:val="18"/>
                <w:vertAlign w:val="superscript"/>
              </w:rPr>
            </w:pPr>
            <w:r w:rsidRPr="00FA2EE4">
              <w:rPr>
                <w:sz w:val="18"/>
                <w:szCs w:val="18"/>
              </w:rPr>
              <w:t>85,4</w:t>
            </w:r>
          </w:p>
        </w:tc>
      </w:tr>
      <w:tr w:rsidR="00E07F27" w:rsidRPr="00FA2EE4" w14:paraId="7BF7ABF3" w14:textId="77777777" w:rsidTr="00E05B8C">
        <w:trPr>
          <w:cantSplit/>
          <w:trHeight w:val="74"/>
          <w:jc w:val="center"/>
        </w:trPr>
        <w:tc>
          <w:tcPr>
            <w:tcW w:w="334" w:type="pct"/>
            <w:vMerge/>
            <w:tcMar>
              <w:left w:w="17" w:type="dxa"/>
              <w:right w:w="17" w:type="dxa"/>
            </w:tcMar>
            <w:textDirection w:val="btLr"/>
            <w:vAlign w:val="center"/>
          </w:tcPr>
          <w:p w14:paraId="76204737"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4F58F89F" w14:textId="77777777" w:rsidR="00E05B8C" w:rsidRPr="00FA2EE4" w:rsidRDefault="00E05B8C" w:rsidP="002A474C">
            <w:pPr>
              <w:autoSpaceDE w:val="0"/>
              <w:autoSpaceDN w:val="0"/>
              <w:jc w:val="center"/>
              <w:rPr>
                <w:sz w:val="18"/>
                <w:szCs w:val="18"/>
              </w:rPr>
            </w:pPr>
            <w:r w:rsidRPr="00FA2EE4">
              <w:rPr>
                <w:sz w:val="18"/>
                <w:szCs w:val="18"/>
              </w:rPr>
              <w:t>2020</w:t>
            </w:r>
          </w:p>
        </w:tc>
        <w:tc>
          <w:tcPr>
            <w:tcW w:w="535" w:type="pct"/>
            <w:vAlign w:val="center"/>
          </w:tcPr>
          <w:p w14:paraId="2346DE7B"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70D1CBAE"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3B7FB87D"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2DD56B01"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6F76C5CD" w14:textId="77777777" w:rsidR="00E05B8C" w:rsidRPr="00FA2EE4" w:rsidRDefault="00E05B8C" w:rsidP="002A474C">
            <w:pPr>
              <w:jc w:val="center"/>
              <w:rPr>
                <w:sz w:val="18"/>
                <w:szCs w:val="18"/>
              </w:rPr>
            </w:pPr>
            <w:r w:rsidRPr="00FA2EE4">
              <w:rPr>
                <w:sz w:val="18"/>
                <w:szCs w:val="18"/>
              </w:rPr>
              <w:t>22032</w:t>
            </w:r>
          </w:p>
        </w:tc>
        <w:tc>
          <w:tcPr>
            <w:tcW w:w="535" w:type="pct"/>
            <w:vAlign w:val="center"/>
          </w:tcPr>
          <w:p w14:paraId="3A8F2B68" w14:textId="77777777" w:rsidR="00E05B8C" w:rsidRPr="00FA2EE4" w:rsidRDefault="00E05B8C" w:rsidP="002A474C">
            <w:pPr>
              <w:jc w:val="center"/>
              <w:rPr>
                <w:sz w:val="18"/>
                <w:szCs w:val="18"/>
              </w:rPr>
            </w:pPr>
            <w:r w:rsidRPr="00FA2EE4">
              <w:rPr>
                <w:sz w:val="18"/>
                <w:szCs w:val="18"/>
              </w:rPr>
              <w:t>61,4</w:t>
            </w:r>
          </w:p>
        </w:tc>
        <w:tc>
          <w:tcPr>
            <w:tcW w:w="535" w:type="pct"/>
            <w:vAlign w:val="center"/>
          </w:tcPr>
          <w:p w14:paraId="2180F7D8" w14:textId="77777777" w:rsidR="00E05B8C" w:rsidRPr="00FA2EE4" w:rsidRDefault="00E05B8C" w:rsidP="002A474C">
            <w:pPr>
              <w:jc w:val="center"/>
              <w:rPr>
                <w:sz w:val="18"/>
                <w:szCs w:val="18"/>
                <w:vertAlign w:val="superscript"/>
              </w:rPr>
            </w:pPr>
            <w:r w:rsidRPr="00FA2EE4">
              <w:rPr>
                <w:sz w:val="18"/>
                <w:szCs w:val="18"/>
              </w:rPr>
              <w:t>101,3</w:t>
            </w:r>
            <w:r w:rsidRPr="00FA2EE4">
              <w:rPr>
                <w:sz w:val="18"/>
                <w:szCs w:val="18"/>
                <w:vertAlign w:val="superscript"/>
              </w:rPr>
              <w:t>1</w:t>
            </w:r>
          </w:p>
        </w:tc>
        <w:tc>
          <w:tcPr>
            <w:tcW w:w="529" w:type="pct"/>
            <w:vAlign w:val="center"/>
          </w:tcPr>
          <w:p w14:paraId="6BB0E2BF" w14:textId="77777777" w:rsidR="00E05B8C" w:rsidRPr="00FA2EE4" w:rsidRDefault="00E05B8C" w:rsidP="002A474C">
            <w:pPr>
              <w:jc w:val="center"/>
              <w:rPr>
                <w:sz w:val="18"/>
                <w:szCs w:val="18"/>
                <w:vertAlign w:val="superscript"/>
              </w:rPr>
            </w:pPr>
            <w:r w:rsidRPr="00FA2EE4">
              <w:rPr>
                <w:sz w:val="18"/>
                <w:szCs w:val="18"/>
              </w:rPr>
              <w:t>61,4</w:t>
            </w:r>
            <w:r w:rsidRPr="00FA2EE4">
              <w:rPr>
                <w:sz w:val="18"/>
                <w:szCs w:val="18"/>
                <w:vertAlign w:val="superscript"/>
              </w:rPr>
              <w:t>1</w:t>
            </w:r>
          </w:p>
        </w:tc>
      </w:tr>
      <w:tr w:rsidR="00E07F27" w:rsidRPr="00FA2EE4" w14:paraId="47120112" w14:textId="77777777" w:rsidTr="00E05B8C">
        <w:trPr>
          <w:cantSplit/>
          <w:trHeight w:val="74"/>
          <w:jc w:val="center"/>
        </w:trPr>
        <w:tc>
          <w:tcPr>
            <w:tcW w:w="334" w:type="pct"/>
            <w:vMerge/>
            <w:tcMar>
              <w:left w:w="17" w:type="dxa"/>
              <w:right w:w="17" w:type="dxa"/>
            </w:tcMar>
            <w:textDirection w:val="btLr"/>
            <w:vAlign w:val="center"/>
          </w:tcPr>
          <w:p w14:paraId="678C7F23" w14:textId="77777777" w:rsidR="00E05B8C" w:rsidRPr="00FA2EE4" w:rsidRDefault="00E05B8C" w:rsidP="002A474C">
            <w:pPr>
              <w:autoSpaceDE w:val="0"/>
              <w:autoSpaceDN w:val="0"/>
              <w:ind w:left="113" w:right="113"/>
              <w:jc w:val="center"/>
              <w:rPr>
                <w:sz w:val="18"/>
                <w:szCs w:val="18"/>
              </w:rPr>
            </w:pPr>
          </w:p>
        </w:tc>
        <w:tc>
          <w:tcPr>
            <w:tcW w:w="391" w:type="pct"/>
            <w:vAlign w:val="center"/>
          </w:tcPr>
          <w:p w14:paraId="13F65748" w14:textId="77777777" w:rsidR="00E05B8C" w:rsidRPr="00FA2EE4" w:rsidRDefault="00E05B8C" w:rsidP="002A474C">
            <w:pPr>
              <w:autoSpaceDE w:val="0"/>
              <w:autoSpaceDN w:val="0"/>
              <w:jc w:val="center"/>
              <w:rPr>
                <w:sz w:val="18"/>
                <w:szCs w:val="18"/>
              </w:rPr>
            </w:pPr>
            <w:r w:rsidRPr="00FA2EE4">
              <w:rPr>
                <w:sz w:val="18"/>
                <w:szCs w:val="18"/>
              </w:rPr>
              <w:t>2021</w:t>
            </w:r>
          </w:p>
        </w:tc>
        <w:tc>
          <w:tcPr>
            <w:tcW w:w="535" w:type="pct"/>
            <w:vAlign w:val="center"/>
          </w:tcPr>
          <w:p w14:paraId="6C7F1868" w14:textId="77777777" w:rsidR="00E05B8C" w:rsidRPr="00FA2EE4" w:rsidRDefault="00917370" w:rsidP="002A474C">
            <w:pPr>
              <w:jc w:val="center"/>
              <w:rPr>
                <w:sz w:val="18"/>
                <w:szCs w:val="18"/>
              </w:rPr>
            </w:pPr>
            <w:r w:rsidRPr="00FA2EE4">
              <w:rPr>
                <w:sz w:val="18"/>
                <w:szCs w:val="18"/>
              </w:rPr>
              <w:t>-</w:t>
            </w:r>
          </w:p>
        </w:tc>
        <w:tc>
          <w:tcPr>
            <w:tcW w:w="535" w:type="pct"/>
            <w:vAlign w:val="center"/>
          </w:tcPr>
          <w:p w14:paraId="62D830E9" w14:textId="77777777" w:rsidR="00E05B8C" w:rsidRPr="00FA2EE4" w:rsidRDefault="00917370" w:rsidP="002A474C">
            <w:pPr>
              <w:jc w:val="center"/>
              <w:rPr>
                <w:sz w:val="18"/>
                <w:szCs w:val="18"/>
              </w:rPr>
            </w:pPr>
            <w:r w:rsidRPr="00FA2EE4">
              <w:rPr>
                <w:sz w:val="18"/>
                <w:szCs w:val="18"/>
              </w:rPr>
              <w:t>-</w:t>
            </w:r>
          </w:p>
        </w:tc>
        <w:tc>
          <w:tcPr>
            <w:tcW w:w="535" w:type="pct"/>
            <w:vAlign w:val="center"/>
          </w:tcPr>
          <w:p w14:paraId="1AD9407A" w14:textId="77777777" w:rsidR="00E05B8C" w:rsidRPr="00FA2EE4" w:rsidRDefault="00917370" w:rsidP="002A474C">
            <w:pPr>
              <w:jc w:val="center"/>
              <w:rPr>
                <w:sz w:val="18"/>
                <w:szCs w:val="18"/>
              </w:rPr>
            </w:pPr>
            <w:r w:rsidRPr="00FA2EE4">
              <w:rPr>
                <w:sz w:val="18"/>
                <w:szCs w:val="18"/>
              </w:rPr>
              <w:t>-</w:t>
            </w:r>
          </w:p>
        </w:tc>
        <w:tc>
          <w:tcPr>
            <w:tcW w:w="535" w:type="pct"/>
            <w:vAlign w:val="center"/>
          </w:tcPr>
          <w:p w14:paraId="1B8B3607" w14:textId="77777777" w:rsidR="00E05B8C" w:rsidRPr="00FA2EE4" w:rsidRDefault="00917370" w:rsidP="002A474C">
            <w:pPr>
              <w:jc w:val="center"/>
              <w:rPr>
                <w:sz w:val="18"/>
                <w:szCs w:val="18"/>
              </w:rPr>
            </w:pPr>
            <w:r w:rsidRPr="00FA2EE4">
              <w:rPr>
                <w:sz w:val="18"/>
                <w:szCs w:val="18"/>
              </w:rPr>
              <w:t>-</w:t>
            </w:r>
          </w:p>
        </w:tc>
        <w:tc>
          <w:tcPr>
            <w:tcW w:w="535" w:type="pct"/>
            <w:vAlign w:val="center"/>
          </w:tcPr>
          <w:p w14:paraId="46A47CBD" w14:textId="77777777" w:rsidR="00E05B8C" w:rsidRPr="00FA2EE4" w:rsidRDefault="005F431D" w:rsidP="002A474C">
            <w:pPr>
              <w:jc w:val="center"/>
              <w:rPr>
                <w:sz w:val="18"/>
                <w:szCs w:val="18"/>
              </w:rPr>
            </w:pPr>
            <w:r w:rsidRPr="00FA2EE4">
              <w:rPr>
                <w:sz w:val="18"/>
                <w:szCs w:val="18"/>
              </w:rPr>
              <w:t>23748,9</w:t>
            </w:r>
          </w:p>
        </w:tc>
        <w:tc>
          <w:tcPr>
            <w:tcW w:w="535" w:type="pct"/>
            <w:vAlign w:val="center"/>
          </w:tcPr>
          <w:p w14:paraId="2F524277" w14:textId="77777777" w:rsidR="00E05B8C" w:rsidRPr="00FA2EE4" w:rsidRDefault="005F431D" w:rsidP="002A474C">
            <w:pPr>
              <w:jc w:val="center"/>
              <w:rPr>
                <w:sz w:val="18"/>
                <w:szCs w:val="18"/>
              </w:rPr>
            </w:pPr>
            <w:r w:rsidRPr="00FA2EE4">
              <w:rPr>
                <w:sz w:val="18"/>
                <w:szCs w:val="18"/>
              </w:rPr>
              <w:t>107,8</w:t>
            </w:r>
          </w:p>
        </w:tc>
        <w:tc>
          <w:tcPr>
            <w:tcW w:w="535" w:type="pct"/>
            <w:vAlign w:val="center"/>
          </w:tcPr>
          <w:p w14:paraId="01CCA6FA" w14:textId="77777777" w:rsidR="00E05B8C" w:rsidRPr="00FA2EE4" w:rsidRDefault="005F431D" w:rsidP="002A474C">
            <w:pPr>
              <w:jc w:val="center"/>
              <w:rPr>
                <w:sz w:val="18"/>
                <w:szCs w:val="18"/>
              </w:rPr>
            </w:pPr>
            <w:r w:rsidRPr="00FA2EE4">
              <w:rPr>
                <w:sz w:val="18"/>
                <w:szCs w:val="18"/>
              </w:rPr>
              <w:t>109,2</w:t>
            </w:r>
          </w:p>
        </w:tc>
        <w:tc>
          <w:tcPr>
            <w:tcW w:w="529" w:type="pct"/>
            <w:vAlign w:val="center"/>
          </w:tcPr>
          <w:p w14:paraId="232E6CD6" w14:textId="77777777" w:rsidR="00E05B8C" w:rsidRPr="00FA2EE4" w:rsidRDefault="005F431D" w:rsidP="002A474C">
            <w:pPr>
              <w:jc w:val="center"/>
              <w:rPr>
                <w:sz w:val="18"/>
                <w:szCs w:val="18"/>
              </w:rPr>
            </w:pPr>
            <w:r w:rsidRPr="00FA2EE4">
              <w:rPr>
                <w:sz w:val="18"/>
                <w:szCs w:val="18"/>
              </w:rPr>
              <w:t>107,8</w:t>
            </w:r>
          </w:p>
        </w:tc>
      </w:tr>
      <w:tr w:rsidR="00E07F27" w:rsidRPr="00FA2EE4" w14:paraId="6CE142D8" w14:textId="77777777" w:rsidTr="00E05B8C">
        <w:trPr>
          <w:cantSplit/>
          <w:trHeight w:val="117"/>
          <w:jc w:val="center"/>
        </w:trPr>
        <w:tc>
          <w:tcPr>
            <w:tcW w:w="334" w:type="pct"/>
            <w:vMerge w:val="restart"/>
            <w:tcMar>
              <w:left w:w="17" w:type="dxa"/>
              <w:right w:w="17" w:type="dxa"/>
            </w:tcMar>
            <w:textDirection w:val="btLr"/>
            <w:vAlign w:val="center"/>
          </w:tcPr>
          <w:p w14:paraId="18BFEA48" w14:textId="77777777" w:rsidR="00E05B8C" w:rsidRPr="00FA2EE4" w:rsidRDefault="00E05B8C" w:rsidP="002A474C">
            <w:pPr>
              <w:autoSpaceDE w:val="0"/>
              <w:autoSpaceDN w:val="0"/>
              <w:ind w:left="113" w:right="113"/>
              <w:jc w:val="center"/>
              <w:rPr>
                <w:sz w:val="18"/>
                <w:szCs w:val="18"/>
              </w:rPr>
            </w:pPr>
            <w:r w:rsidRPr="00FA2EE4">
              <w:rPr>
                <w:sz w:val="18"/>
                <w:szCs w:val="18"/>
              </w:rPr>
              <w:t>Всього</w:t>
            </w:r>
          </w:p>
        </w:tc>
        <w:tc>
          <w:tcPr>
            <w:tcW w:w="391" w:type="pct"/>
            <w:vAlign w:val="center"/>
          </w:tcPr>
          <w:p w14:paraId="158B7E5C" w14:textId="77777777" w:rsidR="00E05B8C" w:rsidRPr="00FA2EE4" w:rsidRDefault="00E05B8C" w:rsidP="002A474C">
            <w:pPr>
              <w:autoSpaceDE w:val="0"/>
              <w:autoSpaceDN w:val="0"/>
              <w:jc w:val="center"/>
              <w:rPr>
                <w:sz w:val="18"/>
                <w:szCs w:val="18"/>
              </w:rPr>
            </w:pPr>
            <w:r w:rsidRPr="00FA2EE4">
              <w:rPr>
                <w:sz w:val="18"/>
                <w:szCs w:val="18"/>
              </w:rPr>
              <w:t>2000</w:t>
            </w:r>
          </w:p>
        </w:tc>
        <w:tc>
          <w:tcPr>
            <w:tcW w:w="535" w:type="pct"/>
            <w:vAlign w:val="center"/>
          </w:tcPr>
          <w:p w14:paraId="237B5DB9" w14:textId="77777777" w:rsidR="00E05B8C" w:rsidRPr="00FA2EE4" w:rsidRDefault="00E05B8C" w:rsidP="002A474C">
            <w:pPr>
              <w:jc w:val="center"/>
              <w:rPr>
                <w:sz w:val="18"/>
                <w:szCs w:val="18"/>
              </w:rPr>
            </w:pPr>
            <w:r w:rsidRPr="00FA2EE4">
              <w:rPr>
                <w:sz w:val="18"/>
                <w:szCs w:val="18"/>
              </w:rPr>
              <w:t>13354</w:t>
            </w:r>
          </w:p>
        </w:tc>
        <w:tc>
          <w:tcPr>
            <w:tcW w:w="535" w:type="pct"/>
            <w:vAlign w:val="center"/>
          </w:tcPr>
          <w:p w14:paraId="4EC754ED" w14:textId="77777777" w:rsidR="00E05B8C" w:rsidRPr="00FA2EE4" w:rsidRDefault="00E05B8C" w:rsidP="002A474C">
            <w:pPr>
              <w:jc w:val="center"/>
              <w:rPr>
                <w:sz w:val="18"/>
                <w:szCs w:val="18"/>
                <w:lang w:val="en-US"/>
              </w:rPr>
            </w:pPr>
            <w:r w:rsidRPr="00FA2EE4">
              <w:rPr>
                <w:sz w:val="18"/>
                <w:szCs w:val="18"/>
                <w:lang w:val="en-US"/>
              </w:rPr>
              <w:t>-</w:t>
            </w:r>
          </w:p>
        </w:tc>
        <w:tc>
          <w:tcPr>
            <w:tcW w:w="535" w:type="pct"/>
            <w:vAlign w:val="center"/>
          </w:tcPr>
          <w:p w14:paraId="5011F651" w14:textId="77777777" w:rsidR="00E05B8C" w:rsidRPr="00FA2EE4" w:rsidRDefault="00E05B8C" w:rsidP="002A474C">
            <w:pPr>
              <w:jc w:val="center"/>
              <w:rPr>
                <w:sz w:val="18"/>
                <w:szCs w:val="18"/>
              </w:rPr>
            </w:pPr>
            <w:r w:rsidRPr="00FA2EE4">
              <w:rPr>
                <w:sz w:val="18"/>
                <w:szCs w:val="18"/>
              </w:rPr>
              <w:t>351,8</w:t>
            </w:r>
          </w:p>
        </w:tc>
        <w:tc>
          <w:tcPr>
            <w:tcW w:w="535" w:type="pct"/>
            <w:vAlign w:val="center"/>
          </w:tcPr>
          <w:p w14:paraId="5C2362AE"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548DA492" w14:textId="77777777" w:rsidR="00E05B8C" w:rsidRPr="00FA2EE4" w:rsidRDefault="00E05B8C" w:rsidP="002A474C">
            <w:pPr>
              <w:jc w:val="center"/>
              <w:rPr>
                <w:sz w:val="18"/>
                <w:szCs w:val="18"/>
              </w:rPr>
            </w:pPr>
            <w:r w:rsidRPr="00FA2EE4">
              <w:rPr>
                <w:sz w:val="18"/>
                <w:szCs w:val="18"/>
              </w:rPr>
              <w:t>193682</w:t>
            </w:r>
          </w:p>
        </w:tc>
        <w:tc>
          <w:tcPr>
            <w:tcW w:w="535" w:type="pct"/>
            <w:vAlign w:val="center"/>
          </w:tcPr>
          <w:p w14:paraId="58EF5C70" w14:textId="77777777" w:rsidR="00E05B8C" w:rsidRPr="00FA2EE4" w:rsidRDefault="00E05B8C" w:rsidP="002A474C">
            <w:pPr>
              <w:jc w:val="center"/>
              <w:rPr>
                <w:sz w:val="18"/>
                <w:szCs w:val="18"/>
              </w:rPr>
            </w:pPr>
            <w:r w:rsidRPr="00FA2EE4">
              <w:rPr>
                <w:sz w:val="18"/>
                <w:szCs w:val="18"/>
              </w:rPr>
              <w:t>-</w:t>
            </w:r>
          </w:p>
        </w:tc>
        <w:tc>
          <w:tcPr>
            <w:tcW w:w="535" w:type="pct"/>
            <w:vAlign w:val="center"/>
          </w:tcPr>
          <w:p w14:paraId="71BA2800" w14:textId="77777777" w:rsidR="00E05B8C" w:rsidRPr="00FA2EE4" w:rsidRDefault="00E05B8C" w:rsidP="002A474C">
            <w:pPr>
              <w:jc w:val="center"/>
              <w:rPr>
                <w:sz w:val="18"/>
                <w:szCs w:val="18"/>
              </w:rPr>
            </w:pPr>
            <w:r w:rsidRPr="00FA2EE4">
              <w:rPr>
                <w:sz w:val="18"/>
                <w:szCs w:val="18"/>
              </w:rPr>
              <w:t>1417,8</w:t>
            </w:r>
          </w:p>
        </w:tc>
        <w:tc>
          <w:tcPr>
            <w:tcW w:w="529" w:type="pct"/>
            <w:vAlign w:val="center"/>
          </w:tcPr>
          <w:p w14:paraId="0D9D76BF" w14:textId="77777777" w:rsidR="00E05B8C" w:rsidRPr="00FA2EE4" w:rsidRDefault="00E05B8C" w:rsidP="002A474C">
            <w:pPr>
              <w:jc w:val="center"/>
              <w:rPr>
                <w:sz w:val="18"/>
                <w:szCs w:val="18"/>
              </w:rPr>
            </w:pPr>
            <w:r w:rsidRPr="00FA2EE4">
              <w:rPr>
                <w:sz w:val="18"/>
                <w:szCs w:val="18"/>
              </w:rPr>
              <w:t>-</w:t>
            </w:r>
          </w:p>
        </w:tc>
      </w:tr>
      <w:tr w:rsidR="00E07F27" w:rsidRPr="00FA2EE4" w14:paraId="3EB34F63" w14:textId="77777777" w:rsidTr="00E05B8C">
        <w:trPr>
          <w:cantSplit/>
          <w:trHeight w:val="117"/>
          <w:jc w:val="center"/>
        </w:trPr>
        <w:tc>
          <w:tcPr>
            <w:tcW w:w="334" w:type="pct"/>
            <w:vMerge/>
            <w:vAlign w:val="center"/>
          </w:tcPr>
          <w:p w14:paraId="18CE40EC" w14:textId="77777777" w:rsidR="00E05B8C" w:rsidRPr="00FA2EE4" w:rsidRDefault="00E05B8C" w:rsidP="002A474C">
            <w:pPr>
              <w:autoSpaceDE w:val="0"/>
              <w:autoSpaceDN w:val="0"/>
              <w:jc w:val="center"/>
              <w:rPr>
                <w:sz w:val="18"/>
                <w:szCs w:val="18"/>
              </w:rPr>
            </w:pPr>
          </w:p>
        </w:tc>
        <w:tc>
          <w:tcPr>
            <w:tcW w:w="391" w:type="pct"/>
            <w:vAlign w:val="center"/>
          </w:tcPr>
          <w:p w14:paraId="3B9D594E" w14:textId="77777777" w:rsidR="00E05B8C" w:rsidRPr="00FA2EE4" w:rsidRDefault="00E05B8C" w:rsidP="002A474C">
            <w:pPr>
              <w:autoSpaceDE w:val="0"/>
              <w:autoSpaceDN w:val="0"/>
              <w:jc w:val="center"/>
              <w:rPr>
                <w:sz w:val="18"/>
                <w:szCs w:val="18"/>
              </w:rPr>
            </w:pPr>
            <w:r w:rsidRPr="00FA2EE4">
              <w:rPr>
                <w:sz w:val="18"/>
                <w:szCs w:val="18"/>
              </w:rPr>
              <w:t>2018</w:t>
            </w:r>
          </w:p>
        </w:tc>
        <w:tc>
          <w:tcPr>
            <w:tcW w:w="535" w:type="pct"/>
            <w:vAlign w:val="center"/>
          </w:tcPr>
          <w:p w14:paraId="1E77C853" w14:textId="77777777" w:rsidR="00E05B8C" w:rsidRPr="00FA2EE4" w:rsidRDefault="00E05B8C" w:rsidP="002A474C">
            <w:pPr>
              <w:jc w:val="center"/>
              <w:rPr>
                <w:sz w:val="18"/>
                <w:szCs w:val="18"/>
              </w:rPr>
            </w:pPr>
            <w:r w:rsidRPr="00FA2EE4">
              <w:rPr>
                <w:sz w:val="18"/>
                <w:szCs w:val="18"/>
              </w:rPr>
              <w:t>11916</w:t>
            </w:r>
          </w:p>
        </w:tc>
        <w:tc>
          <w:tcPr>
            <w:tcW w:w="535" w:type="pct"/>
            <w:vAlign w:val="center"/>
          </w:tcPr>
          <w:p w14:paraId="744CDA76" w14:textId="77777777" w:rsidR="00E05B8C" w:rsidRPr="00FA2EE4" w:rsidRDefault="00E05B8C" w:rsidP="002A474C">
            <w:pPr>
              <w:jc w:val="center"/>
              <w:rPr>
                <w:sz w:val="18"/>
                <w:szCs w:val="18"/>
              </w:rPr>
            </w:pPr>
            <w:r w:rsidRPr="00FA2EE4">
              <w:rPr>
                <w:sz w:val="18"/>
                <w:szCs w:val="18"/>
              </w:rPr>
              <w:t>101,6</w:t>
            </w:r>
          </w:p>
        </w:tc>
        <w:tc>
          <w:tcPr>
            <w:tcW w:w="535" w:type="pct"/>
            <w:vAlign w:val="center"/>
          </w:tcPr>
          <w:p w14:paraId="4365D78E" w14:textId="77777777" w:rsidR="00E05B8C" w:rsidRPr="00FA2EE4" w:rsidRDefault="00E05B8C" w:rsidP="002A474C">
            <w:pPr>
              <w:jc w:val="center"/>
              <w:rPr>
                <w:sz w:val="18"/>
                <w:szCs w:val="18"/>
              </w:rPr>
            </w:pPr>
            <w:r w:rsidRPr="00FA2EE4">
              <w:rPr>
                <w:sz w:val="18"/>
                <w:szCs w:val="18"/>
              </w:rPr>
              <w:t>1272,3</w:t>
            </w:r>
          </w:p>
        </w:tc>
        <w:tc>
          <w:tcPr>
            <w:tcW w:w="535" w:type="pct"/>
            <w:vAlign w:val="center"/>
          </w:tcPr>
          <w:p w14:paraId="350B31A3" w14:textId="77777777" w:rsidR="00E05B8C" w:rsidRPr="00FA2EE4" w:rsidRDefault="00E05B8C" w:rsidP="002A474C">
            <w:pPr>
              <w:jc w:val="center"/>
              <w:rPr>
                <w:sz w:val="18"/>
                <w:szCs w:val="18"/>
              </w:rPr>
            </w:pPr>
            <w:r w:rsidRPr="00FA2EE4">
              <w:rPr>
                <w:sz w:val="18"/>
                <w:szCs w:val="18"/>
              </w:rPr>
              <w:t>108,4</w:t>
            </w:r>
          </w:p>
        </w:tc>
        <w:tc>
          <w:tcPr>
            <w:tcW w:w="535" w:type="pct"/>
            <w:vAlign w:val="center"/>
          </w:tcPr>
          <w:p w14:paraId="097C05E5" w14:textId="77777777" w:rsidR="00E05B8C" w:rsidRPr="00FA2EE4" w:rsidRDefault="00E05B8C" w:rsidP="002A474C">
            <w:pPr>
              <w:jc w:val="center"/>
              <w:rPr>
                <w:sz w:val="18"/>
                <w:szCs w:val="18"/>
              </w:rPr>
            </w:pPr>
            <w:r w:rsidRPr="00FA2EE4">
              <w:rPr>
                <w:sz w:val="18"/>
                <w:szCs w:val="18"/>
              </w:rPr>
              <w:t>87136</w:t>
            </w:r>
          </w:p>
        </w:tc>
        <w:tc>
          <w:tcPr>
            <w:tcW w:w="535" w:type="pct"/>
            <w:vAlign w:val="center"/>
          </w:tcPr>
          <w:p w14:paraId="75FAE733" w14:textId="77777777" w:rsidR="00E05B8C" w:rsidRPr="00FA2EE4" w:rsidRDefault="00E05B8C" w:rsidP="002A474C">
            <w:pPr>
              <w:jc w:val="center"/>
              <w:rPr>
                <w:sz w:val="18"/>
                <w:szCs w:val="18"/>
              </w:rPr>
            </w:pPr>
            <w:r w:rsidRPr="00FA2EE4">
              <w:rPr>
                <w:sz w:val="18"/>
                <w:szCs w:val="18"/>
              </w:rPr>
              <w:t>91,0</w:t>
            </w:r>
          </w:p>
        </w:tc>
        <w:tc>
          <w:tcPr>
            <w:tcW w:w="535" w:type="pct"/>
            <w:vAlign w:val="center"/>
          </w:tcPr>
          <w:p w14:paraId="35847488" w14:textId="77777777" w:rsidR="00E05B8C" w:rsidRPr="00FA2EE4" w:rsidRDefault="00E05B8C" w:rsidP="002A474C">
            <w:pPr>
              <w:jc w:val="center"/>
              <w:rPr>
                <w:sz w:val="18"/>
                <w:szCs w:val="18"/>
              </w:rPr>
            </w:pPr>
            <w:r w:rsidRPr="00FA2EE4">
              <w:rPr>
                <w:sz w:val="18"/>
                <w:szCs w:val="18"/>
              </w:rPr>
              <w:t>740,1</w:t>
            </w:r>
          </w:p>
        </w:tc>
        <w:tc>
          <w:tcPr>
            <w:tcW w:w="529" w:type="pct"/>
            <w:vAlign w:val="center"/>
          </w:tcPr>
          <w:p w14:paraId="3577598D" w14:textId="77777777" w:rsidR="00E05B8C" w:rsidRPr="00FA2EE4" w:rsidRDefault="00E05B8C" w:rsidP="002A474C">
            <w:pPr>
              <w:jc w:val="center"/>
              <w:rPr>
                <w:sz w:val="18"/>
                <w:szCs w:val="18"/>
              </w:rPr>
            </w:pPr>
            <w:r w:rsidRPr="00FA2EE4">
              <w:rPr>
                <w:sz w:val="18"/>
                <w:szCs w:val="18"/>
              </w:rPr>
              <w:t>95,1</w:t>
            </w:r>
          </w:p>
        </w:tc>
      </w:tr>
      <w:tr w:rsidR="00E07F27" w:rsidRPr="00FA2EE4" w14:paraId="58C0C314" w14:textId="77777777" w:rsidTr="00E05B8C">
        <w:trPr>
          <w:cantSplit/>
          <w:trHeight w:val="117"/>
          <w:jc w:val="center"/>
        </w:trPr>
        <w:tc>
          <w:tcPr>
            <w:tcW w:w="334" w:type="pct"/>
            <w:vMerge/>
            <w:vAlign w:val="center"/>
          </w:tcPr>
          <w:p w14:paraId="7FF968A5" w14:textId="77777777" w:rsidR="00E05B8C" w:rsidRPr="00FA2EE4" w:rsidRDefault="00E05B8C" w:rsidP="002A474C">
            <w:pPr>
              <w:autoSpaceDE w:val="0"/>
              <w:autoSpaceDN w:val="0"/>
              <w:jc w:val="center"/>
              <w:rPr>
                <w:sz w:val="18"/>
                <w:szCs w:val="18"/>
              </w:rPr>
            </w:pPr>
          </w:p>
        </w:tc>
        <w:tc>
          <w:tcPr>
            <w:tcW w:w="391" w:type="pct"/>
            <w:vAlign w:val="center"/>
          </w:tcPr>
          <w:p w14:paraId="1E30806C" w14:textId="77777777" w:rsidR="00E05B8C" w:rsidRPr="00FA2EE4" w:rsidRDefault="00E05B8C" w:rsidP="002A474C">
            <w:pPr>
              <w:autoSpaceDE w:val="0"/>
              <w:autoSpaceDN w:val="0"/>
              <w:jc w:val="center"/>
              <w:rPr>
                <w:sz w:val="18"/>
                <w:szCs w:val="18"/>
              </w:rPr>
            </w:pPr>
            <w:r w:rsidRPr="00FA2EE4">
              <w:rPr>
                <w:sz w:val="18"/>
                <w:szCs w:val="18"/>
              </w:rPr>
              <w:t>2019</w:t>
            </w:r>
          </w:p>
        </w:tc>
        <w:tc>
          <w:tcPr>
            <w:tcW w:w="535" w:type="pct"/>
            <w:vAlign w:val="center"/>
          </w:tcPr>
          <w:p w14:paraId="45BB7A16" w14:textId="77777777" w:rsidR="00E05B8C" w:rsidRPr="00FA2EE4" w:rsidRDefault="00E05B8C" w:rsidP="002A474C">
            <w:pPr>
              <w:jc w:val="center"/>
              <w:rPr>
                <w:sz w:val="18"/>
                <w:szCs w:val="18"/>
              </w:rPr>
            </w:pPr>
            <w:r w:rsidRPr="00FA2EE4">
              <w:rPr>
                <w:sz w:val="18"/>
                <w:szCs w:val="18"/>
              </w:rPr>
              <w:t>12674</w:t>
            </w:r>
          </w:p>
        </w:tc>
        <w:tc>
          <w:tcPr>
            <w:tcW w:w="535" w:type="pct"/>
            <w:vAlign w:val="center"/>
          </w:tcPr>
          <w:p w14:paraId="44478970" w14:textId="77777777" w:rsidR="00E05B8C" w:rsidRPr="00FA2EE4" w:rsidRDefault="00E05B8C" w:rsidP="002A474C">
            <w:pPr>
              <w:jc w:val="center"/>
              <w:rPr>
                <w:sz w:val="18"/>
                <w:szCs w:val="18"/>
              </w:rPr>
            </w:pPr>
            <w:r w:rsidRPr="00FA2EE4">
              <w:rPr>
                <w:sz w:val="18"/>
                <w:szCs w:val="18"/>
              </w:rPr>
              <w:t>106,4</w:t>
            </w:r>
          </w:p>
        </w:tc>
        <w:tc>
          <w:tcPr>
            <w:tcW w:w="535" w:type="pct"/>
            <w:vAlign w:val="center"/>
          </w:tcPr>
          <w:p w14:paraId="077079AA" w14:textId="77777777" w:rsidR="00E05B8C" w:rsidRPr="00FA2EE4" w:rsidRDefault="00E05B8C" w:rsidP="002A474C">
            <w:pPr>
              <w:jc w:val="center"/>
              <w:rPr>
                <w:sz w:val="18"/>
                <w:szCs w:val="18"/>
              </w:rPr>
            </w:pPr>
            <w:r w:rsidRPr="00FA2EE4">
              <w:rPr>
                <w:sz w:val="18"/>
                <w:szCs w:val="18"/>
              </w:rPr>
              <w:t>1377,7</w:t>
            </w:r>
          </w:p>
        </w:tc>
        <w:tc>
          <w:tcPr>
            <w:tcW w:w="535" w:type="pct"/>
            <w:vAlign w:val="center"/>
          </w:tcPr>
          <w:p w14:paraId="00F8186C" w14:textId="77777777" w:rsidR="00E05B8C" w:rsidRPr="00FA2EE4" w:rsidRDefault="00E05B8C" w:rsidP="002A474C">
            <w:pPr>
              <w:jc w:val="center"/>
              <w:rPr>
                <w:sz w:val="18"/>
                <w:szCs w:val="18"/>
              </w:rPr>
            </w:pPr>
            <w:r w:rsidRPr="00FA2EE4">
              <w:rPr>
                <w:sz w:val="18"/>
                <w:szCs w:val="18"/>
              </w:rPr>
              <w:t>108,3</w:t>
            </w:r>
          </w:p>
        </w:tc>
        <w:tc>
          <w:tcPr>
            <w:tcW w:w="535" w:type="pct"/>
            <w:vAlign w:val="center"/>
          </w:tcPr>
          <w:p w14:paraId="48CD9A69" w14:textId="77777777" w:rsidR="00E05B8C" w:rsidRPr="00FA2EE4" w:rsidRDefault="00E05B8C" w:rsidP="002A474C">
            <w:pPr>
              <w:jc w:val="center"/>
              <w:rPr>
                <w:sz w:val="18"/>
                <w:szCs w:val="18"/>
              </w:rPr>
            </w:pPr>
            <w:r w:rsidRPr="00FA2EE4">
              <w:rPr>
                <w:sz w:val="18"/>
                <w:szCs w:val="18"/>
              </w:rPr>
              <w:t>77884</w:t>
            </w:r>
          </w:p>
        </w:tc>
        <w:tc>
          <w:tcPr>
            <w:tcW w:w="535" w:type="pct"/>
            <w:vAlign w:val="center"/>
          </w:tcPr>
          <w:p w14:paraId="12A98A50" w14:textId="77777777" w:rsidR="00E05B8C" w:rsidRPr="00FA2EE4" w:rsidRDefault="00E05B8C" w:rsidP="002A474C">
            <w:pPr>
              <w:tabs>
                <w:tab w:val="center" w:pos="270"/>
              </w:tabs>
              <w:jc w:val="center"/>
              <w:rPr>
                <w:sz w:val="18"/>
                <w:szCs w:val="18"/>
              </w:rPr>
            </w:pPr>
            <w:r w:rsidRPr="00FA2EE4">
              <w:rPr>
                <w:sz w:val="18"/>
                <w:szCs w:val="18"/>
              </w:rPr>
              <w:t>89,4</w:t>
            </w:r>
          </w:p>
        </w:tc>
        <w:tc>
          <w:tcPr>
            <w:tcW w:w="535" w:type="pct"/>
            <w:vAlign w:val="center"/>
          </w:tcPr>
          <w:p w14:paraId="0D2BC7AD" w14:textId="77777777" w:rsidR="00E05B8C" w:rsidRPr="00FA2EE4" w:rsidRDefault="00E05B8C" w:rsidP="002A474C">
            <w:pPr>
              <w:jc w:val="center"/>
              <w:rPr>
                <w:sz w:val="18"/>
                <w:szCs w:val="18"/>
              </w:rPr>
            </w:pPr>
            <w:r w:rsidRPr="00FA2EE4">
              <w:rPr>
                <w:sz w:val="18"/>
                <w:szCs w:val="18"/>
              </w:rPr>
              <w:t>709,5</w:t>
            </w:r>
          </w:p>
        </w:tc>
        <w:tc>
          <w:tcPr>
            <w:tcW w:w="529" w:type="pct"/>
            <w:vAlign w:val="center"/>
          </w:tcPr>
          <w:p w14:paraId="6397FC8E" w14:textId="77777777" w:rsidR="00E05B8C" w:rsidRPr="00FA2EE4" w:rsidRDefault="00E05B8C" w:rsidP="002A474C">
            <w:pPr>
              <w:jc w:val="center"/>
              <w:rPr>
                <w:sz w:val="18"/>
                <w:szCs w:val="18"/>
              </w:rPr>
            </w:pPr>
            <w:r w:rsidRPr="00FA2EE4">
              <w:rPr>
                <w:sz w:val="18"/>
                <w:szCs w:val="18"/>
              </w:rPr>
              <w:t>95,9</w:t>
            </w:r>
          </w:p>
        </w:tc>
      </w:tr>
      <w:tr w:rsidR="00E07F27" w:rsidRPr="00FA2EE4" w14:paraId="20010365" w14:textId="77777777" w:rsidTr="00E05B8C">
        <w:trPr>
          <w:cantSplit/>
          <w:trHeight w:val="117"/>
          <w:jc w:val="center"/>
        </w:trPr>
        <w:tc>
          <w:tcPr>
            <w:tcW w:w="334" w:type="pct"/>
            <w:vMerge/>
            <w:vAlign w:val="center"/>
          </w:tcPr>
          <w:p w14:paraId="7608BAE4" w14:textId="77777777" w:rsidR="00E05B8C" w:rsidRPr="00FA2EE4" w:rsidRDefault="00E05B8C" w:rsidP="002A474C">
            <w:pPr>
              <w:autoSpaceDE w:val="0"/>
              <w:autoSpaceDN w:val="0"/>
              <w:jc w:val="center"/>
              <w:rPr>
                <w:sz w:val="18"/>
                <w:szCs w:val="18"/>
              </w:rPr>
            </w:pPr>
          </w:p>
        </w:tc>
        <w:tc>
          <w:tcPr>
            <w:tcW w:w="391" w:type="pct"/>
            <w:vAlign w:val="center"/>
          </w:tcPr>
          <w:p w14:paraId="47F6BADB" w14:textId="77777777" w:rsidR="00E05B8C" w:rsidRPr="00FA2EE4" w:rsidRDefault="00E05B8C" w:rsidP="002A474C">
            <w:pPr>
              <w:autoSpaceDE w:val="0"/>
              <w:autoSpaceDN w:val="0"/>
              <w:jc w:val="center"/>
              <w:rPr>
                <w:sz w:val="18"/>
                <w:szCs w:val="18"/>
                <w:vertAlign w:val="superscript"/>
              </w:rPr>
            </w:pPr>
            <w:r w:rsidRPr="00FA2EE4">
              <w:rPr>
                <w:sz w:val="18"/>
                <w:szCs w:val="18"/>
              </w:rPr>
              <w:t>2020</w:t>
            </w:r>
            <w:r w:rsidRPr="00FA2EE4">
              <w:rPr>
                <w:sz w:val="18"/>
                <w:szCs w:val="18"/>
                <w:vertAlign w:val="superscript"/>
              </w:rPr>
              <w:t>1</w:t>
            </w:r>
          </w:p>
        </w:tc>
        <w:tc>
          <w:tcPr>
            <w:tcW w:w="535" w:type="pct"/>
            <w:vAlign w:val="center"/>
          </w:tcPr>
          <w:p w14:paraId="5F6B517A" w14:textId="77777777" w:rsidR="00E05B8C" w:rsidRPr="00FA2EE4" w:rsidRDefault="00E05B8C" w:rsidP="002A474C">
            <w:pPr>
              <w:jc w:val="center"/>
              <w:rPr>
                <w:sz w:val="18"/>
                <w:szCs w:val="18"/>
              </w:rPr>
            </w:pPr>
            <w:r w:rsidRPr="00FA2EE4">
              <w:rPr>
                <w:sz w:val="18"/>
                <w:szCs w:val="18"/>
              </w:rPr>
              <w:t>1649,8</w:t>
            </w:r>
          </w:p>
        </w:tc>
        <w:tc>
          <w:tcPr>
            <w:tcW w:w="535" w:type="pct"/>
            <w:vAlign w:val="center"/>
          </w:tcPr>
          <w:p w14:paraId="3321A111" w14:textId="77777777" w:rsidR="00E05B8C" w:rsidRPr="00FA2EE4" w:rsidRDefault="00E05B8C" w:rsidP="002A474C">
            <w:pPr>
              <w:jc w:val="center"/>
              <w:rPr>
                <w:sz w:val="18"/>
                <w:szCs w:val="18"/>
              </w:rPr>
            </w:pPr>
            <w:r w:rsidRPr="00FA2EE4">
              <w:rPr>
                <w:sz w:val="18"/>
                <w:szCs w:val="18"/>
              </w:rPr>
              <w:t>88,8</w:t>
            </w:r>
          </w:p>
        </w:tc>
        <w:tc>
          <w:tcPr>
            <w:tcW w:w="535" w:type="pct"/>
            <w:vAlign w:val="center"/>
          </w:tcPr>
          <w:p w14:paraId="2C2CEAA9" w14:textId="77777777" w:rsidR="00E05B8C" w:rsidRPr="00FA2EE4" w:rsidRDefault="00E05B8C" w:rsidP="002A474C">
            <w:pPr>
              <w:jc w:val="center"/>
              <w:rPr>
                <w:sz w:val="18"/>
                <w:szCs w:val="18"/>
              </w:rPr>
            </w:pPr>
            <w:r w:rsidRPr="00FA2EE4">
              <w:rPr>
                <w:sz w:val="18"/>
                <w:szCs w:val="18"/>
              </w:rPr>
              <w:t>1022,1</w:t>
            </w:r>
          </w:p>
        </w:tc>
        <w:tc>
          <w:tcPr>
            <w:tcW w:w="535" w:type="pct"/>
            <w:vAlign w:val="center"/>
          </w:tcPr>
          <w:p w14:paraId="523314EF" w14:textId="77777777" w:rsidR="00E05B8C" w:rsidRPr="00FA2EE4" w:rsidRDefault="00E05B8C" w:rsidP="002A474C">
            <w:pPr>
              <w:jc w:val="center"/>
              <w:rPr>
                <w:sz w:val="18"/>
                <w:szCs w:val="18"/>
              </w:rPr>
            </w:pPr>
            <w:r w:rsidRPr="00FA2EE4">
              <w:rPr>
                <w:sz w:val="18"/>
                <w:szCs w:val="18"/>
              </w:rPr>
              <w:t>95,1</w:t>
            </w:r>
          </w:p>
        </w:tc>
        <w:tc>
          <w:tcPr>
            <w:tcW w:w="535" w:type="pct"/>
            <w:vAlign w:val="center"/>
          </w:tcPr>
          <w:p w14:paraId="0CB6EFDE" w14:textId="77777777" w:rsidR="00E05B8C" w:rsidRPr="00FA2EE4" w:rsidRDefault="00E05B8C" w:rsidP="002A474C">
            <w:pPr>
              <w:jc w:val="center"/>
              <w:rPr>
                <w:sz w:val="18"/>
                <w:szCs w:val="18"/>
              </w:rPr>
            </w:pPr>
            <w:r w:rsidRPr="00FA2EE4">
              <w:rPr>
                <w:sz w:val="18"/>
                <w:szCs w:val="18"/>
              </w:rPr>
              <w:t>45956,1</w:t>
            </w:r>
          </w:p>
        </w:tc>
        <w:tc>
          <w:tcPr>
            <w:tcW w:w="535" w:type="pct"/>
            <w:vAlign w:val="center"/>
          </w:tcPr>
          <w:p w14:paraId="611CBF5C" w14:textId="77777777" w:rsidR="00E05B8C" w:rsidRPr="00FA2EE4" w:rsidRDefault="00E05B8C" w:rsidP="002A474C">
            <w:pPr>
              <w:jc w:val="center"/>
              <w:rPr>
                <w:sz w:val="18"/>
                <w:szCs w:val="18"/>
              </w:rPr>
            </w:pPr>
            <w:r w:rsidRPr="00FA2EE4">
              <w:rPr>
                <w:sz w:val="18"/>
                <w:szCs w:val="18"/>
              </w:rPr>
              <w:t>62,6</w:t>
            </w:r>
          </w:p>
        </w:tc>
        <w:tc>
          <w:tcPr>
            <w:tcW w:w="535" w:type="pct"/>
            <w:vAlign w:val="center"/>
          </w:tcPr>
          <w:p w14:paraId="26E6109A" w14:textId="77777777" w:rsidR="00E05B8C" w:rsidRPr="00FA2EE4" w:rsidRDefault="00E05B8C" w:rsidP="002A474C">
            <w:pPr>
              <w:jc w:val="center"/>
              <w:rPr>
                <w:sz w:val="18"/>
                <w:szCs w:val="18"/>
              </w:rPr>
            </w:pPr>
            <w:r w:rsidRPr="00FA2EE4">
              <w:rPr>
                <w:sz w:val="18"/>
                <w:szCs w:val="18"/>
              </w:rPr>
              <w:t>392,0</w:t>
            </w:r>
          </w:p>
        </w:tc>
        <w:tc>
          <w:tcPr>
            <w:tcW w:w="529" w:type="pct"/>
            <w:vAlign w:val="center"/>
          </w:tcPr>
          <w:p w14:paraId="6317B82A" w14:textId="77777777" w:rsidR="00E05B8C" w:rsidRPr="00FA2EE4" w:rsidRDefault="00E05B8C" w:rsidP="002A474C">
            <w:pPr>
              <w:jc w:val="center"/>
              <w:rPr>
                <w:sz w:val="18"/>
                <w:szCs w:val="18"/>
              </w:rPr>
            </w:pPr>
            <w:r w:rsidRPr="00FA2EE4">
              <w:rPr>
                <w:sz w:val="18"/>
                <w:szCs w:val="18"/>
              </w:rPr>
              <w:t>55,3</w:t>
            </w:r>
          </w:p>
        </w:tc>
      </w:tr>
      <w:tr w:rsidR="00E07F27" w:rsidRPr="00FA2EE4" w14:paraId="7AF2CBA7" w14:textId="77777777" w:rsidTr="00E05B8C">
        <w:trPr>
          <w:cantSplit/>
          <w:trHeight w:val="117"/>
          <w:jc w:val="center"/>
        </w:trPr>
        <w:tc>
          <w:tcPr>
            <w:tcW w:w="334" w:type="pct"/>
            <w:vMerge/>
            <w:vAlign w:val="center"/>
          </w:tcPr>
          <w:p w14:paraId="61EBEEE4" w14:textId="77777777" w:rsidR="000D7E11" w:rsidRPr="00FA2EE4" w:rsidRDefault="000D7E11" w:rsidP="000D7E11">
            <w:pPr>
              <w:autoSpaceDE w:val="0"/>
              <w:autoSpaceDN w:val="0"/>
              <w:jc w:val="center"/>
              <w:rPr>
                <w:sz w:val="18"/>
                <w:szCs w:val="18"/>
              </w:rPr>
            </w:pPr>
          </w:p>
        </w:tc>
        <w:tc>
          <w:tcPr>
            <w:tcW w:w="391" w:type="pct"/>
            <w:vAlign w:val="center"/>
          </w:tcPr>
          <w:p w14:paraId="33387952" w14:textId="77777777" w:rsidR="000D7E11" w:rsidRPr="00FA2EE4" w:rsidRDefault="000D7E11" w:rsidP="000D7E11">
            <w:pPr>
              <w:autoSpaceDE w:val="0"/>
              <w:autoSpaceDN w:val="0"/>
              <w:jc w:val="center"/>
              <w:rPr>
                <w:sz w:val="18"/>
                <w:szCs w:val="18"/>
              </w:rPr>
            </w:pPr>
            <w:r w:rsidRPr="00FA2EE4">
              <w:rPr>
                <w:sz w:val="18"/>
                <w:szCs w:val="18"/>
              </w:rPr>
              <w:t>2021</w:t>
            </w:r>
          </w:p>
        </w:tc>
        <w:tc>
          <w:tcPr>
            <w:tcW w:w="535" w:type="pct"/>
            <w:vAlign w:val="center"/>
          </w:tcPr>
          <w:p w14:paraId="18930620" w14:textId="77777777" w:rsidR="000D7E11" w:rsidRPr="00FA2EE4" w:rsidRDefault="000D7E11" w:rsidP="000D7E11">
            <w:pPr>
              <w:autoSpaceDE w:val="0"/>
              <w:autoSpaceDN w:val="0"/>
              <w:jc w:val="center"/>
              <w:rPr>
                <w:sz w:val="18"/>
                <w:szCs w:val="18"/>
              </w:rPr>
            </w:pPr>
            <w:r w:rsidRPr="00FA2EE4">
              <w:rPr>
                <w:sz w:val="18"/>
                <w:szCs w:val="18"/>
              </w:rPr>
              <w:t>1965,8</w:t>
            </w:r>
          </w:p>
        </w:tc>
        <w:tc>
          <w:tcPr>
            <w:tcW w:w="535" w:type="pct"/>
            <w:vAlign w:val="center"/>
          </w:tcPr>
          <w:p w14:paraId="5B5EAA1A" w14:textId="77777777" w:rsidR="000D7E11" w:rsidRPr="00FA2EE4" w:rsidRDefault="000D7E11" w:rsidP="000D7E11">
            <w:pPr>
              <w:jc w:val="center"/>
              <w:rPr>
                <w:sz w:val="18"/>
                <w:szCs w:val="18"/>
              </w:rPr>
            </w:pPr>
            <w:r w:rsidRPr="00FA2EE4">
              <w:rPr>
                <w:sz w:val="18"/>
                <w:szCs w:val="18"/>
              </w:rPr>
              <w:t>119,7</w:t>
            </w:r>
          </w:p>
        </w:tc>
        <w:tc>
          <w:tcPr>
            <w:tcW w:w="535" w:type="pct"/>
            <w:vAlign w:val="center"/>
          </w:tcPr>
          <w:p w14:paraId="59B0954A" w14:textId="77777777" w:rsidR="000D7E11" w:rsidRPr="00FA2EE4" w:rsidRDefault="000D7E11" w:rsidP="000D7E11">
            <w:pPr>
              <w:jc w:val="center"/>
              <w:rPr>
                <w:sz w:val="18"/>
                <w:szCs w:val="18"/>
              </w:rPr>
            </w:pPr>
            <w:r w:rsidRPr="00FA2EE4">
              <w:rPr>
                <w:sz w:val="18"/>
                <w:szCs w:val="18"/>
              </w:rPr>
              <w:t>1113,2</w:t>
            </w:r>
          </w:p>
        </w:tc>
        <w:tc>
          <w:tcPr>
            <w:tcW w:w="535" w:type="pct"/>
            <w:vAlign w:val="center"/>
          </w:tcPr>
          <w:p w14:paraId="665C1CA9" w14:textId="77777777" w:rsidR="000D7E11" w:rsidRPr="00FA2EE4" w:rsidRDefault="000D7E11" w:rsidP="000D7E11">
            <w:pPr>
              <w:jc w:val="center"/>
              <w:rPr>
                <w:sz w:val="18"/>
                <w:szCs w:val="18"/>
              </w:rPr>
            </w:pPr>
            <w:r w:rsidRPr="00FA2EE4">
              <w:rPr>
                <w:sz w:val="18"/>
                <w:szCs w:val="18"/>
              </w:rPr>
              <w:t>108,8</w:t>
            </w:r>
          </w:p>
        </w:tc>
        <w:tc>
          <w:tcPr>
            <w:tcW w:w="535" w:type="pct"/>
            <w:vAlign w:val="center"/>
          </w:tcPr>
          <w:p w14:paraId="76C464FF" w14:textId="77777777" w:rsidR="000D7E11" w:rsidRPr="00FA2EE4" w:rsidRDefault="005F431D" w:rsidP="000D7E11">
            <w:pPr>
              <w:jc w:val="center"/>
              <w:rPr>
                <w:sz w:val="18"/>
                <w:szCs w:val="18"/>
              </w:rPr>
            </w:pPr>
            <w:r w:rsidRPr="00FA2EE4">
              <w:rPr>
                <w:sz w:val="18"/>
                <w:szCs w:val="18"/>
              </w:rPr>
              <w:t>47798,1</w:t>
            </w:r>
          </w:p>
        </w:tc>
        <w:tc>
          <w:tcPr>
            <w:tcW w:w="535" w:type="pct"/>
            <w:vAlign w:val="center"/>
          </w:tcPr>
          <w:p w14:paraId="6763702A" w14:textId="77777777" w:rsidR="000D7E11" w:rsidRPr="00FA2EE4" w:rsidRDefault="005F431D" w:rsidP="000D7E11">
            <w:pPr>
              <w:jc w:val="center"/>
              <w:rPr>
                <w:sz w:val="18"/>
                <w:szCs w:val="18"/>
              </w:rPr>
            </w:pPr>
            <w:r w:rsidRPr="00FA2EE4">
              <w:rPr>
                <w:sz w:val="18"/>
                <w:szCs w:val="18"/>
              </w:rPr>
              <w:t>104,0</w:t>
            </w:r>
          </w:p>
        </w:tc>
        <w:tc>
          <w:tcPr>
            <w:tcW w:w="535" w:type="pct"/>
            <w:vAlign w:val="center"/>
          </w:tcPr>
          <w:p w14:paraId="6CD2D9E4" w14:textId="77777777" w:rsidR="000D7E11" w:rsidRPr="00FA2EE4" w:rsidRDefault="005F431D" w:rsidP="000D7E11">
            <w:pPr>
              <w:jc w:val="center"/>
              <w:rPr>
                <w:sz w:val="18"/>
                <w:szCs w:val="18"/>
              </w:rPr>
            </w:pPr>
            <w:r w:rsidRPr="00FA2EE4">
              <w:rPr>
                <w:sz w:val="18"/>
                <w:szCs w:val="18"/>
              </w:rPr>
              <w:t>405,6</w:t>
            </w:r>
          </w:p>
        </w:tc>
        <w:tc>
          <w:tcPr>
            <w:tcW w:w="529" w:type="pct"/>
            <w:vAlign w:val="center"/>
          </w:tcPr>
          <w:p w14:paraId="6FFDE979" w14:textId="77777777" w:rsidR="000D7E11" w:rsidRPr="00FA2EE4" w:rsidRDefault="005F431D" w:rsidP="000D7E11">
            <w:pPr>
              <w:jc w:val="center"/>
              <w:rPr>
                <w:sz w:val="18"/>
                <w:szCs w:val="18"/>
              </w:rPr>
            </w:pPr>
            <w:r w:rsidRPr="00FA2EE4">
              <w:rPr>
                <w:sz w:val="18"/>
                <w:szCs w:val="18"/>
              </w:rPr>
              <w:t>102,2</w:t>
            </w:r>
          </w:p>
        </w:tc>
      </w:tr>
    </w:tbl>
    <w:p w14:paraId="4F7BB9E2" w14:textId="77777777" w:rsidR="00234610" w:rsidRPr="00FA2EE4" w:rsidRDefault="00234610" w:rsidP="00234610">
      <w:pPr>
        <w:ind w:firstLine="567"/>
        <w:jc w:val="both"/>
        <w:rPr>
          <w:sz w:val="16"/>
          <w:szCs w:val="16"/>
          <w:vertAlign w:val="superscript"/>
        </w:rPr>
      </w:pPr>
    </w:p>
    <w:p w14:paraId="5896E273" w14:textId="77777777" w:rsidR="00BE6538" w:rsidRPr="00FA2EE4" w:rsidRDefault="00BE6538" w:rsidP="00234610">
      <w:pPr>
        <w:ind w:firstLine="567"/>
        <w:jc w:val="both"/>
        <w:rPr>
          <w:sz w:val="18"/>
          <w:szCs w:val="18"/>
        </w:rPr>
      </w:pPr>
      <w:r w:rsidRPr="00FA2EE4">
        <w:rPr>
          <w:sz w:val="18"/>
          <w:szCs w:val="18"/>
          <w:vertAlign w:val="superscript"/>
        </w:rPr>
        <w:lastRenderedPageBreak/>
        <w:t>1</w:t>
      </w:r>
      <w:r w:rsidR="005D7436" w:rsidRPr="00FA2EE4">
        <w:rPr>
          <w:sz w:val="18"/>
          <w:szCs w:val="18"/>
        </w:rPr>
        <w:t>– Дані попередні</w:t>
      </w:r>
      <w:r w:rsidR="0082606D" w:rsidRPr="00FA2EE4">
        <w:rPr>
          <w:sz w:val="18"/>
          <w:szCs w:val="18"/>
        </w:rPr>
        <w:t xml:space="preserve"> за 2021 рік</w:t>
      </w:r>
      <w:r w:rsidR="005D7436" w:rsidRPr="00FA2EE4">
        <w:rPr>
          <w:sz w:val="18"/>
          <w:szCs w:val="18"/>
        </w:rPr>
        <w:t xml:space="preserve">. </w:t>
      </w:r>
      <w:r w:rsidR="0082606D" w:rsidRPr="00FA2EE4">
        <w:rPr>
          <w:sz w:val="18"/>
          <w:szCs w:val="18"/>
        </w:rPr>
        <w:t>Д</w:t>
      </w:r>
      <w:r w:rsidR="005D7436" w:rsidRPr="00FA2EE4">
        <w:rPr>
          <w:sz w:val="18"/>
          <w:szCs w:val="18"/>
        </w:rPr>
        <w:t xml:space="preserve">ані будуть </w:t>
      </w:r>
      <w:r w:rsidR="0082606D" w:rsidRPr="00FA2EE4">
        <w:rPr>
          <w:sz w:val="18"/>
          <w:szCs w:val="18"/>
        </w:rPr>
        <w:t xml:space="preserve">оприлюднені </w:t>
      </w:r>
      <w:r w:rsidR="005D7436" w:rsidRPr="00FA2EE4">
        <w:rPr>
          <w:sz w:val="18"/>
          <w:szCs w:val="18"/>
        </w:rPr>
        <w:t>після завершення встановленого терміну для подання статистичної та фінансової звітності унаслідок дії положень підпункту 1 пункту 1 Закон України «Про захист інтересів суб’єктів подання звітності та інших документів у період дії воєнного стану або стану війни.»</w:t>
      </w:r>
      <w:r w:rsidRPr="00FA2EE4">
        <w:rPr>
          <w:sz w:val="18"/>
          <w:szCs w:val="18"/>
        </w:rPr>
        <w:t>.</w:t>
      </w:r>
    </w:p>
    <w:p w14:paraId="2F7A3D54" w14:textId="77777777" w:rsidR="00BE6538" w:rsidRPr="00FA2EE4" w:rsidRDefault="00BE6538" w:rsidP="00BE6538">
      <w:pPr>
        <w:shd w:val="clear" w:color="auto" w:fill="FFFFFF"/>
        <w:autoSpaceDE w:val="0"/>
        <w:autoSpaceDN w:val="0"/>
        <w:rPr>
          <w:sz w:val="18"/>
          <w:szCs w:val="18"/>
        </w:rPr>
      </w:pPr>
    </w:p>
    <w:p w14:paraId="7F8F9A66" w14:textId="77777777" w:rsidR="00BE6538" w:rsidRPr="00FA2EE4" w:rsidRDefault="0082606D" w:rsidP="00E96133">
      <w:pPr>
        <w:shd w:val="clear" w:color="auto" w:fill="FFFFFF"/>
        <w:ind w:firstLine="567"/>
        <w:jc w:val="both"/>
        <w:rPr>
          <w:sz w:val="28"/>
          <w:szCs w:val="28"/>
        </w:rPr>
      </w:pPr>
      <w:r w:rsidRPr="00FA2EE4">
        <w:rPr>
          <w:sz w:val="28"/>
          <w:szCs w:val="28"/>
        </w:rPr>
        <w:t>Інформація щодо о</w:t>
      </w:r>
      <w:r w:rsidR="00BE6538" w:rsidRPr="00FA2EE4">
        <w:rPr>
          <w:sz w:val="28"/>
          <w:szCs w:val="28"/>
        </w:rPr>
        <w:t>бсяг</w:t>
      </w:r>
      <w:r w:rsidRPr="00FA2EE4">
        <w:rPr>
          <w:sz w:val="28"/>
          <w:szCs w:val="28"/>
        </w:rPr>
        <w:t>ів</w:t>
      </w:r>
      <w:r w:rsidR="00BE6538" w:rsidRPr="00FA2EE4">
        <w:rPr>
          <w:sz w:val="28"/>
          <w:szCs w:val="28"/>
        </w:rPr>
        <w:t xml:space="preserve"> перевезень вантажів автомобільним транспортом </w:t>
      </w:r>
      <w:r w:rsidRPr="00FA2EE4">
        <w:rPr>
          <w:sz w:val="28"/>
          <w:szCs w:val="28"/>
        </w:rPr>
        <w:t>за 202</w:t>
      </w:r>
      <w:r w:rsidR="00FA2EE4">
        <w:rPr>
          <w:sz w:val="28"/>
          <w:szCs w:val="28"/>
        </w:rPr>
        <w:t>3</w:t>
      </w:r>
      <w:r w:rsidRPr="00FA2EE4">
        <w:rPr>
          <w:sz w:val="28"/>
          <w:szCs w:val="28"/>
        </w:rPr>
        <w:t xml:space="preserve"> рік відсутня, остані офіційні дані за 2021 рік наведені </w:t>
      </w:r>
      <w:r w:rsidR="00BE6538" w:rsidRPr="00FA2EE4">
        <w:rPr>
          <w:sz w:val="28"/>
          <w:szCs w:val="28"/>
        </w:rPr>
        <w:t>у табл. 13.1.1.2.</w:t>
      </w:r>
    </w:p>
    <w:p w14:paraId="432347EC" w14:textId="77777777" w:rsidR="00BE6538" w:rsidRPr="00FA2EE4" w:rsidRDefault="00BE6538" w:rsidP="00E96133">
      <w:pPr>
        <w:shd w:val="clear" w:color="auto" w:fill="FFFFFF"/>
        <w:ind w:firstLine="567"/>
        <w:rPr>
          <w:sz w:val="28"/>
          <w:szCs w:val="28"/>
        </w:rPr>
      </w:pPr>
    </w:p>
    <w:p w14:paraId="3B8AEECB" w14:textId="77777777" w:rsidR="00BE6538" w:rsidRPr="00FA2EE4" w:rsidRDefault="00BE6538" w:rsidP="00E96133">
      <w:pPr>
        <w:shd w:val="clear" w:color="auto" w:fill="FFFFFF"/>
        <w:ind w:firstLine="567"/>
        <w:jc w:val="center"/>
        <w:rPr>
          <w:i/>
          <w:sz w:val="28"/>
          <w:szCs w:val="26"/>
        </w:rPr>
      </w:pPr>
      <w:r w:rsidRPr="00FA2EE4">
        <w:rPr>
          <w:i/>
          <w:sz w:val="28"/>
          <w:szCs w:val="28"/>
        </w:rPr>
        <w:t xml:space="preserve">Табл. 13.1.1.2. </w:t>
      </w:r>
      <w:r w:rsidRPr="00FA2EE4">
        <w:rPr>
          <w:i/>
          <w:sz w:val="28"/>
          <w:szCs w:val="26"/>
        </w:rPr>
        <w:t xml:space="preserve">Обсяги перевезень вантажів </w:t>
      </w:r>
    </w:p>
    <w:p w14:paraId="5BF7B537" w14:textId="77777777" w:rsidR="00BE6538" w:rsidRPr="00FA2EE4" w:rsidRDefault="00BE6538" w:rsidP="00E96133">
      <w:pPr>
        <w:shd w:val="clear" w:color="auto" w:fill="FFFFFF"/>
        <w:ind w:firstLine="567"/>
        <w:jc w:val="center"/>
        <w:rPr>
          <w:i/>
          <w:sz w:val="28"/>
          <w:szCs w:val="28"/>
        </w:rPr>
      </w:pPr>
      <w:r w:rsidRPr="00FA2EE4">
        <w:rPr>
          <w:i/>
          <w:sz w:val="28"/>
          <w:szCs w:val="28"/>
        </w:rPr>
        <w:t>автомобільним транспортом в 202</w:t>
      </w:r>
      <w:r w:rsidR="00C15FB4" w:rsidRPr="00FA2EE4">
        <w:rPr>
          <w:i/>
          <w:sz w:val="28"/>
          <w:szCs w:val="28"/>
        </w:rPr>
        <w:t>1</w:t>
      </w:r>
      <w:r w:rsidRPr="00FA2EE4">
        <w:rPr>
          <w:i/>
          <w:sz w:val="28"/>
          <w:szCs w:val="28"/>
        </w:rPr>
        <w:t xml:space="preserve"> році</w:t>
      </w:r>
    </w:p>
    <w:tbl>
      <w:tblPr>
        <w:tblW w:w="9498" w:type="dxa"/>
        <w:jc w:val="center"/>
        <w:tblLayout w:type="fixed"/>
        <w:tblCellMar>
          <w:left w:w="40" w:type="dxa"/>
          <w:right w:w="40" w:type="dxa"/>
        </w:tblCellMar>
        <w:tblLook w:val="0000" w:firstRow="0" w:lastRow="0" w:firstColumn="0" w:lastColumn="0" w:noHBand="0" w:noVBand="0"/>
      </w:tblPr>
      <w:tblGrid>
        <w:gridCol w:w="4749"/>
        <w:gridCol w:w="4749"/>
      </w:tblGrid>
      <w:tr w:rsidR="00A84C80" w:rsidRPr="00FA2EE4" w14:paraId="38DC744C" w14:textId="77777777" w:rsidTr="009406BC">
        <w:trPr>
          <w:trHeight w:hRule="exact" w:val="283"/>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48EFE628" w14:textId="77777777" w:rsidR="00BE6538" w:rsidRPr="00FA2EE4" w:rsidRDefault="00BE6538" w:rsidP="00E96133">
            <w:pPr>
              <w:widowControl w:val="0"/>
              <w:shd w:val="clear" w:color="auto" w:fill="FFFFFF"/>
              <w:autoSpaceDE w:val="0"/>
              <w:autoSpaceDN w:val="0"/>
              <w:adjustRightInd w:val="0"/>
              <w:ind w:firstLine="567"/>
              <w:rPr>
                <w:sz w:val="18"/>
                <w:szCs w:val="18"/>
              </w:rPr>
            </w:pP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365D6AF1" w14:textId="77777777" w:rsidR="00BE6538" w:rsidRPr="00FA2EE4" w:rsidRDefault="00BE6538" w:rsidP="00E96133">
            <w:pPr>
              <w:widowControl w:val="0"/>
              <w:shd w:val="clear" w:color="auto" w:fill="FFFFFF"/>
              <w:autoSpaceDE w:val="0"/>
              <w:autoSpaceDN w:val="0"/>
              <w:adjustRightInd w:val="0"/>
              <w:ind w:left="1550" w:firstLine="567"/>
              <w:rPr>
                <w:i/>
                <w:sz w:val="18"/>
                <w:szCs w:val="18"/>
              </w:rPr>
            </w:pPr>
            <w:r w:rsidRPr="00FA2EE4">
              <w:rPr>
                <w:i/>
                <w:sz w:val="18"/>
                <w:szCs w:val="18"/>
              </w:rPr>
              <w:t>Обсяги перевезень</w:t>
            </w:r>
          </w:p>
        </w:tc>
      </w:tr>
      <w:tr w:rsidR="00A84C80" w:rsidRPr="00FA2EE4" w14:paraId="0E786CD8" w14:textId="77777777" w:rsidTr="009406BC">
        <w:trPr>
          <w:trHeight w:hRule="exact" w:val="283"/>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7C664BCA" w14:textId="77777777" w:rsidR="00BE6538" w:rsidRPr="00FA2EE4" w:rsidRDefault="00BE6538" w:rsidP="00E96133">
            <w:pPr>
              <w:widowControl w:val="0"/>
              <w:shd w:val="clear" w:color="auto" w:fill="FFFFFF"/>
              <w:autoSpaceDE w:val="0"/>
              <w:autoSpaceDN w:val="0"/>
              <w:adjustRightInd w:val="0"/>
              <w:ind w:left="24" w:firstLine="567"/>
              <w:rPr>
                <w:sz w:val="18"/>
                <w:szCs w:val="18"/>
              </w:rPr>
            </w:pPr>
            <w:r w:rsidRPr="00FA2EE4">
              <w:rPr>
                <w:sz w:val="18"/>
                <w:szCs w:val="18"/>
              </w:rPr>
              <w:t>Вантажооб</w:t>
            </w:r>
            <w:r w:rsidR="00362DAD" w:rsidRPr="00FA2EE4">
              <w:rPr>
                <w:sz w:val="18"/>
                <w:szCs w:val="18"/>
              </w:rPr>
              <w:t>іг</w:t>
            </w:r>
            <w:r w:rsidRPr="00FA2EE4">
              <w:rPr>
                <w:sz w:val="18"/>
                <w:szCs w:val="18"/>
              </w:rPr>
              <w:t>, млн.т.км</w:t>
            </w: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7B768FD2" w14:textId="77777777" w:rsidR="00BE6538" w:rsidRPr="00FA2EE4" w:rsidRDefault="00362DAD" w:rsidP="00E96133">
            <w:pPr>
              <w:widowControl w:val="0"/>
              <w:shd w:val="clear" w:color="auto" w:fill="FFFFFF"/>
              <w:autoSpaceDE w:val="0"/>
              <w:autoSpaceDN w:val="0"/>
              <w:adjustRightInd w:val="0"/>
              <w:ind w:firstLine="567"/>
              <w:jc w:val="center"/>
              <w:rPr>
                <w:sz w:val="18"/>
                <w:szCs w:val="18"/>
                <w:vertAlign w:val="superscript"/>
              </w:rPr>
            </w:pPr>
            <w:r w:rsidRPr="00FA2EE4">
              <w:rPr>
                <w:sz w:val="18"/>
                <w:szCs w:val="18"/>
              </w:rPr>
              <w:t>1113,2</w:t>
            </w:r>
            <w:r w:rsidR="00BE6538" w:rsidRPr="00FA2EE4">
              <w:rPr>
                <w:sz w:val="18"/>
                <w:szCs w:val="18"/>
                <w:vertAlign w:val="superscript"/>
              </w:rPr>
              <w:t>1</w:t>
            </w:r>
          </w:p>
        </w:tc>
      </w:tr>
      <w:tr w:rsidR="00A84C80" w:rsidRPr="00FA2EE4" w14:paraId="5CFFD29A" w14:textId="77777777" w:rsidTr="009406BC">
        <w:trPr>
          <w:trHeight w:hRule="exact" w:val="275"/>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3CF45031" w14:textId="77777777" w:rsidR="00BE6538" w:rsidRPr="00FA2EE4" w:rsidRDefault="00BE6538" w:rsidP="00E96133">
            <w:pPr>
              <w:widowControl w:val="0"/>
              <w:shd w:val="clear" w:color="auto" w:fill="FFFFFF"/>
              <w:autoSpaceDE w:val="0"/>
              <w:autoSpaceDN w:val="0"/>
              <w:adjustRightInd w:val="0"/>
              <w:ind w:left="24" w:firstLine="567"/>
              <w:rPr>
                <w:sz w:val="18"/>
                <w:szCs w:val="18"/>
              </w:rPr>
            </w:pPr>
            <w:r w:rsidRPr="00FA2EE4">
              <w:rPr>
                <w:sz w:val="18"/>
                <w:szCs w:val="18"/>
              </w:rPr>
              <w:t>Перевезено вантажів, тис. т</w:t>
            </w: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14:paraId="03B54AB6" w14:textId="77777777" w:rsidR="00BE6538" w:rsidRPr="00FA2EE4" w:rsidRDefault="00362DAD" w:rsidP="00E96133">
            <w:pPr>
              <w:widowControl w:val="0"/>
              <w:shd w:val="clear" w:color="auto" w:fill="FFFFFF"/>
              <w:autoSpaceDE w:val="0"/>
              <w:autoSpaceDN w:val="0"/>
              <w:adjustRightInd w:val="0"/>
              <w:ind w:firstLine="567"/>
              <w:jc w:val="center"/>
              <w:rPr>
                <w:sz w:val="18"/>
                <w:szCs w:val="18"/>
              </w:rPr>
            </w:pPr>
            <w:r w:rsidRPr="00FA2EE4">
              <w:rPr>
                <w:sz w:val="18"/>
                <w:szCs w:val="18"/>
              </w:rPr>
              <w:t>1965,8</w:t>
            </w:r>
            <w:r w:rsidR="00BE6538" w:rsidRPr="00FA2EE4">
              <w:rPr>
                <w:sz w:val="18"/>
                <w:szCs w:val="18"/>
              </w:rPr>
              <w:t xml:space="preserve"> </w:t>
            </w:r>
          </w:p>
        </w:tc>
      </w:tr>
    </w:tbl>
    <w:p w14:paraId="5D3F3769" w14:textId="77777777" w:rsidR="00C15FB4" w:rsidRPr="00FA2EE4" w:rsidRDefault="00C15FB4" w:rsidP="00E96133">
      <w:pPr>
        <w:shd w:val="clear" w:color="auto" w:fill="FFFFFF"/>
        <w:ind w:firstLine="567"/>
        <w:jc w:val="both"/>
        <w:rPr>
          <w:sz w:val="16"/>
          <w:szCs w:val="16"/>
        </w:rPr>
      </w:pPr>
    </w:p>
    <w:p w14:paraId="5D3D8C56" w14:textId="77777777" w:rsidR="00BE6538" w:rsidRPr="00FA2EE4" w:rsidRDefault="00BE6538" w:rsidP="00E96133">
      <w:pPr>
        <w:shd w:val="clear" w:color="auto" w:fill="FFFFFF"/>
        <w:ind w:firstLine="567"/>
        <w:jc w:val="both"/>
        <w:rPr>
          <w:sz w:val="18"/>
          <w:szCs w:val="18"/>
        </w:rPr>
      </w:pPr>
      <w:r w:rsidRPr="00FA2EE4">
        <w:rPr>
          <w:sz w:val="18"/>
          <w:szCs w:val="18"/>
        </w:rPr>
        <w:t>З урахуванням вантажних перевезень, виконаних фізичними особами-підприємцями</w:t>
      </w:r>
    </w:p>
    <w:p w14:paraId="1D3DAD3D" w14:textId="77777777" w:rsidR="00672A41" w:rsidRDefault="00672A41" w:rsidP="00672A41">
      <w:pPr>
        <w:spacing w:after="200" w:line="276" w:lineRule="auto"/>
        <w:ind w:firstLine="567"/>
        <w:jc w:val="both"/>
        <w:rPr>
          <w:rFonts w:eastAsia="Calibri"/>
          <w:sz w:val="28"/>
          <w:szCs w:val="28"/>
          <w:lang w:eastAsia="en-US"/>
        </w:rPr>
      </w:pPr>
    </w:p>
    <w:p w14:paraId="622BC983" w14:textId="77777777" w:rsidR="00672A41" w:rsidRDefault="00672A41" w:rsidP="00672A41">
      <w:pPr>
        <w:spacing w:after="200" w:line="276" w:lineRule="auto"/>
        <w:ind w:firstLine="567"/>
        <w:jc w:val="both"/>
        <w:rPr>
          <w:i/>
          <w:sz w:val="28"/>
          <w:szCs w:val="28"/>
        </w:rPr>
      </w:pPr>
      <w:r>
        <w:rPr>
          <w:rFonts w:eastAsia="Calibri"/>
          <w:sz w:val="28"/>
          <w:szCs w:val="28"/>
          <w:lang w:eastAsia="en-US"/>
        </w:rPr>
        <w:t>У</w:t>
      </w:r>
      <w:r w:rsidRPr="00672A41">
        <w:rPr>
          <w:rFonts w:eastAsia="Calibri"/>
          <w:sz w:val="28"/>
          <w:szCs w:val="28"/>
          <w:lang w:eastAsia="en-US"/>
        </w:rPr>
        <w:t xml:space="preserve"> табличн</w:t>
      </w:r>
      <w:r>
        <w:rPr>
          <w:rFonts w:eastAsia="Calibri"/>
          <w:sz w:val="28"/>
          <w:szCs w:val="28"/>
          <w:lang w:eastAsia="en-US"/>
        </w:rPr>
        <w:t>их</w:t>
      </w:r>
      <w:r w:rsidRPr="00672A41">
        <w:rPr>
          <w:rFonts w:eastAsia="Calibri"/>
          <w:sz w:val="28"/>
          <w:szCs w:val="28"/>
          <w:lang w:eastAsia="en-US"/>
        </w:rPr>
        <w:t xml:space="preserve"> форм</w:t>
      </w:r>
      <w:r>
        <w:rPr>
          <w:rFonts w:eastAsia="Calibri"/>
          <w:sz w:val="28"/>
          <w:szCs w:val="28"/>
          <w:lang w:eastAsia="en-US"/>
        </w:rPr>
        <w:t xml:space="preserve">ах </w:t>
      </w:r>
      <w:r w:rsidR="00517458" w:rsidRPr="00517458">
        <w:rPr>
          <w:rFonts w:eastAsia="Calibri"/>
          <w:sz w:val="28"/>
          <w:szCs w:val="28"/>
          <w:lang w:eastAsia="en-US"/>
        </w:rPr>
        <w:t>(</w:t>
      </w:r>
      <w:r w:rsidR="00517458">
        <w:rPr>
          <w:sz w:val="28"/>
          <w:szCs w:val="28"/>
        </w:rPr>
        <w:t>т</w:t>
      </w:r>
      <w:r w:rsidR="00517458" w:rsidRPr="00517458">
        <w:rPr>
          <w:sz w:val="28"/>
          <w:szCs w:val="28"/>
        </w:rPr>
        <w:t xml:space="preserve">абл. 13.1.1.3. та </w:t>
      </w:r>
      <w:r w:rsidR="00517458">
        <w:rPr>
          <w:sz w:val="28"/>
          <w:szCs w:val="28"/>
        </w:rPr>
        <w:t>т</w:t>
      </w:r>
      <w:r w:rsidR="00517458" w:rsidRPr="00517458">
        <w:rPr>
          <w:sz w:val="28"/>
          <w:szCs w:val="28"/>
        </w:rPr>
        <w:t>абл. 13.1.1.3.</w:t>
      </w:r>
      <w:r w:rsidR="00517458" w:rsidRPr="00517458">
        <w:rPr>
          <w:rFonts w:eastAsia="Calibri"/>
          <w:sz w:val="28"/>
          <w:szCs w:val="28"/>
          <w:lang w:eastAsia="en-US"/>
        </w:rPr>
        <w:t>)</w:t>
      </w:r>
      <w:r w:rsidR="00517458">
        <w:rPr>
          <w:rFonts w:eastAsia="Calibri"/>
          <w:sz w:val="28"/>
          <w:szCs w:val="28"/>
          <w:lang w:eastAsia="en-US"/>
        </w:rPr>
        <w:t xml:space="preserve"> </w:t>
      </w:r>
      <w:r>
        <w:rPr>
          <w:rFonts w:eastAsia="Calibri"/>
          <w:sz w:val="28"/>
          <w:szCs w:val="28"/>
          <w:lang w:eastAsia="en-US"/>
        </w:rPr>
        <w:t>наведено інформацію щодо групування автомобілів за конструкцією та середній вік парку дорожніх механічних засобів</w:t>
      </w:r>
      <w:r w:rsidR="00517458">
        <w:rPr>
          <w:rFonts w:eastAsia="Calibri"/>
          <w:sz w:val="28"/>
          <w:szCs w:val="28"/>
          <w:lang w:eastAsia="en-US"/>
        </w:rPr>
        <w:t>, в</w:t>
      </w:r>
      <w:r w:rsidRPr="00672A41">
        <w:rPr>
          <w:rFonts w:eastAsia="Calibri"/>
          <w:sz w:val="28"/>
          <w:szCs w:val="28"/>
          <w:lang w:eastAsia="en-US"/>
        </w:rPr>
        <w:t xml:space="preserve">ідповідно до укладених договорів Чернігівською обласною державною адміністрацією про організацію пасажирських перевезень, строк дії </w:t>
      </w:r>
      <w:r w:rsidR="00517458">
        <w:rPr>
          <w:rFonts w:eastAsia="Calibri"/>
          <w:sz w:val="28"/>
          <w:szCs w:val="28"/>
          <w:lang w:eastAsia="en-US"/>
        </w:rPr>
        <w:t>яких становить 5 років.</w:t>
      </w:r>
    </w:p>
    <w:p w14:paraId="44DE83F3" w14:textId="77777777" w:rsidR="005704E5" w:rsidRPr="00672A41" w:rsidRDefault="00672A41" w:rsidP="00672A41">
      <w:pPr>
        <w:spacing w:line="276" w:lineRule="auto"/>
        <w:ind w:firstLine="567"/>
        <w:jc w:val="both"/>
        <w:rPr>
          <w:rFonts w:eastAsia="Calibri"/>
          <w:i/>
          <w:sz w:val="28"/>
          <w:szCs w:val="28"/>
          <w:lang w:eastAsia="en-US"/>
        </w:rPr>
      </w:pPr>
      <w:r w:rsidRPr="00672A41">
        <w:rPr>
          <w:i/>
          <w:sz w:val="28"/>
          <w:szCs w:val="28"/>
        </w:rPr>
        <w:t>Табл. 13.1.1.</w:t>
      </w:r>
      <w:r>
        <w:rPr>
          <w:i/>
          <w:sz w:val="28"/>
          <w:szCs w:val="28"/>
        </w:rPr>
        <w:t>3</w:t>
      </w:r>
      <w:r w:rsidRPr="00672A41">
        <w:rPr>
          <w:i/>
          <w:sz w:val="28"/>
          <w:szCs w:val="28"/>
        </w:rPr>
        <w:t>.</w:t>
      </w:r>
      <w:r w:rsidRPr="00672A41">
        <w:rPr>
          <w:rFonts w:eastAsia="Calibri"/>
          <w:i/>
          <w:sz w:val="28"/>
          <w:szCs w:val="28"/>
          <w:lang w:eastAsia="en-US"/>
        </w:rPr>
        <w:t xml:space="preserve"> </w:t>
      </w:r>
      <w:r>
        <w:rPr>
          <w:rFonts w:eastAsia="Calibri"/>
          <w:i/>
          <w:sz w:val="28"/>
          <w:szCs w:val="28"/>
          <w:lang w:eastAsia="en-US"/>
        </w:rPr>
        <w:t>Г</w:t>
      </w:r>
      <w:r w:rsidRPr="00672A41">
        <w:rPr>
          <w:rFonts w:eastAsia="Calibri"/>
          <w:i/>
          <w:sz w:val="28"/>
          <w:szCs w:val="28"/>
          <w:lang w:eastAsia="en-US"/>
        </w:rPr>
        <w:t>рупування автомобілів за конструкцією, яка дозволяє використовувати паливо (незалежно від фактичного використання палива)</w:t>
      </w:r>
    </w:p>
    <w:tbl>
      <w:tblPr>
        <w:tblStyle w:val="47"/>
        <w:tblW w:w="9639" w:type="dxa"/>
        <w:tblInd w:w="108" w:type="dxa"/>
        <w:tblLook w:val="04A0" w:firstRow="1" w:lastRow="0" w:firstColumn="1" w:lastColumn="0" w:noHBand="0" w:noVBand="1"/>
      </w:tblPr>
      <w:tblGrid>
        <w:gridCol w:w="1520"/>
        <w:gridCol w:w="749"/>
        <w:gridCol w:w="953"/>
        <w:gridCol w:w="1031"/>
        <w:gridCol w:w="1318"/>
        <w:gridCol w:w="1234"/>
        <w:gridCol w:w="1372"/>
        <w:gridCol w:w="1462"/>
      </w:tblGrid>
      <w:tr w:rsidR="00672A41" w:rsidRPr="00672A41" w14:paraId="2BEEF4D9" w14:textId="77777777" w:rsidTr="00672A41">
        <w:trPr>
          <w:trHeight w:val="240"/>
        </w:trPr>
        <w:tc>
          <w:tcPr>
            <w:tcW w:w="1520" w:type="dxa"/>
            <w:vMerge w:val="restart"/>
            <w:tcBorders>
              <w:top w:val="single" w:sz="4" w:space="0" w:color="000000"/>
              <w:left w:val="single" w:sz="4" w:space="0" w:color="000000"/>
              <w:bottom w:val="single" w:sz="4" w:space="0" w:color="000000"/>
              <w:right w:val="single" w:sz="4" w:space="0" w:color="000000"/>
            </w:tcBorders>
            <w:vAlign w:val="center"/>
            <w:hideMark/>
          </w:tcPr>
          <w:p w14:paraId="2778E78E"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Тип автомобіля (одиниць)</w:t>
            </w:r>
          </w:p>
        </w:tc>
        <w:tc>
          <w:tcPr>
            <w:tcW w:w="749" w:type="dxa"/>
            <w:vMerge w:val="restart"/>
            <w:tcBorders>
              <w:top w:val="single" w:sz="4" w:space="0" w:color="000000"/>
              <w:left w:val="single" w:sz="4" w:space="0" w:color="000000"/>
              <w:bottom w:val="single" w:sz="4" w:space="0" w:color="000000"/>
              <w:right w:val="single" w:sz="4" w:space="0" w:color="000000"/>
            </w:tcBorders>
            <w:vAlign w:val="center"/>
            <w:hideMark/>
          </w:tcPr>
          <w:p w14:paraId="64580A1A"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Всього</w:t>
            </w:r>
          </w:p>
        </w:tc>
        <w:tc>
          <w:tcPr>
            <w:tcW w:w="7370" w:type="dxa"/>
            <w:gridSpan w:val="6"/>
            <w:tcBorders>
              <w:top w:val="single" w:sz="4" w:space="0" w:color="000000"/>
              <w:left w:val="single" w:sz="4" w:space="0" w:color="000000"/>
              <w:bottom w:val="single" w:sz="4" w:space="0" w:color="000000"/>
              <w:right w:val="single" w:sz="4" w:space="0" w:color="000000"/>
            </w:tcBorders>
            <w:vAlign w:val="center"/>
            <w:hideMark/>
          </w:tcPr>
          <w:p w14:paraId="20886748"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За видами палива</w:t>
            </w:r>
          </w:p>
        </w:tc>
      </w:tr>
      <w:tr w:rsidR="00672A41" w:rsidRPr="00672A41" w14:paraId="5E9B9D78" w14:textId="77777777" w:rsidTr="00672A41">
        <w:trPr>
          <w:trHeight w:val="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3EB72" w14:textId="77777777" w:rsidR="005704E5" w:rsidRPr="00672A41" w:rsidRDefault="005704E5" w:rsidP="005704E5">
            <w:pPr>
              <w:rPr>
                <w:rFonts w:ascii="Times New Roman" w:hAnsi="Times New Roman"/>
                <w:i/>
                <w:sz w:val="18"/>
                <w:szCs w:val="18"/>
              </w:rPr>
            </w:pPr>
          </w:p>
        </w:tc>
        <w:tc>
          <w:tcPr>
            <w:tcW w:w="749" w:type="dxa"/>
            <w:vMerge/>
            <w:tcBorders>
              <w:top w:val="single" w:sz="4" w:space="0" w:color="000000"/>
              <w:left w:val="single" w:sz="4" w:space="0" w:color="000000"/>
              <w:bottom w:val="single" w:sz="4" w:space="0" w:color="000000"/>
              <w:right w:val="single" w:sz="4" w:space="0" w:color="000000"/>
            </w:tcBorders>
            <w:vAlign w:val="center"/>
            <w:hideMark/>
          </w:tcPr>
          <w:p w14:paraId="27DC3A40" w14:textId="77777777" w:rsidR="005704E5" w:rsidRPr="00672A41" w:rsidRDefault="005704E5" w:rsidP="005704E5">
            <w:pPr>
              <w:rPr>
                <w:rFonts w:ascii="Times New Roman" w:hAnsi="Times New Roman"/>
                <w:i/>
                <w:sz w:val="18"/>
                <w:szCs w:val="18"/>
              </w:rPr>
            </w:pPr>
          </w:p>
        </w:tc>
        <w:tc>
          <w:tcPr>
            <w:tcW w:w="953" w:type="dxa"/>
            <w:tcBorders>
              <w:top w:val="single" w:sz="4" w:space="0" w:color="000000"/>
              <w:left w:val="single" w:sz="4" w:space="0" w:color="000000"/>
              <w:bottom w:val="single" w:sz="4" w:space="0" w:color="000000"/>
              <w:right w:val="single" w:sz="4" w:space="0" w:color="000000"/>
            </w:tcBorders>
            <w:vAlign w:val="center"/>
            <w:hideMark/>
          </w:tcPr>
          <w:p w14:paraId="46B367D1"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Бензин</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6BA28A19"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Дизпаливо</w:t>
            </w:r>
          </w:p>
        </w:tc>
        <w:tc>
          <w:tcPr>
            <w:tcW w:w="1318" w:type="dxa"/>
            <w:tcBorders>
              <w:top w:val="single" w:sz="4" w:space="0" w:color="000000"/>
              <w:left w:val="single" w:sz="4" w:space="0" w:color="000000"/>
              <w:bottom w:val="single" w:sz="4" w:space="0" w:color="000000"/>
              <w:right w:val="single" w:sz="4" w:space="0" w:color="000000"/>
            </w:tcBorders>
            <w:vAlign w:val="center"/>
            <w:hideMark/>
          </w:tcPr>
          <w:p w14:paraId="5598E4BB"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Зріджений нафтовий газ</w:t>
            </w:r>
          </w:p>
        </w:tc>
        <w:tc>
          <w:tcPr>
            <w:tcW w:w="1234" w:type="dxa"/>
            <w:tcBorders>
              <w:top w:val="single" w:sz="4" w:space="0" w:color="000000"/>
              <w:left w:val="single" w:sz="4" w:space="0" w:color="000000"/>
              <w:bottom w:val="single" w:sz="4" w:space="0" w:color="000000"/>
              <w:right w:val="single" w:sz="4" w:space="0" w:color="000000"/>
            </w:tcBorders>
            <w:vAlign w:val="center"/>
            <w:hideMark/>
          </w:tcPr>
          <w:p w14:paraId="658BB951"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Стиснений газ</w:t>
            </w:r>
          </w:p>
        </w:tc>
        <w:tc>
          <w:tcPr>
            <w:tcW w:w="1372" w:type="dxa"/>
            <w:tcBorders>
              <w:top w:val="single" w:sz="4" w:space="0" w:color="000000"/>
              <w:left w:val="single" w:sz="4" w:space="0" w:color="000000"/>
              <w:bottom w:val="single" w:sz="4" w:space="0" w:color="000000"/>
              <w:right w:val="single" w:sz="4" w:space="0" w:color="000000"/>
            </w:tcBorders>
            <w:vAlign w:val="center"/>
            <w:hideMark/>
          </w:tcPr>
          <w:p w14:paraId="3C513B08"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Стиснений природний газ і бензин</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13527D3F"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Дизпаливо та стиснений природний газ</w:t>
            </w:r>
          </w:p>
        </w:tc>
      </w:tr>
      <w:tr w:rsidR="00672A41" w:rsidRPr="00672A41" w14:paraId="27594D4D" w14:textId="77777777" w:rsidTr="00672A41">
        <w:tc>
          <w:tcPr>
            <w:tcW w:w="1520" w:type="dxa"/>
            <w:tcBorders>
              <w:top w:val="single" w:sz="4" w:space="0" w:color="000000"/>
              <w:left w:val="single" w:sz="4" w:space="0" w:color="000000"/>
              <w:bottom w:val="single" w:sz="4" w:space="0" w:color="000000"/>
              <w:right w:val="single" w:sz="4" w:space="0" w:color="000000"/>
            </w:tcBorders>
            <w:vAlign w:val="center"/>
            <w:hideMark/>
          </w:tcPr>
          <w:p w14:paraId="12F4FEA8" w14:textId="77777777" w:rsidR="005704E5" w:rsidRPr="00672A41" w:rsidRDefault="005704E5" w:rsidP="00672A41">
            <w:pPr>
              <w:jc w:val="center"/>
              <w:rPr>
                <w:rFonts w:ascii="Times New Roman" w:hAnsi="Times New Roman"/>
                <w:sz w:val="18"/>
                <w:szCs w:val="18"/>
              </w:rPr>
            </w:pPr>
            <w:r w:rsidRPr="00672A41">
              <w:rPr>
                <w:rFonts w:ascii="Times New Roman" w:hAnsi="Times New Roman"/>
                <w:sz w:val="18"/>
                <w:szCs w:val="18"/>
              </w:rPr>
              <w:t>Пасажирські автобуси</w:t>
            </w:r>
          </w:p>
        </w:tc>
        <w:tc>
          <w:tcPr>
            <w:tcW w:w="749" w:type="dxa"/>
            <w:tcBorders>
              <w:top w:val="single" w:sz="4" w:space="0" w:color="000000"/>
              <w:left w:val="single" w:sz="4" w:space="0" w:color="000000"/>
              <w:bottom w:val="single" w:sz="4" w:space="0" w:color="000000"/>
              <w:right w:val="single" w:sz="4" w:space="0" w:color="000000"/>
            </w:tcBorders>
            <w:vAlign w:val="center"/>
            <w:hideMark/>
          </w:tcPr>
          <w:p w14:paraId="5BDA2262"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527</w:t>
            </w:r>
          </w:p>
        </w:tc>
        <w:tc>
          <w:tcPr>
            <w:tcW w:w="953" w:type="dxa"/>
            <w:tcBorders>
              <w:top w:val="single" w:sz="4" w:space="0" w:color="000000"/>
              <w:left w:val="single" w:sz="4" w:space="0" w:color="000000"/>
              <w:bottom w:val="single" w:sz="4" w:space="0" w:color="000000"/>
              <w:right w:val="single" w:sz="4" w:space="0" w:color="000000"/>
            </w:tcBorders>
            <w:vAlign w:val="center"/>
            <w:hideMark/>
          </w:tcPr>
          <w:p w14:paraId="5A660203"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86</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166802F6"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316</w:t>
            </w:r>
          </w:p>
        </w:tc>
        <w:tc>
          <w:tcPr>
            <w:tcW w:w="1318" w:type="dxa"/>
            <w:tcBorders>
              <w:top w:val="single" w:sz="4" w:space="0" w:color="000000"/>
              <w:left w:val="single" w:sz="4" w:space="0" w:color="000000"/>
              <w:bottom w:val="single" w:sz="4" w:space="0" w:color="000000"/>
              <w:right w:val="single" w:sz="4" w:space="0" w:color="000000"/>
            </w:tcBorders>
            <w:vAlign w:val="center"/>
            <w:hideMark/>
          </w:tcPr>
          <w:p w14:paraId="2F4650FD"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1234" w:type="dxa"/>
            <w:tcBorders>
              <w:top w:val="single" w:sz="4" w:space="0" w:color="000000"/>
              <w:left w:val="single" w:sz="4" w:space="0" w:color="000000"/>
              <w:bottom w:val="single" w:sz="4" w:space="0" w:color="000000"/>
              <w:right w:val="single" w:sz="4" w:space="0" w:color="000000"/>
            </w:tcBorders>
            <w:vAlign w:val="center"/>
            <w:hideMark/>
          </w:tcPr>
          <w:p w14:paraId="379DC789"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125</w:t>
            </w:r>
          </w:p>
        </w:tc>
        <w:tc>
          <w:tcPr>
            <w:tcW w:w="1372" w:type="dxa"/>
            <w:tcBorders>
              <w:top w:val="single" w:sz="4" w:space="0" w:color="000000"/>
              <w:left w:val="single" w:sz="4" w:space="0" w:color="000000"/>
              <w:bottom w:val="single" w:sz="4" w:space="0" w:color="000000"/>
              <w:right w:val="single" w:sz="4" w:space="0" w:color="000000"/>
            </w:tcBorders>
            <w:vAlign w:val="center"/>
            <w:hideMark/>
          </w:tcPr>
          <w:p w14:paraId="3AFCB381"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0B7F2273"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r>
    </w:tbl>
    <w:p w14:paraId="27F74D4E" w14:textId="77777777" w:rsidR="00672A41" w:rsidRPr="00672A41" w:rsidRDefault="00672A41" w:rsidP="005704E5">
      <w:pPr>
        <w:spacing w:after="200" w:line="276" w:lineRule="auto"/>
        <w:jc w:val="center"/>
        <w:rPr>
          <w:i/>
          <w:sz w:val="28"/>
          <w:szCs w:val="28"/>
        </w:rPr>
      </w:pPr>
    </w:p>
    <w:p w14:paraId="555D6401" w14:textId="77777777" w:rsidR="005704E5" w:rsidRPr="00672A41" w:rsidRDefault="00672A41" w:rsidP="00672A41">
      <w:pPr>
        <w:spacing w:line="276" w:lineRule="auto"/>
        <w:jc w:val="center"/>
        <w:rPr>
          <w:rFonts w:eastAsia="Calibri"/>
          <w:i/>
          <w:sz w:val="28"/>
          <w:szCs w:val="28"/>
          <w:lang w:eastAsia="en-US"/>
        </w:rPr>
      </w:pPr>
      <w:r w:rsidRPr="00672A41">
        <w:rPr>
          <w:i/>
          <w:sz w:val="28"/>
          <w:szCs w:val="28"/>
        </w:rPr>
        <w:t>Табл. 13.1.1.4.</w:t>
      </w:r>
      <w:r w:rsidRPr="00672A41">
        <w:rPr>
          <w:rFonts w:eastAsia="Calibri"/>
          <w:i/>
          <w:sz w:val="28"/>
          <w:szCs w:val="28"/>
          <w:lang w:eastAsia="en-US"/>
        </w:rPr>
        <w:t xml:space="preserve"> </w:t>
      </w:r>
      <w:r w:rsidR="005704E5" w:rsidRPr="00672A41">
        <w:rPr>
          <w:rFonts w:eastAsia="Calibri"/>
          <w:i/>
          <w:sz w:val="28"/>
          <w:szCs w:val="28"/>
          <w:lang w:eastAsia="en-US"/>
        </w:rPr>
        <w:t>Середній вік парку дорожніх механічних засобів</w:t>
      </w:r>
    </w:p>
    <w:tbl>
      <w:tblPr>
        <w:tblStyle w:val="47"/>
        <w:tblW w:w="9670" w:type="dxa"/>
        <w:tblInd w:w="108" w:type="dxa"/>
        <w:tblLook w:val="04A0" w:firstRow="1" w:lastRow="0" w:firstColumn="1" w:lastColumn="0" w:noHBand="0" w:noVBand="1"/>
      </w:tblPr>
      <w:tblGrid>
        <w:gridCol w:w="1560"/>
        <w:gridCol w:w="535"/>
        <w:gridCol w:w="571"/>
        <w:gridCol w:w="571"/>
        <w:gridCol w:w="535"/>
        <w:gridCol w:w="537"/>
        <w:gridCol w:w="537"/>
        <w:gridCol w:w="537"/>
        <w:gridCol w:w="537"/>
        <w:gridCol w:w="537"/>
        <w:gridCol w:w="537"/>
        <w:gridCol w:w="537"/>
        <w:gridCol w:w="537"/>
        <w:gridCol w:w="537"/>
        <w:gridCol w:w="486"/>
        <w:gridCol w:w="579"/>
      </w:tblGrid>
      <w:tr w:rsidR="00672A41" w:rsidRPr="00672A41" w14:paraId="0051648E" w14:textId="77777777" w:rsidTr="00672A41">
        <w:trPr>
          <w:trHeight w:val="375"/>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7AD25CD1"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Тип автомобіля</w:t>
            </w:r>
          </w:p>
        </w:tc>
        <w:tc>
          <w:tcPr>
            <w:tcW w:w="1677" w:type="dxa"/>
            <w:gridSpan w:val="3"/>
            <w:tcBorders>
              <w:top w:val="single" w:sz="4" w:space="0" w:color="000000"/>
              <w:left w:val="single" w:sz="4" w:space="0" w:color="000000"/>
              <w:bottom w:val="single" w:sz="4" w:space="0" w:color="000000"/>
              <w:right w:val="single" w:sz="4" w:space="0" w:color="000000"/>
            </w:tcBorders>
            <w:vAlign w:val="center"/>
            <w:hideMark/>
          </w:tcPr>
          <w:p w14:paraId="733FB1B0"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Всього:</w:t>
            </w:r>
          </w:p>
        </w:tc>
        <w:tc>
          <w:tcPr>
            <w:tcW w:w="1609" w:type="dxa"/>
            <w:gridSpan w:val="3"/>
            <w:tcBorders>
              <w:top w:val="single" w:sz="4" w:space="0" w:color="000000"/>
              <w:left w:val="single" w:sz="4" w:space="0" w:color="000000"/>
              <w:bottom w:val="single" w:sz="4" w:space="0" w:color="000000"/>
              <w:right w:val="single" w:sz="4" w:space="0" w:color="000000"/>
            </w:tcBorders>
            <w:vAlign w:val="center"/>
            <w:hideMark/>
          </w:tcPr>
          <w:p w14:paraId="6D909F33"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від 2 до 3 років</w:t>
            </w:r>
          </w:p>
        </w:tc>
        <w:tc>
          <w:tcPr>
            <w:tcW w:w="1611" w:type="dxa"/>
            <w:gridSpan w:val="3"/>
            <w:tcBorders>
              <w:top w:val="single" w:sz="4" w:space="0" w:color="000000"/>
              <w:left w:val="single" w:sz="4" w:space="0" w:color="000000"/>
              <w:bottom w:val="single" w:sz="4" w:space="0" w:color="000000"/>
              <w:right w:val="single" w:sz="4" w:space="0" w:color="000000"/>
            </w:tcBorders>
            <w:vAlign w:val="center"/>
            <w:hideMark/>
          </w:tcPr>
          <w:p w14:paraId="603867E1"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від 3.1 до 5 років</w:t>
            </w:r>
          </w:p>
        </w:tc>
        <w:tc>
          <w:tcPr>
            <w:tcW w:w="1611" w:type="dxa"/>
            <w:gridSpan w:val="3"/>
            <w:tcBorders>
              <w:top w:val="single" w:sz="4" w:space="0" w:color="000000"/>
              <w:left w:val="single" w:sz="4" w:space="0" w:color="000000"/>
              <w:bottom w:val="single" w:sz="4" w:space="0" w:color="000000"/>
              <w:right w:val="single" w:sz="4" w:space="0" w:color="000000"/>
            </w:tcBorders>
            <w:vAlign w:val="center"/>
            <w:hideMark/>
          </w:tcPr>
          <w:p w14:paraId="6EF6026B"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від 5.1 до 10 років</w:t>
            </w:r>
          </w:p>
        </w:tc>
        <w:tc>
          <w:tcPr>
            <w:tcW w:w="1602" w:type="dxa"/>
            <w:gridSpan w:val="3"/>
            <w:tcBorders>
              <w:top w:val="single" w:sz="4" w:space="0" w:color="000000"/>
              <w:left w:val="single" w:sz="4" w:space="0" w:color="000000"/>
              <w:bottom w:val="single" w:sz="4" w:space="0" w:color="000000"/>
              <w:right w:val="single" w:sz="4" w:space="0" w:color="000000"/>
            </w:tcBorders>
            <w:vAlign w:val="center"/>
            <w:hideMark/>
          </w:tcPr>
          <w:p w14:paraId="6EC7C159" w14:textId="77777777" w:rsidR="005704E5" w:rsidRPr="00672A41" w:rsidRDefault="005704E5" w:rsidP="005704E5">
            <w:pPr>
              <w:jc w:val="center"/>
              <w:rPr>
                <w:rFonts w:ascii="Times New Roman" w:hAnsi="Times New Roman"/>
                <w:i/>
                <w:sz w:val="18"/>
                <w:szCs w:val="18"/>
              </w:rPr>
            </w:pPr>
            <w:r w:rsidRPr="00672A41">
              <w:rPr>
                <w:rFonts w:ascii="Times New Roman" w:hAnsi="Times New Roman"/>
                <w:i/>
                <w:sz w:val="18"/>
                <w:szCs w:val="18"/>
              </w:rPr>
              <w:t>більше 10 років</w:t>
            </w:r>
          </w:p>
        </w:tc>
      </w:tr>
      <w:tr w:rsidR="00672A41" w:rsidRPr="00672A41" w14:paraId="310570DA" w14:textId="77777777" w:rsidTr="00672A41">
        <w:trPr>
          <w:cantSplit/>
          <w:trHeight w:val="113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D8B3A62" w14:textId="77777777" w:rsidR="005704E5" w:rsidRPr="00672A41" w:rsidRDefault="005704E5" w:rsidP="005704E5">
            <w:pPr>
              <w:rPr>
                <w:rFonts w:ascii="Times New Roman" w:hAnsi="Times New Roman"/>
                <w:i/>
                <w:sz w:val="18"/>
                <w:szCs w:val="18"/>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hideMark/>
          </w:tcPr>
          <w:p w14:paraId="714B8E2D"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2000</w:t>
            </w:r>
          </w:p>
        </w:tc>
        <w:tc>
          <w:tcPr>
            <w:tcW w:w="571" w:type="dxa"/>
            <w:tcBorders>
              <w:top w:val="single" w:sz="4" w:space="0" w:color="000000"/>
              <w:left w:val="single" w:sz="4" w:space="0" w:color="000000"/>
              <w:bottom w:val="single" w:sz="4" w:space="0" w:color="000000"/>
              <w:right w:val="single" w:sz="4" w:space="0" w:color="000000"/>
            </w:tcBorders>
            <w:textDirection w:val="btLr"/>
            <w:vAlign w:val="center"/>
            <w:hideMark/>
          </w:tcPr>
          <w:p w14:paraId="7A9A54FF"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2022</w:t>
            </w:r>
          </w:p>
        </w:tc>
        <w:tc>
          <w:tcPr>
            <w:tcW w:w="571" w:type="dxa"/>
            <w:tcBorders>
              <w:top w:val="single" w:sz="4" w:space="0" w:color="000000"/>
              <w:left w:val="single" w:sz="4" w:space="0" w:color="000000"/>
              <w:bottom w:val="single" w:sz="4" w:space="0" w:color="000000"/>
              <w:right w:val="single" w:sz="4" w:space="0" w:color="000000"/>
            </w:tcBorders>
            <w:textDirection w:val="btLr"/>
            <w:vAlign w:val="center"/>
            <w:hideMark/>
          </w:tcPr>
          <w:p w14:paraId="0DBBB632"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2023</w:t>
            </w:r>
          </w:p>
        </w:tc>
        <w:tc>
          <w:tcPr>
            <w:tcW w:w="535" w:type="dxa"/>
            <w:tcBorders>
              <w:top w:val="single" w:sz="4" w:space="0" w:color="000000"/>
              <w:left w:val="single" w:sz="4" w:space="0" w:color="000000"/>
              <w:bottom w:val="single" w:sz="4" w:space="0" w:color="000000"/>
              <w:right w:val="single" w:sz="4" w:space="0" w:color="000000"/>
            </w:tcBorders>
            <w:textDirection w:val="btLr"/>
            <w:vAlign w:val="center"/>
            <w:hideMark/>
          </w:tcPr>
          <w:p w14:paraId="754963DE"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2000</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1B893556"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2022</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79CFD71E"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2023</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357C808D"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2000</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045C755F"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2022</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6A0F7050"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2023</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6D548CBE"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2000</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5FA85380"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2022</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579846B7"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2023</w:t>
            </w:r>
          </w:p>
        </w:tc>
        <w:tc>
          <w:tcPr>
            <w:tcW w:w="537" w:type="dxa"/>
            <w:tcBorders>
              <w:top w:val="single" w:sz="4" w:space="0" w:color="000000"/>
              <w:left w:val="single" w:sz="4" w:space="0" w:color="000000"/>
              <w:bottom w:val="single" w:sz="4" w:space="0" w:color="000000"/>
              <w:right w:val="single" w:sz="4" w:space="0" w:color="000000"/>
            </w:tcBorders>
            <w:textDirection w:val="btLr"/>
            <w:vAlign w:val="center"/>
            <w:hideMark/>
          </w:tcPr>
          <w:p w14:paraId="07DDC5EE"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2000</w:t>
            </w:r>
          </w:p>
        </w:tc>
        <w:tc>
          <w:tcPr>
            <w:tcW w:w="486" w:type="dxa"/>
            <w:tcBorders>
              <w:top w:val="single" w:sz="4" w:space="0" w:color="000000"/>
              <w:left w:val="single" w:sz="4" w:space="0" w:color="000000"/>
              <w:bottom w:val="single" w:sz="4" w:space="0" w:color="000000"/>
              <w:right w:val="single" w:sz="4" w:space="0" w:color="000000"/>
            </w:tcBorders>
            <w:textDirection w:val="btLr"/>
            <w:vAlign w:val="center"/>
            <w:hideMark/>
          </w:tcPr>
          <w:p w14:paraId="61FF0111"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2022</w:t>
            </w:r>
          </w:p>
        </w:tc>
        <w:tc>
          <w:tcPr>
            <w:tcW w:w="579" w:type="dxa"/>
            <w:tcBorders>
              <w:top w:val="single" w:sz="4" w:space="0" w:color="000000"/>
              <w:left w:val="single" w:sz="4" w:space="0" w:color="000000"/>
              <w:bottom w:val="single" w:sz="4" w:space="0" w:color="000000"/>
              <w:right w:val="single" w:sz="4" w:space="0" w:color="000000"/>
            </w:tcBorders>
            <w:textDirection w:val="btLr"/>
            <w:vAlign w:val="center"/>
            <w:hideMark/>
          </w:tcPr>
          <w:p w14:paraId="0ED8DF91" w14:textId="77777777" w:rsidR="005704E5" w:rsidRPr="00672A41" w:rsidRDefault="005704E5" w:rsidP="005704E5">
            <w:pPr>
              <w:ind w:left="113" w:right="113"/>
              <w:jc w:val="center"/>
              <w:rPr>
                <w:rFonts w:ascii="Times New Roman" w:hAnsi="Times New Roman"/>
                <w:i/>
                <w:sz w:val="18"/>
                <w:szCs w:val="18"/>
              </w:rPr>
            </w:pPr>
            <w:r w:rsidRPr="00672A41">
              <w:rPr>
                <w:rFonts w:ascii="Times New Roman" w:hAnsi="Times New Roman"/>
                <w:i/>
                <w:sz w:val="18"/>
                <w:szCs w:val="18"/>
              </w:rPr>
              <w:t>2023</w:t>
            </w:r>
          </w:p>
        </w:tc>
      </w:tr>
      <w:tr w:rsidR="00672A41" w:rsidRPr="00672A41" w14:paraId="641FE243" w14:textId="77777777" w:rsidTr="00672A41">
        <w:tc>
          <w:tcPr>
            <w:tcW w:w="1560" w:type="dxa"/>
            <w:tcBorders>
              <w:top w:val="single" w:sz="4" w:space="0" w:color="000000"/>
              <w:left w:val="single" w:sz="4" w:space="0" w:color="000000"/>
              <w:bottom w:val="single" w:sz="4" w:space="0" w:color="000000"/>
              <w:right w:val="single" w:sz="4" w:space="0" w:color="000000"/>
            </w:tcBorders>
            <w:vAlign w:val="center"/>
            <w:hideMark/>
          </w:tcPr>
          <w:p w14:paraId="38C7375C" w14:textId="77777777" w:rsidR="005704E5" w:rsidRPr="00672A41" w:rsidRDefault="005704E5" w:rsidP="00672A41">
            <w:pPr>
              <w:jc w:val="center"/>
              <w:rPr>
                <w:rFonts w:ascii="Times New Roman" w:hAnsi="Times New Roman"/>
                <w:sz w:val="18"/>
                <w:szCs w:val="18"/>
              </w:rPr>
            </w:pPr>
            <w:r w:rsidRPr="00672A41">
              <w:rPr>
                <w:rFonts w:ascii="Times New Roman" w:hAnsi="Times New Roman"/>
                <w:sz w:val="18"/>
                <w:szCs w:val="18"/>
              </w:rPr>
              <w:t>Пасажирські перевезення</w:t>
            </w:r>
          </w:p>
        </w:tc>
        <w:tc>
          <w:tcPr>
            <w:tcW w:w="535" w:type="dxa"/>
            <w:tcBorders>
              <w:top w:val="single" w:sz="4" w:space="0" w:color="000000"/>
              <w:left w:val="single" w:sz="4" w:space="0" w:color="000000"/>
              <w:bottom w:val="single" w:sz="4" w:space="0" w:color="000000"/>
              <w:right w:val="single" w:sz="4" w:space="0" w:color="000000"/>
            </w:tcBorders>
            <w:vAlign w:val="center"/>
            <w:hideMark/>
          </w:tcPr>
          <w:p w14:paraId="4DA387EF"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71" w:type="dxa"/>
            <w:tcBorders>
              <w:top w:val="single" w:sz="4" w:space="0" w:color="000000"/>
              <w:left w:val="single" w:sz="4" w:space="0" w:color="000000"/>
              <w:bottom w:val="single" w:sz="4" w:space="0" w:color="000000"/>
              <w:right w:val="single" w:sz="4" w:space="0" w:color="000000"/>
            </w:tcBorders>
            <w:vAlign w:val="center"/>
            <w:hideMark/>
          </w:tcPr>
          <w:p w14:paraId="15A2A88E"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527</w:t>
            </w:r>
          </w:p>
        </w:tc>
        <w:tc>
          <w:tcPr>
            <w:tcW w:w="571" w:type="dxa"/>
            <w:tcBorders>
              <w:top w:val="single" w:sz="4" w:space="0" w:color="000000"/>
              <w:left w:val="single" w:sz="4" w:space="0" w:color="000000"/>
              <w:bottom w:val="single" w:sz="4" w:space="0" w:color="000000"/>
              <w:right w:val="single" w:sz="4" w:space="0" w:color="000000"/>
            </w:tcBorders>
            <w:vAlign w:val="center"/>
            <w:hideMark/>
          </w:tcPr>
          <w:p w14:paraId="1C290310"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527</w:t>
            </w:r>
          </w:p>
        </w:tc>
        <w:tc>
          <w:tcPr>
            <w:tcW w:w="535" w:type="dxa"/>
            <w:tcBorders>
              <w:top w:val="single" w:sz="4" w:space="0" w:color="000000"/>
              <w:left w:val="single" w:sz="4" w:space="0" w:color="000000"/>
              <w:bottom w:val="single" w:sz="4" w:space="0" w:color="000000"/>
              <w:right w:val="single" w:sz="4" w:space="0" w:color="000000"/>
            </w:tcBorders>
            <w:vAlign w:val="center"/>
            <w:hideMark/>
          </w:tcPr>
          <w:p w14:paraId="6C674E7B"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523AC470"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338ECAFD"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080E1EA2"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20B9F4B6"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18EDA503"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6FE03516"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07617466"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42</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40BB13A5"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42</w:t>
            </w:r>
          </w:p>
        </w:tc>
        <w:tc>
          <w:tcPr>
            <w:tcW w:w="537" w:type="dxa"/>
            <w:tcBorders>
              <w:top w:val="single" w:sz="4" w:space="0" w:color="000000"/>
              <w:left w:val="single" w:sz="4" w:space="0" w:color="000000"/>
              <w:bottom w:val="single" w:sz="4" w:space="0" w:color="000000"/>
              <w:right w:val="single" w:sz="4" w:space="0" w:color="000000"/>
            </w:tcBorders>
            <w:vAlign w:val="center"/>
            <w:hideMark/>
          </w:tcPr>
          <w:p w14:paraId="63ED6952"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w:t>
            </w:r>
          </w:p>
        </w:tc>
        <w:tc>
          <w:tcPr>
            <w:tcW w:w="486" w:type="dxa"/>
            <w:tcBorders>
              <w:top w:val="single" w:sz="4" w:space="0" w:color="000000"/>
              <w:left w:val="single" w:sz="4" w:space="0" w:color="000000"/>
              <w:bottom w:val="single" w:sz="4" w:space="0" w:color="000000"/>
              <w:right w:val="single" w:sz="4" w:space="0" w:color="000000"/>
            </w:tcBorders>
            <w:vAlign w:val="center"/>
            <w:hideMark/>
          </w:tcPr>
          <w:p w14:paraId="25EE5A77"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485</w:t>
            </w:r>
          </w:p>
        </w:tc>
        <w:tc>
          <w:tcPr>
            <w:tcW w:w="579" w:type="dxa"/>
            <w:tcBorders>
              <w:top w:val="single" w:sz="4" w:space="0" w:color="000000"/>
              <w:left w:val="single" w:sz="4" w:space="0" w:color="000000"/>
              <w:bottom w:val="single" w:sz="4" w:space="0" w:color="000000"/>
              <w:right w:val="single" w:sz="4" w:space="0" w:color="000000"/>
            </w:tcBorders>
            <w:vAlign w:val="center"/>
            <w:hideMark/>
          </w:tcPr>
          <w:p w14:paraId="44113B61" w14:textId="77777777" w:rsidR="005704E5" w:rsidRPr="00672A41" w:rsidRDefault="005704E5" w:rsidP="005704E5">
            <w:pPr>
              <w:jc w:val="center"/>
              <w:rPr>
                <w:rFonts w:ascii="Times New Roman" w:hAnsi="Times New Roman"/>
                <w:sz w:val="18"/>
                <w:szCs w:val="18"/>
              </w:rPr>
            </w:pPr>
            <w:r w:rsidRPr="00672A41">
              <w:rPr>
                <w:rFonts w:ascii="Times New Roman" w:hAnsi="Times New Roman"/>
                <w:sz w:val="18"/>
                <w:szCs w:val="18"/>
              </w:rPr>
              <w:t>485</w:t>
            </w:r>
          </w:p>
        </w:tc>
      </w:tr>
    </w:tbl>
    <w:p w14:paraId="3637FF01" w14:textId="77777777" w:rsidR="005704E5" w:rsidRPr="00672A41" w:rsidRDefault="005704E5" w:rsidP="00E96133">
      <w:pPr>
        <w:ind w:firstLine="567"/>
        <w:jc w:val="center"/>
        <w:rPr>
          <w:b/>
          <w:sz w:val="18"/>
          <w:szCs w:val="18"/>
        </w:rPr>
      </w:pPr>
    </w:p>
    <w:p w14:paraId="1D3E9AF6" w14:textId="77777777" w:rsidR="00672A41" w:rsidRPr="00FA2EE4" w:rsidRDefault="00672A41" w:rsidP="00E96133">
      <w:pPr>
        <w:ind w:firstLine="567"/>
        <w:jc w:val="center"/>
        <w:rPr>
          <w:b/>
          <w:sz w:val="28"/>
          <w:szCs w:val="28"/>
        </w:rPr>
      </w:pPr>
    </w:p>
    <w:p w14:paraId="05CBA1CB" w14:textId="77777777" w:rsidR="00BE6538" w:rsidRPr="00FA2EE4" w:rsidRDefault="00BE6538" w:rsidP="00E96133">
      <w:pPr>
        <w:ind w:firstLine="567"/>
        <w:jc w:val="center"/>
        <w:rPr>
          <w:b/>
          <w:sz w:val="28"/>
          <w:szCs w:val="28"/>
        </w:rPr>
      </w:pPr>
      <w:r w:rsidRPr="00FA2EE4">
        <w:rPr>
          <w:b/>
          <w:sz w:val="28"/>
          <w:szCs w:val="28"/>
        </w:rPr>
        <w:t>13.1.2 Склад парку та середній вік транспортних засобів</w:t>
      </w:r>
    </w:p>
    <w:p w14:paraId="700A94BA" w14:textId="77777777" w:rsidR="00BE6538" w:rsidRPr="00172069" w:rsidRDefault="00BE6538" w:rsidP="00E96133">
      <w:pPr>
        <w:ind w:firstLine="567"/>
        <w:jc w:val="both"/>
        <w:rPr>
          <w:spacing w:val="-2"/>
          <w:sz w:val="28"/>
          <w:szCs w:val="28"/>
          <w:highlight w:val="yellow"/>
        </w:rPr>
      </w:pPr>
    </w:p>
    <w:p w14:paraId="60F8954F" w14:textId="77777777" w:rsidR="00FA2EE4" w:rsidRPr="00C85B8D" w:rsidRDefault="00FA2EE4" w:rsidP="00FA2EE4">
      <w:pPr>
        <w:ind w:firstLine="709"/>
        <w:jc w:val="both"/>
        <w:rPr>
          <w:color w:val="000000"/>
          <w:sz w:val="28"/>
          <w:szCs w:val="28"/>
        </w:rPr>
      </w:pPr>
      <w:r w:rsidRPr="00C85B8D">
        <w:rPr>
          <w:sz w:val="28"/>
          <w:szCs w:val="28"/>
        </w:rPr>
        <w:t xml:space="preserve">Маршрутна мережа Чернігівської області в 2023 році налічувала 553 автобусних маршрута загального користування. </w:t>
      </w:r>
      <w:r w:rsidRPr="00C85B8D">
        <w:rPr>
          <w:color w:val="000000"/>
          <w:sz w:val="28"/>
          <w:szCs w:val="28"/>
        </w:rPr>
        <w:t>Чернігівською обласною державною адміністрацією станом на кінець 2023 року укладено 243 договори про організацію пасажирських перевезень по 191 напрямку (маршруту), які обслуговують 63 перевізники, з яких 17 юридичні особи та 46 – фізичні особи-підприємці.</w:t>
      </w:r>
    </w:p>
    <w:p w14:paraId="3B84EDB6" w14:textId="2B6B0D5A" w:rsidR="00CE1DD0" w:rsidRPr="00FA2EE4" w:rsidRDefault="00CE1DD0" w:rsidP="00AD73AB">
      <w:pPr>
        <w:ind w:firstLine="567"/>
        <w:jc w:val="both"/>
        <w:rPr>
          <w:sz w:val="28"/>
          <w:szCs w:val="28"/>
          <w:lang w:eastAsia="uk-UA"/>
        </w:rPr>
      </w:pPr>
      <w:r w:rsidRPr="00FA2EE4">
        <w:rPr>
          <w:sz w:val="28"/>
          <w:szCs w:val="28"/>
        </w:rPr>
        <w:lastRenderedPageBreak/>
        <w:t>Головне управління статистики у Чернігівській області повідомило, що внаслідок дії положень підпункту 1 пункту 1 Закону України «Про захист інтересів суб’єктів подання звітності та інших документів у період дії воєнного стану або стану війни» органи державної статистики не отримують в повному обсязі інформацію для розрахунку даних за результатами державних статистичних спостережень «діяльність підприємств наземного транспорту». Зважаючи на це, інформація щодо вантажни</w:t>
      </w:r>
      <w:r w:rsidR="00591E6D">
        <w:rPr>
          <w:sz w:val="28"/>
          <w:szCs w:val="28"/>
        </w:rPr>
        <w:t>х</w:t>
      </w:r>
      <w:r w:rsidRPr="00FA2EE4">
        <w:rPr>
          <w:sz w:val="28"/>
          <w:szCs w:val="28"/>
        </w:rPr>
        <w:t xml:space="preserve"> та пасажирських перевезень за періоди 202</w:t>
      </w:r>
      <w:r w:rsidR="00FA2EE4" w:rsidRPr="00FA2EE4">
        <w:rPr>
          <w:sz w:val="28"/>
          <w:szCs w:val="28"/>
        </w:rPr>
        <w:t>3</w:t>
      </w:r>
      <w:r w:rsidRPr="00FA2EE4">
        <w:rPr>
          <w:sz w:val="28"/>
          <w:szCs w:val="28"/>
        </w:rPr>
        <w:t xml:space="preserve"> року буде отримана після завершення встановленого терміну для подання статистичної звітності.</w:t>
      </w:r>
    </w:p>
    <w:p w14:paraId="75A03C2D" w14:textId="77777777" w:rsidR="00961019" w:rsidRPr="00172069" w:rsidRDefault="00961019" w:rsidP="003B2539">
      <w:pPr>
        <w:ind w:firstLine="567"/>
        <w:jc w:val="center"/>
        <w:rPr>
          <w:spacing w:val="-2"/>
          <w:sz w:val="28"/>
          <w:szCs w:val="28"/>
          <w:highlight w:val="yellow"/>
        </w:rPr>
      </w:pPr>
    </w:p>
    <w:p w14:paraId="1F317B1E" w14:textId="77777777" w:rsidR="00BE6538" w:rsidRPr="00097AA7" w:rsidRDefault="00BE6538" w:rsidP="003B2539">
      <w:pPr>
        <w:ind w:firstLine="567"/>
        <w:jc w:val="center"/>
        <w:rPr>
          <w:b/>
          <w:sz w:val="28"/>
          <w:szCs w:val="28"/>
        </w:rPr>
      </w:pPr>
      <w:r w:rsidRPr="00097AA7">
        <w:rPr>
          <w:b/>
          <w:sz w:val="28"/>
          <w:szCs w:val="28"/>
        </w:rPr>
        <w:t>13.2 Вплив транспорту на довкілля</w:t>
      </w:r>
    </w:p>
    <w:p w14:paraId="484CEF9C" w14:textId="77777777" w:rsidR="00BE6538" w:rsidRPr="00097AA7" w:rsidRDefault="00BE6538" w:rsidP="003B2539">
      <w:pPr>
        <w:ind w:firstLine="567"/>
        <w:jc w:val="center"/>
        <w:rPr>
          <w:b/>
          <w:sz w:val="28"/>
          <w:szCs w:val="28"/>
        </w:rPr>
      </w:pPr>
    </w:p>
    <w:p w14:paraId="4A9118F9" w14:textId="77777777" w:rsidR="00BE6538" w:rsidRPr="00097AA7" w:rsidRDefault="00BE6538" w:rsidP="003B2539">
      <w:pPr>
        <w:ind w:firstLine="567"/>
        <w:jc w:val="both"/>
        <w:rPr>
          <w:spacing w:val="-2"/>
          <w:sz w:val="28"/>
          <w:szCs w:val="28"/>
        </w:rPr>
      </w:pPr>
      <w:r w:rsidRPr="00097AA7">
        <w:rPr>
          <w:spacing w:val="-2"/>
          <w:sz w:val="28"/>
          <w:szCs w:val="28"/>
        </w:rPr>
        <w:t>Найбільш поширеними видами транспорту є: автомобільний, залізничний та водний.</w:t>
      </w:r>
    </w:p>
    <w:p w14:paraId="3B77F87A" w14:textId="77777777" w:rsidR="00BE6538" w:rsidRPr="00097AA7" w:rsidRDefault="00BE6538" w:rsidP="003B2539">
      <w:pPr>
        <w:ind w:firstLine="567"/>
        <w:jc w:val="both"/>
        <w:rPr>
          <w:spacing w:val="-2"/>
          <w:sz w:val="28"/>
          <w:szCs w:val="28"/>
        </w:rPr>
      </w:pPr>
      <w:r w:rsidRPr="00097AA7">
        <w:rPr>
          <w:spacing w:val="-2"/>
          <w:sz w:val="28"/>
          <w:szCs w:val="28"/>
        </w:rPr>
        <w:t>Негативний вплив транспортних засобів на довкілля пов’язаний перш за все з викидами в атмосферу канцерогенів з відпрацьованими газами транспортних двигунів.</w:t>
      </w:r>
    </w:p>
    <w:p w14:paraId="04842901" w14:textId="77777777" w:rsidR="00BE6538" w:rsidRPr="00097AA7" w:rsidRDefault="00BE6538" w:rsidP="003B2539">
      <w:pPr>
        <w:ind w:firstLine="567"/>
        <w:jc w:val="both"/>
        <w:rPr>
          <w:spacing w:val="-2"/>
          <w:sz w:val="28"/>
          <w:szCs w:val="28"/>
        </w:rPr>
      </w:pPr>
      <w:r w:rsidRPr="00097AA7">
        <w:rPr>
          <w:spacing w:val="-2"/>
          <w:sz w:val="28"/>
          <w:szCs w:val="28"/>
        </w:rPr>
        <w:t>Вплив автомобільного транспорту на флору і фауну є негативним і виражається в руйнуванні місць проживання тварин та їх зіткнення з транспортними засобами.</w:t>
      </w:r>
    </w:p>
    <w:p w14:paraId="5D25C62E" w14:textId="77777777" w:rsidR="00BE6538" w:rsidRPr="00097AA7" w:rsidRDefault="00BE6538" w:rsidP="003B2539">
      <w:pPr>
        <w:ind w:firstLine="567"/>
        <w:jc w:val="both"/>
        <w:rPr>
          <w:spacing w:val="-2"/>
          <w:sz w:val="28"/>
          <w:szCs w:val="28"/>
        </w:rPr>
      </w:pPr>
      <w:r w:rsidRPr="00097AA7">
        <w:rPr>
          <w:spacing w:val="-2"/>
          <w:sz w:val="28"/>
          <w:szCs w:val="28"/>
        </w:rPr>
        <w:t>Шумове забруднення також є різновидністю несприятливого впливу автомобільного транспорту на навколишнє середовище. При мийці автомобілів відбувається забруднення води. Основними забруднювачами у цих стічних водах є часточки пилу, сажі, пально-мастильних матеріалів.</w:t>
      </w:r>
    </w:p>
    <w:p w14:paraId="0D30C31B" w14:textId="77777777" w:rsidR="00BE6538" w:rsidRPr="00097AA7" w:rsidRDefault="00BE6538" w:rsidP="003B2539">
      <w:pPr>
        <w:ind w:firstLine="567"/>
        <w:jc w:val="both"/>
        <w:rPr>
          <w:spacing w:val="-2"/>
          <w:sz w:val="28"/>
          <w:szCs w:val="28"/>
        </w:rPr>
      </w:pPr>
      <w:r w:rsidRPr="00097AA7">
        <w:rPr>
          <w:spacing w:val="-2"/>
          <w:sz w:val="28"/>
          <w:szCs w:val="28"/>
        </w:rPr>
        <w:t>Відходи, що утворюються при експлуатації автомобіля, в основному, представлені відпрацьованими акумуляторами, що відносяться до І класу небезпеки, відпрацьованими маслами і мастилами, що відносяться до ІІ класу небезпеки та відпрацьованими шинами, які відносяться до IV класу небезпеки і повинні збиратися та передаватися на переробку.</w:t>
      </w:r>
    </w:p>
    <w:p w14:paraId="22B9A7F8" w14:textId="77777777" w:rsidR="00BE6538" w:rsidRPr="00097AA7" w:rsidRDefault="00BE6538" w:rsidP="003B2539">
      <w:pPr>
        <w:ind w:firstLine="567"/>
        <w:jc w:val="both"/>
        <w:rPr>
          <w:spacing w:val="-2"/>
          <w:sz w:val="28"/>
          <w:szCs w:val="28"/>
        </w:rPr>
      </w:pPr>
      <w:r w:rsidRPr="00097AA7">
        <w:rPr>
          <w:spacing w:val="-2"/>
          <w:sz w:val="28"/>
          <w:szCs w:val="28"/>
        </w:rPr>
        <w:t xml:space="preserve">Вплив на довкілля, яке спричиняє залізничний транспорт, можна розглядати за такими напрямами: зміна природного ландшафту, забруднення повітря і ґрунту, шумове, вібраційне та біологічне забруднення. </w:t>
      </w:r>
    </w:p>
    <w:p w14:paraId="476DA1AC" w14:textId="77777777" w:rsidR="00BE6538" w:rsidRPr="00097AA7" w:rsidRDefault="00BE6538" w:rsidP="000B1FFF">
      <w:pPr>
        <w:ind w:firstLine="567"/>
        <w:jc w:val="both"/>
        <w:rPr>
          <w:spacing w:val="-2"/>
          <w:sz w:val="28"/>
          <w:szCs w:val="28"/>
        </w:rPr>
      </w:pPr>
      <w:r w:rsidRPr="00097AA7">
        <w:rPr>
          <w:spacing w:val="-2"/>
          <w:sz w:val="28"/>
          <w:szCs w:val="28"/>
        </w:rPr>
        <w:t>Зміна природного ландшафту відбувається при будівництві залізничних колій та інфраструктури. Забруднення повітря обумовлюється викидами, що утворюються при роботі двигунів внутрішнього згоряння. При перевезенні різних вантажів відбувається забруднення ґрунту часточками вантажу, який перевозиться, найчастіше – це пилоподібні частки. Шумове забруднення біля залізничного полотна під час проходження потяга сягає 100-120 дБ. Біологічне забруднення пов’язане з перенесенням поверхнею транспортних засобів адвентивних видів рослин, більшість яких є продуцентами алергенів.</w:t>
      </w:r>
    </w:p>
    <w:p w14:paraId="53E00F63" w14:textId="77777777" w:rsidR="009C3A57" w:rsidRPr="00C85B8D" w:rsidRDefault="00BE6538" w:rsidP="000B1FFF">
      <w:pPr>
        <w:ind w:firstLine="567"/>
        <w:jc w:val="both"/>
        <w:rPr>
          <w:spacing w:val="-2"/>
          <w:sz w:val="28"/>
          <w:szCs w:val="28"/>
        </w:rPr>
      </w:pPr>
      <w:r w:rsidRPr="00C85B8D">
        <w:rPr>
          <w:spacing w:val="-2"/>
          <w:sz w:val="28"/>
          <w:szCs w:val="28"/>
        </w:rPr>
        <w:t>Забруднення біосфери водним транспортом обумовлюється забрудненням відходами, що утворюються в результаті експлуатаційної діяльності, та забрудненням скидами у випадках аварій суден із токсичними вантажами, здебільшого нафтою і нафтопродуктами.</w:t>
      </w:r>
    </w:p>
    <w:p w14:paraId="55BB22E1" w14:textId="77777777" w:rsidR="00D446A9" w:rsidRPr="00172069" w:rsidRDefault="00D446A9" w:rsidP="000B1FFF">
      <w:pPr>
        <w:ind w:firstLine="567"/>
        <w:jc w:val="both"/>
        <w:rPr>
          <w:spacing w:val="-2"/>
          <w:sz w:val="28"/>
          <w:szCs w:val="28"/>
          <w:highlight w:val="yellow"/>
        </w:rPr>
      </w:pPr>
    </w:p>
    <w:p w14:paraId="0735EA62" w14:textId="77777777" w:rsidR="00112CC8" w:rsidRPr="00172069" w:rsidRDefault="00112CC8" w:rsidP="003B2539">
      <w:pPr>
        <w:ind w:firstLine="567"/>
        <w:jc w:val="center"/>
        <w:rPr>
          <w:b/>
          <w:sz w:val="28"/>
          <w:szCs w:val="28"/>
          <w:highlight w:val="yellow"/>
        </w:rPr>
      </w:pPr>
    </w:p>
    <w:p w14:paraId="3A6D6082" w14:textId="77777777" w:rsidR="00BE6538" w:rsidRPr="00621347" w:rsidRDefault="00BE6538" w:rsidP="003B2539">
      <w:pPr>
        <w:ind w:firstLine="567"/>
        <w:jc w:val="center"/>
        <w:rPr>
          <w:b/>
          <w:sz w:val="28"/>
          <w:szCs w:val="28"/>
        </w:rPr>
      </w:pPr>
      <w:r w:rsidRPr="00621347">
        <w:rPr>
          <w:b/>
          <w:sz w:val="28"/>
          <w:szCs w:val="28"/>
        </w:rPr>
        <w:lastRenderedPageBreak/>
        <w:t xml:space="preserve">13.3 </w:t>
      </w:r>
      <w:r w:rsidR="00D00DF8" w:rsidRPr="00621347">
        <w:rPr>
          <w:b/>
          <w:sz w:val="28"/>
          <w:szCs w:val="28"/>
        </w:rPr>
        <w:t>Державна політика та з</w:t>
      </w:r>
      <w:r w:rsidRPr="00621347">
        <w:rPr>
          <w:b/>
          <w:sz w:val="28"/>
          <w:szCs w:val="28"/>
        </w:rPr>
        <w:t xml:space="preserve">аходи щодо зменшення впливу транспорту на </w:t>
      </w:r>
      <w:r w:rsidR="00D00DF8" w:rsidRPr="00621347">
        <w:rPr>
          <w:b/>
          <w:sz w:val="28"/>
          <w:szCs w:val="28"/>
        </w:rPr>
        <w:t>навколишнє середовище</w:t>
      </w:r>
    </w:p>
    <w:p w14:paraId="111C29D4" w14:textId="77777777" w:rsidR="00BE6538" w:rsidRPr="00621347" w:rsidRDefault="00BE6538" w:rsidP="003B2539">
      <w:pPr>
        <w:ind w:firstLine="567"/>
        <w:jc w:val="center"/>
        <w:rPr>
          <w:b/>
          <w:sz w:val="28"/>
          <w:szCs w:val="28"/>
        </w:rPr>
      </w:pPr>
    </w:p>
    <w:p w14:paraId="007D7240"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Автотранспорт є джерелом викидів забруднюючих речовин, що значно погіршує умови розсіювання, створює їх високі концентрації в районах автомагістралей і прилеглих до них житлових забудов, де, як правило, проживає і працює значна кількість населення.</w:t>
      </w:r>
    </w:p>
    <w:p w14:paraId="6794B89F"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Аналіз заходів із зниження токсичності відпрацьованих газів автомобілів дозволяє виділити такі основні напрями:</w:t>
      </w:r>
    </w:p>
    <w:p w14:paraId="4F7B8E85" w14:textId="77777777" w:rsidR="00BE6538" w:rsidRPr="00621347" w:rsidRDefault="00744D43" w:rsidP="003B2539">
      <w:pPr>
        <w:spacing w:line="235" w:lineRule="auto"/>
        <w:ind w:firstLine="567"/>
        <w:jc w:val="both"/>
        <w:rPr>
          <w:spacing w:val="-2"/>
          <w:sz w:val="28"/>
          <w:szCs w:val="28"/>
        </w:rPr>
      </w:pPr>
      <w:r w:rsidRPr="00621347">
        <w:rPr>
          <w:spacing w:val="-2"/>
          <w:sz w:val="28"/>
          <w:szCs w:val="28"/>
        </w:rPr>
        <w:t>в</w:t>
      </w:r>
      <w:r w:rsidR="00BE6538" w:rsidRPr="00621347">
        <w:rPr>
          <w:spacing w:val="-2"/>
          <w:sz w:val="28"/>
          <w:szCs w:val="28"/>
        </w:rPr>
        <w:t>икористання нових типів силового устаткування, з мінімальним викидом шкідливих речовин</w:t>
      </w:r>
      <w:r w:rsidR="00DA5047" w:rsidRPr="00621347">
        <w:rPr>
          <w:spacing w:val="-2"/>
          <w:sz w:val="28"/>
          <w:szCs w:val="28"/>
        </w:rPr>
        <w:t>;</w:t>
      </w:r>
    </w:p>
    <w:p w14:paraId="521752B1" w14:textId="77777777" w:rsidR="00BE6538" w:rsidRPr="00621347" w:rsidRDefault="00744D43" w:rsidP="003B2539">
      <w:pPr>
        <w:spacing w:line="235" w:lineRule="auto"/>
        <w:ind w:firstLine="567"/>
        <w:jc w:val="both"/>
        <w:rPr>
          <w:spacing w:val="-2"/>
          <w:sz w:val="28"/>
          <w:szCs w:val="28"/>
        </w:rPr>
      </w:pPr>
      <w:r w:rsidRPr="00621347">
        <w:rPr>
          <w:spacing w:val="-2"/>
          <w:sz w:val="28"/>
          <w:szCs w:val="28"/>
        </w:rPr>
        <w:t>з</w:t>
      </w:r>
      <w:r w:rsidR="00BE6538" w:rsidRPr="00621347">
        <w:rPr>
          <w:spacing w:val="-2"/>
          <w:sz w:val="28"/>
          <w:szCs w:val="28"/>
        </w:rPr>
        <w:t>аміна конструкції, робочих процесів, технології виробництва автомобілів з метою зниження токсичності відпрацьованих газів. Автомобіль стає екологічно набагато «чистішим» у разі застосування електронних систем управління, які оптимізують роботу двигунів, гальмівних систем тощо</w:t>
      </w:r>
      <w:r w:rsidR="00DA5047" w:rsidRPr="00621347">
        <w:rPr>
          <w:spacing w:val="-2"/>
          <w:sz w:val="28"/>
          <w:szCs w:val="28"/>
        </w:rPr>
        <w:t>;</w:t>
      </w:r>
    </w:p>
    <w:p w14:paraId="63CC29FD" w14:textId="77777777" w:rsidR="00BE6538" w:rsidRPr="00621347" w:rsidRDefault="00744D43" w:rsidP="003B2539">
      <w:pPr>
        <w:spacing w:line="235" w:lineRule="auto"/>
        <w:ind w:firstLine="567"/>
        <w:jc w:val="both"/>
        <w:rPr>
          <w:spacing w:val="-2"/>
          <w:sz w:val="28"/>
          <w:szCs w:val="28"/>
        </w:rPr>
      </w:pPr>
      <w:r w:rsidRPr="00621347">
        <w:rPr>
          <w:spacing w:val="-2"/>
          <w:sz w:val="28"/>
          <w:szCs w:val="28"/>
        </w:rPr>
        <w:t>з</w:t>
      </w:r>
      <w:r w:rsidR="00BE6538" w:rsidRPr="00621347">
        <w:rPr>
          <w:spacing w:val="-2"/>
          <w:sz w:val="28"/>
          <w:szCs w:val="28"/>
        </w:rPr>
        <w:t>астосування пристроїв очищення або нейтралізації відпрацьованих газів</w:t>
      </w:r>
      <w:r w:rsidR="00DA5047" w:rsidRPr="00621347">
        <w:rPr>
          <w:spacing w:val="-2"/>
          <w:sz w:val="28"/>
          <w:szCs w:val="28"/>
        </w:rPr>
        <w:t>;</w:t>
      </w:r>
    </w:p>
    <w:p w14:paraId="2A73B903" w14:textId="77777777" w:rsidR="00BE6538" w:rsidRPr="00621347" w:rsidRDefault="00DA5047" w:rsidP="003B2539">
      <w:pPr>
        <w:spacing w:line="235" w:lineRule="auto"/>
        <w:ind w:firstLine="567"/>
        <w:jc w:val="both"/>
        <w:rPr>
          <w:spacing w:val="-2"/>
          <w:sz w:val="28"/>
          <w:szCs w:val="28"/>
        </w:rPr>
      </w:pPr>
      <w:r w:rsidRPr="00621347">
        <w:rPr>
          <w:spacing w:val="-2"/>
          <w:sz w:val="28"/>
          <w:szCs w:val="28"/>
        </w:rPr>
        <w:t>в</w:t>
      </w:r>
      <w:r w:rsidR="00BE6538" w:rsidRPr="00621347">
        <w:rPr>
          <w:spacing w:val="-2"/>
          <w:sz w:val="28"/>
          <w:szCs w:val="28"/>
        </w:rPr>
        <w:t>икористання альтернативного або зміна характеристик традиційного пального</w:t>
      </w:r>
      <w:r w:rsidRPr="00621347">
        <w:rPr>
          <w:spacing w:val="-2"/>
          <w:sz w:val="28"/>
          <w:szCs w:val="28"/>
        </w:rPr>
        <w:t>.</w:t>
      </w:r>
    </w:p>
    <w:p w14:paraId="348D635C"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Зниження рівня впливу на водні ресурси автомобільного транспорту пов’язане з організацією оборотного водопостачання у процесах миття автомобілів. Враховуючи невисокі вимоги до складу води, що подається на мийку, доцільним є її очищення після використання механічними та фізико-хімічними методами очистки.</w:t>
      </w:r>
    </w:p>
    <w:p w14:paraId="2F298DE6"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Зниження рівня накопичення твердих відходів від експлуатації автомобіля ґрунтується на застосуванні різних способів утилізації відпрацьованих шин.</w:t>
      </w:r>
    </w:p>
    <w:p w14:paraId="68358359"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Засобами зменшення викидів від автотранспорту можуть стати технічні, технологічні та організаційні заходи впливу для покращення стану атмосферного повітря, а саме:</w:t>
      </w:r>
    </w:p>
    <w:p w14:paraId="67FCE285"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здійснення постійного контролю за якістю нафтопродуктів, які реалізуються шляхом оптової та роздрібної торгівлі;</w:t>
      </w:r>
    </w:p>
    <w:p w14:paraId="6B8AE573"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перехід пасажирського транспорту на більш екологічно «чистий» вид транспорту – електротранспорт;</w:t>
      </w:r>
    </w:p>
    <w:p w14:paraId="4A916483"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виведення потоків транзитного транспорту за межі населених пунктів, скорочення кількості автостоянок та паркувальних майданчиків у центрах міст, густозаселених житлових масивах та місцях масового відпочинку населення;</w:t>
      </w:r>
    </w:p>
    <w:p w14:paraId="46C9D99E"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обладнання автомобілів нейтралізаторами;</w:t>
      </w:r>
    </w:p>
    <w:p w14:paraId="48AE6F0B"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впровадження практики європейських країн щодо введення податку на використання автомобілів із великим вмістом забруднюючих речовин у відпрацьованих газах одночасно із поступовим виведенням таких автомобілів із експлуатації.</w:t>
      </w:r>
    </w:p>
    <w:p w14:paraId="66E6E15F"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 xml:space="preserve">Одночасно не менш важливим завданням є вирішення питання розширення доріг з якісно поліпшеним покриттям, збільшення кількості метанових заправок, активізація робіт із переведення автотранспорту на використання природного газу і біопалива тощо. </w:t>
      </w:r>
    </w:p>
    <w:p w14:paraId="4260D453"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 xml:space="preserve">Боротьба із забрудненнями на залізничному транспорті. Серед наземних видів транспорту залізничний вважається найбільш економічним та екологічним у зв’язку з тим, що на одиницю енергії виконує більшу роботу. Зменшення </w:t>
      </w:r>
      <w:r w:rsidRPr="00621347">
        <w:rPr>
          <w:spacing w:val="-2"/>
          <w:sz w:val="28"/>
          <w:szCs w:val="28"/>
        </w:rPr>
        <w:lastRenderedPageBreak/>
        <w:t>кількості шкідливих викидів у відпрацьованих газах можливе завдяки удосконаленню технології горіння палива у ДВЗ, ходу локомотива та всіх елементів залізниці. Попередження забруднення ґрунтів повинно базуватися на збиранні всіх типів відходів із наступною передачею на переробку на кінцевих станціях.</w:t>
      </w:r>
    </w:p>
    <w:p w14:paraId="17BE53B0"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До основних заходів попередження забруднення водного басейну транспортними суднами відносяться:</w:t>
      </w:r>
    </w:p>
    <w:p w14:paraId="7B9D511D"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заборона скидання забруднюючих відходів із суден у внутрішніх водоймах;</w:t>
      </w:r>
    </w:p>
    <w:p w14:paraId="5D3DBEFE"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прийняття міжнародних угод про припинення скидання із суден усіх видів відходів і змиву нафтовантажів, забрудненої ними води;</w:t>
      </w:r>
    </w:p>
    <w:p w14:paraId="24D5010C"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обладнання суден додатковими засобами і установками для утилізації або знешкодження деяких видів відходів, а також для тимчасового накопичення частини відходів із наступною здачею їх на берег для знешкодження або переробки;</w:t>
      </w:r>
    </w:p>
    <w:p w14:paraId="1A95FCFB" w14:textId="77777777" w:rsidR="00BE6538" w:rsidRPr="00621347" w:rsidRDefault="00BE6538" w:rsidP="003B2539">
      <w:pPr>
        <w:spacing w:line="235" w:lineRule="auto"/>
        <w:ind w:firstLine="567"/>
        <w:jc w:val="both"/>
        <w:rPr>
          <w:spacing w:val="-2"/>
          <w:sz w:val="28"/>
          <w:szCs w:val="28"/>
        </w:rPr>
      </w:pPr>
      <w:r w:rsidRPr="00621347">
        <w:rPr>
          <w:spacing w:val="-2"/>
          <w:sz w:val="28"/>
          <w:szCs w:val="28"/>
        </w:rPr>
        <w:t>очищення забрудненої води.</w:t>
      </w:r>
    </w:p>
    <w:p w14:paraId="0716F7F0" w14:textId="77777777" w:rsidR="009C3A57" w:rsidRPr="00172069" w:rsidRDefault="009C3A57">
      <w:pPr>
        <w:rPr>
          <w:highlight w:val="yellow"/>
        </w:rPr>
      </w:pPr>
      <w:r w:rsidRPr="00172069">
        <w:rPr>
          <w:color w:val="FF0000"/>
          <w:highlight w:val="yellow"/>
        </w:rPr>
        <w:br w:type="page"/>
      </w:r>
    </w:p>
    <w:p w14:paraId="173261FF" w14:textId="77777777" w:rsidR="002605F0" w:rsidRPr="00801F93" w:rsidRDefault="002605F0" w:rsidP="00D0613B">
      <w:pPr>
        <w:ind w:firstLine="567"/>
        <w:jc w:val="center"/>
        <w:rPr>
          <w:b/>
          <w:sz w:val="28"/>
          <w:szCs w:val="28"/>
        </w:rPr>
      </w:pPr>
      <w:r w:rsidRPr="00801F93">
        <w:rPr>
          <w:b/>
          <w:sz w:val="28"/>
          <w:szCs w:val="28"/>
        </w:rPr>
        <w:lastRenderedPageBreak/>
        <w:t xml:space="preserve">14. </w:t>
      </w:r>
      <w:r w:rsidR="00DB673F" w:rsidRPr="00801F93">
        <w:rPr>
          <w:b/>
          <w:sz w:val="28"/>
          <w:szCs w:val="28"/>
        </w:rPr>
        <w:t>СТАЛЕ СПОЖИВАННЯ ТА ВИРОБНИЦТВО</w:t>
      </w:r>
    </w:p>
    <w:p w14:paraId="02E622C5" w14:textId="77777777" w:rsidR="002605F0" w:rsidRPr="00801F93" w:rsidRDefault="002605F0" w:rsidP="00D0613B">
      <w:pPr>
        <w:ind w:firstLine="567"/>
        <w:jc w:val="center"/>
        <w:rPr>
          <w:b/>
          <w:sz w:val="28"/>
          <w:szCs w:val="28"/>
        </w:rPr>
      </w:pPr>
    </w:p>
    <w:p w14:paraId="51D09CB5" w14:textId="77777777" w:rsidR="009A420C" w:rsidRPr="00801F93" w:rsidRDefault="009A420C" w:rsidP="00D0613B">
      <w:pPr>
        <w:ind w:firstLine="567"/>
        <w:jc w:val="center"/>
        <w:rPr>
          <w:b/>
          <w:sz w:val="28"/>
          <w:szCs w:val="28"/>
        </w:rPr>
      </w:pPr>
      <w:r w:rsidRPr="00801F93">
        <w:rPr>
          <w:b/>
          <w:sz w:val="28"/>
          <w:szCs w:val="28"/>
        </w:rPr>
        <w:t>14.1 Тенденції та характеристика споживання</w:t>
      </w:r>
    </w:p>
    <w:p w14:paraId="4B18ADFD" w14:textId="77777777" w:rsidR="009A420C" w:rsidRPr="00801F93" w:rsidRDefault="009A420C" w:rsidP="00C04FAE">
      <w:pPr>
        <w:ind w:firstLine="567"/>
        <w:jc w:val="both"/>
        <w:rPr>
          <w:b/>
          <w:sz w:val="28"/>
          <w:szCs w:val="28"/>
        </w:rPr>
      </w:pPr>
    </w:p>
    <w:p w14:paraId="0CD7926A" w14:textId="77777777" w:rsidR="00A01F7E" w:rsidRPr="00801F93" w:rsidRDefault="00A01F7E" w:rsidP="00C04FAE">
      <w:pPr>
        <w:ind w:firstLine="567"/>
        <w:jc w:val="both"/>
        <w:rPr>
          <w:spacing w:val="-2"/>
          <w:sz w:val="28"/>
          <w:szCs w:val="28"/>
        </w:rPr>
      </w:pPr>
      <w:r w:rsidRPr="00801F93">
        <w:rPr>
          <w:spacing w:val="-2"/>
          <w:sz w:val="28"/>
          <w:szCs w:val="28"/>
        </w:rPr>
        <w:t>На території Чернігівської області зосереджено величезні природні багатства, але концентрація промисловості й сільського господарства зумовила забруд</w:t>
      </w:r>
      <w:r w:rsidR="00C76648" w:rsidRPr="00801F93">
        <w:rPr>
          <w:spacing w:val="-2"/>
          <w:sz w:val="28"/>
          <w:szCs w:val="28"/>
        </w:rPr>
        <w:t>нення повітря, води та ґрунтів.</w:t>
      </w:r>
      <w:r w:rsidR="00F9688C" w:rsidRPr="00801F93">
        <w:rPr>
          <w:spacing w:val="-2"/>
          <w:sz w:val="28"/>
          <w:szCs w:val="28"/>
        </w:rPr>
        <w:t xml:space="preserve"> А в звітному році ще й бойові дії в області спичинили багато лиха, такі як з</w:t>
      </w:r>
      <w:r w:rsidR="00112CC8" w:rsidRPr="00801F93">
        <w:rPr>
          <w:spacing w:val="-2"/>
          <w:sz w:val="28"/>
          <w:szCs w:val="28"/>
        </w:rPr>
        <w:t xml:space="preserve">руйновані села, </w:t>
      </w:r>
      <w:r w:rsidR="00F9688C" w:rsidRPr="00801F93">
        <w:rPr>
          <w:spacing w:val="-2"/>
          <w:sz w:val="28"/>
          <w:szCs w:val="28"/>
        </w:rPr>
        <w:t>обвуглені дерева, залишки згорілої техніки.</w:t>
      </w:r>
    </w:p>
    <w:p w14:paraId="45189545" w14:textId="77777777" w:rsidR="00EE6B03" w:rsidRPr="00801F93" w:rsidRDefault="00EE6B03" w:rsidP="00EE6B03">
      <w:pPr>
        <w:ind w:firstLine="567"/>
        <w:jc w:val="both"/>
        <w:rPr>
          <w:sz w:val="28"/>
          <w:szCs w:val="28"/>
        </w:rPr>
      </w:pPr>
      <w:r w:rsidRPr="00801F93">
        <w:rPr>
          <w:sz w:val="28"/>
          <w:szCs w:val="28"/>
        </w:rPr>
        <w:t>Військова агресія російської федерації проти України</w:t>
      </w:r>
      <w:r w:rsidR="00801F93" w:rsidRPr="00801F93">
        <w:rPr>
          <w:sz w:val="28"/>
          <w:szCs w:val="28"/>
        </w:rPr>
        <w:t xml:space="preserve"> </w:t>
      </w:r>
      <w:r w:rsidRPr="00801F93">
        <w:rPr>
          <w:sz w:val="28"/>
          <w:szCs w:val="28"/>
        </w:rPr>
        <w:t xml:space="preserve">стала великим потрясінням та викликом для регіону. Бюджетна система опинилася в нових реаліях функціонування, до яких швидко довелося адаптуватися органам державної влади та органам місцевого самоврядування. </w:t>
      </w:r>
    </w:p>
    <w:p w14:paraId="5B234AB6" w14:textId="77777777" w:rsidR="004C3B70" w:rsidRPr="00801F93" w:rsidRDefault="00EE6B03" w:rsidP="00EE6B03">
      <w:pPr>
        <w:ind w:firstLine="567"/>
        <w:jc w:val="both"/>
        <w:rPr>
          <w:sz w:val="28"/>
          <w:szCs w:val="28"/>
        </w:rPr>
      </w:pPr>
      <w:r w:rsidRPr="00801F93">
        <w:rPr>
          <w:sz w:val="28"/>
          <w:szCs w:val="28"/>
        </w:rPr>
        <w:t>О</w:t>
      </w:r>
      <w:r w:rsidR="008B4D9F" w:rsidRPr="00801F93">
        <w:rPr>
          <w:sz w:val="28"/>
          <w:szCs w:val="28"/>
        </w:rPr>
        <w:t xml:space="preserve">тримання інформації </w:t>
      </w:r>
      <w:r w:rsidR="00F164CE" w:rsidRPr="00801F93">
        <w:rPr>
          <w:sz w:val="28"/>
          <w:szCs w:val="28"/>
        </w:rPr>
        <w:t>за 202</w:t>
      </w:r>
      <w:r w:rsidR="00801F93" w:rsidRPr="00801F93">
        <w:rPr>
          <w:sz w:val="28"/>
          <w:szCs w:val="28"/>
        </w:rPr>
        <w:t>3</w:t>
      </w:r>
      <w:r w:rsidR="00F164CE" w:rsidRPr="00801F93">
        <w:rPr>
          <w:sz w:val="28"/>
          <w:szCs w:val="28"/>
        </w:rPr>
        <w:t xml:space="preserve"> рік </w:t>
      </w:r>
      <w:r w:rsidR="008B4D9F" w:rsidRPr="00801F93">
        <w:rPr>
          <w:sz w:val="28"/>
          <w:szCs w:val="28"/>
        </w:rPr>
        <w:t>від центральних та місцевих органів виконавчої влади, відповідальних за подання інформації необхідної для проведен</w:t>
      </w:r>
      <w:r w:rsidR="00062EFE" w:rsidRPr="00801F93">
        <w:rPr>
          <w:sz w:val="28"/>
          <w:szCs w:val="28"/>
        </w:rPr>
        <w:t>ня моніторингу, було ускладнено, інформація не надавалась.</w:t>
      </w:r>
    </w:p>
    <w:p w14:paraId="73F60F5E" w14:textId="77777777" w:rsidR="00062EFE" w:rsidRPr="00801F93" w:rsidRDefault="00062EFE" w:rsidP="001E6DB5">
      <w:pPr>
        <w:ind w:firstLine="567"/>
        <w:jc w:val="center"/>
        <w:rPr>
          <w:b/>
          <w:sz w:val="28"/>
          <w:szCs w:val="28"/>
        </w:rPr>
      </w:pPr>
    </w:p>
    <w:p w14:paraId="41B86E87" w14:textId="77777777" w:rsidR="0097576E" w:rsidRPr="00374672" w:rsidRDefault="00A01F7E" w:rsidP="001E6DB5">
      <w:pPr>
        <w:ind w:firstLine="567"/>
        <w:jc w:val="center"/>
        <w:rPr>
          <w:b/>
          <w:sz w:val="28"/>
          <w:szCs w:val="28"/>
        </w:rPr>
      </w:pPr>
      <w:r w:rsidRPr="00374672">
        <w:rPr>
          <w:b/>
          <w:sz w:val="28"/>
          <w:szCs w:val="28"/>
        </w:rPr>
        <w:t xml:space="preserve">14.2 Запровадження елементів сталого </w:t>
      </w:r>
    </w:p>
    <w:p w14:paraId="5B7501BD" w14:textId="77777777" w:rsidR="00A01F7E" w:rsidRPr="00374672" w:rsidRDefault="00A01F7E" w:rsidP="001E6DB5">
      <w:pPr>
        <w:ind w:firstLine="567"/>
        <w:jc w:val="center"/>
        <w:rPr>
          <w:b/>
          <w:sz w:val="28"/>
          <w:szCs w:val="28"/>
        </w:rPr>
      </w:pPr>
      <w:r w:rsidRPr="00374672">
        <w:rPr>
          <w:b/>
          <w:sz w:val="28"/>
          <w:szCs w:val="28"/>
        </w:rPr>
        <w:t>споживання та виробництва</w:t>
      </w:r>
    </w:p>
    <w:p w14:paraId="32D0A18D" w14:textId="77777777" w:rsidR="00A01F7E" w:rsidRPr="00374672" w:rsidRDefault="00A01F7E" w:rsidP="00C04FAE">
      <w:pPr>
        <w:ind w:firstLine="567"/>
        <w:jc w:val="both"/>
        <w:rPr>
          <w:spacing w:val="-2"/>
          <w:sz w:val="28"/>
          <w:szCs w:val="28"/>
        </w:rPr>
      </w:pPr>
    </w:p>
    <w:p w14:paraId="08D27BA9" w14:textId="77777777" w:rsidR="00A01F7E" w:rsidRPr="00374672" w:rsidRDefault="00A01F7E" w:rsidP="00C04FAE">
      <w:pPr>
        <w:ind w:firstLine="567"/>
        <w:jc w:val="both"/>
        <w:rPr>
          <w:spacing w:val="-2"/>
          <w:sz w:val="28"/>
          <w:szCs w:val="28"/>
        </w:rPr>
      </w:pPr>
      <w:r w:rsidRPr="00374672">
        <w:rPr>
          <w:spacing w:val="-2"/>
          <w:sz w:val="28"/>
          <w:szCs w:val="28"/>
        </w:rPr>
        <w:t>Стaлість викoристaння прирoдних oб’єктів, у тoму числі й екoлoгічнa збaлaнсoвaність як її невід’ємнa oзнaкa, є oснoвним принципoм викoристaння прирoдних ресурсів, щo пoклaдaє нa всіх суб’єктів прирoдoкoристувaння низку прaв тa oбoв’язків стoсoвнo oхoрoни, зaхисту, зaбезпечення екoлoгічнoї безпеки, рaціoнaльнoгo викoристaння, відтвoрення, підвищення прoдуктивнoсті кoнкретних прирoдних oб’єктів і нaвкoлишньoгo прирoднoгo середoвищa в цілoму з метoю зaбезпечення їх пoдaльшoгo викoристaння зa цільoвим признaченням.</w:t>
      </w:r>
    </w:p>
    <w:p w14:paraId="0DDEC948" w14:textId="77A38F99" w:rsidR="001E187E" w:rsidRPr="001E187E" w:rsidRDefault="00FB3413" w:rsidP="00801F93">
      <w:pPr>
        <w:ind w:firstLine="567"/>
        <w:jc w:val="both"/>
        <w:rPr>
          <w:spacing w:val="-2"/>
          <w:sz w:val="28"/>
          <w:szCs w:val="28"/>
          <w:lang w:val="ru-RU"/>
        </w:rPr>
      </w:pPr>
      <w:r w:rsidRPr="001E187E">
        <w:rPr>
          <w:spacing w:val="-2"/>
          <w:sz w:val="28"/>
          <w:szCs w:val="28"/>
          <w:lang w:val="ru-RU"/>
        </w:rPr>
        <w:t>О</w:t>
      </w:r>
      <w:r w:rsidR="00801F93" w:rsidRPr="001E187E">
        <w:rPr>
          <w:spacing w:val="-2"/>
          <w:sz w:val="28"/>
          <w:szCs w:val="28"/>
          <w:lang w:val="ru-RU"/>
        </w:rPr>
        <w:t>сновним електрогенеру</w:t>
      </w:r>
      <w:r w:rsidRPr="001E187E">
        <w:rPr>
          <w:spacing w:val="-2"/>
          <w:sz w:val="28"/>
          <w:szCs w:val="28"/>
          <w:lang w:val="ru-RU"/>
        </w:rPr>
        <w:t>ю</w:t>
      </w:r>
      <w:r w:rsidR="00801F93" w:rsidRPr="001E187E">
        <w:rPr>
          <w:spacing w:val="-2"/>
          <w:sz w:val="28"/>
          <w:szCs w:val="28"/>
          <w:lang w:val="ru-RU"/>
        </w:rPr>
        <w:t>чим об</w:t>
      </w:r>
      <w:r w:rsidR="003307E7" w:rsidRPr="001E187E">
        <w:rPr>
          <w:spacing w:val="-2"/>
          <w:sz w:val="28"/>
          <w:szCs w:val="28"/>
        </w:rPr>
        <w:t>’</w:t>
      </w:r>
      <w:r w:rsidRPr="001E187E">
        <w:rPr>
          <w:spacing w:val="-2"/>
          <w:sz w:val="28"/>
          <w:szCs w:val="28"/>
          <w:lang w:val="ru-RU"/>
        </w:rPr>
        <w:t>є</w:t>
      </w:r>
      <w:r w:rsidR="00801F93" w:rsidRPr="001E187E">
        <w:rPr>
          <w:spacing w:val="-2"/>
          <w:sz w:val="28"/>
          <w:szCs w:val="28"/>
          <w:lang w:val="ru-RU"/>
        </w:rPr>
        <w:t xml:space="preserve">ктом </w:t>
      </w:r>
      <w:r w:rsidRPr="001E187E">
        <w:rPr>
          <w:spacing w:val="-2"/>
          <w:sz w:val="28"/>
          <w:szCs w:val="28"/>
          <w:lang w:val="ru-RU"/>
        </w:rPr>
        <w:t xml:space="preserve">у Чернігівській </w:t>
      </w:r>
      <w:r w:rsidR="00801F93" w:rsidRPr="001E187E">
        <w:rPr>
          <w:spacing w:val="-2"/>
          <w:sz w:val="28"/>
          <w:szCs w:val="28"/>
          <w:lang w:val="ru-RU"/>
        </w:rPr>
        <w:t xml:space="preserve">областi </w:t>
      </w:r>
      <w:r w:rsidRPr="001E187E">
        <w:rPr>
          <w:spacing w:val="-2"/>
          <w:sz w:val="28"/>
          <w:szCs w:val="28"/>
          <w:lang w:val="ru-RU"/>
        </w:rPr>
        <w:t>є КП «Теплокумуненерго» Чернігівської міської ради.</w:t>
      </w:r>
      <w:r w:rsidR="00801F93" w:rsidRPr="001E187E">
        <w:rPr>
          <w:spacing w:val="-2"/>
          <w:sz w:val="28"/>
          <w:szCs w:val="28"/>
          <w:lang w:val="ru-RU"/>
        </w:rPr>
        <w:t xml:space="preserve"> Протягом</w:t>
      </w:r>
      <w:r w:rsidRPr="001E187E">
        <w:rPr>
          <w:spacing w:val="-2"/>
          <w:sz w:val="28"/>
          <w:szCs w:val="28"/>
          <w:lang w:val="ru-RU"/>
        </w:rPr>
        <w:t xml:space="preserve"> 2023</w:t>
      </w:r>
      <w:r w:rsidR="00801F93" w:rsidRPr="001E187E">
        <w:rPr>
          <w:spacing w:val="-2"/>
          <w:sz w:val="28"/>
          <w:szCs w:val="28"/>
          <w:lang w:val="ru-RU"/>
        </w:rPr>
        <w:t xml:space="preserve"> року </w:t>
      </w:r>
      <w:r w:rsidRPr="001E187E">
        <w:rPr>
          <w:spacing w:val="-2"/>
          <w:sz w:val="28"/>
          <w:szCs w:val="28"/>
          <w:lang w:val="ru-RU"/>
        </w:rPr>
        <w:t xml:space="preserve">її </w:t>
      </w:r>
      <w:r w:rsidR="00801F93" w:rsidRPr="001E187E">
        <w:rPr>
          <w:spacing w:val="-2"/>
          <w:sz w:val="28"/>
          <w:szCs w:val="28"/>
          <w:lang w:val="ru-RU"/>
        </w:rPr>
        <w:t>потуж</w:t>
      </w:r>
      <w:r w:rsidRPr="001E187E">
        <w:rPr>
          <w:spacing w:val="-2"/>
          <w:sz w:val="28"/>
          <w:szCs w:val="28"/>
          <w:lang w:val="ru-RU"/>
        </w:rPr>
        <w:t>но</w:t>
      </w:r>
      <w:r w:rsidR="00801F93" w:rsidRPr="001E187E">
        <w:rPr>
          <w:spacing w:val="-2"/>
          <w:sz w:val="28"/>
          <w:szCs w:val="28"/>
          <w:lang w:val="ru-RU"/>
        </w:rPr>
        <w:t>стями було виробле</w:t>
      </w:r>
      <w:r w:rsidRPr="001E187E">
        <w:rPr>
          <w:spacing w:val="-2"/>
          <w:sz w:val="28"/>
          <w:szCs w:val="28"/>
          <w:lang w:val="ru-RU"/>
        </w:rPr>
        <w:t>но 221,7</w:t>
      </w:r>
      <w:r w:rsidR="00801F93" w:rsidRPr="001E187E">
        <w:rPr>
          <w:spacing w:val="-2"/>
          <w:sz w:val="28"/>
          <w:szCs w:val="28"/>
          <w:lang w:val="ru-RU"/>
        </w:rPr>
        <w:t xml:space="preserve"> тис. М</w:t>
      </w:r>
      <w:r w:rsidRPr="001E187E">
        <w:rPr>
          <w:spacing w:val="-2"/>
          <w:sz w:val="28"/>
          <w:szCs w:val="28"/>
          <w:lang w:val="ru-RU"/>
        </w:rPr>
        <w:t>В</w:t>
      </w:r>
      <w:r w:rsidR="00801F93" w:rsidRPr="001E187E">
        <w:rPr>
          <w:spacing w:val="-2"/>
          <w:sz w:val="28"/>
          <w:szCs w:val="28"/>
          <w:lang w:val="ru-RU"/>
        </w:rPr>
        <w:t>т*год електрично</w:t>
      </w:r>
      <w:r w:rsidRPr="001E187E">
        <w:rPr>
          <w:spacing w:val="-2"/>
          <w:sz w:val="28"/>
          <w:szCs w:val="28"/>
          <w:lang w:val="ru-RU"/>
        </w:rPr>
        <w:t>ї</w:t>
      </w:r>
      <w:r w:rsidR="00801F93" w:rsidRPr="001E187E">
        <w:rPr>
          <w:spacing w:val="-2"/>
          <w:sz w:val="28"/>
          <w:szCs w:val="28"/>
          <w:lang w:val="ru-RU"/>
        </w:rPr>
        <w:t xml:space="preserve"> енергi</w:t>
      </w:r>
      <w:r w:rsidRPr="001E187E">
        <w:rPr>
          <w:spacing w:val="-2"/>
          <w:sz w:val="28"/>
          <w:szCs w:val="28"/>
          <w:lang w:val="ru-RU"/>
        </w:rPr>
        <w:t>ї</w:t>
      </w:r>
      <w:r w:rsidR="00801F93" w:rsidRPr="001E187E">
        <w:rPr>
          <w:spacing w:val="-2"/>
          <w:sz w:val="28"/>
          <w:szCs w:val="28"/>
          <w:lang w:val="ru-RU"/>
        </w:rPr>
        <w:t xml:space="preserve">. У </w:t>
      </w:r>
      <w:r w:rsidRPr="001E187E">
        <w:rPr>
          <w:spacing w:val="-2"/>
          <w:sz w:val="28"/>
          <w:szCs w:val="28"/>
          <w:lang w:val="ru-RU"/>
        </w:rPr>
        <w:t xml:space="preserve">2023 році </w:t>
      </w:r>
      <w:r w:rsidR="00801F93" w:rsidRPr="001E187E">
        <w:rPr>
          <w:spacing w:val="-2"/>
          <w:sz w:val="28"/>
          <w:szCs w:val="28"/>
          <w:lang w:val="ru-RU"/>
        </w:rPr>
        <w:t>населенням Чернiгiвсько</w:t>
      </w:r>
      <w:r w:rsidR="00BA7DED">
        <w:rPr>
          <w:spacing w:val="-2"/>
          <w:sz w:val="28"/>
          <w:szCs w:val="28"/>
          <w:lang w:val="ru-RU"/>
        </w:rPr>
        <w:t>ї</w:t>
      </w:r>
      <w:r w:rsidR="00801F93" w:rsidRPr="001E187E">
        <w:rPr>
          <w:spacing w:val="-2"/>
          <w:sz w:val="28"/>
          <w:szCs w:val="28"/>
          <w:lang w:val="ru-RU"/>
        </w:rPr>
        <w:t xml:space="preserve"> областi було введено в експлуатацi</w:t>
      </w:r>
      <w:r w:rsidRPr="001E187E">
        <w:rPr>
          <w:spacing w:val="-2"/>
          <w:sz w:val="28"/>
          <w:szCs w:val="28"/>
          <w:lang w:val="ru-RU"/>
        </w:rPr>
        <w:t xml:space="preserve">ю 50 нових </w:t>
      </w:r>
      <w:r w:rsidR="00801F93" w:rsidRPr="001E187E">
        <w:rPr>
          <w:spacing w:val="-2"/>
          <w:sz w:val="28"/>
          <w:szCs w:val="28"/>
          <w:lang w:val="ru-RU"/>
        </w:rPr>
        <w:t>сонячних електроста</w:t>
      </w:r>
      <w:r w:rsidRPr="001E187E">
        <w:rPr>
          <w:spacing w:val="-2"/>
          <w:sz w:val="28"/>
          <w:szCs w:val="28"/>
          <w:lang w:val="ru-RU"/>
        </w:rPr>
        <w:t>нцій</w:t>
      </w:r>
      <w:r w:rsidR="00801F93" w:rsidRPr="001E187E">
        <w:rPr>
          <w:spacing w:val="-2"/>
          <w:sz w:val="28"/>
          <w:szCs w:val="28"/>
          <w:lang w:val="ru-RU"/>
        </w:rPr>
        <w:t xml:space="preserve"> потужнiстю 1,05</w:t>
      </w:r>
      <w:r w:rsidRPr="001E187E">
        <w:rPr>
          <w:spacing w:val="-2"/>
          <w:sz w:val="28"/>
          <w:szCs w:val="28"/>
          <w:lang w:val="ru-RU"/>
        </w:rPr>
        <w:t xml:space="preserve"> МВт</w:t>
      </w:r>
      <w:r w:rsidR="00801F93" w:rsidRPr="001E187E">
        <w:rPr>
          <w:spacing w:val="-2"/>
          <w:sz w:val="28"/>
          <w:szCs w:val="28"/>
          <w:lang w:val="ru-RU"/>
        </w:rPr>
        <w:t>, а потужнiсть об</w:t>
      </w:r>
      <w:r w:rsidR="00A217CC" w:rsidRPr="001E187E">
        <w:rPr>
          <w:spacing w:val="-2"/>
          <w:sz w:val="28"/>
          <w:szCs w:val="28"/>
        </w:rPr>
        <w:t>’</w:t>
      </w:r>
      <w:r w:rsidRPr="001E187E">
        <w:rPr>
          <w:spacing w:val="-2"/>
          <w:sz w:val="28"/>
          <w:szCs w:val="28"/>
          <w:lang w:val="ru-RU"/>
        </w:rPr>
        <w:t>є</w:t>
      </w:r>
      <w:r w:rsidR="00801F93" w:rsidRPr="001E187E">
        <w:rPr>
          <w:spacing w:val="-2"/>
          <w:sz w:val="28"/>
          <w:szCs w:val="28"/>
          <w:lang w:val="ru-RU"/>
        </w:rPr>
        <w:t>ктiв, якi вироб</w:t>
      </w:r>
      <w:r w:rsidR="001E187E" w:rsidRPr="001E187E">
        <w:rPr>
          <w:spacing w:val="-2"/>
          <w:sz w:val="28"/>
          <w:szCs w:val="28"/>
          <w:lang w:val="ru-RU"/>
        </w:rPr>
        <w:t xml:space="preserve">ляють електричну енергію з відновлювальних </w:t>
      </w:r>
      <w:r w:rsidR="00801F93" w:rsidRPr="001E187E">
        <w:rPr>
          <w:spacing w:val="-2"/>
          <w:sz w:val="28"/>
          <w:szCs w:val="28"/>
          <w:lang w:val="ru-RU"/>
        </w:rPr>
        <w:t>джерел збiльшилася до</w:t>
      </w:r>
      <w:r w:rsidR="001E187E" w:rsidRPr="001E187E">
        <w:rPr>
          <w:spacing w:val="-2"/>
          <w:sz w:val="28"/>
          <w:szCs w:val="28"/>
          <w:lang w:val="ru-RU"/>
        </w:rPr>
        <w:t xml:space="preserve"> 49,15  МВ</w:t>
      </w:r>
      <w:r w:rsidR="0038305D">
        <w:rPr>
          <w:spacing w:val="-2"/>
          <w:sz w:val="28"/>
          <w:szCs w:val="28"/>
          <w:lang w:val="ru-RU"/>
        </w:rPr>
        <w:t>т</w:t>
      </w:r>
      <w:r w:rsidR="001E187E" w:rsidRPr="001E187E">
        <w:rPr>
          <w:spacing w:val="-2"/>
          <w:sz w:val="28"/>
          <w:szCs w:val="28"/>
          <w:lang w:val="ru-RU"/>
        </w:rPr>
        <w:t>.</w:t>
      </w:r>
      <w:r w:rsidR="00801F93" w:rsidRPr="001E187E">
        <w:rPr>
          <w:spacing w:val="-2"/>
          <w:sz w:val="28"/>
          <w:szCs w:val="28"/>
          <w:lang w:val="ru-RU"/>
        </w:rPr>
        <w:t xml:space="preserve"> Зокрема</w:t>
      </w:r>
      <w:r w:rsidR="001E187E" w:rsidRPr="001E187E">
        <w:rPr>
          <w:spacing w:val="-2"/>
          <w:sz w:val="28"/>
          <w:szCs w:val="28"/>
          <w:lang w:val="ru-RU"/>
        </w:rPr>
        <w:t>,</w:t>
      </w:r>
      <w:r w:rsidR="00801F93" w:rsidRPr="001E187E">
        <w:rPr>
          <w:spacing w:val="-2"/>
          <w:sz w:val="28"/>
          <w:szCs w:val="28"/>
          <w:lang w:val="ru-RU"/>
        </w:rPr>
        <w:t xml:space="preserve"> потужнiсть об</w:t>
      </w:r>
      <w:r w:rsidR="001E187E" w:rsidRPr="001E187E">
        <w:rPr>
          <w:spacing w:val="-2"/>
          <w:sz w:val="28"/>
          <w:szCs w:val="28"/>
        </w:rPr>
        <w:t>’</w:t>
      </w:r>
      <w:r w:rsidR="001E187E" w:rsidRPr="001E187E">
        <w:rPr>
          <w:spacing w:val="-2"/>
          <w:sz w:val="28"/>
          <w:szCs w:val="28"/>
          <w:lang w:val="ru-RU"/>
        </w:rPr>
        <w:t>є</w:t>
      </w:r>
      <w:r w:rsidR="00801F93" w:rsidRPr="001E187E">
        <w:rPr>
          <w:spacing w:val="-2"/>
          <w:sz w:val="28"/>
          <w:szCs w:val="28"/>
          <w:lang w:val="ru-RU"/>
        </w:rPr>
        <w:t>ктiв, якi виробляють електрич</w:t>
      </w:r>
      <w:r w:rsidR="001E187E" w:rsidRPr="001E187E">
        <w:rPr>
          <w:spacing w:val="-2"/>
          <w:sz w:val="28"/>
          <w:szCs w:val="28"/>
          <w:lang w:val="ru-RU"/>
        </w:rPr>
        <w:t>н</w:t>
      </w:r>
      <w:r w:rsidR="00801F93" w:rsidRPr="001E187E">
        <w:rPr>
          <w:spacing w:val="-2"/>
          <w:sz w:val="28"/>
          <w:szCs w:val="28"/>
          <w:lang w:val="ru-RU"/>
        </w:rPr>
        <w:t>у енергi</w:t>
      </w:r>
      <w:r w:rsidR="001E187E" w:rsidRPr="001E187E">
        <w:rPr>
          <w:spacing w:val="-2"/>
          <w:sz w:val="28"/>
          <w:szCs w:val="28"/>
          <w:lang w:val="ru-RU"/>
        </w:rPr>
        <w:t>ю</w:t>
      </w:r>
      <w:r w:rsidR="00801F93" w:rsidRPr="001E187E">
        <w:rPr>
          <w:spacing w:val="-2"/>
          <w:sz w:val="28"/>
          <w:szCs w:val="28"/>
          <w:lang w:val="ru-RU"/>
        </w:rPr>
        <w:t xml:space="preserve"> з енергi</w:t>
      </w:r>
      <w:r w:rsidR="001E187E" w:rsidRPr="001E187E">
        <w:rPr>
          <w:spacing w:val="-2"/>
          <w:sz w:val="28"/>
          <w:szCs w:val="28"/>
          <w:lang w:val="ru-RU"/>
        </w:rPr>
        <w:t>ї</w:t>
      </w:r>
      <w:r w:rsidR="00801F93" w:rsidRPr="001E187E">
        <w:rPr>
          <w:spacing w:val="-2"/>
          <w:sz w:val="28"/>
          <w:szCs w:val="28"/>
          <w:lang w:val="ru-RU"/>
        </w:rPr>
        <w:t xml:space="preserve"> со</w:t>
      </w:r>
      <w:r w:rsidR="001E187E" w:rsidRPr="001E187E">
        <w:rPr>
          <w:spacing w:val="-2"/>
          <w:sz w:val="28"/>
          <w:szCs w:val="28"/>
          <w:lang w:val="ru-RU"/>
        </w:rPr>
        <w:t>н</w:t>
      </w:r>
      <w:r w:rsidR="00801F93" w:rsidRPr="001E187E">
        <w:rPr>
          <w:spacing w:val="-2"/>
          <w:sz w:val="28"/>
          <w:szCs w:val="28"/>
          <w:lang w:val="ru-RU"/>
        </w:rPr>
        <w:t xml:space="preserve">ця становить 29,89 МВт, з бiомаси </w:t>
      </w:r>
      <w:r w:rsidR="001E187E" w:rsidRPr="001E187E">
        <w:rPr>
          <w:spacing w:val="-2"/>
          <w:sz w:val="28"/>
          <w:szCs w:val="28"/>
          <w:lang w:val="ru-RU"/>
        </w:rPr>
        <w:t xml:space="preserve">– </w:t>
      </w:r>
      <w:r w:rsidR="00801F93" w:rsidRPr="001E187E">
        <w:rPr>
          <w:spacing w:val="-2"/>
          <w:sz w:val="28"/>
          <w:szCs w:val="28"/>
          <w:lang w:val="ru-RU"/>
        </w:rPr>
        <w:t xml:space="preserve"> 4,0 МВт, з бiогазу </w:t>
      </w:r>
      <w:r w:rsidR="001E187E" w:rsidRPr="001E187E">
        <w:rPr>
          <w:spacing w:val="-2"/>
          <w:sz w:val="28"/>
          <w:szCs w:val="28"/>
          <w:lang w:val="ru-RU"/>
        </w:rPr>
        <w:t xml:space="preserve">– </w:t>
      </w:r>
      <w:r w:rsidR="00801F93" w:rsidRPr="001E187E">
        <w:rPr>
          <w:spacing w:val="-2"/>
          <w:sz w:val="28"/>
          <w:szCs w:val="28"/>
          <w:lang w:val="ru-RU"/>
        </w:rPr>
        <w:t xml:space="preserve"> l 5,03 MB</w:t>
      </w:r>
      <w:r w:rsidR="001E187E" w:rsidRPr="001E187E">
        <w:rPr>
          <w:spacing w:val="-2"/>
          <w:sz w:val="28"/>
          <w:szCs w:val="28"/>
          <w:lang w:val="ru-RU"/>
        </w:rPr>
        <w:t>т</w:t>
      </w:r>
      <w:r w:rsidR="00801F93" w:rsidRPr="001E187E">
        <w:rPr>
          <w:spacing w:val="-2"/>
          <w:sz w:val="28"/>
          <w:szCs w:val="28"/>
          <w:lang w:val="ru-RU"/>
        </w:rPr>
        <w:t xml:space="preserve">, з </w:t>
      </w:r>
      <w:r w:rsidR="0038305D">
        <w:rPr>
          <w:spacing w:val="-2"/>
          <w:sz w:val="28"/>
          <w:szCs w:val="28"/>
          <w:lang w:val="ru-RU"/>
        </w:rPr>
        <w:t>ен</w:t>
      </w:r>
      <w:r w:rsidR="00801F93" w:rsidRPr="001E187E">
        <w:rPr>
          <w:spacing w:val="-2"/>
          <w:sz w:val="28"/>
          <w:szCs w:val="28"/>
          <w:lang w:val="ru-RU"/>
        </w:rPr>
        <w:t>ергi</w:t>
      </w:r>
      <w:r w:rsidR="001E187E" w:rsidRPr="001E187E">
        <w:rPr>
          <w:spacing w:val="-2"/>
          <w:sz w:val="28"/>
          <w:szCs w:val="28"/>
          <w:lang w:val="ru-RU"/>
        </w:rPr>
        <w:t>ї</w:t>
      </w:r>
      <w:r w:rsidR="00801F93" w:rsidRPr="001E187E">
        <w:rPr>
          <w:spacing w:val="-2"/>
          <w:sz w:val="28"/>
          <w:szCs w:val="28"/>
          <w:lang w:val="ru-RU"/>
        </w:rPr>
        <w:t xml:space="preserve"> в</w:t>
      </w:r>
      <w:r w:rsidR="001E187E" w:rsidRPr="001E187E">
        <w:rPr>
          <w:spacing w:val="-2"/>
          <w:sz w:val="28"/>
          <w:szCs w:val="28"/>
          <w:lang w:val="ru-RU"/>
        </w:rPr>
        <w:t>о</w:t>
      </w:r>
      <w:r w:rsidR="00801F93" w:rsidRPr="001E187E">
        <w:rPr>
          <w:spacing w:val="-2"/>
          <w:sz w:val="28"/>
          <w:szCs w:val="28"/>
          <w:lang w:val="ru-RU"/>
        </w:rPr>
        <w:t xml:space="preserve">ди </w:t>
      </w:r>
      <w:r w:rsidR="001E187E" w:rsidRPr="001E187E">
        <w:rPr>
          <w:spacing w:val="-2"/>
          <w:sz w:val="28"/>
          <w:szCs w:val="28"/>
          <w:lang w:val="ru-RU"/>
        </w:rPr>
        <w:t xml:space="preserve">– </w:t>
      </w:r>
      <w:r w:rsidR="00801F93" w:rsidRPr="001E187E">
        <w:rPr>
          <w:spacing w:val="-2"/>
          <w:sz w:val="28"/>
          <w:szCs w:val="28"/>
          <w:lang w:val="ru-RU"/>
        </w:rPr>
        <w:t xml:space="preserve"> 0,2</w:t>
      </w:r>
      <w:r w:rsidR="001E187E" w:rsidRPr="001E187E">
        <w:rPr>
          <w:spacing w:val="-2"/>
          <w:sz w:val="28"/>
          <w:szCs w:val="28"/>
          <w:lang w:val="ru-RU"/>
        </w:rPr>
        <w:t>35</w:t>
      </w:r>
      <w:r w:rsidR="00801F93" w:rsidRPr="001E187E">
        <w:rPr>
          <w:spacing w:val="-2"/>
          <w:sz w:val="28"/>
          <w:szCs w:val="28"/>
          <w:lang w:val="ru-RU"/>
        </w:rPr>
        <w:t xml:space="preserve"> МВт. За 202</w:t>
      </w:r>
      <w:r w:rsidR="0038305D">
        <w:rPr>
          <w:spacing w:val="-2"/>
          <w:sz w:val="28"/>
          <w:szCs w:val="28"/>
          <w:lang w:val="ru-RU"/>
        </w:rPr>
        <w:t>3</w:t>
      </w:r>
      <w:r w:rsidR="00801F93" w:rsidRPr="001E187E">
        <w:rPr>
          <w:spacing w:val="-2"/>
          <w:sz w:val="28"/>
          <w:szCs w:val="28"/>
          <w:lang w:val="ru-RU"/>
        </w:rPr>
        <w:t xml:space="preserve"> pi</w:t>
      </w:r>
      <w:r w:rsidR="001E187E" w:rsidRPr="001E187E">
        <w:rPr>
          <w:spacing w:val="-2"/>
          <w:sz w:val="28"/>
          <w:szCs w:val="28"/>
          <w:lang w:val="ru-RU"/>
        </w:rPr>
        <w:t>к</w:t>
      </w:r>
      <w:r w:rsidR="00801F93" w:rsidRPr="001E187E">
        <w:rPr>
          <w:spacing w:val="-2"/>
          <w:sz w:val="28"/>
          <w:szCs w:val="28"/>
          <w:lang w:val="ru-RU"/>
        </w:rPr>
        <w:t xml:space="preserve"> об</w:t>
      </w:r>
      <w:r w:rsidR="001E187E" w:rsidRPr="001E187E">
        <w:rPr>
          <w:spacing w:val="-2"/>
          <w:sz w:val="28"/>
          <w:szCs w:val="28"/>
        </w:rPr>
        <w:t>’</w:t>
      </w:r>
      <w:r w:rsidR="001E187E" w:rsidRPr="001E187E">
        <w:rPr>
          <w:spacing w:val="-2"/>
          <w:sz w:val="28"/>
          <w:szCs w:val="28"/>
          <w:lang w:val="ru-RU"/>
        </w:rPr>
        <w:t>є</w:t>
      </w:r>
      <w:r w:rsidR="00801F93" w:rsidRPr="001E187E">
        <w:rPr>
          <w:spacing w:val="-2"/>
          <w:sz w:val="28"/>
          <w:szCs w:val="28"/>
          <w:lang w:val="ru-RU"/>
        </w:rPr>
        <w:t>ктами альтернативно</w:t>
      </w:r>
      <w:r w:rsidR="001E187E" w:rsidRPr="001E187E">
        <w:rPr>
          <w:spacing w:val="-2"/>
          <w:sz w:val="28"/>
          <w:szCs w:val="28"/>
          <w:lang w:val="ru-RU"/>
        </w:rPr>
        <w:t>ї</w:t>
      </w:r>
      <w:r w:rsidR="00801F93" w:rsidRPr="001E187E">
        <w:rPr>
          <w:spacing w:val="-2"/>
          <w:sz w:val="28"/>
          <w:szCs w:val="28"/>
          <w:lang w:val="ru-RU"/>
        </w:rPr>
        <w:t xml:space="preserve"> енергетики, якi розмiщено</w:t>
      </w:r>
      <w:r w:rsidR="001E187E" w:rsidRPr="001E187E">
        <w:rPr>
          <w:spacing w:val="-2"/>
          <w:sz w:val="28"/>
          <w:szCs w:val="28"/>
          <w:lang w:val="ru-RU"/>
        </w:rPr>
        <w:t xml:space="preserve"> </w:t>
      </w:r>
      <w:r w:rsidR="00801F93" w:rsidRPr="001E187E">
        <w:rPr>
          <w:spacing w:val="-2"/>
          <w:sz w:val="28"/>
          <w:szCs w:val="28"/>
          <w:lang w:val="ru-RU"/>
        </w:rPr>
        <w:t>на територi</w:t>
      </w:r>
      <w:r w:rsidR="00BA7DED">
        <w:rPr>
          <w:spacing w:val="-2"/>
          <w:sz w:val="28"/>
          <w:szCs w:val="28"/>
          <w:lang w:val="ru-RU"/>
        </w:rPr>
        <w:t>ї</w:t>
      </w:r>
      <w:r w:rsidR="00801F93" w:rsidRPr="001E187E">
        <w:rPr>
          <w:spacing w:val="-2"/>
          <w:sz w:val="28"/>
          <w:szCs w:val="28"/>
          <w:lang w:val="ru-RU"/>
        </w:rPr>
        <w:t xml:space="preserve"> областi, було вироблено l25,0 тис. МВт*год електрич</w:t>
      </w:r>
      <w:r w:rsidR="00BA7DED">
        <w:rPr>
          <w:spacing w:val="-2"/>
          <w:sz w:val="28"/>
          <w:szCs w:val="28"/>
          <w:lang w:val="ru-RU"/>
        </w:rPr>
        <w:t>н</w:t>
      </w:r>
      <w:r w:rsidR="00801F93" w:rsidRPr="001E187E">
        <w:rPr>
          <w:spacing w:val="-2"/>
          <w:sz w:val="28"/>
          <w:szCs w:val="28"/>
          <w:lang w:val="ru-RU"/>
        </w:rPr>
        <w:t>о</w:t>
      </w:r>
      <w:r w:rsidR="001E187E" w:rsidRPr="001E187E">
        <w:rPr>
          <w:spacing w:val="-2"/>
          <w:sz w:val="28"/>
          <w:szCs w:val="28"/>
          <w:lang w:val="ru-RU"/>
        </w:rPr>
        <w:t>ї</w:t>
      </w:r>
      <w:r w:rsidR="00801F93" w:rsidRPr="001E187E">
        <w:rPr>
          <w:spacing w:val="-2"/>
          <w:sz w:val="28"/>
          <w:szCs w:val="28"/>
          <w:lang w:val="ru-RU"/>
        </w:rPr>
        <w:t xml:space="preserve"> енергi</w:t>
      </w:r>
      <w:r w:rsidR="001E187E" w:rsidRPr="001E187E">
        <w:rPr>
          <w:spacing w:val="-2"/>
          <w:sz w:val="28"/>
          <w:szCs w:val="28"/>
          <w:lang w:val="ru-RU"/>
        </w:rPr>
        <w:t>ї</w:t>
      </w:r>
      <w:r w:rsidR="00801F93" w:rsidRPr="001E187E">
        <w:rPr>
          <w:spacing w:val="-2"/>
          <w:sz w:val="28"/>
          <w:szCs w:val="28"/>
          <w:lang w:val="ru-RU"/>
        </w:rPr>
        <w:t>.</w:t>
      </w:r>
    </w:p>
    <w:p w14:paraId="36DC7C30" w14:textId="394F0FDD" w:rsidR="00FB3413" w:rsidRPr="00E40183" w:rsidRDefault="00D42FFE" w:rsidP="00801F93">
      <w:pPr>
        <w:ind w:firstLine="567"/>
        <w:jc w:val="both"/>
        <w:rPr>
          <w:spacing w:val="-2"/>
          <w:sz w:val="28"/>
          <w:szCs w:val="28"/>
          <w:lang w:val="ru-RU"/>
        </w:rPr>
      </w:pPr>
      <w:r w:rsidRPr="00E40183">
        <w:rPr>
          <w:spacing w:val="-2"/>
          <w:sz w:val="28"/>
          <w:szCs w:val="28"/>
          <w:lang w:val="ru-RU"/>
        </w:rPr>
        <w:t>В</w:t>
      </w:r>
      <w:r w:rsidR="00801F93" w:rsidRPr="00E40183">
        <w:rPr>
          <w:spacing w:val="-2"/>
          <w:sz w:val="28"/>
          <w:szCs w:val="28"/>
          <w:lang w:val="ru-RU"/>
        </w:rPr>
        <w:t xml:space="preserve"> умовах можливого виникнення </w:t>
      </w:r>
      <w:r w:rsidRPr="00E40183">
        <w:rPr>
          <w:spacing w:val="-2"/>
          <w:sz w:val="28"/>
          <w:szCs w:val="28"/>
          <w:lang w:val="ru-RU"/>
        </w:rPr>
        <w:t>дефіциту</w:t>
      </w:r>
      <w:r w:rsidR="00801F93" w:rsidRPr="00E40183">
        <w:rPr>
          <w:spacing w:val="-2"/>
          <w:sz w:val="28"/>
          <w:szCs w:val="28"/>
          <w:lang w:val="ru-RU"/>
        </w:rPr>
        <w:t xml:space="preserve"> потуж</w:t>
      </w:r>
      <w:r w:rsidRPr="00E40183">
        <w:rPr>
          <w:spacing w:val="-2"/>
          <w:sz w:val="28"/>
          <w:szCs w:val="28"/>
          <w:lang w:val="ru-RU"/>
        </w:rPr>
        <w:t>н</w:t>
      </w:r>
      <w:r w:rsidR="00801F93" w:rsidRPr="00E40183">
        <w:rPr>
          <w:spacing w:val="-2"/>
          <w:sz w:val="28"/>
          <w:szCs w:val="28"/>
          <w:lang w:val="ru-RU"/>
        </w:rPr>
        <w:t>остi в об</w:t>
      </w:r>
      <w:r w:rsidRPr="00E40183">
        <w:rPr>
          <w:spacing w:val="-2"/>
          <w:sz w:val="28"/>
          <w:szCs w:val="28"/>
        </w:rPr>
        <w:t>’</w:t>
      </w:r>
      <w:r w:rsidRPr="00E40183">
        <w:rPr>
          <w:spacing w:val="-2"/>
          <w:sz w:val="28"/>
          <w:szCs w:val="28"/>
          <w:lang w:val="ru-RU"/>
        </w:rPr>
        <w:t xml:space="preserve">єднаній </w:t>
      </w:r>
      <w:r w:rsidR="00801F93" w:rsidRPr="00E40183">
        <w:rPr>
          <w:spacing w:val="-2"/>
          <w:sz w:val="28"/>
          <w:szCs w:val="28"/>
          <w:lang w:val="ru-RU"/>
        </w:rPr>
        <w:t xml:space="preserve"> енергетичнiй системi Укра</w:t>
      </w:r>
      <w:r w:rsidRPr="00E40183">
        <w:rPr>
          <w:spacing w:val="-2"/>
          <w:sz w:val="28"/>
          <w:szCs w:val="28"/>
          <w:lang w:val="ru-RU"/>
        </w:rPr>
        <w:t>їни</w:t>
      </w:r>
      <w:r w:rsidR="00801F93" w:rsidRPr="00E40183">
        <w:rPr>
          <w:spacing w:val="-2"/>
          <w:sz w:val="28"/>
          <w:szCs w:val="28"/>
          <w:lang w:val="ru-RU"/>
        </w:rPr>
        <w:t xml:space="preserve">, в областi </w:t>
      </w:r>
      <w:r w:rsidRPr="00E40183">
        <w:rPr>
          <w:spacing w:val="-2"/>
          <w:sz w:val="28"/>
          <w:szCs w:val="28"/>
          <w:lang w:val="ru-RU"/>
        </w:rPr>
        <w:t>вживався</w:t>
      </w:r>
      <w:r w:rsidR="00801F93" w:rsidRPr="00E40183">
        <w:rPr>
          <w:spacing w:val="-2"/>
          <w:sz w:val="28"/>
          <w:szCs w:val="28"/>
          <w:lang w:val="ru-RU"/>
        </w:rPr>
        <w:t xml:space="preserve"> ряд заходiв по </w:t>
      </w:r>
      <w:r w:rsidRPr="00E40183">
        <w:rPr>
          <w:spacing w:val="-2"/>
          <w:sz w:val="28"/>
          <w:szCs w:val="28"/>
          <w:lang w:val="ru-RU"/>
        </w:rPr>
        <w:t>зменшинню</w:t>
      </w:r>
      <w:r w:rsidR="00801F93" w:rsidRPr="00E40183">
        <w:rPr>
          <w:spacing w:val="-2"/>
          <w:sz w:val="28"/>
          <w:szCs w:val="28"/>
          <w:lang w:val="ru-RU"/>
        </w:rPr>
        <w:t xml:space="preserve"> споживання електрично</w:t>
      </w:r>
      <w:r w:rsidR="006F29A3">
        <w:rPr>
          <w:spacing w:val="-2"/>
          <w:sz w:val="28"/>
          <w:szCs w:val="28"/>
          <w:lang w:val="ru-RU"/>
        </w:rPr>
        <w:t>ї</w:t>
      </w:r>
      <w:r w:rsidR="00801F93" w:rsidRPr="00E40183">
        <w:rPr>
          <w:spacing w:val="-2"/>
          <w:sz w:val="28"/>
          <w:szCs w:val="28"/>
          <w:lang w:val="ru-RU"/>
        </w:rPr>
        <w:t xml:space="preserve"> енергi</w:t>
      </w:r>
      <w:r w:rsidRPr="00E40183">
        <w:rPr>
          <w:spacing w:val="-2"/>
          <w:sz w:val="28"/>
          <w:szCs w:val="28"/>
          <w:lang w:val="ru-RU"/>
        </w:rPr>
        <w:t>ї</w:t>
      </w:r>
      <w:r w:rsidR="00801F93" w:rsidRPr="00E40183">
        <w:rPr>
          <w:spacing w:val="-2"/>
          <w:sz w:val="28"/>
          <w:szCs w:val="28"/>
          <w:lang w:val="ru-RU"/>
        </w:rPr>
        <w:t>. Зокрема, на офi</w:t>
      </w:r>
      <w:r w:rsidR="001379D9" w:rsidRPr="00E40183">
        <w:rPr>
          <w:spacing w:val="-2"/>
          <w:sz w:val="28"/>
          <w:szCs w:val="28"/>
          <w:lang w:val="ru-RU"/>
        </w:rPr>
        <w:t>ц</w:t>
      </w:r>
      <w:r w:rsidR="00801F93" w:rsidRPr="00E40183">
        <w:rPr>
          <w:spacing w:val="-2"/>
          <w:sz w:val="28"/>
          <w:szCs w:val="28"/>
          <w:lang w:val="ru-RU"/>
        </w:rPr>
        <w:t>iйних сайтах та с</w:t>
      </w:r>
      <w:r w:rsidR="001379D9" w:rsidRPr="00E40183">
        <w:rPr>
          <w:spacing w:val="-2"/>
          <w:sz w:val="28"/>
          <w:szCs w:val="28"/>
          <w:lang w:val="ru-RU"/>
        </w:rPr>
        <w:t>т</w:t>
      </w:r>
      <w:r w:rsidR="00801F93" w:rsidRPr="00E40183">
        <w:rPr>
          <w:spacing w:val="-2"/>
          <w:sz w:val="28"/>
          <w:szCs w:val="28"/>
          <w:lang w:val="ru-RU"/>
        </w:rPr>
        <w:t>орiнка</w:t>
      </w:r>
      <w:r w:rsidR="001379D9" w:rsidRPr="00E40183">
        <w:rPr>
          <w:spacing w:val="-2"/>
          <w:sz w:val="28"/>
          <w:szCs w:val="28"/>
          <w:lang w:val="ru-RU"/>
        </w:rPr>
        <w:t>х</w:t>
      </w:r>
      <w:r w:rsidR="00801F93" w:rsidRPr="00E40183">
        <w:rPr>
          <w:spacing w:val="-2"/>
          <w:sz w:val="28"/>
          <w:szCs w:val="28"/>
          <w:lang w:val="ru-RU"/>
        </w:rPr>
        <w:t xml:space="preserve"> в соцiальних мережах територiальних громад областi на постiйнiй </w:t>
      </w:r>
      <w:r w:rsidR="001379D9" w:rsidRPr="00E40183">
        <w:rPr>
          <w:spacing w:val="-2"/>
          <w:sz w:val="28"/>
          <w:szCs w:val="28"/>
          <w:lang w:val="ru-RU"/>
        </w:rPr>
        <w:t>основі</w:t>
      </w:r>
      <w:r w:rsidR="00801F93" w:rsidRPr="00E40183">
        <w:rPr>
          <w:spacing w:val="-2"/>
          <w:sz w:val="28"/>
          <w:szCs w:val="28"/>
          <w:lang w:val="ru-RU"/>
        </w:rPr>
        <w:t xml:space="preserve"> </w:t>
      </w:r>
      <w:r w:rsidR="00211F7B" w:rsidRPr="00E40183">
        <w:rPr>
          <w:spacing w:val="-2"/>
          <w:sz w:val="28"/>
          <w:szCs w:val="28"/>
          <w:lang w:val="ru-RU"/>
        </w:rPr>
        <w:t>економного споживання</w:t>
      </w:r>
      <w:r w:rsidR="00801F93" w:rsidRPr="00E40183">
        <w:rPr>
          <w:spacing w:val="-2"/>
          <w:sz w:val="28"/>
          <w:szCs w:val="28"/>
          <w:lang w:val="ru-RU"/>
        </w:rPr>
        <w:t xml:space="preserve"> електрично</w:t>
      </w:r>
      <w:r w:rsidR="00211F7B" w:rsidRPr="00E40183">
        <w:rPr>
          <w:spacing w:val="-2"/>
          <w:sz w:val="28"/>
          <w:szCs w:val="28"/>
          <w:lang w:val="ru-RU"/>
        </w:rPr>
        <w:t>ї</w:t>
      </w:r>
      <w:r w:rsidR="00801F93" w:rsidRPr="00E40183">
        <w:rPr>
          <w:spacing w:val="-2"/>
          <w:sz w:val="28"/>
          <w:szCs w:val="28"/>
          <w:lang w:val="ru-RU"/>
        </w:rPr>
        <w:t xml:space="preserve"> енергi</w:t>
      </w:r>
      <w:r w:rsidR="00211F7B" w:rsidRPr="00E40183">
        <w:rPr>
          <w:spacing w:val="-2"/>
          <w:sz w:val="28"/>
          <w:szCs w:val="28"/>
          <w:lang w:val="ru-RU"/>
        </w:rPr>
        <w:t>ї</w:t>
      </w:r>
      <w:r w:rsidR="00801F93" w:rsidRPr="00E40183">
        <w:rPr>
          <w:spacing w:val="-2"/>
          <w:sz w:val="28"/>
          <w:szCs w:val="28"/>
          <w:lang w:val="ru-RU"/>
        </w:rPr>
        <w:t xml:space="preserve"> населенням, керiвниками </w:t>
      </w:r>
      <w:r w:rsidR="00211F7B" w:rsidRPr="00E40183">
        <w:rPr>
          <w:spacing w:val="-2"/>
          <w:sz w:val="28"/>
          <w:szCs w:val="28"/>
          <w:lang w:val="ru-RU"/>
        </w:rPr>
        <w:t>ст</w:t>
      </w:r>
      <w:r w:rsidR="00801F93" w:rsidRPr="00E40183">
        <w:rPr>
          <w:spacing w:val="-2"/>
          <w:sz w:val="28"/>
          <w:szCs w:val="28"/>
          <w:lang w:val="ru-RU"/>
        </w:rPr>
        <w:t>руктурних пiдроздiлiв, пiдпорядкованими облас</w:t>
      </w:r>
      <w:r w:rsidR="00E40183" w:rsidRPr="00E40183">
        <w:rPr>
          <w:spacing w:val="-2"/>
          <w:sz w:val="28"/>
          <w:szCs w:val="28"/>
          <w:lang w:val="ru-RU"/>
        </w:rPr>
        <w:t>н</w:t>
      </w:r>
      <w:r w:rsidR="00801F93" w:rsidRPr="00E40183">
        <w:rPr>
          <w:spacing w:val="-2"/>
          <w:sz w:val="28"/>
          <w:szCs w:val="28"/>
          <w:lang w:val="ru-RU"/>
        </w:rPr>
        <w:t>iй дер</w:t>
      </w:r>
      <w:r w:rsidR="00E40183" w:rsidRPr="00E40183">
        <w:rPr>
          <w:spacing w:val="-2"/>
          <w:sz w:val="28"/>
          <w:szCs w:val="28"/>
          <w:lang w:val="ru-RU"/>
        </w:rPr>
        <w:t>ж</w:t>
      </w:r>
      <w:r w:rsidR="00801F93" w:rsidRPr="00E40183">
        <w:rPr>
          <w:spacing w:val="-2"/>
          <w:sz w:val="28"/>
          <w:szCs w:val="28"/>
          <w:lang w:val="ru-RU"/>
        </w:rPr>
        <w:t>авнiй адмiнiстра</w:t>
      </w:r>
      <w:r w:rsidR="00E40183" w:rsidRPr="00E40183">
        <w:rPr>
          <w:spacing w:val="-2"/>
          <w:sz w:val="28"/>
          <w:szCs w:val="28"/>
          <w:lang w:val="ru-RU"/>
        </w:rPr>
        <w:t>ції</w:t>
      </w:r>
      <w:r w:rsidR="00801F93" w:rsidRPr="00E40183">
        <w:rPr>
          <w:spacing w:val="-2"/>
          <w:sz w:val="28"/>
          <w:szCs w:val="28"/>
          <w:lang w:val="ru-RU"/>
        </w:rPr>
        <w:t>, вида</w:t>
      </w:r>
      <w:r w:rsidR="00E40183" w:rsidRPr="00E40183">
        <w:rPr>
          <w:spacing w:val="-2"/>
          <w:sz w:val="28"/>
          <w:szCs w:val="28"/>
          <w:lang w:val="ru-RU"/>
        </w:rPr>
        <w:t>н</w:t>
      </w:r>
      <w:r w:rsidR="00801F93" w:rsidRPr="00E40183">
        <w:rPr>
          <w:spacing w:val="-2"/>
          <w:sz w:val="28"/>
          <w:szCs w:val="28"/>
          <w:lang w:val="ru-RU"/>
        </w:rPr>
        <w:t>о нак</w:t>
      </w:r>
      <w:r w:rsidR="00E40183" w:rsidRPr="00E40183">
        <w:rPr>
          <w:spacing w:val="-2"/>
          <w:sz w:val="28"/>
          <w:szCs w:val="28"/>
          <w:lang w:val="ru-RU"/>
        </w:rPr>
        <w:t>а</w:t>
      </w:r>
      <w:r w:rsidR="00801F93" w:rsidRPr="00E40183">
        <w:rPr>
          <w:spacing w:val="-2"/>
          <w:sz w:val="28"/>
          <w:szCs w:val="28"/>
          <w:lang w:val="ru-RU"/>
        </w:rPr>
        <w:t>зи про обмеження споживання електрично</w:t>
      </w:r>
      <w:r w:rsidR="00E40183" w:rsidRPr="00E40183">
        <w:rPr>
          <w:spacing w:val="-2"/>
          <w:sz w:val="28"/>
          <w:szCs w:val="28"/>
          <w:lang w:val="ru-RU"/>
        </w:rPr>
        <w:t>ї</w:t>
      </w:r>
      <w:r w:rsidR="00801F93" w:rsidRPr="00E40183">
        <w:rPr>
          <w:spacing w:val="-2"/>
          <w:sz w:val="28"/>
          <w:szCs w:val="28"/>
          <w:lang w:val="ru-RU"/>
        </w:rPr>
        <w:t xml:space="preserve"> енерг</w:t>
      </w:r>
      <w:r w:rsidR="00E40183" w:rsidRPr="00E40183">
        <w:rPr>
          <w:spacing w:val="-2"/>
          <w:sz w:val="28"/>
          <w:szCs w:val="28"/>
          <w:lang w:val="ru-RU"/>
        </w:rPr>
        <w:t>ії</w:t>
      </w:r>
      <w:r w:rsidR="00801F93" w:rsidRPr="00E40183">
        <w:rPr>
          <w:spacing w:val="-2"/>
          <w:sz w:val="28"/>
          <w:szCs w:val="28"/>
          <w:lang w:val="ru-RU"/>
        </w:rPr>
        <w:t xml:space="preserve"> бю</w:t>
      </w:r>
      <w:r w:rsidR="00E40183" w:rsidRPr="00E40183">
        <w:rPr>
          <w:spacing w:val="-2"/>
          <w:sz w:val="28"/>
          <w:szCs w:val="28"/>
          <w:lang w:val="ru-RU"/>
        </w:rPr>
        <w:t>д</w:t>
      </w:r>
      <w:r w:rsidR="00801F93" w:rsidRPr="00E40183">
        <w:rPr>
          <w:spacing w:val="-2"/>
          <w:sz w:val="28"/>
          <w:szCs w:val="28"/>
          <w:lang w:val="ru-RU"/>
        </w:rPr>
        <w:t>жет</w:t>
      </w:r>
      <w:r w:rsidR="00E40183" w:rsidRPr="00E40183">
        <w:rPr>
          <w:spacing w:val="-2"/>
          <w:sz w:val="28"/>
          <w:szCs w:val="28"/>
          <w:lang w:val="ru-RU"/>
        </w:rPr>
        <w:t>н</w:t>
      </w:r>
      <w:r w:rsidR="00801F93" w:rsidRPr="00E40183">
        <w:rPr>
          <w:spacing w:val="-2"/>
          <w:sz w:val="28"/>
          <w:szCs w:val="28"/>
          <w:lang w:val="ru-RU"/>
        </w:rPr>
        <w:t xml:space="preserve">ими </w:t>
      </w:r>
      <w:r w:rsidR="00E40183" w:rsidRPr="00E40183">
        <w:rPr>
          <w:spacing w:val="-2"/>
          <w:sz w:val="28"/>
          <w:szCs w:val="28"/>
          <w:lang w:val="ru-RU"/>
        </w:rPr>
        <w:lastRenderedPageBreak/>
        <w:t>установами</w:t>
      </w:r>
      <w:r w:rsidR="00801F93" w:rsidRPr="00E40183">
        <w:rPr>
          <w:spacing w:val="-2"/>
          <w:sz w:val="28"/>
          <w:szCs w:val="28"/>
          <w:lang w:val="ru-RU"/>
        </w:rPr>
        <w:t>,</w:t>
      </w:r>
      <w:r w:rsidR="00E40183" w:rsidRPr="00E40183">
        <w:rPr>
          <w:spacing w:val="-2"/>
          <w:sz w:val="28"/>
          <w:szCs w:val="28"/>
          <w:lang w:val="ru-RU"/>
        </w:rPr>
        <w:t xml:space="preserve"> </w:t>
      </w:r>
      <w:r w:rsidR="00801F93" w:rsidRPr="00E40183">
        <w:rPr>
          <w:spacing w:val="-2"/>
          <w:sz w:val="28"/>
          <w:szCs w:val="28"/>
          <w:lang w:val="ru-RU"/>
        </w:rPr>
        <w:t>частину котельнi 7 закладiв освiти та охорони здоров</w:t>
      </w:r>
      <w:r w:rsidR="00E40183" w:rsidRPr="00E40183">
        <w:rPr>
          <w:spacing w:val="-2"/>
          <w:sz w:val="28"/>
          <w:szCs w:val="28"/>
        </w:rPr>
        <w:t>’</w:t>
      </w:r>
      <w:r w:rsidR="00801F93" w:rsidRPr="00E40183">
        <w:rPr>
          <w:spacing w:val="-2"/>
          <w:sz w:val="28"/>
          <w:szCs w:val="28"/>
          <w:lang w:val="ru-RU"/>
        </w:rPr>
        <w:t>я областi переведе</w:t>
      </w:r>
      <w:r w:rsidR="00E40183" w:rsidRPr="00E40183">
        <w:rPr>
          <w:spacing w:val="-2"/>
          <w:sz w:val="28"/>
          <w:szCs w:val="28"/>
          <w:lang w:val="ru-RU"/>
        </w:rPr>
        <w:t xml:space="preserve">но на </w:t>
      </w:r>
      <w:r w:rsidR="00801F93" w:rsidRPr="00E40183">
        <w:rPr>
          <w:spacing w:val="-2"/>
          <w:sz w:val="28"/>
          <w:szCs w:val="28"/>
          <w:lang w:val="ru-RU"/>
        </w:rPr>
        <w:t>тверде п</w:t>
      </w:r>
      <w:r w:rsidR="00E40183" w:rsidRPr="00E40183">
        <w:rPr>
          <w:spacing w:val="-2"/>
          <w:sz w:val="28"/>
          <w:szCs w:val="28"/>
          <w:lang w:val="ru-RU"/>
        </w:rPr>
        <w:t>аливо</w:t>
      </w:r>
      <w:r w:rsidR="00801F93" w:rsidRPr="00E40183">
        <w:rPr>
          <w:spacing w:val="-2"/>
          <w:sz w:val="28"/>
          <w:szCs w:val="28"/>
          <w:lang w:val="ru-RU"/>
        </w:rPr>
        <w:t xml:space="preserve">. </w:t>
      </w:r>
    </w:p>
    <w:p w14:paraId="43951DA5" w14:textId="77777777" w:rsidR="00801F93" w:rsidRDefault="00801F93" w:rsidP="00801F93">
      <w:pPr>
        <w:ind w:firstLine="567"/>
        <w:jc w:val="both"/>
      </w:pPr>
      <w:r w:rsidRPr="00E40183">
        <w:rPr>
          <w:color w:val="000000"/>
          <w:sz w:val="28"/>
          <w:szCs w:val="28"/>
        </w:rPr>
        <w:t>У 2023 році промисловими підприємствами області здійснювалось</w:t>
      </w:r>
      <w:r w:rsidRPr="00801F93">
        <w:rPr>
          <w:color w:val="000000"/>
          <w:sz w:val="28"/>
          <w:szCs w:val="28"/>
        </w:rPr>
        <w:t xml:space="preserve"> виробництво альтернативних видів палива, а саме: паливні пелети та брикети з деревини – 2,2 тис. тонн, паливні гранули – 15,3 тис. тонн, тверде біопаливо – 0,05 тис. тонн, біогаз – 83,0 млн кВтг/рік.</w:t>
      </w:r>
      <w:r w:rsidRPr="00801F93">
        <w:t xml:space="preserve"> </w:t>
      </w:r>
    </w:p>
    <w:p w14:paraId="4A9F2579" w14:textId="77777777" w:rsidR="00A217CC" w:rsidRDefault="00A217CC">
      <w:pPr>
        <w:rPr>
          <w:b/>
          <w:sz w:val="28"/>
        </w:rPr>
      </w:pPr>
      <w:r>
        <w:rPr>
          <w:b/>
          <w:sz w:val="28"/>
        </w:rPr>
        <w:br w:type="page"/>
      </w:r>
    </w:p>
    <w:p w14:paraId="566D6753" w14:textId="77777777" w:rsidR="005A767D" w:rsidRPr="00537AB2" w:rsidRDefault="005A767D">
      <w:pPr>
        <w:spacing w:line="228" w:lineRule="auto"/>
        <w:jc w:val="center"/>
        <w:rPr>
          <w:b/>
          <w:sz w:val="28"/>
        </w:rPr>
      </w:pPr>
      <w:r w:rsidRPr="00537AB2">
        <w:rPr>
          <w:b/>
          <w:sz w:val="28"/>
        </w:rPr>
        <w:lastRenderedPageBreak/>
        <w:t>15. ДЕРЖАВНЕ УПРАВЛІННЯ У СФЕРІ ОХОРОНИ НАВКОЛИШНЬОГО ПРИРОДНОГО СЕРЕДОВИЩА</w:t>
      </w:r>
    </w:p>
    <w:p w14:paraId="3E21C939" w14:textId="77777777" w:rsidR="005A767D" w:rsidRPr="00537AB2" w:rsidRDefault="005A767D">
      <w:pPr>
        <w:spacing w:line="228" w:lineRule="auto"/>
        <w:jc w:val="center"/>
        <w:rPr>
          <w:b/>
          <w:sz w:val="28"/>
        </w:rPr>
      </w:pPr>
    </w:p>
    <w:p w14:paraId="31316307" w14:textId="77777777" w:rsidR="00584B47" w:rsidRPr="00537AB2" w:rsidRDefault="00584B47" w:rsidP="00584B47">
      <w:pPr>
        <w:spacing w:line="228" w:lineRule="auto"/>
        <w:jc w:val="center"/>
        <w:rPr>
          <w:b/>
          <w:sz w:val="28"/>
        </w:rPr>
      </w:pPr>
      <w:r w:rsidRPr="00537AB2">
        <w:rPr>
          <w:b/>
          <w:sz w:val="28"/>
        </w:rPr>
        <w:t xml:space="preserve">15.1 </w:t>
      </w:r>
      <w:r w:rsidR="0075548E" w:rsidRPr="00537AB2">
        <w:rPr>
          <w:b/>
          <w:sz w:val="28"/>
        </w:rPr>
        <w:t>Національна та р</w:t>
      </w:r>
      <w:r w:rsidRPr="00537AB2">
        <w:rPr>
          <w:b/>
          <w:sz w:val="28"/>
        </w:rPr>
        <w:t xml:space="preserve">егіональна екологічна політика </w:t>
      </w:r>
    </w:p>
    <w:p w14:paraId="4EB0DCC8" w14:textId="77777777" w:rsidR="00584B47" w:rsidRPr="00537AB2" w:rsidRDefault="00584B47" w:rsidP="00584B47">
      <w:pPr>
        <w:ind w:firstLine="851"/>
        <w:jc w:val="both"/>
        <w:rPr>
          <w:sz w:val="28"/>
          <w:szCs w:val="28"/>
        </w:rPr>
      </w:pPr>
    </w:p>
    <w:p w14:paraId="7212CB4E" w14:textId="77777777" w:rsidR="00D12011" w:rsidRPr="00537AB2" w:rsidRDefault="00D12011" w:rsidP="00D12011">
      <w:pPr>
        <w:ind w:firstLine="567"/>
        <w:jc w:val="both"/>
        <w:rPr>
          <w:sz w:val="28"/>
          <w:szCs w:val="28"/>
        </w:rPr>
      </w:pPr>
      <w:bookmarkStart w:id="29" w:name="o238"/>
      <w:bookmarkStart w:id="30" w:name="o243"/>
      <w:bookmarkStart w:id="31" w:name="o248"/>
      <w:bookmarkEnd w:id="29"/>
      <w:bookmarkEnd w:id="30"/>
      <w:bookmarkEnd w:id="31"/>
      <w:r w:rsidRPr="00537AB2">
        <w:rPr>
          <w:sz w:val="28"/>
          <w:szCs w:val="28"/>
        </w:rPr>
        <w:t>В умoвaх впрoвaдження в Укрaїні стaлoгo рoзвитку ключoве місце в сфері охорони довкілля посідає державна політика. Україна здійснює на своїй території екологічну політику, спрямовану на збереження безпечного для існування живої й неживої природи навколишнього середовища, захисту життя і здоров</w:t>
      </w:r>
      <w:r w:rsidR="00537AB2" w:rsidRPr="00537AB2">
        <w:rPr>
          <w:sz w:val="28"/>
          <w:szCs w:val="28"/>
        </w:rPr>
        <w:t>’</w:t>
      </w:r>
      <w:r w:rsidRPr="00537AB2">
        <w:rPr>
          <w:sz w:val="28"/>
          <w:szCs w:val="28"/>
        </w:rPr>
        <w:t>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й відтворення природних ресурсів.</w:t>
      </w:r>
    </w:p>
    <w:p w14:paraId="560E69B1" w14:textId="77777777" w:rsidR="00D12011" w:rsidRPr="00537AB2" w:rsidRDefault="00D12011" w:rsidP="00D12011">
      <w:pPr>
        <w:ind w:firstLine="567"/>
        <w:jc w:val="both"/>
        <w:rPr>
          <w:sz w:val="28"/>
          <w:szCs w:val="28"/>
        </w:rPr>
      </w:pPr>
      <w:r w:rsidRPr="00537AB2">
        <w:rPr>
          <w:sz w:val="28"/>
          <w:szCs w:val="28"/>
        </w:rPr>
        <w:t xml:space="preserve">На території Чернігівщини реалізуєься екологічна політика відповідно до Конституції України, Закону України «Про охорону навколишнього природного середовища». Вищезазначений Закон </w:t>
      </w:r>
      <w:r w:rsidRPr="00537AB2">
        <w:rPr>
          <w:sz w:val="28"/>
          <w:szCs w:val="28"/>
          <w:shd w:val="clear" w:color="auto" w:fill="FFFFFF"/>
        </w:rPr>
        <w:t>визначає правові, економічні та соціальні основи організації охорони навколишнього природного середовища в інтересах нинішнього та майбутніх поколінь.</w:t>
      </w:r>
    </w:p>
    <w:p w14:paraId="01F99CF9" w14:textId="77777777" w:rsidR="00B349B9" w:rsidRPr="002776C0" w:rsidRDefault="00B349B9" w:rsidP="00B349B9">
      <w:pPr>
        <w:ind w:firstLine="567"/>
        <w:jc w:val="both"/>
        <w:rPr>
          <w:color w:val="000000" w:themeColor="text1"/>
          <w:sz w:val="28"/>
          <w:szCs w:val="28"/>
        </w:rPr>
      </w:pPr>
      <w:r w:rsidRPr="002776C0">
        <w:rPr>
          <w:color w:val="000000" w:themeColor="text1"/>
          <w:sz w:val="28"/>
          <w:szCs w:val="28"/>
        </w:rPr>
        <w:t xml:space="preserve">У 2023 році з основних напрямків екологічної політики в області проведені наступні заходи: </w:t>
      </w:r>
    </w:p>
    <w:p w14:paraId="60079E9F" w14:textId="77777777" w:rsidR="00B349B9" w:rsidRPr="002776C0" w:rsidRDefault="00B349B9" w:rsidP="00B349B9">
      <w:pPr>
        <w:ind w:firstLine="567"/>
        <w:contextualSpacing/>
        <w:jc w:val="both"/>
        <w:rPr>
          <w:color w:val="000000" w:themeColor="text1"/>
          <w:sz w:val="28"/>
          <w:szCs w:val="28"/>
          <w:lang w:eastAsia="en-US"/>
        </w:rPr>
      </w:pPr>
      <w:r w:rsidRPr="002776C0">
        <w:rPr>
          <w:color w:val="000000" w:themeColor="text1"/>
          <w:sz w:val="28"/>
          <w:szCs w:val="28"/>
          <w:lang w:eastAsia="en-US"/>
        </w:rPr>
        <w:t xml:space="preserve">забезпечено </w:t>
      </w:r>
      <w:r>
        <w:rPr>
          <w:color w:val="000000" w:themeColor="text1"/>
          <w:sz w:val="28"/>
          <w:szCs w:val="28"/>
          <w:lang w:eastAsia="en-US"/>
        </w:rPr>
        <w:t xml:space="preserve">реалізацію природоохоронних заходів за рахунок </w:t>
      </w:r>
      <w:r w:rsidRPr="002776C0">
        <w:rPr>
          <w:color w:val="000000" w:themeColor="text1"/>
          <w:sz w:val="28"/>
          <w:szCs w:val="28"/>
          <w:lang w:eastAsia="en-US"/>
        </w:rPr>
        <w:t xml:space="preserve">використання коштів </w:t>
      </w:r>
      <w:r>
        <w:rPr>
          <w:color w:val="000000" w:themeColor="text1"/>
          <w:sz w:val="28"/>
          <w:szCs w:val="28"/>
          <w:lang w:eastAsia="en-US"/>
        </w:rPr>
        <w:t>місцевих фондів</w:t>
      </w:r>
      <w:r w:rsidRPr="002776C0">
        <w:rPr>
          <w:color w:val="000000" w:themeColor="text1"/>
          <w:sz w:val="28"/>
          <w:szCs w:val="28"/>
          <w:lang w:eastAsia="en-US"/>
        </w:rPr>
        <w:t xml:space="preserve"> охорони навколишнього природного середовища;</w:t>
      </w:r>
    </w:p>
    <w:p w14:paraId="1F5D3360" w14:textId="77777777" w:rsidR="00B349B9" w:rsidRPr="005764BA" w:rsidRDefault="00B349B9" w:rsidP="00B349B9">
      <w:pPr>
        <w:ind w:firstLine="567"/>
        <w:jc w:val="both"/>
        <w:rPr>
          <w:sz w:val="28"/>
          <w:szCs w:val="28"/>
        </w:rPr>
      </w:pPr>
      <w:r w:rsidRPr="005764BA">
        <w:rPr>
          <w:sz w:val="28"/>
          <w:szCs w:val="28"/>
        </w:rPr>
        <w:t xml:space="preserve">видано дозволів на викиди забруднюючих речовин в атмосферне повітря стаціонарними джерелами – </w:t>
      </w:r>
      <w:r w:rsidR="005764BA" w:rsidRPr="005764BA">
        <w:rPr>
          <w:sz w:val="28"/>
          <w:szCs w:val="28"/>
        </w:rPr>
        <w:t>204</w:t>
      </w:r>
      <w:r w:rsidRPr="005764BA">
        <w:rPr>
          <w:sz w:val="28"/>
          <w:szCs w:val="28"/>
        </w:rPr>
        <w:t>;</w:t>
      </w:r>
    </w:p>
    <w:p w14:paraId="5588ACC9" w14:textId="77777777" w:rsidR="00B349B9" w:rsidRPr="00CD78FA" w:rsidRDefault="00B349B9" w:rsidP="00B349B9">
      <w:pPr>
        <w:ind w:left="567"/>
        <w:jc w:val="both"/>
        <w:rPr>
          <w:sz w:val="28"/>
          <w:szCs w:val="28"/>
          <w:lang w:val="ru-RU"/>
        </w:rPr>
      </w:pPr>
      <w:r w:rsidRPr="00CD78FA">
        <w:rPr>
          <w:sz w:val="28"/>
          <w:szCs w:val="28"/>
        </w:rPr>
        <w:t xml:space="preserve">створено </w:t>
      </w:r>
      <w:r w:rsidR="00CD78FA" w:rsidRPr="00CD78FA">
        <w:rPr>
          <w:sz w:val="28"/>
          <w:szCs w:val="28"/>
        </w:rPr>
        <w:t>3</w:t>
      </w:r>
      <w:r w:rsidRPr="00CD78FA">
        <w:rPr>
          <w:sz w:val="28"/>
          <w:szCs w:val="28"/>
        </w:rPr>
        <w:t xml:space="preserve"> об’єкти природно-заповідного фонду;</w:t>
      </w:r>
    </w:p>
    <w:p w14:paraId="77597CB9" w14:textId="77777777" w:rsidR="00B349B9" w:rsidRDefault="00B349B9" w:rsidP="00B349B9">
      <w:pPr>
        <w:ind w:firstLine="567"/>
        <w:jc w:val="both"/>
        <w:rPr>
          <w:color w:val="000000" w:themeColor="text1"/>
          <w:sz w:val="28"/>
          <w:szCs w:val="28"/>
        </w:rPr>
      </w:pPr>
      <w:r w:rsidRPr="002776C0">
        <w:rPr>
          <w:color w:val="000000" w:themeColor="text1"/>
          <w:sz w:val="28"/>
          <w:szCs w:val="28"/>
        </w:rPr>
        <w:t>здійснено заходи з формування екологіч</w:t>
      </w:r>
      <w:r>
        <w:rPr>
          <w:color w:val="000000" w:themeColor="text1"/>
          <w:sz w:val="28"/>
          <w:szCs w:val="28"/>
        </w:rPr>
        <w:t>ної освіти і культури громадян. Зокрема у 2023 році організовано та</w:t>
      </w:r>
      <w:r w:rsidRPr="002776C0">
        <w:rPr>
          <w:color w:val="000000" w:themeColor="text1"/>
          <w:sz w:val="28"/>
          <w:szCs w:val="28"/>
        </w:rPr>
        <w:t xml:space="preserve"> проведено</w:t>
      </w:r>
      <w:r>
        <w:rPr>
          <w:color w:val="000000" w:themeColor="text1"/>
          <w:sz w:val="28"/>
          <w:szCs w:val="28"/>
        </w:rPr>
        <w:t>:</w:t>
      </w:r>
    </w:p>
    <w:p w14:paraId="3F12C004" w14:textId="77777777" w:rsidR="00B349B9" w:rsidRDefault="00B349B9" w:rsidP="00B349B9">
      <w:pPr>
        <w:ind w:firstLine="567"/>
        <w:jc w:val="both"/>
        <w:rPr>
          <w:sz w:val="28"/>
          <w:szCs w:val="28"/>
        </w:rPr>
      </w:pPr>
      <w:r w:rsidRPr="002776C0">
        <w:rPr>
          <w:color w:val="000000" w:themeColor="text1"/>
          <w:sz w:val="28"/>
          <w:szCs w:val="28"/>
        </w:rPr>
        <w:t xml:space="preserve">щорічний обласний екологічний конкурс «Одна планета – </w:t>
      </w:r>
      <w:r w:rsidRPr="00E76026">
        <w:rPr>
          <w:sz w:val="28"/>
          <w:szCs w:val="28"/>
        </w:rPr>
        <w:t>одне майбутнє»;</w:t>
      </w:r>
    </w:p>
    <w:p w14:paraId="4D5D2834" w14:textId="77777777" w:rsidR="00B349B9" w:rsidRDefault="00B349B9" w:rsidP="00B349B9">
      <w:pPr>
        <w:ind w:firstLine="567"/>
        <w:jc w:val="both"/>
        <w:rPr>
          <w:sz w:val="28"/>
          <w:szCs w:val="28"/>
        </w:rPr>
      </w:pPr>
      <w:r>
        <w:rPr>
          <w:sz w:val="28"/>
          <w:szCs w:val="28"/>
        </w:rPr>
        <w:t>еколого-соціальну акцію «Допоможе кожен»;</w:t>
      </w:r>
    </w:p>
    <w:p w14:paraId="09DC2910" w14:textId="77777777" w:rsidR="00B349B9" w:rsidRDefault="00B349B9" w:rsidP="00B349B9">
      <w:pPr>
        <w:ind w:firstLine="567"/>
        <w:jc w:val="both"/>
        <w:rPr>
          <w:sz w:val="28"/>
          <w:szCs w:val="28"/>
        </w:rPr>
      </w:pPr>
      <w:r>
        <w:rPr>
          <w:sz w:val="28"/>
          <w:szCs w:val="28"/>
        </w:rPr>
        <w:t>екологічний захід «Міжнародний день чистих берегів»;</w:t>
      </w:r>
    </w:p>
    <w:p w14:paraId="5E1FF9F1" w14:textId="77777777" w:rsidR="00B349B9" w:rsidRDefault="00B349B9" w:rsidP="00B349B9">
      <w:pPr>
        <w:ind w:firstLine="567"/>
        <w:jc w:val="both"/>
        <w:rPr>
          <w:sz w:val="28"/>
          <w:szCs w:val="28"/>
        </w:rPr>
      </w:pPr>
      <w:r>
        <w:rPr>
          <w:sz w:val="28"/>
          <w:szCs w:val="28"/>
        </w:rPr>
        <w:t>екологічні акції з прибирання територій та висадки дерев у Чернігівській області «Марш парків», «Шевченко єднає Україну» тощо;</w:t>
      </w:r>
    </w:p>
    <w:p w14:paraId="0BC4760F" w14:textId="77777777" w:rsidR="00B349B9" w:rsidRPr="00E76026" w:rsidRDefault="00B349B9" w:rsidP="00B349B9">
      <w:pPr>
        <w:ind w:firstLine="567"/>
        <w:jc w:val="both"/>
        <w:rPr>
          <w:sz w:val="28"/>
          <w:szCs w:val="28"/>
        </w:rPr>
      </w:pPr>
      <w:r>
        <w:rPr>
          <w:sz w:val="28"/>
          <w:szCs w:val="28"/>
        </w:rPr>
        <w:t>еколого-просвітницькі заходи «День зустрічі птахів», «Підгодуй пташку взимку», «Замість ялинки – зимовий букет» та інші;</w:t>
      </w:r>
    </w:p>
    <w:p w14:paraId="0AF1D952" w14:textId="77777777" w:rsidR="00B349B9" w:rsidRPr="00E76026" w:rsidRDefault="00B349B9" w:rsidP="00B349B9">
      <w:pPr>
        <w:ind w:firstLine="567"/>
        <w:jc w:val="both"/>
        <w:rPr>
          <w:bCs/>
          <w:iCs/>
          <w:sz w:val="28"/>
          <w:szCs w:val="28"/>
        </w:rPr>
      </w:pPr>
      <w:r w:rsidRPr="00E76026">
        <w:rPr>
          <w:sz w:val="28"/>
          <w:szCs w:val="28"/>
        </w:rPr>
        <w:t>забезпечено підготовку та оприлюднення в Інтернет-мережі екологічної літератури, в тому числі «Доповідь про стан навколишнього природного середовища в Чернігівській області за 2022 рік», «Екологічний паспорт Чернігівської області за 2022 рік»</w:t>
      </w:r>
      <w:r w:rsidRPr="00E76026">
        <w:rPr>
          <w:bCs/>
          <w:iCs/>
          <w:sz w:val="28"/>
          <w:szCs w:val="28"/>
        </w:rPr>
        <w:t>;</w:t>
      </w:r>
    </w:p>
    <w:p w14:paraId="7B2AD748" w14:textId="77777777" w:rsidR="00B349B9" w:rsidRPr="004D0749" w:rsidRDefault="00B349B9" w:rsidP="00B349B9">
      <w:pPr>
        <w:ind w:firstLine="567"/>
        <w:jc w:val="both"/>
        <w:rPr>
          <w:sz w:val="28"/>
          <w:szCs w:val="28"/>
        </w:rPr>
      </w:pPr>
      <w:r w:rsidRPr="004D0749">
        <w:rPr>
          <w:sz w:val="28"/>
          <w:szCs w:val="28"/>
        </w:rPr>
        <w:t xml:space="preserve">видано </w:t>
      </w:r>
      <w:r w:rsidR="004D0749" w:rsidRPr="004D0749">
        <w:rPr>
          <w:sz w:val="28"/>
          <w:szCs w:val="28"/>
        </w:rPr>
        <w:t>3</w:t>
      </w:r>
      <w:r w:rsidRPr="004D0749">
        <w:rPr>
          <w:sz w:val="28"/>
          <w:szCs w:val="28"/>
        </w:rPr>
        <w:t xml:space="preserve"> дозволи на спеціальне використання природних ресурсів в межах територій та об’єктів загальнодержавного значення; </w:t>
      </w:r>
    </w:p>
    <w:p w14:paraId="3591E3B6" w14:textId="77777777" w:rsidR="00B349B9" w:rsidRPr="004D0749" w:rsidRDefault="00B349B9" w:rsidP="00B349B9">
      <w:pPr>
        <w:ind w:firstLine="567"/>
        <w:jc w:val="both"/>
        <w:rPr>
          <w:sz w:val="28"/>
          <w:szCs w:val="28"/>
        </w:rPr>
      </w:pPr>
      <w:r w:rsidRPr="004D0749">
        <w:rPr>
          <w:sz w:val="28"/>
          <w:szCs w:val="28"/>
        </w:rPr>
        <w:t>затверджено 1</w:t>
      </w:r>
      <w:r w:rsidR="004D0749" w:rsidRPr="004D0749">
        <w:rPr>
          <w:sz w:val="28"/>
          <w:szCs w:val="28"/>
        </w:rPr>
        <w:t>2</w:t>
      </w:r>
      <w:r w:rsidRPr="004D0749">
        <w:rPr>
          <w:sz w:val="28"/>
          <w:szCs w:val="28"/>
        </w:rPr>
        <w:t xml:space="preserve"> ліміти та погоджено 20 дозволи на спеціальне використання природних ресурсів у межах об’єктів ПЗФ місцевого значення</w:t>
      </w:r>
      <w:r w:rsidRPr="004D0749">
        <w:rPr>
          <w:sz w:val="28"/>
          <w:szCs w:val="28"/>
          <w:lang w:val="ru-RU"/>
        </w:rPr>
        <w:t>;</w:t>
      </w:r>
    </w:p>
    <w:p w14:paraId="38D98F04" w14:textId="77777777" w:rsidR="00306573" w:rsidRPr="00EB28E5" w:rsidRDefault="00B349B9" w:rsidP="00EB28E5">
      <w:pPr>
        <w:ind w:firstLine="567"/>
        <w:jc w:val="both"/>
        <w:rPr>
          <w:rFonts w:eastAsia="Calibri"/>
          <w:sz w:val="28"/>
          <w:szCs w:val="28"/>
          <w:lang w:eastAsia="en-US"/>
        </w:rPr>
      </w:pPr>
      <w:r w:rsidRPr="00306573">
        <w:rPr>
          <w:sz w:val="28"/>
          <w:szCs w:val="28"/>
        </w:rPr>
        <w:t>розглянуто 1</w:t>
      </w:r>
      <w:r w:rsidR="00306573" w:rsidRPr="00306573">
        <w:rPr>
          <w:sz w:val="28"/>
          <w:szCs w:val="28"/>
        </w:rPr>
        <w:t>2</w:t>
      </w:r>
      <w:r w:rsidRPr="00306573">
        <w:rPr>
          <w:sz w:val="28"/>
          <w:szCs w:val="28"/>
        </w:rPr>
        <w:t xml:space="preserve"> </w:t>
      </w:r>
      <w:r w:rsidRPr="00306573">
        <w:rPr>
          <w:rFonts w:eastAsia="Calibri"/>
          <w:sz w:val="28"/>
          <w:szCs w:val="28"/>
          <w:lang w:eastAsia="en-US"/>
        </w:rPr>
        <w:t xml:space="preserve">повідомлень про плановану діяльність, </w:t>
      </w:r>
      <w:r w:rsidR="00306573" w:rsidRPr="00306573">
        <w:rPr>
          <w:rFonts w:eastAsia="Calibri"/>
          <w:sz w:val="28"/>
          <w:szCs w:val="28"/>
          <w:lang w:eastAsia="en-US"/>
        </w:rPr>
        <w:t>10</w:t>
      </w:r>
      <w:r w:rsidRPr="00306573">
        <w:rPr>
          <w:rFonts w:eastAsia="Calibri"/>
          <w:sz w:val="28"/>
          <w:szCs w:val="28"/>
          <w:lang w:eastAsia="en-US"/>
        </w:rPr>
        <w:t xml:space="preserve"> звітів з оцінки впливу на довкілля, проведено 1</w:t>
      </w:r>
      <w:r w:rsidR="00306573" w:rsidRPr="00306573">
        <w:rPr>
          <w:rFonts w:eastAsia="Calibri"/>
          <w:sz w:val="28"/>
          <w:szCs w:val="28"/>
          <w:lang w:eastAsia="en-US"/>
        </w:rPr>
        <w:t>0</w:t>
      </w:r>
      <w:r w:rsidRPr="00306573">
        <w:rPr>
          <w:rFonts w:eastAsia="Calibri"/>
          <w:sz w:val="28"/>
          <w:szCs w:val="28"/>
          <w:lang w:eastAsia="en-US"/>
        </w:rPr>
        <w:t xml:space="preserve"> громадських обговорень та видано 1</w:t>
      </w:r>
      <w:r w:rsidR="00306573" w:rsidRPr="00306573">
        <w:rPr>
          <w:rFonts w:eastAsia="Calibri"/>
          <w:sz w:val="28"/>
          <w:szCs w:val="28"/>
          <w:lang w:eastAsia="en-US"/>
        </w:rPr>
        <w:t>0</w:t>
      </w:r>
      <w:r w:rsidRPr="00306573">
        <w:rPr>
          <w:rFonts w:eastAsia="Calibri"/>
          <w:sz w:val="28"/>
          <w:szCs w:val="28"/>
          <w:lang w:eastAsia="en-US"/>
        </w:rPr>
        <w:t xml:space="preserve"> позитивних виснов</w:t>
      </w:r>
      <w:r w:rsidR="00EB28E5">
        <w:rPr>
          <w:rFonts w:eastAsia="Calibri"/>
          <w:sz w:val="28"/>
          <w:szCs w:val="28"/>
          <w:lang w:eastAsia="en-US"/>
        </w:rPr>
        <w:t xml:space="preserve">ків з оцінки впливу на довкілля, </w:t>
      </w:r>
      <w:r w:rsidR="00800EE1">
        <w:rPr>
          <w:sz w:val="28"/>
          <w:szCs w:val="28"/>
        </w:rPr>
        <w:t>о</w:t>
      </w:r>
      <w:r w:rsidR="00306573" w:rsidRPr="001C652E">
        <w:rPr>
          <w:sz w:val="28"/>
          <w:szCs w:val="28"/>
        </w:rPr>
        <w:t xml:space="preserve">рганізовано проведення </w:t>
      </w:r>
      <w:r w:rsidR="00306573" w:rsidRPr="001C652E">
        <w:rPr>
          <w:sz w:val="28"/>
          <w:szCs w:val="28"/>
        </w:rPr>
        <w:lastRenderedPageBreak/>
        <w:t xml:space="preserve">громадського обговорення 13 планованих діяльностей в процесі ОВД та </w:t>
      </w:r>
      <w:r w:rsidR="00306573" w:rsidRPr="00EB28E5">
        <w:rPr>
          <w:sz w:val="28"/>
          <w:szCs w:val="28"/>
        </w:rPr>
        <w:t>проведено 4 громадські слухання у режимі</w:t>
      </w:r>
      <w:r w:rsidR="00800EE1" w:rsidRPr="00EB28E5">
        <w:rPr>
          <w:sz w:val="28"/>
          <w:szCs w:val="28"/>
        </w:rPr>
        <w:t xml:space="preserve"> відеоконференції;</w:t>
      </w:r>
    </w:p>
    <w:p w14:paraId="0D505463" w14:textId="77777777" w:rsidR="00B349B9" w:rsidRPr="00EB28E5" w:rsidRDefault="00B349B9" w:rsidP="00B349B9">
      <w:pPr>
        <w:ind w:firstLine="567"/>
        <w:jc w:val="both"/>
        <w:rPr>
          <w:sz w:val="28"/>
          <w:szCs w:val="28"/>
        </w:rPr>
      </w:pPr>
      <w:r w:rsidRPr="00EB28E5">
        <w:rPr>
          <w:sz w:val="28"/>
          <w:szCs w:val="28"/>
        </w:rPr>
        <w:t xml:space="preserve">розглянуто </w:t>
      </w:r>
      <w:r w:rsidR="00EB28E5" w:rsidRPr="00EB28E5">
        <w:rPr>
          <w:sz w:val="28"/>
          <w:szCs w:val="28"/>
        </w:rPr>
        <w:t>2</w:t>
      </w:r>
      <w:r w:rsidRPr="00EB28E5">
        <w:rPr>
          <w:sz w:val="28"/>
          <w:szCs w:val="28"/>
        </w:rPr>
        <w:t>4 заяв</w:t>
      </w:r>
      <w:r w:rsidR="00EB28E5" w:rsidRPr="00EB28E5">
        <w:rPr>
          <w:sz w:val="28"/>
          <w:szCs w:val="28"/>
        </w:rPr>
        <w:t>и</w:t>
      </w:r>
      <w:r w:rsidRPr="00EB28E5">
        <w:rPr>
          <w:sz w:val="28"/>
          <w:szCs w:val="28"/>
        </w:rPr>
        <w:t xml:space="preserve"> про визначення обсягу стратегічної екологічної оцінки та 1</w:t>
      </w:r>
      <w:r w:rsidR="00EB28E5" w:rsidRPr="00EB28E5">
        <w:rPr>
          <w:sz w:val="28"/>
          <w:szCs w:val="28"/>
        </w:rPr>
        <w:t>3</w:t>
      </w:r>
      <w:r w:rsidRPr="00EB28E5">
        <w:rPr>
          <w:sz w:val="28"/>
          <w:szCs w:val="28"/>
        </w:rPr>
        <w:t xml:space="preserve"> звітів про стратегічну екологічну оцінку;</w:t>
      </w:r>
    </w:p>
    <w:p w14:paraId="5DC21BD3" w14:textId="77777777" w:rsidR="00B349B9" w:rsidRPr="00E76026" w:rsidRDefault="00B349B9" w:rsidP="00B349B9">
      <w:pPr>
        <w:ind w:firstLine="567"/>
        <w:jc w:val="both"/>
        <w:rPr>
          <w:sz w:val="28"/>
          <w:szCs w:val="28"/>
        </w:rPr>
      </w:pPr>
      <w:r w:rsidRPr="00E76026">
        <w:rPr>
          <w:sz w:val="28"/>
          <w:szCs w:val="28"/>
        </w:rPr>
        <w:t>забезпечено конструктивну співпрацю державних і місцевих органів влади з громадськими екологічними рухами тощо.</w:t>
      </w:r>
    </w:p>
    <w:p w14:paraId="7AB260E4" w14:textId="77777777" w:rsidR="009952E6" w:rsidRPr="00172069" w:rsidRDefault="009952E6" w:rsidP="009952E6">
      <w:pPr>
        <w:ind w:left="993"/>
        <w:jc w:val="both"/>
        <w:rPr>
          <w:sz w:val="28"/>
          <w:szCs w:val="28"/>
          <w:highlight w:val="yellow"/>
        </w:rPr>
      </w:pPr>
    </w:p>
    <w:p w14:paraId="283BF29B" w14:textId="77777777" w:rsidR="00FC1F54" w:rsidRPr="00172069" w:rsidRDefault="00FC1F54" w:rsidP="000803C8">
      <w:pPr>
        <w:spacing w:line="228" w:lineRule="auto"/>
        <w:jc w:val="center"/>
        <w:rPr>
          <w:b/>
          <w:sz w:val="28"/>
          <w:szCs w:val="28"/>
          <w:highlight w:val="yellow"/>
        </w:rPr>
      </w:pPr>
    </w:p>
    <w:p w14:paraId="1ED6EDD1" w14:textId="77777777" w:rsidR="008A713B" w:rsidRPr="00810BA4" w:rsidRDefault="000803C8" w:rsidP="000803C8">
      <w:pPr>
        <w:spacing w:line="228" w:lineRule="auto"/>
        <w:jc w:val="center"/>
        <w:rPr>
          <w:b/>
          <w:sz w:val="28"/>
          <w:szCs w:val="28"/>
        </w:rPr>
      </w:pPr>
      <w:r w:rsidRPr="00810BA4">
        <w:rPr>
          <w:b/>
          <w:sz w:val="28"/>
          <w:szCs w:val="28"/>
        </w:rPr>
        <w:t>15.2</w:t>
      </w:r>
      <w:r w:rsidR="00373DFA" w:rsidRPr="00810BA4">
        <w:rPr>
          <w:b/>
          <w:sz w:val="28"/>
          <w:szCs w:val="28"/>
        </w:rPr>
        <w:t>.</w:t>
      </w:r>
      <w:r w:rsidRPr="00810BA4">
        <w:rPr>
          <w:b/>
          <w:sz w:val="28"/>
          <w:szCs w:val="28"/>
        </w:rPr>
        <w:t xml:space="preserve"> Удосконалення нормативно-правового регулювання </w:t>
      </w:r>
    </w:p>
    <w:p w14:paraId="366E25AC" w14:textId="77777777" w:rsidR="000803C8" w:rsidRPr="00810BA4" w:rsidRDefault="000803C8" w:rsidP="000803C8">
      <w:pPr>
        <w:spacing w:line="228" w:lineRule="auto"/>
        <w:jc w:val="center"/>
        <w:rPr>
          <w:b/>
          <w:sz w:val="28"/>
          <w:szCs w:val="28"/>
        </w:rPr>
      </w:pPr>
      <w:r w:rsidRPr="00810BA4">
        <w:rPr>
          <w:b/>
          <w:sz w:val="28"/>
          <w:szCs w:val="28"/>
        </w:rPr>
        <w:t xml:space="preserve">у сфері </w:t>
      </w:r>
      <w:r w:rsidR="00DB673F" w:rsidRPr="00810BA4">
        <w:rPr>
          <w:b/>
          <w:sz w:val="28"/>
          <w:szCs w:val="28"/>
        </w:rPr>
        <w:t>охорони навколишнього природного середовища</w:t>
      </w:r>
    </w:p>
    <w:p w14:paraId="3AA7FA8C" w14:textId="77777777" w:rsidR="000803C8" w:rsidRPr="00810BA4" w:rsidRDefault="000803C8" w:rsidP="00621CFF">
      <w:pPr>
        <w:ind w:firstLine="851"/>
        <w:jc w:val="center"/>
        <w:rPr>
          <w:b/>
          <w:sz w:val="28"/>
          <w:szCs w:val="28"/>
        </w:rPr>
      </w:pPr>
    </w:p>
    <w:p w14:paraId="59439623" w14:textId="77777777" w:rsidR="00183199" w:rsidRPr="00810BA4" w:rsidRDefault="00183199" w:rsidP="00E16E38">
      <w:pPr>
        <w:ind w:firstLine="567"/>
        <w:jc w:val="both"/>
        <w:rPr>
          <w:sz w:val="28"/>
          <w:szCs w:val="28"/>
        </w:rPr>
      </w:pPr>
      <w:r w:rsidRPr="00810BA4">
        <w:rPr>
          <w:sz w:val="28"/>
          <w:szCs w:val="28"/>
        </w:rPr>
        <w:t>1</w:t>
      </w:r>
      <w:r w:rsidR="00E16E38" w:rsidRPr="00810BA4">
        <w:rPr>
          <w:sz w:val="28"/>
          <w:szCs w:val="28"/>
        </w:rPr>
        <w:t>4 серпня 2019 року постановою № </w:t>
      </w:r>
      <w:r w:rsidRPr="00810BA4">
        <w:rPr>
          <w:sz w:val="28"/>
          <w:szCs w:val="28"/>
        </w:rPr>
        <w:t xml:space="preserve">827 «Деякі питання здійснення державного моніторингу в галузі охорони атмосферного повітря» </w:t>
      </w:r>
      <w:r w:rsidR="00B94DF1" w:rsidRPr="00810BA4">
        <w:rPr>
          <w:sz w:val="28"/>
          <w:szCs w:val="28"/>
        </w:rPr>
        <w:t xml:space="preserve">(зі змінами) </w:t>
      </w:r>
      <w:r w:rsidRPr="00810BA4">
        <w:rPr>
          <w:sz w:val="28"/>
          <w:szCs w:val="28"/>
        </w:rPr>
        <w:t xml:space="preserve">уряд ухвалив новий Порядок здійснення державного моніторингу повітря. </w:t>
      </w:r>
    </w:p>
    <w:p w14:paraId="10E3AF49" w14:textId="77777777" w:rsidR="00183199" w:rsidRPr="00810BA4" w:rsidRDefault="00183199" w:rsidP="00E16E38">
      <w:pPr>
        <w:ind w:firstLine="567"/>
        <w:jc w:val="both"/>
        <w:rPr>
          <w:sz w:val="28"/>
          <w:szCs w:val="28"/>
        </w:rPr>
      </w:pPr>
      <w:r w:rsidRPr="00810BA4">
        <w:rPr>
          <w:sz w:val="28"/>
          <w:szCs w:val="28"/>
        </w:rPr>
        <w:t>Його було розроблено в рамках імплементації вимог Директиви № 2008/50/ЄС та Директиви № 2004/107/ЄC, які визначають вимоги до моніторингу атмосферного повітря та його якості.</w:t>
      </w:r>
    </w:p>
    <w:p w14:paraId="09C82C95" w14:textId="77777777" w:rsidR="00183199" w:rsidRPr="00810BA4" w:rsidRDefault="00183199" w:rsidP="00E16E38">
      <w:pPr>
        <w:ind w:firstLine="567"/>
        <w:jc w:val="both"/>
        <w:rPr>
          <w:sz w:val="28"/>
          <w:szCs w:val="28"/>
        </w:rPr>
      </w:pPr>
      <w:r w:rsidRPr="00810BA4">
        <w:rPr>
          <w:sz w:val="28"/>
          <w:szCs w:val="28"/>
        </w:rPr>
        <w:t>Державний моніторинг у галузі охорони атмосферного повітря здійснюється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прийняття управлінських рішень у галузі охорони атмосферного повітря, у сфері охорони навколишнього природного середовища, а також інформування населення про якість атмосферного повітря, вплив його забруднення на здоров’я та життєдіяльність населення.</w:t>
      </w:r>
    </w:p>
    <w:p w14:paraId="5F631849" w14:textId="77777777" w:rsidR="00183199" w:rsidRPr="00810BA4" w:rsidRDefault="00183199" w:rsidP="00E16E38">
      <w:pPr>
        <w:ind w:firstLine="567"/>
        <w:jc w:val="both"/>
        <w:rPr>
          <w:sz w:val="28"/>
          <w:szCs w:val="28"/>
        </w:rPr>
      </w:pPr>
      <w:r w:rsidRPr="00810BA4">
        <w:rPr>
          <w:sz w:val="28"/>
          <w:szCs w:val="28"/>
        </w:rPr>
        <w:t>Порядком здійснення державного моніторингу повітря передбачено:</w:t>
      </w:r>
    </w:p>
    <w:p w14:paraId="77A77F49" w14:textId="77777777" w:rsidR="00183199" w:rsidRPr="00810BA4" w:rsidRDefault="00183199" w:rsidP="00E16E38">
      <w:pPr>
        <w:ind w:firstLine="567"/>
        <w:jc w:val="both"/>
        <w:rPr>
          <w:sz w:val="28"/>
          <w:szCs w:val="28"/>
        </w:rPr>
      </w:pPr>
      <w:r w:rsidRPr="00810BA4">
        <w:rPr>
          <w:sz w:val="28"/>
          <w:szCs w:val="28"/>
        </w:rPr>
        <w:t>здійснення моніторингу та управління якістю повітря за принципом розподілу території України на зони та агломерації, утворено відповідні зони та агломерації;</w:t>
      </w:r>
    </w:p>
    <w:p w14:paraId="6FCAFA65" w14:textId="77777777" w:rsidR="00183199" w:rsidRPr="00810BA4" w:rsidRDefault="00183199" w:rsidP="00E16E38">
      <w:pPr>
        <w:ind w:firstLine="567"/>
        <w:jc w:val="both"/>
        <w:rPr>
          <w:sz w:val="28"/>
          <w:szCs w:val="28"/>
        </w:rPr>
      </w:pPr>
      <w:r w:rsidRPr="00810BA4">
        <w:rPr>
          <w:sz w:val="28"/>
          <w:szCs w:val="28"/>
        </w:rPr>
        <w:t>у кожній із зон та агломерації визначення відповідального органу управління якістю повітря, що здійснюватиме координацію реалізації моніторингу, а також заходів з управління якістю повітря, зокрема підготовку та виконання планів поліпшення якості повітря, короткострокових планів дій тощо;</w:t>
      </w:r>
    </w:p>
    <w:p w14:paraId="58F4DDAA" w14:textId="77777777" w:rsidR="00183199" w:rsidRPr="00810BA4" w:rsidRDefault="00183199" w:rsidP="00E16E38">
      <w:pPr>
        <w:ind w:firstLine="567"/>
        <w:jc w:val="both"/>
        <w:rPr>
          <w:sz w:val="28"/>
          <w:szCs w:val="28"/>
        </w:rPr>
      </w:pPr>
      <w:r w:rsidRPr="00810BA4">
        <w:rPr>
          <w:sz w:val="28"/>
          <w:szCs w:val="28"/>
        </w:rPr>
        <w:t>порядок визначення режимів оцінювання для кожної зони та агломерації залежно від рівня забруднення території;</w:t>
      </w:r>
    </w:p>
    <w:p w14:paraId="44E8AF07" w14:textId="77777777" w:rsidR="00183199" w:rsidRPr="00810BA4" w:rsidRDefault="00183199" w:rsidP="00E16E38">
      <w:pPr>
        <w:ind w:firstLine="567"/>
        <w:jc w:val="both"/>
        <w:rPr>
          <w:sz w:val="28"/>
          <w:szCs w:val="28"/>
        </w:rPr>
      </w:pPr>
      <w:r w:rsidRPr="00810BA4">
        <w:rPr>
          <w:sz w:val="28"/>
          <w:szCs w:val="28"/>
        </w:rPr>
        <w:t>створення інформаційно-аналітичної системи даних про якість повітря та своєчасного інформування населення;</w:t>
      </w:r>
    </w:p>
    <w:p w14:paraId="2D8F8B71" w14:textId="77777777" w:rsidR="00183199" w:rsidRPr="00810BA4" w:rsidRDefault="00183199" w:rsidP="00E16E38">
      <w:pPr>
        <w:ind w:firstLine="567"/>
        <w:jc w:val="both"/>
        <w:rPr>
          <w:sz w:val="28"/>
          <w:szCs w:val="28"/>
        </w:rPr>
      </w:pPr>
      <w:r w:rsidRPr="00810BA4">
        <w:rPr>
          <w:sz w:val="28"/>
          <w:szCs w:val="28"/>
        </w:rPr>
        <w:t>визначено показники рівнів забруднення атмосферного повітря, перевищення яких вимагає впровадження заходів для поліпшення стану повітря або мінімізації шкідливого впливу забруднення на здоров’я населення;</w:t>
      </w:r>
    </w:p>
    <w:p w14:paraId="76E5371A" w14:textId="77777777" w:rsidR="00183199" w:rsidRPr="00810BA4" w:rsidRDefault="00183199" w:rsidP="00E16E38">
      <w:pPr>
        <w:ind w:firstLine="567"/>
        <w:jc w:val="both"/>
        <w:rPr>
          <w:sz w:val="28"/>
          <w:szCs w:val="28"/>
        </w:rPr>
      </w:pPr>
      <w:r w:rsidRPr="00810BA4">
        <w:rPr>
          <w:sz w:val="28"/>
          <w:szCs w:val="28"/>
        </w:rPr>
        <w:t>включено до переліку забруднюючих речовин, моніторинг як</w:t>
      </w:r>
      <w:r w:rsidR="00E16E38" w:rsidRPr="00810BA4">
        <w:rPr>
          <w:sz w:val="28"/>
          <w:szCs w:val="28"/>
        </w:rPr>
        <w:t>их здійснюється обов’язково, PM </w:t>
      </w:r>
      <w:r w:rsidRPr="00810BA4">
        <w:rPr>
          <w:sz w:val="28"/>
          <w:szCs w:val="28"/>
        </w:rPr>
        <w:t>2,5, PM</w:t>
      </w:r>
      <w:r w:rsidR="00E16E38" w:rsidRPr="00810BA4">
        <w:rPr>
          <w:sz w:val="28"/>
          <w:szCs w:val="28"/>
        </w:rPr>
        <w:t> </w:t>
      </w:r>
      <w:r w:rsidRPr="00810BA4">
        <w:rPr>
          <w:sz w:val="28"/>
          <w:szCs w:val="28"/>
        </w:rPr>
        <w:t>10 та озон, які мають значний негативний вплив на здоров’я людини, та рекомендовані для вимірювання ВООЗ;</w:t>
      </w:r>
    </w:p>
    <w:p w14:paraId="527FE478" w14:textId="77777777" w:rsidR="00183199" w:rsidRPr="00810BA4" w:rsidRDefault="00183199" w:rsidP="00E16E38">
      <w:pPr>
        <w:ind w:firstLine="567"/>
        <w:jc w:val="both"/>
        <w:rPr>
          <w:sz w:val="28"/>
          <w:szCs w:val="28"/>
        </w:rPr>
      </w:pPr>
      <w:r w:rsidRPr="00810BA4">
        <w:rPr>
          <w:sz w:val="28"/>
          <w:szCs w:val="28"/>
        </w:rPr>
        <w:lastRenderedPageBreak/>
        <w:t>створення нової мережі постів спостережень, які відповідають мінімальним європейським вимогам до моніторингу;</w:t>
      </w:r>
    </w:p>
    <w:p w14:paraId="0F6CAB89" w14:textId="77777777" w:rsidR="00183199" w:rsidRPr="00810BA4" w:rsidRDefault="00183199" w:rsidP="00381FCC">
      <w:pPr>
        <w:ind w:firstLine="567"/>
        <w:jc w:val="both"/>
        <w:rPr>
          <w:sz w:val="28"/>
          <w:szCs w:val="28"/>
        </w:rPr>
      </w:pPr>
      <w:r w:rsidRPr="00810BA4">
        <w:rPr>
          <w:sz w:val="28"/>
          <w:szCs w:val="28"/>
        </w:rPr>
        <w:t>розроблення програми моніторингу для зон та агломерацій на кожні 5 років.</w:t>
      </w:r>
    </w:p>
    <w:p w14:paraId="56FD5560" w14:textId="77777777" w:rsidR="00104228" w:rsidRPr="00810BA4" w:rsidRDefault="00104228" w:rsidP="00381FCC">
      <w:pPr>
        <w:ind w:firstLine="567"/>
        <w:jc w:val="both"/>
        <w:rPr>
          <w:sz w:val="28"/>
          <w:szCs w:val="28"/>
        </w:rPr>
      </w:pPr>
    </w:p>
    <w:p w14:paraId="4FC11CF7" w14:textId="77777777" w:rsidR="00104228" w:rsidRPr="0098658B" w:rsidRDefault="0060398B" w:rsidP="0060398B">
      <w:pPr>
        <w:spacing w:line="228" w:lineRule="auto"/>
        <w:jc w:val="center"/>
        <w:rPr>
          <w:rFonts w:eastAsia="SimSun"/>
          <w:b/>
          <w:sz w:val="28"/>
          <w:szCs w:val="28"/>
          <w:lang w:eastAsia="zh-CN"/>
        </w:rPr>
      </w:pPr>
      <w:r w:rsidRPr="0098658B">
        <w:rPr>
          <w:rFonts w:eastAsia="SimSun"/>
          <w:b/>
          <w:sz w:val="28"/>
          <w:szCs w:val="28"/>
          <w:lang w:eastAsia="zh-CN"/>
        </w:rPr>
        <w:t xml:space="preserve">15.3 Державний нагляд (контроль) </w:t>
      </w:r>
      <w:r w:rsidR="008C7C16" w:rsidRPr="0098658B">
        <w:rPr>
          <w:rFonts w:eastAsia="SimSun"/>
          <w:b/>
          <w:sz w:val="28"/>
          <w:szCs w:val="28"/>
          <w:lang w:eastAsia="zh-CN"/>
        </w:rPr>
        <w:t xml:space="preserve">у сфері охорони навколишнього </w:t>
      </w:r>
    </w:p>
    <w:p w14:paraId="3E810872" w14:textId="77777777" w:rsidR="0060398B" w:rsidRPr="0098658B" w:rsidRDefault="0060398B" w:rsidP="0060398B">
      <w:pPr>
        <w:spacing w:line="228" w:lineRule="auto"/>
        <w:jc w:val="center"/>
        <w:rPr>
          <w:rFonts w:eastAsia="SimSun"/>
          <w:b/>
          <w:sz w:val="28"/>
          <w:szCs w:val="28"/>
          <w:lang w:eastAsia="zh-CN"/>
        </w:rPr>
      </w:pPr>
      <w:r w:rsidRPr="0098658B">
        <w:rPr>
          <w:rFonts w:eastAsia="SimSun"/>
          <w:b/>
          <w:sz w:val="28"/>
          <w:szCs w:val="28"/>
          <w:lang w:eastAsia="zh-CN"/>
        </w:rPr>
        <w:t xml:space="preserve">природного </w:t>
      </w:r>
      <w:r w:rsidR="008C7C16" w:rsidRPr="0098658B">
        <w:rPr>
          <w:rFonts w:eastAsia="SimSun"/>
          <w:b/>
          <w:sz w:val="28"/>
          <w:szCs w:val="28"/>
          <w:lang w:eastAsia="zh-CN"/>
        </w:rPr>
        <w:t>середовища</w:t>
      </w:r>
    </w:p>
    <w:p w14:paraId="772DD9A6" w14:textId="77777777" w:rsidR="0060398B" w:rsidRPr="0098658B" w:rsidRDefault="0060398B" w:rsidP="0060398B">
      <w:pPr>
        <w:spacing w:line="228" w:lineRule="auto"/>
        <w:rPr>
          <w:rFonts w:eastAsia="SimSun"/>
          <w:sz w:val="28"/>
          <w:szCs w:val="28"/>
          <w:lang w:eastAsia="zh-CN"/>
        </w:rPr>
      </w:pPr>
    </w:p>
    <w:p w14:paraId="3503A626" w14:textId="77777777" w:rsidR="00B72A5E" w:rsidRPr="003A7BAD" w:rsidRDefault="00B72A5E" w:rsidP="00B72A5E">
      <w:pPr>
        <w:ind w:firstLine="567"/>
        <w:jc w:val="both"/>
        <w:rPr>
          <w:sz w:val="28"/>
          <w:szCs w:val="28"/>
        </w:rPr>
      </w:pPr>
      <w:r w:rsidRPr="003A7BAD">
        <w:rPr>
          <w:sz w:val="28"/>
          <w:szCs w:val="28"/>
        </w:rPr>
        <w:t>У зв’язку з введенням воєнного стану в Україні на підставі Указу Президента України від 24.02.2022 №</w:t>
      </w:r>
      <w:r w:rsidR="0098658B" w:rsidRPr="003A7BAD">
        <w:rPr>
          <w:sz w:val="28"/>
          <w:szCs w:val="28"/>
        </w:rPr>
        <w:t> </w:t>
      </w:r>
      <w:r w:rsidRPr="003A7BAD">
        <w:rPr>
          <w:sz w:val="28"/>
          <w:szCs w:val="28"/>
        </w:rPr>
        <w:t>64/2022 «Про введення воєнного стану в Україні», затвердженого Законом України від 24.02.2022 №</w:t>
      </w:r>
      <w:r w:rsidR="0098658B" w:rsidRPr="003A7BAD">
        <w:rPr>
          <w:sz w:val="28"/>
          <w:szCs w:val="28"/>
        </w:rPr>
        <w:t> </w:t>
      </w:r>
      <w:r w:rsidRPr="003A7BAD">
        <w:rPr>
          <w:sz w:val="28"/>
          <w:szCs w:val="28"/>
        </w:rPr>
        <w:t>2102-IX «Прозатвердження Указу Президента України «Про введення воєнного стану вУкраїні», та відповідно до пункту 1 постанови Кабінету Міністрів України від 13.03.2022 №</w:t>
      </w:r>
      <w:r w:rsidR="00E84CF1">
        <w:rPr>
          <w:sz w:val="28"/>
          <w:szCs w:val="28"/>
        </w:rPr>
        <w:t> </w:t>
      </w:r>
      <w:r w:rsidRPr="003A7BAD">
        <w:rPr>
          <w:sz w:val="28"/>
          <w:szCs w:val="28"/>
        </w:rPr>
        <w:t>303 «Про припинення заходів державного нагляду (контролю) і державного ринкового нагляду в умовах воєнного стану» припинено проведення планових та позапланових заходів державного нагляду (контролю) і державного ринкового нагляду на період воєнного стану, введеного вищезазначеним Указом Президента України.</w:t>
      </w:r>
    </w:p>
    <w:p w14:paraId="6809C88F" w14:textId="77777777" w:rsidR="00B72A5E" w:rsidRPr="003A7BAD" w:rsidRDefault="00B72A5E" w:rsidP="00B72A5E">
      <w:pPr>
        <w:ind w:firstLine="567"/>
        <w:jc w:val="both"/>
        <w:rPr>
          <w:sz w:val="28"/>
          <w:szCs w:val="28"/>
        </w:rPr>
      </w:pPr>
      <w:r w:rsidRPr="003A7BAD">
        <w:rPr>
          <w:sz w:val="28"/>
          <w:szCs w:val="28"/>
        </w:rPr>
        <w:t>Здійснення позапланових заходів державного нагляду (контролю) можливе згідно абзацу другого пункту 2 постанови Кабінету Міністрів України від 13.03.2022 №</w:t>
      </w:r>
      <w:r w:rsidR="0098658B" w:rsidRPr="003A7BAD">
        <w:rPr>
          <w:sz w:val="28"/>
          <w:szCs w:val="28"/>
        </w:rPr>
        <w:t> 3</w:t>
      </w:r>
      <w:r w:rsidRPr="003A7BAD">
        <w:rPr>
          <w:sz w:val="28"/>
          <w:szCs w:val="28"/>
        </w:rPr>
        <w:t xml:space="preserve">03 «Про припинення заходів державного нагляду (контролю) і </w:t>
      </w:r>
      <w:r w:rsidR="000B2BBD" w:rsidRPr="003A7BAD">
        <w:rPr>
          <w:color w:val="000000"/>
          <w:sz w:val="28"/>
          <w:szCs w:val="28"/>
        </w:rPr>
        <w:t>державного ринкового нагляду в умовах воєнного стану» за наявності загрози,</w:t>
      </w:r>
      <w:r w:rsidRPr="003A7BAD">
        <w:rPr>
          <w:sz w:val="28"/>
          <w:szCs w:val="28"/>
        </w:rPr>
        <w:t xml:space="preserve"> що має значний негативний вплив на права, законні інтереси, життя та здоров’я людини, захист навколишнього природного середовища та забезпечення безпеки держави.</w:t>
      </w:r>
    </w:p>
    <w:p w14:paraId="5A5FFE19" w14:textId="77777777" w:rsidR="0027240B" w:rsidRPr="003A7BAD" w:rsidRDefault="0027240B" w:rsidP="0027240B">
      <w:pPr>
        <w:ind w:firstLine="567"/>
        <w:jc w:val="both"/>
        <w:rPr>
          <w:color w:val="000000"/>
          <w:sz w:val="28"/>
          <w:szCs w:val="28"/>
          <w:lang w:val="ru-RU"/>
        </w:rPr>
      </w:pPr>
      <w:r w:rsidRPr="003A7BAD">
        <w:rPr>
          <w:color w:val="000000"/>
          <w:sz w:val="28"/>
          <w:szCs w:val="28"/>
          <w:lang w:val="ru-RU"/>
        </w:rPr>
        <w:t>У зв’язку з вищевикладеним, Державна екологічна інспекція у Чернігівській області, повідомляє, що у 2023 році проведення планових заходів державного нагляду (контролю) не відбувалося.</w:t>
      </w:r>
    </w:p>
    <w:p w14:paraId="2FA3F15B" w14:textId="77777777" w:rsidR="0027240B" w:rsidRPr="003A7BAD" w:rsidRDefault="0027240B" w:rsidP="0027240B">
      <w:pPr>
        <w:ind w:firstLine="567"/>
        <w:jc w:val="both"/>
        <w:rPr>
          <w:color w:val="000000"/>
          <w:sz w:val="28"/>
          <w:szCs w:val="28"/>
          <w:lang w:val="ru-RU"/>
        </w:rPr>
      </w:pPr>
      <w:r w:rsidRPr="003A7BAD">
        <w:rPr>
          <w:color w:val="000000"/>
          <w:sz w:val="28"/>
          <w:szCs w:val="28"/>
          <w:lang w:val="ru-RU"/>
        </w:rPr>
        <w:t>Відповідно до частини першої статті 6 Закону України «Про основні засади державного нагляду (контролю) у сфері господарської діяльності», пункту 2 постанови Кабінету Міністрів України від 13.03.2022 №</w:t>
      </w:r>
      <w:r w:rsidR="00797793">
        <w:rPr>
          <w:color w:val="000000"/>
          <w:sz w:val="28"/>
          <w:szCs w:val="28"/>
          <w:lang w:val="ru-RU"/>
        </w:rPr>
        <w:t> </w:t>
      </w:r>
      <w:r w:rsidRPr="003A7BAD">
        <w:rPr>
          <w:color w:val="000000"/>
          <w:sz w:val="28"/>
          <w:szCs w:val="28"/>
          <w:lang w:val="ru-RU"/>
        </w:rPr>
        <w:t>303 «Про припинення заходів державного нагляду (контролю) і державного ринкового нагляду в умовах воєнного стану», доручення Державної екологічної інспекції України від 09.05.2023 №</w:t>
      </w:r>
      <w:r w:rsidR="00797793">
        <w:rPr>
          <w:color w:val="000000"/>
          <w:sz w:val="28"/>
          <w:szCs w:val="28"/>
          <w:lang w:val="ru-RU"/>
        </w:rPr>
        <w:t> </w:t>
      </w:r>
      <w:r w:rsidRPr="003A7BAD">
        <w:rPr>
          <w:color w:val="000000"/>
          <w:sz w:val="28"/>
          <w:szCs w:val="28"/>
          <w:lang w:val="ru-RU"/>
        </w:rPr>
        <w:t>523 стосовно здійснення позапланового заходу державного нагляду (контролю) щодо дотримання суб’єктом господарювання Товариством з обмеженою відповідальністю «Чернігівська індустріальна молочна компанія» (код ЄДРПОУ 34832050) вимог законодавства про використання та охорону земель, за його бажанням, наказу Державної екологічної інспекції у Чернігівській області від 15.05.2023 №</w:t>
      </w:r>
      <w:r w:rsidR="00797793">
        <w:rPr>
          <w:color w:val="000000"/>
          <w:sz w:val="28"/>
          <w:szCs w:val="28"/>
          <w:lang w:val="ru-RU"/>
        </w:rPr>
        <w:t> </w:t>
      </w:r>
      <w:r w:rsidRPr="003A7BAD">
        <w:rPr>
          <w:color w:val="000000"/>
          <w:sz w:val="28"/>
          <w:szCs w:val="28"/>
          <w:lang w:val="ru-RU"/>
        </w:rPr>
        <w:t>104, проведено позаплановий захід державного нагляду (контролю) вищезазначеного суб’єкта господарювання.</w:t>
      </w:r>
    </w:p>
    <w:p w14:paraId="3F6EF598" w14:textId="77777777" w:rsidR="0027240B" w:rsidRPr="003A7BAD" w:rsidRDefault="0027240B" w:rsidP="0027240B">
      <w:pPr>
        <w:ind w:firstLine="567"/>
        <w:jc w:val="both"/>
        <w:rPr>
          <w:color w:val="000000"/>
          <w:sz w:val="28"/>
          <w:szCs w:val="28"/>
          <w:lang w:val="ru-RU"/>
        </w:rPr>
      </w:pPr>
      <w:r w:rsidRPr="003A7BAD">
        <w:rPr>
          <w:color w:val="000000"/>
          <w:sz w:val="28"/>
          <w:szCs w:val="28"/>
          <w:lang w:val="ru-RU"/>
        </w:rPr>
        <w:t>Також, відповідно до частини першої статті 6 Закону України «Про основні засади державного нагляду (контролю) у сфері господарської діяльності», пункту 2 постанови Кабінету Міністрів України від 13.03.2022 №</w:t>
      </w:r>
      <w:r w:rsidR="00797793">
        <w:rPr>
          <w:color w:val="000000"/>
          <w:sz w:val="28"/>
          <w:szCs w:val="28"/>
          <w:lang w:val="ru-RU"/>
        </w:rPr>
        <w:t> </w:t>
      </w:r>
      <w:r w:rsidRPr="003A7BAD">
        <w:rPr>
          <w:color w:val="000000"/>
          <w:sz w:val="28"/>
          <w:szCs w:val="28"/>
          <w:lang w:val="ru-RU"/>
        </w:rPr>
        <w:t xml:space="preserve">303 «Про припинення заходів державного нагляду (контролю) і державного ринкового нагляду в умовах воєнного стану», доручення Державної екологічної </w:t>
      </w:r>
      <w:r w:rsidRPr="003A7BAD">
        <w:rPr>
          <w:color w:val="000000"/>
          <w:sz w:val="28"/>
          <w:szCs w:val="28"/>
          <w:lang w:val="ru-RU"/>
        </w:rPr>
        <w:lastRenderedPageBreak/>
        <w:t>інспекції України від 23.05.2023 №</w:t>
      </w:r>
      <w:r w:rsidR="00691369">
        <w:rPr>
          <w:color w:val="000000"/>
          <w:sz w:val="28"/>
          <w:szCs w:val="28"/>
          <w:lang w:val="ru-RU"/>
        </w:rPr>
        <w:t> </w:t>
      </w:r>
      <w:r w:rsidRPr="003A7BAD">
        <w:rPr>
          <w:color w:val="000000"/>
          <w:sz w:val="28"/>
          <w:szCs w:val="28"/>
          <w:lang w:val="ru-RU"/>
        </w:rPr>
        <w:t>580 стосовно здійснення позапланового заходу державного нагляду (контролю) щодо дотримання суб’єктом господарювання Ічнянським національним парком (код ЄДРПОУ 33015993) вимог законодавства у сфері охорони.</w:t>
      </w:r>
    </w:p>
    <w:p w14:paraId="1ED09147" w14:textId="77777777" w:rsidR="0027240B" w:rsidRPr="003A7BAD" w:rsidRDefault="0027240B" w:rsidP="0027240B">
      <w:pPr>
        <w:ind w:firstLine="567"/>
        <w:jc w:val="both"/>
        <w:rPr>
          <w:sz w:val="28"/>
          <w:szCs w:val="28"/>
          <w:lang w:val="ru-RU"/>
        </w:rPr>
      </w:pPr>
      <w:r w:rsidRPr="003A7BAD">
        <w:rPr>
          <w:color w:val="000000"/>
          <w:sz w:val="28"/>
          <w:szCs w:val="28"/>
          <w:lang w:val="ru-RU"/>
        </w:rPr>
        <w:t>Відповідно до частини першої статті 6 Закону України «Про основні засади державного нагляду (контролю) у сфері господарської діяльності», пункту 2 постанови Кабінету Міністрів України від 13.03.2022 №</w:t>
      </w:r>
      <w:r w:rsidR="00691369">
        <w:rPr>
          <w:color w:val="000000"/>
          <w:sz w:val="28"/>
          <w:szCs w:val="28"/>
          <w:lang w:val="ru-RU"/>
        </w:rPr>
        <w:t> </w:t>
      </w:r>
      <w:r w:rsidRPr="003A7BAD">
        <w:rPr>
          <w:color w:val="000000"/>
          <w:sz w:val="28"/>
          <w:szCs w:val="28"/>
          <w:lang w:val="ru-RU"/>
        </w:rPr>
        <w:t>303 «Про припинення заходів державного нагляду (контролю) і державного ринкового нагляду в умовах воєнного стану», наказу Державної екологічної інспекції України від 10.10.2023 №</w:t>
      </w:r>
      <w:r w:rsidR="00691369">
        <w:rPr>
          <w:color w:val="000000"/>
          <w:sz w:val="28"/>
          <w:szCs w:val="28"/>
          <w:lang w:val="ru-RU"/>
        </w:rPr>
        <w:t> </w:t>
      </w:r>
      <w:r w:rsidRPr="003A7BAD">
        <w:rPr>
          <w:color w:val="000000"/>
          <w:sz w:val="28"/>
          <w:szCs w:val="28"/>
          <w:lang w:val="ru-RU"/>
        </w:rPr>
        <w:t>127 стосовно здійснення позапланового заходу державного нагляду (контролю) щодо дотримання Товариством з обмеженою відповідальністю «СОБІ» (код ЄДРПОУ 16476986) вимог законодавства у сфері оцінки впливу на довкілля, використання та охорони надр, наказу Державної екологічної інспекції у Чернігівській області від 10.10.2023 №</w:t>
      </w:r>
      <w:r w:rsidR="00691369">
        <w:rPr>
          <w:color w:val="000000"/>
          <w:sz w:val="28"/>
          <w:szCs w:val="28"/>
          <w:lang w:val="ru-RU"/>
        </w:rPr>
        <w:t> </w:t>
      </w:r>
      <w:r w:rsidRPr="003A7BAD">
        <w:rPr>
          <w:color w:val="000000"/>
          <w:sz w:val="28"/>
          <w:szCs w:val="28"/>
          <w:lang w:val="ru-RU"/>
        </w:rPr>
        <w:t>208 проведено позаплановий захід державного нагляду (контролю) вищезазначеного суб’єкта господарювання.</w:t>
      </w:r>
      <w:r w:rsidRPr="003A7BAD">
        <w:rPr>
          <w:sz w:val="28"/>
          <w:szCs w:val="28"/>
          <w:lang w:val="ru-RU"/>
        </w:rPr>
        <w:t xml:space="preserve"> </w:t>
      </w:r>
    </w:p>
    <w:p w14:paraId="42620817" w14:textId="77777777" w:rsidR="00691369" w:rsidRPr="00691369" w:rsidRDefault="008D0CE6" w:rsidP="00691369">
      <w:pPr>
        <w:ind w:firstLine="567"/>
        <w:jc w:val="both"/>
        <w:rPr>
          <w:color w:val="000000"/>
          <w:sz w:val="28"/>
          <w:szCs w:val="28"/>
          <w:lang w:val="ru-RU"/>
        </w:rPr>
      </w:pPr>
      <w:r>
        <w:rPr>
          <w:color w:val="000000"/>
          <w:sz w:val="28"/>
          <w:szCs w:val="28"/>
          <w:lang w:val="ru-RU"/>
        </w:rPr>
        <w:t>Відповідно до статті 20</w:t>
      </w:r>
      <w:r w:rsidRPr="008D0CE6">
        <w:rPr>
          <w:color w:val="000000"/>
          <w:sz w:val="28"/>
          <w:szCs w:val="28"/>
          <w:vertAlign w:val="superscript"/>
          <w:lang w:val="ru-RU"/>
        </w:rPr>
        <w:t>2</w:t>
      </w:r>
      <w:r>
        <w:rPr>
          <w:color w:val="000000"/>
          <w:sz w:val="28"/>
          <w:szCs w:val="28"/>
          <w:lang w:val="ru-RU"/>
        </w:rPr>
        <w:t xml:space="preserve"> З</w:t>
      </w:r>
      <w:r w:rsidR="00691369" w:rsidRPr="00691369">
        <w:rPr>
          <w:color w:val="000000"/>
          <w:sz w:val="28"/>
          <w:szCs w:val="28"/>
          <w:lang w:val="ru-RU"/>
        </w:rPr>
        <w:t>акону України «Про охорону навколишнього природнього середовища» Державною екологічною інспекцією у Чернігівській області та наказу Державної екологічної інспекції України від 09.02.2023 №</w:t>
      </w:r>
      <w:r>
        <w:rPr>
          <w:color w:val="000000"/>
          <w:sz w:val="28"/>
          <w:szCs w:val="28"/>
          <w:lang w:val="ru-RU"/>
        </w:rPr>
        <w:t> </w:t>
      </w:r>
      <w:r w:rsidR="00691369" w:rsidRPr="00691369">
        <w:rPr>
          <w:color w:val="000000"/>
          <w:sz w:val="28"/>
          <w:szCs w:val="28"/>
          <w:lang w:val="ru-RU"/>
        </w:rPr>
        <w:t>12 «Про затвердження Методичних рекомендацій по здійсненню заходів, спрямованих на запобігання та виявлення адміністративних правопорушень» забезпечено виконання відповідних заходів на території Чернігівської області.</w:t>
      </w:r>
    </w:p>
    <w:p w14:paraId="45DD3625"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 xml:space="preserve">За січень </w:t>
      </w:r>
      <w:r w:rsidR="008D0CE6" w:rsidRPr="00691369">
        <w:rPr>
          <w:color w:val="000000"/>
          <w:sz w:val="28"/>
          <w:szCs w:val="28"/>
          <w:lang w:val="ru-RU"/>
        </w:rPr>
        <w:t>–</w:t>
      </w:r>
      <w:r w:rsidRPr="00691369">
        <w:rPr>
          <w:color w:val="000000"/>
          <w:sz w:val="28"/>
          <w:szCs w:val="28"/>
          <w:lang w:val="ru-RU"/>
        </w:rPr>
        <w:t xml:space="preserve"> грудень 2023 року за порушення вимог чинного законодавства у сфері охорони навколишнього природного середовища складено 327</w:t>
      </w:r>
      <w:r w:rsidR="008D0CE6">
        <w:rPr>
          <w:color w:val="000000"/>
          <w:sz w:val="28"/>
          <w:szCs w:val="28"/>
          <w:lang w:val="ru-RU"/>
        </w:rPr>
        <w:t> </w:t>
      </w:r>
      <w:r w:rsidRPr="00691369">
        <w:rPr>
          <w:color w:val="000000"/>
          <w:sz w:val="28"/>
          <w:szCs w:val="28"/>
          <w:lang w:val="ru-RU"/>
        </w:rPr>
        <w:t>протоколів та притягнуто до адміністративної відповідальності 318</w:t>
      </w:r>
      <w:r w:rsidR="008D0CE6">
        <w:rPr>
          <w:color w:val="000000"/>
          <w:sz w:val="28"/>
          <w:szCs w:val="28"/>
          <w:lang w:val="ru-RU"/>
        </w:rPr>
        <w:t> </w:t>
      </w:r>
      <w:r w:rsidRPr="00691369">
        <w:rPr>
          <w:color w:val="000000"/>
          <w:sz w:val="28"/>
          <w:szCs w:val="28"/>
          <w:lang w:val="ru-RU"/>
        </w:rPr>
        <w:t>осібпорушників, та 18 протоколів передано до розгляду у судові органи.</w:t>
      </w:r>
    </w:p>
    <w:p w14:paraId="5272F079"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Загальна сума накладених штрафів за виявлені порушення складає 70,533 тис. грн., сума стягнутих штрафів – 60,231 тис. грн.</w:t>
      </w:r>
    </w:p>
    <w:p w14:paraId="1E80334B"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Загальна сума розрахованих збитків за звітний період склала 43</w:t>
      </w:r>
      <w:r w:rsidR="008D0CE6">
        <w:rPr>
          <w:color w:val="000000"/>
          <w:sz w:val="28"/>
          <w:szCs w:val="28"/>
          <w:lang w:val="ru-RU"/>
        </w:rPr>
        <w:t> </w:t>
      </w:r>
      <w:r w:rsidRPr="00691369">
        <w:rPr>
          <w:color w:val="000000"/>
          <w:sz w:val="28"/>
          <w:szCs w:val="28"/>
          <w:lang w:val="ru-RU"/>
        </w:rPr>
        <w:t>583,904 тис. грн.</w:t>
      </w:r>
    </w:p>
    <w:p w14:paraId="373C75D9"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За збитки, заподіяні державі внаслідок порушення вимог природоохоронного законодавства, пред’явлено 33 претензії на суму 43</w:t>
      </w:r>
      <w:r w:rsidR="008D0CE6">
        <w:rPr>
          <w:color w:val="000000"/>
          <w:sz w:val="28"/>
          <w:szCs w:val="28"/>
          <w:lang w:val="ru-RU"/>
        </w:rPr>
        <w:t> </w:t>
      </w:r>
      <w:r w:rsidRPr="00691369">
        <w:rPr>
          <w:color w:val="000000"/>
          <w:sz w:val="28"/>
          <w:szCs w:val="28"/>
          <w:lang w:val="ru-RU"/>
        </w:rPr>
        <w:t>402,299</w:t>
      </w:r>
      <w:r w:rsidR="008D0CE6">
        <w:rPr>
          <w:color w:val="000000"/>
          <w:sz w:val="28"/>
          <w:szCs w:val="28"/>
          <w:lang w:val="ru-RU"/>
        </w:rPr>
        <w:t> </w:t>
      </w:r>
      <w:r w:rsidRPr="00691369">
        <w:rPr>
          <w:color w:val="000000"/>
          <w:sz w:val="28"/>
          <w:szCs w:val="28"/>
          <w:lang w:val="ru-RU"/>
        </w:rPr>
        <w:t>тис. грн., стягнуто 56 претензій на суму 5</w:t>
      </w:r>
      <w:r w:rsidR="008D0CE6">
        <w:rPr>
          <w:color w:val="000000"/>
          <w:sz w:val="28"/>
          <w:szCs w:val="28"/>
          <w:lang w:val="ru-RU"/>
        </w:rPr>
        <w:t> </w:t>
      </w:r>
      <w:r w:rsidRPr="00691369">
        <w:rPr>
          <w:color w:val="000000"/>
          <w:sz w:val="28"/>
          <w:szCs w:val="28"/>
          <w:lang w:val="ru-RU"/>
        </w:rPr>
        <w:t>868,174 тис. грн.</w:t>
      </w:r>
    </w:p>
    <w:p w14:paraId="2581E91D" w14:textId="77777777" w:rsidR="00691369" w:rsidRPr="00691369" w:rsidRDefault="008D0CE6" w:rsidP="00691369">
      <w:pPr>
        <w:ind w:firstLine="567"/>
        <w:jc w:val="both"/>
        <w:rPr>
          <w:color w:val="000000"/>
          <w:sz w:val="28"/>
          <w:szCs w:val="28"/>
          <w:lang w:val="ru-RU"/>
        </w:rPr>
      </w:pPr>
      <w:r>
        <w:rPr>
          <w:color w:val="000000"/>
          <w:sz w:val="28"/>
          <w:szCs w:val="28"/>
          <w:lang w:val="ru-RU"/>
        </w:rPr>
        <w:t>Відповідно до статті 20</w:t>
      </w:r>
      <w:r w:rsidRPr="008D0CE6">
        <w:rPr>
          <w:color w:val="000000"/>
          <w:sz w:val="28"/>
          <w:szCs w:val="28"/>
          <w:vertAlign w:val="superscript"/>
          <w:lang w:val="ru-RU"/>
        </w:rPr>
        <w:t>2</w:t>
      </w:r>
      <w:r>
        <w:rPr>
          <w:color w:val="000000"/>
          <w:sz w:val="28"/>
          <w:szCs w:val="28"/>
          <w:lang w:val="ru-RU"/>
        </w:rPr>
        <w:t xml:space="preserve"> </w:t>
      </w:r>
      <w:r w:rsidR="00691369" w:rsidRPr="00691369">
        <w:rPr>
          <w:color w:val="000000"/>
          <w:sz w:val="28"/>
          <w:szCs w:val="28"/>
          <w:lang w:val="ru-RU"/>
        </w:rPr>
        <w:t>Закону України «Про охорону навколишнього природнього середовища» здійснено 21 ресурсну перевірку по контролю за станом використання поверхневих вод. За виявлені порушення до адміністративної відповідальності притягнуто 36 осіб-порушників на загальну суму 2,771 тис. грн, стягнуто – 2,652 тис. грн.</w:t>
      </w:r>
    </w:p>
    <w:p w14:paraId="03D8CADD"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Сплачено розмір шкоди, заподіяної навколишньому природному середовищу на суму 584,199 тис. грн.</w:t>
      </w:r>
    </w:p>
    <w:p w14:paraId="2EEB4525"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По контролю за станом підземних вод у 2023 році перевірок не відбувалося.</w:t>
      </w:r>
    </w:p>
    <w:p w14:paraId="12C87383"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Сплачено розмір шкоди заподіяної навколишньому природному середовищу на суму 183,561 тис. грн.</w:t>
      </w:r>
    </w:p>
    <w:p w14:paraId="2F041E9D"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 xml:space="preserve">Протягом 2023 року відділом інструментально-лабораторного контролю відібрано та проаналізовано 144 проб, з них: зворотних вод – 21, де виконано </w:t>
      </w:r>
      <w:r w:rsidRPr="00691369">
        <w:rPr>
          <w:color w:val="000000"/>
          <w:sz w:val="28"/>
          <w:szCs w:val="28"/>
          <w:lang w:val="ru-RU"/>
        </w:rPr>
        <w:lastRenderedPageBreak/>
        <w:t>268 визначень, проб поверхневих вод – 123, де виконано 1984 визначень. Проконтрольовано стан поверхневих вод річок - Десна, Стрижень, Снов, Остер, Білоус, Удай, Пакулька, Бреч, Дніпро, Мена, Бистриця та стан стічних вод в зливовипусках Чорторіївського рівчака, по вулицях Стрілецькій, Волонтерів, Київська, Гетьмана Полуботка, проспект Перемоги.</w:t>
      </w:r>
    </w:p>
    <w:p w14:paraId="4C174573"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Перевірки суб’єктів господарювання, які здійснюють експлуатацію комплексів очисних споруд у 2023 році Державною екологічною інспекцією не проводились.</w:t>
      </w:r>
    </w:p>
    <w:p w14:paraId="33D03381"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Але зазначаємо, що нагальною проблемою на сьогоднішній день практично всіх очисних споруд, які приймають комунально-побутові стічні води є використання населенням фосфатовмісних миючих засобів, що в свою чергу приводить до високих показників по вмісту фосфатів на вході до очисних споруд.</w:t>
      </w:r>
    </w:p>
    <w:p w14:paraId="5554B6D3" w14:textId="77777777" w:rsidR="00691369" w:rsidRPr="00691369" w:rsidRDefault="00691369" w:rsidP="00691369">
      <w:pPr>
        <w:ind w:firstLine="567"/>
        <w:jc w:val="both"/>
        <w:rPr>
          <w:color w:val="000000"/>
          <w:sz w:val="28"/>
          <w:szCs w:val="28"/>
          <w:lang w:val="ru-RU"/>
        </w:rPr>
      </w:pPr>
      <w:r w:rsidRPr="001D2499">
        <w:rPr>
          <w:sz w:val="28"/>
          <w:szCs w:val="28"/>
          <w:lang w:val="ru-RU"/>
        </w:rPr>
        <w:t xml:space="preserve">Існуючі технології </w:t>
      </w:r>
      <w:r w:rsidRPr="00691369">
        <w:rPr>
          <w:color w:val="000000"/>
          <w:sz w:val="28"/>
          <w:szCs w:val="28"/>
          <w:lang w:val="ru-RU"/>
        </w:rPr>
        <w:t>очистки стічних вод не можуть забезпечити ефективну очистку зворотних вод і як наслідок фіксується скид недостатньо очищених стічних вод до поверхневих водних об’єктів з перевищенням граничнодопустимих показників по вмісту фосфатів.</w:t>
      </w:r>
    </w:p>
    <w:p w14:paraId="2DF6AA20"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Основними проблеми щодо технічного стану водогосподарських споруд та незадовільного очищення зворотних вод залишаються у підприємств житловокомунального господарства.</w:t>
      </w:r>
    </w:p>
    <w:p w14:paraId="6AE94F8F"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У 2023 році виявлено 2 порушення по контролю за станом атмосферного повітря та притягнуто до адміністративної відповідальності 2 осіб-порушників на суму 0,272 тис. грн., стягнуто – 0,272 тис. грн.</w:t>
      </w:r>
    </w:p>
    <w:p w14:paraId="139E1B29"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Здійснено 14 перевірок по контролю за станом земельних ресурсів. За виявлені порушення до адміністративної відповідальності притягнуто 8 осібпорушників на загальну суму 3,230 тис. грн, стягнуто – 3,570 тис. грн. Загальна сума розрахованих збитків становить 4,113 тис. грн.</w:t>
      </w:r>
    </w:p>
    <w:p w14:paraId="3384B143"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Пред</w:t>
      </w:r>
      <w:r w:rsidR="001D2499" w:rsidRPr="003A7BAD">
        <w:rPr>
          <w:color w:val="000000"/>
          <w:sz w:val="28"/>
          <w:szCs w:val="28"/>
          <w:lang w:val="ru-RU"/>
        </w:rPr>
        <w:t>’</w:t>
      </w:r>
      <w:r w:rsidRPr="00691369">
        <w:rPr>
          <w:color w:val="000000"/>
          <w:sz w:val="28"/>
          <w:szCs w:val="28"/>
          <w:lang w:val="ru-RU"/>
        </w:rPr>
        <w:t>явлено 4 претензії на суму 3,101 тис. грн. Стягнуто 15 претензій на суму 238,336 тис. грн.</w:t>
      </w:r>
    </w:p>
    <w:p w14:paraId="0491281E"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До органів прокуратури для представництва інтересів держави передано на розгляд 33 справи. За поданими матеріалами 7 позовів заявлено органами прокуратури.</w:t>
      </w:r>
    </w:p>
    <w:p w14:paraId="4FBCB308"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Протягом звітного періоду 2023 року здійснено 29 ресурсних перевірок щодо дотримання вимог природоохоронного законодавства з екологічної безпеки при поводженні з відходами та отруйними речовинами, з промисловими та побутовими відходами, з пестицидами та агрохімікатами, з хімічними речовинами.</w:t>
      </w:r>
    </w:p>
    <w:p w14:paraId="152D1339"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За порушення вимог природоохоронного законодавства до адміністративної відповідальності притягнуто 41 порушника на загальну суму 8,415 тис. грн, сплачено – 8,840 тис. грн.</w:t>
      </w:r>
    </w:p>
    <w:p w14:paraId="7D4738F6"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Інспекцією була надана вимога міським, селищним та сільським головам Чернігівської області про приведення діяльності у сфері охорони навколишнього природного середовища, раціонального використання, відтворення і охорони природних ресурсів у відповідність із законодавством.</w:t>
      </w:r>
    </w:p>
    <w:p w14:paraId="30612B9B" w14:textId="77777777" w:rsidR="00691369" w:rsidRPr="00691369" w:rsidRDefault="00691369" w:rsidP="00691369">
      <w:pPr>
        <w:ind w:firstLine="567"/>
        <w:jc w:val="both"/>
        <w:rPr>
          <w:color w:val="000000"/>
          <w:sz w:val="28"/>
          <w:szCs w:val="28"/>
          <w:lang w:val="ru-RU"/>
        </w:rPr>
      </w:pPr>
      <w:r w:rsidRPr="00691369">
        <w:rPr>
          <w:color w:val="000000"/>
          <w:sz w:val="28"/>
          <w:szCs w:val="28"/>
          <w:lang w:val="ru-RU"/>
        </w:rPr>
        <w:t xml:space="preserve">За звітністю міських, селищних та сільських рад на території Чернігівської області виявлено 530 несанкціонованих сміттєзвалищ сумарною площею </w:t>
      </w:r>
      <w:r w:rsidRPr="00691369">
        <w:rPr>
          <w:color w:val="000000"/>
          <w:sz w:val="28"/>
          <w:szCs w:val="28"/>
          <w:lang w:val="ru-RU"/>
        </w:rPr>
        <w:lastRenderedPageBreak/>
        <w:t>33</w:t>
      </w:r>
      <w:r w:rsidR="00175B32">
        <w:rPr>
          <w:color w:val="000000"/>
          <w:sz w:val="28"/>
          <w:szCs w:val="28"/>
          <w:lang w:val="ru-RU"/>
        </w:rPr>
        <w:t xml:space="preserve">,4266 га, об’ємом 5154,4 </w:t>
      </w:r>
      <w:r w:rsidR="00175B32" w:rsidRPr="00175B32">
        <w:rPr>
          <w:color w:val="000000"/>
          <w:sz w:val="28"/>
          <w:szCs w:val="28"/>
          <w:lang w:val="ru-RU"/>
        </w:rPr>
        <w:t>м</w:t>
      </w:r>
      <w:r w:rsidR="00175B32" w:rsidRPr="00175B32">
        <w:rPr>
          <w:color w:val="000000"/>
          <w:sz w:val="28"/>
          <w:szCs w:val="28"/>
          <w:vertAlign w:val="superscript"/>
          <w:lang w:val="ru-RU"/>
        </w:rPr>
        <w:t>3</w:t>
      </w:r>
      <w:r w:rsidRPr="00691369">
        <w:rPr>
          <w:color w:val="000000"/>
          <w:sz w:val="28"/>
          <w:szCs w:val="28"/>
          <w:lang w:val="ru-RU"/>
        </w:rPr>
        <w:t xml:space="preserve">, ліквідовано 508 несанкціонованих сміттєзвалищ, площею – 17,8403 га, об’ємом – 2399,45 </w:t>
      </w:r>
      <w:r w:rsidR="00175B32" w:rsidRPr="00175B32">
        <w:rPr>
          <w:color w:val="000000"/>
          <w:sz w:val="28"/>
          <w:szCs w:val="28"/>
          <w:lang w:val="ru-RU"/>
        </w:rPr>
        <w:t>м</w:t>
      </w:r>
      <w:r w:rsidR="00175B32" w:rsidRPr="00175B32">
        <w:rPr>
          <w:color w:val="000000"/>
          <w:sz w:val="28"/>
          <w:szCs w:val="28"/>
          <w:vertAlign w:val="superscript"/>
          <w:lang w:val="ru-RU"/>
        </w:rPr>
        <w:t>3</w:t>
      </w:r>
      <w:r w:rsidRPr="00691369">
        <w:rPr>
          <w:color w:val="000000"/>
          <w:sz w:val="28"/>
          <w:szCs w:val="28"/>
          <w:lang w:val="ru-RU"/>
        </w:rPr>
        <w:t>.</w:t>
      </w:r>
    </w:p>
    <w:p w14:paraId="1AD2A510" w14:textId="77777777" w:rsidR="00FD6F9C" w:rsidRDefault="00691369" w:rsidP="00FD6F9C">
      <w:pPr>
        <w:ind w:firstLine="567"/>
        <w:jc w:val="both"/>
        <w:rPr>
          <w:rStyle w:val="10"/>
        </w:rPr>
      </w:pPr>
      <w:r w:rsidRPr="00691369">
        <w:rPr>
          <w:color w:val="000000"/>
          <w:sz w:val="28"/>
          <w:szCs w:val="28"/>
          <w:lang w:val="ru-RU"/>
        </w:rPr>
        <w:t>В більшості об’єднаних територіальних громадах невирішеним залишається питання вивозу рідких відходів з вигребів та накопичувачів стічних вод. Відсутність спеціально облаштованих місць створює умови до розміщення їх на об’єктах довкілля та забруднення на</w:t>
      </w:r>
      <w:r w:rsidR="00175B32">
        <w:rPr>
          <w:color w:val="000000"/>
          <w:sz w:val="28"/>
          <w:szCs w:val="28"/>
          <w:lang w:val="ru-RU"/>
        </w:rPr>
        <w:t>вколишнього природного середовища.</w:t>
      </w:r>
      <w:r w:rsidR="00FD6F9C" w:rsidRPr="00FD6F9C">
        <w:rPr>
          <w:rStyle w:val="10"/>
        </w:rPr>
        <w:t xml:space="preserve"> </w:t>
      </w:r>
    </w:p>
    <w:p w14:paraId="1E1322CB" w14:textId="77777777" w:rsidR="00FD6F9C" w:rsidRPr="00FD6F9C" w:rsidRDefault="00FD6F9C" w:rsidP="00FD6F9C">
      <w:pPr>
        <w:ind w:firstLine="567"/>
        <w:jc w:val="both"/>
        <w:rPr>
          <w:color w:val="000000"/>
          <w:sz w:val="28"/>
          <w:szCs w:val="28"/>
        </w:rPr>
      </w:pPr>
      <w:r w:rsidRPr="00FD6F9C">
        <w:rPr>
          <w:color w:val="000000"/>
          <w:sz w:val="28"/>
          <w:szCs w:val="28"/>
        </w:rPr>
        <w:t>За результатами проведених заходів, спрямованих на запобігання та виявлення адміністративних правопорушень, щодо дотримання вимог природоохорнного законодавства та отриманої інформації від органів виконавчої влади на території області створена розгалужена мережа приймальних пунктів відходів вторинної сировини – макулатура, поліетилен, ПЕТ-пляшки, скло. Зношені автомобільні шини, відходи електронного та електричного обладнання приймаються спеціалізованими підприємствами без створення приймальних пунктів.</w:t>
      </w:r>
    </w:p>
    <w:p w14:paraId="5F2A8043" w14:textId="77777777" w:rsidR="00691369" w:rsidRPr="00FD6F9C" w:rsidRDefault="00FD6F9C" w:rsidP="00FD6F9C">
      <w:pPr>
        <w:ind w:firstLine="567"/>
        <w:jc w:val="both"/>
        <w:rPr>
          <w:color w:val="000000"/>
          <w:sz w:val="28"/>
          <w:szCs w:val="28"/>
          <w:lang w:val="ru-RU"/>
        </w:rPr>
      </w:pPr>
      <w:r w:rsidRPr="00FD6F9C">
        <w:rPr>
          <w:color w:val="000000"/>
          <w:sz w:val="28"/>
          <w:szCs w:val="28"/>
        </w:rPr>
        <w:t>Приймання транспортних засобів на утилізацію здійснюється на приймальних пунктах суб’єктів господарювання, які здійснюють заготівлю та переробку брухту чорних та кольорових металів. Установки централізованого знешкодження медичних відходів зосереджені в районних та обласних медичних закладах і представляють собою біоями, інсинератори, споруди із знезараження, тощо.</w:t>
      </w:r>
    </w:p>
    <w:p w14:paraId="7C878538" w14:textId="77777777" w:rsidR="00564687" w:rsidRPr="00FD6F9C" w:rsidRDefault="00564687" w:rsidP="00564687">
      <w:pPr>
        <w:ind w:firstLine="567"/>
        <w:jc w:val="both"/>
        <w:rPr>
          <w:sz w:val="28"/>
          <w:szCs w:val="28"/>
        </w:rPr>
      </w:pPr>
      <w:r w:rsidRPr="00FD6F9C">
        <w:rPr>
          <w:sz w:val="28"/>
          <w:szCs w:val="28"/>
        </w:rPr>
        <w:t xml:space="preserve">У 2023 році за кошти обласного фонду </w:t>
      </w:r>
      <w:r w:rsidRPr="00FD6F9C">
        <w:rPr>
          <w:bCs/>
          <w:sz w:val="28"/>
          <w:szCs w:val="28"/>
        </w:rPr>
        <w:t xml:space="preserve">розроблено 2 проєктно-кошторисні документації для проведення робіт з реконструкції мереж зливової каналізації у м. Чернігів. На ці потреби з обласного фонду профінансовано 3295,595 тис. грн від запланованих на 2023 рік коштів у сумі 3300,00 тис. грн </w:t>
      </w:r>
      <w:r w:rsidRPr="00FD6F9C">
        <w:rPr>
          <w:sz w:val="28"/>
          <w:szCs w:val="28"/>
        </w:rPr>
        <w:t>(економія коштів – 4,41 тис. гривень).</w:t>
      </w:r>
    </w:p>
    <w:p w14:paraId="2CB694DA" w14:textId="7418FF6B" w:rsidR="00564687" w:rsidRPr="00887F44" w:rsidRDefault="00564687" w:rsidP="00675A0C">
      <w:pPr>
        <w:ind w:firstLine="567"/>
        <w:jc w:val="both"/>
        <w:rPr>
          <w:sz w:val="28"/>
          <w:szCs w:val="28"/>
          <w:lang w:val="ru-RU"/>
        </w:rPr>
      </w:pPr>
      <w:r w:rsidRPr="00FD6F9C">
        <w:rPr>
          <w:sz w:val="28"/>
          <w:szCs w:val="28"/>
        </w:rPr>
        <w:t xml:space="preserve">Зокрема, виконані роботи з розробки техніко-економічного обґрунтування (далі – ТЕО) по таких об’єктах: «Реконструкція мереж зливової каналізації по </w:t>
      </w:r>
      <w:r w:rsidRPr="00887F44">
        <w:rPr>
          <w:sz w:val="28"/>
          <w:szCs w:val="28"/>
        </w:rPr>
        <w:t>вул. Гонча від вул. Юрія Мезенцева та обла</w:t>
      </w:r>
      <w:r>
        <w:rPr>
          <w:sz w:val="28"/>
          <w:szCs w:val="28"/>
        </w:rPr>
        <w:t>штування гідротехнічної споруди</w:t>
      </w:r>
      <w:r w:rsidRPr="00887F44">
        <w:rPr>
          <w:sz w:val="28"/>
          <w:szCs w:val="28"/>
        </w:rPr>
        <w:t xml:space="preserve"> (з попереднім очищенням зливового стоку) на впадінні зливового колектору у річку Стрижень (в районі Чорториївського яру) в м. Чернігів (в т.ч. оплата проєктно-вишукувальних робіт та державної експертизи) </w:t>
      </w:r>
      <w:r>
        <w:rPr>
          <w:sz w:val="28"/>
          <w:szCs w:val="28"/>
        </w:rPr>
        <w:t>та «Реконструкція мереж зливової каналізації з облаштуванням гідротехнічної споруди (з попереднім очищенням зливового стоку) на впадінні зливового колектору у річку Стрижень (в районі вул. Волонтерів) в м. Чернігів (в т.ч. оплата проєктно-вишукувальних робіт та державної експертизи)». ТЕО пройшли</w:t>
      </w:r>
      <w:r w:rsidRPr="00887F44">
        <w:rPr>
          <w:sz w:val="28"/>
          <w:szCs w:val="28"/>
        </w:rPr>
        <w:t xml:space="preserve"> комплексну е</w:t>
      </w:r>
      <w:r>
        <w:rPr>
          <w:sz w:val="28"/>
          <w:szCs w:val="28"/>
        </w:rPr>
        <w:t>кспертизу та отримано позитивні виснов</w:t>
      </w:r>
      <w:r w:rsidRPr="00887F44">
        <w:rPr>
          <w:sz w:val="28"/>
          <w:szCs w:val="28"/>
        </w:rPr>
        <w:t>к</w:t>
      </w:r>
      <w:r>
        <w:rPr>
          <w:sz w:val="28"/>
          <w:szCs w:val="28"/>
        </w:rPr>
        <w:t>и, робочі</w:t>
      </w:r>
      <w:r w:rsidRPr="00887F44">
        <w:rPr>
          <w:sz w:val="28"/>
          <w:szCs w:val="28"/>
        </w:rPr>
        <w:t xml:space="preserve"> проєкт</w:t>
      </w:r>
      <w:r>
        <w:rPr>
          <w:sz w:val="28"/>
          <w:szCs w:val="28"/>
        </w:rPr>
        <w:t>и</w:t>
      </w:r>
      <w:r w:rsidRPr="00887F44">
        <w:rPr>
          <w:sz w:val="28"/>
          <w:szCs w:val="28"/>
        </w:rPr>
        <w:t xml:space="preserve"> по </w:t>
      </w:r>
      <w:r>
        <w:rPr>
          <w:sz w:val="28"/>
          <w:szCs w:val="28"/>
        </w:rPr>
        <w:t xml:space="preserve">вищезазначених об'єктах розроблено. </w:t>
      </w:r>
    </w:p>
    <w:p w14:paraId="737929DD" w14:textId="77777777" w:rsidR="00564687" w:rsidRDefault="00564687" w:rsidP="00564687">
      <w:pPr>
        <w:ind w:firstLine="567"/>
        <w:jc w:val="both"/>
        <w:rPr>
          <w:bCs/>
          <w:sz w:val="28"/>
          <w:szCs w:val="28"/>
        </w:rPr>
      </w:pPr>
      <w:r w:rsidRPr="00D172E1">
        <w:rPr>
          <w:bCs/>
          <w:sz w:val="28"/>
          <w:szCs w:val="28"/>
        </w:rPr>
        <w:t>Крім того, у 2023 році виконані роботи з розробки проєктно-кошторисної документації для об’єкту «Будівництво зливової каналізації по вул. Десняка від буд. № 45 до вул. Толстого в м. Чернігів» за кошти обласног</w:t>
      </w:r>
      <w:r>
        <w:rPr>
          <w:bCs/>
          <w:sz w:val="28"/>
          <w:szCs w:val="28"/>
        </w:rPr>
        <w:t>о фонду у сумі 1546,819 тис. гривень</w:t>
      </w:r>
      <w:r w:rsidRPr="00D172E1">
        <w:rPr>
          <w:bCs/>
          <w:sz w:val="28"/>
          <w:szCs w:val="28"/>
        </w:rPr>
        <w:t>, перераховані у вигляді субвенції Чернігівській міській раді у 2022 році.</w:t>
      </w:r>
    </w:p>
    <w:p w14:paraId="0A47E5BF" w14:textId="77777777" w:rsidR="00564687" w:rsidRDefault="00564687" w:rsidP="00564687">
      <w:pPr>
        <w:ind w:firstLine="567"/>
        <w:jc w:val="both"/>
        <w:rPr>
          <w:bCs/>
          <w:sz w:val="28"/>
          <w:szCs w:val="28"/>
        </w:rPr>
      </w:pPr>
      <w:r>
        <w:rPr>
          <w:bCs/>
          <w:sz w:val="28"/>
          <w:szCs w:val="28"/>
        </w:rPr>
        <w:t>Д</w:t>
      </w:r>
      <w:r w:rsidRPr="00F529DC">
        <w:rPr>
          <w:bCs/>
          <w:sz w:val="28"/>
          <w:szCs w:val="28"/>
        </w:rPr>
        <w:t xml:space="preserve">ля недопущення надзвичайних ситуацій та запобігання забрудненню довкілля неочищеними стічними водами </w:t>
      </w:r>
      <w:r>
        <w:rPr>
          <w:bCs/>
          <w:sz w:val="28"/>
          <w:szCs w:val="28"/>
        </w:rPr>
        <w:t xml:space="preserve">за кошти обласного фонду </w:t>
      </w:r>
      <w:r w:rsidRPr="00F529DC">
        <w:rPr>
          <w:bCs/>
          <w:sz w:val="28"/>
          <w:szCs w:val="28"/>
        </w:rPr>
        <w:t xml:space="preserve">замінено 2 насосні агрегати на </w:t>
      </w:r>
      <w:r>
        <w:rPr>
          <w:bCs/>
          <w:sz w:val="28"/>
          <w:szCs w:val="28"/>
        </w:rPr>
        <w:t xml:space="preserve">каналізаційних насосних станціях комунального </w:t>
      </w:r>
      <w:r>
        <w:rPr>
          <w:bCs/>
          <w:sz w:val="28"/>
          <w:szCs w:val="28"/>
        </w:rPr>
        <w:lastRenderedPageBreak/>
        <w:t>підприємства «Ніжинське управління водопровідно-каналізаційного господарства»</w:t>
      </w:r>
      <w:r w:rsidRPr="00F529DC">
        <w:rPr>
          <w:bCs/>
          <w:sz w:val="28"/>
          <w:szCs w:val="28"/>
        </w:rPr>
        <w:t xml:space="preserve"> на загальну суму 899,</w:t>
      </w:r>
      <w:r>
        <w:rPr>
          <w:bCs/>
          <w:sz w:val="28"/>
          <w:szCs w:val="28"/>
        </w:rPr>
        <w:t>792 тис. </w:t>
      </w:r>
      <w:r w:rsidRPr="00F529DC">
        <w:rPr>
          <w:bCs/>
          <w:sz w:val="28"/>
          <w:szCs w:val="28"/>
        </w:rPr>
        <w:t xml:space="preserve">гривень. </w:t>
      </w:r>
    </w:p>
    <w:p w14:paraId="03457794" w14:textId="77777777" w:rsidR="000135A4" w:rsidRPr="004A61BD" w:rsidRDefault="000135A4" w:rsidP="00223EE8">
      <w:pPr>
        <w:spacing w:before="240"/>
        <w:ind w:firstLine="567"/>
        <w:jc w:val="both"/>
        <w:rPr>
          <w:sz w:val="28"/>
          <w:szCs w:val="28"/>
        </w:rPr>
      </w:pPr>
      <w:r w:rsidRPr="004A61BD">
        <w:rPr>
          <w:sz w:val="28"/>
          <w:szCs w:val="28"/>
        </w:rPr>
        <w:t>Державна екологічна інспекція у Чернігівській області відповідно до</w:t>
      </w:r>
      <w:r w:rsidR="00223EE8" w:rsidRPr="004A61BD">
        <w:rPr>
          <w:sz w:val="28"/>
          <w:szCs w:val="28"/>
        </w:rPr>
        <w:t xml:space="preserve"> </w:t>
      </w:r>
      <w:r w:rsidRPr="004A61BD">
        <w:rPr>
          <w:sz w:val="28"/>
          <w:szCs w:val="28"/>
        </w:rPr>
        <w:t>Методики визначення розміру шкоди, завданої землі, ґрунтам внаслідок</w:t>
      </w:r>
      <w:r w:rsidR="00223EE8" w:rsidRPr="004A61BD">
        <w:rPr>
          <w:sz w:val="28"/>
          <w:szCs w:val="28"/>
        </w:rPr>
        <w:t xml:space="preserve"> </w:t>
      </w:r>
      <w:r w:rsidRPr="004A61BD">
        <w:rPr>
          <w:sz w:val="28"/>
          <w:szCs w:val="28"/>
        </w:rPr>
        <w:t>надзвичайних ситуацій та/або збройної агресії та бойових дій під час дії</w:t>
      </w:r>
      <w:r w:rsidR="00223EE8" w:rsidRPr="004A61BD">
        <w:rPr>
          <w:sz w:val="28"/>
          <w:szCs w:val="28"/>
        </w:rPr>
        <w:t xml:space="preserve"> </w:t>
      </w:r>
      <w:r w:rsidRPr="004A61BD">
        <w:rPr>
          <w:sz w:val="28"/>
          <w:szCs w:val="28"/>
        </w:rPr>
        <w:t>воєнного стану, затвердженої наказом Міндовкілля від 04.04.2022 №</w:t>
      </w:r>
      <w:r w:rsidR="004A61BD" w:rsidRPr="004A61BD">
        <w:rPr>
          <w:sz w:val="28"/>
          <w:szCs w:val="28"/>
        </w:rPr>
        <w:t> </w:t>
      </w:r>
      <w:r w:rsidRPr="004A61BD">
        <w:rPr>
          <w:sz w:val="28"/>
          <w:szCs w:val="28"/>
        </w:rPr>
        <w:t>167,</w:t>
      </w:r>
      <w:r w:rsidR="00223EE8" w:rsidRPr="004A61BD">
        <w:rPr>
          <w:sz w:val="28"/>
          <w:szCs w:val="28"/>
        </w:rPr>
        <w:t xml:space="preserve"> </w:t>
      </w:r>
      <w:r w:rsidRPr="004A61BD">
        <w:rPr>
          <w:sz w:val="28"/>
          <w:szCs w:val="28"/>
        </w:rPr>
        <w:t>зареєстрованої в Мін</w:t>
      </w:r>
      <w:r w:rsidR="00223EE8" w:rsidRPr="004A61BD">
        <w:rPr>
          <w:sz w:val="28"/>
          <w:szCs w:val="28"/>
        </w:rPr>
        <w:t>’</w:t>
      </w:r>
      <w:r w:rsidRPr="004A61BD">
        <w:rPr>
          <w:sz w:val="28"/>
          <w:szCs w:val="28"/>
        </w:rPr>
        <w:t>юсті 11.04.2022 за №</w:t>
      </w:r>
      <w:r w:rsidR="004A61BD" w:rsidRPr="004A61BD">
        <w:rPr>
          <w:sz w:val="28"/>
          <w:szCs w:val="28"/>
        </w:rPr>
        <w:t> </w:t>
      </w:r>
      <w:r w:rsidRPr="004A61BD">
        <w:rPr>
          <w:sz w:val="28"/>
          <w:szCs w:val="28"/>
        </w:rPr>
        <w:t>406/37742 та Методики розрахунку</w:t>
      </w:r>
      <w:r w:rsidR="00223EE8" w:rsidRPr="004A61BD">
        <w:rPr>
          <w:sz w:val="28"/>
          <w:szCs w:val="28"/>
        </w:rPr>
        <w:t xml:space="preserve"> </w:t>
      </w:r>
      <w:r w:rsidRPr="004A61BD">
        <w:rPr>
          <w:sz w:val="28"/>
          <w:szCs w:val="28"/>
        </w:rPr>
        <w:t>неорганізованих викидів забруднюючих речовин або суміші таких речовин в</w:t>
      </w:r>
      <w:r w:rsidR="00223EE8" w:rsidRPr="004A61BD">
        <w:rPr>
          <w:sz w:val="28"/>
          <w:szCs w:val="28"/>
        </w:rPr>
        <w:t xml:space="preserve"> </w:t>
      </w:r>
      <w:r w:rsidRPr="004A61BD">
        <w:rPr>
          <w:sz w:val="28"/>
          <w:szCs w:val="28"/>
        </w:rPr>
        <w:t>атмосферне повітря внаслідок виникнення надзвичайних ситуацій та/або під</w:t>
      </w:r>
      <w:r w:rsidR="00223EE8" w:rsidRPr="004A61BD">
        <w:rPr>
          <w:sz w:val="28"/>
          <w:szCs w:val="28"/>
        </w:rPr>
        <w:t xml:space="preserve"> </w:t>
      </w:r>
      <w:r w:rsidRPr="004A61BD">
        <w:rPr>
          <w:sz w:val="28"/>
          <w:szCs w:val="28"/>
        </w:rPr>
        <w:t>час дії воєнного стану та визначення розмірів завданої шкоди, затвердженої</w:t>
      </w:r>
      <w:r w:rsidR="00223EE8" w:rsidRPr="004A61BD">
        <w:rPr>
          <w:sz w:val="28"/>
          <w:szCs w:val="28"/>
        </w:rPr>
        <w:t xml:space="preserve"> </w:t>
      </w:r>
      <w:r w:rsidRPr="004A61BD">
        <w:rPr>
          <w:sz w:val="28"/>
          <w:szCs w:val="28"/>
        </w:rPr>
        <w:t>наказом Міндовкілля від 13.04.2022 №</w:t>
      </w:r>
      <w:r w:rsidR="004A61BD" w:rsidRPr="004A61BD">
        <w:rPr>
          <w:sz w:val="28"/>
          <w:szCs w:val="28"/>
        </w:rPr>
        <w:t> </w:t>
      </w:r>
      <w:r w:rsidRPr="004A61BD">
        <w:rPr>
          <w:sz w:val="28"/>
          <w:szCs w:val="28"/>
        </w:rPr>
        <w:t>175, зареєстрованої в Мін</w:t>
      </w:r>
      <w:r w:rsidR="00223EE8" w:rsidRPr="004A61BD">
        <w:rPr>
          <w:sz w:val="28"/>
          <w:szCs w:val="28"/>
        </w:rPr>
        <w:t>’</w:t>
      </w:r>
      <w:r w:rsidRPr="004A61BD">
        <w:rPr>
          <w:sz w:val="28"/>
          <w:szCs w:val="28"/>
        </w:rPr>
        <w:t>юсті</w:t>
      </w:r>
      <w:r w:rsidR="00223EE8" w:rsidRPr="004A61BD">
        <w:rPr>
          <w:sz w:val="28"/>
          <w:szCs w:val="28"/>
        </w:rPr>
        <w:t xml:space="preserve"> </w:t>
      </w:r>
      <w:r w:rsidRPr="004A61BD">
        <w:rPr>
          <w:sz w:val="28"/>
          <w:szCs w:val="28"/>
        </w:rPr>
        <w:t>16.04.2022 за №</w:t>
      </w:r>
      <w:r w:rsidR="004A61BD" w:rsidRPr="004A61BD">
        <w:rPr>
          <w:sz w:val="28"/>
          <w:szCs w:val="28"/>
        </w:rPr>
        <w:t> </w:t>
      </w:r>
      <w:r w:rsidRPr="004A61BD">
        <w:rPr>
          <w:sz w:val="28"/>
          <w:szCs w:val="28"/>
        </w:rPr>
        <w:t>433/37769, Методики визначення збитків, заподіяних внаслідок</w:t>
      </w:r>
      <w:r w:rsidR="00223EE8" w:rsidRPr="004A61BD">
        <w:rPr>
          <w:sz w:val="28"/>
          <w:szCs w:val="28"/>
        </w:rPr>
        <w:t xml:space="preserve"> </w:t>
      </w:r>
      <w:r w:rsidRPr="004A61BD">
        <w:rPr>
          <w:sz w:val="28"/>
          <w:szCs w:val="28"/>
        </w:rPr>
        <w:t>забруднення та\або засмічення вод, самовільного користування водними</w:t>
      </w:r>
      <w:r w:rsidR="00223EE8" w:rsidRPr="004A61BD">
        <w:rPr>
          <w:sz w:val="28"/>
          <w:szCs w:val="28"/>
        </w:rPr>
        <w:t xml:space="preserve"> </w:t>
      </w:r>
      <w:r w:rsidRPr="004A61BD">
        <w:rPr>
          <w:sz w:val="28"/>
          <w:szCs w:val="28"/>
        </w:rPr>
        <w:t>ресурсами, затверджена наказ</w:t>
      </w:r>
      <w:r w:rsidR="00223EE8" w:rsidRPr="004A61BD">
        <w:rPr>
          <w:sz w:val="28"/>
          <w:szCs w:val="28"/>
        </w:rPr>
        <w:t>ом Міндовкілля від 21.07.2022 №</w:t>
      </w:r>
      <w:r w:rsidR="004A61BD" w:rsidRPr="004A61BD">
        <w:rPr>
          <w:sz w:val="28"/>
          <w:szCs w:val="28"/>
        </w:rPr>
        <w:t> </w:t>
      </w:r>
      <w:r w:rsidRPr="004A61BD">
        <w:rPr>
          <w:sz w:val="28"/>
          <w:szCs w:val="28"/>
        </w:rPr>
        <w:t>252,</w:t>
      </w:r>
      <w:r w:rsidR="00223EE8" w:rsidRPr="004A61BD">
        <w:rPr>
          <w:sz w:val="28"/>
          <w:szCs w:val="28"/>
        </w:rPr>
        <w:t xml:space="preserve"> </w:t>
      </w:r>
      <w:r w:rsidRPr="004A61BD">
        <w:rPr>
          <w:sz w:val="28"/>
          <w:szCs w:val="28"/>
        </w:rPr>
        <w:t>зареєстрованим в Мін</w:t>
      </w:r>
      <w:r w:rsidR="004A61BD" w:rsidRPr="004A61BD">
        <w:rPr>
          <w:sz w:val="28"/>
          <w:szCs w:val="28"/>
        </w:rPr>
        <w:t>’</w:t>
      </w:r>
      <w:r w:rsidRPr="004A61BD">
        <w:rPr>
          <w:sz w:val="28"/>
          <w:szCs w:val="28"/>
        </w:rPr>
        <w:t>юсті 09.08.2022</w:t>
      </w:r>
      <w:r w:rsidR="00223EE8" w:rsidRPr="004A61BD">
        <w:rPr>
          <w:sz w:val="28"/>
          <w:szCs w:val="28"/>
        </w:rPr>
        <w:t xml:space="preserve"> за №</w:t>
      </w:r>
      <w:r w:rsidR="004A61BD" w:rsidRPr="004A61BD">
        <w:rPr>
          <w:sz w:val="28"/>
          <w:szCs w:val="28"/>
        </w:rPr>
        <w:t> </w:t>
      </w:r>
      <w:r w:rsidRPr="004A61BD">
        <w:rPr>
          <w:sz w:val="28"/>
          <w:szCs w:val="28"/>
        </w:rPr>
        <w:t>900/38236, розраховує збитки,</w:t>
      </w:r>
      <w:r w:rsidR="00223EE8" w:rsidRPr="004A61BD">
        <w:rPr>
          <w:sz w:val="28"/>
          <w:szCs w:val="28"/>
        </w:rPr>
        <w:t xml:space="preserve"> </w:t>
      </w:r>
      <w:r w:rsidRPr="004A61BD">
        <w:rPr>
          <w:sz w:val="28"/>
          <w:szCs w:val="28"/>
        </w:rPr>
        <w:t>нанесені довкіллю, внаслідок вторгнення Російської Федерації на території</w:t>
      </w:r>
      <w:r w:rsidR="00223EE8" w:rsidRPr="004A61BD">
        <w:rPr>
          <w:sz w:val="28"/>
          <w:szCs w:val="28"/>
        </w:rPr>
        <w:t xml:space="preserve"> </w:t>
      </w:r>
      <w:r w:rsidRPr="004A61BD">
        <w:rPr>
          <w:sz w:val="28"/>
          <w:szCs w:val="28"/>
        </w:rPr>
        <w:t>Чернігівської області за фактами подій, що сталися з 24.02.2022 року.</w:t>
      </w:r>
    </w:p>
    <w:p w14:paraId="1B091C2B" w14:textId="77777777" w:rsidR="000135A4" w:rsidRPr="00A8795A" w:rsidRDefault="000135A4" w:rsidP="000135A4">
      <w:pPr>
        <w:ind w:firstLine="567"/>
        <w:jc w:val="both"/>
        <w:rPr>
          <w:sz w:val="28"/>
          <w:szCs w:val="28"/>
        </w:rPr>
      </w:pPr>
      <w:r w:rsidRPr="00A8795A">
        <w:rPr>
          <w:sz w:val="28"/>
          <w:szCs w:val="28"/>
        </w:rPr>
        <w:t xml:space="preserve">Станом на </w:t>
      </w:r>
      <w:r w:rsidR="00A8795A" w:rsidRPr="00A8795A">
        <w:rPr>
          <w:sz w:val="28"/>
          <w:szCs w:val="28"/>
        </w:rPr>
        <w:t>27</w:t>
      </w:r>
      <w:r w:rsidRPr="00A8795A">
        <w:rPr>
          <w:sz w:val="28"/>
          <w:szCs w:val="28"/>
        </w:rPr>
        <w:t>.12.202</w:t>
      </w:r>
      <w:r w:rsidR="00A8795A" w:rsidRPr="00A8795A">
        <w:rPr>
          <w:sz w:val="28"/>
          <w:szCs w:val="28"/>
        </w:rPr>
        <w:t>3</w:t>
      </w:r>
      <w:r w:rsidRPr="00A8795A">
        <w:rPr>
          <w:sz w:val="28"/>
          <w:szCs w:val="28"/>
        </w:rPr>
        <w:t xml:space="preserve"> року фахівцями Державної екологічної інспекції у</w:t>
      </w:r>
      <w:r w:rsidR="00223EE8" w:rsidRPr="00A8795A">
        <w:rPr>
          <w:sz w:val="28"/>
          <w:szCs w:val="28"/>
        </w:rPr>
        <w:t xml:space="preserve"> </w:t>
      </w:r>
      <w:r w:rsidRPr="00A8795A">
        <w:rPr>
          <w:sz w:val="28"/>
          <w:szCs w:val="28"/>
        </w:rPr>
        <w:t xml:space="preserve">Чернігівській області розраховано збитки на загальну суму </w:t>
      </w:r>
      <w:r w:rsidR="00A8795A" w:rsidRPr="00A8795A">
        <w:rPr>
          <w:sz w:val="28"/>
          <w:szCs w:val="28"/>
        </w:rPr>
        <w:t>23</w:t>
      </w:r>
      <w:r w:rsidR="00223EE8" w:rsidRPr="00A8795A">
        <w:rPr>
          <w:sz w:val="28"/>
          <w:szCs w:val="28"/>
        </w:rPr>
        <w:t> </w:t>
      </w:r>
      <w:r w:rsidR="00A8795A" w:rsidRPr="00A8795A">
        <w:rPr>
          <w:sz w:val="28"/>
          <w:szCs w:val="28"/>
        </w:rPr>
        <w:t>376</w:t>
      </w:r>
      <w:r w:rsidR="00223EE8" w:rsidRPr="00A8795A">
        <w:rPr>
          <w:sz w:val="28"/>
          <w:szCs w:val="28"/>
        </w:rPr>
        <w:t> </w:t>
      </w:r>
      <w:r w:rsidR="00A8795A" w:rsidRPr="00A8795A">
        <w:rPr>
          <w:sz w:val="28"/>
          <w:szCs w:val="28"/>
        </w:rPr>
        <w:t>061</w:t>
      </w:r>
      <w:r w:rsidRPr="00A8795A">
        <w:rPr>
          <w:sz w:val="28"/>
          <w:szCs w:val="28"/>
        </w:rPr>
        <w:t>,</w:t>
      </w:r>
      <w:r w:rsidR="00A8795A" w:rsidRPr="00A8795A">
        <w:rPr>
          <w:sz w:val="28"/>
          <w:szCs w:val="28"/>
        </w:rPr>
        <w:t>941 </w:t>
      </w:r>
      <w:r w:rsidRPr="00A8795A">
        <w:rPr>
          <w:sz w:val="28"/>
          <w:szCs w:val="28"/>
        </w:rPr>
        <w:t xml:space="preserve"> тис.грн</w:t>
      </w:r>
      <w:r w:rsidR="00A8795A" w:rsidRPr="00A8795A">
        <w:rPr>
          <w:sz w:val="28"/>
          <w:szCs w:val="28"/>
        </w:rPr>
        <w:t>.</w:t>
      </w:r>
    </w:p>
    <w:p w14:paraId="478A6854" w14:textId="77777777" w:rsidR="000135A4" w:rsidRPr="006122CE" w:rsidRDefault="000135A4" w:rsidP="000135A4">
      <w:pPr>
        <w:ind w:firstLine="567"/>
        <w:jc w:val="both"/>
        <w:rPr>
          <w:sz w:val="28"/>
          <w:szCs w:val="28"/>
        </w:rPr>
      </w:pPr>
      <w:r w:rsidRPr="006122CE">
        <w:rPr>
          <w:sz w:val="28"/>
          <w:szCs w:val="28"/>
        </w:rPr>
        <w:t>З них по забрудненню атмосферного повітря неорганізованими викидами</w:t>
      </w:r>
      <w:r w:rsidR="00223EE8" w:rsidRPr="006122CE">
        <w:rPr>
          <w:sz w:val="28"/>
          <w:szCs w:val="28"/>
        </w:rPr>
        <w:t xml:space="preserve"> </w:t>
      </w:r>
      <w:r w:rsidRPr="006122CE">
        <w:rPr>
          <w:sz w:val="28"/>
          <w:szCs w:val="28"/>
        </w:rPr>
        <w:t>забруднюючих речовин в атмосферне повітря внаслідок дії виникнення</w:t>
      </w:r>
      <w:r w:rsidR="00223EE8" w:rsidRPr="006122CE">
        <w:rPr>
          <w:sz w:val="28"/>
          <w:szCs w:val="28"/>
        </w:rPr>
        <w:t xml:space="preserve"> </w:t>
      </w:r>
      <w:r w:rsidRPr="006122CE">
        <w:rPr>
          <w:sz w:val="28"/>
          <w:szCs w:val="28"/>
        </w:rPr>
        <w:t>надзвичайної ситуацій та/або під час дії воєнного стану визначено розмір</w:t>
      </w:r>
      <w:r w:rsidR="00223EE8" w:rsidRPr="006122CE">
        <w:rPr>
          <w:sz w:val="28"/>
          <w:szCs w:val="28"/>
        </w:rPr>
        <w:t xml:space="preserve"> </w:t>
      </w:r>
      <w:r w:rsidRPr="006122CE">
        <w:rPr>
          <w:sz w:val="28"/>
          <w:szCs w:val="28"/>
        </w:rPr>
        <w:t>збитків на суму 5</w:t>
      </w:r>
      <w:r w:rsidR="004A0729" w:rsidRPr="006122CE">
        <w:rPr>
          <w:sz w:val="28"/>
          <w:szCs w:val="28"/>
        </w:rPr>
        <w:t> </w:t>
      </w:r>
      <w:r w:rsidRPr="006122CE">
        <w:rPr>
          <w:sz w:val="28"/>
          <w:szCs w:val="28"/>
        </w:rPr>
        <w:t>6</w:t>
      </w:r>
      <w:r w:rsidR="004A0729" w:rsidRPr="006122CE">
        <w:rPr>
          <w:sz w:val="28"/>
          <w:szCs w:val="28"/>
        </w:rPr>
        <w:t>23 297</w:t>
      </w:r>
      <w:r w:rsidRPr="006122CE">
        <w:rPr>
          <w:sz w:val="28"/>
          <w:szCs w:val="28"/>
        </w:rPr>
        <w:t>,</w:t>
      </w:r>
      <w:r w:rsidR="004A0729" w:rsidRPr="006122CE">
        <w:rPr>
          <w:sz w:val="28"/>
          <w:szCs w:val="28"/>
        </w:rPr>
        <w:t>675</w:t>
      </w:r>
      <w:r w:rsidRPr="006122CE">
        <w:rPr>
          <w:sz w:val="28"/>
          <w:szCs w:val="28"/>
        </w:rPr>
        <w:t xml:space="preserve"> тис. грн.</w:t>
      </w:r>
    </w:p>
    <w:p w14:paraId="23D12CAB" w14:textId="77777777" w:rsidR="000135A4" w:rsidRPr="004F4C20" w:rsidRDefault="000135A4" w:rsidP="000135A4">
      <w:pPr>
        <w:ind w:firstLine="567"/>
        <w:jc w:val="both"/>
        <w:rPr>
          <w:sz w:val="28"/>
          <w:szCs w:val="28"/>
        </w:rPr>
      </w:pPr>
      <w:r w:rsidRPr="006122CE">
        <w:rPr>
          <w:sz w:val="28"/>
          <w:szCs w:val="28"/>
        </w:rPr>
        <w:t>Розмір шкоди по засміченню земельних ділянок та забрудненню ґрунтів</w:t>
      </w:r>
      <w:r w:rsidR="00223EE8" w:rsidRPr="006122CE">
        <w:rPr>
          <w:sz w:val="28"/>
          <w:szCs w:val="28"/>
        </w:rPr>
        <w:t xml:space="preserve"> </w:t>
      </w:r>
      <w:r w:rsidRPr="006122CE">
        <w:rPr>
          <w:sz w:val="28"/>
          <w:szCs w:val="28"/>
        </w:rPr>
        <w:t>внаслідок надзвичайної ситуації та/або збройної агресії та бойових дій під час</w:t>
      </w:r>
      <w:r w:rsidR="00223EE8" w:rsidRPr="006122CE">
        <w:rPr>
          <w:sz w:val="28"/>
          <w:szCs w:val="28"/>
        </w:rPr>
        <w:t xml:space="preserve"> </w:t>
      </w:r>
      <w:r w:rsidRPr="004F4C20">
        <w:rPr>
          <w:sz w:val="28"/>
          <w:szCs w:val="28"/>
        </w:rPr>
        <w:t xml:space="preserve">воєнного стану </w:t>
      </w:r>
      <w:r w:rsidR="004A0729" w:rsidRPr="004F4C20">
        <w:rPr>
          <w:sz w:val="28"/>
          <w:szCs w:val="28"/>
        </w:rPr>
        <w:t>становить</w:t>
      </w:r>
      <w:r w:rsidRPr="004F4C20">
        <w:rPr>
          <w:sz w:val="28"/>
          <w:szCs w:val="28"/>
        </w:rPr>
        <w:t xml:space="preserve"> </w:t>
      </w:r>
      <w:r w:rsidR="006122CE" w:rsidRPr="004F4C20">
        <w:rPr>
          <w:sz w:val="28"/>
          <w:szCs w:val="28"/>
        </w:rPr>
        <w:t>15 330 919,443</w:t>
      </w:r>
      <w:r w:rsidRPr="004F4C20">
        <w:rPr>
          <w:sz w:val="28"/>
          <w:szCs w:val="28"/>
        </w:rPr>
        <w:t xml:space="preserve"> тис. грн.</w:t>
      </w:r>
    </w:p>
    <w:p w14:paraId="2AAB60E8" w14:textId="77777777" w:rsidR="000135A4" w:rsidRPr="004F4C20" w:rsidRDefault="000135A4" w:rsidP="000135A4">
      <w:pPr>
        <w:ind w:firstLine="567"/>
        <w:jc w:val="both"/>
        <w:rPr>
          <w:sz w:val="28"/>
          <w:szCs w:val="28"/>
        </w:rPr>
      </w:pPr>
      <w:r w:rsidRPr="004F4C20">
        <w:rPr>
          <w:sz w:val="28"/>
          <w:szCs w:val="28"/>
        </w:rPr>
        <w:t>Розмір розрахованих збитків, завданих водним ресурсам внаслідок</w:t>
      </w:r>
      <w:r w:rsidR="00223EE8" w:rsidRPr="004F4C20">
        <w:rPr>
          <w:sz w:val="28"/>
          <w:szCs w:val="28"/>
        </w:rPr>
        <w:t xml:space="preserve"> </w:t>
      </w:r>
      <w:r w:rsidRPr="004F4C20">
        <w:rPr>
          <w:sz w:val="28"/>
          <w:szCs w:val="28"/>
        </w:rPr>
        <w:t>надзвичайних ситуацій та/або збройної агресії та бойових дій під час дії</w:t>
      </w:r>
      <w:r w:rsidR="00223EE8" w:rsidRPr="004F4C20">
        <w:rPr>
          <w:sz w:val="28"/>
          <w:szCs w:val="28"/>
        </w:rPr>
        <w:t xml:space="preserve"> </w:t>
      </w:r>
      <w:r w:rsidRPr="004F4C20">
        <w:rPr>
          <w:sz w:val="28"/>
          <w:szCs w:val="28"/>
        </w:rPr>
        <w:t xml:space="preserve">воєнного стану на території Чернігівської області склав </w:t>
      </w:r>
      <w:r w:rsidR="004F4C20" w:rsidRPr="004F4C20">
        <w:rPr>
          <w:sz w:val="28"/>
          <w:szCs w:val="28"/>
        </w:rPr>
        <w:t>2 421 844,823</w:t>
      </w:r>
      <w:r w:rsidRPr="004F4C20">
        <w:rPr>
          <w:sz w:val="28"/>
          <w:szCs w:val="28"/>
        </w:rPr>
        <w:t xml:space="preserve"> тис. грн.</w:t>
      </w:r>
    </w:p>
    <w:p w14:paraId="0BB17462" w14:textId="77777777" w:rsidR="00D905FE" w:rsidRPr="004F4C20" w:rsidRDefault="000135A4" w:rsidP="000135A4">
      <w:pPr>
        <w:ind w:firstLine="567"/>
        <w:jc w:val="both"/>
        <w:rPr>
          <w:sz w:val="28"/>
          <w:szCs w:val="28"/>
        </w:rPr>
      </w:pPr>
      <w:r w:rsidRPr="004F4C20">
        <w:rPr>
          <w:sz w:val="28"/>
          <w:szCs w:val="28"/>
        </w:rPr>
        <w:t>Для вжиття відповідних додаткових заходів реагування копії справ по</w:t>
      </w:r>
      <w:r w:rsidR="00223EE8" w:rsidRPr="004F4C20">
        <w:rPr>
          <w:sz w:val="28"/>
          <w:szCs w:val="28"/>
        </w:rPr>
        <w:t xml:space="preserve"> </w:t>
      </w:r>
      <w:r w:rsidRPr="004F4C20">
        <w:rPr>
          <w:sz w:val="28"/>
          <w:szCs w:val="28"/>
        </w:rPr>
        <w:t>вищезазначених розрахунках передані до Чернігівської обласної прокуратури.</w:t>
      </w:r>
    </w:p>
    <w:p w14:paraId="31CA8DBF" w14:textId="77777777" w:rsidR="00C37D86" w:rsidRPr="00172069" w:rsidRDefault="00C37D86" w:rsidP="007F2E4C">
      <w:pPr>
        <w:ind w:firstLine="567"/>
        <w:jc w:val="both"/>
        <w:rPr>
          <w:sz w:val="28"/>
          <w:szCs w:val="28"/>
          <w:highlight w:val="yellow"/>
        </w:rPr>
      </w:pPr>
    </w:p>
    <w:p w14:paraId="42ACB06D" w14:textId="77777777" w:rsidR="000E4925" w:rsidRPr="00CB1914" w:rsidRDefault="000E4925" w:rsidP="000E4925">
      <w:pPr>
        <w:pStyle w:val="af0"/>
        <w:tabs>
          <w:tab w:val="left" w:pos="4800"/>
        </w:tabs>
        <w:spacing w:line="228" w:lineRule="auto"/>
        <w:ind w:firstLine="840"/>
        <w:jc w:val="both"/>
        <w:rPr>
          <w:b/>
        </w:rPr>
      </w:pPr>
      <w:r w:rsidRPr="00CB1914">
        <w:rPr>
          <w:b/>
        </w:rPr>
        <w:t xml:space="preserve">15.4 Виконання державних цільових екологічних програм </w:t>
      </w:r>
    </w:p>
    <w:p w14:paraId="75F92FD8" w14:textId="77777777" w:rsidR="000E4925" w:rsidRPr="00CB1914" w:rsidRDefault="000E4925" w:rsidP="000E4925">
      <w:pPr>
        <w:tabs>
          <w:tab w:val="left" w:pos="4800"/>
        </w:tabs>
        <w:ind w:firstLine="840"/>
        <w:jc w:val="center"/>
        <w:rPr>
          <w:sz w:val="28"/>
          <w:szCs w:val="28"/>
        </w:rPr>
      </w:pPr>
    </w:p>
    <w:p w14:paraId="73AD6109" w14:textId="77777777" w:rsidR="000E4925" w:rsidRPr="00CB1914" w:rsidRDefault="000E4925" w:rsidP="000E4925">
      <w:pPr>
        <w:autoSpaceDE w:val="0"/>
        <w:autoSpaceDN w:val="0"/>
        <w:adjustRightInd w:val="0"/>
        <w:ind w:firstLine="567"/>
        <w:jc w:val="both"/>
        <w:rPr>
          <w:rFonts w:ascii="TimesNewRomanPSMT" w:hAnsi="TimesNewRomanPSMT" w:cs="TimesNewRomanPSMT"/>
          <w:sz w:val="28"/>
          <w:szCs w:val="28"/>
        </w:rPr>
      </w:pPr>
      <w:r>
        <w:rPr>
          <w:rFonts w:ascii="TimesNewRomanPSMT" w:hAnsi="TimesNewRomanPSMT" w:cs="TimesNewRomanPSMT"/>
          <w:sz w:val="28"/>
          <w:szCs w:val="28"/>
          <w:lang w:val="ru-RU"/>
        </w:rPr>
        <w:t>У 2023</w:t>
      </w:r>
      <w:r w:rsidRPr="00CB1914">
        <w:rPr>
          <w:rFonts w:ascii="TimesNewRomanPSMT" w:hAnsi="TimesNewRomanPSMT" w:cs="TimesNewRomanPSMT"/>
          <w:sz w:val="28"/>
          <w:szCs w:val="28"/>
          <w:lang w:val="ru-RU"/>
        </w:rPr>
        <w:t xml:space="preserve"> році </w:t>
      </w:r>
      <w:r w:rsidRPr="00CB1914">
        <w:rPr>
          <w:rFonts w:ascii="TimesNewRomanPSMT" w:hAnsi="TimesNewRomanPSMT" w:cs="TimesNewRomanPSMT"/>
          <w:sz w:val="28"/>
          <w:szCs w:val="28"/>
        </w:rPr>
        <w:t>на території Чернігівської області не реалізовувалися заходи державних цільових екологічних програм.</w:t>
      </w:r>
    </w:p>
    <w:p w14:paraId="5D7081F1" w14:textId="77777777" w:rsidR="00AE0CC2" w:rsidRPr="00887083" w:rsidRDefault="00AE0CC2" w:rsidP="00AE0CC2">
      <w:pPr>
        <w:autoSpaceDE w:val="0"/>
        <w:autoSpaceDN w:val="0"/>
        <w:adjustRightInd w:val="0"/>
        <w:ind w:firstLine="567"/>
        <w:jc w:val="both"/>
        <w:rPr>
          <w:rFonts w:ascii="TimesNewRomanPSMT" w:hAnsi="TimesNewRomanPSMT" w:cs="TimesNewRomanPSMT"/>
          <w:color w:val="000000" w:themeColor="text1"/>
          <w:sz w:val="28"/>
          <w:szCs w:val="28"/>
        </w:rPr>
      </w:pPr>
    </w:p>
    <w:p w14:paraId="4035D524" w14:textId="77777777" w:rsidR="00AE0CC2" w:rsidRPr="00887083" w:rsidRDefault="00AE0CC2" w:rsidP="00851F14">
      <w:pPr>
        <w:ind w:firstLine="851"/>
        <w:jc w:val="center"/>
        <w:rPr>
          <w:rFonts w:eastAsia="SimSun"/>
          <w:b/>
          <w:sz w:val="28"/>
          <w:szCs w:val="20"/>
          <w:lang w:eastAsia="zh-CN"/>
        </w:rPr>
      </w:pPr>
    </w:p>
    <w:p w14:paraId="6C3E90B4" w14:textId="77777777" w:rsidR="00851F14" w:rsidRPr="00887083" w:rsidRDefault="00FD28EB" w:rsidP="00851F14">
      <w:pPr>
        <w:ind w:firstLine="851"/>
        <w:jc w:val="center"/>
        <w:rPr>
          <w:rFonts w:eastAsia="SimSun"/>
          <w:b/>
          <w:sz w:val="28"/>
          <w:szCs w:val="20"/>
          <w:lang w:eastAsia="zh-CN"/>
        </w:rPr>
      </w:pPr>
      <w:r w:rsidRPr="00887083">
        <w:rPr>
          <w:rFonts w:eastAsia="SimSun"/>
          <w:b/>
          <w:sz w:val="28"/>
          <w:szCs w:val="20"/>
          <w:lang w:eastAsia="zh-CN"/>
        </w:rPr>
        <w:t>15.5</w:t>
      </w:r>
      <w:r w:rsidR="009E1AF5" w:rsidRPr="00887083">
        <w:rPr>
          <w:rFonts w:eastAsia="SimSun"/>
          <w:b/>
          <w:sz w:val="28"/>
          <w:szCs w:val="20"/>
          <w:lang w:eastAsia="zh-CN"/>
        </w:rPr>
        <w:t xml:space="preserve"> </w:t>
      </w:r>
      <w:r w:rsidR="004319F7" w:rsidRPr="00887083">
        <w:rPr>
          <w:rFonts w:eastAsia="SimSun"/>
          <w:b/>
          <w:sz w:val="28"/>
          <w:szCs w:val="20"/>
          <w:lang w:eastAsia="zh-CN"/>
        </w:rPr>
        <w:t>Державна політика у сфері м</w:t>
      </w:r>
      <w:r w:rsidR="009E1AF5" w:rsidRPr="00887083">
        <w:rPr>
          <w:rFonts w:eastAsia="SimSun"/>
          <w:b/>
          <w:sz w:val="28"/>
          <w:szCs w:val="20"/>
          <w:lang w:eastAsia="zh-CN"/>
        </w:rPr>
        <w:t>оніторинг</w:t>
      </w:r>
      <w:r w:rsidR="004319F7" w:rsidRPr="00887083">
        <w:rPr>
          <w:rFonts w:eastAsia="SimSun"/>
          <w:b/>
          <w:sz w:val="28"/>
          <w:szCs w:val="20"/>
          <w:lang w:eastAsia="zh-CN"/>
        </w:rPr>
        <w:t>у</w:t>
      </w:r>
      <w:r w:rsidR="009E1AF5" w:rsidRPr="00887083">
        <w:rPr>
          <w:rFonts w:eastAsia="SimSun"/>
          <w:b/>
          <w:sz w:val="28"/>
          <w:szCs w:val="20"/>
          <w:lang w:eastAsia="zh-CN"/>
        </w:rPr>
        <w:t xml:space="preserve"> </w:t>
      </w:r>
    </w:p>
    <w:p w14:paraId="3742464C" w14:textId="77777777" w:rsidR="009E1AF5" w:rsidRPr="00887083" w:rsidRDefault="009E1AF5" w:rsidP="00851F14">
      <w:pPr>
        <w:ind w:firstLine="851"/>
        <w:jc w:val="center"/>
        <w:rPr>
          <w:rFonts w:eastAsia="SimSun"/>
          <w:b/>
          <w:sz w:val="28"/>
          <w:szCs w:val="20"/>
          <w:lang w:eastAsia="zh-CN"/>
        </w:rPr>
      </w:pPr>
      <w:r w:rsidRPr="00887083">
        <w:rPr>
          <w:rFonts w:eastAsia="SimSun"/>
          <w:b/>
          <w:sz w:val="28"/>
          <w:szCs w:val="20"/>
          <w:lang w:eastAsia="zh-CN"/>
        </w:rPr>
        <w:t>навколишнього природного середовища</w:t>
      </w:r>
    </w:p>
    <w:p w14:paraId="048FA3A9" w14:textId="77777777" w:rsidR="008E701C" w:rsidRPr="00887083" w:rsidRDefault="008E701C" w:rsidP="00614CCF">
      <w:pPr>
        <w:ind w:firstLine="567"/>
        <w:jc w:val="both"/>
        <w:rPr>
          <w:rFonts w:eastAsia="SimSun"/>
          <w:sz w:val="28"/>
          <w:szCs w:val="20"/>
          <w:lang w:eastAsia="zh-CN"/>
        </w:rPr>
      </w:pPr>
    </w:p>
    <w:p w14:paraId="158639E7" w14:textId="77777777" w:rsidR="00281FA4" w:rsidRPr="00887083" w:rsidRDefault="00B34D1D" w:rsidP="00614CCF">
      <w:pPr>
        <w:ind w:firstLine="567"/>
        <w:jc w:val="both"/>
        <w:rPr>
          <w:rFonts w:eastAsia="SimSun"/>
          <w:sz w:val="28"/>
          <w:szCs w:val="20"/>
          <w:lang w:eastAsia="zh-CN"/>
        </w:rPr>
      </w:pPr>
      <w:r w:rsidRPr="00887083">
        <w:rPr>
          <w:rFonts w:eastAsia="SimSun"/>
          <w:sz w:val="28"/>
          <w:szCs w:val="20"/>
          <w:lang w:eastAsia="zh-CN"/>
        </w:rPr>
        <w:t>Моніторинг навколишнього приро</w:t>
      </w:r>
      <w:r w:rsidR="00FC38FA" w:rsidRPr="00887083">
        <w:rPr>
          <w:rFonts w:eastAsia="SimSun"/>
          <w:sz w:val="28"/>
          <w:szCs w:val="20"/>
          <w:lang w:eastAsia="zh-CN"/>
        </w:rPr>
        <w:t xml:space="preserve">дного середовища області </w:t>
      </w:r>
      <w:r w:rsidR="00480E82" w:rsidRPr="00887083">
        <w:rPr>
          <w:rFonts w:eastAsia="SimSun"/>
          <w:sz w:val="28"/>
          <w:szCs w:val="20"/>
          <w:lang w:eastAsia="zh-CN"/>
        </w:rPr>
        <w:t>у 202</w:t>
      </w:r>
      <w:r w:rsidR="00887083" w:rsidRPr="00887083">
        <w:rPr>
          <w:rFonts w:eastAsia="SimSun"/>
          <w:sz w:val="28"/>
          <w:szCs w:val="20"/>
          <w:lang w:eastAsia="zh-CN"/>
        </w:rPr>
        <w:t>3</w:t>
      </w:r>
      <w:r w:rsidR="00FC38FA" w:rsidRPr="00887083">
        <w:rPr>
          <w:rFonts w:eastAsia="SimSun"/>
          <w:sz w:val="28"/>
          <w:szCs w:val="20"/>
          <w:lang w:eastAsia="zh-CN"/>
        </w:rPr>
        <w:t> </w:t>
      </w:r>
      <w:r w:rsidRPr="00887083">
        <w:rPr>
          <w:rFonts w:eastAsia="SimSun"/>
          <w:sz w:val="28"/>
          <w:szCs w:val="20"/>
          <w:lang w:eastAsia="zh-CN"/>
        </w:rPr>
        <w:t>році здійснювався суб’єктами системи моніторингу довкілля</w:t>
      </w:r>
      <w:r w:rsidR="00281FA4" w:rsidRPr="00887083">
        <w:rPr>
          <w:rFonts w:eastAsia="SimSun"/>
          <w:sz w:val="28"/>
          <w:szCs w:val="20"/>
          <w:lang w:eastAsia="zh-CN"/>
        </w:rPr>
        <w:t>.</w:t>
      </w:r>
      <w:r w:rsidRPr="00887083">
        <w:rPr>
          <w:rFonts w:eastAsia="SimSun"/>
          <w:sz w:val="28"/>
          <w:szCs w:val="20"/>
          <w:lang w:eastAsia="zh-CN"/>
        </w:rPr>
        <w:t xml:space="preserve"> </w:t>
      </w:r>
    </w:p>
    <w:p w14:paraId="59680C89" w14:textId="77777777" w:rsidR="00B34D1D" w:rsidRPr="00887083" w:rsidRDefault="00B34D1D" w:rsidP="00614CCF">
      <w:pPr>
        <w:ind w:firstLine="567"/>
        <w:jc w:val="both"/>
        <w:rPr>
          <w:rFonts w:eastAsia="SimSun"/>
          <w:sz w:val="28"/>
          <w:szCs w:val="20"/>
          <w:lang w:eastAsia="zh-CN"/>
        </w:rPr>
      </w:pPr>
      <w:r w:rsidRPr="00887083">
        <w:rPr>
          <w:rFonts w:eastAsia="SimSun"/>
          <w:sz w:val="28"/>
          <w:szCs w:val="20"/>
          <w:lang w:eastAsia="zh-CN"/>
        </w:rPr>
        <w:lastRenderedPageBreak/>
        <w:t xml:space="preserve">Інструментально-лабораторні дослідження складових довкілля області здійснювали: </w:t>
      </w:r>
      <w:r w:rsidR="00E23997" w:rsidRPr="00887083">
        <w:rPr>
          <w:rFonts w:eastAsia="SimSun"/>
          <w:sz w:val="28"/>
          <w:szCs w:val="20"/>
          <w:lang w:eastAsia="zh-CN"/>
        </w:rPr>
        <w:t xml:space="preserve">Головне управління Держпродспоживслужби у Чернігівській області, </w:t>
      </w:r>
      <w:r w:rsidRPr="00887083">
        <w:rPr>
          <w:rFonts w:eastAsia="SimSun"/>
          <w:sz w:val="28"/>
          <w:szCs w:val="20"/>
          <w:lang w:eastAsia="zh-CN"/>
        </w:rPr>
        <w:t>Чернігівський обласний центр з гідрометеорології, Державна екологічна інспекція у Чернігівській області, Деснянське басейнове управління водних ресурсів, Державна установа «Чернігівський обласний це</w:t>
      </w:r>
      <w:r w:rsidR="00D9255F" w:rsidRPr="00887083">
        <w:rPr>
          <w:rFonts w:eastAsia="SimSun"/>
          <w:sz w:val="28"/>
          <w:szCs w:val="20"/>
          <w:lang w:eastAsia="zh-CN"/>
        </w:rPr>
        <w:t xml:space="preserve">нтр </w:t>
      </w:r>
      <w:r w:rsidR="00574486" w:rsidRPr="00887083">
        <w:rPr>
          <w:rFonts w:eastAsia="SimSun"/>
          <w:sz w:val="28"/>
          <w:szCs w:val="20"/>
          <w:lang w:eastAsia="zh-CN"/>
        </w:rPr>
        <w:t xml:space="preserve">контролю та профілактики хвороб </w:t>
      </w:r>
      <w:r w:rsidR="00D9255F" w:rsidRPr="00887083">
        <w:rPr>
          <w:rFonts w:eastAsia="SimSun"/>
          <w:sz w:val="28"/>
          <w:szCs w:val="20"/>
          <w:lang w:eastAsia="zh-CN"/>
        </w:rPr>
        <w:t>Міністерства охорони здоров’</w:t>
      </w:r>
      <w:r w:rsidRPr="00887083">
        <w:rPr>
          <w:rFonts w:eastAsia="SimSun"/>
          <w:sz w:val="28"/>
          <w:szCs w:val="20"/>
          <w:lang w:eastAsia="zh-CN"/>
        </w:rPr>
        <w:t>я України», Комунальн</w:t>
      </w:r>
      <w:r w:rsidR="00887083" w:rsidRPr="00887083">
        <w:rPr>
          <w:rFonts w:eastAsia="SimSun"/>
          <w:sz w:val="28"/>
          <w:szCs w:val="20"/>
          <w:lang w:eastAsia="zh-CN"/>
        </w:rPr>
        <w:t>і</w:t>
      </w:r>
      <w:r w:rsidRPr="00887083">
        <w:rPr>
          <w:rFonts w:eastAsia="SimSun"/>
          <w:sz w:val="28"/>
          <w:szCs w:val="20"/>
          <w:lang w:eastAsia="zh-CN"/>
        </w:rPr>
        <w:t xml:space="preserve"> підприємств</w:t>
      </w:r>
      <w:r w:rsidR="00887083" w:rsidRPr="00887083">
        <w:rPr>
          <w:rFonts w:eastAsia="SimSun"/>
          <w:sz w:val="28"/>
          <w:szCs w:val="20"/>
          <w:lang w:eastAsia="zh-CN"/>
        </w:rPr>
        <w:t>а</w:t>
      </w:r>
      <w:r w:rsidRPr="00887083">
        <w:rPr>
          <w:rFonts w:eastAsia="SimSun"/>
          <w:sz w:val="28"/>
          <w:szCs w:val="20"/>
          <w:lang w:eastAsia="zh-CN"/>
        </w:rPr>
        <w:t xml:space="preserve"> «Чернігівводоканал»</w:t>
      </w:r>
      <w:r w:rsidR="00887083" w:rsidRPr="00887083">
        <w:rPr>
          <w:rFonts w:eastAsia="SimSun"/>
          <w:sz w:val="28"/>
          <w:szCs w:val="20"/>
          <w:lang w:eastAsia="zh-CN"/>
        </w:rPr>
        <w:t>, «Теплокомуненерго»</w:t>
      </w:r>
      <w:r w:rsidRPr="00887083">
        <w:rPr>
          <w:rFonts w:eastAsia="SimSun"/>
          <w:sz w:val="28"/>
          <w:szCs w:val="20"/>
          <w:lang w:eastAsia="zh-CN"/>
        </w:rPr>
        <w:t xml:space="preserve"> Чернігівської міської ради </w:t>
      </w:r>
      <w:r w:rsidR="004B4554" w:rsidRPr="00887083">
        <w:rPr>
          <w:rFonts w:eastAsia="SimSun"/>
          <w:sz w:val="28"/>
          <w:szCs w:val="20"/>
          <w:lang w:eastAsia="zh-CN"/>
        </w:rPr>
        <w:t>та інші комунальні підприємства</w:t>
      </w:r>
      <w:r w:rsidRPr="00887083">
        <w:rPr>
          <w:rFonts w:eastAsia="SimSun"/>
          <w:sz w:val="28"/>
          <w:szCs w:val="20"/>
          <w:lang w:eastAsia="zh-CN"/>
        </w:rPr>
        <w:t>.</w:t>
      </w:r>
    </w:p>
    <w:p w14:paraId="07B5D7C3" w14:textId="77777777" w:rsidR="00B34D1D" w:rsidRPr="005205B2" w:rsidRDefault="00B34D1D" w:rsidP="00614CCF">
      <w:pPr>
        <w:ind w:firstLine="567"/>
        <w:jc w:val="both"/>
        <w:rPr>
          <w:sz w:val="28"/>
          <w:szCs w:val="28"/>
        </w:rPr>
      </w:pPr>
      <w:r w:rsidRPr="005205B2">
        <w:rPr>
          <w:sz w:val="28"/>
          <w:szCs w:val="28"/>
        </w:rPr>
        <w:t xml:space="preserve">Узагальнена екологічна інформація від суб’єктів системи моніторингу довкілля </w:t>
      </w:r>
      <w:r w:rsidR="001E7B9C" w:rsidRPr="005205B2">
        <w:rPr>
          <w:sz w:val="28"/>
          <w:szCs w:val="28"/>
        </w:rPr>
        <w:t>в 202</w:t>
      </w:r>
      <w:r w:rsidR="005205B2" w:rsidRPr="005205B2">
        <w:rPr>
          <w:sz w:val="28"/>
          <w:szCs w:val="28"/>
        </w:rPr>
        <w:t>3</w:t>
      </w:r>
      <w:r w:rsidR="001E7B9C" w:rsidRPr="005205B2">
        <w:rPr>
          <w:sz w:val="28"/>
          <w:szCs w:val="28"/>
        </w:rPr>
        <w:t xml:space="preserve"> ро</w:t>
      </w:r>
      <w:r w:rsidR="004B4554" w:rsidRPr="005205B2">
        <w:rPr>
          <w:sz w:val="28"/>
          <w:szCs w:val="28"/>
        </w:rPr>
        <w:t>ці</w:t>
      </w:r>
      <w:r w:rsidR="001E7B9C" w:rsidRPr="005205B2">
        <w:rPr>
          <w:sz w:val="28"/>
          <w:szCs w:val="28"/>
        </w:rPr>
        <w:t xml:space="preserve"> на протязі року </w:t>
      </w:r>
      <w:r w:rsidRPr="005205B2">
        <w:rPr>
          <w:sz w:val="28"/>
          <w:szCs w:val="28"/>
        </w:rPr>
        <w:t>розміщувалася на сайт</w:t>
      </w:r>
      <w:r w:rsidR="00DF39A9" w:rsidRPr="005205B2">
        <w:rPr>
          <w:sz w:val="28"/>
          <w:szCs w:val="28"/>
        </w:rPr>
        <w:t>і</w:t>
      </w:r>
      <w:r w:rsidRPr="005205B2">
        <w:rPr>
          <w:sz w:val="28"/>
          <w:szCs w:val="28"/>
        </w:rPr>
        <w:t xml:space="preserve"> Департаменту екології та природних ресурсів </w:t>
      </w:r>
      <w:r w:rsidR="00166283" w:rsidRPr="005205B2">
        <w:rPr>
          <w:sz w:val="28"/>
          <w:szCs w:val="28"/>
        </w:rPr>
        <w:t>облдержадміністрації</w:t>
      </w:r>
      <w:r w:rsidR="004B4554" w:rsidRPr="005205B2">
        <w:rPr>
          <w:sz w:val="28"/>
          <w:szCs w:val="28"/>
        </w:rPr>
        <w:t>,</w:t>
      </w:r>
      <w:r w:rsidRPr="005205B2">
        <w:rPr>
          <w:sz w:val="28"/>
          <w:szCs w:val="28"/>
        </w:rPr>
        <w:t xml:space="preserve"> </w:t>
      </w:r>
      <w:r w:rsidR="00DF39A9" w:rsidRPr="005205B2">
        <w:rPr>
          <w:sz w:val="28"/>
          <w:szCs w:val="28"/>
        </w:rPr>
        <w:t>щомісячно надавал</w:t>
      </w:r>
      <w:r w:rsidR="000E559D" w:rsidRPr="005205B2">
        <w:rPr>
          <w:sz w:val="28"/>
          <w:szCs w:val="28"/>
        </w:rPr>
        <w:t>ась</w:t>
      </w:r>
      <w:r w:rsidR="00DF39A9" w:rsidRPr="005205B2">
        <w:rPr>
          <w:sz w:val="28"/>
          <w:szCs w:val="28"/>
        </w:rPr>
        <w:t xml:space="preserve"> до </w:t>
      </w:r>
      <w:r w:rsidRPr="005205B2">
        <w:rPr>
          <w:sz w:val="28"/>
          <w:szCs w:val="28"/>
        </w:rPr>
        <w:t>Чернігівської обласної державної адміністрації.</w:t>
      </w:r>
    </w:p>
    <w:p w14:paraId="66230E35" w14:textId="77777777" w:rsidR="00EE22D0" w:rsidRPr="005205B2" w:rsidRDefault="004B4554" w:rsidP="00614CCF">
      <w:pPr>
        <w:ind w:firstLine="567"/>
        <w:jc w:val="both"/>
        <w:rPr>
          <w:sz w:val="28"/>
          <w:szCs w:val="28"/>
        </w:rPr>
      </w:pPr>
      <w:r w:rsidRPr="005205B2">
        <w:rPr>
          <w:sz w:val="28"/>
          <w:szCs w:val="28"/>
        </w:rPr>
        <w:t>В</w:t>
      </w:r>
      <w:r w:rsidR="00EE22D0" w:rsidRPr="005205B2">
        <w:rPr>
          <w:sz w:val="28"/>
          <w:szCs w:val="28"/>
        </w:rPr>
        <w:t xml:space="preserve"> Україні тривають процеси реформування системи моніторингу та управління якістю повітря</w:t>
      </w:r>
      <w:r w:rsidR="005205B2" w:rsidRPr="005205B2">
        <w:rPr>
          <w:sz w:val="28"/>
          <w:szCs w:val="28"/>
        </w:rPr>
        <w:t xml:space="preserve">, відповідно до </w:t>
      </w:r>
      <w:hyperlink r:id="rId95" w:anchor="n2" w:tgtFrame="_blank" w:history="1">
        <w:r w:rsidR="005205B2" w:rsidRPr="005205B2">
          <w:rPr>
            <w:sz w:val="28"/>
            <w:szCs w:val="28"/>
          </w:rPr>
          <w:t>П</w:t>
        </w:r>
        <w:r w:rsidRPr="005205B2">
          <w:rPr>
            <w:sz w:val="28"/>
            <w:szCs w:val="28"/>
          </w:rPr>
          <w:t>останов</w:t>
        </w:r>
        <w:r w:rsidR="005205B2" w:rsidRPr="005205B2">
          <w:rPr>
            <w:sz w:val="28"/>
            <w:szCs w:val="28"/>
          </w:rPr>
          <w:t>и</w:t>
        </w:r>
        <w:r w:rsidRPr="005205B2">
          <w:rPr>
            <w:sz w:val="28"/>
            <w:szCs w:val="28"/>
          </w:rPr>
          <w:t xml:space="preserve"> </w:t>
        </w:r>
        <w:r w:rsidR="005205B2" w:rsidRPr="005205B2">
          <w:rPr>
            <w:sz w:val="28"/>
            <w:szCs w:val="28"/>
          </w:rPr>
          <w:t xml:space="preserve">Кабінету Міністрів України </w:t>
        </w:r>
        <w:r w:rsidR="00EE22D0" w:rsidRPr="005205B2">
          <w:rPr>
            <w:sz w:val="28"/>
            <w:szCs w:val="28"/>
          </w:rPr>
          <w:t>№</w:t>
        </w:r>
        <w:r w:rsidR="005205B2" w:rsidRPr="005205B2">
          <w:rPr>
            <w:sz w:val="28"/>
            <w:szCs w:val="28"/>
          </w:rPr>
          <w:t> </w:t>
        </w:r>
        <w:r w:rsidR="00EE22D0" w:rsidRPr="005205B2">
          <w:rPr>
            <w:sz w:val="28"/>
            <w:szCs w:val="28"/>
          </w:rPr>
          <w:t>827</w:t>
        </w:r>
      </w:hyperlink>
      <w:r w:rsidR="005205B2" w:rsidRPr="005205B2">
        <w:rPr>
          <w:sz w:val="28"/>
          <w:szCs w:val="28"/>
        </w:rPr>
        <w:t>, якою</w:t>
      </w:r>
      <w:r w:rsidR="00722ACA" w:rsidRPr="005205B2">
        <w:rPr>
          <w:sz w:val="28"/>
          <w:szCs w:val="28"/>
        </w:rPr>
        <w:t xml:space="preserve"> </w:t>
      </w:r>
      <w:r w:rsidRPr="005205B2">
        <w:rPr>
          <w:sz w:val="28"/>
          <w:szCs w:val="28"/>
        </w:rPr>
        <w:t>було затверджено</w:t>
      </w:r>
      <w:r w:rsidR="00EE22D0" w:rsidRPr="005205B2">
        <w:rPr>
          <w:sz w:val="28"/>
          <w:szCs w:val="28"/>
        </w:rPr>
        <w:t xml:space="preserve"> Порядок здійснення державного моніторингу в галузі охорони атмосферного повітря</w:t>
      </w:r>
      <w:r w:rsidRPr="005205B2">
        <w:rPr>
          <w:sz w:val="28"/>
          <w:szCs w:val="28"/>
        </w:rPr>
        <w:t>, яким передбачено</w:t>
      </w:r>
      <w:r w:rsidR="00EE22D0" w:rsidRPr="005205B2">
        <w:rPr>
          <w:sz w:val="28"/>
          <w:szCs w:val="28"/>
        </w:rPr>
        <w:t xml:space="preserve"> забезпечення управління якістю повітря за принципом розподілу території України на зони та агломерації. Чернігівська область визначена</w:t>
      </w:r>
      <w:r w:rsidR="00AE3B42" w:rsidRPr="005205B2">
        <w:rPr>
          <w:sz w:val="28"/>
          <w:szCs w:val="28"/>
        </w:rPr>
        <w:t xml:space="preserve"> як зона, а місто Чернігів –</w:t>
      </w:r>
      <w:r w:rsidR="00EE22D0" w:rsidRPr="005205B2">
        <w:rPr>
          <w:sz w:val="28"/>
          <w:szCs w:val="28"/>
        </w:rPr>
        <w:t xml:space="preserve"> агломерація.</w:t>
      </w:r>
    </w:p>
    <w:p w14:paraId="69E4F433" w14:textId="77777777" w:rsidR="00722ACA" w:rsidRPr="005205B2" w:rsidRDefault="005205B2" w:rsidP="00614CCF">
      <w:pPr>
        <w:ind w:firstLine="567"/>
        <w:jc w:val="both"/>
        <w:rPr>
          <w:sz w:val="28"/>
          <w:szCs w:val="28"/>
        </w:rPr>
      </w:pPr>
      <w:r w:rsidRPr="005205B2">
        <w:rPr>
          <w:sz w:val="28"/>
          <w:szCs w:val="28"/>
        </w:rPr>
        <w:t xml:space="preserve">Органом управління якістю атмосферного повітря визначено Департамент екології та природних ресурсів Чернігівської обласної державної адміністрації, відповіднє до </w:t>
      </w:r>
      <w:r w:rsidR="00332164">
        <w:rPr>
          <w:sz w:val="28"/>
          <w:szCs w:val="28"/>
        </w:rPr>
        <w:t>р</w:t>
      </w:r>
      <w:r w:rsidR="00722ACA" w:rsidRPr="005205B2">
        <w:rPr>
          <w:sz w:val="28"/>
          <w:szCs w:val="28"/>
        </w:rPr>
        <w:t>озпорядження голови Чернігівської обласної державної адміністрації від</w:t>
      </w:r>
      <w:r w:rsidRPr="005205B2">
        <w:rPr>
          <w:sz w:val="28"/>
          <w:szCs w:val="28"/>
        </w:rPr>
        <w:t xml:space="preserve"> </w:t>
      </w:r>
      <w:r w:rsidR="00722ACA" w:rsidRPr="005205B2">
        <w:rPr>
          <w:sz w:val="28"/>
          <w:szCs w:val="28"/>
        </w:rPr>
        <w:t>30.09.2019 №</w:t>
      </w:r>
      <w:r w:rsidR="00E84CF1">
        <w:rPr>
          <w:sz w:val="28"/>
          <w:szCs w:val="28"/>
        </w:rPr>
        <w:t> </w:t>
      </w:r>
      <w:r w:rsidR="00722ACA" w:rsidRPr="005205B2">
        <w:rPr>
          <w:sz w:val="28"/>
          <w:szCs w:val="28"/>
        </w:rPr>
        <w:t>561 «Про орган управлін</w:t>
      </w:r>
      <w:r w:rsidRPr="005205B2">
        <w:rPr>
          <w:sz w:val="28"/>
          <w:szCs w:val="28"/>
        </w:rPr>
        <w:t>ня якістю атмосферного повітря».</w:t>
      </w:r>
    </w:p>
    <w:p w14:paraId="0F79266A" w14:textId="77777777" w:rsidR="00722ACA" w:rsidRPr="00332164" w:rsidRDefault="00332164" w:rsidP="00614CCF">
      <w:pPr>
        <w:ind w:firstLine="567"/>
        <w:jc w:val="both"/>
        <w:rPr>
          <w:sz w:val="28"/>
          <w:szCs w:val="28"/>
        </w:rPr>
      </w:pPr>
      <w:r w:rsidRPr="00332164">
        <w:rPr>
          <w:sz w:val="28"/>
          <w:szCs w:val="28"/>
        </w:rPr>
        <w:t>Також, було створено профільну комісію р</w:t>
      </w:r>
      <w:r w:rsidR="00722ACA" w:rsidRPr="00332164">
        <w:rPr>
          <w:sz w:val="28"/>
          <w:szCs w:val="28"/>
        </w:rPr>
        <w:t>озпорядженням голови Чернігівської обласної державної адміністрації від 09.12.2019 №</w:t>
      </w:r>
      <w:r w:rsidRPr="00332164">
        <w:rPr>
          <w:sz w:val="28"/>
          <w:szCs w:val="28"/>
        </w:rPr>
        <w:t> </w:t>
      </w:r>
      <w:r w:rsidR="00722ACA" w:rsidRPr="00332164">
        <w:rPr>
          <w:sz w:val="28"/>
          <w:szCs w:val="28"/>
        </w:rPr>
        <w:t>717 «Про утворення обласної комісії з питань здійснення державного моніторингу в галузі охорони атмосферного повітря та управління якістю повітря».</w:t>
      </w:r>
    </w:p>
    <w:p w14:paraId="35C37AD6" w14:textId="77777777" w:rsidR="00255B9A" w:rsidRPr="002203FB" w:rsidRDefault="00255B9A" w:rsidP="00EC6C7E">
      <w:pPr>
        <w:ind w:firstLine="567"/>
        <w:jc w:val="both"/>
        <w:rPr>
          <w:sz w:val="28"/>
          <w:szCs w:val="28"/>
        </w:rPr>
      </w:pPr>
      <w:r w:rsidRPr="00332164">
        <w:rPr>
          <w:sz w:val="28"/>
          <w:szCs w:val="28"/>
        </w:rPr>
        <w:t>В</w:t>
      </w:r>
      <w:r w:rsidR="00010696" w:rsidRPr="00332164">
        <w:rPr>
          <w:sz w:val="28"/>
          <w:szCs w:val="28"/>
        </w:rPr>
        <w:t xml:space="preserve"> області</w:t>
      </w:r>
      <w:r w:rsidRPr="00332164">
        <w:rPr>
          <w:sz w:val="28"/>
          <w:szCs w:val="28"/>
        </w:rPr>
        <w:t xml:space="preserve"> діє</w:t>
      </w:r>
      <w:r w:rsidR="00010696" w:rsidRPr="00332164">
        <w:rPr>
          <w:sz w:val="28"/>
          <w:szCs w:val="28"/>
        </w:rPr>
        <w:t xml:space="preserve"> </w:t>
      </w:r>
      <w:r w:rsidRPr="00332164">
        <w:rPr>
          <w:sz w:val="28"/>
          <w:szCs w:val="28"/>
        </w:rPr>
        <w:t>«Програма державного моніторингу у галузі охорони атмосферного повітря зони «Чернігівська» на 2021 – 2025 роки», яка</w:t>
      </w:r>
      <w:r w:rsidR="00596D59" w:rsidRPr="00332164">
        <w:rPr>
          <w:sz w:val="28"/>
          <w:szCs w:val="28"/>
        </w:rPr>
        <w:t xml:space="preserve"> охоплює </w:t>
      </w:r>
      <w:r w:rsidR="00596D59" w:rsidRPr="002203FB">
        <w:rPr>
          <w:sz w:val="28"/>
          <w:szCs w:val="28"/>
        </w:rPr>
        <w:t>територію області, за виключенням м.</w:t>
      </w:r>
      <w:r w:rsidR="004D5464" w:rsidRPr="002203FB">
        <w:rPr>
          <w:sz w:val="28"/>
          <w:szCs w:val="28"/>
        </w:rPr>
        <w:t> </w:t>
      </w:r>
      <w:r w:rsidR="00596D59" w:rsidRPr="002203FB">
        <w:rPr>
          <w:sz w:val="28"/>
          <w:szCs w:val="28"/>
        </w:rPr>
        <w:t xml:space="preserve">Чернігів. </w:t>
      </w:r>
    </w:p>
    <w:p w14:paraId="274C44C7" w14:textId="77777777" w:rsidR="00596D59" w:rsidRPr="002203FB" w:rsidRDefault="00596D59" w:rsidP="00EC6C7E">
      <w:pPr>
        <w:ind w:firstLine="567"/>
        <w:jc w:val="both"/>
        <w:rPr>
          <w:sz w:val="28"/>
          <w:szCs w:val="28"/>
        </w:rPr>
      </w:pPr>
      <w:r w:rsidRPr="002203FB">
        <w:rPr>
          <w:sz w:val="28"/>
          <w:szCs w:val="28"/>
        </w:rPr>
        <w:t xml:space="preserve">В </w:t>
      </w:r>
      <w:r w:rsidR="00255B9A" w:rsidRPr="002203FB">
        <w:rPr>
          <w:sz w:val="28"/>
          <w:szCs w:val="28"/>
        </w:rPr>
        <w:t>Чернігові</w:t>
      </w:r>
      <w:r w:rsidRPr="002203FB">
        <w:rPr>
          <w:sz w:val="28"/>
          <w:szCs w:val="28"/>
        </w:rPr>
        <w:t xml:space="preserve"> моніторинг забруднення атмосферного повітря проводиться Чернігівським обласним центром з гідрометеорології на двох стаціонарних опорних постах, які розташовані за адресами: ПСЗ №</w:t>
      </w:r>
      <w:r w:rsidR="002203FB" w:rsidRPr="002203FB">
        <w:rPr>
          <w:sz w:val="28"/>
          <w:szCs w:val="28"/>
        </w:rPr>
        <w:t> </w:t>
      </w:r>
      <w:r w:rsidRPr="002203FB">
        <w:rPr>
          <w:sz w:val="28"/>
          <w:szCs w:val="28"/>
        </w:rPr>
        <w:t>1 вул.</w:t>
      </w:r>
      <w:r w:rsidR="00255B9A" w:rsidRPr="002203FB">
        <w:rPr>
          <w:sz w:val="28"/>
          <w:szCs w:val="28"/>
        </w:rPr>
        <w:t> </w:t>
      </w:r>
      <w:r w:rsidRPr="002203FB">
        <w:rPr>
          <w:sz w:val="28"/>
          <w:szCs w:val="28"/>
        </w:rPr>
        <w:t>Всіхсвятська, 7 та ПСЗ №</w:t>
      </w:r>
      <w:r w:rsidR="002203FB" w:rsidRPr="002203FB">
        <w:rPr>
          <w:sz w:val="28"/>
          <w:szCs w:val="28"/>
        </w:rPr>
        <w:t> </w:t>
      </w:r>
      <w:r w:rsidRPr="002203FB">
        <w:rPr>
          <w:sz w:val="28"/>
          <w:szCs w:val="28"/>
        </w:rPr>
        <w:t>2 вул. Пирогова, 16. У повітрі визначається вміст завислих речовин (пилу), діоксиду сірки, оксиду вуглецю, діоксиду азоту та важких металів (заліза, кадмію, марганцю, міді, нікелю, свинцю, хрому, цинку).</w:t>
      </w:r>
    </w:p>
    <w:p w14:paraId="33F74263" w14:textId="77777777" w:rsidR="00F80CD7" w:rsidRPr="002203FB" w:rsidRDefault="00255B9A" w:rsidP="00F80CD7">
      <w:pPr>
        <w:ind w:firstLine="567"/>
        <w:jc w:val="both"/>
        <w:rPr>
          <w:sz w:val="28"/>
          <w:szCs w:val="28"/>
        </w:rPr>
      </w:pPr>
      <w:r w:rsidRPr="002203FB">
        <w:rPr>
          <w:bCs/>
          <w:iCs/>
          <w:sz w:val="28"/>
          <w:szCs w:val="28"/>
        </w:rPr>
        <w:t>За пропозиціями</w:t>
      </w:r>
      <w:r w:rsidR="00F80CD7" w:rsidRPr="002203FB">
        <w:rPr>
          <w:bCs/>
          <w:iCs/>
          <w:sz w:val="28"/>
          <w:szCs w:val="28"/>
        </w:rPr>
        <w:t xml:space="preserve"> Чернігівського обласного центру з гідрометеорології, було запропоновано </w:t>
      </w:r>
      <w:r w:rsidRPr="002203FB">
        <w:rPr>
          <w:bCs/>
          <w:iCs/>
          <w:sz w:val="28"/>
          <w:szCs w:val="28"/>
        </w:rPr>
        <w:t>П</w:t>
      </w:r>
      <w:r w:rsidR="00F80CD7" w:rsidRPr="002203FB">
        <w:rPr>
          <w:bCs/>
          <w:iCs/>
          <w:sz w:val="28"/>
          <w:szCs w:val="28"/>
        </w:rPr>
        <w:t>рограмою створення мережі спостереження в наступних населених пунктах зони «Чернігівська»:</w:t>
      </w:r>
      <w:r w:rsidR="00F80CD7" w:rsidRPr="002203FB">
        <w:rPr>
          <w:bCs/>
          <w:iCs/>
          <w:sz w:val="28"/>
          <w:szCs w:val="28"/>
          <w:lang w:val="ru-RU"/>
        </w:rPr>
        <w:t xml:space="preserve"> </w:t>
      </w:r>
      <w:r w:rsidR="002203FB" w:rsidRPr="002203FB">
        <w:rPr>
          <w:bCs/>
          <w:iCs/>
          <w:sz w:val="28"/>
          <w:szCs w:val="28"/>
        </w:rPr>
        <w:t xml:space="preserve">м. Бахмач, м. Корюківка, </w:t>
      </w:r>
      <w:r w:rsidR="00F80CD7" w:rsidRPr="002203FB">
        <w:rPr>
          <w:bCs/>
          <w:iCs/>
          <w:sz w:val="28"/>
          <w:szCs w:val="28"/>
        </w:rPr>
        <w:t>м. Ніжин</w:t>
      </w:r>
      <w:r w:rsidR="002203FB" w:rsidRPr="002203FB">
        <w:rPr>
          <w:bCs/>
          <w:iCs/>
          <w:sz w:val="28"/>
          <w:szCs w:val="28"/>
        </w:rPr>
        <w:t xml:space="preserve"> та</w:t>
      </w:r>
      <w:r w:rsidR="00F80CD7" w:rsidRPr="002203FB">
        <w:rPr>
          <w:sz w:val="28"/>
          <w:szCs w:val="28"/>
        </w:rPr>
        <w:t xml:space="preserve"> </w:t>
      </w:r>
      <w:r w:rsidR="002203FB" w:rsidRPr="002203FB">
        <w:rPr>
          <w:bCs/>
          <w:iCs/>
          <w:sz w:val="28"/>
          <w:szCs w:val="28"/>
        </w:rPr>
        <w:t>м. Прилуки.</w:t>
      </w:r>
    </w:p>
    <w:p w14:paraId="2FBA9D5E" w14:textId="77777777" w:rsidR="00126AE2" w:rsidRDefault="00126AE2" w:rsidP="00126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sidRPr="007E7BE1">
        <w:rPr>
          <w:sz w:val="28"/>
          <w:szCs w:val="28"/>
          <w:lang w:eastAsia="it-IT"/>
        </w:rPr>
        <w:t xml:space="preserve">На виконання Програми </w:t>
      </w:r>
      <w:r w:rsidRPr="007E7BE1">
        <w:rPr>
          <w:bCs/>
          <w:sz w:val="28"/>
          <w:szCs w:val="28"/>
        </w:rPr>
        <w:t xml:space="preserve">державного моніторингу в галузі охорони атмосферного повітря зони «Чернігівська» на 2021-2025 роки </w:t>
      </w:r>
      <w:r>
        <w:rPr>
          <w:sz w:val="28"/>
          <w:szCs w:val="28"/>
          <w:lang w:eastAsia="it-IT"/>
        </w:rPr>
        <w:t>у 2023</w:t>
      </w:r>
      <w:r w:rsidRPr="007E7BE1">
        <w:rPr>
          <w:sz w:val="28"/>
          <w:szCs w:val="28"/>
          <w:lang w:eastAsia="it-IT"/>
        </w:rPr>
        <w:t xml:space="preserve"> році, в рамках Програми охорони навколишнього природного середовища Чернігівської області на 2021-2027 роки,</w:t>
      </w:r>
      <w:r w:rsidRPr="007E7BE1">
        <w:rPr>
          <w:bCs/>
          <w:sz w:val="28"/>
          <w:szCs w:val="28"/>
        </w:rPr>
        <w:t xml:space="preserve"> за кошти обласного фонду охорони навколишнього природного середовища </w:t>
      </w:r>
      <w:r>
        <w:rPr>
          <w:bCs/>
          <w:sz w:val="28"/>
          <w:szCs w:val="28"/>
        </w:rPr>
        <w:t>у</w:t>
      </w:r>
      <w:r w:rsidRPr="007E7BE1">
        <w:rPr>
          <w:bCs/>
          <w:sz w:val="28"/>
          <w:szCs w:val="28"/>
        </w:rPr>
        <w:t xml:space="preserve">продовж 5 місяців з червня </w:t>
      </w:r>
      <w:r>
        <w:rPr>
          <w:bCs/>
          <w:sz w:val="28"/>
          <w:szCs w:val="28"/>
        </w:rPr>
        <w:t>до жовтня</w:t>
      </w:r>
      <w:r w:rsidRPr="007E7BE1">
        <w:rPr>
          <w:bCs/>
          <w:sz w:val="28"/>
          <w:szCs w:val="28"/>
        </w:rPr>
        <w:t xml:space="preserve"> </w:t>
      </w:r>
      <w:r w:rsidRPr="007E7BE1">
        <w:rPr>
          <w:bCs/>
          <w:sz w:val="28"/>
          <w:szCs w:val="28"/>
        </w:rPr>
        <w:lastRenderedPageBreak/>
        <w:t>проведено 540 досліджень стану атмосферного повітря зони «Чернігівська» у містах Прилуки, Ніжин, Корюківка, Бахмач</w:t>
      </w:r>
      <w:r>
        <w:rPr>
          <w:bCs/>
          <w:sz w:val="28"/>
          <w:szCs w:val="28"/>
        </w:rPr>
        <w:t xml:space="preserve"> на загальну суму 71,250</w:t>
      </w:r>
      <w:r w:rsidRPr="007E7BE1">
        <w:rPr>
          <w:bCs/>
          <w:sz w:val="28"/>
          <w:szCs w:val="28"/>
        </w:rPr>
        <w:t> тис. гривень.</w:t>
      </w:r>
      <w:r>
        <w:rPr>
          <w:bCs/>
          <w:sz w:val="28"/>
          <w:szCs w:val="28"/>
        </w:rPr>
        <w:t xml:space="preserve"> </w:t>
      </w:r>
      <w:r w:rsidRPr="007E7BE1">
        <w:rPr>
          <w:bCs/>
          <w:sz w:val="28"/>
          <w:szCs w:val="28"/>
        </w:rPr>
        <w:t>Результати моніторингу показали, що всі основні показники атмосферного повітря вказаних населених пунктів – у межах гранично-допустимих значень</w:t>
      </w:r>
      <w:r>
        <w:rPr>
          <w:bCs/>
          <w:sz w:val="28"/>
          <w:szCs w:val="28"/>
        </w:rPr>
        <w:t>.</w:t>
      </w:r>
    </w:p>
    <w:p w14:paraId="2533EAFA" w14:textId="77777777" w:rsidR="002304A7" w:rsidRPr="00666E22" w:rsidRDefault="002304A7" w:rsidP="002304A7">
      <w:pPr>
        <w:tabs>
          <w:tab w:val="left" w:pos="3825"/>
        </w:tabs>
        <w:ind w:firstLine="567"/>
        <w:jc w:val="both"/>
        <w:rPr>
          <w:bCs/>
          <w:color w:val="000000"/>
          <w:sz w:val="28"/>
          <w:szCs w:val="28"/>
        </w:rPr>
      </w:pPr>
      <w:r w:rsidRPr="00666E22">
        <w:rPr>
          <w:bCs/>
          <w:color w:val="000000"/>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w:t>
      </w:r>
      <w:r w:rsidR="00E10503">
        <w:rPr>
          <w:bCs/>
          <w:color w:val="000000"/>
          <w:sz w:val="28"/>
          <w:szCs w:val="28"/>
        </w:rPr>
        <w:t> </w:t>
      </w:r>
      <w:r w:rsidRPr="00666E22">
        <w:rPr>
          <w:bCs/>
          <w:color w:val="000000"/>
          <w:sz w:val="28"/>
          <w:szCs w:val="28"/>
        </w:rPr>
        <w:t>52.</w:t>
      </w:r>
    </w:p>
    <w:p w14:paraId="53CA4BC4" w14:textId="77777777" w:rsidR="002304A7" w:rsidRPr="00E10503" w:rsidRDefault="002304A7" w:rsidP="002304A7">
      <w:pPr>
        <w:tabs>
          <w:tab w:val="left" w:pos="3825"/>
        </w:tabs>
        <w:ind w:firstLine="567"/>
        <w:jc w:val="both"/>
        <w:rPr>
          <w:bCs/>
          <w:color w:val="000000"/>
          <w:sz w:val="28"/>
          <w:szCs w:val="28"/>
        </w:rPr>
      </w:pPr>
      <w:r w:rsidRPr="00E10503">
        <w:rPr>
          <w:bCs/>
          <w:color w:val="000000"/>
          <w:sz w:val="28"/>
          <w:szCs w:val="28"/>
        </w:rPr>
        <w:t>Враховуючи вищевикладене, на сьогодні відсутня потреба у встановлені стаціонарних пунктів спостереження, передбачених даною Програмою.</w:t>
      </w:r>
    </w:p>
    <w:p w14:paraId="12C97AF8" w14:textId="77777777" w:rsidR="00591BD5" w:rsidRPr="00036AD3" w:rsidRDefault="00591BD5" w:rsidP="00591BD5">
      <w:pPr>
        <w:tabs>
          <w:tab w:val="left" w:pos="3825"/>
        </w:tabs>
        <w:ind w:firstLine="567"/>
        <w:jc w:val="both"/>
        <w:rPr>
          <w:sz w:val="28"/>
          <w:szCs w:val="28"/>
          <w:lang w:eastAsia="it-IT"/>
        </w:rPr>
      </w:pPr>
      <w:r w:rsidRPr="00036AD3">
        <w:rPr>
          <w:bCs/>
          <w:sz w:val="28"/>
          <w:szCs w:val="28"/>
        </w:rPr>
        <w:t xml:space="preserve">Запланований </w:t>
      </w:r>
      <w:r w:rsidRPr="00036AD3">
        <w:rPr>
          <w:sz w:val="28"/>
          <w:szCs w:val="28"/>
          <w:lang w:eastAsia="it-IT"/>
        </w:rPr>
        <w:t>у 2024 році</w:t>
      </w:r>
      <w:r w:rsidRPr="00036AD3">
        <w:rPr>
          <w:bCs/>
          <w:sz w:val="28"/>
          <w:szCs w:val="28"/>
        </w:rPr>
        <w:t xml:space="preserve"> обсяг фінансування заходів</w:t>
      </w:r>
      <w:r w:rsidRPr="00036AD3">
        <w:rPr>
          <w:sz w:val="28"/>
          <w:szCs w:val="28"/>
          <w:lang w:eastAsia="it-IT"/>
        </w:rPr>
        <w:t xml:space="preserve"> Програми, в рамках Програми охорони навколишнього природного середовища Чернігівської області на 2021-2027 роки, за рахунок коштів обласного фонду складає </w:t>
      </w:r>
      <w:r w:rsidRPr="00040C82">
        <w:rPr>
          <w:sz w:val="28"/>
          <w:szCs w:val="28"/>
          <w:lang w:eastAsia="it-IT"/>
        </w:rPr>
        <w:t>81,396</w:t>
      </w:r>
      <w:r w:rsidRPr="00036AD3">
        <w:rPr>
          <w:sz w:val="28"/>
          <w:szCs w:val="28"/>
          <w:lang w:eastAsia="it-IT"/>
        </w:rPr>
        <w:t> тис. гривень.</w:t>
      </w:r>
    </w:p>
    <w:p w14:paraId="567F2AA0" w14:textId="77777777" w:rsidR="00596D59" w:rsidRPr="00172069" w:rsidRDefault="00596D59" w:rsidP="0027232C">
      <w:pPr>
        <w:ind w:firstLine="567"/>
        <w:jc w:val="both"/>
        <w:rPr>
          <w:sz w:val="28"/>
          <w:szCs w:val="28"/>
          <w:highlight w:val="yellow"/>
        </w:rPr>
      </w:pPr>
    </w:p>
    <w:p w14:paraId="67930E3F" w14:textId="77777777" w:rsidR="00ED5AA3" w:rsidRPr="00380FF5" w:rsidRDefault="00ED5AA3" w:rsidP="00ED5AA3">
      <w:pPr>
        <w:ind w:firstLine="567"/>
        <w:jc w:val="center"/>
        <w:rPr>
          <w:rFonts w:eastAsia="SimSun"/>
          <w:b/>
          <w:sz w:val="28"/>
          <w:szCs w:val="28"/>
          <w:lang w:eastAsia="zh-CN"/>
        </w:rPr>
      </w:pPr>
      <w:r w:rsidRPr="00380FF5">
        <w:rPr>
          <w:rFonts w:eastAsia="SimSun"/>
          <w:b/>
          <w:sz w:val="28"/>
          <w:szCs w:val="28"/>
          <w:lang w:eastAsia="zh-CN"/>
        </w:rPr>
        <w:t>15.6 Оцінка впливу на довкілля</w:t>
      </w:r>
    </w:p>
    <w:p w14:paraId="0F9663BA" w14:textId="77777777" w:rsidR="00ED5AA3" w:rsidRPr="00172069" w:rsidRDefault="00ED5AA3" w:rsidP="00ED5AA3">
      <w:pPr>
        <w:spacing w:line="228" w:lineRule="auto"/>
        <w:ind w:firstLine="567"/>
        <w:jc w:val="center"/>
        <w:rPr>
          <w:sz w:val="28"/>
          <w:szCs w:val="28"/>
          <w:highlight w:val="yellow"/>
        </w:rPr>
      </w:pPr>
    </w:p>
    <w:p w14:paraId="177C8C12" w14:textId="77777777" w:rsidR="00380FF5" w:rsidRPr="00380FF5" w:rsidRDefault="00380FF5" w:rsidP="00380FF5">
      <w:pPr>
        <w:ind w:firstLine="567"/>
        <w:jc w:val="both"/>
        <w:rPr>
          <w:sz w:val="28"/>
          <w:szCs w:val="28"/>
        </w:rPr>
      </w:pPr>
      <w:r w:rsidRPr="00380FF5">
        <w:rPr>
          <w:sz w:val="28"/>
          <w:szCs w:val="28"/>
        </w:rPr>
        <w:t>Оцінка впливу на довкілля спрямована на запобігання шкоді довкіллю, забезпеченню екологічної безпеки, охороні довкілля, раціональному використанню і відтворенню природних ресурсів, у процесі прийняття рішень про провадження господарської діяльності, яка може мати значний вплив на довкілля. Це процедура, яка має чітко визначені етапи, права і обов’язки її суб’єктів.</w:t>
      </w:r>
    </w:p>
    <w:p w14:paraId="20165C8B" w14:textId="77777777" w:rsidR="00380FF5" w:rsidRPr="00380FF5" w:rsidRDefault="00380FF5" w:rsidP="00380FF5">
      <w:pPr>
        <w:ind w:firstLine="567"/>
        <w:jc w:val="both"/>
        <w:rPr>
          <w:sz w:val="28"/>
          <w:szCs w:val="28"/>
        </w:rPr>
      </w:pPr>
      <w:r w:rsidRPr="00380FF5">
        <w:rPr>
          <w:sz w:val="28"/>
          <w:szCs w:val="28"/>
        </w:rPr>
        <w:t>Відзначимо, що оцінка впливу на довкілля, яку проводить Департамент - це важливий процес, який дозволяє врахувати інтереси бізнесу, держави, громадськості для уникнення у майбутньому проблем і непорозумінь, і головне – недопущення шкоди довкіллю</w:t>
      </w:r>
    </w:p>
    <w:p w14:paraId="14E8F759" w14:textId="77777777" w:rsidR="00380FF5" w:rsidRPr="00380FF5" w:rsidRDefault="00380FF5" w:rsidP="00380FF5">
      <w:pPr>
        <w:ind w:firstLine="567"/>
        <w:jc w:val="both"/>
        <w:rPr>
          <w:sz w:val="28"/>
          <w:szCs w:val="28"/>
        </w:rPr>
      </w:pPr>
      <w:r w:rsidRPr="00380FF5">
        <w:rPr>
          <w:sz w:val="28"/>
          <w:szCs w:val="28"/>
        </w:rPr>
        <w:t>Усі документи, які подаються суб’єктами господарювання, а також висновки з оцінки впливу на довкілля, розміщуються в Єдиному реєстрі з оцінки впливу на довкілля на платформі «ЕкоСистема».</w:t>
      </w:r>
    </w:p>
    <w:p w14:paraId="4865C34F" w14:textId="6196445D" w:rsidR="00380FF5" w:rsidRPr="00380FF5" w:rsidRDefault="00380FF5" w:rsidP="00380FF5">
      <w:pPr>
        <w:ind w:firstLine="567"/>
        <w:jc w:val="both"/>
        <w:rPr>
          <w:sz w:val="28"/>
          <w:szCs w:val="28"/>
        </w:rPr>
      </w:pPr>
      <w:r w:rsidRPr="00380FF5">
        <w:rPr>
          <w:sz w:val="28"/>
          <w:szCs w:val="28"/>
        </w:rPr>
        <w:t>Департаментом екології та природних ресурсів Чернігівської обласної державної адміністрації як уповноваженим територіальним органом</w:t>
      </w:r>
      <w:r w:rsidR="006F675C">
        <w:rPr>
          <w:sz w:val="28"/>
          <w:szCs w:val="28"/>
        </w:rPr>
        <w:t>,</w:t>
      </w:r>
      <w:r w:rsidRPr="00380FF5">
        <w:rPr>
          <w:sz w:val="28"/>
          <w:szCs w:val="28"/>
        </w:rPr>
        <w:t xml:space="preserve"> згідно з Законом забезпечено у повному обсязі проведення процедур оцінки впливу на довкілля планованої діяльності суб’єктів господарювання області.</w:t>
      </w:r>
    </w:p>
    <w:p w14:paraId="03028D76" w14:textId="77777777" w:rsidR="00380FF5" w:rsidRPr="00380FF5" w:rsidRDefault="00380FF5" w:rsidP="00380FF5">
      <w:pPr>
        <w:tabs>
          <w:tab w:val="left" w:pos="1134"/>
        </w:tabs>
        <w:ind w:right="-1" w:firstLine="567"/>
        <w:contextualSpacing/>
        <w:jc w:val="both"/>
        <w:rPr>
          <w:sz w:val="28"/>
          <w:szCs w:val="28"/>
        </w:rPr>
      </w:pPr>
      <w:r w:rsidRPr="00380FF5">
        <w:rPr>
          <w:sz w:val="28"/>
          <w:szCs w:val="28"/>
        </w:rPr>
        <w:t xml:space="preserve">Протягом 2023 року Департаментом розглянуто 12 </w:t>
      </w:r>
      <w:r w:rsidRPr="00380FF5">
        <w:rPr>
          <w:rFonts w:eastAsia="Calibri"/>
          <w:sz w:val="28"/>
          <w:szCs w:val="28"/>
          <w:lang w:eastAsia="en-US"/>
        </w:rPr>
        <w:t xml:space="preserve">повідомлень про плановану діяльність, 10 звітів з оцінки впливу на довкілля, проведено 10 громадських обговорень, видано 10 висновків з оцінки впливу на довкілля. </w:t>
      </w:r>
      <w:r w:rsidRPr="00380FF5">
        <w:rPr>
          <w:sz w:val="28"/>
          <w:szCs w:val="28"/>
        </w:rPr>
        <w:t>Організовано проведення громадського обговорення 13 планованих діяльностей в процесі ОВД та проведено 4 громадські слухання у режимі відеоконференції. Забезпечено своєчасне опрацювання поданих суб’єктами господарювання документів до Єдиного реєстру з ОВД.</w:t>
      </w:r>
    </w:p>
    <w:p w14:paraId="13F9A097" w14:textId="77777777" w:rsidR="00380FF5" w:rsidRPr="00380FF5" w:rsidRDefault="00380FF5" w:rsidP="00380FF5">
      <w:pPr>
        <w:ind w:firstLine="567"/>
        <w:jc w:val="both"/>
        <w:rPr>
          <w:sz w:val="28"/>
          <w:szCs w:val="28"/>
        </w:rPr>
      </w:pPr>
      <w:r w:rsidRPr="00380FF5">
        <w:rPr>
          <w:sz w:val="28"/>
          <w:szCs w:val="28"/>
        </w:rPr>
        <w:lastRenderedPageBreak/>
        <w:t>Планована діяльність, щодо якої здійснювалася процедура оцінки впливу на довкілля, стосувалася будівництва артезіанських свердловин із водорозбірними колонками в сільських населених пунктах області (с. Деснянка та с. Даничі Чернігівського району, с. Гайворон та селище Дмитрівка Ніжинського району), будівництва артезіанської свердловини на території комунального некомерційного підприємства «Чернігівська міська лікарня №</w:t>
      </w:r>
      <w:r>
        <w:rPr>
          <w:sz w:val="28"/>
          <w:szCs w:val="28"/>
        </w:rPr>
        <w:t> </w:t>
      </w:r>
      <w:r w:rsidRPr="00380FF5">
        <w:rPr>
          <w:sz w:val="28"/>
          <w:szCs w:val="28"/>
        </w:rPr>
        <w:t>2» Чернігівської міської ради, видобування мінеральних лікувально-столових вод Менським санаторієм «Остреч», виробництва картопляного крохмалю в смт Понорниця Новгород-Сіверського району; встановлення паливозаправних пунктів на орендованих земельних ділянках в с. Мала Дівиця Прилуцького району, м. Носівка Ніжинського району Чернігівської області та у м. Чернігові.</w:t>
      </w:r>
    </w:p>
    <w:p w14:paraId="6A928796" w14:textId="77777777" w:rsidR="00380FF5" w:rsidRPr="00380FF5" w:rsidRDefault="00380FF5" w:rsidP="00380FF5">
      <w:pPr>
        <w:tabs>
          <w:tab w:val="left" w:pos="567"/>
        </w:tabs>
        <w:ind w:firstLine="567"/>
        <w:jc w:val="both"/>
        <w:rPr>
          <w:sz w:val="28"/>
          <w:szCs w:val="28"/>
        </w:rPr>
      </w:pPr>
      <w:r w:rsidRPr="00380FF5">
        <w:rPr>
          <w:sz w:val="28"/>
          <w:szCs w:val="28"/>
        </w:rPr>
        <w:t xml:space="preserve">У 2023 році суб’єктами господарювання здійснювався післяпроєктний моніторинг </w:t>
      </w:r>
      <w:r w:rsidRPr="00380FF5">
        <w:rPr>
          <w:rFonts w:eastAsia="Calibri"/>
          <w:sz w:val="28"/>
          <w:szCs w:val="28"/>
          <w:lang w:eastAsia="en-US"/>
        </w:rPr>
        <w:t>впливу на навколишнє природне середовище впровадженої планованої діяльності</w:t>
      </w:r>
      <w:r w:rsidRPr="00380FF5">
        <w:rPr>
          <w:sz w:val="28"/>
          <w:szCs w:val="28"/>
        </w:rPr>
        <w:t>, яка пройшла процедуру оцінки впливу на довкілля. Результати післяпроєктного моніторингу надаються Державній екологічній інспекції у Чернігівській області та оприлюднюються Департаментом на офіційному вебсайті.</w:t>
      </w:r>
    </w:p>
    <w:p w14:paraId="12688852" w14:textId="77777777" w:rsidR="00380FF5" w:rsidRPr="00380FF5" w:rsidRDefault="00380FF5" w:rsidP="00380FF5">
      <w:pPr>
        <w:tabs>
          <w:tab w:val="left" w:pos="567"/>
        </w:tabs>
        <w:ind w:firstLine="567"/>
        <w:jc w:val="both"/>
        <w:rPr>
          <w:sz w:val="28"/>
          <w:szCs w:val="28"/>
        </w:rPr>
      </w:pPr>
    </w:p>
    <w:p w14:paraId="4F426ACF" w14:textId="77777777" w:rsidR="00380FF5" w:rsidRPr="00380FF5" w:rsidRDefault="00380FF5" w:rsidP="00380FF5">
      <w:pPr>
        <w:tabs>
          <w:tab w:val="left" w:pos="567"/>
        </w:tabs>
        <w:ind w:firstLine="567"/>
        <w:jc w:val="center"/>
        <w:rPr>
          <w:b/>
          <w:sz w:val="28"/>
          <w:szCs w:val="28"/>
        </w:rPr>
      </w:pPr>
      <w:r w:rsidRPr="00380FF5">
        <w:rPr>
          <w:b/>
          <w:sz w:val="28"/>
          <w:szCs w:val="28"/>
        </w:rPr>
        <w:t>Стратегічна екологічна оцінка</w:t>
      </w:r>
    </w:p>
    <w:p w14:paraId="420869CE" w14:textId="77777777" w:rsidR="00380FF5" w:rsidRPr="00380FF5" w:rsidRDefault="00380FF5" w:rsidP="00380FF5">
      <w:pPr>
        <w:tabs>
          <w:tab w:val="left" w:pos="567"/>
        </w:tabs>
        <w:ind w:firstLine="567"/>
        <w:jc w:val="both"/>
        <w:rPr>
          <w:sz w:val="28"/>
          <w:szCs w:val="28"/>
        </w:rPr>
      </w:pPr>
    </w:p>
    <w:p w14:paraId="57CFDF2C" w14:textId="77777777" w:rsidR="00380FF5" w:rsidRPr="00380FF5" w:rsidRDefault="00380FF5" w:rsidP="00380FF5">
      <w:pPr>
        <w:tabs>
          <w:tab w:val="left" w:pos="567"/>
        </w:tabs>
        <w:ind w:firstLine="567"/>
        <w:jc w:val="both"/>
        <w:rPr>
          <w:sz w:val="28"/>
          <w:szCs w:val="28"/>
        </w:rPr>
      </w:pPr>
      <w:r w:rsidRPr="00380FF5">
        <w:rPr>
          <w:sz w:val="28"/>
          <w:szCs w:val="28"/>
        </w:rPr>
        <w:t>Стратегічна екологічна оцінка (CEO) –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та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розроблення звіту про стратегічну екологічну оцінку, проведення громадського обговорення та консультацій (за потреби – транскордонних консультацій), врахування звіту про стратегічну екологічну оцінку, результатів громадського обговорення та консультацій у документі державного планування, інформування про затвердження документа державного планування.</w:t>
      </w:r>
    </w:p>
    <w:p w14:paraId="5CB184EE" w14:textId="77777777" w:rsidR="00380FF5" w:rsidRPr="00380FF5" w:rsidRDefault="00380FF5" w:rsidP="00380FF5">
      <w:pPr>
        <w:tabs>
          <w:tab w:val="left" w:pos="567"/>
        </w:tabs>
        <w:ind w:firstLine="567"/>
        <w:jc w:val="both"/>
        <w:rPr>
          <w:sz w:val="28"/>
          <w:szCs w:val="28"/>
        </w:rPr>
      </w:pPr>
      <w:r w:rsidRPr="00380FF5">
        <w:rPr>
          <w:sz w:val="28"/>
          <w:szCs w:val="28"/>
        </w:rPr>
        <w:t>Стратегічна екологічна оцінка здійснюється щодо стратегій, планів, схем, містобудівної документації, загальнодержавних програм, державних цільових програм та інших програм і програмних документів, які підлягають затвердженню органом державної влади або органом місцевого самоврядування та розробляються у сфері сільського господарства, лісового господарства, рибного господарства, енергетики, промисловості, транспорту, поводження з відходами, використання водних ресурсів, охорони довкілля, телекомунікацій, туризму, містобудування і землеустрою (схем) у разі, якщо виконання документів державного планування передбачатиме реалізацію видів діяльності (або які містять види діяльності та об’єкти), щодо яких законодавством передбачено проведення процедури оцінки впливу на довкілля.</w:t>
      </w:r>
    </w:p>
    <w:p w14:paraId="21459885" w14:textId="77777777" w:rsidR="00380FF5" w:rsidRPr="00380FF5" w:rsidRDefault="00380FF5" w:rsidP="00380FF5">
      <w:pPr>
        <w:tabs>
          <w:tab w:val="left" w:pos="567"/>
        </w:tabs>
        <w:ind w:firstLine="567"/>
        <w:jc w:val="both"/>
        <w:rPr>
          <w:sz w:val="28"/>
          <w:szCs w:val="28"/>
        </w:rPr>
      </w:pPr>
      <w:r w:rsidRPr="00380FF5">
        <w:rPr>
          <w:sz w:val="28"/>
          <w:szCs w:val="28"/>
        </w:rPr>
        <w:t>Також стратегічна екологічна оцінка здійснюється щодо проектів документів державного планування, які вимагають оцінки з огляду на ймовірні наслідки для територій та об’єктів природно-заповідного фонду та екологічної мережі (територій з природоохоронним статусом).</w:t>
      </w:r>
    </w:p>
    <w:p w14:paraId="05F8FC0A" w14:textId="77777777" w:rsidR="00380FF5" w:rsidRPr="00380FF5" w:rsidRDefault="00380FF5" w:rsidP="00380FF5">
      <w:pPr>
        <w:tabs>
          <w:tab w:val="left" w:pos="1134"/>
        </w:tabs>
        <w:ind w:right="-1" w:firstLine="567"/>
        <w:jc w:val="both"/>
        <w:rPr>
          <w:sz w:val="28"/>
          <w:szCs w:val="28"/>
        </w:rPr>
      </w:pPr>
      <w:r w:rsidRPr="00380FF5">
        <w:rPr>
          <w:sz w:val="28"/>
          <w:szCs w:val="28"/>
        </w:rPr>
        <w:lastRenderedPageBreak/>
        <w:t>Департаментом у 2023 році розглянуто та надано зауваження і пропозиції до 13 проєктів документів державного планування місцевого та регіонального рівнів та 13 звітів про СЕО; 24 заяви про визначення обсягу СЕО. Забезпечено своєчасне опрацювання поданих органами місцевого самоврядування та органами виконавчої влади документів до Єдиного реєстру СЕО.</w:t>
      </w:r>
    </w:p>
    <w:p w14:paraId="3BE9B751" w14:textId="77777777" w:rsidR="00ED5AA3" w:rsidRPr="00172069" w:rsidRDefault="00ED5AA3" w:rsidP="00ED5AA3">
      <w:pPr>
        <w:tabs>
          <w:tab w:val="left" w:pos="567"/>
        </w:tabs>
        <w:ind w:firstLine="567"/>
        <w:jc w:val="both"/>
        <w:rPr>
          <w:sz w:val="28"/>
          <w:szCs w:val="28"/>
          <w:highlight w:val="yellow"/>
        </w:rPr>
      </w:pPr>
    </w:p>
    <w:p w14:paraId="102A744C" w14:textId="77777777" w:rsidR="002C02B0" w:rsidRPr="0032103B" w:rsidRDefault="002C02B0" w:rsidP="002C02B0">
      <w:pPr>
        <w:jc w:val="center"/>
        <w:rPr>
          <w:b/>
          <w:sz w:val="28"/>
        </w:rPr>
      </w:pPr>
      <w:r w:rsidRPr="0032103B">
        <w:rPr>
          <w:b/>
          <w:sz w:val="28"/>
        </w:rPr>
        <w:t>15.7 Економічні засади природокористування</w:t>
      </w:r>
    </w:p>
    <w:p w14:paraId="47BC413B" w14:textId="77777777" w:rsidR="002C02B0" w:rsidRPr="0032103B" w:rsidRDefault="002C02B0" w:rsidP="002C02B0">
      <w:pPr>
        <w:jc w:val="center"/>
        <w:rPr>
          <w:b/>
          <w:sz w:val="28"/>
        </w:rPr>
      </w:pPr>
    </w:p>
    <w:p w14:paraId="1C1F4210" w14:textId="77777777" w:rsidR="002C02B0" w:rsidRPr="0032103B" w:rsidRDefault="002C02B0" w:rsidP="002C02B0">
      <w:pPr>
        <w:jc w:val="center"/>
        <w:rPr>
          <w:b/>
          <w:sz w:val="28"/>
        </w:rPr>
      </w:pPr>
      <w:r w:rsidRPr="0032103B">
        <w:rPr>
          <w:b/>
          <w:sz w:val="28"/>
        </w:rPr>
        <w:t>15.7.1 Економічні механізми природ</w:t>
      </w:r>
      <w:r>
        <w:rPr>
          <w:b/>
          <w:sz w:val="28"/>
        </w:rPr>
        <w:t>оохоронної діяльності</w:t>
      </w:r>
    </w:p>
    <w:p w14:paraId="76361A2E" w14:textId="77777777" w:rsidR="002C02B0" w:rsidRPr="0032103B" w:rsidRDefault="002C02B0" w:rsidP="002C02B0">
      <w:pPr>
        <w:tabs>
          <w:tab w:val="left" w:pos="567"/>
        </w:tabs>
        <w:ind w:firstLine="567"/>
        <w:jc w:val="both"/>
        <w:rPr>
          <w:sz w:val="28"/>
          <w:szCs w:val="28"/>
        </w:rPr>
      </w:pPr>
      <w:r>
        <w:rPr>
          <w:sz w:val="28"/>
          <w:szCs w:val="28"/>
        </w:rPr>
        <w:t>Російська агресія, п</w:t>
      </w:r>
      <w:r w:rsidRPr="0032103B">
        <w:rPr>
          <w:sz w:val="28"/>
          <w:szCs w:val="28"/>
        </w:rPr>
        <w:t xml:space="preserve">роцеси глобалізації та суспільних трансформацій </w:t>
      </w:r>
      <w:r>
        <w:rPr>
          <w:sz w:val="28"/>
          <w:szCs w:val="28"/>
        </w:rPr>
        <w:t xml:space="preserve">вплинули на компоненти довкілля та </w:t>
      </w:r>
      <w:r w:rsidRPr="0032103B">
        <w:rPr>
          <w:sz w:val="28"/>
          <w:szCs w:val="28"/>
        </w:rPr>
        <w:t xml:space="preserve">підвищили </w:t>
      </w:r>
      <w:r>
        <w:rPr>
          <w:sz w:val="28"/>
          <w:szCs w:val="28"/>
        </w:rPr>
        <w:t>необхідність</w:t>
      </w:r>
      <w:r w:rsidRPr="0032103B">
        <w:rPr>
          <w:sz w:val="28"/>
          <w:szCs w:val="28"/>
        </w:rPr>
        <w:t xml:space="preserve"> </w:t>
      </w:r>
      <w:r>
        <w:rPr>
          <w:sz w:val="28"/>
          <w:szCs w:val="28"/>
        </w:rPr>
        <w:t xml:space="preserve">його </w:t>
      </w:r>
      <w:r w:rsidRPr="0032103B">
        <w:rPr>
          <w:sz w:val="28"/>
          <w:szCs w:val="28"/>
        </w:rPr>
        <w:t xml:space="preserve">збереження, а отже, потребують від України вжиття термінових заходів. Так, </w:t>
      </w:r>
      <w:r>
        <w:rPr>
          <w:sz w:val="28"/>
          <w:szCs w:val="28"/>
        </w:rPr>
        <w:t xml:space="preserve">відновлення екосистем та </w:t>
      </w:r>
      <w:r w:rsidRPr="0032103B">
        <w:rPr>
          <w:sz w:val="28"/>
          <w:szCs w:val="28"/>
        </w:rPr>
        <w:t xml:space="preserve">досягнення сталого розвитку країни можливе лише за умови збалансованої експлуатації природних ресурсів; підвищення пріоритетності питань захисту довкілля; </w:t>
      </w:r>
      <w:bookmarkStart w:id="32" w:name="n17"/>
      <w:bookmarkEnd w:id="32"/>
      <w:r w:rsidRPr="0032103B">
        <w:rPr>
          <w:sz w:val="28"/>
          <w:szCs w:val="28"/>
        </w:rPr>
        <w:t>переважання екологічно безпечних ресурсо- та енергоощадних галузей у структурі економіки</w:t>
      </w:r>
      <w:bookmarkStart w:id="33" w:name="n18"/>
      <w:bookmarkEnd w:id="33"/>
      <w:r w:rsidRPr="0032103B">
        <w:rPr>
          <w:sz w:val="28"/>
          <w:szCs w:val="28"/>
        </w:rPr>
        <w:t xml:space="preserve">; впровадження екосистемного підходу в галузеву політику та удосконалення системи інтегрованого екологічного управління; </w:t>
      </w:r>
      <w:bookmarkStart w:id="34" w:name="n19"/>
      <w:bookmarkStart w:id="35" w:name="n20"/>
      <w:bookmarkEnd w:id="34"/>
      <w:bookmarkEnd w:id="35"/>
      <w:r w:rsidRPr="0032103B">
        <w:rPr>
          <w:sz w:val="28"/>
          <w:szCs w:val="28"/>
        </w:rPr>
        <w:t xml:space="preserve">фізичне та моральне оновлення основних фондів у всіх галузях національної економіки; </w:t>
      </w:r>
      <w:bookmarkStart w:id="36" w:name="n22"/>
      <w:bookmarkEnd w:id="36"/>
      <w:r w:rsidRPr="0032103B">
        <w:rPr>
          <w:sz w:val="28"/>
          <w:szCs w:val="28"/>
        </w:rPr>
        <w:t xml:space="preserve">розвиток джерел відновлюваної енергетики; забезпечення належного контролю за дотриманням природоохоронного законодавства та невідворотності відповідальності за його порушення; вдосконалення системи екологічної освіти та просвіти; </w:t>
      </w:r>
      <w:bookmarkStart w:id="37" w:name="n23"/>
      <w:bookmarkEnd w:id="37"/>
      <w:r w:rsidRPr="0032103B">
        <w:rPr>
          <w:sz w:val="28"/>
          <w:szCs w:val="28"/>
        </w:rPr>
        <w:t>підвищення рівня дотримання природоохоронного законодавства та екологічних прав і обов’язків громадян</w:t>
      </w:r>
      <w:bookmarkStart w:id="38" w:name="n24"/>
      <w:bookmarkEnd w:id="38"/>
      <w:r>
        <w:rPr>
          <w:sz w:val="28"/>
          <w:szCs w:val="28"/>
        </w:rPr>
        <w:t xml:space="preserve"> тощо.</w:t>
      </w:r>
    </w:p>
    <w:p w14:paraId="149743A9" w14:textId="77777777" w:rsidR="002C02B0" w:rsidRPr="0032103B" w:rsidRDefault="002C02B0" w:rsidP="002C02B0">
      <w:pPr>
        <w:tabs>
          <w:tab w:val="left" w:pos="567"/>
        </w:tabs>
        <w:ind w:firstLine="567"/>
        <w:jc w:val="both"/>
        <w:rPr>
          <w:sz w:val="28"/>
          <w:szCs w:val="28"/>
        </w:rPr>
      </w:pPr>
      <w:r w:rsidRPr="0032103B">
        <w:rPr>
          <w:sz w:val="28"/>
          <w:szCs w:val="28"/>
        </w:rPr>
        <w:t>Усе це можливо за умови впр</w:t>
      </w:r>
      <w:r>
        <w:rPr>
          <w:sz w:val="28"/>
          <w:szCs w:val="28"/>
        </w:rPr>
        <w:t>о</w:t>
      </w:r>
      <w:r w:rsidRPr="0032103B">
        <w:rPr>
          <w:sz w:val="28"/>
          <w:szCs w:val="28"/>
        </w:rPr>
        <w:t>вадження дієвих, спрямованих на конкретні результати економічних механізмів природокористування.</w:t>
      </w:r>
    </w:p>
    <w:p w14:paraId="0A0B6212" w14:textId="77777777" w:rsidR="002C02B0" w:rsidRPr="0032103B" w:rsidRDefault="002C02B0" w:rsidP="002C02B0">
      <w:pPr>
        <w:tabs>
          <w:tab w:val="left" w:pos="567"/>
        </w:tabs>
        <w:ind w:firstLine="567"/>
        <w:jc w:val="both"/>
        <w:rPr>
          <w:sz w:val="28"/>
          <w:szCs w:val="28"/>
        </w:rPr>
      </w:pPr>
      <w:r w:rsidRPr="0032103B">
        <w:rPr>
          <w:sz w:val="28"/>
          <w:szCs w:val="28"/>
        </w:rPr>
        <w:t>Економічний механізм природокористування – це сукупність економічних структур, інститутів, форм і методів господарювання, за допомогою яких реалізуються чинні в конкретних умовах економічні закони та здійснюється погодження і коригування суспільних, групових і приватних інтересів. Економічний механізм відіграє надзвичайно важливу роль у реалізації цілей екологічної політики суб’єкта господарювання на будь-якому рівні: держави, галузі, території, підприємства.</w:t>
      </w:r>
    </w:p>
    <w:p w14:paraId="71BDFE70" w14:textId="77777777" w:rsidR="002C02B0" w:rsidRPr="0032103B" w:rsidRDefault="002C02B0" w:rsidP="002C02B0">
      <w:pPr>
        <w:ind w:firstLine="567"/>
        <w:jc w:val="both"/>
        <w:rPr>
          <w:sz w:val="28"/>
          <w:szCs w:val="28"/>
        </w:rPr>
      </w:pPr>
      <w:r w:rsidRPr="0032103B">
        <w:rPr>
          <w:sz w:val="28"/>
          <w:szCs w:val="28"/>
        </w:rPr>
        <w:t>Мета економічного регулювання природоохоронної діяльності в Україні полягає у стимулюванні природокористувачів і забруднювачів до зменшення шкідливого впливу на довкілля, раціонального та ощадливого використання природних ресурсів, збереження та відтворення довкілля, а також у фінансуванні природоохоронних заходів.</w:t>
      </w:r>
    </w:p>
    <w:p w14:paraId="20D70DD8" w14:textId="77777777" w:rsidR="002C02B0" w:rsidRPr="0032103B" w:rsidRDefault="002C02B0" w:rsidP="002C02B0">
      <w:pPr>
        <w:ind w:firstLine="567"/>
        <w:jc w:val="both"/>
        <w:rPr>
          <w:sz w:val="28"/>
          <w:szCs w:val="28"/>
        </w:rPr>
      </w:pPr>
      <w:r w:rsidRPr="0032103B">
        <w:rPr>
          <w:sz w:val="28"/>
          <w:szCs w:val="28"/>
        </w:rPr>
        <w:t>Основними компонентами економічного механізму є:</w:t>
      </w:r>
    </w:p>
    <w:p w14:paraId="753AD462" w14:textId="77777777" w:rsidR="002C02B0" w:rsidRPr="0032103B" w:rsidRDefault="002C02B0" w:rsidP="002C02B0">
      <w:pPr>
        <w:ind w:firstLine="567"/>
        <w:jc w:val="both"/>
        <w:rPr>
          <w:sz w:val="28"/>
          <w:szCs w:val="28"/>
        </w:rPr>
      </w:pPr>
      <w:r w:rsidRPr="0032103B">
        <w:rPr>
          <w:sz w:val="28"/>
          <w:szCs w:val="28"/>
        </w:rPr>
        <w:t xml:space="preserve">правові основи здійснення економічної діяльності (права, обов’язки, ліцензії, обмеження, процедури та ін.); </w:t>
      </w:r>
    </w:p>
    <w:p w14:paraId="6CF2A74A" w14:textId="77777777" w:rsidR="002C02B0" w:rsidRPr="0032103B" w:rsidRDefault="002C02B0" w:rsidP="002C02B0">
      <w:pPr>
        <w:ind w:firstLine="567"/>
        <w:jc w:val="both"/>
        <w:rPr>
          <w:sz w:val="28"/>
          <w:szCs w:val="28"/>
        </w:rPr>
      </w:pPr>
      <w:r w:rsidRPr="0032103B">
        <w:rPr>
          <w:sz w:val="28"/>
          <w:szCs w:val="28"/>
        </w:rPr>
        <w:t xml:space="preserve">система відносин власності на основні засоби виробництва (державна, колективна, приватна); </w:t>
      </w:r>
    </w:p>
    <w:p w14:paraId="3408AD1B" w14:textId="77777777" w:rsidR="002C02B0" w:rsidRPr="0032103B" w:rsidRDefault="002C02B0" w:rsidP="002C02B0">
      <w:pPr>
        <w:ind w:firstLine="567"/>
        <w:jc w:val="both"/>
        <w:rPr>
          <w:sz w:val="28"/>
          <w:szCs w:val="28"/>
        </w:rPr>
      </w:pPr>
      <w:r w:rsidRPr="0032103B">
        <w:rPr>
          <w:sz w:val="28"/>
          <w:szCs w:val="28"/>
        </w:rPr>
        <w:t xml:space="preserve">організаційна структура економіки, тобто система зв’язків, що формує економічні відносини між суб’єктами господарювання по вертикалі та горизонталі; </w:t>
      </w:r>
    </w:p>
    <w:p w14:paraId="4BE5BBF3" w14:textId="77777777" w:rsidR="002C02B0" w:rsidRPr="0032103B" w:rsidRDefault="002C02B0" w:rsidP="002C02B0">
      <w:pPr>
        <w:ind w:firstLine="567"/>
        <w:jc w:val="both"/>
        <w:rPr>
          <w:sz w:val="28"/>
          <w:szCs w:val="28"/>
        </w:rPr>
      </w:pPr>
      <w:r w:rsidRPr="0032103B">
        <w:rPr>
          <w:sz w:val="28"/>
          <w:szCs w:val="28"/>
        </w:rPr>
        <w:lastRenderedPageBreak/>
        <w:t>система суспільних інструментів (традиції, моральні засади, порядки, звичаї, духовні цінності), що формують соціально-інформаційне поле економічної активності;</w:t>
      </w:r>
    </w:p>
    <w:p w14:paraId="47683CA2" w14:textId="77777777" w:rsidR="002C02B0" w:rsidRPr="0032103B" w:rsidRDefault="002C02B0" w:rsidP="002C02B0">
      <w:pPr>
        <w:ind w:firstLine="567"/>
        <w:jc w:val="both"/>
        <w:rPr>
          <w:sz w:val="28"/>
          <w:szCs w:val="28"/>
        </w:rPr>
      </w:pPr>
      <w:r w:rsidRPr="0032103B">
        <w:rPr>
          <w:sz w:val="28"/>
          <w:szCs w:val="28"/>
        </w:rPr>
        <w:t xml:space="preserve">економічні інструменти. </w:t>
      </w:r>
    </w:p>
    <w:p w14:paraId="04EAE726" w14:textId="77777777" w:rsidR="002C02B0" w:rsidRPr="0032103B" w:rsidRDefault="002C02B0" w:rsidP="002C02B0">
      <w:pPr>
        <w:ind w:firstLine="567"/>
        <w:jc w:val="both"/>
        <w:rPr>
          <w:sz w:val="28"/>
          <w:szCs w:val="28"/>
        </w:rPr>
      </w:pPr>
      <w:r w:rsidRPr="0032103B">
        <w:rPr>
          <w:sz w:val="28"/>
          <w:szCs w:val="28"/>
        </w:rPr>
        <w:t xml:space="preserve">За допомогою зазначених компонентів держава намагається створити для регіонів, галузей та суб’єктів господарювання економічно сприятливе середовище для раціонального використання природних ресурсів, зменшення забруднення навколишнього природного середовища та ефективного впровадження природоохоронних заходів. </w:t>
      </w:r>
    </w:p>
    <w:p w14:paraId="42B25D8B" w14:textId="77777777" w:rsidR="002C02B0" w:rsidRPr="0032103B" w:rsidRDefault="002C02B0" w:rsidP="002C02B0">
      <w:pPr>
        <w:ind w:firstLine="567"/>
        <w:jc w:val="both"/>
        <w:rPr>
          <w:sz w:val="28"/>
          <w:szCs w:val="28"/>
        </w:rPr>
      </w:pPr>
      <w:r w:rsidRPr="0032103B">
        <w:rPr>
          <w:sz w:val="28"/>
          <w:szCs w:val="28"/>
        </w:rPr>
        <w:t xml:space="preserve">Згідно із Законом України «Про охорону навколишнього природного середовища» формування економічного механізму охорони навколишнього природного середовища передбачає: </w:t>
      </w:r>
    </w:p>
    <w:p w14:paraId="4FBB74F0" w14:textId="77777777" w:rsidR="002C02B0" w:rsidRPr="00D226D0" w:rsidRDefault="002C02B0" w:rsidP="002C02B0">
      <w:pPr>
        <w:ind w:firstLine="567"/>
        <w:jc w:val="both"/>
        <w:rPr>
          <w:sz w:val="28"/>
          <w:szCs w:val="28"/>
        </w:rPr>
      </w:pPr>
      <w:r w:rsidRPr="00D226D0">
        <w:rPr>
          <w:sz w:val="28"/>
          <w:szCs w:val="28"/>
        </w:rPr>
        <w:t xml:space="preserve">взаємозв’язок усієї управлінської, науково-технічної та господарської діяльності підприємств, установ та організацій з раціональним використанням природних ресурсів та ефективністю заходів щодо охорони навколишнього природного середовища на основі економічних важелів; </w:t>
      </w:r>
    </w:p>
    <w:p w14:paraId="6581F40D" w14:textId="77777777" w:rsidR="002C02B0" w:rsidRPr="00D226D0" w:rsidRDefault="002C02B0" w:rsidP="002C02B0">
      <w:pPr>
        <w:ind w:firstLine="567"/>
        <w:jc w:val="both"/>
        <w:rPr>
          <w:sz w:val="28"/>
          <w:szCs w:val="28"/>
        </w:rPr>
      </w:pPr>
      <w:r w:rsidRPr="00D226D0">
        <w:rPr>
          <w:sz w:val="28"/>
          <w:szCs w:val="28"/>
        </w:rPr>
        <w:t xml:space="preserve">визначення джерел фінансування заходів з охорони навколишнього природного середовища; </w:t>
      </w:r>
    </w:p>
    <w:p w14:paraId="457C80E5" w14:textId="77777777" w:rsidR="002C02B0" w:rsidRPr="00D226D0" w:rsidRDefault="002C02B0" w:rsidP="002C02B0">
      <w:pPr>
        <w:ind w:firstLine="567"/>
        <w:jc w:val="both"/>
        <w:rPr>
          <w:sz w:val="28"/>
          <w:szCs w:val="28"/>
        </w:rPr>
      </w:pPr>
      <w:r w:rsidRPr="00D226D0">
        <w:rPr>
          <w:sz w:val="28"/>
          <w:szCs w:val="28"/>
        </w:rPr>
        <w:t xml:space="preserve">встановлення лімітів використання природних ресурсів, скидів забруднюючих речовин у навколишнє природне середовище та на утворення і розміщення відходів; </w:t>
      </w:r>
    </w:p>
    <w:p w14:paraId="5469B9CA" w14:textId="77777777" w:rsidR="002C02B0" w:rsidRPr="00D226D0" w:rsidRDefault="002C02B0" w:rsidP="002C02B0">
      <w:pPr>
        <w:ind w:firstLine="567"/>
        <w:jc w:val="both"/>
        <w:rPr>
          <w:sz w:val="28"/>
          <w:szCs w:val="28"/>
        </w:rPr>
      </w:pPr>
      <w:r w:rsidRPr="00D226D0">
        <w:rPr>
          <w:sz w:val="28"/>
          <w:szCs w:val="28"/>
        </w:rPr>
        <w:t xml:space="preserve">встановлення нормативів збору і розмірів зборів (плати) за використання природних ресурсів, викиди і скиди забруднюючих речовин у навколишнє природне середовище, на утворення і розміщення відходів та інші види шкідливого впливу; </w:t>
      </w:r>
    </w:p>
    <w:p w14:paraId="77096A19" w14:textId="77777777" w:rsidR="002C02B0" w:rsidRPr="00D226D0" w:rsidRDefault="002C02B0" w:rsidP="002C02B0">
      <w:pPr>
        <w:ind w:firstLine="567"/>
        <w:jc w:val="both"/>
        <w:rPr>
          <w:sz w:val="28"/>
          <w:szCs w:val="28"/>
        </w:rPr>
      </w:pPr>
      <w:r w:rsidRPr="00D226D0">
        <w:rPr>
          <w:sz w:val="28"/>
          <w:szCs w:val="28"/>
        </w:rPr>
        <w:t xml:space="preserve">надання підприємствам, установам і організаціям, а також громадянам податкових, кредитних та інших пільг при впровадженні ними маловідхідних, енерго- і ресурсозберігаючих технологій та нетрадиційних видів енергії, здійсненні інших ефективних заходів щодо охорони навколишнього природного середовища; </w:t>
      </w:r>
    </w:p>
    <w:p w14:paraId="3F383A9E" w14:textId="77777777" w:rsidR="002C02B0" w:rsidRPr="00D226D0" w:rsidRDefault="002C02B0" w:rsidP="002C02B0">
      <w:pPr>
        <w:ind w:firstLine="567"/>
        <w:jc w:val="both"/>
        <w:rPr>
          <w:sz w:val="28"/>
          <w:szCs w:val="28"/>
        </w:rPr>
      </w:pPr>
      <w:r w:rsidRPr="00D226D0">
        <w:rPr>
          <w:sz w:val="28"/>
          <w:szCs w:val="28"/>
        </w:rPr>
        <w:t>відшкодування в установленому порядку збитків, завданих порушенням законодавства про охорону навколишнього природного середовища.</w:t>
      </w:r>
    </w:p>
    <w:p w14:paraId="6B2D8AD9" w14:textId="77777777" w:rsidR="002C02B0" w:rsidRPr="00D226D0" w:rsidRDefault="002C02B0" w:rsidP="002C02B0">
      <w:pPr>
        <w:ind w:firstLine="567"/>
        <w:jc w:val="both"/>
        <w:rPr>
          <w:sz w:val="28"/>
          <w:szCs w:val="28"/>
        </w:rPr>
      </w:pPr>
      <w:r w:rsidRPr="00D226D0">
        <w:rPr>
          <w:sz w:val="28"/>
          <w:szCs w:val="28"/>
        </w:rPr>
        <w:t xml:space="preserve">На Чернігівщині, як і в Україні загалом, впроваджено основні засади економічного механізму природокористування та природоохоронної діяльності, базовими елементами якого є: </w:t>
      </w:r>
    </w:p>
    <w:p w14:paraId="4D34A3A9" w14:textId="77777777" w:rsidR="002C02B0" w:rsidRPr="00D226D0" w:rsidRDefault="002C02B0" w:rsidP="002C02B0">
      <w:pPr>
        <w:ind w:firstLine="567"/>
        <w:jc w:val="both"/>
        <w:rPr>
          <w:sz w:val="28"/>
          <w:szCs w:val="28"/>
        </w:rPr>
      </w:pPr>
      <w:r w:rsidRPr="00D226D0">
        <w:rPr>
          <w:sz w:val="28"/>
          <w:szCs w:val="28"/>
        </w:rPr>
        <w:t>екологічний податок;</w:t>
      </w:r>
    </w:p>
    <w:p w14:paraId="77777BE8" w14:textId="77777777" w:rsidR="002C02B0" w:rsidRPr="00D226D0" w:rsidRDefault="002C02B0" w:rsidP="002C02B0">
      <w:pPr>
        <w:ind w:firstLine="567"/>
        <w:jc w:val="both"/>
        <w:rPr>
          <w:sz w:val="28"/>
          <w:szCs w:val="28"/>
        </w:rPr>
      </w:pPr>
      <w:r w:rsidRPr="00D226D0">
        <w:rPr>
          <w:sz w:val="28"/>
          <w:szCs w:val="28"/>
        </w:rPr>
        <w:t>грошові стягнення за шкоду, яка заподіяна порушеннями законодавства про охорону навколишнього природного середовища в результаті господарської та іншої діяльності;</w:t>
      </w:r>
    </w:p>
    <w:p w14:paraId="3DD97A9A" w14:textId="77777777" w:rsidR="002C02B0" w:rsidRPr="00D226D0" w:rsidRDefault="002C02B0" w:rsidP="002C02B0">
      <w:pPr>
        <w:ind w:firstLine="567"/>
        <w:jc w:val="both"/>
        <w:rPr>
          <w:sz w:val="28"/>
          <w:szCs w:val="28"/>
        </w:rPr>
      </w:pPr>
      <w:r w:rsidRPr="00D226D0">
        <w:rPr>
          <w:sz w:val="28"/>
          <w:szCs w:val="28"/>
        </w:rPr>
        <w:t xml:space="preserve">система фінансування природоохоронних заходів за рахунок коштів природоохоронних фондів різних рівнів (державного, обласного, місцевих); </w:t>
      </w:r>
    </w:p>
    <w:p w14:paraId="5B414195" w14:textId="77777777" w:rsidR="002C02B0" w:rsidRPr="00D226D0" w:rsidRDefault="002C02B0" w:rsidP="002C02B0">
      <w:pPr>
        <w:ind w:firstLine="567"/>
        <w:jc w:val="both"/>
        <w:rPr>
          <w:sz w:val="28"/>
          <w:szCs w:val="28"/>
        </w:rPr>
      </w:pPr>
      <w:r w:rsidRPr="00D226D0">
        <w:rPr>
          <w:sz w:val="28"/>
          <w:szCs w:val="28"/>
        </w:rPr>
        <w:t xml:space="preserve">система зборів за спеціальне використання природних ресурсів (водних, земельних, лісових, мінеральних тощо). </w:t>
      </w:r>
    </w:p>
    <w:p w14:paraId="717DD096" w14:textId="77777777" w:rsidR="002C02B0" w:rsidRPr="00D226D0" w:rsidRDefault="002C02B0" w:rsidP="002C02B0">
      <w:pPr>
        <w:ind w:firstLine="567"/>
        <w:jc w:val="both"/>
        <w:rPr>
          <w:sz w:val="28"/>
          <w:szCs w:val="28"/>
        </w:rPr>
      </w:pPr>
      <w:r w:rsidRPr="00D226D0">
        <w:rPr>
          <w:sz w:val="28"/>
          <w:szCs w:val="28"/>
        </w:rPr>
        <w:t>Кошти екологічного податку акумулюються на спеціальних рахунках і складають найвагомішу частину фондів охорони навк</w:t>
      </w:r>
      <w:r>
        <w:rPr>
          <w:sz w:val="28"/>
          <w:szCs w:val="28"/>
        </w:rPr>
        <w:t xml:space="preserve">олишнього природного середовища. </w:t>
      </w:r>
      <w:r w:rsidRPr="00D226D0">
        <w:rPr>
          <w:sz w:val="28"/>
          <w:szCs w:val="28"/>
        </w:rPr>
        <w:t xml:space="preserve">З 1999 року екологічний податок у державі є обов’язковим </w:t>
      </w:r>
      <w:r w:rsidRPr="00D226D0">
        <w:rPr>
          <w:sz w:val="28"/>
          <w:szCs w:val="28"/>
        </w:rPr>
        <w:lastRenderedPageBreak/>
        <w:t xml:space="preserve">податковим збором, таким, яким до цього були збори за спецвикористання природних ресурсів. </w:t>
      </w:r>
    </w:p>
    <w:p w14:paraId="02B7F412" w14:textId="77777777" w:rsidR="002C02B0" w:rsidRPr="00D226D0" w:rsidRDefault="002C02B0" w:rsidP="002C02B0">
      <w:pPr>
        <w:ind w:firstLine="567"/>
        <w:jc w:val="both"/>
        <w:rPr>
          <w:sz w:val="28"/>
          <w:szCs w:val="28"/>
        </w:rPr>
      </w:pPr>
      <w:r w:rsidRPr="00D226D0">
        <w:rPr>
          <w:sz w:val="28"/>
          <w:szCs w:val="28"/>
        </w:rPr>
        <w:t>Природоохоронні фонди охорони навколишнього природного середовища створені на обласному та місцевому рівнях (міські, селищні, сільські). Формуються вони за рахунок екологічного податку, грошових стягнень за шкоду, заподіяну порушенням законодавства про охорону навколишнього природного середовища в результаті господарської й іншої діяльності, а також цільових та інших добровільних внесків підприємств, установ, організацій і громадян.</w:t>
      </w:r>
    </w:p>
    <w:p w14:paraId="661B0777" w14:textId="77777777" w:rsidR="002C02B0" w:rsidRPr="00D226D0" w:rsidRDefault="002C02B0" w:rsidP="002C02B0">
      <w:pPr>
        <w:ind w:firstLine="567"/>
        <w:jc w:val="both"/>
        <w:rPr>
          <w:sz w:val="28"/>
          <w:szCs w:val="28"/>
        </w:rPr>
      </w:pPr>
      <w:r w:rsidRPr="00D226D0">
        <w:rPr>
          <w:sz w:val="28"/>
          <w:szCs w:val="28"/>
        </w:rPr>
        <w:t>Кошти фондів охорони навк</w:t>
      </w:r>
      <w:r>
        <w:rPr>
          <w:sz w:val="28"/>
          <w:szCs w:val="28"/>
        </w:rPr>
        <w:t>олишнього природного середовища</w:t>
      </w:r>
      <w:r w:rsidRPr="00D226D0">
        <w:rPr>
          <w:sz w:val="28"/>
          <w:szCs w:val="28"/>
        </w:rPr>
        <w:t xml:space="preserve"> можуть використовуватися тільки для цільового фінансування природоохоронних та ресурсозберігаючих заходів, в тому числі наукових досліджень з цих питань, а також заходів, спрямованих на захист і збереження довкілля, зниження негативного впливу забруднення навколишнього природного середовища на здоров’я населення. Основні напрямки використання </w:t>
      </w:r>
      <w:r>
        <w:rPr>
          <w:sz w:val="28"/>
          <w:szCs w:val="28"/>
        </w:rPr>
        <w:t xml:space="preserve">коштів природоохоронних фондів: </w:t>
      </w:r>
      <w:r w:rsidRPr="00D226D0">
        <w:rPr>
          <w:sz w:val="28"/>
          <w:szCs w:val="28"/>
        </w:rPr>
        <w:t>збереження, охорона та покращення стану водних ресурсів, раціональне поводження з відходами, а також збереження та розширення природно-заповідного фонду області.</w:t>
      </w:r>
    </w:p>
    <w:p w14:paraId="35FA5186" w14:textId="77777777" w:rsidR="002C02B0" w:rsidRPr="001274D4" w:rsidRDefault="002C02B0" w:rsidP="002C02B0">
      <w:pPr>
        <w:tabs>
          <w:tab w:val="left" w:pos="1276"/>
        </w:tabs>
        <w:ind w:firstLine="567"/>
        <w:contextualSpacing/>
        <w:jc w:val="both"/>
        <w:rPr>
          <w:sz w:val="28"/>
          <w:szCs w:val="28"/>
        </w:rPr>
      </w:pPr>
      <w:r w:rsidRPr="001274D4">
        <w:rPr>
          <w:sz w:val="28"/>
          <w:szCs w:val="28"/>
        </w:rPr>
        <w:t>У результаті прийняття Податкового та пізніше Бюджетного кодексу призначення коштів від екологічного оподаткування постійно змінювалось. Така нестабільність стосувалася пропорцій розподілу надходжень між бюджетами, фондами бюджетів, а також невідповідністю між певними положеннями кодексів та фактичним розподілом коштів, яке відбувалося згідно із Законом України «Про державний бюджет» на відповідний рік.</w:t>
      </w:r>
    </w:p>
    <w:p w14:paraId="5F1664BC" w14:textId="77777777" w:rsidR="002C02B0" w:rsidRPr="001274D4" w:rsidRDefault="002C02B0" w:rsidP="002C02B0">
      <w:pPr>
        <w:tabs>
          <w:tab w:val="left" w:pos="1276"/>
        </w:tabs>
        <w:ind w:firstLine="567"/>
        <w:contextualSpacing/>
        <w:jc w:val="both"/>
        <w:rPr>
          <w:sz w:val="28"/>
          <w:szCs w:val="28"/>
        </w:rPr>
      </w:pPr>
      <w:r w:rsidRPr="001274D4">
        <w:rPr>
          <w:sz w:val="28"/>
          <w:szCs w:val="28"/>
        </w:rPr>
        <w:t>Так, у 2011 – 2013 роках надходження від екологічного оподаткування зараховувались до спеціального фонду бюджетів. У 2014 році внаслідок змін, внесених Законом України «Про Д</w:t>
      </w:r>
      <w:r>
        <w:rPr>
          <w:sz w:val="28"/>
          <w:szCs w:val="28"/>
        </w:rPr>
        <w:t xml:space="preserve">ержавний бюджет України на 2014 </w:t>
      </w:r>
      <w:r w:rsidRPr="001274D4">
        <w:rPr>
          <w:sz w:val="28"/>
          <w:szCs w:val="28"/>
        </w:rPr>
        <w:t>рік», частина коштів була спрямована до загального фонду державного бюджету, що суперечило но</w:t>
      </w:r>
      <w:r>
        <w:rPr>
          <w:sz w:val="28"/>
          <w:szCs w:val="28"/>
        </w:rPr>
        <w:t xml:space="preserve">рмам Бюджетного кодексу. У 2015 </w:t>
      </w:r>
      <w:r w:rsidRPr="001274D4">
        <w:rPr>
          <w:sz w:val="28"/>
          <w:szCs w:val="28"/>
        </w:rPr>
        <w:t>році склалася безпрецедентна ситуація з розподілу надходжень екологічного податку: усі кошти (крім частини, яка стосувалася радіоактивних відходів) спрямовувалися до загального фонду державного та місцевих бюджетів, а отже екологічний податок повністю втратив компенсаційну роль. У 2016 році були змінені пропорції розподілу та фонди спрямування коштів від сплати екологічного податку. У 2017 та 2018 роках теж змінювалися пропорції розподілу, крім того, Законом України «Про державний бюджет України на 2018 рік» було знову передбачено такий розподіл коштів від екологічного податку, що стягується за утворення та тимчасове зберігання радіоактивних відходів, що суперечить Бюджетному кодексу (замість спрямування повної суми до спеціального фонду, кошти розподілялися між спеціальним та загальним фондами державного бюджету 50/50). Ще одні значні зміни були введенні в кінці 2018 року. З початку 2019 року екологічний податок, розрахований за викиди СО</w:t>
      </w:r>
      <w:r w:rsidRPr="00CB2CA7">
        <w:rPr>
          <w:sz w:val="28"/>
          <w:szCs w:val="28"/>
          <w:vertAlign w:val="subscript"/>
        </w:rPr>
        <w:t>2</w:t>
      </w:r>
      <w:r w:rsidRPr="001274D4">
        <w:rPr>
          <w:sz w:val="28"/>
          <w:szCs w:val="28"/>
        </w:rPr>
        <w:t xml:space="preserve"> (двоокису вуглецю), повністю (100 %) зараховують до загального фонду державного бюджету, а за викиди інших забруднюючих речовин розподіляють між загальним (45 %) і спеціальним (55 %) фондом держбюджету.</w:t>
      </w:r>
    </w:p>
    <w:p w14:paraId="79235F14" w14:textId="77777777" w:rsidR="002C02B0" w:rsidRPr="005C77FE" w:rsidRDefault="002C02B0" w:rsidP="002C02B0">
      <w:pPr>
        <w:ind w:firstLine="567"/>
        <w:jc w:val="both"/>
        <w:rPr>
          <w:color w:val="000000" w:themeColor="text1"/>
          <w:sz w:val="28"/>
          <w:szCs w:val="28"/>
        </w:rPr>
      </w:pPr>
      <w:r w:rsidRPr="001274D4">
        <w:rPr>
          <w:sz w:val="28"/>
          <w:szCs w:val="28"/>
        </w:rPr>
        <w:lastRenderedPageBreak/>
        <w:t xml:space="preserve">Отже, з 2012 року пропорції розподілу коштів від екологічного податку та фонди його спрямування змінювалися кожного року, до того ж, у деяких роках такі зміни були кардинальними. Внаслідок чого екологічний податок не міг виконувати своїх функцій в повному обсязі через нецільове спрямування надходжень від нього, а бюджетне планування щодо доходів від екологічного податку та видатків на природоохоронні заходи не могло ефективно </w:t>
      </w:r>
      <w:r w:rsidRPr="005C77FE">
        <w:rPr>
          <w:color w:val="000000" w:themeColor="text1"/>
          <w:sz w:val="28"/>
          <w:szCs w:val="28"/>
        </w:rPr>
        <w:t>здійснюватися на середньо- та довгострокову перспективу.</w:t>
      </w:r>
    </w:p>
    <w:p w14:paraId="5D0379DA" w14:textId="77777777" w:rsidR="002C02B0" w:rsidRPr="005C77FE" w:rsidRDefault="002C02B0" w:rsidP="002C02B0">
      <w:pPr>
        <w:ind w:firstLine="567"/>
        <w:jc w:val="both"/>
        <w:rPr>
          <w:i/>
          <w:color w:val="000000" w:themeColor="text1"/>
          <w:sz w:val="28"/>
          <w:szCs w:val="28"/>
        </w:rPr>
      </w:pPr>
      <w:r w:rsidRPr="005C77FE">
        <w:rPr>
          <w:color w:val="000000" w:themeColor="text1"/>
          <w:sz w:val="28"/>
          <w:szCs w:val="28"/>
          <w:lang w:eastAsia="en-US"/>
        </w:rPr>
        <w:t>Розподіл надходжень екологічного податку до бюджетів усіх рів</w:t>
      </w:r>
      <w:r>
        <w:rPr>
          <w:color w:val="000000" w:themeColor="text1"/>
          <w:sz w:val="28"/>
          <w:szCs w:val="28"/>
          <w:lang w:eastAsia="en-US"/>
        </w:rPr>
        <w:t>нів у 2019-2023 роках наведено на</w:t>
      </w:r>
      <w:r w:rsidRPr="005C77FE">
        <w:rPr>
          <w:color w:val="000000" w:themeColor="text1"/>
          <w:sz w:val="28"/>
          <w:szCs w:val="28"/>
          <w:lang w:eastAsia="en-US"/>
        </w:rPr>
        <w:t xml:space="preserve"> рис. 15.7.1.1.</w:t>
      </w:r>
    </w:p>
    <w:p w14:paraId="69667623" w14:textId="77777777" w:rsidR="002C02B0" w:rsidRPr="005C77FE" w:rsidRDefault="002C02B0" w:rsidP="002C02B0">
      <w:pPr>
        <w:ind w:firstLine="567"/>
        <w:jc w:val="both"/>
        <w:rPr>
          <w:i/>
          <w:color w:val="000000" w:themeColor="text1"/>
          <w:sz w:val="28"/>
          <w:szCs w:val="28"/>
        </w:rPr>
      </w:pPr>
    </w:p>
    <w:p w14:paraId="1ACF03AB" w14:textId="77777777" w:rsidR="002C02B0" w:rsidRPr="00D2289F" w:rsidRDefault="002C02B0" w:rsidP="002C02B0">
      <w:pPr>
        <w:jc w:val="center"/>
        <w:rPr>
          <w:i/>
          <w:color w:val="FF0000"/>
          <w:sz w:val="28"/>
          <w:szCs w:val="28"/>
        </w:rPr>
      </w:pPr>
      <w:r w:rsidRPr="00D2289F">
        <w:rPr>
          <w:i/>
          <w:noProof/>
          <w:color w:val="FF0000"/>
          <w:sz w:val="28"/>
          <w:szCs w:val="28"/>
          <w:lang w:val="ru-RU"/>
        </w:rPr>
        <w:drawing>
          <wp:inline distT="0" distB="0" distL="0" distR="0" wp14:anchorId="7BC01180" wp14:editId="126C4A2C">
            <wp:extent cx="5796501" cy="2973788"/>
            <wp:effectExtent l="0" t="0" r="0" b="0"/>
            <wp:docPr id="7"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2CC80A1" w14:textId="77777777" w:rsidR="002C02B0" w:rsidRPr="00D2289F" w:rsidRDefault="002C02B0" w:rsidP="002C02B0">
      <w:pPr>
        <w:jc w:val="center"/>
        <w:rPr>
          <w:i/>
          <w:color w:val="FF0000"/>
          <w:sz w:val="16"/>
          <w:szCs w:val="16"/>
        </w:rPr>
      </w:pPr>
    </w:p>
    <w:p w14:paraId="4A6F5B3B" w14:textId="77777777" w:rsidR="002C02B0" w:rsidRPr="001867F5" w:rsidRDefault="002C02B0" w:rsidP="002C02B0">
      <w:pPr>
        <w:jc w:val="center"/>
        <w:rPr>
          <w:i/>
          <w:sz w:val="28"/>
          <w:szCs w:val="28"/>
        </w:rPr>
      </w:pPr>
      <w:r w:rsidRPr="001867F5">
        <w:rPr>
          <w:i/>
          <w:sz w:val="28"/>
          <w:szCs w:val="28"/>
        </w:rPr>
        <w:t xml:space="preserve">Рис. 15.7.1.1. Розподіл надходжень екологічного податку </w:t>
      </w:r>
    </w:p>
    <w:p w14:paraId="2D0BCFDC" w14:textId="77777777" w:rsidR="002C02B0" w:rsidRPr="001867F5" w:rsidRDefault="002C02B0" w:rsidP="002C02B0">
      <w:pPr>
        <w:jc w:val="center"/>
        <w:rPr>
          <w:i/>
          <w:sz w:val="28"/>
          <w:szCs w:val="28"/>
        </w:rPr>
      </w:pPr>
      <w:r w:rsidRPr="001867F5">
        <w:rPr>
          <w:i/>
          <w:sz w:val="28"/>
          <w:szCs w:val="28"/>
        </w:rPr>
        <w:t>до державного та місцевих бюджетів, %.</w:t>
      </w:r>
    </w:p>
    <w:p w14:paraId="3931F434" w14:textId="77777777" w:rsidR="002C02B0" w:rsidRPr="001867F5" w:rsidRDefault="002C02B0" w:rsidP="002C02B0">
      <w:pPr>
        <w:autoSpaceDE w:val="0"/>
        <w:autoSpaceDN w:val="0"/>
        <w:adjustRightInd w:val="0"/>
        <w:ind w:firstLine="567"/>
        <w:jc w:val="both"/>
        <w:rPr>
          <w:sz w:val="28"/>
          <w:szCs w:val="28"/>
        </w:rPr>
      </w:pPr>
    </w:p>
    <w:p w14:paraId="4C723B18" w14:textId="77777777" w:rsidR="002C02B0" w:rsidRPr="001750CC" w:rsidRDefault="002C02B0" w:rsidP="002C02B0">
      <w:pPr>
        <w:autoSpaceDE w:val="0"/>
        <w:autoSpaceDN w:val="0"/>
        <w:adjustRightInd w:val="0"/>
        <w:ind w:firstLine="567"/>
        <w:jc w:val="both"/>
        <w:rPr>
          <w:sz w:val="28"/>
          <w:szCs w:val="28"/>
        </w:rPr>
      </w:pPr>
      <w:r w:rsidRPr="001750CC">
        <w:rPr>
          <w:sz w:val="28"/>
          <w:szCs w:val="28"/>
        </w:rPr>
        <w:t>За даними Департаменту фінансів Чернігівської обл</w:t>
      </w:r>
      <w:r>
        <w:rPr>
          <w:sz w:val="28"/>
          <w:szCs w:val="28"/>
        </w:rPr>
        <w:t xml:space="preserve">асної </w:t>
      </w:r>
      <w:r w:rsidRPr="001750CC">
        <w:rPr>
          <w:sz w:val="28"/>
          <w:szCs w:val="28"/>
        </w:rPr>
        <w:t>держа</w:t>
      </w:r>
      <w:r>
        <w:rPr>
          <w:sz w:val="28"/>
          <w:szCs w:val="28"/>
        </w:rPr>
        <w:t>вної а</w:t>
      </w:r>
      <w:r w:rsidRPr="001750CC">
        <w:rPr>
          <w:sz w:val="28"/>
          <w:szCs w:val="28"/>
        </w:rPr>
        <w:t xml:space="preserve">дміністрації, фактичне надходження коштів від сплати екологічного податку та грошових стягнень за шкоду, заподіяну порушеннями вимог законодавства про </w:t>
      </w:r>
      <w:r w:rsidRPr="004237F9">
        <w:rPr>
          <w:sz w:val="28"/>
          <w:szCs w:val="28"/>
        </w:rPr>
        <w:t xml:space="preserve">охорону навколишнього природного середовища, до спеціальних фондів державного та </w:t>
      </w:r>
      <w:r>
        <w:rPr>
          <w:sz w:val="28"/>
          <w:szCs w:val="28"/>
        </w:rPr>
        <w:t xml:space="preserve">місцевих </w:t>
      </w:r>
      <w:r w:rsidRPr="004237F9">
        <w:rPr>
          <w:sz w:val="28"/>
          <w:szCs w:val="28"/>
        </w:rPr>
        <w:t xml:space="preserve">бюджетів </w:t>
      </w:r>
      <w:r>
        <w:rPr>
          <w:sz w:val="28"/>
          <w:szCs w:val="28"/>
        </w:rPr>
        <w:t xml:space="preserve">(обласний бюджет та бюджети </w:t>
      </w:r>
      <w:r w:rsidRPr="004237F9">
        <w:rPr>
          <w:sz w:val="28"/>
          <w:szCs w:val="28"/>
        </w:rPr>
        <w:t>місцевого самоврядування</w:t>
      </w:r>
      <w:r>
        <w:rPr>
          <w:sz w:val="28"/>
          <w:szCs w:val="28"/>
        </w:rPr>
        <w:t>)</w:t>
      </w:r>
      <w:r w:rsidRPr="004237F9">
        <w:rPr>
          <w:sz w:val="28"/>
          <w:szCs w:val="28"/>
        </w:rPr>
        <w:t xml:space="preserve"> у 2023 році становили 39,457 млн гривень, в тому числі:</w:t>
      </w:r>
    </w:p>
    <w:p w14:paraId="5551D724" w14:textId="77777777" w:rsidR="002C02B0" w:rsidRPr="00414045" w:rsidRDefault="002C02B0" w:rsidP="002C02B0">
      <w:pPr>
        <w:tabs>
          <w:tab w:val="left" w:pos="851"/>
        </w:tabs>
        <w:autoSpaceDE w:val="0"/>
        <w:autoSpaceDN w:val="0"/>
        <w:adjustRightInd w:val="0"/>
        <w:ind w:firstLine="567"/>
        <w:jc w:val="both"/>
        <w:rPr>
          <w:sz w:val="28"/>
          <w:szCs w:val="28"/>
        </w:rPr>
      </w:pPr>
      <w:r>
        <w:rPr>
          <w:sz w:val="28"/>
          <w:szCs w:val="28"/>
        </w:rPr>
        <w:t>екологічного податку – 34,276 млн грн</w:t>
      </w:r>
      <w:r w:rsidRPr="00414045">
        <w:rPr>
          <w:sz w:val="28"/>
          <w:szCs w:val="28"/>
        </w:rPr>
        <w:t xml:space="preserve"> (до державного бюджету – 15,424</w:t>
      </w:r>
      <w:r>
        <w:rPr>
          <w:sz w:val="28"/>
          <w:szCs w:val="28"/>
        </w:rPr>
        <w:t> млн грн; до</w:t>
      </w:r>
      <w:r w:rsidRPr="00414045">
        <w:rPr>
          <w:sz w:val="28"/>
          <w:szCs w:val="28"/>
        </w:rPr>
        <w:t xml:space="preserve"> </w:t>
      </w:r>
      <w:r>
        <w:rPr>
          <w:sz w:val="28"/>
          <w:szCs w:val="28"/>
        </w:rPr>
        <w:t>місцевих</w:t>
      </w:r>
      <w:r w:rsidRPr="00414045">
        <w:rPr>
          <w:sz w:val="28"/>
          <w:szCs w:val="28"/>
        </w:rPr>
        <w:t xml:space="preserve"> – 18,852 млн гривень, що складає 140,3 % від затвердженого плану на рік);</w:t>
      </w:r>
    </w:p>
    <w:p w14:paraId="3FB76E99" w14:textId="77777777" w:rsidR="002C02B0" w:rsidRPr="00771C4D" w:rsidRDefault="002C02B0" w:rsidP="002C02B0">
      <w:pPr>
        <w:tabs>
          <w:tab w:val="left" w:pos="851"/>
        </w:tabs>
        <w:autoSpaceDE w:val="0"/>
        <w:autoSpaceDN w:val="0"/>
        <w:adjustRightInd w:val="0"/>
        <w:ind w:firstLine="567"/>
        <w:jc w:val="both"/>
        <w:rPr>
          <w:sz w:val="28"/>
          <w:szCs w:val="28"/>
        </w:rPr>
      </w:pPr>
      <w:r w:rsidRPr="00414045">
        <w:rPr>
          <w:sz w:val="28"/>
          <w:szCs w:val="28"/>
        </w:rPr>
        <w:t>грошових стягнень за шкоду,</w:t>
      </w:r>
      <w:r w:rsidRPr="004104C4">
        <w:rPr>
          <w:sz w:val="28"/>
          <w:szCs w:val="28"/>
        </w:rPr>
        <w:t xml:space="preserve"> заподіяну порушеннями вимог законодавства про охорону навколишнього природного середовища внаслідок господарської та іншої діяльності (до </w:t>
      </w:r>
      <w:r>
        <w:rPr>
          <w:sz w:val="28"/>
          <w:szCs w:val="28"/>
        </w:rPr>
        <w:t>місцевих бюджетів</w:t>
      </w:r>
      <w:r w:rsidRPr="00414045">
        <w:rPr>
          <w:sz w:val="28"/>
          <w:szCs w:val="28"/>
        </w:rPr>
        <w:t xml:space="preserve"> </w:t>
      </w:r>
      <w:r w:rsidRPr="004104C4">
        <w:rPr>
          <w:sz w:val="28"/>
          <w:szCs w:val="28"/>
        </w:rPr>
        <w:t>– 5,181 млн гривень, що складає 762,092 % від затвердженого плану на рік).</w:t>
      </w:r>
    </w:p>
    <w:p w14:paraId="7B1ABA59" w14:textId="77777777" w:rsidR="002C02B0" w:rsidRPr="001867F5" w:rsidRDefault="002C02B0" w:rsidP="002C02B0">
      <w:pPr>
        <w:autoSpaceDE w:val="0"/>
        <w:autoSpaceDN w:val="0"/>
        <w:adjustRightInd w:val="0"/>
        <w:ind w:firstLine="567"/>
        <w:jc w:val="both"/>
        <w:rPr>
          <w:sz w:val="28"/>
          <w:szCs w:val="28"/>
        </w:rPr>
      </w:pPr>
      <w:r w:rsidRPr="00771C4D">
        <w:rPr>
          <w:sz w:val="28"/>
          <w:szCs w:val="28"/>
        </w:rPr>
        <w:t>Фактичні надходження коштів від сплати екологічного податку до спеціальних фондів державного</w:t>
      </w:r>
      <w:r>
        <w:rPr>
          <w:sz w:val="28"/>
          <w:szCs w:val="28"/>
        </w:rPr>
        <w:t xml:space="preserve"> бюджету</w:t>
      </w:r>
      <w:r w:rsidRPr="00771C4D">
        <w:rPr>
          <w:sz w:val="28"/>
          <w:szCs w:val="28"/>
        </w:rPr>
        <w:t xml:space="preserve"> та </w:t>
      </w:r>
      <w:r>
        <w:rPr>
          <w:sz w:val="28"/>
          <w:szCs w:val="28"/>
        </w:rPr>
        <w:t xml:space="preserve">місцевих бюджетів </w:t>
      </w:r>
      <w:r w:rsidRPr="00771C4D">
        <w:rPr>
          <w:sz w:val="28"/>
          <w:szCs w:val="28"/>
        </w:rPr>
        <w:t xml:space="preserve">наведено </w:t>
      </w:r>
      <w:r w:rsidRPr="001867F5">
        <w:rPr>
          <w:sz w:val="28"/>
          <w:szCs w:val="28"/>
        </w:rPr>
        <w:t>в рис. 15.7.1.2.</w:t>
      </w:r>
    </w:p>
    <w:p w14:paraId="4B6BCF35" w14:textId="77777777" w:rsidR="002C02B0" w:rsidRPr="001867F5" w:rsidRDefault="002C02B0" w:rsidP="002C02B0">
      <w:pPr>
        <w:autoSpaceDE w:val="0"/>
        <w:autoSpaceDN w:val="0"/>
        <w:adjustRightInd w:val="0"/>
        <w:jc w:val="center"/>
        <w:rPr>
          <w:i/>
          <w:sz w:val="28"/>
          <w:szCs w:val="28"/>
        </w:rPr>
      </w:pPr>
      <w:r w:rsidRPr="00BE65DA">
        <w:rPr>
          <w:noProof/>
          <w:sz w:val="28"/>
          <w:szCs w:val="28"/>
          <w:lang w:val="ru-RU"/>
        </w:rPr>
        <w:lastRenderedPageBreak/>
        <w:drawing>
          <wp:inline distT="0" distB="0" distL="0" distR="0" wp14:anchorId="5F663866" wp14:editId="6F8E86A8">
            <wp:extent cx="6305550" cy="3896995"/>
            <wp:effectExtent l="0" t="0" r="0" b="0"/>
            <wp:docPr id="8"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1867F5">
        <w:rPr>
          <w:i/>
          <w:sz w:val="28"/>
          <w:szCs w:val="28"/>
        </w:rPr>
        <w:t xml:space="preserve">Рис. 15.7.1.2. Динаміка фактичного надходження коштів </w:t>
      </w:r>
    </w:p>
    <w:p w14:paraId="01F90D3C" w14:textId="77777777" w:rsidR="002C02B0" w:rsidRPr="001867F5" w:rsidRDefault="002C02B0" w:rsidP="002C02B0">
      <w:pPr>
        <w:autoSpaceDE w:val="0"/>
        <w:autoSpaceDN w:val="0"/>
        <w:adjustRightInd w:val="0"/>
        <w:jc w:val="center"/>
        <w:rPr>
          <w:i/>
          <w:sz w:val="28"/>
          <w:szCs w:val="28"/>
        </w:rPr>
      </w:pPr>
      <w:r w:rsidRPr="001867F5">
        <w:rPr>
          <w:i/>
          <w:sz w:val="28"/>
          <w:szCs w:val="28"/>
        </w:rPr>
        <w:t xml:space="preserve">від сплати екологічного податку до спеціальних фондів </w:t>
      </w:r>
    </w:p>
    <w:p w14:paraId="4A7D5644" w14:textId="77777777" w:rsidR="002C02B0" w:rsidRPr="007A604B" w:rsidRDefault="002C02B0" w:rsidP="002C02B0">
      <w:pPr>
        <w:autoSpaceDE w:val="0"/>
        <w:autoSpaceDN w:val="0"/>
        <w:adjustRightInd w:val="0"/>
        <w:jc w:val="center"/>
        <w:rPr>
          <w:i/>
          <w:sz w:val="28"/>
          <w:szCs w:val="28"/>
        </w:rPr>
      </w:pPr>
      <w:r w:rsidRPr="007A604B">
        <w:rPr>
          <w:i/>
          <w:sz w:val="28"/>
          <w:szCs w:val="28"/>
        </w:rPr>
        <w:t>державного та місцевих бюджетів, млн грн.</w:t>
      </w:r>
    </w:p>
    <w:p w14:paraId="456353A2" w14:textId="77777777" w:rsidR="002C02B0" w:rsidRPr="007A604B" w:rsidRDefault="002C02B0" w:rsidP="002C02B0">
      <w:pPr>
        <w:autoSpaceDE w:val="0"/>
        <w:autoSpaceDN w:val="0"/>
        <w:adjustRightInd w:val="0"/>
        <w:jc w:val="center"/>
        <w:rPr>
          <w:i/>
          <w:sz w:val="28"/>
          <w:szCs w:val="28"/>
        </w:rPr>
      </w:pPr>
    </w:p>
    <w:p w14:paraId="0E8C5209" w14:textId="77777777" w:rsidR="002C02B0" w:rsidRPr="007A604B" w:rsidRDefault="002C02B0" w:rsidP="002C02B0">
      <w:pPr>
        <w:tabs>
          <w:tab w:val="left" w:pos="1134"/>
        </w:tabs>
        <w:autoSpaceDE w:val="0"/>
        <w:autoSpaceDN w:val="0"/>
        <w:adjustRightInd w:val="0"/>
        <w:ind w:firstLine="567"/>
        <w:jc w:val="both"/>
        <w:rPr>
          <w:sz w:val="28"/>
          <w:szCs w:val="28"/>
        </w:rPr>
      </w:pPr>
      <w:r w:rsidRPr="007A604B">
        <w:rPr>
          <w:sz w:val="28"/>
          <w:szCs w:val="28"/>
        </w:rPr>
        <w:t>Надходження платежів за спеціальне використання природних ресурсів по області за 2023 рік до обласного бюджету становили 44894,4 тис. гр</w:t>
      </w:r>
      <w:r w:rsidRPr="007A604B">
        <w:rPr>
          <w:sz w:val="28"/>
          <w:szCs w:val="28"/>
          <w:lang w:val="ru-RU"/>
        </w:rPr>
        <w:t>и</w:t>
      </w:r>
      <w:r w:rsidRPr="007A604B">
        <w:rPr>
          <w:sz w:val="28"/>
          <w:szCs w:val="28"/>
        </w:rPr>
        <w:t>вень.</w:t>
      </w:r>
    </w:p>
    <w:p w14:paraId="3833D120" w14:textId="77777777" w:rsidR="002C02B0" w:rsidRPr="007A604B" w:rsidRDefault="002C02B0" w:rsidP="002C02B0">
      <w:pPr>
        <w:ind w:firstLine="567"/>
        <w:jc w:val="both"/>
        <w:rPr>
          <w:sz w:val="28"/>
          <w:szCs w:val="28"/>
        </w:rPr>
      </w:pPr>
      <w:r w:rsidRPr="007A604B">
        <w:rPr>
          <w:sz w:val="28"/>
          <w:szCs w:val="28"/>
        </w:rPr>
        <w:t>Показники фактичних надходжень зборів за спеціальне використання природних ресурсів до обласного бюджету у 2023 році наведені в табл. 15.7.1.</w:t>
      </w:r>
    </w:p>
    <w:p w14:paraId="36EA98C2" w14:textId="77777777" w:rsidR="002C02B0" w:rsidRPr="007A604B" w:rsidRDefault="002C02B0" w:rsidP="002C02B0">
      <w:pPr>
        <w:ind w:firstLine="851"/>
        <w:jc w:val="both"/>
        <w:rPr>
          <w:sz w:val="28"/>
          <w:szCs w:val="28"/>
        </w:rPr>
      </w:pPr>
    </w:p>
    <w:p w14:paraId="60F3260A" w14:textId="77777777" w:rsidR="002C02B0" w:rsidRPr="007A604B" w:rsidRDefault="002C02B0" w:rsidP="002C02B0">
      <w:pPr>
        <w:widowControl w:val="0"/>
        <w:ind w:left="23"/>
        <w:jc w:val="center"/>
        <w:rPr>
          <w:i/>
          <w:iCs/>
          <w:sz w:val="28"/>
          <w:szCs w:val="28"/>
        </w:rPr>
      </w:pPr>
      <w:r w:rsidRPr="007A604B">
        <w:rPr>
          <w:i/>
          <w:iCs/>
          <w:sz w:val="28"/>
          <w:szCs w:val="28"/>
        </w:rPr>
        <w:t>Табл. 15.</w:t>
      </w:r>
      <w:r w:rsidRPr="007A604B">
        <w:rPr>
          <w:sz w:val="28"/>
          <w:szCs w:val="28"/>
        </w:rPr>
        <w:t>7</w:t>
      </w:r>
      <w:r w:rsidRPr="007A604B">
        <w:rPr>
          <w:i/>
          <w:iCs/>
          <w:sz w:val="28"/>
          <w:szCs w:val="28"/>
        </w:rPr>
        <w:t>.1. Фактичні надходження зборів за спеціальне використання</w:t>
      </w:r>
    </w:p>
    <w:p w14:paraId="6B07261F" w14:textId="77777777" w:rsidR="002C02B0" w:rsidRPr="007A604B" w:rsidRDefault="002C02B0" w:rsidP="002C02B0">
      <w:pPr>
        <w:widowControl w:val="0"/>
        <w:spacing w:after="188"/>
        <w:ind w:left="23"/>
        <w:jc w:val="center"/>
        <w:rPr>
          <w:i/>
          <w:iCs/>
          <w:sz w:val="28"/>
          <w:szCs w:val="28"/>
        </w:rPr>
      </w:pPr>
      <w:r w:rsidRPr="007A604B">
        <w:rPr>
          <w:i/>
          <w:iCs/>
          <w:sz w:val="28"/>
          <w:szCs w:val="28"/>
        </w:rPr>
        <w:t>природних ресурсів за 2023 рік</w:t>
      </w:r>
    </w:p>
    <w:p w14:paraId="0C4E60F6" w14:textId="77777777" w:rsidR="002C02B0" w:rsidRPr="007A604B" w:rsidRDefault="002C02B0" w:rsidP="002C02B0">
      <w:pPr>
        <w:widowControl w:val="0"/>
        <w:spacing w:after="188"/>
        <w:ind w:left="23"/>
        <w:jc w:val="center"/>
        <w:rPr>
          <w:i/>
          <w:iCs/>
          <w:sz w:val="28"/>
          <w:szCs w:val="28"/>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4251"/>
        <w:gridCol w:w="1441"/>
        <w:gridCol w:w="1494"/>
      </w:tblGrid>
      <w:tr w:rsidR="002C02B0" w:rsidRPr="007A604B" w14:paraId="3602903A" w14:textId="77777777" w:rsidTr="009B5861">
        <w:trPr>
          <w:trHeight w:val="701"/>
          <w:tblHeader/>
          <w:jc w:val="center"/>
        </w:trPr>
        <w:tc>
          <w:tcPr>
            <w:tcW w:w="1104" w:type="dxa"/>
            <w:vMerge w:val="restart"/>
            <w:vAlign w:val="center"/>
          </w:tcPr>
          <w:p w14:paraId="35EA6DD9" w14:textId="77777777" w:rsidR="002C02B0" w:rsidRPr="007A604B" w:rsidRDefault="002C02B0" w:rsidP="009B5861">
            <w:pPr>
              <w:jc w:val="center"/>
              <w:rPr>
                <w:i/>
                <w:sz w:val="18"/>
                <w:szCs w:val="18"/>
              </w:rPr>
            </w:pPr>
            <w:r w:rsidRPr="007A604B">
              <w:rPr>
                <w:i/>
                <w:sz w:val="18"/>
                <w:szCs w:val="18"/>
              </w:rPr>
              <w:t>ККД</w:t>
            </w:r>
          </w:p>
        </w:tc>
        <w:tc>
          <w:tcPr>
            <w:tcW w:w="4251" w:type="dxa"/>
            <w:vMerge w:val="restart"/>
            <w:vAlign w:val="center"/>
          </w:tcPr>
          <w:p w14:paraId="7D84E54F" w14:textId="77777777" w:rsidR="002C02B0" w:rsidRPr="007A604B" w:rsidRDefault="002C02B0" w:rsidP="009B5861">
            <w:pPr>
              <w:jc w:val="center"/>
              <w:rPr>
                <w:i/>
                <w:sz w:val="18"/>
                <w:szCs w:val="18"/>
              </w:rPr>
            </w:pPr>
            <w:r w:rsidRPr="007A604B">
              <w:rPr>
                <w:i/>
                <w:sz w:val="18"/>
                <w:szCs w:val="18"/>
              </w:rPr>
              <w:t>Назва</w:t>
            </w:r>
          </w:p>
        </w:tc>
        <w:tc>
          <w:tcPr>
            <w:tcW w:w="2935" w:type="dxa"/>
            <w:gridSpan w:val="2"/>
          </w:tcPr>
          <w:p w14:paraId="6E5E12D7" w14:textId="77777777" w:rsidR="002C02B0" w:rsidRPr="007A604B" w:rsidRDefault="002C02B0" w:rsidP="009B5861">
            <w:pPr>
              <w:jc w:val="center"/>
              <w:rPr>
                <w:i/>
                <w:sz w:val="18"/>
                <w:szCs w:val="18"/>
              </w:rPr>
            </w:pPr>
            <w:r w:rsidRPr="007A604B">
              <w:rPr>
                <w:i/>
                <w:sz w:val="18"/>
                <w:szCs w:val="18"/>
              </w:rPr>
              <w:t xml:space="preserve">Сплачено до обласного бюджету у 2023 році </w:t>
            </w:r>
          </w:p>
          <w:p w14:paraId="2A05A7C9" w14:textId="77777777" w:rsidR="002C02B0" w:rsidRPr="007A604B" w:rsidRDefault="002C02B0" w:rsidP="009B5861">
            <w:pPr>
              <w:jc w:val="center"/>
              <w:rPr>
                <w:i/>
                <w:sz w:val="18"/>
                <w:szCs w:val="18"/>
              </w:rPr>
            </w:pPr>
            <w:r w:rsidRPr="007A604B">
              <w:rPr>
                <w:i/>
                <w:sz w:val="18"/>
                <w:szCs w:val="18"/>
              </w:rPr>
              <w:t>(тис. грн.)</w:t>
            </w:r>
          </w:p>
        </w:tc>
      </w:tr>
      <w:tr w:rsidR="002C02B0" w:rsidRPr="007A604B" w14:paraId="7102BE43" w14:textId="77777777" w:rsidTr="009B5861">
        <w:trPr>
          <w:trHeight w:val="313"/>
          <w:tblHeader/>
          <w:jc w:val="center"/>
        </w:trPr>
        <w:tc>
          <w:tcPr>
            <w:tcW w:w="1104" w:type="dxa"/>
            <w:vMerge/>
          </w:tcPr>
          <w:p w14:paraId="1B63E27B" w14:textId="77777777" w:rsidR="002C02B0" w:rsidRPr="007A604B" w:rsidRDefault="002C02B0" w:rsidP="009B5861">
            <w:pPr>
              <w:jc w:val="both"/>
              <w:rPr>
                <w:sz w:val="18"/>
                <w:szCs w:val="18"/>
              </w:rPr>
            </w:pPr>
          </w:p>
        </w:tc>
        <w:tc>
          <w:tcPr>
            <w:tcW w:w="4251" w:type="dxa"/>
            <w:vMerge/>
          </w:tcPr>
          <w:p w14:paraId="61F44141" w14:textId="77777777" w:rsidR="002C02B0" w:rsidRPr="007A604B" w:rsidRDefault="002C02B0" w:rsidP="009B5861">
            <w:pPr>
              <w:jc w:val="both"/>
              <w:rPr>
                <w:sz w:val="18"/>
                <w:szCs w:val="18"/>
              </w:rPr>
            </w:pPr>
          </w:p>
        </w:tc>
        <w:tc>
          <w:tcPr>
            <w:tcW w:w="1441" w:type="dxa"/>
            <w:vAlign w:val="center"/>
          </w:tcPr>
          <w:p w14:paraId="727839C5" w14:textId="77777777" w:rsidR="002C02B0" w:rsidRPr="007A604B" w:rsidRDefault="002C02B0" w:rsidP="009B5861">
            <w:pPr>
              <w:jc w:val="center"/>
              <w:rPr>
                <w:i/>
                <w:sz w:val="18"/>
                <w:szCs w:val="18"/>
              </w:rPr>
            </w:pPr>
            <w:r w:rsidRPr="007A604B">
              <w:rPr>
                <w:i/>
                <w:sz w:val="18"/>
                <w:szCs w:val="18"/>
              </w:rPr>
              <w:t>План</w:t>
            </w:r>
          </w:p>
        </w:tc>
        <w:tc>
          <w:tcPr>
            <w:tcW w:w="1494" w:type="dxa"/>
            <w:vAlign w:val="center"/>
          </w:tcPr>
          <w:p w14:paraId="094D2EA2" w14:textId="77777777" w:rsidR="002C02B0" w:rsidRPr="007A604B" w:rsidRDefault="002C02B0" w:rsidP="009B5861">
            <w:pPr>
              <w:jc w:val="center"/>
              <w:rPr>
                <w:i/>
                <w:sz w:val="18"/>
                <w:szCs w:val="18"/>
              </w:rPr>
            </w:pPr>
            <w:r w:rsidRPr="007A604B">
              <w:rPr>
                <w:i/>
                <w:sz w:val="18"/>
                <w:szCs w:val="18"/>
              </w:rPr>
              <w:t>Факт</w:t>
            </w:r>
          </w:p>
        </w:tc>
      </w:tr>
      <w:tr w:rsidR="002C02B0" w:rsidRPr="007A604B" w14:paraId="3DBB7F5E" w14:textId="77777777" w:rsidTr="009B5861">
        <w:trPr>
          <w:trHeight w:val="460"/>
          <w:jc w:val="center"/>
        </w:trPr>
        <w:tc>
          <w:tcPr>
            <w:tcW w:w="1104" w:type="dxa"/>
            <w:vAlign w:val="center"/>
          </w:tcPr>
          <w:p w14:paraId="114A0023" w14:textId="77777777" w:rsidR="002C02B0" w:rsidRPr="007A604B" w:rsidRDefault="002C02B0" w:rsidP="009B5861">
            <w:pPr>
              <w:rPr>
                <w:sz w:val="20"/>
                <w:szCs w:val="20"/>
              </w:rPr>
            </w:pPr>
            <w:r w:rsidRPr="007A604B">
              <w:rPr>
                <w:sz w:val="20"/>
                <w:szCs w:val="20"/>
              </w:rPr>
              <w:t>13020000</w:t>
            </w:r>
          </w:p>
        </w:tc>
        <w:tc>
          <w:tcPr>
            <w:tcW w:w="4251" w:type="dxa"/>
            <w:vAlign w:val="center"/>
          </w:tcPr>
          <w:p w14:paraId="5EF3F27D" w14:textId="77777777" w:rsidR="002C02B0" w:rsidRPr="007A604B" w:rsidRDefault="002C02B0" w:rsidP="009B5861">
            <w:pPr>
              <w:rPr>
                <w:sz w:val="20"/>
                <w:szCs w:val="20"/>
              </w:rPr>
            </w:pPr>
            <w:r w:rsidRPr="007A604B">
              <w:rPr>
                <w:bCs/>
                <w:iCs/>
                <w:sz w:val="20"/>
                <w:szCs w:val="20"/>
              </w:rPr>
              <w:t>Рентна плата за спеціальне використання води</w:t>
            </w:r>
          </w:p>
        </w:tc>
        <w:tc>
          <w:tcPr>
            <w:tcW w:w="1441" w:type="dxa"/>
            <w:tcBorders>
              <w:top w:val="nil"/>
              <w:left w:val="single" w:sz="4" w:space="0" w:color="auto"/>
              <w:bottom w:val="single" w:sz="4" w:space="0" w:color="auto"/>
              <w:right w:val="single" w:sz="4" w:space="0" w:color="auto"/>
            </w:tcBorders>
            <w:shd w:val="clear" w:color="auto" w:fill="auto"/>
            <w:vAlign w:val="center"/>
          </w:tcPr>
          <w:p w14:paraId="4FAA92F4" w14:textId="77777777" w:rsidR="002C02B0" w:rsidRPr="007A604B" w:rsidRDefault="002C02B0" w:rsidP="009B5861">
            <w:pPr>
              <w:widowControl w:val="0"/>
              <w:jc w:val="center"/>
              <w:rPr>
                <w:sz w:val="20"/>
                <w:szCs w:val="20"/>
              </w:rPr>
            </w:pPr>
            <w:r w:rsidRPr="007A604B">
              <w:rPr>
                <w:sz w:val="20"/>
                <w:szCs w:val="20"/>
              </w:rPr>
              <w:t>6150,0</w:t>
            </w:r>
          </w:p>
        </w:tc>
        <w:tc>
          <w:tcPr>
            <w:tcW w:w="1494" w:type="dxa"/>
            <w:tcBorders>
              <w:top w:val="nil"/>
              <w:left w:val="nil"/>
              <w:bottom w:val="single" w:sz="4" w:space="0" w:color="auto"/>
              <w:right w:val="single" w:sz="4" w:space="0" w:color="auto"/>
            </w:tcBorders>
            <w:shd w:val="clear" w:color="auto" w:fill="auto"/>
            <w:vAlign w:val="center"/>
          </w:tcPr>
          <w:p w14:paraId="5DD489E8" w14:textId="77777777" w:rsidR="002C02B0" w:rsidRPr="007A604B" w:rsidRDefault="002C02B0" w:rsidP="009B5861">
            <w:pPr>
              <w:widowControl w:val="0"/>
              <w:jc w:val="center"/>
              <w:rPr>
                <w:sz w:val="20"/>
                <w:szCs w:val="20"/>
              </w:rPr>
            </w:pPr>
            <w:r w:rsidRPr="007A604B">
              <w:rPr>
                <w:sz w:val="20"/>
                <w:szCs w:val="20"/>
              </w:rPr>
              <w:t>10216,7</w:t>
            </w:r>
          </w:p>
        </w:tc>
      </w:tr>
      <w:tr w:rsidR="002C02B0" w:rsidRPr="007A604B" w14:paraId="7D4C046E" w14:textId="77777777" w:rsidTr="009B5861">
        <w:trPr>
          <w:trHeight w:val="460"/>
          <w:jc w:val="center"/>
        </w:trPr>
        <w:tc>
          <w:tcPr>
            <w:tcW w:w="1104" w:type="dxa"/>
            <w:vAlign w:val="center"/>
          </w:tcPr>
          <w:p w14:paraId="5D121D2D" w14:textId="77777777" w:rsidR="002C02B0" w:rsidRPr="007A604B" w:rsidRDefault="002C02B0" w:rsidP="009B5861">
            <w:pPr>
              <w:rPr>
                <w:sz w:val="20"/>
                <w:szCs w:val="20"/>
              </w:rPr>
            </w:pPr>
            <w:r w:rsidRPr="007A604B">
              <w:rPr>
                <w:sz w:val="20"/>
                <w:szCs w:val="20"/>
              </w:rPr>
              <w:t>13030000</w:t>
            </w:r>
          </w:p>
        </w:tc>
        <w:tc>
          <w:tcPr>
            <w:tcW w:w="4251" w:type="dxa"/>
            <w:vAlign w:val="center"/>
          </w:tcPr>
          <w:p w14:paraId="1AF633FF" w14:textId="77777777" w:rsidR="002C02B0" w:rsidRPr="007A604B" w:rsidRDefault="002C02B0" w:rsidP="009B5861">
            <w:pPr>
              <w:rPr>
                <w:sz w:val="20"/>
                <w:szCs w:val="20"/>
              </w:rPr>
            </w:pPr>
            <w:r w:rsidRPr="007A604B">
              <w:rPr>
                <w:bCs/>
                <w:iCs/>
                <w:sz w:val="20"/>
                <w:szCs w:val="20"/>
              </w:rPr>
              <w:t>Рентна плата за користування надрами загальнодержавного значення</w:t>
            </w:r>
          </w:p>
        </w:tc>
        <w:tc>
          <w:tcPr>
            <w:tcW w:w="1441" w:type="dxa"/>
            <w:tcBorders>
              <w:top w:val="nil"/>
              <w:left w:val="single" w:sz="4" w:space="0" w:color="auto"/>
              <w:bottom w:val="single" w:sz="4" w:space="0" w:color="auto"/>
              <w:right w:val="single" w:sz="4" w:space="0" w:color="auto"/>
            </w:tcBorders>
            <w:shd w:val="clear" w:color="auto" w:fill="auto"/>
            <w:vAlign w:val="center"/>
          </w:tcPr>
          <w:p w14:paraId="72357FA5" w14:textId="77777777" w:rsidR="002C02B0" w:rsidRPr="007A604B" w:rsidRDefault="002C02B0" w:rsidP="009B5861">
            <w:pPr>
              <w:widowControl w:val="0"/>
              <w:jc w:val="center"/>
              <w:rPr>
                <w:sz w:val="20"/>
                <w:szCs w:val="20"/>
              </w:rPr>
            </w:pPr>
            <w:r w:rsidRPr="007A604B">
              <w:rPr>
                <w:sz w:val="20"/>
                <w:szCs w:val="20"/>
              </w:rPr>
              <w:t>37070,3</w:t>
            </w:r>
          </w:p>
        </w:tc>
        <w:tc>
          <w:tcPr>
            <w:tcW w:w="1494" w:type="dxa"/>
            <w:tcBorders>
              <w:top w:val="nil"/>
              <w:left w:val="nil"/>
              <w:bottom w:val="single" w:sz="4" w:space="0" w:color="auto"/>
              <w:right w:val="single" w:sz="4" w:space="0" w:color="auto"/>
            </w:tcBorders>
            <w:shd w:val="clear" w:color="auto" w:fill="auto"/>
            <w:vAlign w:val="center"/>
          </w:tcPr>
          <w:p w14:paraId="096EDE1F" w14:textId="77777777" w:rsidR="002C02B0" w:rsidRPr="007A604B" w:rsidRDefault="002C02B0" w:rsidP="009B5861">
            <w:pPr>
              <w:widowControl w:val="0"/>
              <w:jc w:val="center"/>
              <w:rPr>
                <w:sz w:val="20"/>
                <w:szCs w:val="20"/>
              </w:rPr>
            </w:pPr>
            <w:r w:rsidRPr="007A604B">
              <w:rPr>
                <w:sz w:val="20"/>
                <w:szCs w:val="20"/>
              </w:rPr>
              <w:t>34609,7</w:t>
            </w:r>
          </w:p>
        </w:tc>
      </w:tr>
      <w:tr w:rsidR="002C02B0" w:rsidRPr="007A604B" w14:paraId="52341359" w14:textId="77777777" w:rsidTr="009B5861">
        <w:trPr>
          <w:trHeight w:val="460"/>
          <w:jc w:val="center"/>
        </w:trPr>
        <w:tc>
          <w:tcPr>
            <w:tcW w:w="1104" w:type="dxa"/>
            <w:vAlign w:val="center"/>
          </w:tcPr>
          <w:p w14:paraId="6852E080" w14:textId="77777777" w:rsidR="002C02B0" w:rsidRPr="007A604B" w:rsidRDefault="002C02B0" w:rsidP="009B5861">
            <w:pPr>
              <w:rPr>
                <w:sz w:val="20"/>
                <w:szCs w:val="20"/>
              </w:rPr>
            </w:pPr>
            <w:r w:rsidRPr="007A604B">
              <w:rPr>
                <w:sz w:val="20"/>
                <w:szCs w:val="20"/>
              </w:rPr>
              <w:t>13070000</w:t>
            </w:r>
          </w:p>
        </w:tc>
        <w:tc>
          <w:tcPr>
            <w:tcW w:w="4251" w:type="dxa"/>
            <w:vAlign w:val="center"/>
          </w:tcPr>
          <w:p w14:paraId="4E7B881C" w14:textId="77777777" w:rsidR="002C02B0" w:rsidRPr="007A604B" w:rsidRDefault="002C02B0" w:rsidP="009B5861">
            <w:pPr>
              <w:rPr>
                <w:sz w:val="20"/>
                <w:szCs w:val="20"/>
              </w:rPr>
            </w:pPr>
            <w:r w:rsidRPr="007A604B">
              <w:rPr>
                <w:bCs/>
                <w:iCs/>
                <w:sz w:val="20"/>
                <w:szCs w:val="20"/>
              </w:rPr>
              <w:t>Плата за використання інших природних ресурсів</w:t>
            </w:r>
          </w:p>
        </w:tc>
        <w:tc>
          <w:tcPr>
            <w:tcW w:w="1441" w:type="dxa"/>
            <w:tcBorders>
              <w:top w:val="nil"/>
              <w:left w:val="single" w:sz="4" w:space="0" w:color="auto"/>
              <w:bottom w:val="single" w:sz="4" w:space="0" w:color="auto"/>
              <w:right w:val="single" w:sz="4" w:space="0" w:color="auto"/>
            </w:tcBorders>
            <w:shd w:val="clear" w:color="auto" w:fill="auto"/>
            <w:vAlign w:val="center"/>
          </w:tcPr>
          <w:p w14:paraId="74216C71" w14:textId="77777777" w:rsidR="002C02B0" w:rsidRPr="007A604B" w:rsidRDefault="002C02B0" w:rsidP="009B5861">
            <w:pPr>
              <w:widowControl w:val="0"/>
              <w:jc w:val="center"/>
              <w:rPr>
                <w:sz w:val="20"/>
                <w:szCs w:val="20"/>
              </w:rPr>
            </w:pPr>
            <w:r w:rsidRPr="007A604B">
              <w:rPr>
                <w:sz w:val="20"/>
                <w:szCs w:val="20"/>
              </w:rPr>
              <w:t>34,0</w:t>
            </w:r>
          </w:p>
        </w:tc>
        <w:tc>
          <w:tcPr>
            <w:tcW w:w="1494" w:type="dxa"/>
            <w:tcBorders>
              <w:top w:val="nil"/>
              <w:left w:val="nil"/>
              <w:bottom w:val="single" w:sz="4" w:space="0" w:color="auto"/>
              <w:right w:val="single" w:sz="4" w:space="0" w:color="auto"/>
            </w:tcBorders>
            <w:shd w:val="clear" w:color="auto" w:fill="auto"/>
            <w:vAlign w:val="center"/>
          </w:tcPr>
          <w:p w14:paraId="414A15D3" w14:textId="77777777" w:rsidR="002C02B0" w:rsidRPr="007A604B" w:rsidRDefault="002C02B0" w:rsidP="009B5861">
            <w:pPr>
              <w:widowControl w:val="0"/>
              <w:jc w:val="center"/>
              <w:rPr>
                <w:sz w:val="20"/>
                <w:szCs w:val="20"/>
              </w:rPr>
            </w:pPr>
            <w:r w:rsidRPr="007A604B">
              <w:rPr>
                <w:sz w:val="20"/>
                <w:szCs w:val="20"/>
              </w:rPr>
              <w:t>68,0</w:t>
            </w:r>
          </w:p>
        </w:tc>
      </w:tr>
      <w:tr w:rsidR="002C02B0" w:rsidRPr="007A604B" w14:paraId="5B32B629" w14:textId="77777777" w:rsidTr="009B5861">
        <w:trPr>
          <w:trHeight w:val="460"/>
          <w:jc w:val="center"/>
        </w:trPr>
        <w:tc>
          <w:tcPr>
            <w:tcW w:w="5355" w:type="dxa"/>
            <w:gridSpan w:val="2"/>
            <w:vAlign w:val="center"/>
          </w:tcPr>
          <w:p w14:paraId="32D7130D" w14:textId="77777777" w:rsidR="002C02B0" w:rsidRPr="007A604B" w:rsidRDefault="002C02B0" w:rsidP="009B5861">
            <w:pPr>
              <w:widowControl w:val="0"/>
              <w:rPr>
                <w:b/>
                <w:bCs/>
                <w:iCs/>
                <w:sz w:val="20"/>
                <w:szCs w:val="20"/>
              </w:rPr>
            </w:pPr>
            <w:r w:rsidRPr="007A604B">
              <w:rPr>
                <w:b/>
                <w:bCs/>
                <w:iCs/>
                <w:sz w:val="20"/>
                <w:szCs w:val="20"/>
              </w:rPr>
              <w:t>Всього за спеціальне використання</w:t>
            </w:r>
          </w:p>
          <w:p w14:paraId="0002ABC6" w14:textId="77777777" w:rsidR="002C02B0" w:rsidRPr="007A604B" w:rsidRDefault="002C02B0" w:rsidP="009B5861">
            <w:pPr>
              <w:widowControl w:val="0"/>
              <w:rPr>
                <w:b/>
                <w:sz w:val="20"/>
                <w:szCs w:val="20"/>
              </w:rPr>
            </w:pPr>
            <w:r w:rsidRPr="007A604B">
              <w:rPr>
                <w:b/>
                <w:bCs/>
                <w:iCs/>
                <w:sz w:val="20"/>
                <w:szCs w:val="20"/>
              </w:rPr>
              <w:t>природних ресурсів</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1847A70" w14:textId="77777777" w:rsidR="002C02B0" w:rsidRPr="007A604B" w:rsidRDefault="002C02B0" w:rsidP="009B5861">
            <w:pPr>
              <w:widowControl w:val="0"/>
              <w:jc w:val="center"/>
              <w:rPr>
                <w:b/>
                <w:sz w:val="20"/>
                <w:szCs w:val="20"/>
              </w:rPr>
            </w:pPr>
            <w:r w:rsidRPr="007A604B">
              <w:rPr>
                <w:b/>
                <w:sz w:val="20"/>
                <w:szCs w:val="20"/>
              </w:rPr>
              <w:t>43254,3</w:t>
            </w:r>
          </w:p>
        </w:tc>
        <w:tc>
          <w:tcPr>
            <w:tcW w:w="1494" w:type="dxa"/>
            <w:tcBorders>
              <w:top w:val="single" w:sz="4" w:space="0" w:color="auto"/>
              <w:left w:val="nil"/>
              <w:bottom w:val="single" w:sz="4" w:space="0" w:color="auto"/>
              <w:right w:val="single" w:sz="4" w:space="0" w:color="auto"/>
            </w:tcBorders>
            <w:shd w:val="clear" w:color="auto" w:fill="auto"/>
            <w:vAlign w:val="center"/>
          </w:tcPr>
          <w:p w14:paraId="5259D44F" w14:textId="77777777" w:rsidR="002C02B0" w:rsidRPr="007A604B" w:rsidRDefault="002C02B0" w:rsidP="009B5861">
            <w:pPr>
              <w:widowControl w:val="0"/>
              <w:jc w:val="center"/>
              <w:rPr>
                <w:b/>
                <w:sz w:val="20"/>
                <w:szCs w:val="20"/>
              </w:rPr>
            </w:pPr>
            <w:r w:rsidRPr="007A604B">
              <w:rPr>
                <w:b/>
                <w:sz w:val="20"/>
                <w:szCs w:val="20"/>
              </w:rPr>
              <w:t>44894,4</w:t>
            </w:r>
          </w:p>
        </w:tc>
      </w:tr>
      <w:tr w:rsidR="002C02B0" w:rsidRPr="007A604B" w14:paraId="213F4B85" w14:textId="77777777" w:rsidTr="009B5861">
        <w:trPr>
          <w:trHeight w:val="460"/>
          <w:jc w:val="center"/>
        </w:trPr>
        <w:tc>
          <w:tcPr>
            <w:tcW w:w="1104" w:type="dxa"/>
            <w:vAlign w:val="center"/>
          </w:tcPr>
          <w:p w14:paraId="4383188A" w14:textId="77777777" w:rsidR="002C02B0" w:rsidRPr="007A604B" w:rsidRDefault="002C02B0" w:rsidP="009B5861">
            <w:pPr>
              <w:rPr>
                <w:sz w:val="20"/>
                <w:szCs w:val="20"/>
              </w:rPr>
            </w:pPr>
            <w:r w:rsidRPr="007A604B">
              <w:rPr>
                <w:sz w:val="20"/>
                <w:szCs w:val="20"/>
              </w:rPr>
              <w:t>19010000</w:t>
            </w:r>
          </w:p>
        </w:tc>
        <w:tc>
          <w:tcPr>
            <w:tcW w:w="4251" w:type="dxa"/>
            <w:vAlign w:val="center"/>
          </w:tcPr>
          <w:p w14:paraId="17513137" w14:textId="77777777" w:rsidR="002C02B0" w:rsidRPr="007A604B" w:rsidRDefault="002C02B0" w:rsidP="009B5861">
            <w:pPr>
              <w:rPr>
                <w:bCs/>
                <w:iCs/>
                <w:sz w:val="20"/>
                <w:szCs w:val="20"/>
              </w:rPr>
            </w:pPr>
            <w:r w:rsidRPr="007A604B">
              <w:rPr>
                <w:bCs/>
                <w:iCs/>
                <w:sz w:val="20"/>
                <w:szCs w:val="20"/>
              </w:rPr>
              <w:t>Екологічний податок</w:t>
            </w:r>
          </w:p>
        </w:tc>
        <w:tc>
          <w:tcPr>
            <w:tcW w:w="1441" w:type="dxa"/>
            <w:tcBorders>
              <w:top w:val="single" w:sz="4" w:space="0" w:color="auto"/>
              <w:left w:val="single" w:sz="4" w:space="0" w:color="auto"/>
            </w:tcBorders>
            <w:shd w:val="clear" w:color="auto" w:fill="FFFFFF"/>
            <w:vAlign w:val="center"/>
          </w:tcPr>
          <w:p w14:paraId="20D9BE9C" w14:textId="77777777" w:rsidR="002C02B0" w:rsidRPr="007A604B" w:rsidRDefault="002C02B0" w:rsidP="009B5861">
            <w:pPr>
              <w:widowControl w:val="0"/>
              <w:jc w:val="center"/>
              <w:rPr>
                <w:sz w:val="20"/>
                <w:szCs w:val="20"/>
              </w:rPr>
            </w:pPr>
            <w:r w:rsidRPr="007A604B">
              <w:rPr>
                <w:sz w:val="20"/>
                <w:szCs w:val="20"/>
              </w:rPr>
              <w:t>5246,3</w:t>
            </w:r>
          </w:p>
        </w:tc>
        <w:tc>
          <w:tcPr>
            <w:tcW w:w="1494" w:type="dxa"/>
            <w:tcBorders>
              <w:top w:val="single" w:sz="4" w:space="0" w:color="auto"/>
              <w:left w:val="single" w:sz="4" w:space="0" w:color="auto"/>
              <w:right w:val="single" w:sz="4" w:space="0" w:color="auto"/>
            </w:tcBorders>
            <w:shd w:val="clear" w:color="auto" w:fill="FFFFFF"/>
            <w:vAlign w:val="center"/>
          </w:tcPr>
          <w:p w14:paraId="5C721FEA" w14:textId="77777777" w:rsidR="002C02B0" w:rsidRPr="007A604B" w:rsidRDefault="002C02B0" w:rsidP="009B5861">
            <w:pPr>
              <w:widowControl w:val="0"/>
              <w:jc w:val="center"/>
              <w:rPr>
                <w:sz w:val="20"/>
                <w:szCs w:val="20"/>
              </w:rPr>
            </w:pPr>
            <w:r w:rsidRPr="007A604B">
              <w:rPr>
                <w:sz w:val="20"/>
                <w:szCs w:val="20"/>
              </w:rPr>
              <w:t>10282,8</w:t>
            </w:r>
          </w:p>
        </w:tc>
      </w:tr>
    </w:tbl>
    <w:p w14:paraId="1440FC4B" w14:textId="77777777" w:rsidR="00380FF5" w:rsidRPr="007A604B" w:rsidRDefault="00380FF5" w:rsidP="002C02B0">
      <w:pPr>
        <w:jc w:val="center"/>
        <w:rPr>
          <w:b/>
          <w:sz w:val="28"/>
          <w:szCs w:val="28"/>
        </w:rPr>
      </w:pPr>
    </w:p>
    <w:p w14:paraId="1C1B8DF5" w14:textId="77777777" w:rsidR="00380FF5" w:rsidRPr="007A604B" w:rsidRDefault="00380FF5">
      <w:pPr>
        <w:rPr>
          <w:b/>
          <w:sz w:val="28"/>
          <w:szCs w:val="28"/>
        </w:rPr>
      </w:pPr>
      <w:r w:rsidRPr="007A604B">
        <w:rPr>
          <w:b/>
          <w:sz w:val="28"/>
          <w:szCs w:val="28"/>
        </w:rPr>
        <w:br w:type="page"/>
      </w:r>
    </w:p>
    <w:p w14:paraId="6821B922" w14:textId="77777777" w:rsidR="002C02B0" w:rsidRPr="007A604B" w:rsidRDefault="002C02B0" w:rsidP="002C02B0">
      <w:pPr>
        <w:jc w:val="center"/>
        <w:rPr>
          <w:b/>
          <w:sz w:val="28"/>
          <w:szCs w:val="28"/>
        </w:rPr>
      </w:pPr>
      <w:r w:rsidRPr="007A604B">
        <w:rPr>
          <w:b/>
          <w:sz w:val="28"/>
          <w:szCs w:val="28"/>
        </w:rPr>
        <w:lastRenderedPageBreak/>
        <w:t>15.7.2 Стан фінансування природоохоронної галузі</w:t>
      </w:r>
    </w:p>
    <w:p w14:paraId="70C831FA" w14:textId="77777777" w:rsidR="002C02B0" w:rsidRPr="007A604B" w:rsidRDefault="002C02B0" w:rsidP="002C02B0">
      <w:pPr>
        <w:ind w:firstLine="851"/>
        <w:jc w:val="both"/>
        <w:rPr>
          <w:sz w:val="28"/>
          <w:szCs w:val="28"/>
        </w:rPr>
      </w:pPr>
    </w:p>
    <w:p w14:paraId="4B3241D9" w14:textId="77777777" w:rsidR="002C02B0" w:rsidRPr="00EA3175" w:rsidRDefault="002C02B0" w:rsidP="002C02B0">
      <w:pPr>
        <w:widowControl w:val="0"/>
        <w:ind w:firstLine="567"/>
        <w:jc w:val="both"/>
        <w:rPr>
          <w:sz w:val="28"/>
          <w:szCs w:val="28"/>
        </w:rPr>
      </w:pPr>
      <w:r w:rsidRPr="007A604B">
        <w:rPr>
          <w:sz w:val="28"/>
          <w:szCs w:val="28"/>
        </w:rPr>
        <w:t xml:space="preserve">В області фінансування природоохоронних заходів здійснюється за </w:t>
      </w:r>
      <w:r w:rsidRPr="00EA3175">
        <w:rPr>
          <w:sz w:val="28"/>
          <w:szCs w:val="28"/>
        </w:rPr>
        <w:t>рахунок коштів державного та місцевих бюджетів (в тому числі обласного та місцевих фондів охорони навколишнього природного середовища), а також із власних коштів підприємств, організацій і установ.</w:t>
      </w:r>
    </w:p>
    <w:p w14:paraId="62150FC0" w14:textId="77777777" w:rsidR="002C02B0" w:rsidRPr="00EA3175" w:rsidRDefault="002C02B0" w:rsidP="002C02B0">
      <w:pPr>
        <w:ind w:firstLine="567"/>
        <w:jc w:val="both"/>
        <w:rPr>
          <w:sz w:val="28"/>
          <w:szCs w:val="28"/>
        </w:rPr>
      </w:pPr>
      <w:r w:rsidRPr="00EA3175">
        <w:rPr>
          <w:sz w:val="28"/>
          <w:szCs w:val="28"/>
        </w:rPr>
        <w:t>Кошти фондів охорони навколишнього природного середовища спрямовуються на фінансування природоохоронних та ресурсозберігаючих заходів, що відповідають основним напрямам державної політики в галузі охорони довкілля, використання природних ресурсів та забезпечення екологічної безпеки, визначених постановою Кабінету Міністрів України від 17.09.1996 № 1147 «Про затвердження переліку видів діяльності, що належать до природоохоронних заходів» (зі змінами та доповненнями).</w:t>
      </w:r>
    </w:p>
    <w:p w14:paraId="5D0A247F" w14:textId="77777777" w:rsidR="002C02B0" w:rsidRPr="00EA3175" w:rsidRDefault="002C02B0" w:rsidP="002C02B0">
      <w:pPr>
        <w:ind w:firstLine="567"/>
        <w:jc w:val="both"/>
        <w:rPr>
          <w:sz w:val="28"/>
          <w:szCs w:val="28"/>
        </w:rPr>
      </w:pPr>
      <w:r w:rsidRPr="00EA3175">
        <w:rPr>
          <w:sz w:val="28"/>
          <w:szCs w:val="28"/>
        </w:rPr>
        <w:t>Фінансування природоохоронних заходів на Чернігівщ</w:t>
      </w:r>
      <w:r>
        <w:rPr>
          <w:sz w:val="28"/>
          <w:szCs w:val="28"/>
        </w:rPr>
        <w:t>ині відбувається відповідно</w:t>
      </w:r>
      <w:r w:rsidRPr="00EA3175">
        <w:rPr>
          <w:sz w:val="28"/>
          <w:szCs w:val="28"/>
        </w:rPr>
        <w:t xml:space="preserve"> до державних та регіональних програм.</w:t>
      </w:r>
    </w:p>
    <w:p w14:paraId="6926FD9E" w14:textId="77777777" w:rsidR="002C02B0" w:rsidRPr="00EA3175" w:rsidRDefault="002C02B0" w:rsidP="002C02B0">
      <w:pPr>
        <w:ind w:firstLine="567"/>
        <w:jc w:val="both"/>
        <w:rPr>
          <w:bCs/>
          <w:sz w:val="28"/>
          <w:szCs w:val="28"/>
        </w:rPr>
      </w:pPr>
      <w:r w:rsidRPr="00EA3175">
        <w:rPr>
          <w:sz w:val="28"/>
          <w:szCs w:val="28"/>
        </w:rPr>
        <w:t>З 2021 року в області діє Програма охорони навколишнього природного середовища Чернігівської області на 2021-2027 роки (далі – Програма ОНПС), яка розроблена Департаментом екології та природних ресурсів Чернігівської облдержадміністрації та затверджена рішенням обласної ради від 26 лютого 2021 року № 45-3/</w:t>
      </w:r>
      <w:r w:rsidRPr="00EA3175">
        <w:rPr>
          <w:bCs/>
          <w:sz w:val="28"/>
          <w:szCs w:val="28"/>
        </w:rPr>
        <w:t>VII</w:t>
      </w:r>
      <w:r w:rsidRPr="00EA3175">
        <w:rPr>
          <w:bCs/>
          <w:sz w:val="28"/>
          <w:szCs w:val="28"/>
          <w:lang w:val="en-US"/>
        </w:rPr>
        <w:t>I</w:t>
      </w:r>
      <w:r>
        <w:rPr>
          <w:bCs/>
          <w:sz w:val="28"/>
          <w:szCs w:val="28"/>
        </w:rPr>
        <w:t xml:space="preserve"> (зі змінами).</w:t>
      </w:r>
    </w:p>
    <w:p w14:paraId="17DC7C4E" w14:textId="77777777" w:rsidR="002C02B0" w:rsidRPr="00EA3175" w:rsidRDefault="002C02B0" w:rsidP="002C02B0">
      <w:pPr>
        <w:ind w:firstLine="567"/>
        <w:jc w:val="both"/>
        <w:rPr>
          <w:bCs/>
          <w:sz w:val="28"/>
          <w:szCs w:val="28"/>
        </w:rPr>
      </w:pPr>
      <w:r>
        <w:rPr>
          <w:bCs/>
          <w:sz w:val="28"/>
          <w:szCs w:val="28"/>
        </w:rPr>
        <w:t>Вищезазначена</w:t>
      </w:r>
      <w:r w:rsidRPr="00EA3175">
        <w:rPr>
          <w:bCs/>
          <w:sz w:val="28"/>
          <w:szCs w:val="28"/>
        </w:rPr>
        <w:t xml:space="preserve"> Програма ОНПС є підставою для фінансування природоохоронних заходів на території області за рахунок коштів державного, обласного та місцевих бюджетів й інших джерел фінансування, не </w:t>
      </w:r>
      <w:r w:rsidRPr="00BE59CC">
        <w:rPr>
          <w:bCs/>
          <w:sz w:val="28"/>
          <w:szCs w:val="28"/>
        </w:rPr>
        <w:t>заборонених чинним законодавством. Крім того, відповідно до п. 1.7 статті 90 та п. 1.13 статті 91</w:t>
      </w:r>
      <w:r w:rsidRPr="00EA3175">
        <w:rPr>
          <w:bCs/>
          <w:sz w:val="28"/>
          <w:szCs w:val="28"/>
        </w:rPr>
        <w:t xml:space="preserve"> Бюджетного кодексу України, Програма – це єдиний механізм використання коштів обласного та місцевих фондів охорони навколишнього природного середовища.</w:t>
      </w:r>
    </w:p>
    <w:p w14:paraId="00997104" w14:textId="77777777" w:rsidR="002C02B0" w:rsidRPr="00EA3175" w:rsidRDefault="002C02B0" w:rsidP="002C02B0">
      <w:pPr>
        <w:ind w:firstLine="567"/>
        <w:jc w:val="both"/>
        <w:rPr>
          <w:sz w:val="28"/>
          <w:szCs w:val="28"/>
        </w:rPr>
      </w:pPr>
      <w:r w:rsidRPr="00EA3175">
        <w:rPr>
          <w:sz w:val="28"/>
          <w:szCs w:val="28"/>
        </w:rPr>
        <w:t>Програма ОНПС розроблена з урахуванням пропозицій структурних підрозділів Чернігівської облдержадміністрації, територіальних органів центральних органів виконавчої влади, районних державних адміністрацій</w:t>
      </w:r>
      <w:r>
        <w:rPr>
          <w:sz w:val="28"/>
          <w:szCs w:val="28"/>
        </w:rPr>
        <w:t>, сільських, селищних, міських рад</w:t>
      </w:r>
      <w:r w:rsidRPr="00EA3175">
        <w:rPr>
          <w:sz w:val="28"/>
          <w:szCs w:val="28"/>
        </w:rPr>
        <w:t xml:space="preserve"> територіальних громад, громадськості. </w:t>
      </w:r>
    </w:p>
    <w:p w14:paraId="19914E2B" w14:textId="77777777" w:rsidR="002C02B0" w:rsidRPr="00BA6F80" w:rsidRDefault="002C02B0" w:rsidP="002C02B0">
      <w:pPr>
        <w:ind w:firstLine="567"/>
        <w:jc w:val="both"/>
        <w:rPr>
          <w:sz w:val="28"/>
          <w:szCs w:val="28"/>
        </w:rPr>
      </w:pPr>
      <w:r w:rsidRPr="00BA6F80">
        <w:rPr>
          <w:sz w:val="28"/>
          <w:szCs w:val="28"/>
        </w:rPr>
        <w:t>До Програми ОНПС включені природоохоронні заходи, які відповідають постанові Кабінету Міністрів України від 17.09.1996 №</w:t>
      </w:r>
      <w:r w:rsidRPr="00BA6F80">
        <w:rPr>
          <w:sz w:val="28"/>
          <w:szCs w:val="28"/>
          <w:lang w:val="ru-RU"/>
        </w:rPr>
        <w:t> </w:t>
      </w:r>
      <w:r w:rsidRPr="00BA6F80">
        <w:rPr>
          <w:sz w:val="28"/>
          <w:szCs w:val="28"/>
        </w:rPr>
        <w:t xml:space="preserve">1147 «Про </w:t>
      </w:r>
      <w:r w:rsidRPr="00BD386B">
        <w:rPr>
          <w:sz w:val="28"/>
          <w:szCs w:val="28"/>
        </w:rPr>
        <w:t>затвердження переліку видів діяльності, що належать до природоохоронних заходів» (зі змінами)</w:t>
      </w:r>
      <w:r>
        <w:rPr>
          <w:sz w:val="28"/>
          <w:szCs w:val="28"/>
        </w:rPr>
        <w:t xml:space="preserve"> </w:t>
      </w:r>
      <w:r w:rsidRPr="00BA6F80">
        <w:rPr>
          <w:sz w:val="28"/>
          <w:szCs w:val="28"/>
        </w:rPr>
        <w:t>та спрямовані на вирішення проблемних питань, що є актуальними як для більшості територій області, так і для окремих громад, а також на підвищення екологічної освіти, культури та свідомості населення, виховання у підростаючого покоління дбайливого ставлення до природи.</w:t>
      </w:r>
    </w:p>
    <w:p w14:paraId="7670856F" w14:textId="77777777" w:rsidR="002C02B0" w:rsidRPr="00BA6F80" w:rsidRDefault="002C02B0" w:rsidP="002C02B0">
      <w:pPr>
        <w:ind w:firstLine="567"/>
        <w:jc w:val="both"/>
        <w:rPr>
          <w:sz w:val="28"/>
          <w:szCs w:val="28"/>
        </w:rPr>
      </w:pPr>
      <w:r w:rsidRPr="00BA6F80">
        <w:rPr>
          <w:sz w:val="28"/>
          <w:szCs w:val="28"/>
        </w:rPr>
        <w:t>Проєкт Програми ОНПС пройшов процедуру стратегічної екологічної оцінки та громадського обговорення. Крім того, до проєкту Програми ОНПС отримані позитивні висновки департаментів Чернігівської обл</w:t>
      </w:r>
      <w:r>
        <w:rPr>
          <w:sz w:val="28"/>
          <w:szCs w:val="28"/>
        </w:rPr>
        <w:t xml:space="preserve">асної </w:t>
      </w:r>
      <w:r w:rsidRPr="00BA6F80">
        <w:rPr>
          <w:sz w:val="28"/>
          <w:szCs w:val="28"/>
        </w:rPr>
        <w:t>держа</w:t>
      </w:r>
      <w:r>
        <w:rPr>
          <w:sz w:val="28"/>
          <w:szCs w:val="28"/>
        </w:rPr>
        <w:t>вної а</w:t>
      </w:r>
      <w:r w:rsidRPr="00BA6F80">
        <w:rPr>
          <w:sz w:val="28"/>
          <w:szCs w:val="28"/>
        </w:rPr>
        <w:t xml:space="preserve">дміністрації: фінансів, </w:t>
      </w:r>
      <w:r>
        <w:rPr>
          <w:sz w:val="28"/>
          <w:szCs w:val="28"/>
        </w:rPr>
        <w:t xml:space="preserve">економічного </w:t>
      </w:r>
      <w:r w:rsidRPr="00BA6F80">
        <w:rPr>
          <w:sz w:val="28"/>
          <w:szCs w:val="28"/>
        </w:rPr>
        <w:t xml:space="preserve">розвитку </w:t>
      </w:r>
      <w:r w:rsidRPr="00A67085">
        <w:rPr>
          <w:sz w:val="28"/>
          <w:szCs w:val="28"/>
        </w:rPr>
        <w:t xml:space="preserve">та </w:t>
      </w:r>
      <w:r>
        <w:rPr>
          <w:sz w:val="28"/>
          <w:szCs w:val="28"/>
        </w:rPr>
        <w:t>агропромислового розвитку</w:t>
      </w:r>
      <w:r w:rsidRPr="00BA6F80">
        <w:rPr>
          <w:sz w:val="28"/>
          <w:szCs w:val="28"/>
        </w:rPr>
        <w:t>.</w:t>
      </w:r>
    </w:p>
    <w:p w14:paraId="55BBF968" w14:textId="77777777" w:rsidR="002C02B0" w:rsidRPr="00BA6F80" w:rsidRDefault="002C02B0" w:rsidP="002C02B0">
      <w:pPr>
        <w:ind w:firstLine="567"/>
        <w:contextualSpacing/>
        <w:jc w:val="both"/>
        <w:rPr>
          <w:sz w:val="28"/>
          <w:szCs w:val="28"/>
        </w:rPr>
      </w:pPr>
      <w:r w:rsidRPr="00BA6F80">
        <w:rPr>
          <w:sz w:val="28"/>
          <w:szCs w:val="28"/>
        </w:rPr>
        <w:t xml:space="preserve">Виконання Програми ОНПС передбачається здійснювати впродовж 2021-2027 років двома етапами: </w:t>
      </w:r>
      <w:r w:rsidRPr="00BA6F80">
        <w:rPr>
          <w:sz w:val="28"/>
          <w:szCs w:val="28"/>
          <w:lang w:val="en-US"/>
        </w:rPr>
        <w:t>I</w:t>
      </w:r>
      <w:r w:rsidRPr="00BA6F80">
        <w:rPr>
          <w:sz w:val="28"/>
          <w:szCs w:val="28"/>
        </w:rPr>
        <w:t xml:space="preserve"> етап: 2021-2023 роки; II етап: 2024-2027 роки.</w:t>
      </w:r>
    </w:p>
    <w:p w14:paraId="275BF99A" w14:textId="77777777" w:rsidR="002C02B0" w:rsidRPr="00BA6F80" w:rsidRDefault="002C02B0" w:rsidP="002C02B0">
      <w:pPr>
        <w:shd w:val="clear" w:color="auto" w:fill="FFFFFF"/>
        <w:ind w:firstLine="567"/>
        <w:contextualSpacing/>
        <w:jc w:val="both"/>
        <w:rPr>
          <w:sz w:val="28"/>
          <w:szCs w:val="28"/>
        </w:rPr>
      </w:pPr>
      <w:r w:rsidRPr="00BA6F80">
        <w:rPr>
          <w:sz w:val="28"/>
          <w:szCs w:val="28"/>
        </w:rPr>
        <w:t>Основні напрями Програми ОНПС:</w:t>
      </w:r>
    </w:p>
    <w:p w14:paraId="0E83553A" w14:textId="77777777" w:rsidR="002C02B0" w:rsidRPr="00BA6F80" w:rsidRDefault="002C02B0" w:rsidP="002C02B0">
      <w:pPr>
        <w:shd w:val="clear" w:color="auto" w:fill="FFFFFF"/>
        <w:ind w:firstLine="567"/>
        <w:contextualSpacing/>
        <w:jc w:val="both"/>
        <w:rPr>
          <w:sz w:val="28"/>
          <w:szCs w:val="28"/>
        </w:rPr>
      </w:pPr>
      <w:r w:rsidRPr="00BA6F80">
        <w:rPr>
          <w:sz w:val="28"/>
          <w:szCs w:val="28"/>
        </w:rPr>
        <w:t>охорона і раціональне використання водних ресурсів;</w:t>
      </w:r>
    </w:p>
    <w:p w14:paraId="5F694219" w14:textId="77777777" w:rsidR="002C02B0" w:rsidRPr="00BA6F80" w:rsidRDefault="002C02B0" w:rsidP="002C02B0">
      <w:pPr>
        <w:shd w:val="clear" w:color="auto" w:fill="FFFFFF"/>
        <w:ind w:firstLine="567"/>
        <w:contextualSpacing/>
        <w:jc w:val="both"/>
        <w:rPr>
          <w:sz w:val="28"/>
          <w:szCs w:val="28"/>
        </w:rPr>
      </w:pPr>
      <w:r w:rsidRPr="00BA6F80">
        <w:rPr>
          <w:sz w:val="28"/>
          <w:szCs w:val="28"/>
        </w:rPr>
        <w:lastRenderedPageBreak/>
        <w:t>охорона і раціональне використання земель;</w:t>
      </w:r>
    </w:p>
    <w:p w14:paraId="6419A37A" w14:textId="77777777" w:rsidR="002C02B0" w:rsidRPr="00BA6F80" w:rsidRDefault="002C02B0" w:rsidP="002C02B0">
      <w:pPr>
        <w:shd w:val="clear" w:color="auto" w:fill="FFFFFF"/>
        <w:ind w:firstLine="567"/>
        <w:contextualSpacing/>
        <w:jc w:val="both"/>
        <w:rPr>
          <w:sz w:val="28"/>
          <w:szCs w:val="28"/>
        </w:rPr>
      </w:pPr>
      <w:r w:rsidRPr="00BA6F80">
        <w:rPr>
          <w:sz w:val="28"/>
          <w:szCs w:val="28"/>
        </w:rPr>
        <w:t>охорона і раціональне використання природних рослинних ресурсів, збереження природно-заповідного фонду;</w:t>
      </w:r>
    </w:p>
    <w:p w14:paraId="46A17CD3" w14:textId="77777777" w:rsidR="002C02B0" w:rsidRPr="00BA6F80" w:rsidRDefault="002C02B0" w:rsidP="002C02B0">
      <w:pPr>
        <w:shd w:val="clear" w:color="auto" w:fill="FFFFFF"/>
        <w:ind w:firstLine="567"/>
        <w:contextualSpacing/>
        <w:jc w:val="both"/>
        <w:rPr>
          <w:sz w:val="28"/>
          <w:szCs w:val="28"/>
        </w:rPr>
      </w:pPr>
      <w:r w:rsidRPr="00BA6F80">
        <w:rPr>
          <w:sz w:val="28"/>
          <w:szCs w:val="28"/>
        </w:rPr>
        <w:t>раціональне використання, зберігання і утилізація відходів виробництва та побутових відходів;</w:t>
      </w:r>
    </w:p>
    <w:p w14:paraId="3C3E8E02" w14:textId="77777777" w:rsidR="002C02B0" w:rsidRPr="00BA6F80" w:rsidRDefault="002C02B0" w:rsidP="002C02B0">
      <w:pPr>
        <w:shd w:val="clear" w:color="auto" w:fill="FFFFFF"/>
        <w:ind w:firstLine="567"/>
        <w:contextualSpacing/>
        <w:jc w:val="both"/>
        <w:rPr>
          <w:sz w:val="28"/>
          <w:szCs w:val="28"/>
        </w:rPr>
      </w:pPr>
      <w:r w:rsidRPr="00BA6F80">
        <w:rPr>
          <w:sz w:val="28"/>
          <w:szCs w:val="28"/>
        </w:rPr>
        <w:t>організація системи екологічного моніторингу довкілля;</w:t>
      </w:r>
    </w:p>
    <w:p w14:paraId="46DAB705" w14:textId="77777777" w:rsidR="002C02B0" w:rsidRPr="00BA6F80" w:rsidRDefault="002C02B0" w:rsidP="002C02B0">
      <w:pPr>
        <w:shd w:val="clear" w:color="auto" w:fill="FFFFFF"/>
        <w:ind w:firstLine="567"/>
        <w:contextualSpacing/>
        <w:jc w:val="both"/>
        <w:rPr>
          <w:sz w:val="28"/>
          <w:szCs w:val="28"/>
        </w:rPr>
      </w:pPr>
      <w:r w:rsidRPr="00BA6F80">
        <w:rPr>
          <w:sz w:val="28"/>
          <w:szCs w:val="28"/>
        </w:rPr>
        <w:t>наука, інформація і освіта.</w:t>
      </w:r>
    </w:p>
    <w:p w14:paraId="4FAC21EB" w14:textId="77777777" w:rsidR="002C02B0" w:rsidRPr="00BE0EB0" w:rsidRDefault="002C02B0" w:rsidP="002C02B0">
      <w:pPr>
        <w:ind w:firstLine="567"/>
        <w:contextualSpacing/>
        <w:jc w:val="both"/>
        <w:rPr>
          <w:sz w:val="28"/>
          <w:szCs w:val="28"/>
        </w:rPr>
      </w:pPr>
      <w:r w:rsidRPr="00837F04">
        <w:rPr>
          <w:sz w:val="28"/>
          <w:szCs w:val="28"/>
        </w:rPr>
        <w:t xml:space="preserve">У процесі впровадження Програми ОНПС заходи коригуються в залежності від змін екологічної ситуації й економічного стану. Перелік об’єктів будівництва, реконструкції та конкретних природоохоронних заходів визначається переліком видатків обласного фонду, який щорічно формується згідно з Положенням про обласний фонд охорони навколишнього природного середовища та затверджується в установленому порядку. Зазначений перелік вважається додатком до </w:t>
      </w:r>
      <w:r w:rsidRPr="00BE0EB0">
        <w:rPr>
          <w:sz w:val="28"/>
          <w:szCs w:val="28"/>
        </w:rPr>
        <w:t xml:space="preserve">Програми. </w:t>
      </w:r>
    </w:p>
    <w:p w14:paraId="199E0BD1" w14:textId="2664C9B0" w:rsidR="002C02B0" w:rsidRPr="00513780" w:rsidRDefault="002C02B0" w:rsidP="002C02B0">
      <w:pPr>
        <w:pStyle w:val="HTML0"/>
        <w:ind w:firstLine="567"/>
        <w:jc w:val="both"/>
        <w:rPr>
          <w:rFonts w:ascii="Times New Roman" w:hAnsi="Times New Roman" w:cs="Times New Roman"/>
          <w:color w:val="auto"/>
        </w:rPr>
      </w:pPr>
      <w:r w:rsidRPr="00BE0EB0">
        <w:rPr>
          <w:rFonts w:ascii="Times New Roman" w:hAnsi="Times New Roman" w:cs="Times New Roman"/>
          <w:color w:val="auto"/>
        </w:rPr>
        <w:t>Відповідно до змін, внесених до Програми ОНПС, орієнтовний загальний обсяг ф</w:t>
      </w:r>
      <w:r>
        <w:rPr>
          <w:rFonts w:ascii="Times New Roman" w:hAnsi="Times New Roman" w:cs="Times New Roman"/>
          <w:color w:val="auto"/>
        </w:rPr>
        <w:t>інансування станом на 06.07.2023</w:t>
      </w:r>
      <w:r w:rsidRPr="00BE0EB0">
        <w:rPr>
          <w:rFonts w:ascii="Times New Roman" w:hAnsi="Times New Roman" w:cs="Times New Roman"/>
          <w:color w:val="auto"/>
        </w:rPr>
        <w:t xml:space="preserve"> складав 65</w:t>
      </w:r>
      <w:r>
        <w:rPr>
          <w:rFonts w:ascii="Times New Roman" w:hAnsi="Times New Roman" w:cs="Times New Roman"/>
          <w:color w:val="auto"/>
        </w:rPr>
        <w:t>6579</w:t>
      </w:r>
      <w:r w:rsidRPr="00BE0EB0">
        <w:rPr>
          <w:rFonts w:ascii="Times New Roman" w:hAnsi="Times New Roman" w:cs="Times New Roman"/>
          <w:color w:val="auto"/>
        </w:rPr>
        <w:t xml:space="preserve">,11 тис. грн, в тому </w:t>
      </w:r>
      <w:r w:rsidRPr="00513780">
        <w:rPr>
          <w:rFonts w:ascii="Times New Roman" w:hAnsi="Times New Roman" w:cs="Times New Roman"/>
          <w:color w:val="auto"/>
        </w:rPr>
        <w:t>числі з державного бюджету – 413735,30 тис. грн, з обласного бюджету – 86973,52</w:t>
      </w:r>
      <w:r>
        <w:rPr>
          <w:rFonts w:ascii="Times New Roman" w:hAnsi="Times New Roman" w:cs="Times New Roman"/>
          <w:color w:val="auto"/>
        </w:rPr>
        <w:t> тис. грн, з</w:t>
      </w:r>
      <w:r w:rsidRPr="00513780">
        <w:rPr>
          <w:rFonts w:ascii="Times New Roman" w:hAnsi="Times New Roman" w:cs="Times New Roman"/>
          <w:color w:val="auto"/>
        </w:rPr>
        <w:t xml:space="preserve"> бюджетів</w:t>
      </w:r>
      <w:r>
        <w:rPr>
          <w:rFonts w:ascii="Times New Roman" w:hAnsi="Times New Roman" w:cs="Times New Roman"/>
          <w:color w:val="auto"/>
        </w:rPr>
        <w:t xml:space="preserve"> місцевого самоврядування</w:t>
      </w:r>
      <w:r w:rsidRPr="00513780">
        <w:rPr>
          <w:rFonts w:ascii="Times New Roman" w:hAnsi="Times New Roman" w:cs="Times New Roman"/>
          <w:color w:val="auto"/>
        </w:rPr>
        <w:t xml:space="preserve"> – 139637,29 тис. грн, з інших джерел – 16233</w:t>
      </w:r>
      <w:r>
        <w:rPr>
          <w:rFonts w:ascii="Times New Roman" w:hAnsi="Times New Roman" w:cs="Times New Roman"/>
          <w:color w:val="auto"/>
        </w:rPr>
        <w:t>,00 тис. гр</w:t>
      </w:r>
      <w:r w:rsidR="006C1190">
        <w:rPr>
          <w:rFonts w:ascii="Times New Roman" w:hAnsi="Times New Roman" w:cs="Times New Roman"/>
          <w:color w:val="auto"/>
        </w:rPr>
        <w:t>н</w:t>
      </w:r>
      <w:r w:rsidRPr="00513780">
        <w:rPr>
          <w:rFonts w:ascii="Times New Roman" w:hAnsi="Times New Roman" w:cs="Times New Roman"/>
          <w:color w:val="auto"/>
        </w:rPr>
        <w:t xml:space="preserve"> (визначені в Додатках 1, 2). </w:t>
      </w:r>
    </w:p>
    <w:p w14:paraId="5F38036D" w14:textId="77777777" w:rsidR="002C02B0" w:rsidRPr="00837F04" w:rsidRDefault="002C02B0" w:rsidP="002C02B0">
      <w:pPr>
        <w:pStyle w:val="HTML0"/>
        <w:ind w:firstLine="567"/>
        <w:jc w:val="both"/>
        <w:rPr>
          <w:rFonts w:ascii="Times New Roman" w:hAnsi="Times New Roman" w:cs="Times New Roman"/>
          <w:color w:val="auto"/>
        </w:rPr>
      </w:pPr>
      <w:r w:rsidRPr="00513780">
        <w:rPr>
          <w:rFonts w:ascii="Times New Roman" w:hAnsi="Times New Roman" w:cs="Times New Roman"/>
          <w:color w:val="auto"/>
        </w:rPr>
        <w:t xml:space="preserve">Головні розпорядники коштів визначаються </w:t>
      </w:r>
      <w:r w:rsidRPr="00837F04">
        <w:rPr>
          <w:rFonts w:ascii="Times New Roman" w:hAnsi="Times New Roman" w:cs="Times New Roman"/>
          <w:color w:val="auto"/>
        </w:rPr>
        <w:t xml:space="preserve">з числа структурних підрозділів </w:t>
      </w:r>
      <w:r>
        <w:rPr>
          <w:rFonts w:ascii="Times New Roman" w:hAnsi="Times New Roman" w:cs="Times New Roman"/>
          <w:color w:val="auto"/>
        </w:rPr>
        <w:t xml:space="preserve">Чернігівської </w:t>
      </w:r>
      <w:r w:rsidRPr="00837F04">
        <w:rPr>
          <w:rFonts w:ascii="Times New Roman" w:hAnsi="Times New Roman" w:cs="Times New Roman"/>
          <w:color w:val="auto"/>
        </w:rPr>
        <w:t>облдержадміністрації, органів місцевого самоврядування в залежності від виду і типу конкретного заходу та його територіальної приналежності та встановлюються переліком видатків обласного фонду охорони навколишнього природного середовища (далі – обласний фонд).</w:t>
      </w:r>
    </w:p>
    <w:p w14:paraId="02E856C6" w14:textId="77777777" w:rsidR="002C02B0" w:rsidRPr="00837F04" w:rsidRDefault="002C02B0" w:rsidP="002C02B0">
      <w:pPr>
        <w:shd w:val="clear" w:color="auto" w:fill="FFFFFF"/>
        <w:tabs>
          <w:tab w:val="num" w:pos="960"/>
          <w:tab w:val="left" w:pos="1080"/>
        </w:tabs>
        <w:ind w:firstLine="567"/>
        <w:contextualSpacing/>
        <w:jc w:val="both"/>
        <w:rPr>
          <w:sz w:val="28"/>
          <w:szCs w:val="28"/>
        </w:rPr>
      </w:pPr>
      <w:r w:rsidRPr="00837F04">
        <w:rPr>
          <w:sz w:val="28"/>
          <w:szCs w:val="28"/>
        </w:rPr>
        <w:t>Заходи Програми ОНПС в цілому спрямовані на зниження рівня забруднення поверхневих водних об’єктів через зменшення обсягів скидів недостатньо очищених стічних вод; недопущення забруднення довкілля, в тому числі підземних водоносних горизонтів та ґрунтів; поліпшення санітарно-технічного стану та ефективного використання водних об’єктів; зниження рівня негативного впливу ерозійних процесів; удосконалення системи управління відходами; здійснення контролю за станом атмосферного повітря та поверхневих водойм області; охорону і збереження об’єктів природно-заповідного фонду, біологічного та ландшафтного різноманіття; підвищення рівня екологічної культури та свідомості населення, досягнення гармонійної взаємодії суспільства і природи.</w:t>
      </w:r>
    </w:p>
    <w:p w14:paraId="2655AC2B" w14:textId="77777777" w:rsidR="002C02B0" w:rsidRPr="00837F04" w:rsidRDefault="002C02B0" w:rsidP="002C02B0">
      <w:pPr>
        <w:shd w:val="clear" w:color="auto" w:fill="FFFFFF"/>
        <w:ind w:firstLine="567"/>
        <w:contextualSpacing/>
        <w:jc w:val="both"/>
        <w:rPr>
          <w:bCs/>
          <w:sz w:val="28"/>
          <w:szCs w:val="28"/>
        </w:rPr>
      </w:pPr>
      <w:r w:rsidRPr="00837F04">
        <w:rPr>
          <w:bCs/>
          <w:sz w:val="28"/>
          <w:szCs w:val="28"/>
        </w:rPr>
        <w:t>Виконання Програми ОНПС здійснюється шляхом реалізації заходів виконавцями, зазначеними у цій Програмі.</w:t>
      </w:r>
    </w:p>
    <w:p w14:paraId="3FBAB6FB" w14:textId="77777777" w:rsidR="002C02B0" w:rsidRDefault="002C02B0" w:rsidP="002C02B0">
      <w:pPr>
        <w:shd w:val="clear" w:color="auto" w:fill="FFFFFF"/>
        <w:ind w:firstLine="567"/>
        <w:contextualSpacing/>
        <w:jc w:val="both"/>
        <w:rPr>
          <w:bCs/>
          <w:sz w:val="28"/>
          <w:szCs w:val="28"/>
        </w:rPr>
      </w:pPr>
      <w:r w:rsidRPr="00837F04">
        <w:rPr>
          <w:bCs/>
          <w:sz w:val="28"/>
          <w:szCs w:val="28"/>
        </w:rPr>
        <w:t>Координацію виконання заходів Програми ОНПС здійснює Департамент екології та природних ресурсів Чернігівської облдержадміністрації. Організація процесу виконання Програми ОНПС в межах адміністративно-територіальних одиниць покладається на районні державні адміністрації, сільські, селищні, міські громади.</w:t>
      </w:r>
    </w:p>
    <w:p w14:paraId="790A7EFE" w14:textId="77777777" w:rsidR="002C02B0" w:rsidRDefault="002C02B0" w:rsidP="002C02B0">
      <w:pPr>
        <w:ind w:firstLine="567"/>
        <w:jc w:val="both"/>
        <w:rPr>
          <w:sz w:val="28"/>
          <w:szCs w:val="28"/>
        </w:rPr>
      </w:pPr>
      <w:r w:rsidRPr="00F529DC">
        <w:rPr>
          <w:sz w:val="28"/>
          <w:szCs w:val="28"/>
        </w:rPr>
        <w:t xml:space="preserve">У рамках </w:t>
      </w:r>
      <w:r>
        <w:rPr>
          <w:sz w:val="28"/>
          <w:szCs w:val="28"/>
        </w:rPr>
        <w:t>Програми</w:t>
      </w:r>
      <w:r w:rsidRPr="00F529DC">
        <w:rPr>
          <w:sz w:val="28"/>
          <w:szCs w:val="28"/>
        </w:rPr>
        <w:t xml:space="preserve"> </w:t>
      </w:r>
      <w:r w:rsidRPr="00837F04">
        <w:rPr>
          <w:bCs/>
          <w:sz w:val="28"/>
          <w:szCs w:val="28"/>
        </w:rPr>
        <w:t>ОНПС</w:t>
      </w:r>
      <w:r w:rsidRPr="00F529DC">
        <w:rPr>
          <w:sz w:val="28"/>
          <w:szCs w:val="28"/>
        </w:rPr>
        <w:t xml:space="preserve"> за кошти обласного фонду охорони навколишнь</w:t>
      </w:r>
      <w:r>
        <w:rPr>
          <w:sz w:val="28"/>
          <w:szCs w:val="28"/>
        </w:rPr>
        <w:t xml:space="preserve">ого природного середовища (далі – </w:t>
      </w:r>
      <w:r w:rsidRPr="00F529DC">
        <w:rPr>
          <w:sz w:val="28"/>
          <w:szCs w:val="28"/>
        </w:rPr>
        <w:t xml:space="preserve">обласний фонд) у 2023 році профінансовано виконання </w:t>
      </w:r>
      <w:r>
        <w:rPr>
          <w:sz w:val="28"/>
          <w:szCs w:val="28"/>
        </w:rPr>
        <w:t xml:space="preserve">32 </w:t>
      </w:r>
      <w:r w:rsidRPr="00F529DC">
        <w:rPr>
          <w:sz w:val="28"/>
          <w:szCs w:val="28"/>
        </w:rPr>
        <w:t xml:space="preserve">природоохоронних заходів на загальну </w:t>
      </w:r>
      <w:r w:rsidRPr="00117F62">
        <w:rPr>
          <w:sz w:val="28"/>
          <w:szCs w:val="28"/>
        </w:rPr>
        <w:t xml:space="preserve">суму </w:t>
      </w:r>
      <w:r w:rsidRPr="00117F62">
        <w:rPr>
          <w:sz w:val="28"/>
          <w:szCs w:val="28"/>
        </w:rPr>
        <w:lastRenderedPageBreak/>
        <w:t>7130,160</w:t>
      </w:r>
      <w:r w:rsidRPr="00117F62">
        <w:rPr>
          <w:color w:val="000000"/>
          <w:sz w:val="28"/>
          <w:szCs w:val="28"/>
        </w:rPr>
        <w:t> </w:t>
      </w:r>
      <w:r w:rsidRPr="00117F62">
        <w:rPr>
          <w:sz w:val="28"/>
          <w:szCs w:val="28"/>
        </w:rPr>
        <w:t xml:space="preserve">тис. грн, що </w:t>
      </w:r>
      <w:r>
        <w:rPr>
          <w:sz w:val="28"/>
          <w:szCs w:val="28"/>
        </w:rPr>
        <w:t>з урахуванням економії коштів, отриманої внаслідок проведення публічних закупівель, та заходів, перенесених з об</w:t>
      </w:r>
      <w:r w:rsidRPr="00122D0B">
        <w:rPr>
          <w:sz w:val="28"/>
          <w:szCs w:val="28"/>
        </w:rPr>
        <w:t>’</w:t>
      </w:r>
      <w:r>
        <w:rPr>
          <w:sz w:val="28"/>
          <w:szCs w:val="28"/>
        </w:rPr>
        <w:t>єктивних причин,</w:t>
      </w:r>
      <w:r w:rsidRPr="00117F62">
        <w:rPr>
          <w:sz w:val="28"/>
          <w:szCs w:val="28"/>
        </w:rPr>
        <w:t xml:space="preserve"> становить 86,9</w:t>
      </w:r>
      <w:r>
        <w:rPr>
          <w:sz w:val="28"/>
          <w:szCs w:val="28"/>
        </w:rPr>
        <w:t> </w:t>
      </w:r>
      <w:r w:rsidRPr="00117F62">
        <w:rPr>
          <w:sz w:val="28"/>
          <w:szCs w:val="28"/>
        </w:rPr>
        <w:t xml:space="preserve">% від запланованих на 2023 рік </w:t>
      </w:r>
      <w:r>
        <w:rPr>
          <w:sz w:val="28"/>
          <w:szCs w:val="28"/>
        </w:rPr>
        <w:t xml:space="preserve">видатків </w:t>
      </w:r>
      <w:r w:rsidRPr="00117F62">
        <w:rPr>
          <w:sz w:val="28"/>
          <w:szCs w:val="28"/>
        </w:rPr>
        <w:t xml:space="preserve">(8200,720 тис. гривень). </w:t>
      </w:r>
    </w:p>
    <w:p w14:paraId="22B6BEE0" w14:textId="77777777" w:rsidR="002C02B0" w:rsidRPr="00A14547" w:rsidRDefault="002C02B0" w:rsidP="002C02B0">
      <w:pPr>
        <w:ind w:firstLine="567"/>
        <w:jc w:val="both"/>
        <w:rPr>
          <w:sz w:val="28"/>
          <w:szCs w:val="28"/>
        </w:rPr>
      </w:pPr>
      <w:r w:rsidRPr="00A14547">
        <w:rPr>
          <w:sz w:val="28"/>
          <w:szCs w:val="28"/>
        </w:rPr>
        <w:t xml:space="preserve">Освоєння коштів на виконання природоохоронних заходів в розрізі головних розпорядників коштів станом </w:t>
      </w:r>
      <w:r w:rsidRPr="00857FAD">
        <w:rPr>
          <w:sz w:val="28"/>
          <w:szCs w:val="28"/>
        </w:rPr>
        <w:t>на 01.01.2024</w:t>
      </w:r>
      <w:r w:rsidRPr="00A14547">
        <w:rPr>
          <w:sz w:val="28"/>
          <w:szCs w:val="28"/>
        </w:rPr>
        <w:t xml:space="preserve"> наступне:</w:t>
      </w:r>
    </w:p>
    <w:p w14:paraId="57C560BB" w14:textId="77777777" w:rsidR="002C02B0" w:rsidRPr="00F529DC" w:rsidRDefault="002C02B0" w:rsidP="002C02B0">
      <w:pPr>
        <w:ind w:firstLine="567"/>
        <w:jc w:val="both"/>
        <w:rPr>
          <w:sz w:val="28"/>
          <w:szCs w:val="28"/>
        </w:rPr>
      </w:pPr>
      <w:r w:rsidRPr="00F529DC">
        <w:rPr>
          <w:sz w:val="28"/>
          <w:szCs w:val="28"/>
        </w:rPr>
        <w:t>Департамент екології та природних ресурсів Чернігівської облдержадміністрації –713,</w:t>
      </w:r>
      <w:r>
        <w:rPr>
          <w:sz w:val="28"/>
          <w:szCs w:val="28"/>
        </w:rPr>
        <w:t>716</w:t>
      </w:r>
      <w:r w:rsidRPr="00F529DC">
        <w:rPr>
          <w:sz w:val="28"/>
          <w:szCs w:val="28"/>
        </w:rPr>
        <w:t> тис. грн;</w:t>
      </w:r>
    </w:p>
    <w:p w14:paraId="4A1CB91B" w14:textId="77777777" w:rsidR="002C02B0" w:rsidRPr="00F529DC" w:rsidRDefault="002C02B0" w:rsidP="002C02B0">
      <w:pPr>
        <w:ind w:firstLine="567"/>
        <w:jc w:val="both"/>
        <w:rPr>
          <w:sz w:val="28"/>
          <w:szCs w:val="28"/>
        </w:rPr>
      </w:pPr>
      <w:r w:rsidRPr="00F529DC">
        <w:rPr>
          <w:sz w:val="28"/>
          <w:szCs w:val="28"/>
        </w:rPr>
        <w:t>Бахмацька міська рада – 350,112 тис. грн (співфінансування з бюджету</w:t>
      </w:r>
      <w:r>
        <w:rPr>
          <w:sz w:val="28"/>
          <w:szCs w:val="28"/>
        </w:rPr>
        <w:t xml:space="preserve"> місцевого самоврядування</w:t>
      </w:r>
      <w:r w:rsidRPr="00F529DC">
        <w:rPr>
          <w:sz w:val="28"/>
          <w:szCs w:val="28"/>
        </w:rPr>
        <w:t xml:space="preserve"> – 350,112 тис. грн);</w:t>
      </w:r>
    </w:p>
    <w:p w14:paraId="4AF60C1C" w14:textId="3433C2EF" w:rsidR="002C02B0" w:rsidRPr="00F529DC" w:rsidRDefault="002C02B0" w:rsidP="002C02B0">
      <w:pPr>
        <w:ind w:firstLine="567"/>
        <w:jc w:val="both"/>
        <w:rPr>
          <w:sz w:val="28"/>
          <w:szCs w:val="28"/>
        </w:rPr>
      </w:pPr>
      <w:r w:rsidRPr="00F529DC">
        <w:rPr>
          <w:sz w:val="28"/>
          <w:szCs w:val="28"/>
        </w:rPr>
        <w:t>Варвинська селищна рада – 422,110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422,110 тис. грн);</w:t>
      </w:r>
    </w:p>
    <w:p w14:paraId="5C3B7D10" w14:textId="53B7752D" w:rsidR="002C02B0" w:rsidRPr="00F529DC" w:rsidRDefault="002C02B0" w:rsidP="002C02B0">
      <w:pPr>
        <w:ind w:firstLine="567"/>
        <w:jc w:val="both"/>
        <w:rPr>
          <w:sz w:val="28"/>
          <w:szCs w:val="28"/>
        </w:rPr>
      </w:pPr>
      <w:r w:rsidRPr="00F529DC">
        <w:rPr>
          <w:sz w:val="28"/>
          <w:szCs w:val="28"/>
        </w:rPr>
        <w:t>Дмитрівська селищна рада – 99,800 тис</w:t>
      </w:r>
      <w:r w:rsidR="00F27319">
        <w:rPr>
          <w:sz w:val="28"/>
          <w:szCs w:val="28"/>
        </w:rPr>
        <w:t>.</w:t>
      </w:r>
      <w:r w:rsidRPr="00F529DC">
        <w:rPr>
          <w:sz w:val="28"/>
          <w:szCs w:val="28"/>
        </w:rPr>
        <w:t xml:space="preserve"> грн; </w:t>
      </w:r>
    </w:p>
    <w:p w14:paraId="7139C86B" w14:textId="777601C8" w:rsidR="002C02B0" w:rsidRPr="00F529DC" w:rsidRDefault="002C02B0" w:rsidP="002C02B0">
      <w:pPr>
        <w:ind w:firstLine="567"/>
        <w:jc w:val="both"/>
        <w:rPr>
          <w:sz w:val="28"/>
          <w:szCs w:val="28"/>
        </w:rPr>
      </w:pPr>
      <w:r w:rsidRPr="00F529DC">
        <w:rPr>
          <w:sz w:val="28"/>
          <w:szCs w:val="28"/>
        </w:rPr>
        <w:t xml:space="preserve">Добрянська селищна </w:t>
      </w:r>
      <w:r w:rsidRPr="00E80A3B">
        <w:rPr>
          <w:sz w:val="28"/>
          <w:szCs w:val="28"/>
        </w:rPr>
        <w:t>рада– 23,00 тис</w:t>
      </w:r>
      <w:r w:rsidR="00F27319">
        <w:rPr>
          <w:sz w:val="28"/>
          <w:szCs w:val="28"/>
        </w:rPr>
        <w:t>.</w:t>
      </w:r>
      <w:r w:rsidRPr="00E80A3B">
        <w:rPr>
          <w:sz w:val="28"/>
          <w:szCs w:val="28"/>
        </w:rPr>
        <w:t xml:space="preserve"> грн (співфінансування</w:t>
      </w:r>
      <w:r w:rsidRPr="00F529DC">
        <w:rPr>
          <w:sz w:val="28"/>
          <w:szCs w:val="28"/>
        </w:rPr>
        <w:t xml:space="preserve"> з бюджету</w:t>
      </w:r>
      <w:r>
        <w:rPr>
          <w:sz w:val="28"/>
          <w:szCs w:val="28"/>
        </w:rPr>
        <w:t xml:space="preserve"> місцевого самоврядування</w:t>
      </w:r>
      <w:r w:rsidRPr="00F529DC">
        <w:rPr>
          <w:sz w:val="28"/>
          <w:szCs w:val="28"/>
        </w:rPr>
        <w:t xml:space="preserve"> – 23,00 тис. грн);</w:t>
      </w:r>
    </w:p>
    <w:p w14:paraId="50CAA981" w14:textId="682AFCA7" w:rsidR="002C02B0" w:rsidRPr="00F529DC" w:rsidRDefault="002C02B0" w:rsidP="002C02B0">
      <w:pPr>
        <w:ind w:firstLine="567"/>
        <w:jc w:val="both"/>
        <w:rPr>
          <w:sz w:val="28"/>
          <w:szCs w:val="28"/>
        </w:rPr>
      </w:pPr>
      <w:r w:rsidRPr="00F529DC">
        <w:rPr>
          <w:sz w:val="28"/>
          <w:szCs w:val="28"/>
        </w:rPr>
        <w:t>Іванівська сільська рада – 63,00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24,75 тис. грн);</w:t>
      </w:r>
    </w:p>
    <w:p w14:paraId="09D5A4CA" w14:textId="69894406" w:rsidR="002C02B0" w:rsidRPr="00F529DC" w:rsidRDefault="002C02B0" w:rsidP="002C02B0">
      <w:pPr>
        <w:ind w:firstLine="567"/>
        <w:jc w:val="both"/>
        <w:rPr>
          <w:sz w:val="28"/>
          <w:szCs w:val="28"/>
        </w:rPr>
      </w:pPr>
      <w:r w:rsidRPr="00F529DC">
        <w:rPr>
          <w:sz w:val="28"/>
          <w:szCs w:val="28"/>
        </w:rPr>
        <w:t>Любецька селищна рада – 24,750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4,82 тис. грн);</w:t>
      </w:r>
    </w:p>
    <w:p w14:paraId="641F9493" w14:textId="77777777" w:rsidR="002C02B0" w:rsidRPr="00F529DC" w:rsidRDefault="002C02B0" w:rsidP="002C02B0">
      <w:pPr>
        <w:ind w:firstLine="567"/>
        <w:jc w:val="both"/>
        <w:rPr>
          <w:sz w:val="28"/>
          <w:szCs w:val="28"/>
        </w:rPr>
      </w:pPr>
      <w:r w:rsidRPr="00F529DC">
        <w:rPr>
          <w:sz w:val="28"/>
          <w:szCs w:val="28"/>
        </w:rPr>
        <w:t>Ніжинська міська рада – 899,792 тис. грн;</w:t>
      </w:r>
    </w:p>
    <w:p w14:paraId="2A93B846" w14:textId="5B65CF62" w:rsidR="002C02B0" w:rsidRPr="00F529DC" w:rsidRDefault="002C02B0" w:rsidP="002C02B0">
      <w:pPr>
        <w:ind w:firstLine="567"/>
        <w:jc w:val="both"/>
        <w:rPr>
          <w:sz w:val="28"/>
          <w:szCs w:val="28"/>
        </w:rPr>
      </w:pPr>
      <w:r w:rsidRPr="00F529DC">
        <w:rPr>
          <w:sz w:val="28"/>
          <w:szCs w:val="28"/>
        </w:rPr>
        <w:t>Новобілоуська сільська рада – 47,400 тис</w:t>
      </w:r>
      <w:r w:rsidR="00F27319">
        <w:rPr>
          <w:sz w:val="28"/>
          <w:szCs w:val="28"/>
        </w:rPr>
        <w:t>.</w:t>
      </w:r>
      <w:r w:rsidRPr="00F529DC">
        <w:rPr>
          <w:sz w:val="28"/>
          <w:szCs w:val="28"/>
        </w:rPr>
        <w:t xml:space="preserve"> грн (співфінансування бюджету</w:t>
      </w:r>
      <w:r>
        <w:rPr>
          <w:sz w:val="28"/>
          <w:szCs w:val="28"/>
        </w:rPr>
        <w:t xml:space="preserve"> місцевого самоврядування</w:t>
      </w:r>
      <w:r w:rsidRPr="00F529DC">
        <w:rPr>
          <w:sz w:val="28"/>
          <w:szCs w:val="28"/>
        </w:rPr>
        <w:t xml:space="preserve"> – 24,150 тис. грн);</w:t>
      </w:r>
    </w:p>
    <w:p w14:paraId="00112C5A" w14:textId="7C78E77F" w:rsidR="002C02B0" w:rsidRPr="00F529DC" w:rsidRDefault="002C02B0" w:rsidP="002C02B0">
      <w:pPr>
        <w:ind w:firstLine="567"/>
        <w:jc w:val="both"/>
        <w:rPr>
          <w:sz w:val="28"/>
          <w:szCs w:val="28"/>
        </w:rPr>
      </w:pPr>
      <w:r w:rsidRPr="00F529DC">
        <w:rPr>
          <w:sz w:val="28"/>
          <w:szCs w:val="28"/>
        </w:rPr>
        <w:t>Носівська міська рада – 120,00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120,00 тис. грн);</w:t>
      </w:r>
    </w:p>
    <w:p w14:paraId="2DDF20C9" w14:textId="4D3ABBD3" w:rsidR="002C02B0" w:rsidRPr="00F529DC" w:rsidRDefault="002C02B0" w:rsidP="002C02B0">
      <w:pPr>
        <w:ind w:firstLine="567"/>
        <w:jc w:val="both"/>
        <w:rPr>
          <w:sz w:val="28"/>
          <w:szCs w:val="28"/>
        </w:rPr>
      </w:pPr>
      <w:r w:rsidRPr="00F529DC">
        <w:rPr>
          <w:sz w:val="28"/>
          <w:szCs w:val="28"/>
        </w:rPr>
        <w:t>Олишівська селищна рада – 43,125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w:t>
      </w:r>
      <w:r>
        <w:rPr>
          <w:sz w:val="28"/>
          <w:szCs w:val="28"/>
        </w:rPr>
        <w:t xml:space="preserve"> </w:t>
      </w:r>
      <w:r w:rsidRPr="00F529DC">
        <w:rPr>
          <w:sz w:val="28"/>
          <w:szCs w:val="28"/>
        </w:rPr>
        <w:t>6,88 тис. грн);</w:t>
      </w:r>
    </w:p>
    <w:p w14:paraId="63F97950" w14:textId="4D3F2E68" w:rsidR="002C02B0" w:rsidRPr="00F529DC" w:rsidRDefault="002C02B0" w:rsidP="002C02B0">
      <w:pPr>
        <w:ind w:firstLine="567"/>
        <w:jc w:val="both"/>
        <w:rPr>
          <w:sz w:val="28"/>
          <w:szCs w:val="28"/>
        </w:rPr>
      </w:pPr>
      <w:r w:rsidRPr="00F529DC">
        <w:rPr>
          <w:sz w:val="28"/>
          <w:szCs w:val="28"/>
        </w:rPr>
        <w:t>Парафіївська селищна рада – 289,50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289,50 тис. грн);</w:t>
      </w:r>
    </w:p>
    <w:p w14:paraId="74AFE5AD" w14:textId="77777777" w:rsidR="002C02B0" w:rsidRPr="00F529DC" w:rsidRDefault="002C02B0" w:rsidP="002C02B0">
      <w:pPr>
        <w:ind w:firstLine="567"/>
        <w:jc w:val="both"/>
        <w:rPr>
          <w:sz w:val="28"/>
          <w:szCs w:val="28"/>
        </w:rPr>
      </w:pPr>
      <w:r w:rsidRPr="00F529DC">
        <w:rPr>
          <w:sz w:val="28"/>
          <w:szCs w:val="28"/>
        </w:rPr>
        <w:t>Ріпкинська селищна рада – 154,56 тис грн (співфінансування бюджету</w:t>
      </w:r>
      <w:r>
        <w:rPr>
          <w:sz w:val="28"/>
          <w:szCs w:val="28"/>
        </w:rPr>
        <w:t xml:space="preserve"> місцевого самоврядування</w:t>
      </w:r>
      <w:r w:rsidRPr="00F529DC">
        <w:rPr>
          <w:sz w:val="28"/>
          <w:szCs w:val="28"/>
        </w:rPr>
        <w:t xml:space="preserve"> – 154,56 тис. грн);</w:t>
      </w:r>
    </w:p>
    <w:p w14:paraId="1B0B021B" w14:textId="4E75FE94" w:rsidR="002C02B0" w:rsidRPr="00F529DC" w:rsidRDefault="002C02B0" w:rsidP="002C02B0">
      <w:pPr>
        <w:ind w:firstLine="567"/>
        <w:jc w:val="both"/>
        <w:rPr>
          <w:sz w:val="28"/>
          <w:szCs w:val="28"/>
        </w:rPr>
      </w:pPr>
      <w:r w:rsidRPr="00F529DC">
        <w:rPr>
          <w:sz w:val="28"/>
          <w:szCs w:val="28"/>
        </w:rPr>
        <w:t>Семенівська міська рада – 277,18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277,18 тис. грн);</w:t>
      </w:r>
    </w:p>
    <w:p w14:paraId="105C7AC9" w14:textId="15636693" w:rsidR="002C02B0" w:rsidRPr="00F529DC" w:rsidRDefault="002C02B0" w:rsidP="002C02B0">
      <w:pPr>
        <w:ind w:firstLine="567"/>
        <w:jc w:val="both"/>
        <w:rPr>
          <w:sz w:val="28"/>
          <w:szCs w:val="28"/>
        </w:rPr>
      </w:pPr>
      <w:r w:rsidRPr="00F529DC">
        <w:rPr>
          <w:sz w:val="28"/>
          <w:szCs w:val="28"/>
        </w:rPr>
        <w:t>Сновська міська рада – 144,90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144,90 тис. грн);</w:t>
      </w:r>
    </w:p>
    <w:p w14:paraId="46DF349B" w14:textId="5AF7251C" w:rsidR="002C02B0" w:rsidRPr="00F529DC" w:rsidRDefault="002C02B0" w:rsidP="002C02B0">
      <w:pPr>
        <w:ind w:firstLine="567"/>
        <w:jc w:val="both"/>
        <w:rPr>
          <w:sz w:val="28"/>
          <w:szCs w:val="28"/>
        </w:rPr>
      </w:pPr>
      <w:r w:rsidRPr="00F529DC">
        <w:rPr>
          <w:sz w:val="28"/>
          <w:szCs w:val="28"/>
        </w:rPr>
        <w:t>Сухополов’янська сільська рада – 122,978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95,40 тис. грн);</w:t>
      </w:r>
    </w:p>
    <w:p w14:paraId="7BF1F200" w14:textId="5BA6C5A5" w:rsidR="002C02B0" w:rsidRDefault="002C02B0" w:rsidP="002C02B0">
      <w:pPr>
        <w:ind w:firstLine="567"/>
        <w:jc w:val="both"/>
        <w:rPr>
          <w:sz w:val="28"/>
          <w:szCs w:val="28"/>
        </w:rPr>
      </w:pPr>
      <w:r w:rsidRPr="00F529DC">
        <w:rPr>
          <w:sz w:val="28"/>
          <w:szCs w:val="28"/>
        </w:rPr>
        <w:t>Срібнянська селищна рада – 38,64 тис</w:t>
      </w:r>
      <w:r w:rsidR="00F27319">
        <w:rPr>
          <w:sz w:val="28"/>
          <w:szCs w:val="28"/>
        </w:rPr>
        <w:t>.</w:t>
      </w:r>
      <w:r w:rsidRPr="00F529DC">
        <w:rPr>
          <w:sz w:val="28"/>
          <w:szCs w:val="28"/>
        </w:rPr>
        <w:t xml:space="preserve"> грн (співфінансування з бюджету</w:t>
      </w:r>
      <w:r>
        <w:rPr>
          <w:sz w:val="28"/>
          <w:szCs w:val="28"/>
        </w:rPr>
        <w:t xml:space="preserve"> місцевого самоврядування</w:t>
      </w:r>
      <w:r w:rsidRPr="00F529DC">
        <w:rPr>
          <w:sz w:val="28"/>
          <w:szCs w:val="28"/>
        </w:rPr>
        <w:t xml:space="preserve"> – 38,64 тис. грн);</w:t>
      </w:r>
    </w:p>
    <w:p w14:paraId="0BDDE616" w14:textId="3B77EA34" w:rsidR="002C02B0" w:rsidRPr="008D65FD" w:rsidRDefault="002C02B0" w:rsidP="002C02B0">
      <w:pPr>
        <w:ind w:firstLine="567"/>
        <w:jc w:val="both"/>
        <w:rPr>
          <w:sz w:val="28"/>
          <w:szCs w:val="28"/>
        </w:rPr>
      </w:pPr>
      <w:r w:rsidRPr="008D65FD">
        <w:rPr>
          <w:sz w:val="28"/>
          <w:szCs w:val="28"/>
        </w:rPr>
        <w:t>Чернігівська міська рада – 3295,</w:t>
      </w:r>
      <w:r>
        <w:rPr>
          <w:sz w:val="28"/>
          <w:szCs w:val="28"/>
        </w:rPr>
        <w:t>595</w:t>
      </w:r>
      <w:r w:rsidRPr="008D65FD">
        <w:rPr>
          <w:sz w:val="28"/>
          <w:szCs w:val="28"/>
        </w:rPr>
        <w:t> тис. грн.</w:t>
      </w:r>
    </w:p>
    <w:p w14:paraId="5AD085AD" w14:textId="77777777" w:rsidR="002C02B0" w:rsidRDefault="002C02B0" w:rsidP="002C02B0">
      <w:pPr>
        <w:ind w:firstLine="567"/>
        <w:jc w:val="both"/>
        <w:rPr>
          <w:bCs/>
          <w:sz w:val="28"/>
          <w:szCs w:val="28"/>
        </w:rPr>
      </w:pPr>
      <w:r>
        <w:rPr>
          <w:bCs/>
          <w:sz w:val="28"/>
          <w:szCs w:val="28"/>
        </w:rPr>
        <w:t>У</w:t>
      </w:r>
      <w:r w:rsidRPr="00837F04">
        <w:rPr>
          <w:bCs/>
          <w:sz w:val="28"/>
          <w:szCs w:val="28"/>
        </w:rPr>
        <w:t xml:space="preserve"> 2023</w:t>
      </w:r>
      <w:r>
        <w:rPr>
          <w:bCs/>
          <w:sz w:val="28"/>
          <w:szCs w:val="28"/>
        </w:rPr>
        <w:t xml:space="preserve"> році</w:t>
      </w:r>
      <w:r w:rsidRPr="00837F04">
        <w:rPr>
          <w:bCs/>
          <w:sz w:val="28"/>
          <w:szCs w:val="28"/>
        </w:rPr>
        <w:t xml:space="preserve"> за рахунок коштів обласного фонду забезпечено контроль за станом атмосферного повітря області, зокрема проведено 540 досліджень в 4 населених пунктах (м. Ніжин, м. Прилуки, м. Бахмач, м. Корюківка).</w:t>
      </w:r>
      <w:r>
        <w:rPr>
          <w:bCs/>
          <w:sz w:val="28"/>
          <w:szCs w:val="28"/>
        </w:rPr>
        <w:t xml:space="preserve"> Резу</w:t>
      </w:r>
      <w:r w:rsidRPr="00F529DC">
        <w:rPr>
          <w:bCs/>
          <w:sz w:val="28"/>
          <w:szCs w:val="28"/>
        </w:rPr>
        <w:t xml:space="preserve">льтати показали, що всі основні показники атмосферного повітря вказаних населених пунктів </w:t>
      </w:r>
      <w:r w:rsidRPr="00F529DC">
        <w:rPr>
          <w:sz w:val="28"/>
          <w:szCs w:val="28"/>
        </w:rPr>
        <w:t>– у межах гранично-допустимих значень.</w:t>
      </w:r>
      <w:r>
        <w:rPr>
          <w:sz w:val="28"/>
          <w:szCs w:val="28"/>
        </w:rPr>
        <w:t xml:space="preserve"> </w:t>
      </w:r>
    </w:p>
    <w:p w14:paraId="0CA513B8" w14:textId="77777777" w:rsidR="002C02B0" w:rsidRPr="0087240F" w:rsidRDefault="002C02B0" w:rsidP="002C02B0">
      <w:pPr>
        <w:ind w:firstLine="567"/>
        <w:jc w:val="both"/>
        <w:rPr>
          <w:sz w:val="28"/>
          <w:szCs w:val="28"/>
        </w:rPr>
      </w:pPr>
      <w:r>
        <w:rPr>
          <w:sz w:val="28"/>
          <w:szCs w:val="28"/>
        </w:rPr>
        <w:t>У</w:t>
      </w:r>
      <w:r w:rsidRPr="00F529DC">
        <w:rPr>
          <w:bCs/>
          <w:sz w:val="28"/>
          <w:szCs w:val="28"/>
        </w:rPr>
        <w:t xml:space="preserve">продовж </w:t>
      </w:r>
      <w:r>
        <w:rPr>
          <w:bCs/>
          <w:sz w:val="28"/>
          <w:szCs w:val="28"/>
        </w:rPr>
        <w:t>звітного періоду</w:t>
      </w:r>
      <w:r w:rsidRPr="00F529DC">
        <w:rPr>
          <w:bCs/>
          <w:sz w:val="28"/>
          <w:szCs w:val="28"/>
        </w:rPr>
        <w:t xml:space="preserve"> за рахунок коштів обласного фонду вивезено на утилізацію </w:t>
      </w:r>
      <w:r>
        <w:rPr>
          <w:bCs/>
          <w:sz w:val="28"/>
          <w:szCs w:val="28"/>
        </w:rPr>
        <w:t>711,928 </w:t>
      </w:r>
      <w:r w:rsidRPr="00F529DC">
        <w:rPr>
          <w:bCs/>
          <w:sz w:val="28"/>
          <w:szCs w:val="28"/>
        </w:rPr>
        <w:t xml:space="preserve">тис. ламп розжарювання, обміняних під час реалізації </w:t>
      </w:r>
      <w:r w:rsidRPr="0087240F">
        <w:rPr>
          <w:sz w:val="28"/>
          <w:szCs w:val="28"/>
        </w:rPr>
        <w:lastRenderedPageBreak/>
        <w:t>експериментального проекту щодо створення сприятливих умов для забезпечення ефективного споживання електричної енергії в Україні.</w:t>
      </w:r>
    </w:p>
    <w:p w14:paraId="33F23377" w14:textId="77777777" w:rsidR="002C02B0" w:rsidRDefault="002C02B0" w:rsidP="002C02B0">
      <w:pPr>
        <w:ind w:firstLine="567"/>
        <w:jc w:val="both"/>
        <w:rPr>
          <w:sz w:val="28"/>
          <w:szCs w:val="28"/>
        </w:rPr>
      </w:pPr>
      <w:r w:rsidRPr="00F529DC">
        <w:rPr>
          <w:sz w:val="28"/>
          <w:szCs w:val="28"/>
        </w:rPr>
        <w:t>Виконані роботи з проведення відбору 34 проб та аналізу поверхневих вод на визначення гострої токсичності на ракоподібних Daphnia magna Straus. Проведено 17 досліджень у червні та 17 – у жовтні</w:t>
      </w:r>
      <w:r>
        <w:rPr>
          <w:sz w:val="28"/>
          <w:szCs w:val="28"/>
        </w:rPr>
        <w:t>.</w:t>
      </w:r>
      <w:r w:rsidRPr="00F529DC">
        <w:rPr>
          <w:sz w:val="28"/>
          <w:szCs w:val="28"/>
        </w:rPr>
        <w:t xml:space="preserve"> </w:t>
      </w:r>
      <w:r>
        <w:rPr>
          <w:sz w:val="28"/>
          <w:szCs w:val="28"/>
        </w:rPr>
        <w:t>Результати</w:t>
      </w:r>
      <w:r w:rsidRPr="00F529DC">
        <w:rPr>
          <w:sz w:val="28"/>
          <w:szCs w:val="28"/>
        </w:rPr>
        <w:t xml:space="preserve"> показали, що вода в річках навколо Чернігова не чинить гострої токсичної дії</w:t>
      </w:r>
      <w:r>
        <w:rPr>
          <w:sz w:val="28"/>
          <w:szCs w:val="28"/>
        </w:rPr>
        <w:t>.</w:t>
      </w:r>
    </w:p>
    <w:p w14:paraId="6DAD29DB" w14:textId="77777777" w:rsidR="002C02B0" w:rsidRPr="00D80378" w:rsidRDefault="002C02B0" w:rsidP="002C02B0">
      <w:pPr>
        <w:ind w:firstLine="567"/>
        <w:jc w:val="both"/>
        <w:rPr>
          <w:bCs/>
          <w:sz w:val="28"/>
          <w:szCs w:val="28"/>
        </w:rPr>
      </w:pPr>
      <w:r w:rsidRPr="00F529DC">
        <w:rPr>
          <w:bCs/>
          <w:sz w:val="28"/>
          <w:szCs w:val="28"/>
        </w:rPr>
        <w:t xml:space="preserve">Закуплено призи для нагородження переможців щорічного </w:t>
      </w:r>
      <w:r>
        <w:rPr>
          <w:bCs/>
          <w:sz w:val="28"/>
          <w:szCs w:val="28"/>
        </w:rPr>
        <w:t xml:space="preserve">обласного </w:t>
      </w:r>
      <w:r w:rsidRPr="00F529DC">
        <w:rPr>
          <w:bCs/>
          <w:sz w:val="28"/>
          <w:szCs w:val="28"/>
        </w:rPr>
        <w:t xml:space="preserve">екологічного конкурсу «Одна планета – одне майбутнє», який проводився в рамках інформаційно-виховної кампанії з </w:t>
      </w:r>
      <w:r w:rsidRPr="00D80378">
        <w:rPr>
          <w:bCs/>
          <w:sz w:val="28"/>
          <w:szCs w:val="28"/>
        </w:rPr>
        <w:t>підвищення екологічної культури та свідомості населення. Усього до конкурсної комісії надійшло 55 робіт від 29 учасників. До нагородження представлено 29 осіб (І, ІІ, ІІІ місця у 3-х номінаціях за двома віковими категоріями). Екофестиваль не проводився через введення воє</w:t>
      </w:r>
      <w:r>
        <w:rPr>
          <w:bCs/>
          <w:sz w:val="28"/>
          <w:szCs w:val="28"/>
        </w:rPr>
        <w:t>нного стану на території України</w:t>
      </w:r>
      <w:r w:rsidRPr="00D80378">
        <w:rPr>
          <w:bCs/>
          <w:sz w:val="28"/>
          <w:szCs w:val="28"/>
        </w:rPr>
        <w:t>.</w:t>
      </w:r>
    </w:p>
    <w:p w14:paraId="272B974B" w14:textId="77777777" w:rsidR="002C02B0" w:rsidRDefault="002C02B0" w:rsidP="002C02B0">
      <w:pPr>
        <w:ind w:firstLine="567"/>
        <w:jc w:val="both"/>
        <w:rPr>
          <w:bCs/>
          <w:sz w:val="28"/>
          <w:szCs w:val="28"/>
        </w:rPr>
      </w:pPr>
      <w:r>
        <w:rPr>
          <w:bCs/>
          <w:sz w:val="28"/>
          <w:szCs w:val="28"/>
        </w:rPr>
        <w:t xml:space="preserve">На умовах співфінансування </w:t>
      </w:r>
      <w:r w:rsidRPr="00F529DC">
        <w:rPr>
          <w:bCs/>
          <w:sz w:val="28"/>
          <w:szCs w:val="28"/>
        </w:rPr>
        <w:t xml:space="preserve">з бюджетів </w:t>
      </w:r>
      <w:r>
        <w:rPr>
          <w:bCs/>
          <w:sz w:val="28"/>
          <w:szCs w:val="28"/>
        </w:rPr>
        <w:t>місцевого самоврядування в</w:t>
      </w:r>
      <w:r w:rsidRPr="00F529DC">
        <w:rPr>
          <w:bCs/>
          <w:sz w:val="28"/>
          <w:szCs w:val="28"/>
        </w:rPr>
        <w:t>ивезено на утилізацію 39,894 тонн непридатних до використання хімічних засобів захисту рослин, які зберігалися на території 10 громад (Бахмацька, Варвинська, Новобілоуська, Носівська, Парафіївська, Ріпкинська, Семенівська, Сновська, Срібнянська, Сухополов’янська) та створювали загрозу забруднення ґрунтів і підземних вод</w:t>
      </w:r>
      <w:r>
        <w:rPr>
          <w:bCs/>
          <w:sz w:val="28"/>
          <w:szCs w:val="28"/>
        </w:rPr>
        <w:t>оносни</w:t>
      </w:r>
      <w:r w:rsidRPr="00F529DC">
        <w:rPr>
          <w:bCs/>
          <w:sz w:val="28"/>
          <w:szCs w:val="28"/>
        </w:rPr>
        <w:t xml:space="preserve">х горизонтів. </w:t>
      </w:r>
    </w:p>
    <w:p w14:paraId="4E57DEE7" w14:textId="77777777" w:rsidR="002C02B0" w:rsidRPr="00C30CD3" w:rsidRDefault="002C02B0" w:rsidP="002C02B0">
      <w:pPr>
        <w:ind w:firstLine="567"/>
        <w:jc w:val="both"/>
        <w:rPr>
          <w:bCs/>
          <w:sz w:val="28"/>
          <w:szCs w:val="28"/>
        </w:rPr>
      </w:pPr>
      <w:r>
        <w:rPr>
          <w:bCs/>
          <w:sz w:val="28"/>
          <w:szCs w:val="28"/>
        </w:rPr>
        <w:t xml:space="preserve">У 2023 році </w:t>
      </w:r>
      <w:r w:rsidRPr="00F529DC">
        <w:rPr>
          <w:bCs/>
          <w:sz w:val="28"/>
          <w:szCs w:val="28"/>
        </w:rPr>
        <w:t xml:space="preserve">розпочато ліквідацію стихійного сміттєзвалища на території Іванівської сільської ради, що утворилося в результаті окупації громади російськими агресорами. </w:t>
      </w:r>
      <w:r w:rsidRPr="00C30CD3">
        <w:rPr>
          <w:bCs/>
          <w:sz w:val="28"/>
          <w:szCs w:val="28"/>
        </w:rPr>
        <w:t>Роботи на цьому об’єкті не встигли виконати в повному обсязі через погодні умови, тому реалізацію зазначеного заходу перенесено на 2024 рік.</w:t>
      </w:r>
    </w:p>
    <w:p w14:paraId="1C0F28C6" w14:textId="77777777" w:rsidR="002C02B0" w:rsidRPr="00F529DC" w:rsidRDefault="002C02B0" w:rsidP="002C02B0">
      <w:pPr>
        <w:ind w:firstLine="567"/>
        <w:jc w:val="both"/>
        <w:rPr>
          <w:bCs/>
          <w:sz w:val="28"/>
          <w:szCs w:val="28"/>
        </w:rPr>
      </w:pPr>
      <w:r w:rsidRPr="00C30CD3">
        <w:rPr>
          <w:bCs/>
          <w:sz w:val="28"/>
          <w:szCs w:val="28"/>
        </w:rPr>
        <w:t>На 2024 рік перенесено розроблення Регіонального плану управління відходами Чернігівської області, оскільки в 2023 році ще не було затверджено Національний план управління відходами до 2030 року.</w:t>
      </w:r>
    </w:p>
    <w:p w14:paraId="0C9BFA24" w14:textId="77777777" w:rsidR="002C02B0" w:rsidRPr="00F529DC" w:rsidRDefault="002C02B0" w:rsidP="002C02B0">
      <w:pPr>
        <w:ind w:firstLine="567"/>
        <w:jc w:val="both"/>
        <w:rPr>
          <w:bCs/>
          <w:sz w:val="28"/>
          <w:szCs w:val="28"/>
        </w:rPr>
      </w:pPr>
      <w:r w:rsidRPr="00F529DC">
        <w:rPr>
          <w:bCs/>
          <w:sz w:val="28"/>
          <w:szCs w:val="28"/>
        </w:rPr>
        <w:t xml:space="preserve">У рамках Програми </w:t>
      </w:r>
      <w:r>
        <w:rPr>
          <w:bCs/>
          <w:sz w:val="28"/>
          <w:szCs w:val="28"/>
        </w:rPr>
        <w:t xml:space="preserve">ОНПС </w:t>
      </w:r>
      <w:r w:rsidRPr="00F529DC">
        <w:rPr>
          <w:bCs/>
          <w:sz w:val="28"/>
          <w:szCs w:val="28"/>
        </w:rPr>
        <w:t>у 2023 році вперше громадам були виділені кошти на розробку проєктів землеустрою щодо організації і встановлення меж земель природно-заповідного фонду.</w:t>
      </w:r>
    </w:p>
    <w:p w14:paraId="56D7F21F" w14:textId="77777777" w:rsidR="002C02B0" w:rsidRPr="00F529DC" w:rsidRDefault="002C02B0" w:rsidP="002C02B0">
      <w:pPr>
        <w:ind w:firstLine="567"/>
        <w:jc w:val="both"/>
        <w:rPr>
          <w:bCs/>
          <w:sz w:val="28"/>
          <w:szCs w:val="28"/>
        </w:rPr>
      </w:pPr>
      <w:r w:rsidRPr="00F529DC">
        <w:rPr>
          <w:bCs/>
          <w:sz w:val="28"/>
          <w:szCs w:val="28"/>
        </w:rPr>
        <w:t>З метою охорони та збереження заповідних територій Чернігівщини за кошти обласного фонду 13 таких проєктів розробили 7 територіальних громад: 4 проєкти – Сухополов’янська, по 2 проєкти – Дмитрівська, Іванівська, Любецька, по одному – Добрянська, Новобілоуська, Олишівська.</w:t>
      </w:r>
    </w:p>
    <w:p w14:paraId="35706E32" w14:textId="77777777" w:rsidR="002C02B0" w:rsidRPr="00F529DC" w:rsidRDefault="002C02B0" w:rsidP="002C02B0">
      <w:pPr>
        <w:ind w:firstLine="567"/>
        <w:jc w:val="both"/>
        <w:rPr>
          <w:bCs/>
          <w:sz w:val="28"/>
          <w:szCs w:val="28"/>
        </w:rPr>
      </w:pPr>
      <w:r w:rsidRPr="00F529DC">
        <w:rPr>
          <w:bCs/>
          <w:sz w:val="28"/>
          <w:szCs w:val="28"/>
        </w:rPr>
        <w:t xml:space="preserve">Розроблення ще одного запланованого проєкту для гідрологічного заказника місцевого значення «Жуклянський» (Холминська селищна громада Корюківського району) перенесено на 2024 рік через необхідність приведення у відповідність землевпорядної документації </w:t>
      </w:r>
      <w:r>
        <w:rPr>
          <w:bCs/>
          <w:sz w:val="28"/>
          <w:szCs w:val="28"/>
        </w:rPr>
        <w:t>лісогосподарського підприємства</w:t>
      </w:r>
      <w:r w:rsidRPr="00F529DC">
        <w:rPr>
          <w:bCs/>
          <w:sz w:val="28"/>
          <w:szCs w:val="28"/>
        </w:rPr>
        <w:t>, землі якого межують із заказником.</w:t>
      </w:r>
    </w:p>
    <w:p w14:paraId="35405353" w14:textId="77777777" w:rsidR="002C02B0" w:rsidRDefault="002C02B0" w:rsidP="002C02B0">
      <w:pPr>
        <w:ind w:firstLine="567"/>
        <w:jc w:val="both"/>
        <w:rPr>
          <w:bCs/>
          <w:sz w:val="28"/>
          <w:szCs w:val="28"/>
        </w:rPr>
      </w:pPr>
      <w:r>
        <w:rPr>
          <w:bCs/>
          <w:sz w:val="28"/>
          <w:szCs w:val="28"/>
        </w:rPr>
        <w:t>Д</w:t>
      </w:r>
      <w:r w:rsidRPr="00F529DC">
        <w:rPr>
          <w:bCs/>
          <w:sz w:val="28"/>
          <w:szCs w:val="28"/>
        </w:rPr>
        <w:t xml:space="preserve">ля недопущення надзвичайних ситуацій та запобігання забрудненню довкілля неочищеними стічними водами замінено 2 насосні агрегати на </w:t>
      </w:r>
      <w:r>
        <w:rPr>
          <w:bCs/>
          <w:sz w:val="28"/>
          <w:szCs w:val="28"/>
        </w:rPr>
        <w:t>каналізаційних насосних станціях комунального підприємства «Ніжинське управління водопровідно-каналізаційного господарства».</w:t>
      </w:r>
    </w:p>
    <w:p w14:paraId="7FC964D9" w14:textId="17A26CFC" w:rsidR="002C02B0" w:rsidRDefault="002C02B0" w:rsidP="002C02B0">
      <w:pPr>
        <w:ind w:firstLine="567"/>
        <w:jc w:val="both"/>
        <w:rPr>
          <w:bCs/>
          <w:sz w:val="28"/>
          <w:szCs w:val="28"/>
        </w:rPr>
      </w:pPr>
      <w:r w:rsidRPr="00F529DC">
        <w:rPr>
          <w:bCs/>
          <w:sz w:val="28"/>
          <w:szCs w:val="28"/>
        </w:rPr>
        <w:t xml:space="preserve">Також розроблено 2 проєктно-кошторисні документації для проведення робіт з реконструкції мереж зливової каналізації у </w:t>
      </w:r>
      <w:r>
        <w:rPr>
          <w:bCs/>
          <w:sz w:val="28"/>
          <w:szCs w:val="28"/>
        </w:rPr>
        <w:t>м. </w:t>
      </w:r>
      <w:r w:rsidRPr="00F529DC">
        <w:rPr>
          <w:bCs/>
          <w:sz w:val="28"/>
          <w:szCs w:val="28"/>
        </w:rPr>
        <w:t>Чернігі</w:t>
      </w:r>
      <w:r>
        <w:rPr>
          <w:bCs/>
          <w:sz w:val="28"/>
          <w:szCs w:val="28"/>
        </w:rPr>
        <w:t>в по таких об</w:t>
      </w:r>
      <w:r w:rsidRPr="00717FBF">
        <w:rPr>
          <w:bCs/>
          <w:sz w:val="28"/>
          <w:szCs w:val="28"/>
        </w:rPr>
        <w:t>’</w:t>
      </w:r>
      <w:r>
        <w:rPr>
          <w:bCs/>
          <w:sz w:val="28"/>
          <w:szCs w:val="28"/>
        </w:rPr>
        <w:t>єктах: «</w:t>
      </w:r>
      <w:r>
        <w:rPr>
          <w:sz w:val="28"/>
          <w:szCs w:val="28"/>
        </w:rPr>
        <w:t>Реконструкція мереж зливової каналізації по вул.</w:t>
      </w:r>
      <w:r w:rsidR="006C1190">
        <w:rPr>
          <w:sz w:val="28"/>
          <w:szCs w:val="28"/>
        </w:rPr>
        <w:t> </w:t>
      </w:r>
      <w:r>
        <w:rPr>
          <w:sz w:val="28"/>
          <w:szCs w:val="28"/>
        </w:rPr>
        <w:t xml:space="preserve">Гонча від </w:t>
      </w:r>
      <w:r>
        <w:rPr>
          <w:sz w:val="28"/>
          <w:szCs w:val="28"/>
        </w:rPr>
        <w:lastRenderedPageBreak/>
        <w:t>вул.</w:t>
      </w:r>
      <w:r w:rsidR="006C1190">
        <w:rPr>
          <w:sz w:val="28"/>
          <w:szCs w:val="28"/>
        </w:rPr>
        <w:t> </w:t>
      </w:r>
      <w:r>
        <w:rPr>
          <w:sz w:val="28"/>
          <w:szCs w:val="28"/>
        </w:rPr>
        <w:t xml:space="preserve">Юрія Мезенцева та облаштування гідротехнічної споруди (з попереднім очищенням зливового стоку) на впадінні зливового колектору у річку Стрижень (в районі Чорториївського яру) в м. Чернігів (в т.ч. оплата проєктно-вишукувальних робіт та державної експертизи)» та «Реконструкція мереж зливової каналізації з облаштуванням гідротехнічної споруди (з попереднім очищенням зливового стоку) на впадінні зливового колектору у річку Стрижень (в районі вул. Волонтерів) в м. Чернігів (в т.ч. оплата проєктно-вишукувальних робіт та державної експертизи)». </w:t>
      </w:r>
    </w:p>
    <w:p w14:paraId="6C2EE6E5" w14:textId="77777777" w:rsidR="002C02B0" w:rsidRDefault="002C02B0" w:rsidP="002C02B0">
      <w:pPr>
        <w:ind w:firstLine="567"/>
        <w:jc w:val="both"/>
        <w:rPr>
          <w:bCs/>
          <w:sz w:val="28"/>
          <w:szCs w:val="28"/>
        </w:rPr>
      </w:pPr>
      <w:r w:rsidRPr="00D172E1">
        <w:rPr>
          <w:bCs/>
          <w:sz w:val="28"/>
          <w:szCs w:val="28"/>
        </w:rPr>
        <w:t>Крім того, у 2023 році виконані роботи з розробки проєктно-кошторисної документації для об’єкту «Будівництво зливової каналізації по вул. Десняка від буд. № 45 до вул. Толстого в м. Чернігів» за кошти обласног</w:t>
      </w:r>
      <w:r>
        <w:rPr>
          <w:bCs/>
          <w:sz w:val="28"/>
          <w:szCs w:val="28"/>
        </w:rPr>
        <w:t>о фонду у сумі 1546,819 тис. гривень</w:t>
      </w:r>
      <w:r w:rsidRPr="00D172E1">
        <w:rPr>
          <w:bCs/>
          <w:sz w:val="28"/>
          <w:szCs w:val="28"/>
        </w:rPr>
        <w:t>, перераховані у вигляді субвенції Чернігівській міській раді у 2022 році.</w:t>
      </w:r>
    </w:p>
    <w:p w14:paraId="5E5CC804" w14:textId="77777777" w:rsidR="002C02B0" w:rsidRPr="004376C9" w:rsidRDefault="002C02B0" w:rsidP="002C02B0">
      <w:pPr>
        <w:ind w:firstLine="567"/>
        <w:jc w:val="both"/>
        <w:rPr>
          <w:bCs/>
          <w:sz w:val="28"/>
          <w:szCs w:val="28"/>
        </w:rPr>
      </w:pPr>
      <w:r w:rsidRPr="00074926">
        <w:rPr>
          <w:bCs/>
          <w:sz w:val="28"/>
          <w:szCs w:val="28"/>
        </w:rPr>
        <w:t>З державного бюджету кошти на проведення природоохоронних заходів на території Чернігівської області в рамках Програми</w:t>
      </w:r>
      <w:r>
        <w:rPr>
          <w:bCs/>
          <w:sz w:val="28"/>
          <w:szCs w:val="28"/>
        </w:rPr>
        <w:t xml:space="preserve"> ОНПС</w:t>
      </w:r>
      <w:r w:rsidRPr="00074926">
        <w:rPr>
          <w:bCs/>
          <w:sz w:val="28"/>
          <w:szCs w:val="28"/>
        </w:rPr>
        <w:t xml:space="preserve"> у 202</w:t>
      </w:r>
      <w:r>
        <w:rPr>
          <w:bCs/>
          <w:sz w:val="28"/>
          <w:szCs w:val="28"/>
        </w:rPr>
        <w:t>3</w:t>
      </w:r>
      <w:r w:rsidRPr="00074926">
        <w:rPr>
          <w:bCs/>
          <w:sz w:val="28"/>
          <w:szCs w:val="28"/>
        </w:rPr>
        <w:t xml:space="preserve"> році не виділялися.</w:t>
      </w:r>
    </w:p>
    <w:p w14:paraId="28721FCA" w14:textId="77777777" w:rsidR="002C02B0" w:rsidRPr="007A604B" w:rsidRDefault="002C02B0" w:rsidP="002C02B0">
      <w:pPr>
        <w:widowControl w:val="0"/>
        <w:ind w:left="23"/>
        <w:jc w:val="center"/>
        <w:rPr>
          <w:i/>
          <w:iCs/>
          <w:sz w:val="28"/>
          <w:szCs w:val="28"/>
        </w:rPr>
      </w:pPr>
    </w:p>
    <w:p w14:paraId="3D3A5629" w14:textId="77777777" w:rsidR="002C02B0" w:rsidRPr="00717FBF" w:rsidRDefault="002C02B0" w:rsidP="002C02B0">
      <w:pPr>
        <w:widowControl w:val="0"/>
        <w:ind w:left="23"/>
        <w:jc w:val="center"/>
        <w:rPr>
          <w:i/>
          <w:iCs/>
          <w:sz w:val="28"/>
          <w:szCs w:val="28"/>
        </w:rPr>
      </w:pPr>
      <w:r w:rsidRPr="00717FBF">
        <w:rPr>
          <w:i/>
          <w:iCs/>
          <w:sz w:val="28"/>
          <w:szCs w:val="28"/>
        </w:rPr>
        <w:t>Табл. 15.7.2.1. Перелік природоохоронних заходів, фінансування яких здійснювалось за рахунок коштів обласного фонду охорони навколишнь</w:t>
      </w:r>
      <w:r>
        <w:rPr>
          <w:i/>
          <w:iCs/>
          <w:sz w:val="28"/>
          <w:szCs w:val="28"/>
        </w:rPr>
        <w:t>ого природного середовища у 2023</w:t>
      </w:r>
      <w:r w:rsidRPr="00717FBF">
        <w:rPr>
          <w:i/>
          <w:iCs/>
          <w:sz w:val="28"/>
          <w:szCs w:val="28"/>
        </w:rPr>
        <w:t xml:space="preserve"> році</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59"/>
        <w:gridCol w:w="1065"/>
        <w:gridCol w:w="1065"/>
        <w:gridCol w:w="1065"/>
        <w:gridCol w:w="1066"/>
        <w:gridCol w:w="2226"/>
      </w:tblGrid>
      <w:tr w:rsidR="002C02B0" w:rsidRPr="00717FBF" w14:paraId="178BC63F" w14:textId="77777777" w:rsidTr="008D4E31">
        <w:trPr>
          <w:tblHeader/>
          <w:jc w:val="center"/>
        </w:trPr>
        <w:tc>
          <w:tcPr>
            <w:tcW w:w="426" w:type="dxa"/>
            <w:tcMar>
              <w:left w:w="28" w:type="dxa"/>
              <w:right w:w="28" w:type="dxa"/>
            </w:tcMar>
            <w:vAlign w:val="center"/>
          </w:tcPr>
          <w:p w14:paraId="02082B34" w14:textId="77777777" w:rsidR="002C02B0" w:rsidRPr="00717FBF" w:rsidRDefault="002C02B0" w:rsidP="009B5861">
            <w:pPr>
              <w:jc w:val="center"/>
              <w:rPr>
                <w:i/>
                <w:sz w:val="18"/>
                <w:szCs w:val="18"/>
              </w:rPr>
            </w:pPr>
            <w:r w:rsidRPr="00717FBF">
              <w:rPr>
                <w:i/>
                <w:sz w:val="18"/>
                <w:szCs w:val="18"/>
              </w:rPr>
              <w:t>№ з/п</w:t>
            </w:r>
          </w:p>
        </w:tc>
        <w:tc>
          <w:tcPr>
            <w:tcW w:w="2659" w:type="dxa"/>
            <w:tcMar>
              <w:left w:w="28" w:type="dxa"/>
              <w:right w:w="28" w:type="dxa"/>
            </w:tcMar>
            <w:vAlign w:val="center"/>
          </w:tcPr>
          <w:p w14:paraId="0E6E283C" w14:textId="77777777" w:rsidR="002C02B0" w:rsidRPr="00717FBF" w:rsidRDefault="002C02B0" w:rsidP="009B5861">
            <w:pPr>
              <w:ind w:firstLine="65"/>
              <w:jc w:val="center"/>
              <w:rPr>
                <w:i/>
                <w:sz w:val="18"/>
                <w:szCs w:val="18"/>
              </w:rPr>
            </w:pPr>
            <w:r w:rsidRPr="00717FBF">
              <w:rPr>
                <w:i/>
                <w:sz w:val="18"/>
                <w:szCs w:val="18"/>
              </w:rPr>
              <w:t>Назва природоохоронного заходу</w:t>
            </w:r>
          </w:p>
        </w:tc>
        <w:tc>
          <w:tcPr>
            <w:tcW w:w="1065" w:type="dxa"/>
            <w:tcMar>
              <w:left w:w="28" w:type="dxa"/>
              <w:right w:w="28" w:type="dxa"/>
            </w:tcMar>
            <w:vAlign w:val="center"/>
          </w:tcPr>
          <w:p w14:paraId="330A3E12" w14:textId="77777777" w:rsidR="002C02B0" w:rsidRPr="00717FBF" w:rsidRDefault="002C02B0" w:rsidP="009B5861">
            <w:pPr>
              <w:jc w:val="center"/>
              <w:rPr>
                <w:i/>
                <w:sz w:val="18"/>
                <w:szCs w:val="18"/>
              </w:rPr>
            </w:pPr>
            <w:r w:rsidRPr="00717FBF">
              <w:rPr>
                <w:i/>
                <w:sz w:val="18"/>
                <w:szCs w:val="18"/>
              </w:rPr>
              <w:t>Загальна кошторисна вартість тис. грн.</w:t>
            </w:r>
          </w:p>
        </w:tc>
        <w:tc>
          <w:tcPr>
            <w:tcW w:w="1065" w:type="dxa"/>
            <w:tcMar>
              <w:left w:w="28" w:type="dxa"/>
              <w:right w:w="28" w:type="dxa"/>
            </w:tcMar>
            <w:vAlign w:val="center"/>
          </w:tcPr>
          <w:p w14:paraId="2AFC12D4" w14:textId="77777777" w:rsidR="002C02B0" w:rsidRPr="00717FBF" w:rsidRDefault="002C02B0" w:rsidP="009B5861">
            <w:pPr>
              <w:jc w:val="center"/>
              <w:rPr>
                <w:i/>
                <w:sz w:val="18"/>
                <w:szCs w:val="18"/>
              </w:rPr>
            </w:pPr>
            <w:r w:rsidRPr="00717FBF">
              <w:rPr>
                <w:i/>
                <w:sz w:val="18"/>
                <w:szCs w:val="18"/>
              </w:rPr>
              <w:t xml:space="preserve">Термін реалізації заходу </w:t>
            </w:r>
          </w:p>
        </w:tc>
        <w:tc>
          <w:tcPr>
            <w:tcW w:w="1065" w:type="dxa"/>
            <w:tcMar>
              <w:left w:w="28" w:type="dxa"/>
              <w:right w:w="28" w:type="dxa"/>
            </w:tcMar>
            <w:vAlign w:val="center"/>
          </w:tcPr>
          <w:p w14:paraId="236B2423" w14:textId="77777777" w:rsidR="002C02B0" w:rsidRPr="00717FBF" w:rsidRDefault="002C02B0" w:rsidP="009B5861">
            <w:pPr>
              <w:jc w:val="center"/>
              <w:rPr>
                <w:i/>
                <w:sz w:val="18"/>
                <w:szCs w:val="18"/>
              </w:rPr>
            </w:pPr>
            <w:r w:rsidRPr="00717FBF">
              <w:rPr>
                <w:i/>
                <w:sz w:val="18"/>
                <w:szCs w:val="18"/>
              </w:rPr>
              <w:t>Ступінь готовності природо-охоронного заходу, %</w:t>
            </w:r>
          </w:p>
        </w:tc>
        <w:tc>
          <w:tcPr>
            <w:tcW w:w="1066" w:type="dxa"/>
            <w:tcMar>
              <w:left w:w="28" w:type="dxa"/>
              <w:right w:w="28" w:type="dxa"/>
            </w:tcMar>
            <w:vAlign w:val="center"/>
          </w:tcPr>
          <w:p w14:paraId="60561360" w14:textId="77777777" w:rsidR="002C02B0" w:rsidRPr="00717FBF" w:rsidRDefault="002C02B0" w:rsidP="009B5861">
            <w:pPr>
              <w:jc w:val="center"/>
              <w:rPr>
                <w:i/>
                <w:sz w:val="18"/>
                <w:szCs w:val="18"/>
              </w:rPr>
            </w:pPr>
            <w:r w:rsidRPr="00717FBF">
              <w:rPr>
                <w:i/>
                <w:sz w:val="18"/>
                <w:szCs w:val="18"/>
              </w:rPr>
              <w:t>Обсяг фактичних видатків з обласного фонду у 202</w:t>
            </w:r>
            <w:r>
              <w:rPr>
                <w:i/>
                <w:sz w:val="18"/>
                <w:szCs w:val="18"/>
              </w:rPr>
              <w:t>3</w:t>
            </w:r>
            <w:r w:rsidRPr="00717FBF">
              <w:rPr>
                <w:i/>
                <w:sz w:val="18"/>
                <w:szCs w:val="18"/>
              </w:rPr>
              <w:t xml:space="preserve"> році, </w:t>
            </w:r>
          </w:p>
          <w:p w14:paraId="613240B6" w14:textId="77777777" w:rsidR="002C02B0" w:rsidRPr="00717FBF" w:rsidRDefault="002C02B0" w:rsidP="009B5861">
            <w:pPr>
              <w:jc w:val="center"/>
              <w:rPr>
                <w:i/>
                <w:sz w:val="18"/>
                <w:szCs w:val="18"/>
              </w:rPr>
            </w:pPr>
            <w:r w:rsidRPr="00717FBF">
              <w:rPr>
                <w:i/>
                <w:sz w:val="18"/>
                <w:szCs w:val="18"/>
              </w:rPr>
              <w:t>тис. грн.</w:t>
            </w:r>
          </w:p>
        </w:tc>
        <w:tc>
          <w:tcPr>
            <w:tcW w:w="2226" w:type="dxa"/>
            <w:tcMar>
              <w:left w:w="28" w:type="dxa"/>
              <w:right w:w="28" w:type="dxa"/>
            </w:tcMar>
            <w:vAlign w:val="center"/>
          </w:tcPr>
          <w:p w14:paraId="5FE9631A" w14:textId="77777777" w:rsidR="002C02B0" w:rsidRPr="00717FBF" w:rsidRDefault="002C02B0" w:rsidP="009B5861">
            <w:pPr>
              <w:jc w:val="center"/>
              <w:rPr>
                <w:i/>
                <w:sz w:val="18"/>
                <w:szCs w:val="18"/>
              </w:rPr>
            </w:pPr>
            <w:r w:rsidRPr="00717FBF">
              <w:rPr>
                <w:i/>
                <w:sz w:val="18"/>
                <w:szCs w:val="18"/>
              </w:rPr>
              <w:t xml:space="preserve">Інформація щодо стану виконання природоохоронного заходу </w:t>
            </w:r>
          </w:p>
        </w:tc>
      </w:tr>
      <w:tr w:rsidR="002C02B0" w:rsidRPr="00D2289F" w14:paraId="1A67F304" w14:textId="77777777" w:rsidTr="008D4E31">
        <w:trPr>
          <w:trHeight w:val="207"/>
          <w:jc w:val="center"/>
        </w:trPr>
        <w:tc>
          <w:tcPr>
            <w:tcW w:w="426" w:type="dxa"/>
            <w:tcMar>
              <w:left w:w="28" w:type="dxa"/>
              <w:right w:w="28" w:type="dxa"/>
            </w:tcMar>
            <w:vAlign w:val="center"/>
          </w:tcPr>
          <w:p w14:paraId="684124A5" w14:textId="77777777" w:rsidR="002C02B0" w:rsidRPr="00507423" w:rsidRDefault="002C02B0" w:rsidP="009B5861"/>
        </w:tc>
        <w:tc>
          <w:tcPr>
            <w:tcW w:w="2659" w:type="dxa"/>
            <w:shd w:val="clear" w:color="auto" w:fill="auto"/>
            <w:tcMar>
              <w:left w:w="28" w:type="dxa"/>
              <w:right w:w="28" w:type="dxa"/>
            </w:tcMar>
            <w:vAlign w:val="center"/>
          </w:tcPr>
          <w:p w14:paraId="2627ABE7" w14:textId="77777777" w:rsidR="002C02B0" w:rsidRPr="00507423" w:rsidRDefault="002C02B0" w:rsidP="009B5861">
            <w:pPr>
              <w:rPr>
                <w:sz w:val="18"/>
                <w:szCs w:val="18"/>
              </w:rPr>
            </w:pPr>
            <w:r w:rsidRPr="00507423">
              <w:rPr>
                <w:sz w:val="18"/>
                <w:szCs w:val="18"/>
              </w:rPr>
              <w:t>Всього:</w:t>
            </w:r>
          </w:p>
        </w:tc>
        <w:tc>
          <w:tcPr>
            <w:tcW w:w="1065" w:type="dxa"/>
            <w:shd w:val="clear" w:color="auto" w:fill="auto"/>
            <w:tcMar>
              <w:left w:w="28" w:type="dxa"/>
              <w:right w:w="28" w:type="dxa"/>
            </w:tcMar>
            <w:vAlign w:val="center"/>
          </w:tcPr>
          <w:p w14:paraId="5AFA8E37" w14:textId="77777777" w:rsidR="002C02B0" w:rsidRPr="00507423" w:rsidRDefault="002C02B0" w:rsidP="009B5861">
            <w:pPr>
              <w:jc w:val="center"/>
              <w:rPr>
                <w:sz w:val="18"/>
                <w:szCs w:val="18"/>
              </w:rPr>
            </w:pPr>
          </w:p>
        </w:tc>
        <w:tc>
          <w:tcPr>
            <w:tcW w:w="1065" w:type="dxa"/>
            <w:tcMar>
              <w:left w:w="28" w:type="dxa"/>
              <w:right w:w="28" w:type="dxa"/>
            </w:tcMar>
            <w:vAlign w:val="center"/>
          </w:tcPr>
          <w:p w14:paraId="592EB0E4" w14:textId="77777777" w:rsidR="002C02B0" w:rsidRPr="00507423" w:rsidRDefault="002C02B0" w:rsidP="009B5861">
            <w:pPr>
              <w:jc w:val="center"/>
              <w:rPr>
                <w:sz w:val="18"/>
                <w:szCs w:val="18"/>
              </w:rPr>
            </w:pPr>
          </w:p>
        </w:tc>
        <w:tc>
          <w:tcPr>
            <w:tcW w:w="1065" w:type="dxa"/>
            <w:tcMar>
              <w:left w:w="28" w:type="dxa"/>
              <w:right w:w="28" w:type="dxa"/>
            </w:tcMar>
            <w:vAlign w:val="center"/>
          </w:tcPr>
          <w:p w14:paraId="6F44FDA8" w14:textId="77777777" w:rsidR="002C02B0" w:rsidRPr="00507423" w:rsidRDefault="002C02B0" w:rsidP="009B5861">
            <w:pPr>
              <w:jc w:val="center"/>
              <w:rPr>
                <w:sz w:val="18"/>
                <w:szCs w:val="18"/>
              </w:rPr>
            </w:pPr>
          </w:p>
        </w:tc>
        <w:tc>
          <w:tcPr>
            <w:tcW w:w="1066" w:type="dxa"/>
            <w:tcMar>
              <w:left w:w="28" w:type="dxa"/>
              <w:right w:w="28" w:type="dxa"/>
            </w:tcMar>
            <w:vAlign w:val="center"/>
          </w:tcPr>
          <w:p w14:paraId="44C40646" w14:textId="77777777" w:rsidR="002C02B0" w:rsidRPr="00CE081F" w:rsidRDefault="002C02B0" w:rsidP="009B5861">
            <w:pPr>
              <w:jc w:val="center"/>
              <w:rPr>
                <w:color w:val="000000" w:themeColor="text1"/>
                <w:sz w:val="18"/>
                <w:szCs w:val="18"/>
              </w:rPr>
            </w:pPr>
            <w:r w:rsidRPr="00CE081F">
              <w:rPr>
                <w:color w:val="000000" w:themeColor="text1"/>
                <w:sz w:val="18"/>
                <w:szCs w:val="18"/>
              </w:rPr>
              <w:t>7130,17</w:t>
            </w:r>
          </w:p>
        </w:tc>
        <w:tc>
          <w:tcPr>
            <w:tcW w:w="2226" w:type="dxa"/>
            <w:tcMar>
              <w:left w:w="28" w:type="dxa"/>
              <w:right w:w="28" w:type="dxa"/>
            </w:tcMar>
            <w:vAlign w:val="center"/>
          </w:tcPr>
          <w:p w14:paraId="2F31892B" w14:textId="77777777" w:rsidR="002C02B0" w:rsidRPr="00507423" w:rsidRDefault="002C02B0" w:rsidP="009B5861">
            <w:pPr>
              <w:rPr>
                <w:sz w:val="18"/>
                <w:szCs w:val="18"/>
              </w:rPr>
            </w:pPr>
          </w:p>
        </w:tc>
      </w:tr>
      <w:tr w:rsidR="002C02B0" w:rsidRPr="00D2289F" w14:paraId="73C9E829" w14:textId="77777777" w:rsidTr="008D4E31">
        <w:trPr>
          <w:trHeight w:val="400"/>
          <w:jc w:val="center"/>
        </w:trPr>
        <w:tc>
          <w:tcPr>
            <w:tcW w:w="426" w:type="dxa"/>
            <w:tcMar>
              <w:left w:w="28" w:type="dxa"/>
              <w:right w:w="28" w:type="dxa"/>
            </w:tcMar>
          </w:tcPr>
          <w:p w14:paraId="20E2A35E" w14:textId="77777777" w:rsidR="002C02B0" w:rsidRPr="00F35464" w:rsidRDefault="002C02B0" w:rsidP="009B5861">
            <w:pPr>
              <w:jc w:val="center"/>
              <w:rPr>
                <w:sz w:val="18"/>
                <w:szCs w:val="18"/>
              </w:rPr>
            </w:pPr>
            <w:r w:rsidRPr="00F35464">
              <w:rPr>
                <w:sz w:val="18"/>
                <w:szCs w:val="18"/>
              </w:rPr>
              <w:t>1.</w:t>
            </w:r>
          </w:p>
        </w:tc>
        <w:tc>
          <w:tcPr>
            <w:tcW w:w="2659" w:type="dxa"/>
            <w:shd w:val="clear" w:color="auto" w:fill="auto"/>
            <w:tcMar>
              <w:left w:w="28" w:type="dxa"/>
              <w:right w:w="28" w:type="dxa"/>
            </w:tcMar>
          </w:tcPr>
          <w:p w14:paraId="31A2087E" w14:textId="77777777" w:rsidR="002C02B0" w:rsidRPr="00F35464" w:rsidRDefault="002C02B0" w:rsidP="009B5861">
            <w:pPr>
              <w:jc w:val="both"/>
              <w:rPr>
                <w:sz w:val="18"/>
                <w:szCs w:val="18"/>
              </w:rPr>
            </w:pPr>
            <w:r w:rsidRPr="00F35464">
              <w:rPr>
                <w:sz w:val="18"/>
                <w:szCs w:val="18"/>
              </w:rPr>
              <w:t>Здійснення державного моніторингу в галузі охорони атмосферного повітря зони «Чернігівська»</w:t>
            </w:r>
          </w:p>
        </w:tc>
        <w:tc>
          <w:tcPr>
            <w:tcW w:w="1065" w:type="dxa"/>
            <w:shd w:val="clear" w:color="auto" w:fill="auto"/>
            <w:tcMar>
              <w:left w:w="28" w:type="dxa"/>
              <w:right w:w="28" w:type="dxa"/>
            </w:tcMar>
          </w:tcPr>
          <w:p w14:paraId="302C9E38" w14:textId="77777777" w:rsidR="002C02B0" w:rsidRPr="00F35464" w:rsidRDefault="002C02B0" w:rsidP="009B5861">
            <w:pPr>
              <w:jc w:val="center"/>
              <w:rPr>
                <w:sz w:val="18"/>
                <w:szCs w:val="18"/>
              </w:rPr>
            </w:pPr>
            <w:r>
              <w:rPr>
                <w:color w:val="000000" w:themeColor="text1"/>
                <w:sz w:val="18"/>
                <w:szCs w:val="18"/>
              </w:rPr>
              <w:t>71,25</w:t>
            </w:r>
          </w:p>
        </w:tc>
        <w:tc>
          <w:tcPr>
            <w:tcW w:w="1065" w:type="dxa"/>
            <w:shd w:val="clear" w:color="auto" w:fill="auto"/>
            <w:tcMar>
              <w:left w:w="28" w:type="dxa"/>
              <w:right w:w="28" w:type="dxa"/>
            </w:tcMar>
          </w:tcPr>
          <w:p w14:paraId="3ABE9905" w14:textId="77777777" w:rsidR="002C02B0" w:rsidRPr="000347C7" w:rsidRDefault="002C02B0" w:rsidP="009B5861">
            <w:pPr>
              <w:jc w:val="center"/>
              <w:rPr>
                <w:color w:val="000000" w:themeColor="text1"/>
                <w:sz w:val="18"/>
                <w:szCs w:val="18"/>
              </w:rPr>
            </w:pPr>
            <w:r w:rsidRPr="000347C7">
              <w:rPr>
                <w:color w:val="000000" w:themeColor="text1"/>
                <w:sz w:val="18"/>
                <w:szCs w:val="18"/>
              </w:rPr>
              <w:t>2023</w:t>
            </w:r>
          </w:p>
        </w:tc>
        <w:tc>
          <w:tcPr>
            <w:tcW w:w="1065" w:type="dxa"/>
            <w:shd w:val="clear" w:color="auto" w:fill="auto"/>
            <w:tcMar>
              <w:left w:w="28" w:type="dxa"/>
              <w:right w:w="28" w:type="dxa"/>
            </w:tcMar>
          </w:tcPr>
          <w:p w14:paraId="3D012404" w14:textId="77777777" w:rsidR="002C02B0" w:rsidRPr="000347C7" w:rsidRDefault="002C02B0" w:rsidP="009B5861">
            <w:pPr>
              <w:jc w:val="center"/>
              <w:rPr>
                <w:color w:val="000000" w:themeColor="text1"/>
                <w:sz w:val="18"/>
                <w:szCs w:val="18"/>
              </w:rPr>
            </w:pPr>
            <w:r w:rsidRPr="000347C7">
              <w:rPr>
                <w:color w:val="000000" w:themeColor="text1"/>
                <w:sz w:val="18"/>
                <w:szCs w:val="18"/>
              </w:rPr>
              <w:t>100</w:t>
            </w:r>
          </w:p>
        </w:tc>
        <w:tc>
          <w:tcPr>
            <w:tcW w:w="1066" w:type="dxa"/>
            <w:shd w:val="clear" w:color="auto" w:fill="auto"/>
            <w:tcMar>
              <w:left w:w="28" w:type="dxa"/>
              <w:right w:w="28" w:type="dxa"/>
            </w:tcMar>
          </w:tcPr>
          <w:p w14:paraId="6FCF8711" w14:textId="77777777" w:rsidR="002C02B0" w:rsidRPr="00F35464" w:rsidRDefault="002C02B0" w:rsidP="009B5861">
            <w:pPr>
              <w:jc w:val="center"/>
              <w:rPr>
                <w:sz w:val="18"/>
                <w:szCs w:val="18"/>
              </w:rPr>
            </w:pPr>
            <w:r>
              <w:rPr>
                <w:sz w:val="18"/>
                <w:szCs w:val="18"/>
              </w:rPr>
              <w:t>71,25</w:t>
            </w:r>
          </w:p>
        </w:tc>
        <w:tc>
          <w:tcPr>
            <w:tcW w:w="2226" w:type="dxa"/>
            <w:shd w:val="clear" w:color="auto" w:fill="auto"/>
            <w:tcMar>
              <w:left w:w="28" w:type="dxa"/>
              <w:right w:w="28" w:type="dxa"/>
            </w:tcMar>
          </w:tcPr>
          <w:p w14:paraId="077D7A4F" w14:textId="77777777" w:rsidR="002C02B0" w:rsidRPr="00F35464" w:rsidRDefault="002C02B0" w:rsidP="009B5861">
            <w:pPr>
              <w:jc w:val="both"/>
              <w:rPr>
                <w:sz w:val="18"/>
                <w:szCs w:val="18"/>
              </w:rPr>
            </w:pPr>
            <w:r w:rsidRPr="00F35464">
              <w:rPr>
                <w:sz w:val="18"/>
                <w:szCs w:val="18"/>
              </w:rPr>
              <w:t xml:space="preserve">Забезпечено контроль за станом атмосферного повітря області, зокрема проведено </w:t>
            </w:r>
            <w:r>
              <w:rPr>
                <w:sz w:val="18"/>
                <w:szCs w:val="18"/>
              </w:rPr>
              <w:t>540</w:t>
            </w:r>
            <w:r w:rsidRPr="00F35464">
              <w:rPr>
                <w:sz w:val="18"/>
                <w:szCs w:val="18"/>
              </w:rPr>
              <w:t xml:space="preserve"> досліджень в 4 населених пунктах (м.Ніжин, м.Прилуки, м.Бахмач, м.Корюківка).</w:t>
            </w:r>
          </w:p>
        </w:tc>
      </w:tr>
      <w:tr w:rsidR="002C02B0" w:rsidRPr="00D2289F" w14:paraId="35388BEE" w14:textId="77777777" w:rsidTr="008D4E31">
        <w:trPr>
          <w:trHeight w:val="400"/>
          <w:jc w:val="center"/>
        </w:trPr>
        <w:tc>
          <w:tcPr>
            <w:tcW w:w="426" w:type="dxa"/>
            <w:tcMar>
              <w:left w:w="28" w:type="dxa"/>
              <w:right w:w="28" w:type="dxa"/>
            </w:tcMar>
          </w:tcPr>
          <w:p w14:paraId="23DC6754" w14:textId="77777777" w:rsidR="002C02B0" w:rsidRPr="000347C7" w:rsidRDefault="002C02B0" w:rsidP="009B5861">
            <w:pPr>
              <w:jc w:val="center"/>
              <w:rPr>
                <w:color w:val="000000" w:themeColor="text1"/>
                <w:sz w:val="18"/>
                <w:szCs w:val="18"/>
              </w:rPr>
            </w:pPr>
            <w:r w:rsidRPr="000347C7">
              <w:rPr>
                <w:color w:val="000000" w:themeColor="text1"/>
                <w:sz w:val="18"/>
                <w:szCs w:val="18"/>
              </w:rPr>
              <w:t>2.</w:t>
            </w:r>
          </w:p>
        </w:tc>
        <w:tc>
          <w:tcPr>
            <w:tcW w:w="2659" w:type="dxa"/>
            <w:shd w:val="clear" w:color="auto" w:fill="auto"/>
            <w:tcMar>
              <w:left w:w="28" w:type="dxa"/>
              <w:right w:w="28" w:type="dxa"/>
            </w:tcMar>
            <w:vAlign w:val="center"/>
          </w:tcPr>
          <w:p w14:paraId="5974D3DC" w14:textId="77777777" w:rsidR="002C02B0" w:rsidRPr="00BE06A2" w:rsidRDefault="002C02B0" w:rsidP="009B5861">
            <w:pPr>
              <w:jc w:val="both"/>
              <w:rPr>
                <w:color w:val="000000" w:themeColor="text1"/>
                <w:sz w:val="18"/>
                <w:szCs w:val="18"/>
              </w:rPr>
            </w:pPr>
            <w:r w:rsidRPr="00BE06A2">
              <w:rPr>
                <w:color w:val="000000" w:themeColor="text1"/>
                <w:sz w:val="18"/>
                <w:szCs w:val="18"/>
              </w:rPr>
              <w:t>Забезпечення екологічно безпечного збирання, перевезення, зберігання, оброблення, утилізація, видалення, знешкодження і захоронення непридатних до використання хімічних засобів захисту рослин</w:t>
            </w:r>
          </w:p>
        </w:tc>
        <w:tc>
          <w:tcPr>
            <w:tcW w:w="1065" w:type="dxa"/>
            <w:tcMar>
              <w:left w:w="28" w:type="dxa"/>
              <w:right w:w="28" w:type="dxa"/>
            </w:tcMar>
          </w:tcPr>
          <w:p w14:paraId="71F090A9" w14:textId="77777777" w:rsidR="002C02B0" w:rsidRPr="00BE06A2" w:rsidRDefault="002C02B0" w:rsidP="009B5861">
            <w:pPr>
              <w:jc w:val="center"/>
              <w:rPr>
                <w:color w:val="000000" w:themeColor="text1"/>
                <w:sz w:val="18"/>
                <w:szCs w:val="18"/>
              </w:rPr>
            </w:pPr>
            <w:r w:rsidRPr="00BE06A2">
              <w:rPr>
                <w:color w:val="000000" w:themeColor="text1"/>
                <w:sz w:val="18"/>
                <w:szCs w:val="18"/>
              </w:rPr>
              <w:t>4298,70</w:t>
            </w:r>
          </w:p>
          <w:p w14:paraId="34EA9942" w14:textId="77777777" w:rsidR="002C02B0" w:rsidRPr="00BE06A2" w:rsidRDefault="002C02B0" w:rsidP="009B5861">
            <w:pPr>
              <w:jc w:val="center"/>
              <w:rPr>
                <w:color w:val="FF0000"/>
                <w:sz w:val="18"/>
                <w:szCs w:val="18"/>
              </w:rPr>
            </w:pPr>
          </w:p>
        </w:tc>
        <w:tc>
          <w:tcPr>
            <w:tcW w:w="1065" w:type="dxa"/>
            <w:shd w:val="clear" w:color="auto" w:fill="auto"/>
            <w:tcMar>
              <w:left w:w="28" w:type="dxa"/>
              <w:right w:w="28" w:type="dxa"/>
            </w:tcMar>
          </w:tcPr>
          <w:p w14:paraId="2706482D" w14:textId="77777777" w:rsidR="002C02B0" w:rsidRPr="00BE06A2" w:rsidRDefault="002C02B0" w:rsidP="009B5861">
            <w:pPr>
              <w:jc w:val="center"/>
              <w:rPr>
                <w:color w:val="000000" w:themeColor="text1"/>
                <w:sz w:val="18"/>
                <w:szCs w:val="18"/>
              </w:rPr>
            </w:pPr>
            <w:r w:rsidRPr="00BE06A2">
              <w:rPr>
                <w:color w:val="000000" w:themeColor="text1"/>
                <w:sz w:val="18"/>
                <w:szCs w:val="18"/>
              </w:rPr>
              <w:t>2023</w:t>
            </w:r>
          </w:p>
        </w:tc>
        <w:tc>
          <w:tcPr>
            <w:tcW w:w="1065" w:type="dxa"/>
            <w:shd w:val="clear" w:color="auto" w:fill="auto"/>
            <w:tcMar>
              <w:left w:w="28" w:type="dxa"/>
              <w:right w:w="28" w:type="dxa"/>
            </w:tcMar>
          </w:tcPr>
          <w:p w14:paraId="370BBFF6" w14:textId="77777777" w:rsidR="002C02B0" w:rsidRPr="00BE06A2" w:rsidRDefault="002C02B0" w:rsidP="009B5861">
            <w:pPr>
              <w:jc w:val="center"/>
              <w:rPr>
                <w:color w:val="000000" w:themeColor="text1"/>
                <w:sz w:val="18"/>
                <w:szCs w:val="18"/>
              </w:rPr>
            </w:pPr>
            <w:r w:rsidRPr="00BE06A2">
              <w:rPr>
                <w:color w:val="000000" w:themeColor="text1"/>
                <w:sz w:val="18"/>
                <w:szCs w:val="18"/>
              </w:rPr>
              <w:t>100</w:t>
            </w:r>
          </w:p>
        </w:tc>
        <w:tc>
          <w:tcPr>
            <w:tcW w:w="1066" w:type="dxa"/>
            <w:shd w:val="clear" w:color="auto" w:fill="auto"/>
            <w:tcMar>
              <w:left w:w="28" w:type="dxa"/>
              <w:right w:w="28" w:type="dxa"/>
            </w:tcMar>
          </w:tcPr>
          <w:p w14:paraId="58D0237F" w14:textId="77777777" w:rsidR="002C02B0" w:rsidRPr="00BE06A2" w:rsidRDefault="002C02B0" w:rsidP="009B5861">
            <w:pPr>
              <w:jc w:val="center"/>
              <w:rPr>
                <w:color w:val="FF0000"/>
                <w:sz w:val="18"/>
                <w:szCs w:val="18"/>
              </w:rPr>
            </w:pPr>
            <w:r w:rsidRPr="00BE06A2">
              <w:rPr>
                <w:color w:val="000000" w:themeColor="text1"/>
                <w:sz w:val="18"/>
                <w:szCs w:val="18"/>
              </w:rPr>
              <w:t>2149,350</w:t>
            </w:r>
          </w:p>
        </w:tc>
        <w:tc>
          <w:tcPr>
            <w:tcW w:w="2226" w:type="dxa"/>
            <w:shd w:val="clear" w:color="auto" w:fill="auto"/>
            <w:tcMar>
              <w:left w:w="28" w:type="dxa"/>
              <w:right w:w="28" w:type="dxa"/>
            </w:tcMar>
          </w:tcPr>
          <w:p w14:paraId="43EEA4E4" w14:textId="77777777" w:rsidR="002C02B0" w:rsidRPr="00BE06A2" w:rsidRDefault="002C02B0" w:rsidP="009B5861">
            <w:pPr>
              <w:jc w:val="both"/>
              <w:rPr>
                <w:sz w:val="18"/>
                <w:szCs w:val="18"/>
              </w:rPr>
            </w:pPr>
            <w:r w:rsidRPr="00BE06A2">
              <w:rPr>
                <w:sz w:val="18"/>
                <w:szCs w:val="18"/>
              </w:rPr>
              <w:t>Вивезено на утилізацію 39,894 тонн ХЗЗР, які зберігалися на території 10 громад області.</w:t>
            </w:r>
          </w:p>
        </w:tc>
      </w:tr>
      <w:tr w:rsidR="002C02B0" w:rsidRPr="00D2289F" w14:paraId="4F772513" w14:textId="77777777" w:rsidTr="008D4E31">
        <w:trPr>
          <w:trHeight w:val="400"/>
          <w:jc w:val="center"/>
        </w:trPr>
        <w:tc>
          <w:tcPr>
            <w:tcW w:w="426" w:type="dxa"/>
            <w:tcMar>
              <w:left w:w="28" w:type="dxa"/>
              <w:right w:w="28" w:type="dxa"/>
            </w:tcMar>
          </w:tcPr>
          <w:p w14:paraId="555CFFC7" w14:textId="77777777" w:rsidR="002C02B0" w:rsidRPr="008F160B" w:rsidRDefault="002C02B0" w:rsidP="009B5861">
            <w:pPr>
              <w:jc w:val="center"/>
              <w:rPr>
                <w:color w:val="000000" w:themeColor="text1"/>
                <w:sz w:val="18"/>
                <w:szCs w:val="18"/>
              </w:rPr>
            </w:pPr>
            <w:r w:rsidRPr="008F160B">
              <w:rPr>
                <w:color w:val="000000" w:themeColor="text1"/>
                <w:sz w:val="18"/>
                <w:szCs w:val="18"/>
              </w:rPr>
              <w:t>3.</w:t>
            </w:r>
          </w:p>
        </w:tc>
        <w:tc>
          <w:tcPr>
            <w:tcW w:w="2659" w:type="dxa"/>
            <w:shd w:val="clear" w:color="auto" w:fill="auto"/>
            <w:tcMar>
              <w:left w:w="28" w:type="dxa"/>
              <w:right w:w="28" w:type="dxa"/>
            </w:tcMar>
          </w:tcPr>
          <w:p w14:paraId="6BCD58B8" w14:textId="77777777" w:rsidR="002C02B0" w:rsidRPr="008F160B" w:rsidRDefault="002C02B0" w:rsidP="009B5861">
            <w:pPr>
              <w:jc w:val="both"/>
              <w:rPr>
                <w:color w:val="000000" w:themeColor="text1"/>
                <w:sz w:val="18"/>
                <w:szCs w:val="18"/>
              </w:rPr>
            </w:pPr>
            <w:r w:rsidRPr="008F160B">
              <w:rPr>
                <w:color w:val="000000" w:themeColor="text1"/>
                <w:sz w:val="18"/>
                <w:szCs w:val="18"/>
              </w:rPr>
              <w:t>Проведення щорічного обласного екологічного конкурсу «Одна планета - одне майбутнє» та екофестивалю</w:t>
            </w:r>
          </w:p>
        </w:tc>
        <w:tc>
          <w:tcPr>
            <w:tcW w:w="1065" w:type="dxa"/>
            <w:tcMar>
              <w:left w:w="28" w:type="dxa"/>
              <w:right w:w="28" w:type="dxa"/>
            </w:tcMar>
          </w:tcPr>
          <w:p w14:paraId="3FD18C78" w14:textId="77777777" w:rsidR="002C02B0" w:rsidRPr="008F160B" w:rsidRDefault="002C02B0" w:rsidP="009B5861">
            <w:pPr>
              <w:jc w:val="center"/>
              <w:rPr>
                <w:color w:val="000000" w:themeColor="text1"/>
                <w:sz w:val="18"/>
                <w:szCs w:val="18"/>
              </w:rPr>
            </w:pPr>
            <w:r w:rsidRPr="008F160B">
              <w:rPr>
                <w:color w:val="000000" w:themeColor="text1"/>
                <w:sz w:val="18"/>
                <w:szCs w:val="18"/>
              </w:rPr>
              <w:t>45,63</w:t>
            </w:r>
          </w:p>
        </w:tc>
        <w:tc>
          <w:tcPr>
            <w:tcW w:w="1065" w:type="dxa"/>
            <w:shd w:val="clear" w:color="auto" w:fill="auto"/>
            <w:tcMar>
              <w:left w:w="28" w:type="dxa"/>
              <w:right w:w="28" w:type="dxa"/>
            </w:tcMar>
          </w:tcPr>
          <w:p w14:paraId="6506BAB9" w14:textId="77777777" w:rsidR="002C02B0" w:rsidRPr="008F160B" w:rsidRDefault="002C02B0" w:rsidP="009B5861">
            <w:pPr>
              <w:jc w:val="center"/>
              <w:rPr>
                <w:color w:val="000000" w:themeColor="text1"/>
                <w:sz w:val="18"/>
                <w:szCs w:val="18"/>
              </w:rPr>
            </w:pPr>
            <w:r w:rsidRPr="008F160B">
              <w:rPr>
                <w:color w:val="000000" w:themeColor="text1"/>
                <w:sz w:val="18"/>
                <w:szCs w:val="18"/>
              </w:rPr>
              <w:t>2023</w:t>
            </w:r>
          </w:p>
        </w:tc>
        <w:tc>
          <w:tcPr>
            <w:tcW w:w="1065" w:type="dxa"/>
            <w:shd w:val="clear" w:color="auto" w:fill="auto"/>
            <w:tcMar>
              <w:left w:w="28" w:type="dxa"/>
              <w:right w:w="28" w:type="dxa"/>
            </w:tcMar>
          </w:tcPr>
          <w:p w14:paraId="4E3630F6" w14:textId="77777777" w:rsidR="002C02B0" w:rsidRPr="008F160B" w:rsidRDefault="002C02B0" w:rsidP="009B5861">
            <w:pPr>
              <w:jc w:val="center"/>
              <w:rPr>
                <w:color w:val="000000" w:themeColor="text1"/>
                <w:sz w:val="18"/>
                <w:szCs w:val="18"/>
              </w:rPr>
            </w:pPr>
            <w:r w:rsidRPr="008F160B">
              <w:rPr>
                <w:color w:val="000000" w:themeColor="text1"/>
                <w:sz w:val="18"/>
                <w:szCs w:val="18"/>
              </w:rPr>
              <w:t>100</w:t>
            </w:r>
          </w:p>
        </w:tc>
        <w:tc>
          <w:tcPr>
            <w:tcW w:w="1066" w:type="dxa"/>
            <w:shd w:val="clear" w:color="auto" w:fill="auto"/>
            <w:tcMar>
              <w:left w:w="28" w:type="dxa"/>
              <w:right w:w="28" w:type="dxa"/>
            </w:tcMar>
          </w:tcPr>
          <w:p w14:paraId="10011A79" w14:textId="77777777" w:rsidR="002C02B0" w:rsidRPr="008F160B" w:rsidRDefault="002C02B0" w:rsidP="009B5861">
            <w:pPr>
              <w:jc w:val="center"/>
              <w:rPr>
                <w:color w:val="000000" w:themeColor="text1"/>
                <w:sz w:val="18"/>
                <w:szCs w:val="18"/>
              </w:rPr>
            </w:pPr>
            <w:r w:rsidRPr="008F160B">
              <w:rPr>
                <w:color w:val="000000" w:themeColor="text1"/>
                <w:sz w:val="18"/>
                <w:szCs w:val="18"/>
              </w:rPr>
              <w:t>45,63</w:t>
            </w:r>
          </w:p>
        </w:tc>
        <w:tc>
          <w:tcPr>
            <w:tcW w:w="2226" w:type="dxa"/>
            <w:shd w:val="clear" w:color="auto" w:fill="auto"/>
            <w:tcMar>
              <w:left w:w="28" w:type="dxa"/>
              <w:right w:w="28" w:type="dxa"/>
            </w:tcMar>
          </w:tcPr>
          <w:p w14:paraId="156143EA" w14:textId="77777777" w:rsidR="002C02B0" w:rsidRPr="00D2289F" w:rsidRDefault="002C02B0" w:rsidP="009B5861">
            <w:pPr>
              <w:jc w:val="both"/>
              <w:rPr>
                <w:color w:val="FF0000"/>
                <w:sz w:val="18"/>
                <w:szCs w:val="18"/>
              </w:rPr>
            </w:pPr>
            <w:r w:rsidRPr="008F160B">
              <w:rPr>
                <w:color w:val="000000" w:themeColor="text1"/>
                <w:sz w:val="18"/>
                <w:szCs w:val="18"/>
              </w:rPr>
              <w:t>Проведено конкурс із нагородженням 29 учасників. Е</w:t>
            </w:r>
            <w:r>
              <w:rPr>
                <w:color w:val="000000" w:themeColor="text1"/>
                <w:sz w:val="18"/>
                <w:szCs w:val="18"/>
              </w:rPr>
              <w:t xml:space="preserve">кофестиваль </w:t>
            </w:r>
            <w:r w:rsidRPr="008F160B">
              <w:rPr>
                <w:color w:val="000000" w:themeColor="text1"/>
                <w:sz w:val="18"/>
                <w:szCs w:val="18"/>
              </w:rPr>
              <w:t>відмінений через введення воєнного стану в Україні.</w:t>
            </w:r>
          </w:p>
        </w:tc>
      </w:tr>
      <w:tr w:rsidR="002C02B0" w:rsidRPr="00D2289F" w14:paraId="27B29388" w14:textId="77777777" w:rsidTr="008D4E31">
        <w:trPr>
          <w:trHeight w:val="400"/>
          <w:jc w:val="center"/>
        </w:trPr>
        <w:tc>
          <w:tcPr>
            <w:tcW w:w="426" w:type="dxa"/>
            <w:shd w:val="clear" w:color="auto" w:fill="auto"/>
            <w:tcMar>
              <w:left w:w="28" w:type="dxa"/>
              <w:right w:w="28" w:type="dxa"/>
            </w:tcMar>
          </w:tcPr>
          <w:p w14:paraId="28D6252B" w14:textId="77777777" w:rsidR="002C02B0" w:rsidRPr="005B3FC9" w:rsidRDefault="002C02B0" w:rsidP="009B5861">
            <w:pPr>
              <w:jc w:val="center"/>
              <w:rPr>
                <w:color w:val="000000" w:themeColor="text1"/>
                <w:sz w:val="18"/>
                <w:szCs w:val="18"/>
              </w:rPr>
            </w:pPr>
            <w:r>
              <w:rPr>
                <w:color w:val="000000" w:themeColor="text1"/>
                <w:sz w:val="18"/>
                <w:szCs w:val="18"/>
              </w:rPr>
              <w:t>4</w:t>
            </w:r>
            <w:r w:rsidRPr="005B3FC9">
              <w:rPr>
                <w:color w:val="000000" w:themeColor="text1"/>
                <w:sz w:val="18"/>
                <w:szCs w:val="18"/>
              </w:rPr>
              <w:t>.</w:t>
            </w:r>
          </w:p>
        </w:tc>
        <w:tc>
          <w:tcPr>
            <w:tcW w:w="2659" w:type="dxa"/>
            <w:shd w:val="clear" w:color="auto" w:fill="auto"/>
            <w:tcMar>
              <w:left w:w="28" w:type="dxa"/>
              <w:right w:w="28" w:type="dxa"/>
            </w:tcMar>
            <w:vAlign w:val="center"/>
          </w:tcPr>
          <w:p w14:paraId="3A5C9F3D" w14:textId="77777777" w:rsidR="002C02B0" w:rsidRPr="005B3FC9" w:rsidRDefault="002C02B0" w:rsidP="009B5861">
            <w:pPr>
              <w:jc w:val="both"/>
              <w:rPr>
                <w:color w:val="000000" w:themeColor="text1"/>
                <w:sz w:val="18"/>
                <w:szCs w:val="18"/>
              </w:rPr>
            </w:pPr>
            <w:r w:rsidRPr="005B3FC9">
              <w:rPr>
                <w:color w:val="000000" w:themeColor="text1"/>
                <w:sz w:val="18"/>
                <w:szCs w:val="18"/>
              </w:rPr>
              <w:t>Будівництво зливової каналізації по вул. Десняка від буд. № 45 до вул. Толстого в м. Чернігів</w:t>
            </w:r>
          </w:p>
        </w:tc>
        <w:tc>
          <w:tcPr>
            <w:tcW w:w="1065" w:type="dxa"/>
            <w:shd w:val="clear" w:color="auto" w:fill="auto"/>
            <w:tcMar>
              <w:left w:w="28" w:type="dxa"/>
              <w:right w:w="28" w:type="dxa"/>
            </w:tcMar>
          </w:tcPr>
          <w:p w14:paraId="0E55BEFB" w14:textId="77777777" w:rsidR="002C02B0" w:rsidRPr="005B3FC9" w:rsidRDefault="002C02B0" w:rsidP="009B5861">
            <w:pPr>
              <w:jc w:val="center"/>
              <w:rPr>
                <w:color w:val="000000" w:themeColor="text1"/>
                <w:sz w:val="18"/>
                <w:szCs w:val="18"/>
              </w:rPr>
            </w:pPr>
            <w:r w:rsidRPr="005B3FC9">
              <w:rPr>
                <w:color w:val="000000" w:themeColor="text1"/>
                <w:sz w:val="18"/>
                <w:szCs w:val="18"/>
              </w:rPr>
              <w:t>1546,819</w:t>
            </w:r>
          </w:p>
        </w:tc>
        <w:tc>
          <w:tcPr>
            <w:tcW w:w="1065" w:type="dxa"/>
            <w:shd w:val="clear" w:color="auto" w:fill="auto"/>
            <w:tcMar>
              <w:left w:w="28" w:type="dxa"/>
              <w:right w:w="28" w:type="dxa"/>
            </w:tcMar>
          </w:tcPr>
          <w:p w14:paraId="0A8C522B" w14:textId="77777777" w:rsidR="002C02B0" w:rsidRPr="005B3FC9" w:rsidRDefault="002C02B0" w:rsidP="009B5861">
            <w:pPr>
              <w:jc w:val="center"/>
              <w:rPr>
                <w:color w:val="000000" w:themeColor="text1"/>
                <w:sz w:val="18"/>
                <w:szCs w:val="18"/>
              </w:rPr>
            </w:pPr>
            <w:r w:rsidRPr="005B3FC9">
              <w:rPr>
                <w:color w:val="000000" w:themeColor="text1"/>
                <w:sz w:val="18"/>
                <w:szCs w:val="18"/>
              </w:rPr>
              <w:t>2022-2023</w:t>
            </w:r>
          </w:p>
        </w:tc>
        <w:tc>
          <w:tcPr>
            <w:tcW w:w="1065" w:type="dxa"/>
            <w:shd w:val="clear" w:color="auto" w:fill="auto"/>
            <w:tcMar>
              <w:left w:w="28" w:type="dxa"/>
              <w:right w:w="28" w:type="dxa"/>
            </w:tcMar>
          </w:tcPr>
          <w:p w14:paraId="4438EAD3" w14:textId="77777777" w:rsidR="002C02B0" w:rsidRPr="005B3FC9" w:rsidRDefault="002C02B0" w:rsidP="009B5861">
            <w:pPr>
              <w:jc w:val="center"/>
              <w:rPr>
                <w:color w:val="000000" w:themeColor="text1"/>
                <w:sz w:val="18"/>
                <w:szCs w:val="18"/>
              </w:rPr>
            </w:pPr>
            <w:r w:rsidRPr="005B3FC9">
              <w:rPr>
                <w:color w:val="000000" w:themeColor="text1"/>
                <w:sz w:val="18"/>
                <w:szCs w:val="18"/>
              </w:rPr>
              <w:t>0</w:t>
            </w:r>
          </w:p>
        </w:tc>
        <w:tc>
          <w:tcPr>
            <w:tcW w:w="1066" w:type="dxa"/>
            <w:shd w:val="clear" w:color="auto" w:fill="auto"/>
            <w:tcMar>
              <w:left w:w="28" w:type="dxa"/>
              <w:right w:w="28" w:type="dxa"/>
            </w:tcMar>
          </w:tcPr>
          <w:p w14:paraId="56958B20" w14:textId="77777777" w:rsidR="002C02B0" w:rsidRPr="005B3FC9" w:rsidRDefault="002C02B0" w:rsidP="009B5861">
            <w:pPr>
              <w:jc w:val="center"/>
              <w:rPr>
                <w:color w:val="000000" w:themeColor="text1"/>
                <w:sz w:val="18"/>
                <w:szCs w:val="18"/>
              </w:rPr>
            </w:pPr>
            <w:r w:rsidRPr="005B3FC9">
              <w:rPr>
                <w:color w:val="000000" w:themeColor="text1"/>
                <w:sz w:val="18"/>
                <w:szCs w:val="18"/>
              </w:rPr>
              <w:t>1546,819</w:t>
            </w:r>
          </w:p>
        </w:tc>
        <w:tc>
          <w:tcPr>
            <w:tcW w:w="2226" w:type="dxa"/>
            <w:shd w:val="clear" w:color="auto" w:fill="auto"/>
            <w:tcMar>
              <w:left w:w="28" w:type="dxa"/>
              <w:right w:w="28" w:type="dxa"/>
            </w:tcMar>
          </w:tcPr>
          <w:p w14:paraId="420728BC" w14:textId="77777777" w:rsidR="002C02B0" w:rsidRPr="005B3FC9" w:rsidRDefault="002C02B0" w:rsidP="009B5861">
            <w:pPr>
              <w:jc w:val="both"/>
              <w:rPr>
                <w:color w:val="000000" w:themeColor="text1"/>
                <w:sz w:val="18"/>
                <w:szCs w:val="18"/>
              </w:rPr>
            </w:pPr>
            <w:r w:rsidRPr="005B3FC9">
              <w:rPr>
                <w:color w:val="000000" w:themeColor="text1"/>
                <w:sz w:val="18"/>
                <w:szCs w:val="18"/>
              </w:rPr>
              <w:t xml:space="preserve">Кошти перераховані Чернігівській міській раді у вигляді субвенції. </w:t>
            </w:r>
            <w:r>
              <w:rPr>
                <w:color w:val="000000" w:themeColor="text1"/>
                <w:sz w:val="18"/>
                <w:szCs w:val="18"/>
              </w:rPr>
              <w:t>У 2022 році р</w:t>
            </w:r>
            <w:r w:rsidRPr="005B3FC9">
              <w:rPr>
                <w:color w:val="000000" w:themeColor="text1"/>
                <w:sz w:val="18"/>
                <w:szCs w:val="18"/>
              </w:rPr>
              <w:t xml:space="preserve">оботи не проводилися, </w:t>
            </w:r>
            <w:r>
              <w:rPr>
                <w:color w:val="000000" w:themeColor="text1"/>
                <w:sz w:val="18"/>
                <w:szCs w:val="18"/>
              </w:rPr>
              <w:t xml:space="preserve">у 2023 році </w:t>
            </w:r>
            <w:r w:rsidRPr="005B3FC9">
              <w:rPr>
                <w:color w:val="000000" w:themeColor="text1"/>
                <w:sz w:val="18"/>
                <w:szCs w:val="18"/>
              </w:rPr>
              <w:t>виконані роботи з розробки проєктно-кошторисної документації для об’єкту</w:t>
            </w:r>
            <w:r>
              <w:rPr>
                <w:color w:val="000000" w:themeColor="text1"/>
                <w:sz w:val="18"/>
                <w:szCs w:val="18"/>
              </w:rPr>
              <w:t>.</w:t>
            </w:r>
          </w:p>
        </w:tc>
      </w:tr>
      <w:tr w:rsidR="002C02B0" w:rsidRPr="00D2289F" w14:paraId="0E8F51E2" w14:textId="77777777" w:rsidTr="008D4E31">
        <w:trPr>
          <w:trHeight w:val="400"/>
          <w:jc w:val="center"/>
        </w:trPr>
        <w:tc>
          <w:tcPr>
            <w:tcW w:w="426" w:type="dxa"/>
            <w:shd w:val="clear" w:color="auto" w:fill="auto"/>
            <w:tcMar>
              <w:left w:w="28" w:type="dxa"/>
              <w:right w:w="28" w:type="dxa"/>
            </w:tcMar>
          </w:tcPr>
          <w:p w14:paraId="08D29D14" w14:textId="77777777" w:rsidR="002C02B0" w:rsidRPr="009F49A5" w:rsidRDefault="002C02B0" w:rsidP="009B5861">
            <w:pPr>
              <w:jc w:val="center"/>
              <w:rPr>
                <w:color w:val="000000" w:themeColor="text1"/>
                <w:sz w:val="18"/>
                <w:szCs w:val="18"/>
              </w:rPr>
            </w:pPr>
            <w:r>
              <w:rPr>
                <w:color w:val="000000" w:themeColor="text1"/>
                <w:sz w:val="18"/>
                <w:szCs w:val="18"/>
              </w:rPr>
              <w:t>5.</w:t>
            </w:r>
          </w:p>
        </w:tc>
        <w:tc>
          <w:tcPr>
            <w:tcW w:w="2659" w:type="dxa"/>
            <w:shd w:val="clear" w:color="auto" w:fill="auto"/>
            <w:tcMar>
              <w:left w:w="28" w:type="dxa"/>
              <w:right w:w="28" w:type="dxa"/>
            </w:tcMar>
            <w:vAlign w:val="center"/>
          </w:tcPr>
          <w:p w14:paraId="12E0C57C" w14:textId="77777777" w:rsidR="002C02B0" w:rsidRPr="009F49A5" w:rsidRDefault="002C02B0" w:rsidP="009B5861">
            <w:pPr>
              <w:jc w:val="both"/>
              <w:rPr>
                <w:color w:val="000000" w:themeColor="text1"/>
                <w:sz w:val="18"/>
                <w:szCs w:val="18"/>
              </w:rPr>
            </w:pPr>
            <w:r w:rsidRPr="009F49A5">
              <w:rPr>
                <w:color w:val="000000" w:themeColor="text1"/>
                <w:sz w:val="18"/>
                <w:szCs w:val="18"/>
              </w:rPr>
              <w:t xml:space="preserve">Забезпечення екологічно безпечного збирання, перевезення, зберігання, </w:t>
            </w:r>
            <w:r w:rsidRPr="009F49A5">
              <w:rPr>
                <w:color w:val="000000" w:themeColor="text1"/>
                <w:sz w:val="18"/>
                <w:szCs w:val="18"/>
              </w:rPr>
              <w:lastRenderedPageBreak/>
              <w:t>оброблення, утилізація, видалення, знешкодження і захоронення відходів на території Чернігівської області</w:t>
            </w:r>
          </w:p>
        </w:tc>
        <w:tc>
          <w:tcPr>
            <w:tcW w:w="1065" w:type="dxa"/>
            <w:shd w:val="clear" w:color="auto" w:fill="auto"/>
            <w:tcMar>
              <w:left w:w="28" w:type="dxa"/>
              <w:right w:w="28" w:type="dxa"/>
            </w:tcMar>
          </w:tcPr>
          <w:p w14:paraId="5404E8E2" w14:textId="77777777" w:rsidR="002C02B0" w:rsidRPr="009F49A5" w:rsidRDefault="002C02B0" w:rsidP="009B5861">
            <w:pPr>
              <w:jc w:val="center"/>
              <w:rPr>
                <w:color w:val="000000" w:themeColor="text1"/>
                <w:sz w:val="18"/>
                <w:szCs w:val="18"/>
              </w:rPr>
            </w:pPr>
            <w:r w:rsidRPr="009F49A5">
              <w:rPr>
                <w:color w:val="000000" w:themeColor="text1"/>
                <w:sz w:val="18"/>
                <w:szCs w:val="18"/>
              </w:rPr>
              <w:lastRenderedPageBreak/>
              <w:t>521,210</w:t>
            </w:r>
          </w:p>
        </w:tc>
        <w:tc>
          <w:tcPr>
            <w:tcW w:w="1065" w:type="dxa"/>
            <w:shd w:val="clear" w:color="auto" w:fill="auto"/>
            <w:tcMar>
              <w:left w:w="28" w:type="dxa"/>
              <w:right w:w="28" w:type="dxa"/>
            </w:tcMar>
          </w:tcPr>
          <w:p w14:paraId="5B6700D7" w14:textId="77777777" w:rsidR="002C02B0" w:rsidRPr="009F49A5" w:rsidRDefault="002C02B0" w:rsidP="009B5861">
            <w:pPr>
              <w:jc w:val="center"/>
              <w:rPr>
                <w:color w:val="000000" w:themeColor="text1"/>
                <w:sz w:val="18"/>
                <w:szCs w:val="18"/>
              </w:rPr>
            </w:pPr>
            <w:r w:rsidRPr="009F49A5">
              <w:rPr>
                <w:color w:val="000000" w:themeColor="text1"/>
                <w:sz w:val="18"/>
                <w:szCs w:val="18"/>
              </w:rPr>
              <w:t>2023</w:t>
            </w:r>
          </w:p>
        </w:tc>
        <w:tc>
          <w:tcPr>
            <w:tcW w:w="1065" w:type="dxa"/>
            <w:shd w:val="clear" w:color="auto" w:fill="auto"/>
            <w:tcMar>
              <w:left w:w="28" w:type="dxa"/>
              <w:right w:w="28" w:type="dxa"/>
            </w:tcMar>
          </w:tcPr>
          <w:p w14:paraId="199810AC" w14:textId="77777777" w:rsidR="002C02B0" w:rsidRPr="009F49A5" w:rsidRDefault="002C02B0" w:rsidP="009B5861">
            <w:pPr>
              <w:jc w:val="center"/>
              <w:rPr>
                <w:color w:val="000000" w:themeColor="text1"/>
                <w:sz w:val="18"/>
                <w:szCs w:val="18"/>
              </w:rPr>
            </w:pPr>
            <w:r w:rsidRPr="009F49A5">
              <w:rPr>
                <w:color w:val="000000" w:themeColor="text1"/>
                <w:sz w:val="18"/>
                <w:szCs w:val="18"/>
              </w:rPr>
              <w:t>100</w:t>
            </w:r>
          </w:p>
        </w:tc>
        <w:tc>
          <w:tcPr>
            <w:tcW w:w="1066" w:type="dxa"/>
            <w:shd w:val="clear" w:color="auto" w:fill="auto"/>
            <w:tcMar>
              <w:left w:w="28" w:type="dxa"/>
              <w:right w:w="28" w:type="dxa"/>
            </w:tcMar>
          </w:tcPr>
          <w:p w14:paraId="79C464C8" w14:textId="77777777" w:rsidR="002C02B0" w:rsidRPr="009F49A5" w:rsidRDefault="002C02B0" w:rsidP="009B5861">
            <w:pPr>
              <w:jc w:val="center"/>
              <w:rPr>
                <w:color w:val="000000" w:themeColor="text1"/>
                <w:sz w:val="18"/>
                <w:szCs w:val="18"/>
              </w:rPr>
            </w:pPr>
            <w:r w:rsidRPr="009F49A5">
              <w:rPr>
                <w:color w:val="000000" w:themeColor="text1"/>
                <w:sz w:val="18"/>
                <w:szCs w:val="18"/>
              </w:rPr>
              <w:t>521,210</w:t>
            </w:r>
          </w:p>
        </w:tc>
        <w:tc>
          <w:tcPr>
            <w:tcW w:w="2226" w:type="dxa"/>
            <w:shd w:val="clear" w:color="auto" w:fill="auto"/>
            <w:tcMar>
              <w:left w:w="28" w:type="dxa"/>
              <w:right w:w="28" w:type="dxa"/>
            </w:tcMar>
          </w:tcPr>
          <w:p w14:paraId="7E5B45BD" w14:textId="77777777" w:rsidR="002C02B0" w:rsidRPr="009F49A5" w:rsidRDefault="002C02B0" w:rsidP="009B5861">
            <w:pPr>
              <w:jc w:val="both"/>
              <w:rPr>
                <w:color w:val="000000" w:themeColor="text1"/>
                <w:sz w:val="18"/>
                <w:szCs w:val="18"/>
              </w:rPr>
            </w:pPr>
            <w:r w:rsidRPr="009F49A5">
              <w:rPr>
                <w:color w:val="000000" w:themeColor="text1"/>
                <w:sz w:val="18"/>
                <w:szCs w:val="18"/>
              </w:rPr>
              <w:t xml:space="preserve">Вивезено на утилізацію 711,928 тис. ламп розжарювання, обміняних </w:t>
            </w:r>
            <w:r w:rsidRPr="009F49A5">
              <w:rPr>
                <w:color w:val="000000" w:themeColor="text1"/>
                <w:sz w:val="18"/>
                <w:szCs w:val="18"/>
              </w:rPr>
              <w:lastRenderedPageBreak/>
              <w:t>під час реалізації урядової програми зі створення сприятливих умов для забезпечення ефективного споживання електричної енергії в Україні.</w:t>
            </w:r>
          </w:p>
        </w:tc>
      </w:tr>
      <w:tr w:rsidR="002C02B0" w:rsidRPr="00D2289F" w14:paraId="4CFC6328" w14:textId="77777777" w:rsidTr="008D4E31">
        <w:trPr>
          <w:trHeight w:val="400"/>
          <w:jc w:val="center"/>
        </w:trPr>
        <w:tc>
          <w:tcPr>
            <w:tcW w:w="426" w:type="dxa"/>
            <w:shd w:val="clear" w:color="auto" w:fill="auto"/>
            <w:tcMar>
              <w:left w:w="28" w:type="dxa"/>
              <w:right w:w="28" w:type="dxa"/>
            </w:tcMar>
          </w:tcPr>
          <w:p w14:paraId="2B450612" w14:textId="77777777" w:rsidR="002C02B0" w:rsidRPr="009F49A5" w:rsidRDefault="002C02B0" w:rsidP="009B5861">
            <w:pPr>
              <w:jc w:val="center"/>
              <w:rPr>
                <w:color w:val="000000" w:themeColor="text1"/>
                <w:sz w:val="18"/>
                <w:szCs w:val="18"/>
              </w:rPr>
            </w:pPr>
            <w:r>
              <w:rPr>
                <w:color w:val="000000" w:themeColor="text1"/>
                <w:sz w:val="18"/>
                <w:szCs w:val="18"/>
              </w:rPr>
              <w:lastRenderedPageBreak/>
              <w:t>6.</w:t>
            </w:r>
          </w:p>
        </w:tc>
        <w:tc>
          <w:tcPr>
            <w:tcW w:w="2659" w:type="dxa"/>
            <w:shd w:val="clear" w:color="auto" w:fill="auto"/>
            <w:tcMar>
              <w:left w:w="28" w:type="dxa"/>
              <w:right w:w="28" w:type="dxa"/>
            </w:tcMar>
            <w:vAlign w:val="center"/>
          </w:tcPr>
          <w:p w14:paraId="1206B882" w14:textId="77777777" w:rsidR="002C02B0" w:rsidRPr="009F49A5" w:rsidRDefault="002C02B0" w:rsidP="009B5861">
            <w:pPr>
              <w:jc w:val="both"/>
              <w:rPr>
                <w:color w:val="000000" w:themeColor="text1"/>
                <w:sz w:val="18"/>
                <w:szCs w:val="18"/>
              </w:rPr>
            </w:pPr>
            <w:r w:rsidRPr="009F49A5">
              <w:rPr>
                <w:color w:val="000000" w:themeColor="text1"/>
                <w:sz w:val="18"/>
                <w:szCs w:val="18"/>
              </w:rPr>
              <w:t>Визначення токсичності поверхневих вод</w:t>
            </w:r>
          </w:p>
          <w:p w14:paraId="26E11025" w14:textId="77777777" w:rsidR="002C02B0" w:rsidRPr="009F49A5" w:rsidRDefault="002C02B0" w:rsidP="009B5861">
            <w:pPr>
              <w:jc w:val="both"/>
              <w:rPr>
                <w:color w:val="000000" w:themeColor="text1"/>
                <w:sz w:val="18"/>
                <w:szCs w:val="18"/>
              </w:rPr>
            </w:pPr>
          </w:p>
        </w:tc>
        <w:tc>
          <w:tcPr>
            <w:tcW w:w="1065" w:type="dxa"/>
            <w:shd w:val="clear" w:color="auto" w:fill="auto"/>
            <w:tcMar>
              <w:left w:w="28" w:type="dxa"/>
              <w:right w:w="28" w:type="dxa"/>
            </w:tcMar>
          </w:tcPr>
          <w:p w14:paraId="233528C5" w14:textId="77777777" w:rsidR="002C02B0" w:rsidRPr="009F49A5" w:rsidRDefault="002C02B0" w:rsidP="009B5861">
            <w:pPr>
              <w:jc w:val="center"/>
              <w:rPr>
                <w:color w:val="000000" w:themeColor="text1"/>
                <w:sz w:val="18"/>
                <w:szCs w:val="18"/>
              </w:rPr>
            </w:pPr>
            <w:r w:rsidRPr="009F49A5">
              <w:rPr>
                <w:color w:val="000000" w:themeColor="text1"/>
                <w:sz w:val="18"/>
                <w:szCs w:val="18"/>
              </w:rPr>
              <w:t>75,63</w:t>
            </w:r>
          </w:p>
        </w:tc>
        <w:tc>
          <w:tcPr>
            <w:tcW w:w="1065" w:type="dxa"/>
            <w:shd w:val="clear" w:color="auto" w:fill="auto"/>
            <w:tcMar>
              <w:left w:w="28" w:type="dxa"/>
              <w:right w:w="28" w:type="dxa"/>
            </w:tcMar>
          </w:tcPr>
          <w:p w14:paraId="4969D26D" w14:textId="77777777" w:rsidR="002C02B0" w:rsidRPr="009F49A5" w:rsidRDefault="002C02B0" w:rsidP="009B5861">
            <w:pPr>
              <w:jc w:val="center"/>
              <w:rPr>
                <w:color w:val="000000" w:themeColor="text1"/>
                <w:sz w:val="18"/>
                <w:szCs w:val="18"/>
              </w:rPr>
            </w:pPr>
            <w:r w:rsidRPr="009F49A5">
              <w:rPr>
                <w:color w:val="000000" w:themeColor="text1"/>
                <w:sz w:val="18"/>
                <w:szCs w:val="18"/>
              </w:rPr>
              <w:t>2023</w:t>
            </w:r>
          </w:p>
        </w:tc>
        <w:tc>
          <w:tcPr>
            <w:tcW w:w="1065" w:type="dxa"/>
            <w:shd w:val="clear" w:color="auto" w:fill="auto"/>
            <w:tcMar>
              <w:left w:w="28" w:type="dxa"/>
              <w:right w:w="28" w:type="dxa"/>
            </w:tcMar>
          </w:tcPr>
          <w:p w14:paraId="7BBA76A9" w14:textId="77777777" w:rsidR="002C02B0" w:rsidRPr="009F49A5" w:rsidRDefault="002C02B0" w:rsidP="009B5861">
            <w:pPr>
              <w:jc w:val="center"/>
              <w:rPr>
                <w:color w:val="000000" w:themeColor="text1"/>
                <w:sz w:val="18"/>
                <w:szCs w:val="18"/>
              </w:rPr>
            </w:pPr>
            <w:r w:rsidRPr="009F49A5">
              <w:rPr>
                <w:color w:val="000000" w:themeColor="text1"/>
                <w:sz w:val="18"/>
                <w:szCs w:val="18"/>
              </w:rPr>
              <w:t>100</w:t>
            </w:r>
          </w:p>
        </w:tc>
        <w:tc>
          <w:tcPr>
            <w:tcW w:w="1066" w:type="dxa"/>
            <w:shd w:val="clear" w:color="auto" w:fill="auto"/>
            <w:tcMar>
              <w:left w:w="28" w:type="dxa"/>
              <w:right w:w="28" w:type="dxa"/>
            </w:tcMar>
          </w:tcPr>
          <w:p w14:paraId="3B673425" w14:textId="77777777" w:rsidR="002C02B0" w:rsidRPr="009F49A5" w:rsidRDefault="002C02B0" w:rsidP="009B5861">
            <w:pPr>
              <w:jc w:val="center"/>
              <w:rPr>
                <w:color w:val="000000" w:themeColor="text1"/>
                <w:sz w:val="18"/>
                <w:szCs w:val="18"/>
              </w:rPr>
            </w:pPr>
            <w:r w:rsidRPr="009F49A5">
              <w:rPr>
                <w:color w:val="000000" w:themeColor="text1"/>
                <w:sz w:val="18"/>
                <w:szCs w:val="18"/>
              </w:rPr>
              <w:t>75,63</w:t>
            </w:r>
          </w:p>
        </w:tc>
        <w:tc>
          <w:tcPr>
            <w:tcW w:w="2226" w:type="dxa"/>
            <w:shd w:val="clear" w:color="auto" w:fill="auto"/>
            <w:tcMar>
              <w:left w:w="28" w:type="dxa"/>
              <w:right w:w="28" w:type="dxa"/>
            </w:tcMar>
          </w:tcPr>
          <w:p w14:paraId="014847F0" w14:textId="77777777" w:rsidR="002C02B0" w:rsidRPr="009F49A5" w:rsidRDefault="002C02B0" w:rsidP="009B5861">
            <w:pPr>
              <w:jc w:val="both"/>
              <w:rPr>
                <w:color w:val="000000" w:themeColor="text1"/>
                <w:sz w:val="18"/>
                <w:szCs w:val="18"/>
              </w:rPr>
            </w:pPr>
            <w:r w:rsidRPr="009F49A5">
              <w:rPr>
                <w:color w:val="000000" w:themeColor="text1"/>
                <w:sz w:val="18"/>
                <w:szCs w:val="18"/>
              </w:rPr>
              <w:t>Виконані роботи з проведення відбору 34 проб та аналізу поверхневих вод на визначення гострої токсичності на ракоподібних Daphnia magna Straus. Проведено 17 досліджень у червні та 17 – у жовтні. Результати показали, що вода в річках навколо Чернігова не чинить гострої токсичної дії.</w:t>
            </w:r>
          </w:p>
        </w:tc>
      </w:tr>
      <w:tr w:rsidR="002C02B0" w:rsidRPr="00D2289F" w14:paraId="33CD41FC" w14:textId="77777777" w:rsidTr="008D4E31">
        <w:trPr>
          <w:trHeight w:val="400"/>
          <w:jc w:val="center"/>
        </w:trPr>
        <w:tc>
          <w:tcPr>
            <w:tcW w:w="426" w:type="dxa"/>
            <w:shd w:val="clear" w:color="auto" w:fill="auto"/>
            <w:tcMar>
              <w:left w:w="28" w:type="dxa"/>
              <w:right w:w="28" w:type="dxa"/>
            </w:tcMar>
          </w:tcPr>
          <w:p w14:paraId="0974CC61" w14:textId="77777777" w:rsidR="002C02B0" w:rsidRPr="009F49A5" w:rsidRDefault="002C02B0" w:rsidP="009B5861">
            <w:pPr>
              <w:jc w:val="center"/>
              <w:rPr>
                <w:color w:val="000000" w:themeColor="text1"/>
                <w:sz w:val="18"/>
                <w:szCs w:val="18"/>
              </w:rPr>
            </w:pPr>
            <w:r>
              <w:rPr>
                <w:color w:val="000000" w:themeColor="text1"/>
                <w:sz w:val="18"/>
                <w:szCs w:val="18"/>
              </w:rPr>
              <w:t>7.</w:t>
            </w:r>
          </w:p>
        </w:tc>
        <w:tc>
          <w:tcPr>
            <w:tcW w:w="2659" w:type="dxa"/>
            <w:shd w:val="clear" w:color="auto" w:fill="auto"/>
            <w:tcMar>
              <w:left w:w="28" w:type="dxa"/>
              <w:right w:w="28" w:type="dxa"/>
            </w:tcMar>
            <w:vAlign w:val="center"/>
          </w:tcPr>
          <w:p w14:paraId="60D151D2" w14:textId="77777777" w:rsidR="002C02B0" w:rsidRPr="009F49A5" w:rsidRDefault="002C02B0" w:rsidP="009B5861">
            <w:pPr>
              <w:jc w:val="both"/>
              <w:rPr>
                <w:color w:val="000000" w:themeColor="text1"/>
                <w:sz w:val="18"/>
                <w:szCs w:val="18"/>
              </w:rPr>
            </w:pPr>
            <w:r w:rsidRPr="009F49A5">
              <w:rPr>
                <w:color w:val="000000" w:themeColor="text1"/>
                <w:sz w:val="18"/>
                <w:szCs w:val="18"/>
              </w:rPr>
              <w:t>Забезпечення екологічного збирання й перевезення відходів на території Іванівської територіальної громади Чернігівського району Чернігівської області</w:t>
            </w:r>
          </w:p>
          <w:p w14:paraId="593CC20D" w14:textId="77777777" w:rsidR="002C02B0" w:rsidRPr="009F49A5" w:rsidRDefault="002C02B0" w:rsidP="009B5861">
            <w:pPr>
              <w:jc w:val="both"/>
              <w:rPr>
                <w:color w:val="000000" w:themeColor="text1"/>
                <w:sz w:val="18"/>
                <w:szCs w:val="18"/>
              </w:rPr>
            </w:pPr>
          </w:p>
        </w:tc>
        <w:tc>
          <w:tcPr>
            <w:tcW w:w="1065" w:type="dxa"/>
            <w:shd w:val="clear" w:color="auto" w:fill="auto"/>
            <w:tcMar>
              <w:left w:w="28" w:type="dxa"/>
              <w:right w:w="28" w:type="dxa"/>
            </w:tcMar>
          </w:tcPr>
          <w:p w14:paraId="0AED419F" w14:textId="77777777" w:rsidR="002C02B0" w:rsidRPr="009F49A5" w:rsidRDefault="002C02B0" w:rsidP="009B5861">
            <w:pPr>
              <w:jc w:val="center"/>
              <w:rPr>
                <w:color w:val="000000" w:themeColor="text1"/>
                <w:sz w:val="18"/>
                <w:szCs w:val="18"/>
              </w:rPr>
            </w:pPr>
            <w:r w:rsidRPr="009F49A5">
              <w:rPr>
                <w:color w:val="000000" w:themeColor="text1"/>
                <w:sz w:val="18"/>
                <w:szCs w:val="18"/>
              </w:rPr>
              <w:t>250,00</w:t>
            </w:r>
          </w:p>
          <w:p w14:paraId="4AFB1C85" w14:textId="77777777" w:rsidR="002C02B0" w:rsidRPr="009F49A5" w:rsidRDefault="002C02B0" w:rsidP="009B5861">
            <w:pPr>
              <w:jc w:val="center"/>
              <w:rPr>
                <w:color w:val="000000" w:themeColor="text1"/>
                <w:sz w:val="18"/>
                <w:szCs w:val="18"/>
              </w:rPr>
            </w:pPr>
          </w:p>
        </w:tc>
        <w:tc>
          <w:tcPr>
            <w:tcW w:w="1065" w:type="dxa"/>
            <w:shd w:val="clear" w:color="auto" w:fill="auto"/>
            <w:tcMar>
              <w:left w:w="28" w:type="dxa"/>
              <w:right w:w="28" w:type="dxa"/>
            </w:tcMar>
          </w:tcPr>
          <w:p w14:paraId="1E81F728" w14:textId="77777777" w:rsidR="002C02B0" w:rsidRPr="009F49A5" w:rsidRDefault="002C02B0" w:rsidP="009B5861">
            <w:pPr>
              <w:jc w:val="center"/>
              <w:rPr>
                <w:color w:val="000000" w:themeColor="text1"/>
                <w:sz w:val="18"/>
                <w:szCs w:val="18"/>
              </w:rPr>
            </w:pPr>
            <w:r>
              <w:rPr>
                <w:color w:val="000000" w:themeColor="text1"/>
                <w:sz w:val="18"/>
                <w:szCs w:val="18"/>
              </w:rPr>
              <w:t>2023-2024</w:t>
            </w:r>
          </w:p>
        </w:tc>
        <w:tc>
          <w:tcPr>
            <w:tcW w:w="1065" w:type="dxa"/>
            <w:shd w:val="clear" w:color="auto" w:fill="auto"/>
            <w:tcMar>
              <w:left w:w="28" w:type="dxa"/>
              <w:right w:w="28" w:type="dxa"/>
            </w:tcMar>
          </w:tcPr>
          <w:p w14:paraId="7AF36F07" w14:textId="77777777" w:rsidR="002C02B0" w:rsidRPr="00857FAD" w:rsidRDefault="002C02B0" w:rsidP="009B5861">
            <w:pPr>
              <w:jc w:val="center"/>
              <w:rPr>
                <w:color w:val="000000" w:themeColor="text1"/>
                <w:sz w:val="18"/>
                <w:szCs w:val="18"/>
              </w:rPr>
            </w:pPr>
            <w:r w:rsidRPr="00857FAD">
              <w:rPr>
                <w:color w:val="000000" w:themeColor="text1"/>
                <w:sz w:val="18"/>
                <w:szCs w:val="18"/>
              </w:rPr>
              <w:t>0</w:t>
            </w:r>
          </w:p>
        </w:tc>
        <w:tc>
          <w:tcPr>
            <w:tcW w:w="1066" w:type="dxa"/>
            <w:shd w:val="clear" w:color="auto" w:fill="auto"/>
            <w:tcMar>
              <w:left w:w="28" w:type="dxa"/>
              <w:right w:w="28" w:type="dxa"/>
            </w:tcMar>
          </w:tcPr>
          <w:p w14:paraId="67F753E8" w14:textId="77777777" w:rsidR="002C02B0" w:rsidRPr="00857FAD" w:rsidRDefault="002C02B0" w:rsidP="009B5861">
            <w:pPr>
              <w:jc w:val="center"/>
              <w:rPr>
                <w:color w:val="000000" w:themeColor="text1"/>
                <w:sz w:val="18"/>
                <w:szCs w:val="18"/>
              </w:rPr>
            </w:pPr>
            <w:r w:rsidRPr="00857FAD">
              <w:rPr>
                <w:color w:val="000000" w:themeColor="text1"/>
                <w:sz w:val="18"/>
                <w:szCs w:val="18"/>
              </w:rPr>
              <w:t>0,00</w:t>
            </w:r>
          </w:p>
        </w:tc>
        <w:tc>
          <w:tcPr>
            <w:tcW w:w="2226" w:type="dxa"/>
            <w:shd w:val="clear" w:color="auto" w:fill="auto"/>
            <w:tcMar>
              <w:left w:w="28" w:type="dxa"/>
              <w:right w:w="28" w:type="dxa"/>
            </w:tcMar>
          </w:tcPr>
          <w:p w14:paraId="165AC892" w14:textId="77777777" w:rsidR="002C02B0" w:rsidRPr="009F49A5" w:rsidRDefault="002C02B0" w:rsidP="009B5861">
            <w:pPr>
              <w:jc w:val="both"/>
              <w:rPr>
                <w:color w:val="000000" w:themeColor="text1"/>
                <w:sz w:val="18"/>
                <w:szCs w:val="18"/>
              </w:rPr>
            </w:pPr>
            <w:r>
              <w:rPr>
                <w:color w:val="000000" w:themeColor="text1"/>
                <w:sz w:val="18"/>
                <w:szCs w:val="18"/>
              </w:rPr>
              <w:t>Р</w:t>
            </w:r>
            <w:r w:rsidRPr="00F15CC4">
              <w:rPr>
                <w:color w:val="000000" w:themeColor="text1"/>
                <w:sz w:val="18"/>
                <w:szCs w:val="18"/>
              </w:rPr>
              <w:t>озпочато ліквідацію стихійного сміттєзвалища на території Іванівської сільської ради, що утворилося в результаті окупації громади російськими агресорами. Роботи на цьому об’єкті не встигли виконати в повному обсязі через погодні умови, тому реалізацію зазначеного заходу перенесено на 2024 рік.</w:t>
            </w:r>
          </w:p>
        </w:tc>
      </w:tr>
      <w:tr w:rsidR="002C02B0" w:rsidRPr="00D2289F" w14:paraId="258EBAAF" w14:textId="77777777" w:rsidTr="008D4E31">
        <w:trPr>
          <w:trHeight w:val="400"/>
          <w:jc w:val="center"/>
        </w:trPr>
        <w:tc>
          <w:tcPr>
            <w:tcW w:w="426" w:type="dxa"/>
            <w:shd w:val="clear" w:color="auto" w:fill="auto"/>
            <w:tcMar>
              <w:left w:w="28" w:type="dxa"/>
              <w:right w:w="28" w:type="dxa"/>
            </w:tcMar>
          </w:tcPr>
          <w:p w14:paraId="64693C2F" w14:textId="77777777" w:rsidR="002C02B0" w:rsidRPr="009F49A5" w:rsidRDefault="002C02B0" w:rsidP="009B5861">
            <w:pPr>
              <w:jc w:val="center"/>
              <w:rPr>
                <w:color w:val="000000" w:themeColor="text1"/>
                <w:sz w:val="18"/>
                <w:szCs w:val="18"/>
              </w:rPr>
            </w:pPr>
            <w:r>
              <w:rPr>
                <w:color w:val="000000" w:themeColor="text1"/>
                <w:sz w:val="18"/>
                <w:szCs w:val="18"/>
              </w:rPr>
              <w:t>8.</w:t>
            </w:r>
          </w:p>
        </w:tc>
        <w:tc>
          <w:tcPr>
            <w:tcW w:w="2659" w:type="dxa"/>
            <w:shd w:val="clear" w:color="auto" w:fill="auto"/>
            <w:tcMar>
              <w:left w:w="28" w:type="dxa"/>
              <w:right w:w="28" w:type="dxa"/>
            </w:tcMar>
            <w:vAlign w:val="center"/>
          </w:tcPr>
          <w:p w14:paraId="3436B689" w14:textId="77777777" w:rsidR="002C02B0" w:rsidRPr="00BE06A2" w:rsidRDefault="002C02B0" w:rsidP="009B5861">
            <w:pPr>
              <w:jc w:val="both"/>
              <w:rPr>
                <w:color w:val="000000" w:themeColor="text1"/>
                <w:sz w:val="18"/>
                <w:szCs w:val="18"/>
              </w:rPr>
            </w:pPr>
            <w:r w:rsidRPr="00BE06A2">
              <w:rPr>
                <w:color w:val="000000" w:themeColor="text1"/>
                <w:sz w:val="18"/>
                <w:szCs w:val="18"/>
              </w:rPr>
              <w:t>Розроблення Регіонального плану управління відходами Чернігівської області</w:t>
            </w:r>
          </w:p>
        </w:tc>
        <w:tc>
          <w:tcPr>
            <w:tcW w:w="1065" w:type="dxa"/>
            <w:shd w:val="clear" w:color="auto" w:fill="auto"/>
            <w:tcMar>
              <w:left w:w="28" w:type="dxa"/>
              <w:right w:w="28" w:type="dxa"/>
            </w:tcMar>
          </w:tcPr>
          <w:p w14:paraId="320568FB" w14:textId="77777777" w:rsidR="002C02B0" w:rsidRPr="00BE06A2" w:rsidRDefault="002C02B0" w:rsidP="009B5861">
            <w:pPr>
              <w:jc w:val="center"/>
              <w:rPr>
                <w:color w:val="000000" w:themeColor="text1"/>
                <w:sz w:val="18"/>
                <w:szCs w:val="18"/>
              </w:rPr>
            </w:pPr>
            <w:r w:rsidRPr="00BE06A2">
              <w:rPr>
                <w:color w:val="000000" w:themeColor="text1"/>
                <w:sz w:val="18"/>
                <w:szCs w:val="18"/>
              </w:rPr>
              <w:t>500,00</w:t>
            </w:r>
          </w:p>
        </w:tc>
        <w:tc>
          <w:tcPr>
            <w:tcW w:w="1065" w:type="dxa"/>
            <w:shd w:val="clear" w:color="auto" w:fill="auto"/>
            <w:tcMar>
              <w:left w:w="28" w:type="dxa"/>
              <w:right w:w="28" w:type="dxa"/>
            </w:tcMar>
          </w:tcPr>
          <w:p w14:paraId="14993C67" w14:textId="77777777" w:rsidR="002C02B0" w:rsidRPr="00BE06A2" w:rsidRDefault="002C02B0" w:rsidP="009B5861">
            <w:pPr>
              <w:jc w:val="center"/>
              <w:rPr>
                <w:color w:val="000000" w:themeColor="text1"/>
                <w:sz w:val="18"/>
                <w:szCs w:val="18"/>
              </w:rPr>
            </w:pPr>
            <w:r w:rsidRPr="00BE06A2">
              <w:rPr>
                <w:color w:val="000000" w:themeColor="text1"/>
                <w:sz w:val="18"/>
                <w:szCs w:val="18"/>
              </w:rPr>
              <w:t>2023-2024</w:t>
            </w:r>
          </w:p>
        </w:tc>
        <w:tc>
          <w:tcPr>
            <w:tcW w:w="1065" w:type="dxa"/>
            <w:shd w:val="clear" w:color="auto" w:fill="auto"/>
            <w:tcMar>
              <w:left w:w="28" w:type="dxa"/>
              <w:right w:w="28" w:type="dxa"/>
            </w:tcMar>
          </w:tcPr>
          <w:p w14:paraId="55AEFF60" w14:textId="77777777" w:rsidR="002C02B0" w:rsidRPr="00BE06A2" w:rsidRDefault="002C02B0" w:rsidP="009B5861">
            <w:pPr>
              <w:jc w:val="center"/>
              <w:rPr>
                <w:color w:val="000000" w:themeColor="text1"/>
                <w:sz w:val="18"/>
                <w:szCs w:val="18"/>
              </w:rPr>
            </w:pPr>
            <w:r w:rsidRPr="00BE06A2">
              <w:rPr>
                <w:color w:val="000000" w:themeColor="text1"/>
                <w:sz w:val="18"/>
                <w:szCs w:val="18"/>
              </w:rPr>
              <w:t>0</w:t>
            </w:r>
          </w:p>
        </w:tc>
        <w:tc>
          <w:tcPr>
            <w:tcW w:w="1066" w:type="dxa"/>
            <w:shd w:val="clear" w:color="auto" w:fill="auto"/>
            <w:tcMar>
              <w:left w:w="28" w:type="dxa"/>
              <w:right w:w="28" w:type="dxa"/>
            </w:tcMar>
          </w:tcPr>
          <w:p w14:paraId="3587FC6A" w14:textId="77777777" w:rsidR="002C02B0" w:rsidRPr="00BE06A2" w:rsidRDefault="002C02B0" w:rsidP="009B5861">
            <w:pPr>
              <w:jc w:val="center"/>
              <w:rPr>
                <w:color w:val="000000" w:themeColor="text1"/>
                <w:sz w:val="18"/>
                <w:szCs w:val="18"/>
              </w:rPr>
            </w:pPr>
            <w:r w:rsidRPr="00BE06A2">
              <w:rPr>
                <w:color w:val="000000" w:themeColor="text1"/>
                <w:sz w:val="18"/>
                <w:szCs w:val="18"/>
              </w:rPr>
              <w:t>0,00</w:t>
            </w:r>
          </w:p>
        </w:tc>
        <w:tc>
          <w:tcPr>
            <w:tcW w:w="2226" w:type="dxa"/>
            <w:shd w:val="clear" w:color="auto" w:fill="auto"/>
            <w:tcMar>
              <w:left w:w="28" w:type="dxa"/>
              <w:right w:w="28" w:type="dxa"/>
            </w:tcMar>
          </w:tcPr>
          <w:p w14:paraId="3CEB2F9F" w14:textId="77777777" w:rsidR="002C02B0" w:rsidRPr="00BE06A2" w:rsidRDefault="002C02B0" w:rsidP="009B5861">
            <w:pPr>
              <w:jc w:val="both"/>
              <w:rPr>
                <w:color w:val="000000" w:themeColor="text1"/>
                <w:sz w:val="18"/>
                <w:szCs w:val="18"/>
              </w:rPr>
            </w:pPr>
            <w:r w:rsidRPr="00BE06A2">
              <w:rPr>
                <w:color w:val="000000" w:themeColor="text1"/>
                <w:sz w:val="18"/>
                <w:szCs w:val="18"/>
              </w:rPr>
              <w:t>Пе</w:t>
            </w:r>
            <w:r>
              <w:rPr>
                <w:color w:val="000000" w:themeColor="text1"/>
                <w:sz w:val="18"/>
                <w:szCs w:val="18"/>
              </w:rPr>
              <w:t>ренесено на 2024 рік, оскільки у</w:t>
            </w:r>
            <w:r w:rsidRPr="00BE06A2">
              <w:rPr>
                <w:color w:val="000000" w:themeColor="text1"/>
                <w:sz w:val="18"/>
                <w:szCs w:val="18"/>
              </w:rPr>
              <w:t xml:space="preserve"> 2023 році ще не було затверджено Національний план управління відходами до 2030 року.</w:t>
            </w:r>
          </w:p>
        </w:tc>
      </w:tr>
      <w:tr w:rsidR="002C02B0" w:rsidRPr="00D2289F" w14:paraId="1548BAD3" w14:textId="77777777" w:rsidTr="008D4E31">
        <w:trPr>
          <w:trHeight w:val="400"/>
          <w:jc w:val="center"/>
        </w:trPr>
        <w:tc>
          <w:tcPr>
            <w:tcW w:w="426" w:type="dxa"/>
            <w:shd w:val="clear" w:color="auto" w:fill="auto"/>
            <w:tcMar>
              <w:left w:w="28" w:type="dxa"/>
              <w:right w:w="28" w:type="dxa"/>
            </w:tcMar>
          </w:tcPr>
          <w:p w14:paraId="6F9C8FD5" w14:textId="77777777" w:rsidR="002C02B0" w:rsidRPr="00BE06A2" w:rsidRDefault="002C02B0" w:rsidP="009B5861">
            <w:pPr>
              <w:jc w:val="center"/>
              <w:rPr>
                <w:color w:val="000000" w:themeColor="text1"/>
                <w:sz w:val="18"/>
                <w:szCs w:val="18"/>
              </w:rPr>
            </w:pPr>
            <w:r>
              <w:rPr>
                <w:color w:val="000000" w:themeColor="text1"/>
                <w:sz w:val="18"/>
                <w:szCs w:val="18"/>
              </w:rPr>
              <w:t>9.</w:t>
            </w:r>
          </w:p>
        </w:tc>
        <w:tc>
          <w:tcPr>
            <w:tcW w:w="2659" w:type="dxa"/>
            <w:shd w:val="clear" w:color="auto" w:fill="auto"/>
            <w:tcMar>
              <w:left w:w="28" w:type="dxa"/>
              <w:right w:w="28" w:type="dxa"/>
            </w:tcMar>
            <w:vAlign w:val="center"/>
          </w:tcPr>
          <w:p w14:paraId="6446CA6C" w14:textId="77777777" w:rsidR="002C02B0" w:rsidRPr="00BE06A2" w:rsidRDefault="002C02B0" w:rsidP="009B5861">
            <w:pPr>
              <w:jc w:val="both"/>
              <w:rPr>
                <w:color w:val="000000" w:themeColor="text1"/>
                <w:sz w:val="18"/>
                <w:szCs w:val="18"/>
              </w:rPr>
            </w:pPr>
            <w:r w:rsidRPr="00BE06A2">
              <w:rPr>
                <w:color w:val="000000" w:themeColor="text1"/>
                <w:sz w:val="18"/>
                <w:szCs w:val="18"/>
              </w:rPr>
              <w:t>Розроблення проєктів землеустрою щодо організації і встановлення меж територій об'єктів природно-заповідного фонду на території Чернігівської області</w:t>
            </w:r>
          </w:p>
        </w:tc>
        <w:tc>
          <w:tcPr>
            <w:tcW w:w="1065" w:type="dxa"/>
            <w:shd w:val="clear" w:color="auto" w:fill="auto"/>
            <w:tcMar>
              <w:left w:w="28" w:type="dxa"/>
              <w:right w:w="28" w:type="dxa"/>
            </w:tcMar>
          </w:tcPr>
          <w:p w14:paraId="0AD08EBE" w14:textId="77777777" w:rsidR="002C02B0" w:rsidRPr="00BE06A2" w:rsidRDefault="002C02B0" w:rsidP="009B5861">
            <w:pPr>
              <w:jc w:val="center"/>
              <w:rPr>
                <w:color w:val="000000" w:themeColor="text1"/>
                <w:sz w:val="18"/>
                <w:szCs w:val="18"/>
              </w:rPr>
            </w:pPr>
            <w:r w:rsidRPr="00BE06A2">
              <w:rPr>
                <w:color w:val="000000" w:themeColor="text1"/>
                <w:sz w:val="18"/>
                <w:szCs w:val="18"/>
              </w:rPr>
              <w:t>363,37</w:t>
            </w:r>
          </w:p>
        </w:tc>
        <w:tc>
          <w:tcPr>
            <w:tcW w:w="1065" w:type="dxa"/>
            <w:shd w:val="clear" w:color="auto" w:fill="auto"/>
            <w:tcMar>
              <w:left w:w="28" w:type="dxa"/>
              <w:right w:w="28" w:type="dxa"/>
            </w:tcMar>
          </w:tcPr>
          <w:p w14:paraId="7E00CC03" w14:textId="77777777" w:rsidR="002C02B0" w:rsidRPr="00BE06A2" w:rsidRDefault="002C02B0" w:rsidP="009B5861">
            <w:pPr>
              <w:jc w:val="center"/>
              <w:rPr>
                <w:color w:val="000000" w:themeColor="text1"/>
                <w:sz w:val="18"/>
                <w:szCs w:val="18"/>
              </w:rPr>
            </w:pPr>
            <w:r w:rsidRPr="00BE06A2">
              <w:rPr>
                <w:color w:val="000000" w:themeColor="text1"/>
                <w:sz w:val="18"/>
                <w:szCs w:val="18"/>
              </w:rPr>
              <w:t>2023</w:t>
            </w:r>
          </w:p>
        </w:tc>
        <w:tc>
          <w:tcPr>
            <w:tcW w:w="1065" w:type="dxa"/>
            <w:shd w:val="clear" w:color="auto" w:fill="auto"/>
            <w:tcMar>
              <w:left w:w="28" w:type="dxa"/>
              <w:right w:w="28" w:type="dxa"/>
            </w:tcMar>
          </w:tcPr>
          <w:p w14:paraId="7F9F89BE" w14:textId="77777777" w:rsidR="002C02B0" w:rsidRPr="00BE06A2" w:rsidRDefault="002C02B0" w:rsidP="009B5861">
            <w:pPr>
              <w:jc w:val="center"/>
              <w:rPr>
                <w:color w:val="000000" w:themeColor="text1"/>
                <w:sz w:val="18"/>
                <w:szCs w:val="18"/>
              </w:rPr>
            </w:pPr>
            <w:r w:rsidRPr="00BE06A2">
              <w:rPr>
                <w:color w:val="000000" w:themeColor="text1"/>
                <w:sz w:val="18"/>
                <w:szCs w:val="18"/>
              </w:rPr>
              <w:t>100</w:t>
            </w:r>
          </w:p>
        </w:tc>
        <w:tc>
          <w:tcPr>
            <w:tcW w:w="1066" w:type="dxa"/>
            <w:shd w:val="clear" w:color="auto" w:fill="auto"/>
            <w:tcMar>
              <w:left w:w="28" w:type="dxa"/>
              <w:right w:w="28" w:type="dxa"/>
            </w:tcMar>
          </w:tcPr>
          <w:p w14:paraId="26744B91" w14:textId="77777777" w:rsidR="002C02B0" w:rsidRPr="00BE06A2" w:rsidRDefault="002C02B0" w:rsidP="009B5861">
            <w:pPr>
              <w:jc w:val="center"/>
              <w:rPr>
                <w:color w:val="000000" w:themeColor="text1"/>
                <w:sz w:val="18"/>
                <w:szCs w:val="18"/>
              </w:rPr>
            </w:pPr>
            <w:r w:rsidRPr="00BE06A2">
              <w:rPr>
                <w:color w:val="000000" w:themeColor="text1"/>
                <w:sz w:val="18"/>
                <w:szCs w:val="18"/>
              </w:rPr>
              <w:t>304,50</w:t>
            </w:r>
          </w:p>
        </w:tc>
        <w:tc>
          <w:tcPr>
            <w:tcW w:w="2226" w:type="dxa"/>
            <w:shd w:val="clear" w:color="auto" w:fill="auto"/>
            <w:tcMar>
              <w:left w:w="28" w:type="dxa"/>
              <w:right w:w="28" w:type="dxa"/>
            </w:tcMar>
          </w:tcPr>
          <w:p w14:paraId="5683B1CC" w14:textId="77777777" w:rsidR="002C02B0" w:rsidRPr="00BE06A2" w:rsidRDefault="002C02B0" w:rsidP="009B5861">
            <w:pPr>
              <w:jc w:val="both"/>
              <w:rPr>
                <w:color w:val="000000" w:themeColor="text1"/>
                <w:sz w:val="18"/>
                <w:szCs w:val="18"/>
              </w:rPr>
            </w:pPr>
            <w:r w:rsidRPr="00BE06A2">
              <w:rPr>
                <w:color w:val="000000" w:themeColor="text1"/>
                <w:sz w:val="18"/>
                <w:szCs w:val="18"/>
              </w:rPr>
              <w:t>Розроблено 13 проєктів на території 7 територіальних громад.</w:t>
            </w:r>
          </w:p>
        </w:tc>
      </w:tr>
      <w:tr w:rsidR="002C02B0" w:rsidRPr="00D2289F" w14:paraId="77034723" w14:textId="77777777" w:rsidTr="008D4E31">
        <w:trPr>
          <w:trHeight w:val="400"/>
          <w:jc w:val="center"/>
        </w:trPr>
        <w:tc>
          <w:tcPr>
            <w:tcW w:w="426" w:type="dxa"/>
            <w:shd w:val="clear" w:color="auto" w:fill="auto"/>
            <w:tcMar>
              <w:left w:w="28" w:type="dxa"/>
              <w:right w:w="28" w:type="dxa"/>
            </w:tcMar>
          </w:tcPr>
          <w:p w14:paraId="2233F0B8" w14:textId="77777777" w:rsidR="002C02B0" w:rsidRPr="009F49A5" w:rsidRDefault="002C02B0" w:rsidP="009B5861">
            <w:pPr>
              <w:jc w:val="center"/>
              <w:rPr>
                <w:color w:val="000000" w:themeColor="text1"/>
                <w:sz w:val="18"/>
                <w:szCs w:val="18"/>
              </w:rPr>
            </w:pPr>
            <w:r>
              <w:rPr>
                <w:color w:val="000000" w:themeColor="text1"/>
                <w:sz w:val="18"/>
                <w:szCs w:val="18"/>
              </w:rPr>
              <w:t>10.</w:t>
            </w:r>
          </w:p>
        </w:tc>
        <w:tc>
          <w:tcPr>
            <w:tcW w:w="2659" w:type="dxa"/>
            <w:shd w:val="clear" w:color="auto" w:fill="auto"/>
            <w:tcMar>
              <w:left w:w="28" w:type="dxa"/>
              <w:right w:w="28" w:type="dxa"/>
            </w:tcMar>
            <w:vAlign w:val="center"/>
          </w:tcPr>
          <w:p w14:paraId="3DA681EF" w14:textId="77777777" w:rsidR="002C02B0" w:rsidRPr="009F49A5" w:rsidRDefault="002C02B0" w:rsidP="009B5861">
            <w:pPr>
              <w:jc w:val="both"/>
              <w:rPr>
                <w:color w:val="000000" w:themeColor="text1"/>
                <w:sz w:val="18"/>
                <w:szCs w:val="18"/>
              </w:rPr>
            </w:pPr>
            <w:r w:rsidRPr="00F51CEE">
              <w:rPr>
                <w:color w:val="000000" w:themeColor="text1"/>
                <w:sz w:val="18"/>
                <w:szCs w:val="18"/>
              </w:rPr>
              <w:t>Придбання консольного фекального насосного агрегату з пристроєм керування для заміни на каналізаційній гос</w:t>
            </w:r>
            <w:r>
              <w:rPr>
                <w:color w:val="000000" w:themeColor="text1"/>
                <w:sz w:val="18"/>
                <w:szCs w:val="18"/>
              </w:rPr>
              <w:t>п. фекальній насосній станції о</w:t>
            </w:r>
            <w:r w:rsidRPr="00F51CEE">
              <w:rPr>
                <w:color w:val="000000" w:themeColor="text1"/>
                <w:sz w:val="18"/>
                <w:szCs w:val="18"/>
              </w:rPr>
              <w:t>чисних споруд КП "Ніжинське управління водопровідно-каналізаційного господарства" у с.Ніжинське Ніжинсько</w:t>
            </w:r>
            <w:r>
              <w:rPr>
                <w:color w:val="000000" w:themeColor="text1"/>
                <w:sz w:val="18"/>
                <w:szCs w:val="18"/>
              </w:rPr>
              <w:t>го району Чернігівської області</w:t>
            </w:r>
          </w:p>
        </w:tc>
        <w:tc>
          <w:tcPr>
            <w:tcW w:w="1065" w:type="dxa"/>
            <w:shd w:val="clear" w:color="auto" w:fill="auto"/>
            <w:tcMar>
              <w:left w:w="28" w:type="dxa"/>
              <w:right w:w="28" w:type="dxa"/>
            </w:tcMar>
          </w:tcPr>
          <w:p w14:paraId="37D3856B" w14:textId="77777777" w:rsidR="002C02B0" w:rsidRPr="00F51CEE" w:rsidRDefault="002C02B0" w:rsidP="009B5861">
            <w:pPr>
              <w:jc w:val="center"/>
              <w:rPr>
                <w:color w:val="000000" w:themeColor="text1"/>
                <w:sz w:val="18"/>
                <w:szCs w:val="18"/>
              </w:rPr>
            </w:pPr>
            <w:r w:rsidRPr="00F51CEE">
              <w:rPr>
                <w:color w:val="000000" w:themeColor="text1"/>
                <w:sz w:val="18"/>
                <w:szCs w:val="18"/>
              </w:rPr>
              <w:t>479,24</w:t>
            </w:r>
          </w:p>
          <w:p w14:paraId="48B21A4F" w14:textId="77777777" w:rsidR="002C02B0" w:rsidRPr="009F49A5" w:rsidRDefault="002C02B0" w:rsidP="009B5861">
            <w:pPr>
              <w:jc w:val="center"/>
              <w:rPr>
                <w:color w:val="000000" w:themeColor="text1"/>
                <w:sz w:val="18"/>
                <w:szCs w:val="18"/>
              </w:rPr>
            </w:pPr>
          </w:p>
        </w:tc>
        <w:tc>
          <w:tcPr>
            <w:tcW w:w="1065" w:type="dxa"/>
            <w:shd w:val="clear" w:color="auto" w:fill="auto"/>
            <w:tcMar>
              <w:left w:w="28" w:type="dxa"/>
              <w:right w:w="28" w:type="dxa"/>
            </w:tcMar>
          </w:tcPr>
          <w:p w14:paraId="73A82AA1" w14:textId="77777777" w:rsidR="002C02B0" w:rsidRPr="009F49A5" w:rsidRDefault="002C02B0" w:rsidP="009B5861">
            <w:pPr>
              <w:jc w:val="center"/>
              <w:rPr>
                <w:color w:val="000000" w:themeColor="text1"/>
                <w:sz w:val="18"/>
                <w:szCs w:val="18"/>
              </w:rPr>
            </w:pPr>
            <w:r>
              <w:rPr>
                <w:color w:val="000000" w:themeColor="text1"/>
                <w:sz w:val="18"/>
                <w:szCs w:val="18"/>
              </w:rPr>
              <w:t>2023</w:t>
            </w:r>
          </w:p>
        </w:tc>
        <w:tc>
          <w:tcPr>
            <w:tcW w:w="1065" w:type="dxa"/>
            <w:shd w:val="clear" w:color="auto" w:fill="auto"/>
            <w:tcMar>
              <w:left w:w="28" w:type="dxa"/>
              <w:right w:w="28" w:type="dxa"/>
            </w:tcMar>
          </w:tcPr>
          <w:p w14:paraId="15784BD7" w14:textId="77777777" w:rsidR="002C02B0" w:rsidRPr="009F49A5" w:rsidRDefault="002C02B0" w:rsidP="009B5861">
            <w:pPr>
              <w:jc w:val="center"/>
              <w:rPr>
                <w:color w:val="000000" w:themeColor="text1"/>
                <w:sz w:val="18"/>
                <w:szCs w:val="18"/>
              </w:rPr>
            </w:pPr>
            <w:r>
              <w:rPr>
                <w:color w:val="000000" w:themeColor="text1"/>
                <w:sz w:val="18"/>
                <w:szCs w:val="18"/>
              </w:rPr>
              <w:t>100</w:t>
            </w:r>
          </w:p>
        </w:tc>
        <w:tc>
          <w:tcPr>
            <w:tcW w:w="1066" w:type="dxa"/>
            <w:shd w:val="clear" w:color="auto" w:fill="auto"/>
            <w:tcMar>
              <w:left w:w="28" w:type="dxa"/>
              <w:right w:w="28" w:type="dxa"/>
            </w:tcMar>
          </w:tcPr>
          <w:p w14:paraId="43023991" w14:textId="77777777" w:rsidR="002C02B0" w:rsidRPr="00F51CEE" w:rsidRDefault="002C02B0" w:rsidP="009B5861">
            <w:pPr>
              <w:jc w:val="center"/>
              <w:rPr>
                <w:color w:val="000000" w:themeColor="text1"/>
                <w:sz w:val="18"/>
                <w:szCs w:val="18"/>
              </w:rPr>
            </w:pPr>
            <w:r w:rsidRPr="00F51CEE">
              <w:rPr>
                <w:color w:val="000000" w:themeColor="text1"/>
                <w:sz w:val="18"/>
                <w:szCs w:val="18"/>
              </w:rPr>
              <w:t>479,24</w:t>
            </w:r>
          </w:p>
          <w:p w14:paraId="47674DEF" w14:textId="77777777" w:rsidR="002C02B0" w:rsidRPr="009F49A5" w:rsidRDefault="002C02B0" w:rsidP="009B5861">
            <w:pPr>
              <w:jc w:val="center"/>
              <w:rPr>
                <w:color w:val="000000" w:themeColor="text1"/>
                <w:sz w:val="18"/>
                <w:szCs w:val="18"/>
              </w:rPr>
            </w:pPr>
          </w:p>
        </w:tc>
        <w:tc>
          <w:tcPr>
            <w:tcW w:w="2226" w:type="dxa"/>
            <w:shd w:val="clear" w:color="auto" w:fill="auto"/>
            <w:tcMar>
              <w:left w:w="28" w:type="dxa"/>
              <w:right w:w="28" w:type="dxa"/>
            </w:tcMar>
          </w:tcPr>
          <w:p w14:paraId="6125B6FE" w14:textId="77777777" w:rsidR="002C02B0" w:rsidRPr="00653D1D" w:rsidRDefault="002C02B0" w:rsidP="009B5861">
            <w:pPr>
              <w:jc w:val="both"/>
              <w:rPr>
                <w:color w:val="000000" w:themeColor="text1"/>
                <w:sz w:val="18"/>
                <w:szCs w:val="18"/>
              </w:rPr>
            </w:pPr>
            <w:r w:rsidRPr="00653D1D">
              <w:rPr>
                <w:color w:val="000000" w:themeColor="text1"/>
                <w:sz w:val="18"/>
                <w:szCs w:val="18"/>
              </w:rPr>
              <w:t>Придбано та замінено насосне обладнання на території Ніжинської громади.</w:t>
            </w:r>
          </w:p>
          <w:p w14:paraId="7EEA210F" w14:textId="77777777" w:rsidR="002C02B0" w:rsidRPr="00653D1D" w:rsidRDefault="002C02B0" w:rsidP="009B5861">
            <w:pPr>
              <w:jc w:val="both"/>
              <w:rPr>
                <w:color w:val="000000" w:themeColor="text1"/>
                <w:sz w:val="18"/>
                <w:szCs w:val="18"/>
                <w:lang w:val="ru-RU"/>
              </w:rPr>
            </w:pPr>
          </w:p>
        </w:tc>
      </w:tr>
      <w:tr w:rsidR="002C02B0" w:rsidRPr="00D2289F" w14:paraId="0E900550" w14:textId="77777777" w:rsidTr="008D4E31">
        <w:trPr>
          <w:trHeight w:val="400"/>
          <w:jc w:val="center"/>
        </w:trPr>
        <w:tc>
          <w:tcPr>
            <w:tcW w:w="426" w:type="dxa"/>
            <w:shd w:val="clear" w:color="auto" w:fill="auto"/>
            <w:tcMar>
              <w:left w:w="28" w:type="dxa"/>
              <w:right w:w="28" w:type="dxa"/>
            </w:tcMar>
          </w:tcPr>
          <w:p w14:paraId="53CD124F" w14:textId="77777777" w:rsidR="002C02B0" w:rsidRPr="009F49A5" w:rsidRDefault="002C02B0" w:rsidP="009B5861">
            <w:pPr>
              <w:jc w:val="center"/>
              <w:rPr>
                <w:color w:val="000000" w:themeColor="text1"/>
                <w:sz w:val="18"/>
                <w:szCs w:val="18"/>
              </w:rPr>
            </w:pPr>
            <w:r>
              <w:rPr>
                <w:color w:val="000000" w:themeColor="text1"/>
                <w:sz w:val="18"/>
                <w:szCs w:val="18"/>
              </w:rPr>
              <w:t>11.</w:t>
            </w:r>
          </w:p>
        </w:tc>
        <w:tc>
          <w:tcPr>
            <w:tcW w:w="2659" w:type="dxa"/>
            <w:shd w:val="clear" w:color="auto" w:fill="auto"/>
            <w:tcMar>
              <w:left w:w="28" w:type="dxa"/>
              <w:right w:w="28" w:type="dxa"/>
            </w:tcMar>
            <w:vAlign w:val="center"/>
          </w:tcPr>
          <w:p w14:paraId="7D443FA1" w14:textId="77777777" w:rsidR="002C02B0" w:rsidRPr="007C032D" w:rsidRDefault="002C02B0" w:rsidP="009B5861">
            <w:pPr>
              <w:jc w:val="both"/>
              <w:rPr>
                <w:color w:val="000000" w:themeColor="text1"/>
                <w:sz w:val="18"/>
                <w:szCs w:val="18"/>
              </w:rPr>
            </w:pPr>
            <w:r w:rsidRPr="00F51CEE">
              <w:rPr>
                <w:color w:val="000000" w:themeColor="text1"/>
                <w:sz w:val="18"/>
                <w:szCs w:val="18"/>
              </w:rPr>
              <w:t xml:space="preserve">Придбання консольного фекального насосного агрегату з пристроєм керування для заміни на каналізаційній насосній станції "Прогрес" КП "Ніжинське управління водопровідно-каналізаційного господарства" </w:t>
            </w:r>
            <w:r>
              <w:rPr>
                <w:color w:val="000000" w:themeColor="text1"/>
                <w:sz w:val="18"/>
                <w:szCs w:val="18"/>
              </w:rPr>
              <w:t>у м.Ніжин Чернігівської області</w:t>
            </w:r>
          </w:p>
        </w:tc>
        <w:tc>
          <w:tcPr>
            <w:tcW w:w="1065" w:type="dxa"/>
            <w:shd w:val="clear" w:color="auto" w:fill="auto"/>
            <w:tcMar>
              <w:left w:w="28" w:type="dxa"/>
              <w:right w:w="28" w:type="dxa"/>
            </w:tcMar>
          </w:tcPr>
          <w:p w14:paraId="3E4A0903" w14:textId="77777777" w:rsidR="002C02B0" w:rsidRPr="009F49A5" w:rsidRDefault="002C02B0" w:rsidP="009B5861">
            <w:pPr>
              <w:jc w:val="center"/>
              <w:rPr>
                <w:color w:val="000000" w:themeColor="text1"/>
                <w:sz w:val="18"/>
                <w:szCs w:val="18"/>
              </w:rPr>
            </w:pPr>
            <w:r>
              <w:rPr>
                <w:color w:val="000000" w:themeColor="text1"/>
                <w:sz w:val="18"/>
                <w:szCs w:val="18"/>
              </w:rPr>
              <w:t>420,552</w:t>
            </w:r>
          </w:p>
        </w:tc>
        <w:tc>
          <w:tcPr>
            <w:tcW w:w="1065" w:type="dxa"/>
            <w:shd w:val="clear" w:color="auto" w:fill="auto"/>
            <w:tcMar>
              <w:left w:w="28" w:type="dxa"/>
              <w:right w:w="28" w:type="dxa"/>
            </w:tcMar>
          </w:tcPr>
          <w:p w14:paraId="394885F1" w14:textId="77777777" w:rsidR="002C02B0" w:rsidRPr="009F49A5" w:rsidRDefault="002C02B0" w:rsidP="009B5861">
            <w:pPr>
              <w:jc w:val="center"/>
              <w:rPr>
                <w:color w:val="000000" w:themeColor="text1"/>
                <w:sz w:val="18"/>
                <w:szCs w:val="18"/>
              </w:rPr>
            </w:pPr>
            <w:r>
              <w:rPr>
                <w:color w:val="000000" w:themeColor="text1"/>
                <w:sz w:val="18"/>
                <w:szCs w:val="18"/>
              </w:rPr>
              <w:t>2023</w:t>
            </w:r>
          </w:p>
        </w:tc>
        <w:tc>
          <w:tcPr>
            <w:tcW w:w="1065" w:type="dxa"/>
            <w:shd w:val="clear" w:color="auto" w:fill="auto"/>
            <w:tcMar>
              <w:left w:w="28" w:type="dxa"/>
              <w:right w:w="28" w:type="dxa"/>
            </w:tcMar>
          </w:tcPr>
          <w:p w14:paraId="2E473DD4" w14:textId="77777777" w:rsidR="002C02B0" w:rsidRPr="009F49A5" w:rsidRDefault="002C02B0" w:rsidP="009B5861">
            <w:pPr>
              <w:jc w:val="center"/>
              <w:rPr>
                <w:color w:val="000000" w:themeColor="text1"/>
                <w:sz w:val="18"/>
                <w:szCs w:val="18"/>
              </w:rPr>
            </w:pPr>
            <w:r>
              <w:rPr>
                <w:color w:val="000000" w:themeColor="text1"/>
                <w:sz w:val="18"/>
                <w:szCs w:val="18"/>
              </w:rPr>
              <w:t>100</w:t>
            </w:r>
          </w:p>
        </w:tc>
        <w:tc>
          <w:tcPr>
            <w:tcW w:w="1066" w:type="dxa"/>
            <w:shd w:val="clear" w:color="auto" w:fill="auto"/>
            <w:tcMar>
              <w:left w:w="28" w:type="dxa"/>
              <w:right w:w="28" w:type="dxa"/>
            </w:tcMar>
          </w:tcPr>
          <w:p w14:paraId="7E1BA83B" w14:textId="77777777" w:rsidR="002C02B0" w:rsidRPr="009F49A5" w:rsidRDefault="002C02B0" w:rsidP="009B5861">
            <w:pPr>
              <w:rPr>
                <w:color w:val="000000" w:themeColor="text1"/>
                <w:sz w:val="18"/>
                <w:szCs w:val="18"/>
              </w:rPr>
            </w:pPr>
            <w:r>
              <w:rPr>
                <w:color w:val="000000" w:themeColor="text1"/>
                <w:sz w:val="18"/>
                <w:szCs w:val="18"/>
              </w:rPr>
              <w:t>420,552</w:t>
            </w:r>
          </w:p>
        </w:tc>
        <w:tc>
          <w:tcPr>
            <w:tcW w:w="2226" w:type="dxa"/>
            <w:shd w:val="clear" w:color="auto" w:fill="auto"/>
            <w:tcMar>
              <w:left w:w="28" w:type="dxa"/>
              <w:right w:w="28" w:type="dxa"/>
            </w:tcMar>
          </w:tcPr>
          <w:p w14:paraId="0611E4CF" w14:textId="77777777" w:rsidR="002C02B0" w:rsidRPr="00653D1D" w:rsidRDefault="002C02B0" w:rsidP="009B5861">
            <w:pPr>
              <w:jc w:val="both"/>
              <w:rPr>
                <w:color w:val="000000" w:themeColor="text1"/>
                <w:sz w:val="18"/>
                <w:szCs w:val="18"/>
              </w:rPr>
            </w:pPr>
            <w:r w:rsidRPr="00653D1D">
              <w:rPr>
                <w:color w:val="000000" w:themeColor="text1"/>
                <w:sz w:val="18"/>
                <w:szCs w:val="18"/>
              </w:rPr>
              <w:t>Придбано та замінено насосне обладнання на території Ніжинської громади.</w:t>
            </w:r>
          </w:p>
          <w:p w14:paraId="778398F6" w14:textId="77777777" w:rsidR="002C02B0" w:rsidRPr="00653D1D" w:rsidRDefault="002C02B0" w:rsidP="009B5861">
            <w:pPr>
              <w:jc w:val="both"/>
              <w:rPr>
                <w:color w:val="000000" w:themeColor="text1"/>
                <w:sz w:val="18"/>
                <w:szCs w:val="18"/>
                <w:lang w:val="ru-RU"/>
              </w:rPr>
            </w:pPr>
          </w:p>
        </w:tc>
      </w:tr>
      <w:tr w:rsidR="002C02B0" w:rsidRPr="00D2289F" w14:paraId="3F79E545" w14:textId="77777777" w:rsidTr="008D4E31">
        <w:trPr>
          <w:trHeight w:val="400"/>
          <w:jc w:val="center"/>
        </w:trPr>
        <w:tc>
          <w:tcPr>
            <w:tcW w:w="426" w:type="dxa"/>
            <w:shd w:val="clear" w:color="auto" w:fill="auto"/>
            <w:tcMar>
              <w:left w:w="28" w:type="dxa"/>
              <w:right w:w="28" w:type="dxa"/>
            </w:tcMar>
          </w:tcPr>
          <w:p w14:paraId="46288FED" w14:textId="77777777" w:rsidR="002C02B0" w:rsidRPr="009F49A5" w:rsidRDefault="002C02B0" w:rsidP="009B5861">
            <w:pPr>
              <w:jc w:val="center"/>
              <w:rPr>
                <w:color w:val="000000" w:themeColor="text1"/>
                <w:sz w:val="18"/>
                <w:szCs w:val="18"/>
              </w:rPr>
            </w:pPr>
            <w:r>
              <w:rPr>
                <w:color w:val="000000" w:themeColor="text1"/>
                <w:sz w:val="18"/>
                <w:szCs w:val="18"/>
              </w:rPr>
              <w:lastRenderedPageBreak/>
              <w:t>12.</w:t>
            </w:r>
          </w:p>
        </w:tc>
        <w:tc>
          <w:tcPr>
            <w:tcW w:w="2659" w:type="dxa"/>
            <w:shd w:val="clear" w:color="auto" w:fill="auto"/>
            <w:tcMar>
              <w:left w:w="28" w:type="dxa"/>
              <w:right w:w="28" w:type="dxa"/>
            </w:tcMar>
            <w:vAlign w:val="center"/>
          </w:tcPr>
          <w:p w14:paraId="1D2643FA" w14:textId="77777777" w:rsidR="002C02B0" w:rsidRPr="006A12F6" w:rsidRDefault="002C02B0" w:rsidP="009B5861">
            <w:pPr>
              <w:jc w:val="both"/>
              <w:rPr>
                <w:color w:val="000000" w:themeColor="text1"/>
                <w:sz w:val="18"/>
                <w:szCs w:val="18"/>
              </w:rPr>
            </w:pPr>
            <w:r w:rsidRPr="006A12F6">
              <w:rPr>
                <w:color w:val="000000" w:themeColor="text1"/>
                <w:sz w:val="18"/>
                <w:szCs w:val="18"/>
              </w:rPr>
              <w:t>Реконструкція мереж зливової каналізації по вул. Гонча від вул. Юрія Мезенцева та облаштування гідротехнічної споруди  (з попереднім очищенням зливового стоку) на впадінні зливового колектору у річку Стрижень (в районі Чорториївського яру) в м. Чернігів (в т.ч. оплата проєктно-вишукувальних робіт та державної експертизи)</w:t>
            </w:r>
          </w:p>
        </w:tc>
        <w:tc>
          <w:tcPr>
            <w:tcW w:w="1065" w:type="dxa"/>
            <w:shd w:val="clear" w:color="auto" w:fill="auto"/>
            <w:tcMar>
              <w:left w:w="28" w:type="dxa"/>
              <w:right w:w="28" w:type="dxa"/>
            </w:tcMar>
          </w:tcPr>
          <w:p w14:paraId="600A8F3B" w14:textId="77777777" w:rsidR="002C02B0" w:rsidRPr="009F49A5" w:rsidRDefault="002C02B0" w:rsidP="009B5861">
            <w:pPr>
              <w:jc w:val="center"/>
              <w:rPr>
                <w:color w:val="000000" w:themeColor="text1"/>
                <w:sz w:val="18"/>
                <w:szCs w:val="18"/>
              </w:rPr>
            </w:pPr>
            <w:r>
              <w:rPr>
                <w:color w:val="000000" w:themeColor="text1"/>
                <w:sz w:val="18"/>
                <w:szCs w:val="18"/>
              </w:rPr>
              <w:t>1896,720</w:t>
            </w:r>
          </w:p>
        </w:tc>
        <w:tc>
          <w:tcPr>
            <w:tcW w:w="1065" w:type="dxa"/>
            <w:shd w:val="clear" w:color="auto" w:fill="auto"/>
            <w:tcMar>
              <w:left w:w="28" w:type="dxa"/>
              <w:right w:w="28" w:type="dxa"/>
            </w:tcMar>
          </w:tcPr>
          <w:p w14:paraId="1025BA3B" w14:textId="77777777" w:rsidR="002C02B0" w:rsidRPr="009F49A5" w:rsidRDefault="002C02B0" w:rsidP="009B5861">
            <w:pPr>
              <w:jc w:val="center"/>
              <w:rPr>
                <w:color w:val="000000" w:themeColor="text1"/>
                <w:sz w:val="18"/>
                <w:szCs w:val="18"/>
              </w:rPr>
            </w:pPr>
            <w:r>
              <w:rPr>
                <w:color w:val="000000" w:themeColor="text1"/>
                <w:sz w:val="18"/>
                <w:szCs w:val="18"/>
              </w:rPr>
              <w:t>2023</w:t>
            </w:r>
          </w:p>
        </w:tc>
        <w:tc>
          <w:tcPr>
            <w:tcW w:w="1065" w:type="dxa"/>
            <w:shd w:val="clear" w:color="auto" w:fill="auto"/>
            <w:tcMar>
              <w:left w:w="28" w:type="dxa"/>
              <w:right w:w="28" w:type="dxa"/>
            </w:tcMar>
          </w:tcPr>
          <w:p w14:paraId="12661D36" w14:textId="77777777" w:rsidR="002C02B0" w:rsidRPr="009F49A5" w:rsidRDefault="002C02B0" w:rsidP="009B5861">
            <w:pPr>
              <w:jc w:val="center"/>
              <w:rPr>
                <w:color w:val="000000" w:themeColor="text1"/>
                <w:sz w:val="18"/>
                <w:szCs w:val="18"/>
              </w:rPr>
            </w:pPr>
            <w:r>
              <w:rPr>
                <w:color w:val="000000" w:themeColor="text1"/>
                <w:sz w:val="18"/>
                <w:szCs w:val="18"/>
              </w:rPr>
              <w:t>100</w:t>
            </w:r>
          </w:p>
        </w:tc>
        <w:tc>
          <w:tcPr>
            <w:tcW w:w="1066" w:type="dxa"/>
            <w:shd w:val="clear" w:color="auto" w:fill="auto"/>
            <w:tcMar>
              <w:left w:w="28" w:type="dxa"/>
              <w:right w:w="28" w:type="dxa"/>
            </w:tcMar>
          </w:tcPr>
          <w:p w14:paraId="727B67CC" w14:textId="77777777" w:rsidR="002C02B0" w:rsidRPr="0010029B" w:rsidRDefault="002C02B0" w:rsidP="009B5861">
            <w:pPr>
              <w:jc w:val="center"/>
              <w:rPr>
                <w:color w:val="000000" w:themeColor="text1"/>
                <w:sz w:val="18"/>
                <w:szCs w:val="18"/>
              </w:rPr>
            </w:pPr>
            <w:r w:rsidRPr="0010029B">
              <w:rPr>
                <w:color w:val="000000" w:themeColor="text1"/>
                <w:sz w:val="18"/>
                <w:szCs w:val="18"/>
              </w:rPr>
              <w:t>1896,720</w:t>
            </w:r>
          </w:p>
          <w:p w14:paraId="0349EC62" w14:textId="77777777" w:rsidR="002C02B0" w:rsidRPr="009F49A5" w:rsidRDefault="002C02B0" w:rsidP="009B5861">
            <w:pPr>
              <w:jc w:val="center"/>
              <w:rPr>
                <w:color w:val="000000" w:themeColor="text1"/>
                <w:sz w:val="18"/>
                <w:szCs w:val="18"/>
              </w:rPr>
            </w:pPr>
          </w:p>
        </w:tc>
        <w:tc>
          <w:tcPr>
            <w:tcW w:w="2226" w:type="dxa"/>
            <w:shd w:val="clear" w:color="auto" w:fill="auto"/>
            <w:tcMar>
              <w:left w:w="28" w:type="dxa"/>
              <w:right w:w="28" w:type="dxa"/>
            </w:tcMar>
          </w:tcPr>
          <w:p w14:paraId="45FE1509" w14:textId="77777777" w:rsidR="002C02B0" w:rsidRPr="009F49A5" w:rsidRDefault="002C02B0" w:rsidP="009B5861">
            <w:pPr>
              <w:jc w:val="both"/>
              <w:rPr>
                <w:color w:val="000000" w:themeColor="text1"/>
                <w:sz w:val="18"/>
                <w:szCs w:val="18"/>
              </w:rPr>
            </w:pPr>
            <w:r>
              <w:rPr>
                <w:color w:val="000000" w:themeColor="text1"/>
                <w:sz w:val="18"/>
                <w:szCs w:val="18"/>
              </w:rPr>
              <w:t>В</w:t>
            </w:r>
            <w:r w:rsidRPr="0010029B">
              <w:rPr>
                <w:color w:val="000000" w:themeColor="text1"/>
                <w:sz w:val="18"/>
                <w:szCs w:val="18"/>
              </w:rPr>
              <w:t>иконані роботи  з розробки техніко-економічного обґрунтування (</w:t>
            </w:r>
            <w:r>
              <w:rPr>
                <w:color w:val="000000" w:themeColor="text1"/>
                <w:sz w:val="18"/>
                <w:szCs w:val="18"/>
              </w:rPr>
              <w:t xml:space="preserve">далі - ТЕО) по об’єкту. </w:t>
            </w:r>
            <w:r w:rsidRPr="0010029B">
              <w:rPr>
                <w:color w:val="000000" w:themeColor="text1"/>
                <w:sz w:val="18"/>
                <w:szCs w:val="18"/>
              </w:rPr>
              <w:t xml:space="preserve">ТЕО  пройшло комплексну експертизу та отримано позитивний висновок. </w:t>
            </w:r>
            <w:r>
              <w:rPr>
                <w:color w:val="000000" w:themeColor="text1"/>
                <w:sz w:val="18"/>
                <w:szCs w:val="18"/>
              </w:rPr>
              <w:t>Розроблено р</w:t>
            </w:r>
            <w:r w:rsidRPr="0010029B">
              <w:rPr>
                <w:color w:val="000000" w:themeColor="text1"/>
                <w:sz w:val="18"/>
                <w:szCs w:val="18"/>
              </w:rPr>
              <w:t>обочий проєкт по об'єкту</w:t>
            </w:r>
            <w:r>
              <w:rPr>
                <w:color w:val="000000" w:themeColor="text1"/>
                <w:sz w:val="18"/>
                <w:szCs w:val="18"/>
              </w:rPr>
              <w:t>.</w:t>
            </w:r>
            <w:r w:rsidRPr="0010029B">
              <w:rPr>
                <w:color w:val="000000" w:themeColor="text1"/>
                <w:sz w:val="18"/>
                <w:szCs w:val="18"/>
              </w:rPr>
              <w:t xml:space="preserve"> </w:t>
            </w:r>
          </w:p>
        </w:tc>
      </w:tr>
      <w:tr w:rsidR="002C02B0" w:rsidRPr="00D2289F" w14:paraId="1019928D" w14:textId="77777777" w:rsidTr="008D4E31">
        <w:trPr>
          <w:trHeight w:val="400"/>
          <w:jc w:val="center"/>
        </w:trPr>
        <w:tc>
          <w:tcPr>
            <w:tcW w:w="426" w:type="dxa"/>
            <w:shd w:val="clear" w:color="auto" w:fill="auto"/>
            <w:tcMar>
              <w:left w:w="28" w:type="dxa"/>
              <w:right w:w="28" w:type="dxa"/>
            </w:tcMar>
          </w:tcPr>
          <w:p w14:paraId="425D613B" w14:textId="77777777" w:rsidR="002C02B0" w:rsidRPr="009F49A5" w:rsidRDefault="002C02B0" w:rsidP="009B5861">
            <w:pPr>
              <w:jc w:val="center"/>
              <w:rPr>
                <w:color w:val="000000" w:themeColor="text1"/>
                <w:sz w:val="18"/>
                <w:szCs w:val="18"/>
              </w:rPr>
            </w:pPr>
            <w:r>
              <w:rPr>
                <w:color w:val="000000" w:themeColor="text1"/>
                <w:sz w:val="18"/>
                <w:szCs w:val="18"/>
              </w:rPr>
              <w:t>13.</w:t>
            </w:r>
          </w:p>
        </w:tc>
        <w:tc>
          <w:tcPr>
            <w:tcW w:w="2659" w:type="dxa"/>
            <w:shd w:val="clear" w:color="auto" w:fill="auto"/>
            <w:tcMar>
              <w:left w:w="28" w:type="dxa"/>
              <w:right w:w="28" w:type="dxa"/>
            </w:tcMar>
            <w:vAlign w:val="center"/>
          </w:tcPr>
          <w:p w14:paraId="1367F41F" w14:textId="77777777" w:rsidR="002C02B0" w:rsidRPr="0010029B" w:rsidRDefault="002C02B0" w:rsidP="009B5861">
            <w:pPr>
              <w:jc w:val="both"/>
              <w:rPr>
                <w:color w:val="000000" w:themeColor="text1"/>
                <w:sz w:val="18"/>
                <w:szCs w:val="18"/>
              </w:rPr>
            </w:pPr>
            <w:r w:rsidRPr="0010029B">
              <w:rPr>
                <w:color w:val="000000" w:themeColor="text1"/>
                <w:sz w:val="18"/>
                <w:szCs w:val="18"/>
              </w:rPr>
              <w:t>Реконструкція мереж зливової каналізації з облаштуванням гідротехнічної споруди (з попереднім очищенням зливового стоку) на впадінні зливового колектору у річку Стрижень (в районі вул. Волонтерів) в м. Чернігів (в т.ч. оплата проєктно-вишукувальних робіт та державної експертизи)</w:t>
            </w:r>
          </w:p>
        </w:tc>
        <w:tc>
          <w:tcPr>
            <w:tcW w:w="1065" w:type="dxa"/>
            <w:shd w:val="clear" w:color="auto" w:fill="auto"/>
            <w:tcMar>
              <w:left w:w="28" w:type="dxa"/>
              <w:right w:w="28" w:type="dxa"/>
            </w:tcMar>
          </w:tcPr>
          <w:p w14:paraId="160CFB04" w14:textId="77777777" w:rsidR="002C02B0" w:rsidRPr="00771BD8" w:rsidRDefault="002C02B0" w:rsidP="009B5861">
            <w:pPr>
              <w:jc w:val="center"/>
              <w:rPr>
                <w:color w:val="000000" w:themeColor="text1"/>
                <w:sz w:val="18"/>
                <w:szCs w:val="18"/>
              </w:rPr>
            </w:pPr>
            <w:r w:rsidRPr="00771BD8">
              <w:rPr>
                <w:color w:val="000000" w:themeColor="text1"/>
                <w:sz w:val="18"/>
                <w:szCs w:val="18"/>
              </w:rPr>
              <w:t>1398,875</w:t>
            </w:r>
          </w:p>
          <w:p w14:paraId="0B06934F" w14:textId="77777777" w:rsidR="002C02B0" w:rsidRPr="0010029B" w:rsidRDefault="002C02B0" w:rsidP="009B5861">
            <w:pPr>
              <w:jc w:val="center"/>
              <w:rPr>
                <w:sz w:val="18"/>
                <w:szCs w:val="18"/>
              </w:rPr>
            </w:pPr>
          </w:p>
        </w:tc>
        <w:tc>
          <w:tcPr>
            <w:tcW w:w="1065" w:type="dxa"/>
            <w:shd w:val="clear" w:color="auto" w:fill="auto"/>
            <w:tcMar>
              <w:left w:w="28" w:type="dxa"/>
              <w:right w:w="28" w:type="dxa"/>
            </w:tcMar>
          </w:tcPr>
          <w:p w14:paraId="164E02C9" w14:textId="77777777" w:rsidR="002C02B0" w:rsidRPr="009F49A5" w:rsidRDefault="002C02B0" w:rsidP="009B5861">
            <w:pPr>
              <w:jc w:val="center"/>
              <w:rPr>
                <w:color w:val="000000" w:themeColor="text1"/>
                <w:sz w:val="18"/>
                <w:szCs w:val="18"/>
              </w:rPr>
            </w:pPr>
            <w:r>
              <w:rPr>
                <w:color w:val="000000" w:themeColor="text1"/>
                <w:sz w:val="18"/>
                <w:szCs w:val="18"/>
              </w:rPr>
              <w:t>2023</w:t>
            </w:r>
          </w:p>
        </w:tc>
        <w:tc>
          <w:tcPr>
            <w:tcW w:w="1065" w:type="dxa"/>
            <w:shd w:val="clear" w:color="auto" w:fill="auto"/>
            <w:tcMar>
              <w:left w:w="28" w:type="dxa"/>
              <w:right w:w="28" w:type="dxa"/>
            </w:tcMar>
          </w:tcPr>
          <w:p w14:paraId="49CD9EA1" w14:textId="77777777" w:rsidR="002C02B0" w:rsidRPr="009F49A5" w:rsidRDefault="002C02B0" w:rsidP="009B5861">
            <w:pPr>
              <w:jc w:val="center"/>
              <w:rPr>
                <w:color w:val="000000" w:themeColor="text1"/>
                <w:sz w:val="18"/>
                <w:szCs w:val="18"/>
              </w:rPr>
            </w:pPr>
            <w:r>
              <w:rPr>
                <w:color w:val="000000" w:themeColor="text1"/>
                <w:sz w:val="18"/>
                <w:szCs w:val="18"/>
              </w:rPr>
              <w:t>100</w:t>
            </w:r>
          </w:p>
        </w:tc>
        <w:tc>
          <w:tcPr>
            <w:tcW w:w="1066" w:type="dxa"/>
            <w:shd w:val="clear" w:color="auto" w:fill="auto"/>
            <w:tcMar>
              <w:left w:w="28" w:type="dxa"/>
              <w:right w:w="28" w:type="dxa"/>
            </w:tcMar>
          </w:tcPr>
          <w:p w14:paraId="704B5682" w14:textId="77777777" w:rsidR="002C02B0" w:rsidRPr="00771BD8" w:rsidRDefault="002C02B0" w:rsidP="009B5861">
            <w:pPr>
              <w:jc w:val="center"/>
              <w:rPr>
                <w:color w:val="000000" w:themeColor="text1"/>
                <w:sz w:val="18"/>
                <w:szCs w:val="18"/>
              </w:rPr>
            </w:pPr>
            <w:r w:rsidRPr="00771BD8">
              <w:rPr>
                <w:color w:val="000000" w:themeColor="text1"/>
                <w:sz w:val="18"/>
                <w:szCs w:val="18"/>
              </w:rPr>
              <w:t>1398,875</w:t>
            </w:r>
          </w:p>
          <w:p w14:paraId="1542B922" w14:textId="77777777" w:rsidR="002C02B0" w:rsidRPr="009F49A5" w:rsidRDefault="002C02B0" w:rsidP="009B5861">
            <w:pPr>
              <w:jc w:val="center"/>
              <w:rPr>
                <w:color w:val="000000" w:themeColor="text1"/>
                <w:sz w:val="18"/>
                <w:szCs w:val="18"/>
              </w:rPr>
            </w:pPr>
          </w:p>
        </w:tc>
        <w:tc>
          <w:tcPr>
            <w:tcW w:w="2226" w:type="dxa"/>
            <w:shd w:val="clear" w:color="auto" w:fill="auto"/>
            <w:tcMar>
              <w:left w:w="28" w:type="dxa"/>
              <w:right w:w="28" w:type="dxa"/>
            </w:tcMar>
          </w:tcPr>
          <w:p w14:paraId="3BC5033A" w14:textId="77777777" w:rsidR="002C02B0" w:rsidRPr="009F49A5" w:rsidRDefault="002C02B0" w:rsidP="009B5861">
            <w:pPr>
              <w:jc w:val="both"/>
              <w:rPr>
                <w:color w:val="000000" w:themeColor="text1"/>
                <w:sz w:val="18"/>
                <w:szCs w:val="18"/>
              </w:rPr>
            </w:pPr>
            <w:r>
              <w:rPr>
                <w:color w:val="000000" w:themeColor="text1"/>
                <w:sz w:val="18"/>
                <w:szCs w:val="18"/>
              </w:rPr>
              <w:t>В</w:t>
            </w:r>
            <w:r w:rsidRPr="0010029B">
              <w:rPr>
                <w:color w:val="000000" w:themeColor="text1"/>
                <w:sz w:val="18"/>
                <w:szCs w:val="18"/>
              </w:rPr>
              <w:t>иконані роботи  з розробки техніко-економічного обґрунтування (</w:t>
            </w:r>
            <w:r>
              <w:rPr>
                <w:color w:val="000000" w:themeColor="text1"/>
                <w:sz w:val="18"/>
                <w:szCs w:val="18"/>
              </w:rPr>
              <w:t xml:space="preserve">далі - ТЕО) по об’єкту. </w:t>
            </w:r>
            <w:r w:rsidRPr="0010029B">
              <w:rPr>
                <w:color w:val="000000" w:themeColor="text1"/>
                <w:sz w:val="18"/>
                <w:szCs w:val="18"/>
              </w:rPr>
              <w:t xml:space="preserve">ТЕО  пройшло комплексну експертизу та отримано позитивний висновок. </w:t>
            </w:r>
            <w:r>
              <w:rPr>
                <w:color w:val="000000" w:themeColor="text1"/>
                <w:sz w:val="18"/>
                <w:szCs w:val="18"/>
              </w:rPr>
              <w:t>Розроблено р</w:t>
            </w:r>
            <w:r w:rsidRPr="0010029B">
              <w:rPr>
                <w:color w:val="000000" w:themeColor="text1"/>
                <w:sz w:val="18"/>
                <w:szCs w:val="18"/>
              </w:rPr>
              <w:t>обочий проєкт по об'єкту</w:t>
            </w:r>
            <w:r>
              <w:rPr>
                <w:color w:val="000000" w:themeColor="text1"/>
                <w:sz w:val="18"/>
                <w:szCs w:val="18"/>
              </w:rPr>
              <w:t>.</w:t>
            </w:r>
          </w:p>
        </w:tc>
      </w:tr>
    </w:tbl>
    <w:p w14:paraId="4017F3D4" w14:textId="77777777" w:rsidR="002C02B0" w:rsidRPr="007A604B" w:rsidRDefault="002C02B0" w:rsidP="002C02B0">
      <w:pPr>
        <w:tabs>
          <w:tab w:val="left" w:pos="0"/>
        </w:tabs>
        <w:ind w:firstLine="567"/>
        <w:jc w:val="both"/>
        <w:rPr>
          <w:sz w:val="28"/>
          <w:szCs w:val="28"/>
        </w:rPr>
      </w:pPr>
    </w:p>
    <w:p w14:paraId="71F1E63A" w14:textId="77777777" w:rsidR="002C02B0" w:rsidRPr="00B50673" w:rsidRDefault="002C02B0" w:rsidP="002C02B0">
      <w:pPr>
        <w:tabs>
          <w:tab w:val="left" w:pos="0"/>
        </w:tabs>
        <w:ind w:firstLine="567"/>
        <w:jc w:val="both"/>
        <w:rPr>
          <w:color w:val="000000" w:themeColor="text1"/>
          <w:sz w:val="28"/>
          <w:szCs w:val="28"/>
        </w:rPr>
      </w:pPr>
      <w:r w:rsidRPr="00F35464">
        <w:rPr>
          <w:sz w:val="28"/>
          <w:szCs w:val="28"/>
        </w:rPr>
        <w:t xml:space="preserve">Загалом виконані природоохоронні заходи були спрямовані на поліпшення стану довкілля області, ліквідацію екологічних загроз та вирішення інших </w:t>
      </w:r>
      <w:r w:rsidRPr="00B50673">
        <w:rPr>
          <w:color w:val="000000" w:themeColor="text1"/>
          <w:sz w:val="28"/>
          <w:szCs w:val="28"/>
        </w:rPr>
        <w:t>питань у сфері охорони навколишнього природного середовища.</w:t>
      </w:r>
    </w:p>
    <w:p w14:paraId="681A3395" w14:textId="77777777" w:rsidR="002C02B0" w:rsidRPr="00B50673" w:rsidRDefault="002C02B0" w:rsidP="002C02B0">
      <w:pPr>
        <w:widowControl w:val="0"/>
        <w:ind w:firstLine="567"/>
        <w:jc w:val="both"/>
        <w:rPr>
          <w:color w:val="000000" w:themeColor="text1"/>
          <w:sz w:val="28"/>
          <w:szCs w:val="28"/>
        </w:rPr>
      </w:pPr>
      <w:r w:rsidRPr="00B50673">
        <w:rPr>
          <w:color w:val="000000" w:themeColor="text1"/>
          <w:sz w:val="28"/>
          <w:szCs w:val="28"/>
        </w:rPr>
        <w:t>Надходження та використання коштів обласного фонду за 2019-2023 роки приведені в табл. 15.7.2.</w:t>
      </w:r>
    </w:p>
    <w:p w14:paraId="5039C65A" w14:textId="77777777" w:rsidR="002C02B0" w:rsidRPr="00B50673" w:rsidRDefault="002C02B0" w:rsidP="002C02B0">
      <w:pPr>
        <w:widowControl w:val="0"/>
        <w:spacing w:line="326" w:lineRule="exact"/>
        <w:ind w:firstLine="851"/>
        <w:jc w:val="both"/>
        <w:rPr>
          <w:color w:val="000000" w:themeColor="text1"/>
          <w:sz w:val="28"/>
          <w:szCs w:val="28"/>
        </w:rPr>
      </w:pPr>
    </w:p>
    <w:p w14:paraId="537B41C3" w14:textId="77777777" w:rsidR="002C02B0" w:rsidRPr="00B50673" w:rsidRDefault="002C02B0" w:rsidP="002C02B0">
      <w:pPr>
        <w:widowControl w:val="0"/>
        <w:spacing w:line="326" w:lineRule="exact"/>
        <w:ind w:right="-1"/>
        <w:jc w:val="center"/>
        <w:rPr>
          <w:i/>
          <w:iCs/>
          <w:color w:val="000000" w:themeColor="text1"/>
          <w:sz w:val="28"/>
          <w:szCs w:val="28"/>
        </w:rPr>
      </w:pPr>
      <w:r w:rsidRPr="00B50673">
        <w:rPr>
          <w:i/>
          <w:iCs/>
          <w:color w:val="000000" w:themeColor="text1"/>
          <w:sz w:val="28"/>
          <w:szCs w:val="28"/>
        </w:rPr>
        <w:t xml:space="preserve">Табл. 15.7.2. Надходження та використання коштів обласного фонду охорони навколишнього природного середовища </w:t>
      </w:r>
    </w:p>
    <w:p w14:paraId="3A96B23A" w14:textId="77777777" w:rsidR="002C02B0" w:rsidRPr="00B50673" w:rsidRDefault="002C02B0" w:rsidP="002C02B0">
      <w:pPr>
        <w:widowControl w:val="0"/>
        <w:spacing w:line="326" w:lineRule="exact"/>
        <w:ind w:right="-1"/>
        <w:jc w:val="center"/>
        <w:rPr>
          <w:i/>
          <w:iCs/>
          <w:color w:val="000000" w:themeColor="text1"/>
          <w:sz w:val="28"/>
          <w:szCs w:val="28"/>
        </w:rPr>
      </w:pPr>
      <w:r w:rsidRPr="00B50673">
        <w:rPr>
          <w:i/>
          <w:iCs/>
          <w:color w:val="000000" w:themeColor="text1"/>
          <w:sz w:val="28"/>
          <w:szCs w:val="28"/>
        </w:rPr>
        <w:t>за 2019-2023 роки (тис. грн.)</w:t>
      </w:r>
    </w:p>
    <w:tbl>
      <w:tblPr>
        <w:tblW w:w="928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3544"/>
        <w:gridCol w:w="1043"/>
        <w:gridCol w:w="1134"/>
        <w:gridCol w:w="1053"/>
        <w:gridCol w:w="1134"/>
        <w:gridCol w:w="881"/>
      </w:tblGrid>
      <w:tr w:rsidR="002C02B0" w:rsidRPr="00B50673" w14:paraId="1425584D" w14:textId="77777777" w:rsidTr="008D4E31">
        <w:trPr>
          <w:trHeight w:hRule="exact" w:val="275"/>
        </w:trPr>
        <w:tc>
          <w:tcPr>
            <w:tcW w:w="492" w:type="dxa"/>
            <w:vMerge w:val="restart"/>
            <w:shd w:val="clear" w:color="auto" w:fill="FFFFFF"/>
            <w:vAlign w:val="center"/>
          </w:tcPr>
          <w:p w14:paraId="4240337C" w14:textId="77777777" w:rsidR="002C02B0" w:rsidRPr="00B50673" w:rsidRDefault="002C02B0" w:rsidP="009B5861">
            <w:pPr>
              <w:widowControl w:val="0"/>
              <w:spacing w:line="230" w:lineRule="exact"/>
              <w:ind w:right="-86"/>
              <w:jc w:val="center"/>
              <w:rPr>
                <w:i/>
                <w:color w:val="000000" w:themeColor="text1"/>
                <w:sz w:val="18"/>
                <w:szCs w:val="18"/>
              </w:rPr>
            </w:pPr>
            <w:r w:rsidRPr="00B50673">
              <w:rPr>
                <w:i/>
                <w:color w:val="000000" w:themeColor="text1"/>
                <w:sz w:val="18"/>
                <w:szCs w:val="18"/>
              </w:rPr>
              <w:t>№</w:t>
            </w:r>
          </w:p>
        </w:tc>
        <w:tc>
          <w:tcPr>
            <w:tcW w:w="3544" w:type="dxa"/>
            <w:vMerge w:val="restart"/>
            <w:shd w:val="clear" w:color="auto" w:fill="FFFFFF"/>
            <w:vAlign w:val="center"/>
          </w:tcPr>
          <w:p w14:paraId="340402C6" w14:textId="77777777" w:rsidR="002C02B0" w:rsidRPr="00B50673" w:rsidRDefault="002C02B0" w:rsidP="009B5861">
            <w:pPr>
              <w:widowControl w:val="0"/>
              <w:spacing w:after="60" w:line="230" w:lineRule="exact"/>
              <w:jc w:val="center"/>
              <w:rPr>
                <w:i/>
                <w:color w:val="000000" w:themeColor="text1"/>
                <w:sz w:val="18"/>
                <w:szCs w:val="18"/>
              </w:rPr>
            </w:pPr>
            <w:r w:rsidRPr="00B50673">
              <w:rPr>
                <w:i/>
                <w:color w:val="000000" w:themeColor="text1"/>
                <w:sz w:val="18"/>
                <w:szCs w:val="18"/>
              </w:rPr>
              <w:t>Обіг коштів</w:t>
            </w:r>
          </w:p>
        </w:tc>
        <w:tc>
          <w:tcPr>
            <w:tcW w:w="5245" w:type="dxa"/>
            <w:gridSpan w:val="5"/>
            <w:shd w:val="clear" w:color="auto" w:fill="FFFFFF"/>
            <w:vAlign w:val="center"/>
          </w:tcPr>
          <w:p w14:paraId="18EB40E5" w14:textId="77777777" w:rsidR="002C02B0" w:rsidRPr="00B50673" w:rsidRDefault="002C02B0" w:rsidP="009B5861">
            <w:pPr>
              <w:widowControl w:val="0"/>
              <w:spacing w:line="230" w:lineRule="exact"/>
              <w:jc w:val="center"/>
              <w:rPr>
                <w:i/>
                <w:color w:val="000000" w:themeColor="text1"/>
                <w:sz w:val="18"/>
                <w:szCs w:val="18"/>
              </w:rPr>
            </w:pPr>
            <w:r w:rsidRPr="00B50673">
              <w:rPr>
                <w:i/>
                <w:color w:val="000000" w:themeColor="text1"/>
                <w:sz w:val="18"/>
                <w:szCs w:val="18"/>
              </w:rPr>
              <w:t>Рік</w:t>
            </w:r>
          </w:p>
        </w:tc>
      </w:tr>
      <w:tr w:rsidR="002C02B0" w:rsidRPr="00675348" w14:paraId="5757B95E" w14:textId="77777777" w:rsidTr="008D4E31">
        <w:trPr>
          <w:trHeight w:hRule="exact" w:val="367"/>
        </w:trPr>
        <w:tc>
          <w:tcPr>
            <w:tcW w:w="492" w:type="dxa"/>
            <w:vMerge/>
            <w:shd w:val="clear" w:color="auto" w:fill="FFFFFF"/>
            <w:vAlign w:val="center"/>
          </w:tcPr>
          <w:p w14:paraId="77B943E8" w14:textId="77777777" w:rsidR="002C02B0" w:rsidRPr="00B50673" w:rsidRDefault="002C02B0" w:rsidP="009B5861">
            <w:pPr>
              <w:widowControl w:val="0"/>
              <w:jc w:val="center"/>
              <w:rPr>
                <w:rFonts w:eastAsia="Courier New"/>
                <w:i/>
                <w:color w:val="000000" w:themeColor="text1"/>
                <w:sz w:val="18"/>
                <w:szCs w:val="18"/>
              </w:rPr>
            </w:pPr>
          </w:p>
        </w:tc>
        <w:tc>
          <w:tcPr>
            <w:tcW w:w="3544" w:type="dxa"/>
            <w:vMerge/>
            <w:shd w:val="clear" w:color="auto" w:fill="FFFFFF"/>
            <w:vAlign w:val="center"/>
          </w:tcPr>
          <w:p w14:paraId="196F157E" w14:textId="77777777" w:rsidR="002C02B0" w:rsidRPr="00B50673" w:rsidRDefault="002C02B0" w:rsidP="009B5861">
            <w:pPr>
              <w:widowControl w:val="0"/>
              <w:jc w:val="center"/>
              <w:rPr>
                <w:rFonts w:eastAsia="Courier New"/>
                <w:i/>
                <w:color w:val="000000" w:themeColor="text1"/>
                <w:sz w:val="18"/>
                <w:szCs w:val="18"/>
              </w:rPr>
            </w:pPr>
          </w:p>
        </w:tc>
        <w:tc>
          <w:tcPr>
            <w:tcW w:w="1043" w:type="dxa"/>
            <w:shd w:val="clear" w:color="auto" w:fill="FFFFFF"/>
            <w:vAlign w:val="center"/>
          </w:tcPr>
          <w:p w14:paraId="55984024" w14:textId="77777777" w:rsidR="002C02B0" w:rsidRPr="00B50673" w:rsidRDefault="002C02B0" w:rsidP="009B5861">
            <w:pPr>
              <w:widowControl w:val="0"/>
              <w:spacing w:line="230" w:lineRule="exact"/>
              <w:ind w:left="101"/>
              <w:jc w:val="center"/>
              <w:rPr>
                <w:bCs/>
                <w:i/>
                <w:iCs/>
                <w:color w:val="000000" w:themeColor="text1"/>
                <w:sz w:val="18"/>
                <w:szCs w:val="18"/>
              </w:rPr>
            </w:pPr>
            <w:r w:rsidRPr="00B50673">
              <w:rPr>
                <w:bCs/>
                <w:i/>
                <w:iCs/>
                <w:color w:val="000000" w:themeColor="text1"/>
                <w:sz w:val="18"/>
                <w:szCs w:val="18"/>
              </w:rPr>
              <w:t>2019</w:t>
            </w:r>
          </w:p>
        </w:tc>
        <w:tc>
          <w:tcPr>
            <w:tcW w:w="1134" w:type="dxa"/>
            <w:shd w:val="clear" w:color="auto" w:fill="FFFFFF"/>
            <w:vAlign w:val="center"/>
          </w:tcPr>
          <w:p w14:paraId="4CE175DA" w14:textId="77777777" w:rsidR="002C02B0" w:rsidRPr="00B50673" w:rsidRDefault="002C02B0" w:rsidP="009B5861">
            <w:pPr>
              <w:widowControl w:val="0"/>
              <w:spacing w:line="230" w:lineRule="exact"/>
              <w:ind w:left="101"/>
              <w:jc w:val="center"/>
              <w:rPr>
                <w:bCs/>
                <w:i/>
                <w:iCs/>
                <w:color w:val="000000" w:themeColor="text1"/>
                <w:sz w:val="18"/>
                <w:szCs w:val="18"/>
              </w:rPr>
            </w:pPr>
            <w:r w:rsidRPr="00B50673">
              <w:rPr>
                <w:bCs/>
                <w:i/>
                <w:iCs/>
                <w:color w:val="000000" w:themeColor="text1"/>
                <w:sz w:val="18"/>
                <w:szCs w:val="18"/>
              </w:rPr>
              <w:t>2020</w:t>
            </w:r>
          </w:p>
        </w:tc>
        <w:tc>
          <w:tcPr>
            <w:tcW w:w="1053" w:type="dxa"/>
            <w:shd w:val="clear" w:color="auto" w:fill="FFFFFF"/>
            <w:vAlign w:val="center"/>
          </w:tcPr>
          <w:p w14:paraId="0072FEB2" w14:textId="77777777" w:rsidR="002C02B0" w:rsidRPr="00B50673" w:rsidRDefault="002C02B0" w:rsidP="009B5861">
            <w:pPr>
              <w:widowControl w:val="0"/>
              <w:spacing w:line="230" w:lineRule="exact"/>
              <w:ind w:left="101"/>
              <w:jc w:val="center"/>
              <w:rPr>
                <w:bCs/>
                <w:i/>
                <w:iCs/>
                <w:color w:val="000000" w:themeColor="text1"/>
                <w:sz w:val="18"/>
                <w:szCs w:val="18"/>
              </w:rPr>
            </w:pPr>
            <w:r w:rsidRPr="00B50673">
              <w:rPr>
                <w:bCs/>
                <w:i/>
                <w:iCs/>
                <w:color w:val="000000" w:themeColor="text1"/>
                <w:sz w:val="18"/>
                <w:szCs w:val="18"/>
              </w:rPr>
              <w:t>2021</w:t>
            </w:r>
          </w:p>
        </w:tc>
        <w:tc>
          <w:tcPr>
            <w:tcW w:w="1134" w:type="dxa"/>
            <w:shd w:val="clear" w:color="auto" w:fill="FFFFFF"/>
            <w:vAlign w:val="center"/>
          </w:tcPr>
          <w:p w14:paraId="56A1A59D" w14:textId="77777777" w:rsidR="002C02B0" w:rsidRPr="00B50673" w:rsidRDefault="002C02B0" w:rsidP="009B5861">
            <w:pPr>
              <w:widowControl w:val="0"/>
              <w:spacing w:line="230" w:lineRule="exact"/>
              <w:ind w:left="101"/>
              <w:jc w:val="center"/>
              <w:rPr>
                <w:bCs/>
                <w:i/>
                <w:iCs/>
                <w:color w:val="000000" w:themeColor="text1"/>
                <w:sz w:val="18"/>
                <w:szCs w:val="18"/>
              </w:rPr>
            </w:pPr>
            <w:r w:rsidRPr="00B50673">
              <w:rPr>
                <w:bCs/>
                <w:i/>
                <w:iCs/>
                <w:color w:val="000000" w:themeColor="text1"/>
                <w:sz w:val="18"/>
                <w:szCs w:val="18"/>
              </w:rPr>
              <w:t>2022</w:t>
            </w:r>
          </w:p>
        </w:tc>
        <w:tc>
          <w:tcPr>
            <w:tcW w:w="881" w:type="dxa"/>
            <w:shd w:val="clear" w:color="auto" w:fill="FFFFFF"/>
            <w:vAlign w:val="center"/>
          </w:tcPr>
          <w:p w14:paraId="125B65A9" w14:textId="77777777" w:rsidR="002C02B0" w:rsidRPr="00675348" w:rsidRDefault="002C02B0" w:rsidP="009B5861">
            <w:pPr>
              <w:widowControl w:val="0"/>
              <w:spacing w:line="230" w:lineRule="exact"/>
              <w:ind w:left="101"/>
              <w:jc w:val="center"/>
              <w:rPr>
                <w:bCs/>
                <w:i/>
                <w:iCs/>
                <w:color w:val="000000" w:themeColor="text1"/>
                <w:sz w:val="18"/>
                <w:szCs w:val="18"/>
              </w:rPr>
            </w:pPr>
            <w:r w:rsidRPr="00675348">
              <w:rPr>
                <w:bCs/>
                <w:i/>
                <w:iCs/>
                <w:color w:val="000000" w:themeColor="text1"/>
                <w:sz w:val="18"/>
                <w:szCs w:val="18"/>
              </w:rPr>
              <w:t>2023</w:t>
            </w:r>
          </w:p>
        </w:tc>
      </w:tr>
      <w:tr w:rsidR="002C02B0" w:rsidRPr="00675348" w14:paraId="342283A1" w14:textId="77777777" w:rsidTr="008D4E31">
        <w:trPr>
          <w:trHeight w:hRule="exact" w:val="606"/>
        </w:trPr>
        <w:tc>
          <w:tcPr>
            <w:tcW w:w="492" w:type="dxa"/>
            <w:shd w:val="clear" w:color="auto" w:fill="FFFFFF"/>
            <w:vAlign w:val="center"/>
          </w:tcPr>
          <w:p w14:paraId="5B6F3518" w14:textId="77777777" w:rsidR="002C02B0" w:rsidRPr="00B50673" w:rsidRDefault="002C02B0" w:rsidP="009B5861">
            <w:pPr>
              <w:widowControl w:val="0"/>
              <w:spacing w:line="230" w:lineRule="exact"/>
              <w:jc w:val="center"/>
              <w:rPr>
                <w:color w:val="000000" w:themeColor="text1"/>
                <w:sz w:val="18"/>
                <w:szCs w:val="18"/>
              </w:rPr>
            </w:pPr>
            <w:r w:rsidRPr="00B50673">
              <w:rPr>
                <w:rFonts w:eastAsia="Trebuchet MS"/>
                <w:color w:val="000000" w:themeColor="text1"/>
                <w:sz w:val="18"/>
                <w:szCs w:val="18"/>
              </w:rPr>
              <w:t>1</w:t>
            </w:r>
            <w:r w:rsidRPr="00B50673">
              <w:rPr>
                <w:rFonts w:eastAsia="Segoe UI"/>
                <w:bCs/>
                <w:color w:val="000000" w:themeColor="text1"/>
                <w:sz w:val="18"/>
                <w:szCs w:val="18"/>
              </w:rPr>
              <w:t>.</w:t>
            </w:r>
          </w:p>
        </w:tc>
        <w:tc>
          <w:tcPr>
            <w:tcW w:w="3544" w:type="dxa"/>
            <w:shd w:val="clear" w:color="auto" w:fill="FFFFFF"/>
            <w:vAlign w:val="center"/>
          </w:tcPr>
          <w:p w14:paraId="5454D3C7" w14:textId="77777777" w:rsidR="002C02B0" w:rsidRPr="00B50673" w:rsidRDefault="002C02B0" w:rsidP="009B5861">
            <w:pPr>
              <w:widowControl w:val="0"/>
              <w:spacing w:line="274" w:lineRule="exact"/>
              <w:ind w:left="1"/>
              <w:rPr>
                <w:color w:val="000000" w:themeColor="text1"/>
                <w:sz w:val="18"/>
                <w:szCs w:val="18"/>
              </w:rPr>
            </w:pPr>
            <w:r w:rsidRPr="00B50673">
              <w:rPr>
                <w:color w:val="000000" w:themeColor="text1"/>
                <w:sz w:val="18"/>
                <w:szCs w:val="18"/>
              </w:rPr>
              <w:t>Залишок коштів на початок звітного періоду</w:t>
            </w:r>
          </w:p>
        </w:tc>
        <w:tc>
          <w:tcPr>
            <w:tcW w:w="1043" w:type="dxa"/>
            <w:shd w:val="clear" w:color="auto" w:fill="FFFFFF"/>
            <w:vAlign w:val="center"/>
          </w:tcPr>
          <w:p w14:paraId="554D4F03" w14:textId="77777777" w:rsidR="002C02B0" w:rsidRPr="00B50673" w:rsidRDefault="002C02B0" w:rsidP="009B5861">
            <w:pPr>
              <w:widowControl w:val="0"/>
              <w:spacing w:line="230" w:lineRule="exact"/>
              <w:jc w:val="center"/>
              <w:rPr>
                <w:rFonts w:eastAsia="Courier New"/>
                <w:color w:val="000000" w:themeColor="text1"/>
                <w:sz w:val="18"/>
                <w:szCs w:val="18"/>
              </w:rPr>
            </w:pPr>
            <w:r w:rsidRPr="00B50673">
              <w:rPr>
                <w:rFonts w:eastAsia="Courier New"/>
                <w:color w:val="000000" w:themeColor="text1"/>
                <w:sz w:val="18"/>
                <w:szCs w:val="18"/>
              </w:rPr>
              <w:t>9876,05</w:t>
            </w:r>
          </w:p>
        </w:tc>
        <w:tc>
          <w:tcPr>
            <w:tcW w:w="1134" w:type="dxa"/>
            <w:shd w:val="clear" w:color="auto" w:fill="FFFFFF"/>
            <w:vAlign w:val="center"/>
          </w:tcPr>
          <w:p w14:paraId="11DCF824" w14:textId="77777777" w:rsidR="002C02B0" w:rsidRPr="00B50673" w:rsidRDefault="002C02B0" w:rsidP="009B5861">
            <w:pPr>
              <w:widowControl w:val="0"/>
              <w:spacing w:line="230" w:lineRule="exact"/>
              <w:jc w:val="center"/>
              <w:rPr>
                <w:rFonts w:eastAsia="Courier New"/>
                <w:color w:val="000000" w:themeColor="text1"/>
                <w:sz w:val="18"/>
                <w:szCs w:val="18"/>
              </w:rPr>
            </w:pPr>
            <w:r w:rsidRPr="00B50673">
              <w:rPr>
                <w:rFonts w:eastAsia="Courier New"/>
                <w:color w:val="000000" w:themeColor="text1"/>
                <w:sz w:val="18"/>
                <w:szCs w:val="18"/>
              </w:rPr>
              <w:t>515,88</w:t>
            </w:r>
          </w:p>
        </w:tc>
        <w:tc>
          <w:tcPr>
            <w:tcW w:w="1053" w:type="dxa"/>
            <w:shd w:val="clear" w:color="auto" w:fill="FFFFFF"/>
            <w:vAlign w:val="center"/>
          </w:tcPr>
          <w:p w14:paraId="65282C95" w14:textId="77777777" w:rsidR="002C02B0" w:rsidRPr="00B50673" w:rsidRDefault="002C02B0" w:rsidP="009B5861">
            <w:pPr>
              <w:widowControl w:val="0"/>
              <w:spacing w:line="230" w:lineRule="exact"/>
              <w:jc w:val="center"/>
              <w:rPr>
                <w:rFonts w:eastAsia="Courier New"/>
                <w:color w:val="000000" w:themeColor="text1"/>
                <w:sz w:val="18"/>
                <w:szCs w:val="18"/>
              </w:rPr>
            </w:pPr>
            <w:r w:rsidRPr="00B50673">
              <w:rPr>
                <w:rFonts w:eastAsia="Courier New"/>
                <w:color w:val="000000" w:themeColor="text1"/>
                <w:sz w:val="18"/>
                <w:szCs w:val="18"/>
              </w:rPr>
              <w:t>79,96</w:t>
            </w:r>
          </w:p>
        </w:tc>
        <w:tc>
          <w:tcPr>
            <w:tcW w:w="1134" w:type="dxa"/>
            <w:shd w:val="clear" w:color="auto" w:fill="FFFFFF"/>
            <w:vAlign w:val="center"/>
          </w:tcPr>
          <w:p w14:paraId="5143301C" w14:textId="77777777" w:rsidR="002C02B0" w:rsidRPr="00B50673" w:rsidRDefault="002C02B0" w:rsidP="009B5861">
            <w:pPr>
              <w:widowControl w:val="0"/>
              <w:spacing w:line="230" w:lineRule="exact"/>
              <w:jc w:val="center"/>
              <w:rPr>
                <w:rFonts w:eastAsia="Courier New"/>
                <w:color w:val="000000" w:themeColor="text1"/>
                <w:sz w:val="18"/>
                <w:szCs w:val="18"/>
              </w:rPr>
            </w:pPr>
            <w:r w:rsidRPr="00B50673">
              <w:rPr>
                <w:rFonts w:eastAsia="Courier New"/>
                <w:color w:val="000000" w:themeColor="text1"/>
                <w:sz w:val="18"/>
                <w:szCs w:val="18"/>
              </w:rPr>
              <w:t>7203,6</w:t>
            </w:r>
          </w:p>
        </w:tc>
        <w:tc>
          <w:tcPr>
            <w:tcW w:w="881" w:type="dxa"/>
            <w:shd w:val="clear" w:color="auto" w:fill="FFFFFF"/>
            <w:vAlign w:val="center"/>
          </w:tcPr>
          <w:p w14:paraId="1999962A" w14:textId="77777777" w:rsidR="002C02B0" w:rsidRPr="00675348" w:rsidRDefault="002C02B0" w:rsidP="009B5861">
            <w:pPr>
              <w:widowControl w:val="0"/>
              <w:spacing w:line="230" w:lineRule="exact"/>
              <w:jc w:val="center"/>
              <w:rPr>
                <w:rFonts w:eastAsia="Courier New"/>
                <w:color w:val="000000" w:themeColor="text1"/>
                <w:sz w:val="18"/>
                <w:szCs w:val="18"/>
              </w:rPr>
            </w:pPr>
            <w:r w:rsidRPr="00675348">
              <w:rPr>
                <w:rFonts w:eastAsia="Courier New"/>
                <w:color w:val="000000" w:themeColor="text1"/>
                <w:sz w:val="18"/>
                <w:szCs w:val="18"/>
              </w:rPr>
              <w:t>10261,6</w:t>
            </w:r>
          </w:p>
        </w:tc>
      </w:tr>
      <w:tr w:rsidR="002C02B0" w:rsidRPr="00B50673" w14:paraId="33BB4BEE" w14:textId="77777777" w:rsidTr="008D4E31">
        <w:trPr>
          <w:trHeight w:hRule="exact" w:val="553"/>
        </w:trPr>
        <w:tc>
          <w:tcPr>
            <w:tcW w:w="492" w:type="dxa"/>
            <w:shd w:val="clear" w:color="auto" w:fill="FFFFFF"/>
            <w:vAlign w:val="center"/>
          </w:tcPr>
          <w:p w14:paraId="2B207E13" w14:textId="77777777" w:rsidR="002C02B0" w:rsidRPr="00B50673" w:rsidRDefault="002C02B0" w:rsidP="009B5861">
            <w:pPr>
              <w:widowControl w:val="0"/>
              <w:spacing w:line="230" w:lineRule="exact"/>
              <w:jc w:val="center"/>
              <w:rPr>
                <w:color w:val="000000" w:themeColor="text1"/>
                <w:sz w:val="18"/>
                <w:szCs w:val="18"/>
              </w:rPr>
            </w:pPr>
            <w:r w:rsidRPr="00B50673">
              <w:rPr>
                <w:color w:val="000000" w:themeColor="text1"/>
                <w:sz w:val="18"/>
                <w:szCs w:val="18"/>
              </w:rPr>
              <w:t>2.</w:t>
            </w:r>
          </w:p>
        </w:tc>
        <w:tc>
          <w:tcPr>
            <w:tcW w:w="3544" w:type="dxa"/>
            <w:shd w:val="clear" w:color="auto" w:fill="FFFFFF"/>
            <w:vAlign w:val="center"/>
          </w:tcPr>
          <w:p w14:paraId="1891566D" w14:textId="77777777" w:rsidR="002C02B0" w:rsidRPr="00B50673" w:rsidRDefault="002C02B0" w:rsidP="009B5861">
            <w:pPr>
              <w:widowControl w:val="0"/>
              <w:spacing w:line="274" w:lineRule="exact"/>
              <w:ind w:left="1"/>
              <w:rPr>
                <w:color w:val="000000" w:themeColor="text1"/>
                <w:sz w:val="18"/>
                <w:szCs w:val="18"/>
              </w:rPr>
            </w:pPr>
            <w:r w:rsidRPr="00B50673">
              <w:rPr>
                <w:color w:val="000000" w:themeColor="text1"/>
                <w:sz w:val="18"/>
                <w:szCs w:val="18"/>
              </w:rPr>
              <w:t>Надійшло коштів у звітному періоді - всього</w:t>
            </w:r>
          </w:p>
        </w:tc>
        <w:tc>
          <w:tcPr>
            <w:tcW w:w="1043" w:type="dxa"/>
            <w:shd w:val="clear" w:color="auto" w:fill="FFFFFF"/>
            <w:vAlign w:val="center"/>
          </w:tcPr>
          <w:p w14:paraId="1AAD5DEE"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13909,88</w:t>
            </w:r>
          </w:p>
        </w:tc>
        <w:tc>
          <w:tcPr>
            <w:tcW w:w="1134" w:type="dxa"/>
            <w:shd w:val="clear" w:color="auto" w:fill="FFFFFF"/>
            <w:vAlign w:val="center"/>
          </w:tcPr>
          <w:p w14:paraId="07F92E22"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9900,728</w:t>
            </w:r>
          </w:p>
        </w:tc>
        <w:tc>
          <w:tcPr>
            <w:tcW w:w="1053" w:type="dxa"/>
            <w:shd w:val="clear" w:color="auto" w:fill="FFFFFF"/>
            <w:vAlign w:val="center"/>
          </w:tcPr>
          <w:p w14:paraId="7D6B8A71"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12893,95</w:t>
            </w:r>
          </w:p>
        </w:tc>
        <w:tc>
          <w:tcPr>
            <w:tcW w:w="1134" w:type="dxa"/>
            <w:shd w:val="clear" w:color="auto" w:fill="FFFFFF"/>
            <w:vAlign w:val="center"/>
          </w:tcPr>
          <w:p w14:paraId="21AB04D1"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6870,6</w:t>
            </w:r>
          </w:p>
        </w:tc>
        <w:tc>
          <w:tcPr>
            <w:tcW w:w="881" w:type="dxa"/>
            <w:shd w:val="clear" w:color="auto" w:fill="FFFFFF"/>
            <w:vAlign w:val="center"/>
          </w:tcPr>
          <w:p w14:paraId="38E491D4" w14:textId="77777777" w:rsidR="002C02B0" w:rsidRPr="00B50673" w:rsidRDefault="002C02B0" w:rsidP="009B5861">
            <w:pPr>
              <w:widowControl w:val="0"/>
              <w:jc w:val="center"/>
              <w:rPr>
                <w:rFonts w:eastAsia="Courier New"/>
                <w:color w:val="000000" w:themeColor="text1"/>
                <w:sz w:val="18"/>
                <w:szCs w:val="18"/>
                <w:highlight w:val="yellow"/>
              </w:rPr>
            </w:pPr>
            <w:r>
              <w:rPr>
                <w:rFonts w:eastAsia="Courier New"/>
                <w:color w:val="000000" w:themeColor="text1"/>
                <w:sz w:val="18"/>
                <w:szCs w:val="18"/>
              </w:rPr>
              <w:t>11763,05</w:t>
            </w:r>
          </w:p>
        </w:tc>
      </w:tr>
      <w:tr w:rsidR="002C02B0" w:rsidRPr="00B50673" w14:paraId="7B5626F3" w14:textId="77777777" w:rsidTr="008D4E31">
        <w:trPr>
          <w:trHeight w:hRule="exact" w:val="571"/>
        </w:trPr>
        <w:tc>
          <w:tcPr>
            <w:tcW w:w="492" w:type="dxa"/>
            <w:shd w:val="clear" w:color="auto" w:fill="FFFFFF"/>
            <w:vAlign w:val="center"/>
          </w:tcPr>
          <w:p w14:paraId="335CC21A" w14:textId="77777777" w:rsidR="002C02B0" w:rsidRPr="00B50673" w:rsidRDefault="002C02B0" w:rsidP="009B5861">
            <w:pPr>
              <w:widowControl w:val="0"/>
              <w:spacing w:line="230" w:lineRule="exact"/>
              <w:jc w:val="center"/>
              <w:rPr>
                <w:color w:val="000000" w:themeColor="text1"/>
                <w:sz w:val="18"/>
                <w:szCs w:val="18"/>
              </w:rPr>
            </w:pPr>
            <w:r w:rsidRPr="00B50673">
              <w:rPr>
                <w:color w:val="000000" w:themeColor="text1"/>
                <w:sz w:val="18"/>
                <w:szCs w:val="18"/>
              </w:rPr>
              <w:t>3.</w:t>
            </w:r>
          </w:p>
        </w:tc>
        <w:tc>
          <w:tcPr>
            <w:tcW w:w="3544" w:type="dxa"/>
            <w:shd w:val="clear" w:color="auto" w:fill="FFFFFF"/>
            <w:vAlign w:val="center"/>
          </w:tcPr>
          <w:p w14:paraId="088F34B8" w14:textId="77777777" w:rsidR="002C02B0" w:rsidRPr="00B50673" w:rsidRDefault="002C02B0" w:rsidP="009B5861">
            <w:pPr>
              <w:widowControl w:val="0"/>
              <w:spacing w:line="274" w:lineRule="exact"/>
              <w:ind w:left="1"/>
              <w:rPr>
                <w:color w:val="000000" w:themeColor="text1"/>
                <w:sz w:val="18"/>
                <w:szCs w:val="18"/>
              </w:rPr>
            </w:pPr>
            <w:r w:rsidRPr="00B50673">
              <w:rPr>
                <w:color w:val="000000" w:themeColor="text1"/>
                <w:sz w:val="18"/>
                <w:szCs w:val="18"/>
              </w:rPr>
              <w:t>Використано коштів - всього</w:t>
            </w:r>
          </w:p>
        </w:tc>
        <w:tc>
          <w:tcPr>
            <w:tcW w:w="1043" w:type="dxa"/>
            <w:shd w:val="clear" w:color="auto" w:fill="FFFFFF"/>
            <w:vAlign w:val="center"/>
          </w:tcPr>
          <w:p w14:paraId="78E61F14"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23270,05</w:t>
            </w:r>
          </w:p>
        </w:tc>
        <w:tc>
          <w:tcPr>
            <w:tcW w:w="1134" w:type="dxa"/>
            <w:shd w:val="clear" w:color="auto" w:fill="FFFFFF"/>
            <w:vAlign w:val="center"/>
          </w:tcPr>
          <w:p w14:paraId="2F4330DC"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10336,65</w:t>
            </w:r>
          </w:p>
        </w:tc>
        <w:tc>
          <w:tcPr>
            <w:tcW w:w="1053" w:type="dxa"/>
            <w:shd w:val="clear" w:color="auto" w:fill="FFFFFF"/>
            <w:vAlign w:val="center"/>
          </w:tcPr>
          <w:p w14:paraId="3FB645A8" w14:textId="77777777" w:rsidR="002C02B0" w:rsidRPr="00B50673" w:rsidRDefault="002C02B0" w:rsidP="009B5861">
            <w:pPr>
              <w:widowControl w:val="0"/>
              <w:jc w:val="center"/>
              <w:rPr>
                <w:rFonts w:eastAsia="Courier New"/>
                <w:color w:val="000000" w:themeColor="text1"/>
                <w:sz w:val="18"/>
                <w:szCs w:val="18"/>
              </w:rPr>
            </w:pPr>
            <w:r w:rsidRPr="00B50673">
              <w:rPr>
                <w:rFonts w:eastAsia="Courier New"/>
                <w:color w:val="000000" w:themeColor="text1"/>
                <w:sz w:val="18"/>
                <w:szCs w:val="18"/>
              </w:rPr>
              <w:t>5770,33</w:t>
            </w:r>
          </w:p>
        </w:tc>
        <w:tc>
          <w:tcPr>
            <w:tcW w:w="1134" w:type="dxa"/>
            <w:shd w:val="clear" w:color="auto" w:fill="FFFFFF"/>
            <w:vAlign w:val="center"/>
          </w:tcPr>
          <w:p w14:paraId="4E9B20C9" w14:textId="77777777" w:rsidR="002C02B0" w:rsidRPr="00B50673" w:rsidRDefault="002C02B0" w:rsidP="009B5861">
            <w:pPr>
              <w:widowControl w:val="0"/>
              <w:jc w:val="center"/>
              <w:rPr>
                <w:rFonts w:eastAsia="Courier New"/>
                <w:color w:val="000000" w:themeColor="text1"/>
                <w:sz w:val="18"/>
                <w:szCs w:val="18"/>
              </w:rPr>
            </w:pPr>
            <w:r w:rsidRPr="00B50673">
              <w:rPr>
                <w:color w:val="000000" w:themeColor="text1"/>
                <w:sz w:val="18"/>
                <w:szCs w:val="18"/>
              </w:rPr>
              <w:t>3812,563</w:t>
            </w:r>
          </w:p>
        </w:tc>
        <w:tc>
          <w:tcPr>
            <w:tcW w:w="881" w:type="dxa"/>
            <w:shd w:val="clear" w:color="auto" w:fill="FFFFFF"/>
            <w:vAlign w:val="center"/>
          </w:tcPr>
          <w:p w14:paraId="3045A84C" w14:textId="77777777" w:rsidR="002C02B0" w:rsidRPr="00F8223E" w:rsidRDefault="002C02B0" w:rsidP="009B5861">
            <w:pPr>
              <w:widowControl w:val="0"/>
              <w:jc w:val="center"/>
              <w:rPr>
                <w:color w:val="000000" w:themeColor="text1"/>
                <w:sz w:val="18"/>
                <w:szCs w:val="18"/>
              </w:rPr>
            </w:pPr>
            <w:r>
              <w:rPr>
                <w:color w:val="000000" w:themeColor="text1"/>
                <w:sz w:val="18"/>
                <w:szCs w:val="18"/>
              </w:rPr>
              <w:t>7130,170</w:t>
            </w:r>
          </w:p>
        </w:tc>
      </w:tr>
      <w:tr w:rsidR="002C02B0" w:rsidRPr="005C4BA9" w14:paraId="1B43E230" w14:textId="77777777" w:rsidTr="008D4E31">
        <w:trPr>
          <w:trHeight w:hRule="exact" w:val="563"/>
        </w:trPr>
        <w:tc>
          <w:tcPr>
            <w:tcW w:w="492" w:type="dxa"/>
            <w:shd w:val="clear" w:color="auto" w:fill="FFFFFF"/>
            <w:vAlign w:val="center"/>
          </w:tcPr>
          <w:p w14:paraId="33213316" w14:textId="77777777" w:rsidR="002C02B0" w:rsidRPr="005C4BA9" w:rsidRDefault="002C02B0" w:rsidP="009B5861">
            <w:pPr>
              <w:widowControl w:val="0"/>
              <w:spacing w:line="230" w:lineRule="exact"/>
              <w:jc w:val="center"/>
              <w:rPr>
                <w:color w:val="000000" w:themeColor="text1"/>
                <w:sz w:val="18"/>
                <w:szCs w:val="18"/>
              </w:rPr>
            </w:pPr>
            <w:r w:rsidRPr="005C4BA9">
              <w:rPr>
                <w:color w:val="000000" w:themeColor="text1"/>
                <w:sz w:val="18"/>
                <w:szCs w:val="18"/>
              </w:rPr>
              <w:t>4.</w:t>
            </w:r>
          </w:p>
        </w:tc>
        <w:tc>
          <w:tcPr>
            <w:tcW w:w="3544" w:type="dxa"/>
            <w:shd w:val="clear" w:color="auto" w:fill="FFFFFF"/>
            <w:vAlign w:val="center"/>
          </w:tcPr>
          <w:p w14:paraId="1BB1A1BF" w14:textId="77777777" w:rsidR="002C02B0" w:rsidRPr="005C4BA9" w:rsidRDefault="002C02B0" w:rsidP="009B5861">
            <w:pPr>
              <w:widowControl w:val="0"/>
              <w:spacing w:line="274" w:lineRule="exact"/>
              <w:ind w:left="1"/>
              <w:rPr>
                <w:color w:val="000000" w:themeColor="text1"/>
                <w:sz w:val="18"/>
                <w:szCs w:val="18"/>
              </w:rPr>
            </w:pPr>
            <w:r w:rsidRPr="005C4BA9">
              <w:rPr>
                <w:color w:val="000000" w:themeColor="text1"/>
                <w:sz w:val="18"/>
                <w:szCs w:val="18"/>
              </w:rPr>
              <w:t>Залишок коштів на кінець звітного періоду</w:t>
            </w:r>
          </w:p>
        </w:tc>
        <w:tc>
          <w:tcPr>
            <w:tcW w:w="1043" w:type="dxa"/>
            <w:shd w:val="clear" w:color="auto" w:fill="FFFFFF"/>
            <w:vAlign w:val="center"/>
          </w:tcPr>
          <w:p w14:paraId="0896CC32"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515,88</w:t>
            </w:r>
          </w:p>
        </w:tc>
        <w:tc>
          <w:tcPr>
            <w:tcW w:w="1134" w:type="dxa"/>
            <w:shd w:val="clear" w:color="auto" w:fill="FFFFFF"/>
            <w:vAlign w:val="center"/>
          </w:tcPr>
          <w:p w14:paraId="1C24494C"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79,96</w:t>
            </w:r>
          </w:p>
        </w:tc>
        <w:tc>
          <w:tcPr>
            <w:tcW w:w="1053" w:type="dxa"/>
            <w:shd w:val="clear" w:color="auto" w:fill="FFFFFF"/>
            <w:vAlign w:val="center"/>
          </w:tcPr>
          <w:p w14:paraId="371CA5C0"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7203,58</w:t>
            </w:r>
          </w:p>
        </w:tc>
        <w:tc>
          <w:tcPr>
            <w:tcW w:w="1134" w:type="dxa"/>
            <w:shd w:val="clear" w:color="auto" w:fill="FFFFFF"/>
            <w:vAlign w:val="center"/>
          </w:tcPr>
          <w:p w14:paraId="610F98FB"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10261,6</w:t>
            </w:r>
          </w:p>
        </w:tc>
        <w:tc>
          <w:tcPr>
            <w:tcW w:w="881" w:type="dxa"/>
            <w:shd w:val="clear" w:color="auto" w:fill="auto"/>
            <w:vAlign w:val="center"/>
          </w:tcPr>
          <w:p w14:paraId="2E6CB40B" w14:textId="77777777" w:rsidR="002C02B0" w:rsidRPr="005C4BA9" w:rsidRDefault="002C02B0" w:rsidP="009B5861">
            <w:pPr>
              <w:widowControl w:val="0"/>
              <w:jc w:val="center"/>
              <w:rPr>
                <w:rFonts w:eastAsia="Courier New"/>
                <w:color w:val="000000" w:themeColor="text1"/>
                <w:sz w:val="18"/>
                <w:szCs w:val="18"/>
              </w:rPr>
            </w:pPr>
            <w:r>
              <w:rPr>
                <w:rFonts w:eastAsia="Courier New"/>
                <w:color w:val="000000" w:themeColor="text1"/>
                <w:sz w:val="18"/>
                <w:szCs w:val="18"/>
              </w:rPr>
              <w:t>36965,611</w:t>
            </w:r>
          </w:p>
        </w:tc>
      </w:tr>
      <w:tr w:rsidR="002C02B0" w:rsidRPr="005C4BA9" w14:paraId="66B02EA9" w14:textId="77777777" w:rsidTr="008D4E31">
        <w:trPr>
          <w:trHeight w:hRule="exact" w:val="415"/>
        </w:trPr>
        <w:tc>
          <w:tcPr>
            <w:tcW w:w="492" w:type="dxa"/>
            <w:shd w:val="clear" w:color="auto" w:fill="FFFFFF"/>
            <w:vAlign w:val="center"/>
          </w:tcPr>
          <w:p w14:paraId="16491D43" w14:textId="77777777" w:rsidR="002C02B0" w:rsidRPr="005C4BA9" w:rsidRDefault="002C02B0" w:rsidP="009B5861">
            <w:pPr>
              <w:widowControl w:val="0"/>
              <w:spacing w:line="230" w:lineRule="exact"/>
              <w:jc w:val="center"/>
              <w:rPr>
                <w:color w:val="000000" w:themeColor="text1"/>
                <w:sz w:val="18"/>
                <w:szCs w:val="18"/>
              </w:rPr>
            </w:pPr>
            <w:r w:rsidRPr="005C4BA9">
              <w:rPr>
                <w:color w:val="000000" w:themeColor="text1"/>
                <w:sz w:val="18"/>
                <w:szCs w:val="18"/>
              </w:rPr>
              <w:t>5.</w:t>
            </w:r>
          </w:p>
        </w:tc>
        <w:tc>
          <w:tcPr>
            <w:tcW w:w="3544" w:type="dxa"/>
            <w:shd w:val="clear" w:color="auto" w:fill="FFFFFF"/>
            <w:vAlign w:val="center"/>
          </w:tcPr>
          <w:p w14:paraId="0DF4544E" w14:textId="77777777" w:rsidR="002C02B0" w:rsidRPr="005C4BA9" w:rsidRDefault="002C02B0" w:rsidP="009B5861">
            <w:pPr>
              <w:widowControl w:val="0"/>
              <w:spacing w:line="274" w:lineRule="exact"/>
              <w:ind w:left="1"/>
              <w:rPr>
                <w:color w:val="000000" w:themeColor="text1"/>
                <w:sz w:val="18"/>
                <w:szCs w:val="18"/>
              </w:rPr>
            </w:pPr>
            <w:r w:rsidRPr="005C4BA9">
              <w:rPr>
                <w:color w:val="000000" w:themeColor="text1"/>
                <w:sz w:val="18"/>
                <w:szCs w:val="18"/>
              </w:rPr>
              <w:t>% використання коштів</w:t>
            </w:r>
          </w:p>
        </w:tc>
        <w:tc>
          <w:tcPr>
            <w:tcW w:w="1043" w:type="dxa"/>
            <w:shd w:val="clear" w:color="auto" w:fill="FFFFFF"/>
            <w:vAlign w:val="center"/>
          </w:tcPr>
          <w:p w14:paraId="7152FA51"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97,8</w:t>
            </w:r>
          </w:p>
        </w:tc>
        <w:tc>
          <w:tcPr>
            <w:tcW w:w="1134" w:type="dxa"/>
            <w:shd w:val="clear" w:color="auto" w:fill="FFFFFF"/>
            <w:vAlign w:val="center"/>
          </w:tcPr>
          <w:p w14:paraId="1759E84B"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99,23</w:t>
            </w:r>
          </w:p>
        </w:tc>
        <w:tc>
          <w:tcPr>
            <w:tcW w:w="1053" w:type="dxa"/>
            <w:shd w:val="clear" w:color="auto" w:fill="FFFFFF"/>
            <w:vAlign w:val="center"/>
          </w:tcPr>
          <w:p w14:paraId="6F314A41"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44,48</w:t>
            </w:r>
          </w:p>
        </w:tc>
        <w:tc>
          <w:tcPr>
            <w:tcW w:w="1134" w:type="dxa"/>
            <w:shd w:val="clear" w:color="auto" w:fill="FFFFFF"/>
            <w:vAlign w:val="center"/>
          </w:tcPr>
          <w:p w14:paraId="50FA849E" w14:textId="77777777" w:rsidR="002C02B0" w:rsidRPr="005C4BA9" w:rsidRDefault="002C02B0" w:rsidP="009B5861">
            <w:pPr>
              <w:widowControl w:val="0"/>
              <w:jc w:val="center"/>
              <w:rPr>
                <w:rFonts w:eastAsia="Courier New"/>
                <w:color w:val="000000" w:themeColor="text1"/>
                <w:sz w:val="18"/>
                <w:szCs w:val="18"/>
              </w:rPr>
            </w:pPr>
            <w:r w:rsidRPr="005C4BA9">
              <w:rPr>
                <w:rFonts w:eastAsia="Courier New"/>
                <w:color w:val="000000" w:themeColor="text1"/>
                <w:sz w:val="18"/>
                <w:szCs w:val="18"/>
              </w:rPr>
              <w:t>27,09</w:t>
            </w:r>
          </w:p>
        </w:tc>
        <w:tc>
          <w:tcPr>
            <w:tcW w:w="881" w:type="dxa"/>
            <w:shd w:val="clear" w:color="auto" w:fill="auto"/>
            <w:vAlign w:val="center"/>
          </w:tcPr>
          <w:p w14:paraId="35BE758B" w14:textId="77777777" w:rsidR="002C02B0" w:rsidRPr="005C4BA9" w:rsidRDefault="002C02B0" w:rsidP="009B5861">
            <w:pPr>
              <w:widowControl w:val="0"/>
              <w:jc w:val="center"/>
              <w:rPr>
                <w:rFonts w:eastAsia="Courier New"/>
                <w:color w:val="000000" w:themeColor="text1"/>
                <w:sz w:val="18"/>
                <w:szCs w:val="18"/>
              </w:rPr>
            </w:pPr>
            <w:r>
              <w:rPr>
                <w:rFonts w:eastAsia="Courier New"/>
                <w:color w:val="000000" w:themeColor="text1"/>
                <w:sz w:val="18"/>
                <w:szCs w:val="18"/>
              </w:rPr>
              <w:t>86,9</w:t>
            </w:r>
          </w:p>
        </w:tc>
      </w:tr>
    </w:tbl>
    <w:p w14:paraId="0FFAE915" w14:textId="77777777" w:rsidR="00D30B46" w:rsidRPr="00172069" w:rsidRDefault="00D30B46" w:rsidP="00D30B46">
      <w:pPr>
        <w:ind w:firstLine="567"/>
        <w:jc w:val="both"/>
        <w:rPr>
          <w:bCs/>
          <w:color w:val="000000" w:themeColor="text1"/>
          <w:sz w:val="28"/>
          <w:szCs w:val="28"/>
          <w:highlight w:val="yellow"/>
        </w:rPr>
      </w:pPr>
    </w:p>
    <w:p w14:paraId="27CC7C62" w14:textId="77777777" w:rsidR="00D30B46" w:rsidRPr="00380FF5" w:rsidRDefault="00380FF5" w:rsidP="00380F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it-IT"/>
        </w:rPr>
      </w:pPr>
      <w:r w:rsidRPr="00380FF5">
        <w:rPr>
          <w:sz w:val="28"/>
          <w:szCs w:val="28"/>
          <w:lang w:eastAsia="it-IT"/>
        </w:rPr>
        <w:t xml:space="preserve">В області діє </w:t>
      </w:r>
      <w:r w:rsidR="00D30B46" w:rsidRPr="00380FF5">
        <w:rPr>
          <w:sz w:val="28"/>
          <w:szCs w:val="28"/>
          <w:lang w:eastAsia="it-IT"/>
        </w:rPr>
        <w:t>Програма державного моніторингу в галузі охорони атмосферного повітря зони «Чернігівська» на 2021-2025 роки</w:t>
      </w:r>
      <w:r w:rsidRPr="00380FF5">
        <w:rPr>
          <w:sz w:val="28"/>
          <w:szCs w:val="28"/>
          <w:lang w:eastAsia="it-IT"/>
        </w:rPr>
        <w:t>, якою передбаче</w:t>
      </w:r>
      <w:r w:rsidR="00D30B46" w:rsidRPr="00380FF5">
        <w:rPr>
          <w:sz w:val="28"/>
          <w:szCs w:val="28"/>
          <w:lang w:eastAsia="it-IT"/>
        </w:rPr>
        <w:t>но заходи:</w:t>
      </w:r>
    </w:p>
    <w:p w14:paraId="6ACC8674" w14:textId="77777777" w:rsidR="00D30B46" w:rsidRPr="00380FF5" w:rsidRDefault="00D30B46" w:rsidP="00D30B46">
      <w:pPr>
        <w:ind w:firstLine="567"/>
        <w:jc w:val="both"/>
        <w:rPr>
          <w:sz w:val="28"/>
          <w:szCs w:val="28"/>
          <w:lang w:eastAsia="it-IT"/>
        </w:rPr>
      </w:pPr>
      <w:r w:rsidRPr="00380FF5">
        <w:rPr>
          <w:sz w:val="28"/>
          <w:szCs w:val="28"/>
          <w:lang w:eastAsia="it-IT"/>
        </w:rPr>
        <w:lastRenderedPageBreak/>
        <w:t xml:space="preserve">І етап – проведення досліджень стану атмосферного повітря з метою уточнення режимів оцінювання та оцінювання просторового розподілу концентрацій забруднювальних речовин </w:t>
      </w:r>
      <w:r w:rsidR="00380FF5" w:rsidRPr="00380FF5">
        <w:rPr>
          <w:sz w:val="28"/>
          <w:szCs w:val="28"/>
          <w:lang w:eastAsia="it-IT"/>
        </w:rPr>
        <w:t>–</w:t>
      </w:r>
      <w:r w:rsidRPr="00380FF5">
        <w:rPr>
          <w:sz w:val="28"/>
          <w:szCs w:val="28"/>
          <w:lang w:eastAsia="it-IT"/>
        </w:rPr>
        <w:t xml:space="preserve"> 2022 рік;</w:t>
      </w:r>
    </w:p>
    <w:p w14:paraId="434EFB97" w14:textId="77777777" w:rsidR="00D30B46" w:rsidRPr="00380FF5" w:rsidRDefault="00D30B46" w:rsidP="00D30B46">
      <w:pPr>
        <w:ind w:firstLine="567"/>
        <w:jc w:val="both"/>
        <w:rPr>
          <w:sz w:val="28"/>
          <w:szCs w:val="28"/>
          <w:lang w:eastAsia="it-IT"/>
        </w:rPr>
      </w:pPr>
      <w:r w:rsidRPr="00380FF5">
        <w:rPr>
          <w:sz w:val="28"/>
          <w:szCs w:val="28"/>
          <w:lang w:eastAsia="it-IT"/>
        </w:rPr>
        <w:t>ІІ етап – встановлення чотирьох пунктів спостереження протягом 2022-2024 років (у містах: Ніжин, Прилуки, Бахмач, Корюківка);</w:t>
      </w:r>
    </w:p>
    <w:p w14:paraId="4816959D" w14:textId="77777777" w:rsidR="00D30B46" w:rsidRPr="00380FF5" w:rsidRDefault="00D30B46" w:rsidP="00D30B46">
      <w:pPr>
        <w:ind w:firstLine="567"/>
        <w:jc w:val="both"/>
        <w:rPr>
          <w:sz w:val="28"/>
          <w:szCs w:val="28"/>
          <w:lang w:eastAsia="it-IT"/>
        </w:rPr>
      </w:pPr>
      <w:r w:rsidRPr="00380FF5">
        <w:rPr>
          <w:sz w:val="28"/>
          <w:szCs w:val="28"/>
          <w:lang w:eastAsia="it-IT"/>
        </w:rPr>
        <w:t>ІІІ етап – придбання пересувного посту спостереження за якістю атмосферного повітря  протягом 2024-2025 років.</w:t>
      </w:r>
      <w:r w:rsidRPr="00380FF5">
        <w:rPr>
          <w:bCs/>
          <w:color w:val="000000"/>
          <w:sz w:val="28"/>
          <w:szCs w:val="28"/>
        </w:rPr>
        <w:t xml:space="preserve"> </w:t>
      </w:r>
    </w:p>
    <w:p w14:paraId="257685FF" w14:textId="77777777" w:rsidR="00DF42B2" w:rsidRPr="00332833" w:rsidRDefault="00380FF5" w:rsidP="00DF42B2">
      <w:pPr>
        <w:ind w:firstLine="567"/>
        <w:jc w:val="both"/>
        <w:rPr>
          <w:sz w:val="28"/>
          <w:szCs w:val="28"/>
          <w:lang w:val="ru-RU"/>
        </w:rPr>
      </w:pPr>
      <w:r>
        <w:rPr>
          <w:sz w:val="28"/>
          <w:szCs w:val="28"/>
          <w:lang w:eastAsia="it-IT"/>
        </w:rPr>
        <w:t>У</w:t>
      </w:r>
      <w:r w:rsidR="00DF42B2">
        <w:rPr>
          <w:sz w:val="28"/>
          <w:szCs w:val="28"/>
          <w:lang w:eastAsia="it-IT"/>
        </w:rPr>
        <w:t xml:space="preserve"> 2023 році</w:t>
      </w:r>
      <w:r w:rsidR="00DF42B2" w:rsidRPr="00332833">
        <w:rPr>
          <w:sz w:val="28"/>
          <w:szCs w:val="28"/>
          <w:lang w:eastAsia="it-IT"/>
        </w:rPr>
        <w:t xml:space="preserve"> в рамках </w:t>
      </w:r>
      <w:r w:rsidR="00DF42B2" w:rsidRPr="00765B86">
        <w:rPr>
          <w:sz w:val="28"/>
          <w:szCs w:val="28"/>
          <w:lang w:eastAsia="it-IT"/>
        </w:rPr>
        <w:t>Програми ОНПС</w:t>
      </w:r>
      <w:r w:rsidR="00DF42B2" w:rsidRPr="00332833">
        <w:rPr>
          <w:bCs/>
          <w:sz w:val="28"/>
          <w:szCs w:val="28"/>
        </w:rPr>
        <w:t xml:space="preserve"> за кошти обласного ф</w:t>
      </w:r>
      <w:r w:rsidR="00DF42B2">
        <w:rPr>
          <w:bCs/>
          <w:sz w:val="28"/>
          <w:szCs w:val="28"/>
        </w:rPr>
        <w:t>онду проведено 540</w:t>
      </w:r>
      <w:r w:rsidR="00DF42B2" w:rsidRPr="00332833">
        <w:rPr>
          <w:bCs/>
          <w:sz w:val="28"/>
          <w:szCs w:val="28"/>
        </w:rPr>
        <w:t xml:space="preserve"> досліджень стану атмосферного повітря зони «Чернігівська» у пунктах спостереження м. Ніжин, м. Прилуки, м. Бахмач та м. Корюківка на загальну суму </w:t>
      </w:r>
      <w:r w:rsidR="00DF42B2">
        <w:rPr>
          <w:sz w:val="28"/>
          <w:szCs w:val="28"/>
        </w:rPr>
        <w:t>71,25</w:t>
      </w:r>
      <w:r w:rsidR="00DF42B2">
        <w:rPr>
          <w:sz w:val="28"/>
          <w:szCs w:val="28"/>
          <w:lang w:val="ru-RU"/>
        </w:rPr>
        <w:t xml:space="preserve"> </w:t>
      </w:r>
      <w:r w:rsidR="00DF42B2" w:rsidRPr="00332833">
        <w:rPr>
          <w:bCs/>
          <w:sz w:val="28"/>
          <w:szCs w:val="28"/>
        </w:rPr>
        <w:t>тис. гривень.</w:t>
      </w:r>
    </w:p>
    <w:p w14:paraId="4EFF58EF" w14:textId="77777777" w:rsidR="00DF42B2" w:rsidRPr="00380FF5" w:rsidRDefault="00DF42B2" w:rsidP="00DF42B2">
      <w:pPr>
        <w:tabs>
          <w:tab w:val="left" w:pos="3825"/>
        </w:tabs>
        <w:ind w:firstLine="567"/>
        <w:jc w:val="both"/>
        <w:rPr>
          <w:bCs/>
          <w:sz w:val="28"/>
          <w:szCs w:val="28"/>
        </w:rPr>
      </w:pPr>
      <w:r w:rsidRPr="00380FF5">
        <w:rPr>
          <w:bCs/>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 52.</w:t>
      </w:r>
    </w:p>
    <w:p w14:paraId="3503A5BC" w14:textId="77777777" w:rsidR="00DF42B2" w:rsidRDefault="00DF42B2" w:rsidP="00DF42B2">
      <w:pPr>
        <w:tabs>
          <w:tab w:val="left" w:pos="3825"/>
        </w:tabs>
        <w:ind w:firstLine="567"/>
        <w:jc w:val="both"/>
        <w:rPr>
          <w:bCs/>
          <w:sz w:val="28"/>
          <w:szCs w:val="28"/>
        </w:rPr>
      </w:pPr>
      <w:r w:rsidRPr="00380FF5">
        <w:rPr>
          <w:bCs/>
          <w:sz w:val="28"/>
          <w:szCs w:val="28"/>
        </w:rPr>
        <w:t>Враховуючи вищевикладене, наразі відсутня потреба у пунктах спостереження, тому їх встановлення протягом 2022 року у межах зони «Чернігівська» не проводилось.</w:t>
      </w:r>
    </w:p>
    <w:p w14:paraId="67FA0020" w14:textId="77777777" w:rsidR="00EE4BC2" w:rsidRPr="007A604B" w:rsidRDefault="00EE4BC2" w:rsidP="00EE4BC2">
      <w:pPr>
        <w:tabs>
          <w:tab w:val="left" w:pos="3825"/>
        </w:tabs>
        <w:ind w:firstLine="567"/>
        <w:jc w:val="both"/>
        <w:rPr>
          <w:bCs/>
          <w:sz w:val="28"/>
          <w:szCs w:val="28"/>
        </w:rPr>
      </w:pPr>
      <w:r w:rsidRPr="007A604B">
        <w:rPr>
          <w:bCs/>
          <w:sz w:val="28"/>
          <w:szCs w:val="28"/>
        </w:rPr>
        <w:t>Також, Департаментом екології та природних ресурсів Чернігівської обласної державної адміністрації було замовлено проведення досліджень у рамках здійснення контролю за якістю поверхневих вод м. Чернігів. Дослідження здійснювались хіміко-бактеріологічною лабораторією з контролю стічних вод комунального підприємства «Чернігівводоканал» Чернігівської міської ради в червні та жовтні 2023 року.</w:t>
      </w:r>
    </w:p>
    <w:p w14:paraId="7CE3BBDD" w14:textId="77777777" w:rsidR="00EE4BC2" w:rsidRPr="007A604B" w:rsidRDefault="00EE4BC2" w:rsidP="00EE4BC2">
      <w:pPr>
        <w:tabs>
          <w:tab w:val="left" w:pos="3825"/>
        </w:tabs>
        <w:ind w:firstLine="567"/>
        <w:jc w:val="both"/>
        <w:rPr>
          <w:bCs/>
          <w:sz w:val="28"/>
          <w:szCs w:val="28"/>
        </w:rPr>
      </w:pPr>
      <w:r w:rsidRPr="007A604B">
        <w:rPr>
          <w:bCs/>
          <w:sz w:val="28"/>
          <w:szCs w:val="28"/>
        </w:rPr>
        <w:t>Проби поверхневих вод відбирали та перевіряли на токсичність у 17</w:t>
      </w:r>
      <w:r w:rsidR="007E24D6" w:rsidRPr="007A604B">
        <w:rPr>
          <w:bCs/>
          <w:sz w:val="28"/>
          <w:szCs w:val="28"/>
        </w:rPr>
        <w:t> </w:t>
      </w:r>
      <w:r w:rsidRPr="007A604B">
        <w:rPr>
          <w:bCs/>
          <w:sz w:val="28"/>
          <w:szCs w:val="28"/>
        </w:rPr>
        <w:t>створах річок Десна, Стрижень та Білоус в межах міста.</w:t>
      </w:r>
    </w:p>
    <w:p w14:paraId="47AB113C" w14:textId="77777777" w:rsidR="00EE4BC2" w:rsidRPr="007A604B" w:rsidRDefault="00EE4BC2" w:rsidP="00EE4BC2">
      <w:pPr>
        <w:tabs>
          <w:tab w:val="left" w:pos="3825"/>
        </w:tabs>
        <w:ind w:firstLine="567"/>
        <w:jc w:val="both"/>
        <w:rPr>
          <w:bCs/>
          <w:sz w:val="28"/>
          <w:szCs w:val="28"/>
          <w:lang w:val="ru-RU"/>
        </w:rPr>
      </w:pPr>
      <w:r w:rsidRPr="007A604B">
        <w:rPr>
          <w:bCs/>
          <w:sz w:val="28"/>
          <w:szCs w:val="28"/>
          <w:lang w:val="ru-RU"/>
        </w:rPr>
        <w:t>Результати досліджень 34 відібраних проб показали, що вода в річках навколо обласного центра не чинить гостру токсичну дію на тест-об’єкти.</w:t>
      </w:r>
    </w:p>
    <w:p w14:paraId="08C0FFB2" w14:textId="77777777" w:rsidR="00EE4BC2" w:rsidRPr="007A604B" w:rsidRDefault="00EE4BC2" w:rsidP="00EE4BC2">
      <w:pPr>
        <w:tabs>
          <w:tab w:val="left" w:pos="3825"/>
        </w:tabs>
        <w:ind w:firstLine="567"/>
        <w:jc w:val="both"/>
        <w:rPr>
          <w:bCs/>
          <w:sz w:val="28"/>
          <w:szCs w:val="28"/>
          <w:lang w:val="ru-RU"/>
        </w:rPr>
      </w:pPr>
      <w:r w:rsidRPr="007A604B">
        <w:rPr>
          <w:bCs/>
          <w:sz w:val="28"/>
          <w:szCs w:val="28"/>
          <w:lang w:val="ru-RU"/>
        </w:rPr>
        <w:t>Фінансування вказаних моніторингових заходів здійснювалась за рахунок коштів обласного природоохоронного фонду у суммі 75,63 тис. гривень в рамках Програми охорони навколишнього природного середовища Чернігівської області на 2021-2027 роки.</w:t>
      </w:r>
    </w:p>
    <w:p w14:paraId="6F1DFB6B" w14:textId="77777777" w:rsidR="00DF42B2" w:rsidRPr="00102258" w:rsidRDefault="00DF42B2" w:rsidP="00DF42B2">
      <w:pPr>
        <w:tabs>
          <w:tab w:val="left" w:pos="3825"/>
        </w:tabs>
        <w:ind w:firstLine="567"/>
        <w:jc w:val="both"/>
        <w:rPr>
          <w:sz w:val="28"/>
          <w:szCs w:val="28"/>
          <w:lang w:eastAsia="it-IT"/>
        </w:rPr>
      </w:pPr>
      <w:r w:rsidRPr="007A604B">
        <w:rPr>
          <w:bCs/>
          <w:sz w:val="28"/>
          <w:szCs w:val="28"/>
        </w:rPr>
        <w:t xml:space="preserve">Очікуваний обсяг фінансування на </w:t>
      </w:r>
      <w:r w:rsidRPr="007A604B">
        <w:rPr>
          <w:sz w:val="28"/>
          <w:szCs w:val="28"/>
          <w:lang w:eastAsia="it-IT"/>
        </w:rPr>
        <w:t xml:space="preserve">виконання </w:t>
      </w:r>
      <w:r>
        <w:rPr>
          <w:sz w:val="28"/>
          <w:szCs w:val="28"/>
          <w:lang w:eastAsia="it-IT"/>
        </w:rPr>
        <w:t xml:space="preserve">Програми ОНПС у 2024 році </w:t>
      </w:r>
      <w:r w:rsidRPr="00102258">
        <w:rPr>
          <w:sz w:val="28"/>
          <w:szCs w:val="28"/>
          <w:lang w:eastAsia="it-IT"/>
        </w:rPr>
        <w:t>за рахунок к</w:t>
      </w:r>
      <w:r>
        <w:rPr>
          <w:sz w:val="28"/>
          <w:szCs w:val="28"/>
          <w:lang w:eastAsia="it-IT"/>
        </w:rPr>
        <w:t>оштів обласного фонду складає 81,396</w:t>
      </w:r>
      <w:r w:rsidRPr="00102258">
        <w:rPr>
          <w:sz w:val="28"/>
          <w:szCs w:val="28"/>
          <w:lang w:eastAsia="it-IT"/>
        </w:rPr>
        <w:t> тис. гривень.</w:t>
      </w:r>
    </w:p>
    <w:p w14:paraId="6C433B11" w14:textId="77777777" w:rsidR="00DF42B2" w:rsidRPr="002A7CC7" w:rsidRDefault="00DF42B2" w:rsidP="00DF42B2">
      <w:pPr>
        <w:ind w:firstLine="567"/>
        <w:jc w:val="both"/>
        <w:rPr>
          <w:bCs/>
          <w:sz w:val="28"/>
          <w:szCs w:val="28"/>
        </w:rPr>
      </w:pPr>
      <w:r w:rsidRPr="002A7CC7">
        <w:rPr>
          <w:sz w:val="28"/>
          <w:szCs w:val="28"/>
        </w:rPr>
        <w:t xml:space="preserve">Крім того, рішенням </w:t>
      </w:r>
      <w:r w:rsidRPr="002A7CC7">
        <w:rPr>
          <w:bCs/>
          <w:sz w:val="28"/>
          <w:szCs w:val="28"/>
        </w:rPr>
        <w:t>двадцять третьої сесії обласної ради сьомого скликання від 12.05.2020 №13-23/VІІ затверджена Програма протидії незаконним рубкам лісів і діяльності нелегальних деревообробних пунктів у Чернігівській області на 2020-2024 роки (</w:t>
      </w:r>
      <w:r w:rsidRPr="00E7241A">
        <w:rPr>
          <w:bCs/>
          <w:sz w:val="28"/>
          <w:szCs w:val="28"/>
        </w:rPr>
        <w:t>далі – Програма протидії незаконним рубкам лісів)</w:t>
      </w:r>
      <w:r w:rsidRPr="00E7241A">
        <w:rPr>
          <w:sz w:val="28"/>
          <w:szCs w:val="28"/>
        </w:rPr>
        <w:t>, ви</w:t>
      </w:r>
      <w:r w:rsidRPr="002A7CC7">
        <w:rPr>
          <w:sz w:val="28"/>
          <w:szCs w:val="28"/>
        </w:rPr>
        <w:t xml:space="preserve">конання заходів якої передбачено за рахунок обласного бюджету. </w:t>
      </w:r>
    </w:p>
    <w:p w14:paraId="6A3DFD79" w14:textId="77777777" w:rsidR="00DF42B2" w:rsidRPr="002A7CC7" w:rsidRDefault="00DF42B2" w:rsidP="00DF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bCs/>
          <w:iCs/>
          <w:sz w:val="28"/>
          <w:szCs w:val="28"/>
        </w:rPr>
      </w:pPr>
      <w:r w:rsidRPr="00E7241A">
        <w:rPr>
          <w:bCs/>
          <w:iCs/>
          <w:sz w:val="28"/>
          <w:szCs w:val="28"/>
        </w:rPr>
        <w:t xml:space="preserve">Програма </w:t>
      </w:r>
      <w:r w:rsidRPr="00E7241A">
        <w:rPr>
          <w:bCs/>
          <w:sz w:val="28"/>
          <w:szCs w:val="28"/>
        </w:rPr>
        <w:t>протидії незаконним рубкам лісів</w:t>
      </w:r>
      <w:r w:rsidRPr="00E7241A">
        <w:rPr>
          <w:bCs/>
          <w:iCs/>
          <w:sz w:val="28"/>
          <w:szCs w:val="28"/>
        </w:rPr>
        <w:t xml:space="preserve"> спрямована на посилення боротьби з порушеннями вимог законодавства у сфері лісокористування. Серед </w:t>
      </w:r>
      <w:r w:rsidRPr="00E7241A">
        <w:rPr>
          <w:bCs/>
          <w:iCs/>
          <w:sz w:val="28"/>
          <w:szCs w:val="28"/>
        </w:rPr>
        <w:lastRenderedPageBreak/>
        <w:t>основних завдань</w:t>
      </w:r>
      <w:r>
        <w:rPr>
          <w:bCs/>
          <w:iCs/>
          <w:sz w:val="28"/>
          <w:szCs w:val="28"/>
        </w:rPr>
        <w:t xml:space="preserve"> </w:t>
      </w:r>
      <w:r w:rsidRPr="00E7241A">
        <w:rPr>
          <w:bCs/>
          <w:iCs/>
          <w:sz w:val="28"/>
          <w:szCs w:val="28"/>
        </w:rPr>
        <w:t xml:space="preserve">– </w:t>
      </w:r>
      <w:r w:rsidRPr="00E7241A">
        <w:rPr>
          <w:bCs/>
          <w:sz w:val="28"/>
          <w:szCs w:val="28"/>
        </w:rPr>
        <w:t>удосконалення методів та прийомів</w:t>
      </w:r>
      <w:r w:rsidRPr="002A7CC7">
        <w:rPr>
          <w:bCs/>
          <w:sz w:val="28"/>
          <w:szCs w:val="28"/>
        </w:rPr>
        <w:t xml:space="preserve"> організації роботи з недопущення порушень вимог законодавства у сфері лісокористування, зокрема протидії незаконному обігу деревини</w:t>
      </w:r>
      <w:r w:rsidRPr="002A7CC7">
        <w:rPr>
          <w:bCs/>
          <w:iCs/>
          <w:sz w:val="28"/>
          <w:szCs w:val="28"/>
        </w:rPr>
        <w:t xml:space="preserve">, а також проведення брифінгів, круглих столів, організація виступів у </w:t>
      </w:r>
      <w:r>
        <w:rPr>
          <w:bCs/>
          <w:iCs/>
          <w:sz w:val="28"/>
          <w:szCs w:val="28"/>
        </w:rPr>
        <w:t>медіа</w:t>
      </w:r>
      <w:r w:rsidRPr="002A7CC7">
        <w:rPr>
          <w:bCs/>
          <w:iCs/>
          <w:sz w:val="28"/>
          <w:szCs w:val="28"/>
        </w:rPr>
        <w:t>, висвітлення на офіційних вебсайтах органів виконавчої влади, органів місцевого самоврядування, інформаційних матеріалів з питань дотримання природоохоронного законодавства у сфері лісокористування, в тому числі на територіях та об’єктах природоохоронного фонду.</w:t>
      </w:r>
    </w:p>
    <w:p w14:paraId="6732065D" w14:textId="77777777" w:rsidR="00DF42B2" w:rsidRPr="002A7CC7" w:rsidRDefault="00DF42B2" w:rsidP="00DF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sz w:val="28"/>
          <w:szCs w:val="28"/>
        </w:rPr>
      </w:pPr>
      <w:r w:rsidRPr="002A7CC7">
        <w:rPr>
          <w:bCs/>
          <w:iCs/>
          <w:sz w:val="28"/>
          <w:szCs w:val="28"/>
        </w:rPr>
        <w:t xml:space="preserve">Так, у рамках реалізації Програми </w:t>
      </w:r>
      <w:r w:rsidRPr="002A7CC7">
        <w:rPr>
          <w:bCs/>
          <w:sz w:val="28"/>
          <w:szCs w:val="28"/>
        </w:rPr>
        <w:t>протидії незаконним рубкам лісів</w:t>
      </w:r>
      <w:r w:rsidRPr="002A7CC7">
        <w:rPr>
          <w:bCs/>
          <w:iCs/>
          <w:sz w:val="28"/>
          <w:szCs w:val="28"/>
        </w:rPr>
        <w:t xml:space="preserve"> заплановано придбання спеціальних пристроїв і обладнання для оперативного виявлення і фіксації таких порушень Державною екологічною інспекцією у Чернігівській області та </w:t>
      </w:r>
      <w:r w:rsidRPr="002E2307">
        <w:rPr>
          <w:bCs/>
          <w:iCs/>
          <w:sz w:val="28"/>
          <w:szCs w:val="28"/>
        </w:rPr>
        <w:t>П</w:t>
      </w:r>
      <w:r>
        <w:rPr>
          <w:bCs/>
          <w:iCs/>
          <w:sz w:val="28"/>
          <w:szCs w:val="28"/>
        </w:rPr>
        <w:t>івнічним міжрегіональним управлінням</w:t>
      </w:r>
      <w:r w:rsidRPr="002E2307">
        <w:rPr>
          <w:bCs/>
          <w:iCs/>
          <w:sz w:val="28"/>
          <w:szCs w:val="28"/>
        </w:rPr>
        <w:t xml:space="preserve"> лісового та мисливського господарства</w:t>
      </w:r>
      <w:r w:rsidRPr="002A7CC7">
        <w:rPr>
          <w:bCs/>
          <w:iCs/>
          <w:sz w:val="28"/>
          <w:szCs w:val="28"/>
        </w:rPr>
        <w:t xml:space="preserve">. На ці потреби </w:t>
      </w:r>
      <w:r w:rsidRPr="002A7CC7">
        <w:rPr>
          <w:sz w:val="28"/>
          <w:szCs w:val="28"/>
        </w:rPr>
        <w:t>передбачено щорічне фінансування видатків в межах фінансових можливостей обласного бюджету, зокрема по 200 тис. грн на кожен рік.</w:t>
      </w:r>
    </w:p>
    <w:p w14:paraId="052AFDD9" w14:textId="77777777" w:rsidR="00DF42B2" w:rsidRPr="002A7CC7" w:rsidRDefault="00DF42B2" w:rsidP="00DF42B2">
      <w:pPr>
        <w:ind w:firstLine="567"/>
        <w:jc w:val="both"/>
        <w:rPr>
          <w:sz w:val="28"/>
          <w:szCs w:val="28"/>
        </w:rPr>
      </w:pPr>
      <w:r>
        <w:rPr>
          <w:sz w:val="28"/>
          <w:szCs w:val="28"/>
        </w:rPr>
        <w:t>Проте к</w:t>
      </w:r>
      <w:r w:rsidRPr="002A7CC7">
        <w:rPr>
          <w:sz w:val="28"/>
          <w:szCs w:val="28"/>
        </w:rPr>
        <w:t>ошти на реалізацію заходів зазначеної Програми у 2023 році не виділялися, у зв’язку із обмеженими можливостями обласного бюджету.</w:t>
      </w:r>
    </w:p>
    <w:p w14:paraId="5D591C10" w14:textId="77777777" w:rsidR="00D30B46" w:rsidRPr="00172069" w:rsidRDefault="00D30B46" w:rsidP="00D30B46">
      <w:pPr>
        <w:ind w:firstLine="567"/>
        <w:jc w:val="both"/>
        <w:rPr>
          <w:color w:val="000000" w:themeColor="text1"/>
          <w:sz w:val="28"/>
          <w:szCs w:val="28"/>
          <w:highlight w:val="yellow"/>
        </w:rPr>
      </w:pPr>
    </w:p>
    <w:p w14:paraId="3E966E6D" w14:textId="77777777" w:rsidR="00D30B46" w:rsidRPr="00172069" w:rsidRDefault="00D30B46">
      <w:pPr>
        <w:spacing w:line="228" w:lineRule="auto"/>
        <w:jc w:val="center"/>
        <w:rPr>
          <w:b/>
          <w:sz w:val="28"/>
          <w:highlight w:val="yellow"/>
        </w:rPr>
      </w:pPr>
    </w:p>
    <w:p w14:paraId="2C17128E" w14:textId="77777777" w:rsidR="005A767D" w:rsidRPr="00310D0F" w:rsidRDefault="005A767D">
      <w:pPr>
        <w:spacing w:line="228" w:lineRule="auto"/>
        <w:jc w:val="center"/>
        <w:rPr>
          <w:b/>
          <w:sz w:val="28"/>
        </w:rPr>
      </w:pPr>
      <w:r w:rsidRPr="00310D0F">
        <w:rPr>
          <w:b/>
          <w:sz w:val="28"/>
        </w:rPr>
        <w:t xml:space="preserve">15.8 Технічне регулювання у сфері охорони </w:t>
      </w:r>
      <w:r w:rsidR="0024606B" w:rsidRPr="00310D0F">
        <w:rPr>
          <w:b/>
          <w:sz w:val="28"/>
        </w:rPr>
        <w:t>навколишнього природного середовища, використання природних ресурсів та забезпечення екологічної безпеки</w:t>
      </w:r>
    </w:p>
    <w:p w14:paraId="0C2FABF4" w14:textId="77777777" w:rsidR="005A767D" w:rsidRPr="00172069" w:rsidRDefault="005A767D">
      <w:pPr>
        <w:spacing w:line="228" w:lineRule="auto"/>
        <w:jc w:val="center"/>
        <w:rPr>
          <w:b/>
          <w:sz w:val="28"/>
          <w:highlight w:val="yellow"/>
        </w:rPr>
      </w:pPr>
    </w:p>
    <w:p w14:paraId="1BE4655E" w14:textId="77777777" w:rsidR="00F01606" w:rsidRPr="00B974B2" w:rsidRDefault="00D83256" w:rsidP="00A747BE">
      <w:pPr>
        <w:shd w:val="clear" w:color="auto" w:fill="FFFFFF"/>
        <w:ind w:firstLine="567"/>
        <w:jc w:val="both"/>
        <w:rPr>
          <w:shd w:val="clear" w:color="auto" w:fill="FFFFFF"/>
        </w:rPr>
      </w:pPr>
      <w:bookmarkStart w:id="39" w:name="o266"/>
      <w:bookmarkEnd w:id="39"/>
      <w:r w:rsidRPr="00B974B2">
        <w:rPr>
          <w:sz w:val="28"/>
          <w:szCs w:val="28"/>
          <w:shd w:val="clear" w:color="auto" w:fill="FFFFFF"/>
        </w:rPr>
        <w:t>Основні напрями державної політики України у галузі охорони довкілля, використання природних ресурсів та забезпечення екологічної безпеки розроблено відповідно до статті 16 Конституції України, якою визначено, що забезпечення екологічної безпеки</w:t>
      </w:r>
      <w:r w:rsidR="00DE27BB" w:rsidRPr="00B974B2">
        <w:rPr>
          <w:sz w:val="28"/>
          <w:szCs w:val="28"/>
          <w:shd w:val="clear" w:color="auto" w:fill="FFFFFF"/>
        </w:rPr>
        <w:t xml:space="preserve"> і підтримання екологічної рівноваги </w:t>
      </w:r>
      <w:r w:rsidRPr="00B974B2">
        <w:rPr>
          <w:sz w:val="28"/>
          <w:szCs w:val="28"/>
          <w:shd w:val="clear" w:color="auto" w:fill="FFFFFF"/>
        </w:rPr>
        <w:t>на території України, подолання наслі</w:t>
      </w:r>
      <w:r w:rsidR="00370965" w:rsidRPr="00B974B2">
        <w:rPr>
          <w:sz w:val="28"/>
          <w:szCs w:val="28"/>
          <w:shd w:val="clear" w:color="auto" w:fill="FFFFFF"/>
        </w:rPr>
        <w:t>дків Чорнобильської катастрофи –</w:t>
      </w:r>
      <w:r w:rsidRPr="00B974B2">
        <w:rPr>
          <w:sz w:val="28"/>
          <w:szCs w:val="28"/>
          <w:shd w:val="clear" w:color="auto" w:fill="FFFFFF"/>
        </w:rPr>
        <w:t xml:space="preserve"> катастрофи планетарного </w:t>
      </w:r>
      <w:r w:rsidR="007D5D98" w:rsidRPr="00B974B2">
        <w:rPr>
          <w:sz w:val="28"/>
          <w:szCs w:val="28"/>
          <w:shd w:val="clear" w:color="auto" w:fill="FFFFFF"/>
        </w:rPr>
        <w:t xml:space="preserve">масштабу, збереження </w:t>
      </w:r>
      <w:r w:rsidRPr="00B974B2">
        <w:rPr>
          <w:sz w:val="28"/>
          <w:szCs w:val="28"/>
          <w:shd w:val="clear" w:color="auto" w:fill="FFFFFF"/>
        </w:rPr>
        <w:t>генофонду Українського народу є обов</w:t>
      </w:r>
      <w:r w:rsidR="00B974B2" w:rsidRPr="00B974B2">
        <w:rPr>
          <w:sz w:val="28"/>
          <w:szCs w:val="28"/>
          <w:shd w:val="clear" w:color="auto" w:fill="FFFFFF"/>
        </w:rPr>
        <w:t>’</w:t>
      </w:r>
      <w:r w:rsidRPr="00B974B2">
        <w:rPr>
          <w:sz w:val="28"/>
          <w:szCs w:val="28"/>
          <w:shd w:val="clear" w:color="auto" w:fill="FFFFFF"/>
        </w:rPr>
        <w:t>язком держави.</w:t>
      </w:r>
      <w:r w:rsidRPr="00B974B2">
        <w:rPr>
          <w:rFonts w:ascii="Consolas" w:hAnsi="Consolas" w:cs="Consolas"/>
          <w:shd w:val="clear" w:color="auto" w:fill="FFFFFF"/>
        </w:rPr>
        <w:t xml:space="preserve"> </w:t>
      </w:r>
    </w:p>
    <w:p w14:paraId="241183B1"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Державна політика у сфері охорони довкілля реалізується шляхом проведення інструментально-лабораторних вимірювань при здійсненні державного контролю за дотриманням суб’єктами господарювання екологічних правил, нормативів та стандартів, а також умов, встановлених документами дозвільного характеру.</w:t>
      </w:r>
    </w:p>
    <w:p w14:paraId="4EF5EE26" w14:textId="77777777" w:rsidR="009D6C16" w:rsidRPr="00B974B2" w:rsidRDefault="009D6C16" w:rsidP="002E1C29">
      <w:pPr>
        <w:pStyle w:val="a5"/>
        <w:spacing w:before="0"/>
        <w:ind w:right="-1" w:firstLine="567"/>
        <w:rPr>
          <w:rFonts w:ascii="Times New Roman" w:hAnsi="Times New Roman"/>
        </w:rPr>
      </w:pPr>
      <w:r w:rsidRPr="00B974B2">
        <w:rPr>
          <w:rFonts w:ascii="Times New Roman" w:hAnsi="Times New Roman"/>
        </w:rPr>
        <w:t>Технічне регулювання – це правове регулювання відносин у сфері встановлення, застосування та виконання обов’язкових вимог до продукції або пов’язаних із нею процесів, систем і послуг, персоналу та органів, а також перевірка їх дотримання шляхом оцінки відповідності та/або ринкового нагляду.</w:t>
      </w:r>
    </w:p>
    <w:p w14:paraId="4BBE0145"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В області є ряд вимірювальних лабораторій, що мають свідоцтва про атестацію на проведення вимірювань складових довкілля (атмосферного повітря, поверхневих та зворотних вод, ґрунтів, відходів тощо). Серед них</w:t>
      </w:r>
      <w:r w:rsidR="002F27C8" w:rsidRPr="00B974B2">
        <w:rPr>
          <w:sz w:val="28"/>
          <w:szCs w:val="28"/>
          <w:lang w:eastAsia="uk-UA"/>
        </w:rPr>
        <w:t xml:space="preserve"> лабораторії наступних установ</w:t>
      </w:r>
      <w:r w:rsidRPr="00B974B2">
        <w:rPr>
          <w:sz w:val="28"/>
          <w:szCs w:val="28"/>
          <w:lang w:eastAsia="uk-UA"/>
        </w:rPr>
        <w:t>:</w:t>
      </w:r>
    </w:p>
    <w:p w14:paraId="53438942"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Державна екологічна інспекція у Чернігівській області;</w:t>
      </w:r>
    </w:p>
    <w:p w14:paraId="60F596F8"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Чернігівський обласний центр з гідрометеорології;</w:t>
      </w:r>
    </w:p>
    <w:p w14:paraId="48AD9ACF"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lastRenderedPageBreak/>
        <w:t>Чернігівська філія Д</w:t>
      </w:r>
      <w:r w:rsidR="002F27C8" w:rsidRPr="00B974B2">
        <w:rPr>
          <w:sz w:val="28"/>
          <w:szCs w:val="28"/>
          <w:lang w:eastAsia="uk-UA"/>
        </w:rPr>
        <w:t>ержавної установи</w:t>
      </w:r>
      <w:r w:rsidRPr="00B974B2">
        <w:rPr>
          <w:sz w:val="28"/>
          <w:szCs w:val="28"/>
          <w:lang w:eastAsia="uk-UA"/>
        </w:rPr>
        <w:t xml:space="preserve"> «</w:t>
      </w:r>
      <w:r w:rsidR="002F27C8" w:rsidRPr="00B974B2">
        <w:rPr>
          <w:sz w:val="28"/>
          <w:szCs w:val="28"/>
          <w:lang w:eastAsia="uk-UA"/>
        </w:rPr>
        <w:t xml:space="preserve">Інститут охорони </w:t>
      </w:r>
      <w:r w:rsidR="002F27C8" w:rsidRPr="00B974B2">
        <w:rPr>
          <w:sz w:val="28"/>
          <w:szCs w:val="28"/>
        </w:rPr>
        <w:t>ґ</w:t>
      </w:r>
      <w:r w:rsidR="002F27C8" w:rsidRPr="00B974B2">
        <w:rPr>
          <w:sz w:val="28"/>
          <w:szCs w:val="28"/>
          <w:lang w:eastAsia="uk-UA"/>
        </w:rPr>
        <w:t>рунтів України</w:t>
      </w:r>
      <w:r w:rsidRPr="00B974B2">
        <w:rPr>
          <w:sz w:val="28"/>
          <w:szCs w:val="28"/>
          <w:lang w:eastAsia="uk-UA"/>
        </w:rPr>
        <w:t>»;</w:t>
      </w:r>
    </w:p>
    <w:p w14:paraId="4718D48F"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Головне управління Держпродспожи</w:t>
      </w:r>
      <w:r w:rsidR="002F27C8" w:rsidRPr="00B974B2">
        <w:rPr>
          <w:sz w:val="28"/>
          <w:szCs w:val="28"/>
          <w:lang w:eastAsia="uk-UA"/>
        </w:rPr>
        <w:t>вслужби у Чернігівській області;</w:t>
      </w:r>
    </w:p>
    <w:p w14:paraId="1E9F583B" w14:textId="77777777" w:rsidR="002F27C8" w:rsidRPr="00B974B2" w:rsidRDefault="002F27C8" w:rsidP="00A747BE">
      <w:pPr>
        <w:shd w:val="clear" w:color="auto" w:fill="FFFFFF"/>
        <w:ind w:firstLine="567"/>
        <w:jc w:val="both"/>
        <w:rPr>
          <w:sz w:val="28"/>
          <w:szCs w:val="28"/>
          <w:lang w:eastAsia="uk-UA"/>
        </w:rPr>
      </w:pPr>
      <w:r w:rsidRPr="00B974B2">
        <w:rPr>
          <w:bCs/>
          <w:sz w:val="28"/>
          <w:szCs w:val="28"/>
        </w:rPr>
        <w:t xml:space="preserve">Державна установа «Чернігівський обласний центр </w:t>
      </w:r>
      <w:r w:rsidR="007521A4" w:rsidRPr="00B974B2">
        <w:rPr>
          <w:bCs/>
          <w:sz w:val="28"/>
          <w:szCs w:val="28"/>
          <w:lang w:val="ru-RU"/>
        </w:rPr>
        <w:t>контролю та проф</w:t>
      </w:r>
      <w:r w:rsidR="002D2FEE" w:rsidRPr="00B974B2">
        <w:rPr>
          <w:bCs/>
          <w:sz w:val="28"/>
          <w:szCs w:val="28"/>
          <w:lang w:val="ru-RU"/>
        </w:rPr>
        <w:t>і</w:t>
      </w:r>
      <w:r w:rsidR="007521A4" w:rsidRPr="00B974B2">
        <w:rPr>
          <w:bCs/>
          <w:sz w:val="28"/>
          <w:szCs w:val="28"/>
          <w:lang w:val="ru-RU"/>
        </w:rPr>
        <w:t xml:space="preserve">лактики хвороб </w:t>
      </w:r>
      <w:r w:rsidRPr="00B974B2">
        <w:rPr>
          <w:bCs/>
          <w:sz w:val="28"/>
          <w:szCs w:val="28"/>
        </w:rPr>
        <w:t>МОЗ України».</w:t>
      </w:r>
    </w:p>
    <w:p w14:paraId="62088096" w14:textId="77777777" w:rsidR="009D6C16" w:rsidRPr="00B974B2" w:rsidRDefault="009D6C16" w:rsidP="00A747BE">
      <w:pPr>
        <w:shd w:val="clear" w:color="auto" w:fill="FFFFFF"/>
        <w:ind w:firstLine="567"/>
        <w:jc w:val="both"/>
        <w:rPr>
          <w:sz w:val="28"/>
          <w:szCs w:val="28"/>
          <w:lang w:eastAsia="uk-UA"/>
        </w:rPr>
      </w:pPr>
      <w:r w:rsidRPr="00B974B2">
        <w:rPr>
          <w:sz w:val="28"/>
          <w:szCs w:val="28"/>
          <w:lang w:eastAsia="uk-UA"/>
        </w:rPr>
        <w:t xml:space="preserve">Однією з важливих частин природоохоронного законодавства </w:t>
      </w:r>
      <w:r w:rsidR="002F27C8" w:rsidRPr="00B974B2">
        <w:rPr>
          <w:sz w:val="28"/>
          <w:szCs w:val="28"/>
          <w:lang w:eastAsia="uk-UA"/>
        </w:rPr>
        <w:t>є</w:t>
      </w:r>
      <w:r w:rsidRPr="00B974B2">
        <w:rPr>
          <w:sz w:val="28"/>
          <w:szCs w:val="28"/>
          <w:lang w:eastAsia="uk-UA"/>
        </w:rPr>
        <w:t xml:space="preserve"> система екологічних стандартів. Екологічна стандартизація і</w:t>
      </w:r>
      <w:r w:rsidR="002F27C8" w:rsidRPr="00B974B2">
        <w:rPr>
          <w:sz w:val="28"/>
          <w:szCs w:val="28"/>
          <w:lang w:eastAsia="uk-UA"/>
        </w:rPr>
        <w:t xml:space="preserve"> </w:t>
      </w:r>
      <w:r w:rsidRPr="00B974B2">
        <w:rPr>
          <w:sz w:val="28"/>
          <w:szCs w:val="28"/>
          <w:lang w:eastAsia="uk-UA"/>
        </w:rPr>
        <w:t xml:space="preserve">нормування проводяться з метою </w:t>
      </w:r>
      <w:r w:rsidR="002F27C8" w:rsidRPr="00B974B2">
        <w:rPr>
          <w:sz w:val="28"/>
          <w:szCs w:val="28"/>
          <w:lang w:eastAsia="uk-UA"/>
        </w:rPr>
        <w:t>встановлення комплексу обов’яз</w:t>
      </w:r>
      <w:r w:rsidRPr="00B974B2">
        <w:rPr>
          <w:sz w:val="28"/>
          <w:szCs w:val="28"/>
          <w:lang w:eastAsia="uk-UA"/>
        </w:rPr>
        <w:t>кових норм, правил, вимог щодо охорони довкілля від забруднення, шкідливого впливу фізичних і біологічних факторів та забезпечення екологічної безпеки. Важливішим</w:t>
      </w:r>
      <w:r w:rsidR="002A4A0E" w:rsidRPr="00B974B2">
        <w:rPr>
          <w:sz w:val="28"/>
          <w:szCs w:val="28"/>
          <w:lang w:eastAsia="uk-UA"/>
        </w:rPr>
        <w:t>и екологічними стандартами є нор</w:t>
      </w:r>
      <w:r w:rsidRPr="00B974B2">
        <w:rPr>
          <w:sz w:val="28"/>
          <w:szCs w:val="28"/>
          <w:lang w:eastAsia="uk-UA"/>
        </w:rPr>
        <w:t>мативи якості навколишнього середовища.</w:t>
      </w:r>
    </w:p>
    <w:p w14:paraId="7B39DA52" w14:textId="77777777" w:rsidR="009D6C16" w:rsidRPr="00E60166" w:rsidRDefault="009D6C16" w:rsidP="00A747BE">
      <w:pPr>
        <w:shd w:val="clear" w:color="auto" w:fill="FFFFFF"/>
        <w:ind w:firstLine="567"/>
        <w:jc w:val="both"/>
        <w:rPr>
          <w:sz w:val="28"/>
          <w:szCs w:val="28"/>
          <w:lang w:eastAsia="uk-UA"/>
        </w:rPr>
      </w:pPr>
      <w:r w:rsidRPr="00E60166">
        <w:rPr>
          <w:sz w:val="28"/>
          <w:szCs w:val="28"/>
          <w:lang w:eastAsia="uk-UA"/>
        </w:rPr>
        <w:t>Основу екологічного нормування складають:</w:t>
      </w:r>
    </w:p>
    <w:p w14:paraId="75798834" w14:textId="77777777" w:rsidR="009D6C16" w:rsidRPr="00E60166" w:rsidRDefault="009D6C16" w:rsidP="000B1FFF">
      <w:pPr>
        <w:shd w:val="clear" w:color="auto" w:fill="FFFFFF"/>
        <w:ind w:firstLine="567"/>
        <w:jc w:val="both"/>
        <w:rPr>
          <w:sz w:val="28"/>
          <w:szCs w:val="28"/>
          <w:lang w:eastAsia="uk-UA"/>
        </w:rPr>
      </w:pPr>
      <w:r w:rsidRPr="00E60166">
        <w:rPr>
          <w:sz w:val="28"/>
          <w:szCs w:val="28"/>
          <w:lang w:eastAsia="uk-UA"/>
        </w:rPr>
        <w:t>ГДК – гранично допустимі концентрації;</w:t>
      </w:r>
    </w:p>
    <w:p w14:paraId="526B1C04" w14:textId="77777777" w:rsidR="009D6C16" w:rsidRPr="00E60166" w:rsidRDefault="009D6C16" w:rsidP="000B1FFF">
      <w:pPr>
        <w:shd w:val="clear" w:color="auto" w:fill="FFFFFF"/>
        <w:ind w:firstLine="567"/>
        <w:jc w:val="both"/>
        <w:rPr>
          <w:sz w:val="28"/>
          <w:szCs w:val="28"/>
          <w:lang w:eastAsia="uk-UA"/>
        </w:rPr>
      </w:pPr>
      <w:r w:rsidRPr="00E60166">
        <w:rPr>
          <w:sz w:val="28"/>
          <w:szCs w:val="28"/>
          <w:lang w:eastAsia="uk-UA"/>
        </w:rPr>
        <w:t>ОБРВ – орієнтовно безпечні рівні впливу;</w:t>
      </w:r>
    </w:p>
    <w:p w14:paraId="721E994C" w14:textId="77777777" w:rsidR="009D6C16" w:rsidRPr="00E60166" w:rsidRDefault="009D6C16" w:rsidP="00A747BE">
      <w:pPr>
        <w:shd w:val="clear" w:color="auto" w:fill="FFFFFF"/>
        <w:ind w:firstLine="567"/>
        <w:jc w:val="both"/>
        <w:rPr>
          <w:sz w:val="28"/>
          <w:szCs w:val="28"/>
          <w:lang w:eastAsia="uk-UA"/>
        </w:rPr>
      </w:pPr>
      <w:r w:rsidRPr="00E60166">
        <w:rPr>
          <w:sz w:val="28"/>
          <w:szCs w:val="28"/>
          <w:lang w:eastAsia="uk-UA"/>
        </w:rPr>
        <w:t>ГДВ – гранично допустимі викиди (в атмосферу);</w:t>
      </w:r>
    </w:p>
    <w:p w14:paraId="1AEBDC44" w14:textId="77777777" w:rsidR="009D6C16" w:rsidRPr="00E60166" w:rsidRDefault="009D6C16" w:rsidP="000B1FFF">
      <w:pPr>
        <w:shd w:val="clear" w:color="auto" w:fill="FFFFFF"/>
        <w:ind w:firstLine="567"/>
        <w:jc w:val="both"/>
        <w:rPr>
          <w:sz w:val="28"/>
          <w:szCs w:val="28"/>
          <w:lang w:eastAsia="uk-UA"/>
        </w:rPr>
      </w:pPr>
      <w:r w:rsidRPr="00E60166">
        <w:rPr>
          <w:sz w:val="28"/>
          <w:szCs w:val="28"/>
          <w:lang w:eastAsia="uk-UA"/>
        </w:rPr>
        <w:t>ГДС – гранично допустимі скиди (у водні об’єкти);</w:t>
      </w:r>
    </w:p>
    <w:p w14:paraId="656DE6A8" w14:textId="77777777" w:rsidR="009D6C16" w:rsidRPr="00E60166" w:rsidRDefault="009D6C16" w:rsidP="00A747BE">
      <w:pPr>
        <w:shd w:val="clear" w:color="auto" w:fill="FFFFFF"/>
        <w:ind w:firstLine="567"/>
        <w:jc w:val="both"/>
        <w:rPr>
          <w:sz w:val="28"/>
          <w:szCs w:val="28"/>
          <w:lang w:eastAsia="uk-UA"/>
        </w:rPr>
      </w:pPr>
      <w:r w:rsidRPr="00E60166">
        <w:rPr>
          <w:sz w:val="28"/>
          <w:szCs w:val="28"/>
          <w:lang w:eastAsia="uk-UA"/>
        </w:rPr>
        <w:t>тимчасово погоджені викиди і скиди;</w:t>
      </w:r>
    </w:p>
    <w:p w14:paraId="44369F96" w14:textId="77777777" w:rsidR="00E60166" w:rsidRPr="00E60166" w:rsidRDefault="009D6C16" w:rsidP="00A747BE">
      <w:pPr>
        <w:shd w:val="clear" w:color="auto" w:fill="FFFFFF"/>
        <w:ind w:firstLine="567"/>
        <w:jc w:val="both"/>
        <w:rPr>
          <w:sz w:val="28"/>
          <w:szCs w:val="28"/>
          <w:lang w:eastAsia="uk-UA"/>
        </w:rPr>
      </w:pPr>
      <w:r w:rsidRPr="00E60166">
        <w:rPr>
          <w:sz w:val="28"/>
          <w:szCs w:val="28"/>
          <w:lang w:eastAsia="uk-UA"/>
        </w:rPr>
        <w:t xml:space="preserve">ліміти використання природних ресурсів, викидів і скидів. </w:t>
      </w:r>
    </w:p>
    <w:p w14:paraId="7E950E30" w14:textId="77777777" w:rsidR="009D6C16" w:rsidRPr="00E60166" w:rsidRDefault="009D6C16" w:rsidP="00A747BE">
      <w:pPr>
        <w:shd w:val="clear" w:color="auto" w:fill="FFFFFF"/>
        <w:ind w:firstLine="567"/>
        <w:jc w:val="both"/>
        <w:rPr>
          <w:sz w:val="28"/>
          <w:szCs w:val="28"/>
          <w:lang w:eastAsia="uk-UA"/>
        </w:rPr>
      </w:pPr>
      <w:r w:rsidRPr="00E60166">
        <w:rPr>
          <w:sz w:val="28"/>
          <w:szCs w:val="28"/>
          <w:lang w:eastAsia="uk-UA"/>
        </w:rPr>
        <w:t>Норми (ГДК і ОБРВ) є єдиними д</w:t>
      </w:r>
      <w:r w:rsidR="002F27C8" w:rsidRPr="00E60166">
        <w:rPr>
          <w:sz w:val="28"/>
          <w:szCs w:val="28"/>
          <w:lang w:eastAsia="uk-UA"/>
        </w:rPr>
        <w:t>ля всієї території України. Еко</w:t>
      </w:r>
      <w:r w:rsidRPr="00E60166">
        <w:rPr>
          <w:sz w:val="28"/>
          <w:szCs w:val="28"/>
          <w:lang w:eastAsia="uk-UA"/>
        </w:rPr>
        <w:t>логічні нормативи (ГДВ, ГДС) розробляють і вводять у дію державні природоохоронні органи, норми охорони здоров’я – інші уповноважені на те державні органи в межах своєї компетенції відповідно до природно-ресурсного законодавства.</w:t>
      </w:r>
    </w:p>
    <w:p w14:paraId="374E3954" w14:textId="77777777" w:rsidR="009D6C16" w:rsidRPr="00E60166" w:rsidRDefault="009D6C16" w:rsidP="00A747BE">
      <w:pPr>
        <w:shd w:val="clear" w:color="auto" w:fill="FFFFFF"/>
        <w:ind w:firstLine="567"/>
        <w:jc w:val="both"/>
        <w:rPr>
          <w:sz w:val="28"/>
          <w:szCs w:val="28"/>
          <w:lang w:eastAsia="uk-UA"/>
        </w:rPr>
      </w:pPr>
      <w:r w:rsidRPr="00E60166">
        <w:rPr>
          <w:sz w:val="28"/>
          <w:szCs w:val="28"/>
          <w:lang w:eastAsia="uk-UA"/>
        </w:rPr>
        <w:t>Нормування в галузі охорони навколишнього природного середовища та використання природних ресурсів визначає кількісні показники, що мають зменшувати антропогенний вплив суспільства до меж, у яких допускається така зміна природного середовища, а це, у свою чергу, дає змогу механізмам саморегуляції екосистем здійснювати процес відновлення природних ресурсів і не призводить до деградації довкілля.</w:t>
      </w:r>
    </w:p>
    <w:p w14:paraId="4EFA28F3" w14:textId="77777777" w:rsidR="00A81289" w:rsidRPr="008A67C8" w:rsidRDefault="00DA4EE3" w:rsidP="00A747BE">
      <w:pPr>
        <w:shd w:val="clear" w:color="auto" w:fill="FFFFFF"/>
        <w:ind w:firstLine="567"/>
        <w:jc w:val="both"/>
        <w:rPr>
          <w:sz w:val="28"/>
          <w:szCs w:val="28"/>
          <w:lang w:eastAsia="uk-UA"/>
        </w:rPr>
      </w:pPr>
      <w:r w:rsidRPr="00E60166">
        <w:rPr>
          <w:sz w:val="28"/>
          <w:szCs w:val="28"/>
          <w:lang w:eastAsia="uk-UA"/>
        </w:rPr>
        <w:t xml:space="preserve">Сьогодні все більше споживачів у всьому світі усвідомлюють вигоди і </w:t>
      </w:r>
      <w:r w:rsidRPr="008A67C8">
        <w:rPr>
          <w:sz w:val="28"/>
          <w:szCs w:val="28"/>
          <w:lang w:eastAsia="uk-UA"/>
        </w:rPr>
        <w:t xml:space="preserve">віддають перевагу товарам та послугам </w:t>
      </w:r>
      <w:r w:rsidR="002F27C8" w:rsidRPr="008A67C8">
        <w:rPr>
          <w:sz w:val="28"/>
          <w:szCs w:val="28"/>
          <w:lang w:eastAsia="uk-UA"/>
        </w:rPr>
        <w:t>і</w:t>
      </w:r>
      <w:r w:rsidRPr="008A67C8">
        <w:rPr>
          <w:sz w:val="28"/>
          <w:szCs w:val="28"/>
          <w:lang w:eastAsia="uk-UA"/>
        </w:rPr>
        <w:t xml:space="preserve">з поліпшеними характеристиками щодо їх впливів на стан довкілля та здоров’я людини. </w:t>
      </w:r>
    </w:p>
    <w:p w14:paraId="6E01DF85" w14:textId="77777777" w:rsidR="00DA4EE3" w:rsidRPr="008A67C8" w:rsidRDefault="007D132C" w:rsidP="00A747BE">
      <w:pPr>
        <w:shd w:val="clear" w:color="auto" w:fill="FFFFFF"/>
        <w:ind w:firstLine="567"/>
        <w:jc w:val="both"/>
        <w:rPr>
          <w:sz w:val="28"/>
          <w:szCs w:val="28"/>
          <w:lang w:eastAsia="uk-UA"/>
        </w:rPr>
      </w:pPr>
      <w:r w:rsidRPr="008A67C8">
        <w:rPr>
          <w:sz w:val="28"/>
          <w:szCs w:val="28"/>
          <w:lang w:eastAsia="uk-UA"/>
        </w:rPr>
        <w:t>Згідно із</w:t>
      </w:r>
      <w:r w:rsidR="00986020" w:rsidRPr="008A67C8">
        <w:rPr>
          <w:sz w:val="28"/>
          <w:szCs w:val="28"/>
          <w:lang w:eastAsia="uk-UA"/>
        </w:rPr>
        <w:t xml:space="preserve"> Законом України від </w:t>
      </w:r>
      <w:r w:rsidR="000F621A" w:rsidRPr="008A67C8">
        <w:rPr>
          <w:sz w:val="28"/>
          <w:szCs w:val="28"/>
          <w:lang w:eastAsia="uk-UA"/>
        </w:rPr>
        <w:t>28.02.2019</w:t>
      </w:r>
      <w:r w:rsidR="00986020" w:rsidRPr="008A67C8">
        <w:rPr>
          <w:sz w:val="28"/>
          <w:szCs w:val="28"/>
          <w:lang w:eastAsia="uk-UA"/>
        </w:rPr>
        <w:t> № </w:t>
      </w:r>
      <w:r w:rsidR="000F621A" w:rsidRPr="008A67C8">
        <w:rPr>
          <w:sz w:val="28"/>
          <w:szCs w:val="28"/>
          <w:lang w:eastAsia="uk-UA"/>
        </w:rPr>
        <w:t>2697-VIII</w:t>
      </w:r>
      <w:r w:rsidR="00DA4EE3" w:rsidRPr="008A67C8">
        <w:rPr>
          <w:sz w:val="28"/>
          <w:szCs w:val="28"/>
          <w:lang w:eastAsia="uk-UA"/>
        </w:rPr>
        <w:t xml:space="preserve"> </w:t>
      </w:r>
      <w:r w:rsidRPr="008A67C8">
        <w:rPr>
          <w:sz w:val="28"/>
          <w:szCs w:val="28"/>
          <w:lang w:eastAsia="uk-UA"/>
        </w:rPr>
        <w:t>«</w:t>
      </w:r>
      <w:r w:rsidR="006F06F4" w:rsidRPr="008A67C8">
        <w:rPr>
          <w:sz w:val="28"/>
          <w:szCs w:val="28"/>
          <w:lang w:eastAsia="uk-UA"/>
        </w:rPr>
        <w:t>Про Основні засади (стратегію) державної екологічної політики України на період до 2030 року</w:t>
      </w:r>
      <w:r w:rsidRPr="008A67C8">
        <w:rPr>
          <w:sz w:val="28"/>
          <w:szCs w:val="28"/>
          <w:lang w:eastAsia="uk-UA"/>
        </w:rPr>
        <w:t>»</w:t>
      </w:r>
      <w:r w:rsidR="00DA4EE3" w:rsidRPr="008A67C8">
        <w:rPr>
          <w:sz w:val="28"/>
          <w:szCs w:val="28"/>
          <w:lang w:eastAsia="uk-UA"/>
        </w:rPr>
        <w:t xml:space="preserve"> екологічне маркування </w:t>
      </w:r>
      <w:r w:rsidRPr="008A67C8">
        <w:rPr>
          <w:sz w:val="28"/>
          <w:szCs w:val="28"/>
          <w:lang w:eastAsia="uk-UA"/>
        </w:rPr>
        <w:t xml:space="preserve">визначено </w:t>
      </w:r>
      <w:r w:rsidR="00DA4EE3" w:rsidRPr="008A67C8">
        <w:rPr>
          <w:sz w:val="28"/>
          <w:szCs w:val="28"/>
          <w:lang w:eastAsia="uk-UA"/>
        </w:rPr>
        <w:t>одним з інструментів для реалізації національної екологічної політики.</w:t>
      </w:r>
    </w:p>
    <w:p w14:paraId="58E8EB13" w14:textId="77777777" w:rsidR="007E0644" w:rsidRPr="008A67C8" w:rsidRDefault="008E6E97" w:rsidP="00A747BE">
      <w:pPr>
        <w:shd w:val="clear" w:color="auto" w:fill="FFFFFF"/>
        <w:ind w:firstLine="567"/>
        <w:jc w:val="both"/>
        <w:rPr>
          <w:sz w:val="28"/>
          <w:szCs w:val="28"/>
          <w:lang w:eastAsia="uk-UA"/>
        </w:rPr>
      </w:pPr>
      <w:r w:rsidRPr="008A67C8">
        <w:rPr>
          <w:sz w:val="28"/>
          <w:szCs w:val="28"/>
          <w:lang w:eastAsia="uk-UA"/>
        </w:rPr>
        <w:t>П</w:t>
      </w:r>
      <w:r w:rsidR="007E0644" w:rsidRPr="008A67C8">
        <w:rPr>
          <w:sz w:val="28"/>
          <w:szCs w:val="28"/>
          <w:lang w:eastAsia="uk-UA"/>
        </w:rPr>
        <w:t xml:space="preserve">равові та організаційні засади надання споживачам інформації про харчові продукти з метою забезпечення високого рівня захисту здоров’я громадян і задоволення їхніх соціальних та економічних інтересів встановлює Закон України </w:t>
      </w:r>
      <w:r w:rsidRPr="008A67C8">
        <w:rPr>
          <w:sz w:val="28"/>
          <w:szCs w:val="28"/>
          <w:lang w:eastAsia="uk-UA"/>
        </w:rPr>
        <w:t xml:space="preserve">від 06.12.2018 № 2639-VIII </w:t>
      </w:r>
      <w:r w:rsidR="007E0644" w:rsidRPr="008A67C8">
        <w:rPr>
          <w:sz w:val="28"/>
          <w:szCs w:val="28"/>
          <w:lang w:eastAsia="uk-UA"/>
        </w:rPr>
        <w:t>«Про інформацію для споживачів щодо харчових продуктів»</w:t>
      </w:r>
      <w:r w:rsidR="00D26431" w:rsidRPr="008A67C8">
        <w:rPr>
          <w:sz w:val="28"/>
          <w:szCs w:val="28"/>
          <w:lang w:eastAsia="uk-UA"/>
        </w:rPr>
        <w:t>.</w:t>
      </w:r>
    </w:p>
    <w:p w14:paraId="7A8F182F" w14:textId="77777777" w:rsidR="00C054E3" w:rsidRPr="008A67C8" w:rsidRDefault="00C054E3" w:rsidP="00A747BE">
      <w:pPr>
        <w:shd w:val="clear" w:color="auto" w:fill="FFFFFF"/>
        <w:ind w:firstLine="567"/>
        <w:jc w:val="both"/>
        <w:rPr>
          <w:sz w:val="28"/>
          <w:szCs w:val="28"/>
          <w:lang w:eastAsia="uk-UA"/>
        </w:rPr>
      </w:pPr>
    </w:p>
    <w:p w14:paraId="5E9FAC92" w14:textId="77777777" w:rsidR="00ED28FE" w:rsidRPr="00DC2BB1" w:rsidRDefault="00ED28FE" w:rsidP="00ED28FE">
      <w:pPr>
        <w:spacing w:line="228" w:lineRule="auto"/>
        <w:jc w:val="center"/>
        <w:rPr>
          <w:b/>
          <w:sz w:val="28"/>
        </w:rPr>
      </w:pPr>
      <w:r w:rsidRPr="00DC2BB1">
        <w:rPr>
          <w:b/>
          <w:sz w:val="28"/>
        </w:rPr>
        <w:t>15.9 Державне регулювання у сфері природокористування</w:t>
      </w:r>
    </w:p>
    <w:p w14:paraId="2EAC53A7" w14:textId="77777777" w:rsidR="00ED28FE" w:rsidRPr="00DC2BB1" w:rsidRDefault="00ED28FE" w:rsidP="00ED28FE">
      <w:pPr>
        <w:spacing w:line="228" w:lineRule="auto"/>
        <w:rPr>
          <w:b/>
          <w:sz w:val="28"/>
        </w:rPr>
      </w:pPr>
    </w:p>
    <w:p w14:paraId="2411F5C0" w14:textId="77777777" w:rsidR="00ED28FE" w:rsidRPr="00DC2BB1" w:rsidRDefault="00ED28FE" w:rsidP="00ED28FE">
      <w:pPr>
        <w:ind w:firstLine="567"/>
        <w:jc w:val="both"/>
        <w:rPr>
          <w:sz w:val="28"/>
          <w:szCs w:val="28"/>
        </w:rPr>
      </w:pPr>
      <w:r w:rsidRPr="00DC2BB1">
        <w:rPr>
          <w:sz w:val="28"/>
          <w:szCs w:val="28"/>
        </w:rPr>
        <w:t>Одним із напрямків діяльності Департаменту екології та природних ресурсів облдержадміністрації є розгляд матеріалів та видача документів дозвільного характеру.</w:t>
      </w:r>
    </w:p>
    <w:p w14:paraId="600D968C" w14:textId="77777777" w:rsidR="00DC2BB1" w:rsidRPr="00DC2BB1" w:rsidRDefault="00ED28FE" w:rsidP="00ED28FE">
      <w:pPr>
        <w:ind w:firstLine="567"/>
        <w:jc w:val="both"/>
        <w:rPr>
          <w:sz w:val="28"/>
          <w:szCs w:val="28"/>
        </w:rPr>
      </w:pPr>
      <w:r w:rsidRPr="00DC2BB1">
        <w:rPr>
          <w:sz w:val="28"/>
          <w:szCs w:val="28"/>
        </w:rPr>
        <w:lastRenderedPageBreak/>
        <w:t>Для оцінки та забезпечення раціонального використання води у галузях економіки встановлюються технологічні нормативи використання води. У 202</w:t>
      </w:r>
      <w:r w:rsidR="00DC2BB1" w:rsidRPr="00DC2BB1">
        <w:rPr>
          <w:sz w:val="28"/>
          <w:szCs w:val="28"/>
        </w:rPr>
        <w:t>3</w:t>
      </w:r>
      <w:r w:rsidRPr="00DC2BB1">
        <w:rPr>
          <w:sz w:val="28"/>
          <w:szCs w:val="28"/>
        </w:rPr>
        <w:t xml:space="preserve"> році </w:t>
      </w:r>
      <w:r w:rsidR="00DC2BB1" w:rsidRPr="00DC2BB1">
        <w:rPr>
          <w:sz w:val="28"/>
          <w:szCs w:val="28"/>
        </w:rPr>
        <w:t xml:space="preserve">було </w:t>
      </w:r>
      <w:r w:rsidRPr="00DC2BB1">
        <w:rPr>
          <w:sz w:val="28"/>
          <w:szCs w:val="28"/>
        </w:rPr>
        <w:t xml:space="preserve">погоджено поточні індивідуальні технологічні нормативи використання питної води </w:t>
      </w:r>
      <w:r w:rsidR="00DC2BB1" w:rsidRPr="00DC2BB1">
        <w:rPr>
          <w:sz w:val="28"/>
          <w:szCs w:val="28"/>
        </w:rPr>
        <w:t>25</w:t>
      </w:r>
      <w:r w:rsidRPr="00DC2BB1">
        <w:rPr>
          <w:sz w:val="28"/>
          <w:szCs w:val="28"/>
        </w:rPr>
        <w:t xml:space="preserve"> </w:t>
      </w:r>
      <w:r w:rsidR="00DC2BB1" w:rsidRPr="00DC2BB1">
        <w:rPr>
          <w:sz w:val="28"/>
          <w:szCs w:val="28"/>
        </w:rPr>
        <w:t>підприємствам-</w:t>
      </w:r>
      <w:r w:rsidRPr="00DC2BB1">
        <w:rPr>
          <w:sz w:val="28"/>
          <w:szCs w:val="28"/>
        </w:rPr>
        <w:t>водокористувачам</w:t>
      </w:r>
      <w:r w:rsidR="00DC2BB1" w:rsidRPr="00DC2BB1">
        <w:rPr>
          <w:sz w:val="28"/>
          <w:szCs w:val="28"/>
        </w:rPr>
        <w:t xml:space="preserve"> нашого регіону.</w:t>
      </w:r>
    </w:p>
    <w:p w14:paraId="045563DC" w14:textId="77777777" w:rsidR="00632CC4" w:rsidRPr="008D4E31" w:rsidRDefault="00632CC4" w:rsidP="00632CC4">
      <w:pPr>
        <w:ind w:firstLine="567"/>
        <w:jc w:val="both"/>
        <w:rPr>
          <w:sz w:val="28"/>
          <w:szCs w:val="28"/>
        </w:rPr>
      </w:pPr>
      <w:r w:rsidRPr="008D4E31">
        <w:rPr>
          <w:sz w:val="28"/>
          <w:szCs w:val="28"/>
        </w:rPr>
        <w:t>Для забезпечення екологічної безпеки, запобігання шкідливому впливу атмосферного повітря на здоров</w:t>
      </w:r>
      <w:r w:rsidR="008E0DFD" w:rsidRPr="008D4E31">
        <w:rPr>
          <w:sz w:val="28"/>
          <w:szCs w:val="28"/>
        </w:rPr>
        <w:t>’</w:t>
      </w:r>
      <w:r w:rsidRPr="008D4E31">
        <w:rPr>
          <w:sz w:val="28"/>
          <w:szCs w:val="28"/>
        </w:rPr>
        <w:t xml:space="preserve">я людей та навколишнє природне середовище видано </w:t>
      </w:r>
      <w:r w:rsidR="008D4E31" w:rsidRPr="008D4E31">
        <w:rPr>
          <w:sz w:val="28"/>
          <w:szCs w:val="28"/>
        </w:rPr>
        <w:t>204</w:t>
      </w:r>
      <w:r w:rsidRPr="008D4E31">
        <w:rPr>
          <w:sz w:val="28"/>
          <w:szCs w:val="28"/>
        </w:rPr>
        <w:t xml:space="preserve"> дозвол</w:t>
      </w:r>
      <w:r w:rsidR="008D4E31" w:rsidRPr="008D4E31">
        <w:rPr>
          <w:sz w:val="28"/>
          <w:szCs w:val="28"/>
        </w:rPr>
        <w:t>и</w:t>
      </w:r>
      <w:r w:rsidRPr="008D4E31">
        <w:rPr>
          <w:sz w:val="28"/>
          <w:szCs w:val="28"/>
        </w:rPr>
        <w:t xml:space="preserve"> на викиди забруднюючих речовин в атмосферне повітря стаціонарними джерелами</w:t>
      </w:r>
      <w:r w:rsidR="008D4E31" w:rsidRPr="008D4E31">
        <w:rPr>
          <w:sz w:val="28"/>
          <w:szCs w:val="28"/>
        </w:rPr>
        <w:t>.</w:t>
      </w:r>
    </w:p>
    <w:p w14:paraId="5AE4B115" w14:textId="77777777" w:rsidR="00ED28FE" w:rsidRPr="0049547B" w:rsidRDefault="00ED28FE" w:rsidP="00ED28FE">
      <w:pPr>
        <w:ind w:firstLine="567"/>
        <w:jc w:val="both"/>
        <w:rPr>
          <w:sz w:val="28"/>
          <w:szCs w:val="28"/>
        </w:rPr>
      </w:pPr>
      <w:r w:rsidRPr="0049547B">
        <w:rPr>
          <w:sz w:val="28"/>
          <w:szCs w:val="28"/>
        </w:rPr>
        <w:t>З метою охорони та невиснажливого використання природних ресурсів в межах територій та об’єктів природно-заповідного фонду Департаментом протягом 202</w:t>
      </w:r>
      <w:r w:rsidR="0049547B" w:rsidRPr="0049547B">
        <w:rPr>
          <w:sz w:val="28"/>
          <w:szCs w:val="28"/>
        </w:rPr>
        <w:t>3</w:t>
      </w:r>
      <w:r w:rsidRPr="0049547B">
        <w:rPr>
          <w:sz w:val="28"/>
          <w:szCs w:val="28"/>
        </w:rPr>
        <w:t xml:space="preserve"> року видано </w:t>
      </w:r>
      <w:r w:rsidR="0049547B" w:rsidRPr="0049547B">
        <w:rPr>
          <w:sz w:val="28"/>
          <w:szCs w:val="28"/>
        </w:rPr>
        <w:t>3</w:t>
      </w:r>
      <w:r w:rsidRPr="0049547B">
        <w:rPr>
          <w:sz w:val="28"/>
          <w:szCs w:val="28"/>
        </w:rPr>
        <w:t xml:space="preserve"> дозволи на спеціальне використання природних ресурсів в межах територій та об’єктів природно-заповідного фонду загальнодержавного значення.</w:t>
      </w:r>
    </w:p>
    <w:p w14:paraId="126A5B62" w14:textId="77777777" w:rsidR="00ED28FE" w:rsidRPr="0049547B" w:rsidRDefault="00ED28FE" w:rsidP="00ED28FE">
      <w:pPr>
        <w:ind w:firstLine="567"/>
        <w:jc w:val="both"/>
        <w:rPr>
          <w:sz w:val="28"/>
          <w:szCs w:val="28"/>
        </w:rPr>
      </w:pPr>
      <w:r w:rsidRPr="0049547B">
        <w:rPr>
          <w:sz w:val="28"/>
          <w:szCs w:val="28"/>
        </w:rPr>
        <w:t xml:space="preserve">Затверджено </w:t>
      </w:r>
      <w:r w:rsidR="0049547B" w:rsidRPr="0049547B">
        <w:rPr>
          <w:sz w:val="28"/>
          <w:szCs w:val="28"/>
        </w:rPr>
        <w:t>12</w:t>
      </w:r>
      <w:r w:rsidRPr="0049547B">
        <w:rPr>
          <w:sz w:val="28"/>
          <w:szCs w:val="28"/>
        </w:rPr>
        <w:t xml:space="preserve"> ліміти на спеціальне використання природних ресурсів в межах територій та об’єктів природно-заповідного фонду місцевого значення та погоджено </w:t>
      </w:r>
      <w:r w:rsidR="005B4D82" w:rsidRPr="0049547B">
        <w:rPr>
          <w:sz w:val="28"/>
          <w:szCs w:val="28"/>
        </w:rPr>
        <w:t>20</w:t>
      </w:r>
      <w:r w:rsidRPr="0049547B">
        <w:rPr>
          <w:sz w:val="28"/>
          <w:szCs w:val="28"/>
        </w:rPr>
        <w:t xml:space="preserve"> відповідних дозволи.</w:t>
      </w:r>
    </w:p>
    <w:p w14:paraId="15406F88" w14:textId="77777777" w:rsidR="00ED28FE" w:rsidRPr="00172069" w:rsidRDefault="00ED28FE" w:rsidP="005C2DFA">
      <w:pPr>
        <w:ind w:firstLine="851"/>
        <w:jc w:val="center"/>
        <w:rPr>
          <w:b/>
          <w:sz w:val="28"/>
          <w:highlight w:val="yellow"/>
        </w:rPr>
      </w:pPr>
    </w:p>
    <w:p w14:paraId="64037F55" w14:textId="77777777" w:rsidR="00ED2C92" w:rsidRPr="008E0DFD" w:rsidRDefault="00A07D1A" w:rsidP="005C2DFA">
      <w:pPr>
        <w:ind w:firstLine="851"/>
        <w:jc w:val="center"/>
        <w:rPr>
          <w:b/>
          <w:sz w:val="28"/>
        </w:rPr>
      </w:pPr>
      <w:r w:rsidRPr="008E0DFD">
        <w:rPr>
          <w:b/>
          <w:sz w:val="28"/>
        </w:rPr>
        <w:t>15.1</w:t>
      </w:r>
      <w:r w:rsidR="004319F7" w:rsidRPr="008E0DFD">
        <w:rPr>
          <w:b/>
          <w:sz w:val="28"/>
        </w:rPr>
        <w:t>0</w:t>
      </w:r>
      <w:r w:rsidRPr="008E0DFD">
        <w:rPr>
          <w:b/>
          <w:sz w:val="28"/>
        </w:rPr>
        <w:t xml:space="preserve"> Стан та перспективи наукових досліджень </w:t>
      </w:r>
    </w:p>
    <w:p w14:paraId="7538D24B" w14:textId="77777777" w:rsidR="005A767D" w:rsidRPr="008E0DFD" w:rsidRDefault="00A07D1A" w:rsidP="005C2DFA">
      <w:pPr>
        <w:ind w:firstLine="851"/>
        <w:jc w:val="center"/>
        <w:rPr>
          <w:b/>
          <w:sz w:val="28"/>
        </w:rPr>
      </w:pPr>
      <w:r w:rsidRPr="008E0DFD">
        <w:rPr>
          <w:b/>
          <w:sz w:val="28"/>
        </w:rPr>
        <w:t xml:space="preserve">у </w:t>
      </w:r>
      <w:r w:rsidR="002900CD" w:rsidRPr="008E0DFD">
        <w:rPr>
          <w:b/>
          <w:sz w:val="28"/>
        </w:rPr>
        <w:t>сфері</w:t>
      </w:r>
      <w:r w:rsidRPr="008E0DFD">
        <w:rPr>
          <w:b/>
          <w:sz w:val="28"/>
        </w:rPr>
        <w:t xml:space="preserve"> охорони </w:t>
      </w:r>
      <w:r w:rsidR="002900CD" w:rsidRPr="008E0DFD">
        <w:rPr>
          <w:b/>
          <w:sz w:val="28"/>
        </w:rPr>
        <w:t>навколишнього природного середовища</w:t>
      </w:r>
    </w:p>
    <w:p w14:paraId="1FE86F19" w14:textId="77777777" w:rsidR="001D104A" w:rsidRPr="00172069" w:rsidRDefault="001D104A" w:rsidP="005C2DFA">
      <w:pPr>
        <w:ind w:firstLine="851"/>
        <w:jc w:val="center"/>
        <w:rPr>
          <w:b/>
          <w:sz w:val="28"/>
          <w:szCs w:val="28"/>
          <w:highlight w:val="yellow"/>
        </w:rPr>
      </w:pPr>
    </w:p>
    <w:p w14:paraId="32FAE2A2" w14:textId="77777777" w:rsidR="002900CD" w:rsidRPr="008E0DFD" w:rsidRDefault="002900CD" w:rsidP="002900CD">
      <w:pPr>
        <w:ind w:firstLine="567"/>
        <w:jc w:val="both"/>
        <w:rPr>
          <w:sz w:val="28"/>
          <w:szCs w:val="28"/>
        </w:rPr>
      </w:pPr>
      <w:r w:rsidRPr="008E0DFD">
        <w:rPr>
          <w:sz w:val="28"/>
          <w:szCs w:val="28"/>
        </w:rPr>
        <w:t xml:space="preserve">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 </w:t>
      </w:r>
    </w:p>
    <w:p w14:paraId="5DD51E71" w14:textId="77777777" w:rsidR="002900CD" w:rsidRDefault="002900CD" w:rsidP="002900CD">
      <w:pPr>
        <w:ind w:firstLine="567"/>
        <w:jc w:val="both"/>
        <w:rPr>
          <w:sz w:val="28"/>
          <w:szCs w:val="28"/>
        </w:rPr>
      </w:pPr>
      <w:r w:rsidRPr="008E0DFD">
        <w:rPr>
          <w:sz w:val="28"/>
          <w:szCs w:val="28"/>
        </w:rPr>
        <w:t>Основні наукові роботи проводяться у сфері технічних, сільськогосподарських, природничих та суспільних наук. Серед найбільш 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енергозберігаючих технологій у провідних галузях господарського комплексу, мікробіологічні засоби захисту рослин і тварин від хвороб, створення нових сортів рослин.</w:t>
      </w:r>
    </w:p>
    <w:p w14:paraId="53FDBABA" w14:textId="77777777" w:rsidR="00E96984" w:rsidRDefault="00E96984" w:rsidP="00E96984">
      <w:pPr>
        <w:ind w:firstLine="567"/>
        <w:jc w:val="both"/>
        <w:rPr>
          <w:sz w:val="28"/>
          <w:szCs w:val="28"/>
        </w:rPr>
      </w:pPr>
      <w:r w:rsidRPr="00E96984">
        <w:rPr>
          <w:sz w:val="28"/>
          <w:szCs w:val="28"/>
        </w:rPr>
        <w:t>У 2023 році промисловими підприємствами області здійснювалось виробництво альтернативних видів палива, а саме: паливні пелети та брикети з деревини – 2,2 тис. тонн, паливні гранули – 15,3 тис. тонн, тверде біопаливо – 0,05 тис. тонн, біогаз – 83,0 млн кВтг/рік.</w:t>
      </w:r>
    </w:p>
    <w:p w14:paraId="47F15E11" w14:textId="77777777" w:rsidR="00E96984" w:rsidRPr="00A75F7D" w:rsidRDefault="00E96984" w:rsidP="00E96984">
      <w:pPr>
        <w:ind w:firstLine="567"/>
        <w:jc w:val="both"/>
        <w:rPr>
          <w:rStyle w:val="fontstyle01"/>
          <w:rFonts w:ascii="Times New Roman" w:hAnsi="Times New Roman"/>
        </w:rPr>
      </w:pPr>
      <w:r w:rsidRPr="00A75F7D">
        <w:rPr>
          <w:rStyle w:val="fontstyle01"/>
          <w:rFonts w:ascii="Times New Roman" w:hAnsi="Times New Roman"/>
        </w:rPr>
        <w:t>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w:t>
      </w:r>
    </w:p>
    <w:p w14:paraId="11B28C9E" w14:textId="77777777" w:rsidR="00E96984" w:rsidRPr="00A75F7D" w:rsidRDefault="00E96984" w:rsidP="00E96984">
      <w:pPr>
        <w:ind w:firstLine="567"/>
        <w:jc w:val="both"/>
        <w:rPr>
          <w:rStyle w:val="fontstyle01"/>
          <w:rFonts w:ascii="Times New Roman" w:hAnsi="Times New Roman"/>
        </w:rPr>
      </w:pPr>
      <w:r w:rsidRPr="00A75F7D">
        <w:rPr>
          <w:rStyle w:val="fontstyle01"/>
          <w:rFonts w:ascii="Times New Roman" w:hAnsi="Times New Roman"/>
        </w:rPr>
        <w:t>Основні наукові роботи проводяться у сфері технічних, сільськогосподарських, природничих та суспільних наук. Серед найбільш 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енергозберігаючих технологій у провідних галузях господарського комплексу, мікробіологічні засоби захисту рослин і тварин від хвороб, створення нових сортів рослин.</w:t>
      </w:r>
    </w:p>
    <w:p w14:paraId="09C94618" w14:textId="77777777" w:rsidR="00E96984" w:rsidRPr="00A75F7D" w:rsidRDefault="00E96984" w:rsidP="00E96984">
      <w:pPr>
        <w:ind w:firstLine="567"/>
        <w:jc w:val="both"/>
        <w:rPr>
          <w:rFonts w:eastAsia="Calibri"/>
          <w:b/>
          <w:sz w:val="28"/>
          <w:szCs w:val="28"/>
          <w:highlight w:val="yellow"/>
          <w:lang w:eastAsia="en-US"/>
        </w:rPr>
      </w:pPr>
      <w:r w:rsidRPr="00A75F7D">
        <w:rPr>
          <w:rStyle w:val="fontstyle01"/>
          <w:rFonts w:ascii="Times New Roman" w:hAnsi="Times New Roman"/>
        </w:rPr>
        <w:t xml:space="preserve">У промисловому комплексі області до початку агресії рф активно впроваджували інновації підприємства машинобудівної, легкої та харчової </w:t>
      </w:r>
      <w:r w:rsidRPr="00A75F7D">
        <w:rPr>
          <w:rStyle w:val="fontstyle01"/>
          <w:rFonts w:ascii="Times New Roman" w:hAnsi="Times New Roman"/>
        </w:rPr>
        <w:lastRenderedPageBreak/>
        <w:t>галузей. Основними напрямками їх діяльності є впровадження прогресивних технологічних процесів та випуск інноваційної продукції.</w:t>
      </w:r>
    </w:p>
    <w:p w14:paraId="0992BF25" w14:textId="77777777" w:rsidR="001A6510" w:rsidRPr="00E96984" w:rsidRDefault="001A6510" w:rsidP="00E96984">
      <w:pPr>
        <w:spacing w:before="240"/>
        <w:ind w:firstLine="567"/>
        <w:jc w:val="both"/>
        <w:rPr>
          <w:sz w:val="28"/>
          <w:szCs w:val="28"/>
        </w:rPr>
      </w:pPr>
      <w:r w:rsidRPr="00E96984">
        <w:rPr>
          <w:sz w:val="28"/>
          <w:szCs w:val="28"/>
        </w:rPr>
        <w:t>Як відомо, екологічні та економічні ризики від застосування агрохімікатів у технологіях вирощування сільськогосподарських культур надзвичайно високі. Тривале використання мінеральних добрив та пестицидів може призвести до деградації ґрунту, втрати біорізноманіття, забруднення води, індукції стійкості до шкідників і збудників хвороб рослин та несприятливого впливу на здоров’я тварин і людей, серед багатьох інших негативних наслідків (</w:t>
      </w:r>
      <w:r w:rsidRPr="00E96984">
        <w:rPr>
          <w:sz w:val="28"/>
          <w:szCs w:val="28"/>
          <w:lang w:val="ru-RU"/>
        </w:rPr>
        <w:t>Adesemoye</w:t>
      </w:r>
      <w:r w:rsidRPr="00E96984">
        <w:rPr>
          <w:sz w:val="28"/>
          <w:szCs w:val="28"/>
        </w:rPr>
        <w:t xml:space="preserve">, </w:t>
      </w:r>
      <w:r w:rsidRPr="00E96984">
        <w:rPr>
          <w:sz w:val="28"/>
          <w:szCs w:val="28"/>
          <w:lang w:val="ru-RU"/>
        </w:rPr>
        <w:t>Kloepper</w:t>
      </w:r>
      <w:r w:rsidRPr="00E96984">
        <w:rPr>
          <w:sz w:val="28"/>
          <w:szCs w:val="28"/>
        </w:rPr>
        <w:t xml:space="preserve">, 2009; </w:t>
      </w:r>
      <w:r w:rsidRPr="00E96984">
        <w:rPr>
          <w:sz w:val="28"/>
          <w:szCs w:val="28"/>
          <w:lang w:val="ru-RU"/>
        </w:rPr>
        <w:t>Yu</w:t>
      </w:r>
      <w:r w:rsidRPr="00E96984">
        <w:rPr>
          <w:sz w:val="28"/>
          <w:szCs w:val="28"/>
        </w:rPr>
        <w:t xml:space="preserve"> </w:t>
      </w:r>
      <w:r w:rsidRPr="00E96984">
        <w:rPr>
          <w:sz w:val="28"/>
          <w:szCs w:val="28"/>
          <w:lang w:val="ru-RU"/>
        </w:rPr>
        <w:t>et</w:t>
      </w:r>
      <w:r w:rsidRPr="00E96984">
        <w:rPr>
          <w:sz w:val="28"/>
          <w:szCs w:val="28"/>
        </w:rPr>
        <w:t xml:space="preserve"> </w:t>
      </w:r>
      <w:r w:rsidRPr="00E96984">
        <w:rPr>
          <w:sz w:val="28"/>
          <w:szCs w:val="28"/>
          <w:lang w:val="ru-RU"/>
        </w:rPr>
        <w:t>al</w:t>
      </w:r>
      <w:r w:rsidRPr="00E96984">
        <w:rPr>
          <w:sz w:val="28"/>
          <w:szCs w:val="28"/>
        </w:rPr>
        <w:t xml:space="preserve">., 2019; </w:t>
      </w:r>
      <w:r w:rsidRPr="00E96984">
        <w:rPr>
          <w:sz w:val="28"/>
          <w:szCs w:val="28"/>
          <w:lang w:val="ru-RU"/>
        </w:rPr>
        <w:t>Sud</w:t>
      </w:r>
      <w:r w:rsidRPr="00E96984">
        <w:rPr>
          <w:sz w:val="28"/>
          <w:szCs w:val="28"/>
        </w:rPr>
        <w:t>, 2020). Відмічені загрози можуть підсилитися кліматичними змінами на планеті. Очікується, що наслідки зміни клімату призведуть до більшого екологічного навантаження на сільськогосподарські угіддя в усьому світі (</w:t>
      </w:r>
      <w:r w:rsidRPr="00E96984">
        <w:rPr>
          <w:sz w:val="28"/>
          <w:szCs w:val="28"/>
          <w:lang w:val="ru-RU"/>
        </w:rPr>
        <w:t>Pachauri</w:t>
      </w:r>
      <w:r w:rsidRPr="00E96984">
        <w:rPr>
          <w:sz w:val="28"/>
          <w:szCs w:val="28"/>
        </w:rPr>
        <w:t xml:space="preserve"> </w:t>
      </w:r>
      <w:r w:rsidRPr="00E96984">
        <w:rPr>
          <w:sz w:val="28"/>
          <w:szCs w:val="28"/>
          <w:lang w:val="ru-RU"/>
        </w:rPr>
        <w:t>et</w:t>
      </w:r>
      <w:r w:rsidRPr="00E96984">
        <w:rPr>
          <w:sz w:val="28"/>
          <w:szCs w:val="28"/>
        </w:rPr>
        <w:t xml:space="preserve"> </w:t>
      </w:r>
      <w:r w:rsidRPr="00E96984">
        <w:rPr>
          <w:sz w:val="28"/>
          <w:szCs w:val="28"/>
          <w:lang w:val="ru-RU"/>
        </w:rPr>
        <w:t>al</w:t>
      </w:r>
      <w:r w:rsidRPr="00E96984">
        <w:rPr>
          <w:sz w:val="28"/>
          <w:szCs w:val="28"/>
        </w:rPr>
        <w:t>., 2014). Більше того, оскільки трансформації клімату прогресують протягом ХХІ ст., значні площі високоякісних сільськогосподарських угідь, ймовірно, будуть втрачені через підвищення рівня моря, ерозію, засолення та опустелювання. Це означає, що врожайність сільськогосподарських культур потрібно буде підтримувати, вирощуючи їх на меншій площі і у більш стресових умовах. Усвідомлення цих загроз сприяло виникненню сильного попиту суспільств та регуляторних органів різних країн і, особливо, Європейського союзу, на скорочення використання хімікатів у сільському господарстві і пошук альтернативних шляхів стабілізації аграрного виробництва.</w:t>
      </w:r>
    </w:p>
    <w:p w14:paraId="5DBB994D" w14:textId="77777777" w:rsidR="001A6510" w:rsidRPr="00523A10" w:rsidRDefault="001A6510" w:rsidP="001A6510">
      <w:pPr>
        <w:suppressAutoHyphens/>
        <w:ind w:firstLine="567"/>
        <w:jc w:val="both"/>
      </w:pPr>
      <w:r w:rsidRPr="00523A10">
        <w:rPr>
          <w:sz w:val="28"/>
          <w:szCs w:val="28"/>
        </w:rPr>
        <w:t>Щоб зберегти стійкість природних екосистем та навколишнього середовища, а також забезпечити підвищення врожайності сільськогосподарських культур для вирішення майбутніх продовольчих проблем, потрібні нові екологічно обґрунтовані заходи для сільськогосподарської практики (</w:t>
      </w:r>
      <w:r w:rsidRPr="00E96984">
        <w:rPr>
          <w:sz w:val="28"/>
          <w:szCs w:val="28"/>
          <w:lang w:val="ru-RU"/>
        </w:rPr>
        <w:t>Majeed</w:t>
      </w:r>
      <w:r w:rsidRPr="00523A10">
        <w:rPr>
          <w:sz w:val="28"/>
          <w:szCs w:val="28"/>
        </w:rPr>
        <w:t xml:space="preserve"> </w:t>
      </w:r>
      <w:r w:rsidRPr="00E96984">
        <w:rPr>
          <w:sz w:val="28"/>
          <w:szCs w:val="28"/>
          <w:lang w:val="ru-RU"/>
        </w:rPr>
        <w:t>et</w:t>
      </w:r>
      <w:r w:rsidRPr="00523A10">
        <w:rPr>
          <w:sz w:val="28"/>
          <w:szCs w:val="28"/>
        </w:rPr>
        <w:t xml:space="preserve"> </w:t>
      </w:r>
      <w:r w:rsidRPr="00E96984">
        <w:rPr>
          <w:sz w:val="28"/>
          <w:szCs w:val="28"/>
          <w:lang w:val="ru-RU"/>
        </w:rPr>
        <w:t>al</w:t>
      </w:r>
      <w:r w:rsidRPr="00523A10">
        <w:rPr>
          <w:sz w:val="28"/>
          <w:szCs w:val="28"/>
        </w:rPr>
        <w:t xml:space="preserve">., 2017; </w:t>
      </w:r>
      <w:r w:rsidRPr="00E96984">
        <w:rPr>
          <w:sz w:val="28"/>
          <w:szCs w:val="28"/>
          <w:lang w:val="ru-RU"/>
        </w:rPr>
        <w:t>S</w:t>
      </w:r>
      <w:r w:rsidRPr="00523A10">
        <w:rPr>
          <w:sz w:val="28"/>
          <w:szCs w:val="28"/>
        </w:rPr>
        <w:t xml:space="preserve">á </w:t>
      </w:r>
      <w:r w:rsidRPr="00E96984">
        <w:rPr>
          <w:sz w:val="28"/>
          <w:szCs w:val="28"/>
          <w:lang w:val="ru-RU"/>
        </w:rPr>
        <w:t>et</w:t>
      </w:r>
      <w:r w:rsidRPr="00523A10">
        <w:rPr>
          <w:sz w:val="28"/>
          <w:szCs w:val="28"/>
        </w:rPr>
        <w:t xml:space="preserve"> </w:t>
      </w:r>
      <w:r w:rsidRPr="00E96984">
        <w:rPr>
          <w:sz w:val="28"/>
          <w:szCs w:val="28"/>
          <w:lang w:val="ru-RU"/>
        </w:rPr>
        <w:t>al</w:t>
      </w:r>
      <w:r w:rsidRPr="00523A10">
        <w:rPr>
          <w:sz w:val="28"/>
          <w:szCs w:val="28"/>
        </w:rPr>
        <w:t>., 2017). Все частіше озвучуються ідеї нової, «свіжої» зеленої революції (можливо, біологічної революції), яка повинна базуватися на меншій кількості інтенсивних витрат і з меншим впливом на довкілля (</w:t>
      </w:r>
      <w:r w:rsidRPr="00E96984">
        <w:rPr>
          <w:sz w:val="28"/>
          <w:szCs w:val="28"/>
          <w:lang w:val="ru-RU"/>
        </w:rPr>
        <w:t>Timmusk</w:t>
      </w:r>
      <w:r w:rsidRPr="00523A10">
        <w:rPr>
          <w:sz w:val="28"/>
          <w:szCs w:val="28"/>
        </w:rPr>
        <w:t xml:space="preserve"> </w:t>
      </w:r>
      <w:r w:rsidRPr="00E96984">
        <w:rPr>
          <w:sz w:val="28"/>
          <w:szCs w:val="28"/>
          <w:lang w:val="ru-RU"/>
        </w:rPr>
        <w:t>et</w:t>
      </w:r>
      <w:r w:rsidRPr="00523A10">
        <w:rPr>
          <w:sz w:val="28"/>
          <w:szCs w:val="28"/>
        </w:rPr>
        <w:t xml:space="preserve"> </w:t>
      </w:r>
      <w:r w:rsidRPr="00E96984">
        <w:rPr>
          <w:sz w:val="28"/>
          <w:szCs w:val="28"/>
          <w:lang w:val="ru-RU"/>
        </w:rPr>
        <w:t>al</w:t>
      </w:r>
      <w:r w:rsidRPr="00523A10">
        <w:rPr>
          <w:sz w:val="28"/>
          <w:szCs w:val="28"/>
        </w:rPr>
        <w:t xml:space="preserve">., 2017; </w:t>
      </w:r>
      <w:r w:rsidRPr="00E96984">
        <w:rPr>
          <w:sz w:val="28"/>
          <w:szCs w:val="28"/>
          <w:lang w:val="ru-RU"/>
        </w:rPr>
        <w:t>Arora</w:t>
      </w:r>
      <w:r w:rsidRPr="00523A10">
        <w:rPr>
          <w:sz w:val="28"/>
          <w:szCs w:val="28"/>
        </w:rPr>
        <w:t xml:space="preserve"> </w:t>
      </w:r>
      <w:r w:rsidRPr="00E96984">
        <w:rPr>
          <w:sz w:val="28"/>
          <w:szCs w:val="28"/>
          <w:lang w:val="ru-RU"/>
        </w:rPr>
        <w:t>et</w:t>
      </w:r>
      <w:r w:rsidRPr="00523A10">
        <w:rPr>
          <w:sz w:val="28"/>
          <w:szCs w:val="28"/>
        </w:rPr>
        <w:t xml:space="preserve"> </w:t>
      </w:r>
      <w:r w:rsidRPr="00E96984">
        <w:rPr>
          <w:sz w:val="28"/>
          <w:szCs w:val="28"/>
          <w:lang w:val="ru-RU"/>
        </w:rPr>
        <w:t>al</w:t>
      </w:r>
      <w:r w:rsidRPr="00523A10">
        <w:rPr>
          <w:sz w:val="28"/>
          <w:szCs w:val="28"/>
        </w:rPr>
        <w:t>., 2020). При цьому є усвідомлення, що для підтримки функцій наземних екосистем вирішальне значення має оптимізація функціонування угруповань мікроорганізмів у ґрунтах через їхню провідну роль у колообігу, утриманні та вивільненні основних поживних для рослин речовин (</w:t>
      </w:r>
      <w:r w:rsidRPr="00E96984">
        <w:rPr>
          <w:sz w:val="28"/>
          <w:szCs w:val="28"/>
          <w:lang w:val="ru-RU"/>
        </w:rPr>
        <w:t>McKenney</w:t>
      </w:r>
      <w:r w:rsidRPr="00523A10">
        <w:rPr>
          <w:sz w:val="28"/>
          <w:szCs w:val="28"/>
        </w:rPr>
        <w:t xml:space="preserve"> </w:t>
      </w:r>
      <w:r w:rsidRPr="00E96984">
        <w:rPr>
          <w:sz w:val="28"/>
          <w:szCs w:val="28"/>
          <w:lang w:val="ru-RU"/>
        </w:rPr>
        <w:t>et</w:t>
      </w:r>
      <w:r w:rsidRPr="00523A10">
        <w:rPr>
          <w:sz w:val="28"/>
          <w:szCs w:val="28"/>
        </w:rPr>
        <w:t xml:space="preserve"> </w:t>
      </w:r>
      <w:r w:rsidRPr="00E96984">
        <w:rPr>
          <w:sz w:val="28"/>
          <w:szCs w:val="28"/>
          <w:lang w:val="ru-RU"/>
        </w:rPr>
        <w:t>al</w:t>
      </w:r>
      <w:r w:rsidRPr="00523A10">
        <w:rPr>
          <w:sz w:val="28"/>
          <w:szCs w:val="28"/>
        </w:rPr>
        <w:t>., 2018).</w:t>
      </w:r>
      <w:r w:rsidRPr="00523A10">
        <w:t xml:space="preserve"> </w:t>
      </w:r>
    </w:p>
    <w:p w14:paraId="00F4F4EB" w14:textId="77777777" w:rsidR="00E96984" w:rsidRPr="00523A10" w:rsidRDefault="00E96984" w:rsidP="007132E0">
      <w:pPr>
        <w:suppressAutoHyphens/>
        <w:ind w:firstLine="567"/>
        <w:jc w:val="both"/>
        <w:rPr>
          <w:rFonts w:eastAsia="Calibri"/>
          <w:sz w:val="28"/>
          <w:szCs w:val="28"/>
        </w:rPr>
      </w:pPr>
      <w:r w:rsidRPr="00523A10">
        <w:rPr>
          <w:rFonts w:eastAsia="Calibri"/>
          <w:sz w:val="28"/>
          <w:szCs w:val="28"/>
        </w:rPr>
        <w:t>Відома кожному ґрунтознавцю теза «ґрунт – динамічний живий ресурс» сьогодні трансформується у концепцію «здоров’я ґрунту», яка визначає, що якість та здоров’я ґрунтів забезпечують стійкість сільського господарства, належний стан довкілля, здоров’я рослин, тварин і, як наслідок, здоров’я людини (</w:t>
      </w:r>
      <w:r w:rsidRPr="00E96984">
        <w:rPr>
          <w:rFonts w:eastAsia="Calibri"/>
          <w:sz w:val="28"/>
          <w:szCs w:val="28"/>
          <w:lang w:val="ru-RU"/>
        </w:rPr>
        <w:t>Doran</w:t>
      </w:r>
      <w:r w:rsidRPr="00523A10">
        <w:rPr>
          <w:rFonts w:eastAsia="Calibri"/>
          <w:sz w:val="28"/>
          <w:szCs w:val="28"/>
        </w:rPr>
        <w:t xml:space="preserve"> </w:t>
      </w:r>
      <w:r w:rsidRPr="00E96984">
        <w:rPr>
          <w:rFonts w:eastAsia="Calibri"/>
          <w:sz w:val="28"/>
          <w:szCs w:val="28"/>
          <w:lang w:val="ru-RU"/>
        </w:rPr>
        <w:t>et</w:t>
      </w:r>
      <w:r w:rsidRPr="00523A10">
        <w:rPr>
          <w:rFonts w:eastAsia="Calibri"/>
          <w:sz w:val="28"/>
          <w:szCs w:val="28"/>
        </w:rPr>
        <w:t xml:space="preserve"> </w:t>
      </w:r>
      <w:r w:rsidRPr="00E96984">
        <w:rPr>
          <w:rFonts w:eastAsia="Calibri"/>
          <w:sz w:val="28"/>
          <w:szCs w:val="28"/>
          <w:lang w:val="ru-RU"/>
        </w:rPr>
        <w:t>al</w:t>
      </w:r>
      <w:r w:rsidRPr="00523A10">
        <w:rPr>
          <w:rFonts w:eastAsia="Calibri"/>
          <w:sz w:val="28"/>
          <w:szCs w:val="28"/>
        </w:rPr>
        <w:t>., 1996).</w:t>
      </w:r>
    </w:p>
    <w:p w14:paraId="50649BF5" w14:textId="77777777" w:rsidR="00E96984" w:rsidRPr="007A604B" w:rsidRDefault="00E96984" w:rsidP="007132E0">
      <w:pPr>
        <w:suppressAutoHyphens/>
        <w:ind w:firstLine="567"/>
        <w:jc w:val="both"/>
        <w:rPr>
          <w:rFonts w:eastAsia="Calibri"/>
          <w:sz w:val="28"/>
          <w:szCs w:val="28"/>
        </w:rPr>
      </w:pPr>
      <w:r w:rsidRPr="00523A10">
        <w:rPr>
          <w:rFonts w:eastAsia="Calibri"/>
          <w:sz w:val="28"/>
          <w:szCs w:val="28"/>
        </w:rPr>
        <w:t xml:space="preserve">Зазначені проблеми постають і перед науковцями та аграріями України, на вирішення яких спрямовані дослідження співробітників Інституту сільськогосподарської мікробіології та агропромислового виробництва Національної академії аграрних наук України в межах ПНД НААН </w:t>
      </w:r>
      <w:r w:rsidRPr="007A604B">
        <w:rPr>
          <w:rFonts w:eastAsia="Calibri"/>
          <w:sz w:val="28"/>
          <w:szCs w:val="28"/>
        </w:rPr>
        <w:t>«Сільськогосподарська мікробіологія».</w:t>
      </w:r>
    </w:p>
    <w:p w14:paraId="3EBFF5E0" w14:textId="77777777" w:rsidR="00E96984" w:rsidRPr="007A604B" w:rsidRDefault="00E96984" w:rsidP="004A36CA">
      <w:pPr>
        <w:suppressAutoHyphens/>
        <w:ind w:firstLine="567"/>
        <w:jc w:val="both"/>
        <w:rPr>
          <w:rFonts w:eastAsia="Calibri"/>
          <w:bCs/>
          <w:i/>
          <w:iCs/>
          <w:sz w:val="28"/>
          <w:szCs w:val="28"/>
          <w:lang w:val="ru-RU"/>
        </w:rPr>
      </w:pPr>
      <w:r w:rsidRPr="007A604B">
        <w:rPr>
          <w:rFonts w:eastAsia="Calibri"/>
          <w:bCs/>
          <w:i/>
          <w:iCs/>
          <w:sz w:val="28"/>
          <w:szCs w:val="28"/>
          <w:lang w:val="ru-RU"/>
        </w:rPr>
        <w:t>Результати виконання фундаментальних та прикладних досліджень у 2023 році :</w:t>
      </w:r>
    </w:p>
    <w:p w14:paraId="65485895" w14:textId="77777777" w:rsidR="00E96984" w:rsidRPr="007A604B" w:rsidRDefault="00E96984" w:rsidP="007132E0">
      <w:pPr>
        <w:suppressAutoHyphens/>
        <w:ind w:firstLine="567"/>
        <w:jc w:val="both"/>
        <w:rPr>
          <w:rFonts w:eastAsia="Calibri"/>
          <w:sz w:val="28"/>
          <w:szCs w:val="28"/>
          <w:lang w:val="ru-RU"/>
        </w:rPr>
      </w:pPr>
      <w:r w:rsidRPr="00E96984">
        <w:rPr>
          <w:rFonts w:eastAsia="Calibri"/>
          <w:sz w:val="28"/>
          <w:szCs w:val="28"/>
          <w:lang w:val="ru-RU"/>
        </w:rPr>
        <w:lastRenderedPageBreak/>
        <w:t>За використання методики газо-хроматографічного визначення співвідношення N-N</w:t>
      </w:r>
      <w:r w:rsidR="007A604B" w:rsidRPr="007A604B">
        <w:rPr>
          <w:rFonts w:eastAsia="Calibri"/>
          <w:sz w:val="28"/>
          <w:szCs w:val="28"/>
          <w:vertAlign w:val="subscript"/>
          <w:lang w:val="ru-RU"/>
        </w:rPr>
        <w:t>2</w:t>
      </w:r>
      <w:r w:rsidRPr="00E96984">
        <w:rPr>
          <w:rFonts w:eastAsia="Calibri"/>
          <w:sz w:val="28"/>
          <w:szCs w:val="28"/>
          <w:lang w:val="ru-RU"/>
        </w:rPr>
        <w:t>O/C-CO</w:t>
      </w:r>
      <w:r w:rsidRPr="007A604B">
        <w:rPr>
          <w:rFonts w:eastAsia="Calibri"/>
          <w:sz w:val="28"/>
          <w:szCs w:val="28"/>
          <w:vertAlign w:val="subscript"/>
          <w:lang w:val="ru-RU"/>
        </w:rPr>
        <w:t>2</w:t>
      </w:r>
      <w:r w:rsidRPr="00E96984">
        <w:rPr>
          <w:rFonts w:eastAsia="Calibri"/>
          <w:sz w:val="28"/>
          <w:szCs w:val="28"/>
          <w:lang w:val="ru-RU"/>
        </w:rPr>
        <w:t xml:space="preserve"> у ґрунті та показниками перелогу розраховано індекси мінералізації-синтезу органічної речовини у чорноземі вилуженому (агроценози картоплі, ячменю ярого, гороху та пшениці озимої) за різних систем удобрення сільськогосподарських культур. Показано, що систематичне застосування мінеральних добрив призводить до домінування мінералізаційних </w:t>
      </w:r>
      <w:r w:rsidRPr="007A604B">
        <w:rPr>
          <w:rFonts w:eastAsia="Calibri"/>
          <w:sz w:val="28"/>
          <w:szCs w:val="28"/>
          <w:lang w:val="ru-RU"/>
        </w:rPr>
        <w:t>процесів, активність яких зростає зі збільшенням норм туків.</w:t>
      </w:r>
    </w:p>
    <w:p w14:paraId="237B2D8A" w14:textId="77777777" w:rsidR="00E96984" w:rsidRPr="00674484" w:rsidRDefault="00E96984" w:rsidP="007132E0">
      <w:pPr>
        <w:suppressAutoHyphens/>
        <w:ind w:firstLine="567"/>
        <w:jc w:val="both"/>
        <w:rPr>
          <w:rFonts w:eastAsia="Calibri"/>
          <w:sz w:val="28"/>
          <w:szCs w:val="28"/>
          <w:lang w:val="ru-RU"/>
        </w:rPr>
      </w:pPr>
      <w:r w:rsidRPr="00674484">
        <w:rPr>
          <w:rFonts w:eastAsia="Calibri"/>
          <w:sz w:val="28"/>
          <w:szCs w:val="28"/>
          <w:lang w:val="ru-RU"/>
        </w:rPr>
        <w:t>У той же час, внесення туків по фону дії та післядії 5 т/га соломи і проміжного люпинового сидерату сприяє суттєвому корегуванню ситуації. За такого поєднання невисокі (N</w:t>
      </w:r>
      <w:r w:rsidRPr="00674484">
        <w:rPr>
          <w:rFonts w:eastAsia="Calibri"/>
          <w:sz w:val="28"/>
          <w:szCs w:val="28"/>
          <w:vertAlign w:val="subscript"/>
          <w:lang w:val="ru-RU"/>
        </w:rPr>
        <w:t>30-40</w:t>
      </w:r>
      <w:r w:rsidRPr="00674484">
        <w:rPr>
          <w:rFonts w:eastAsia="Calibri"/>
          <w:sz w:val="28"/>
          <w:szCs w:val="28"/>
          <w:lang w:val="ru-RU"/>
        </w:rPr>
        <w:t>P</w:t>
      </w:r>
      <w:r w:rsidRPr="00674484">
        <w:rPr>
          <w:rFonts w:eastAsia="Calibri"/>
          <w:sz w:val="28"/>
          <w:szCs w:val="28"/>
          <w:vertAlign w:val="subscript"/>
          <w:lang w:val="ru-RU"/>
        </w:rPr>
        <w:t>30-40</w:t>
      </w:r>
      <w:r w:rsidRPr="00674484">
        <w:rPr>
          <w:rFonts w:eastAsia="Calibri"/>
          <w:sz w:val="28"/>
          <w:szCs w:val="28"/>
          <w:lang w:val="ru-RU"/>
        </w:rPr>
        <w:t>K</w:t>
      </w:r>
      <w:r w:rsidRPr="00674484">
        <w:rPr>
          <w:rFonts w:eastAsia="Calibri"/>
          <w:sz w:val="28"/>
          <w:szCs w:val="28"/>
          <w:vertAlign w:val="subscript"/>
          <w:lang w:val="ru-RU"/>
        </w:rPr>
        <w:t>30-40</w:t>
      </w:r>
      <w:r w:rsidRPr="00674484">
        <w:rPr>
          <w:rFonts w:eastAsia="Calibri"/>
          <w:sz w:val="28"/>
          <w:szCs w:val="28"/>
          <w:lang w:val="ru-RU"/>
        </w:rPr>
        <w:t>) та середні (N</w:t>
      </w:r>
      <w:r w:rsidRPr="00674484">
        <w:rPr>
          <w:rFonts w:eastAsia="Calibri"/>
          <w:sz w:val="28"/>
          <w:szCs w:val="28"/>
          <w:vertAlign w:val="subscript"/>
          <w:lang w:val="ru-RU"/>
        </w:rPr>
        <w:t>60-80</w:t>
      </w:r>
      <w:r w:rsidRPr="00674484">
        <w:rPr>
          <w:rFonts w:eastAsia="Calibri"/>
          <w:sz w:val="28"/>
          <w:szCs w:val="28"/>
          <w:lang w:val="ru-RU"/>
        </w:rPr>
        <w:t>P</w:t>
      </w:r>
      <w:r w:rsidRPr="00674484">
        <w:rPr>
          <w:rFonts w:eastAsia="Calibri"/>
          <w:sz w:val="28"/>
          <w:szCs w:val="28"/>
          <w:vertAlign w:val="subscript"/>
          <w:lang w:val="ru-RU"/>
        </w:rPr>
        <w:t>60-80</w:t>
      </w:r>
      <w:r w:rsidRPr="00674484">
        <w:rPr>
          <w:rFonts w:eastAsia="Calibri"/>
          <w:sz w:val="28"/>
          <w:szCs w:val="28"/>
          <w:lang w:val="ru-RU"/>
        </w:rPr>
        <w:t>K</w:t>
      </w:r>
      <w:r w:rsidRPr="00674484">
        <w:rPr>
          <w:rFonts w:eastAsia="Calibri"/>
          <w:sz w:val="28"/>
          <w:szCs w:val="28"/>
          <w:vertAlign w:val="subscript"/>
          <w:lang w:val="ru-RU"/>
        </w:rPr>
        <w:t>60-80</w:t>
      </w:r>
      <w:r w:rsidRPr="00674484">
        <w:rPr>
          <w:rFonts w:eastAsia="Calibri"/>
          <w:sz w:val="28"/>
          <w:szCs w:val="28"/>
          <w:lang w:val="ru-RU"/>
        </w:rPr>
        <w:t>) в досліді норми мінеральних добрив стають екологічно доцільними, у ґрунті врівноважуються процеси мінералізації-синтезу органічної речовини.</w:t>
      </w:r>
    </w:p>
    <w:p w14:paraId="478EBFB4" w14:textId="77777777" w:rsidR="00E96984" w:rsidRDefault="00E96984" w:rsidP="007132E0">
      <w:pPr>
        <w:suppressAutoHyphens/>
        <w:ind w:firstLine="567"/>
        <w:jc w:val="both"/>
        <w:rPr>
          <w:rFonts w:eastAsia="Calibri"/>
          <w:sz w:val="28"/>
          <w:szCs w:val="28"/>
          <w:lang w:val="ru-RU"/>
        </w:rPr>
      </w:pPr>
      <w:r w:rsidRPr="00674484">
        <w:rPr>
          <w:rFonts w:eastAsia="Calibri"/>
          <w:sz w:val="28"/>
          <w:szCs w:val="28"/>
          <w:lang w:val="ru-RU"/>
        </w:rPr>
        <w:t>Встановлено, що застосування мінеральних добрив у нормі N</w:t>
      </w:r>
      <w:r w:rsidRPr="00674484">
        <w:rPr>
          <w:rFonts w:eastAsia="Calibri"/>
          <w:sz w:val="28"/>
          <w:szCs w:val="28"/>
          <w:vertAlign w:val="subscript"/>
          <w:lang w:val="ru-RU"/>
        </w:rPr>
        <w:t>60</w:t>
      </w:r>
      <w:r w:rsidRPr="00674484">
        <w:rPr>
          <w:rFonts w:eastAsia="Calibri"/>
          <w:sz w:val="28"/>
          <w:szCs w:val="28"/>
          <w:lang w:val="ru-RU"/>
        </w:rPr>
        <w:t>Р</w:t>
      </w:r>
      <w:r w:rsidRPr="00674484">
        <w:rPr>
          <w:rFonts w:eastAsia="Calibri"/>
          <w:sz w:val="28"/>
          <w:szCs w:val="28"/>
          <w:vertAlign w:val="subscript"/>
          <w:lang w:val="ru-RU"/>
        </w:rPr>
        <w:t>60</w:t>
      </w:r>
      <w:r w:rsidRPr="00674484">
        <w:rPr>
          <w:rFonts w:eastAsia="Calibri"/>
          <w:sz w:val="28"/>
          <w:szCs w:val="28"/>
          <w:lang w:val="ru-RU"/>
        </w:rPr>
        <w:t>К</w:t>
      </w:r>
      <w:r w:rsidRPr="00674484">
        <w:rPr>
          <w:rFonts w:eastAsia="Calibri"/>
          <w:sz w:val="28"/>
          <w:szCs w:val="28"/>
          <w:vertAlign w:val="subscript"/>
          <w:lang w:val="ru-RU"/>
        </w:rPr>
        <w:t>60</w:t>
      </w:r>
      <w:r w:rsidRPr="00674484">
        <w:rPr>
          <w:rFonts w:eastAsia="Calibri"/>
          <w:sz w:val="28"/>
          <w:szCs w:val="28"/>
          <w:lang w:val="ru-RU"/>
        </w:rPr>
        <w:t xml:space="preserve"> по фону післядії соломи у дозі 5,0 т/га та сидерату (при досягненні співвідношення в добривах С:N на рівні 17:1) дозволяє зменшити втрати водорозчинної органічної речовини за межі кореневмісного шару ґрунту до 11,7 кг/га, що у 1,6</w:t>
      </w:r>
      <w:r w:rsidR="007A604B" w:rsidRPr="00674484">
        <w:rPr>
          <w:rFonts w:eastAsia="Calibri"/>
          <w:sz w:val="28"/>
          <w:szCs w:val="28"/>
          <w:lang w:val="ru-RU"/>
        </w:rPr>
        <w:t> </w:t>
      </w:r>
      <w:r w:rsidRPr="00674484">
        <w:rPr>
          <w:rFonts w:eastAsia="Calibri"/>
          <w:sz w:val="28"/>
          <w:szCs w:val="28"/>
          <w:lang w:val="ru-RU"/>
        </w:rPr>
        <w:t>раза менше, порівняно з використанням туків у чистому вигляді з нормою N</w:t>
      </w:r>
      <w:r w:rsidRPr="00674484">
        <w:rPr>
          <w:rFonts w:eastAsia="Calibri"/>
          <w:sz w:val="28"/>
          <w:szCs w:val="28"/>
          <w:vertAlign w:val="subscript"/>
          <w:lang w:val="ru-RU"/>
        </w:rPr>
        <w:t>60</w:t>
      </w:r>
      <w:r w:rsidRPr="00674484">
        <w:rPr>
          <w:rFonts w:eastAsia="Calibri"/>
          <w:sz w:val="28"/>
          <w:szCs w:val="28"/>
          <w:lang w:val="ru-RU"/>
        </w:rPr>
        <w:t>Р</w:t>
      </w:r>
      <w:r w:rsidRPr="00674484">
        <w:rPr>
          <w:rFonts w:eastAsia="Calibri"/>
          <w:sz w:val="28"/>
          <w:szCs w:val="28"/>
          <w:vertAlign w:val="subscript"/>
          <w:lang w:val="ru-RU"/>
        </w:rPr>
        <w:t>60</w:t>
      </w:r>
      <w:r w:rsidRPr="00674484">
        <w:rPr>
          <w:rFonts w:eastAsia="Calibri"/>
          <w:sz w:val="28"/>
          <w:szCs w:val="28"/>
          <w:lang w:val="ru-RU"/>
        </w:rPr>
        <w:t>К</w:t>
      </w:r>
      <w:r w:rsidRPr="00674484">
        <w:rPr>
          <w:rFonts w:eastAsia="Calibri"/>
          <w:sz w:val="28"/>
          <w:szCs w:val="28"/>
          <w:vertAlign w:val="subscript"/>
          <w:lang w:val="ru-RU"/>
        </w:rPr>
        <w:t>60</w:t>
      </w:r>
      <w:r w:rsidRPr="00674484">
        <w:rPr>
          <w:rFonts w:eastAsia="Calibri"/>
          <w:sz w:val="28"/>
          <w:szCs w:val="28"/>
          <w:lang w:val="ru-RU"/>
        </w:rPr>
        <w:t>.</w:t>
      </w:r>
    </w:p>
    <w:p w14:paraId="4A5D3B8D" w14:textId="77777777" w:rsidR="007132E0" w:rsidRDefault="007132E0" w:rsidP="007132E0">
      <w:pPr>
        <w:ind w:firstLine="567"/>
        <w:jc w:val="both"/>
        <w:rPr>
          <w:rStyle w:val="fontstyle01"/>
        </w:rPr>
      </w:pPr>
      <w:r>
        <w:rPr>
          <w:rStyle w:val="fontstyle01"/>
        </w:rPr>
        <w:t>Показано, що система удобрення «N</w:t>
      </w:r>
      <w:r>
        <w:rPr>
          <w:rStyle w:val="fontstyle01"/>
          <w:sz w:val="18"/>
          <w:szCs w:val="18"/>
        </w:rPr>
        <w:t>60</w:t>
      </w:r>
      <w:r>
        <w:rPr>
          <w:rStyle w:val="fontstyle01"/>
        </w:rPr>
        <w:t>Р</w:t>
      </w:r>
      <w:r>
        <w:rPr>
          <w:rStyle w:val="fontstyle01"/>
          <w:sz w:val="18"/>
          <w:szCs w:val="18"/>
        </w:rPr>
        <w:t>60</w:t>
      </w:r>
      <w:r>
        <w:rPr>
          <w:rStyle w:val="fontstyle01"/>
        </w:rPr>
        <w:t>К</w:t>
      </w:r>
      <w:r>
        <w:rPr>
          <w:rStyle w:val="fontstyle01"/>
          <w:sz w:val="18"/>
          <w:szCs w:val="18"/>
        </w:rPr>
        <w:t xml:space="preserve">60 </w:t>
      </w:r>
      <w:r>
        <w:rPr>
          <w:rStyle w:val="fontstyle01"/>
        </w:rPr>
        <w:t>+ 5,0 т/га соломи + сидерат» забезпечила найкращі умови кореневого живлення вівса і, як наслідок, найвищу врожайність культури (4,08 т/га зерна), що на 20</w:t>
      </w:r>
      <w:r>
        <w:rPr>
          <w:rStyle w:val="fontstyle01"/>
          <w:rFonts w:asciiTheme="minorHAnsi" w:hAnsiTheme="minorHAnsi"/>
        </w:rPr>
        <w:t> </w:t>
      </w:r>
      <w:r>
        <w:rPr>
          <w:rStyle w:val="fontstyle01"/>
        </w:rPr>
        <w:t xml:space="preserve">% більше, ніж за використання органічної системи удобрення </w:t>
      </w:r>
      <w:r>
        <w:rPr>
          <w:rStyle w:val="fontstyle01"/>
          <w:rFonts w:asciiTheme="minorHAnsi" w:hAnsiTheme="minorHAnsi"/>
        </w:rPr>
        <w:t>«</w:t>
      </w:r>
      <w:r>
        <w:rPr>
          <w:rStyle w:val="fontstyle01"/>
        </w:rPr>
        <w:t>гній, 10 т/га + сидерат</w:t>
      </w:r>
      <w:r>
        <w:rPr>
          <w:rStyle w:val="fontstyle01"/>
          <w:rFonts w:asciiTheme="minorHAnsi" w:hAnsiTheme="minorHAnsi"/>
        </w:rPr>
        <w:t>»</w:t>
      </w:r>
      <w:r>
        <w:rPr>
          <w:rStyle w:val="fontstyle01"/>
        </w:rPr>
        <w:t>, а також максимальний вміст сполук біогенних елементів у продукції вівса: вміст Нітрогену в зерні склав 2,18</w:t>
      </w:r>
      <w:r>
        <w:rPr>
          <w:rStyle w:val="fontstyle01"/>
          <w:rFonts w:asciiTheme="minorHAnsi" w:hAnsiTheme="minorHAnsi"/>
        </w:rPr>
        <w:t> </w:t>
      </w:r>
      <w:r>
        <w:rPr>
          <w:rStyle w:val="fontstyle01"/>
        </w:rPr>
        <w:t>% і 0,60</w:t>
      </w:r>
      <w:r>
        <w:rPr>
          <w:rStyle w:val="fontstyle01"/>
          <w:rFonts w:asciiTheme="minorHAnsi" w:hAnsiTheme="minorHAnsi"/>
        </w:rPr>
        <w:t> </w:t>
      </w:r>
      <w:r>
        <w:rPr>
          <w:rStyle w:val="fontstyle01"/>
        </w:rPr>
        <w:t>% – у побічній продукції, Фосфору – 0,86</w:t>
      </w:r>
      <w:r>
        <w:rPr>
          <w:rStyle w:val="fontstyle01"/>
          <w:rFonts w:asciiTheme="minorHAnsi" w:hAnsiTheme="minorHAnsi"/>
        </w:rPr>
        <w:t> </w:t>
      </w:r>
      <w:r>
        <w:rPr>
          <w:rStyle w:val="fontstyle01"/>
        </w:rPr>
        <w:t>% та 0,35</w:t>
      </w:r>
      <w:r>
        <w:rPr>
          <w:rStyle w:val="fontstyle01"/>
          <w:rFonts w:asciiTheme="minorHAnsi" w:hAnsiTheme="minorHAnsi"/>
        </w:rPr>
        <w:t> </w:t>
      </w:r>
      <w:r>
        <w:rPr>
          <w:rStyle w:val="fontstyle01"/>
        </w:rPr>
        <w:t>%, Калію – 0,59</w:t>
      </w:r>
      <w:r>
        <w:rPr>
          <w:rStyle w:val="fontstyle01"/>
          <w:rFonts w:asciiTheme="minorHAnsi" w:hAnsiTheme="minorHAnsi"/>
        </w:rPr>
        <w:t> </w:t>
      </w:r>
      <w:r>
        <w:rPr>
          <w:rStyle w:val="fontstyle01"/>
        </w:rPr>
        <w:t>%, 1,92</w:t>
      </w:r>
      <w:r>
        <w:rPr>
          <w:rStyle w:val="fontstyle01"/>
          <w:rFonts w:asciiTheme="minorHAnsi" w:hAnsiTheme="minorHAnsi"/>
        </w:rPr>
        <w:t> </w:t>
      </w:r>
      <w:r>
        <w:rPr>
          <w:rStyle w:val="fontstyle01"/>
        </w:rPr>
        <w:t xml:space="preserve">% відповідно, </w:t>
      </w:r>
      <w:r w:rsidRPr="009903B1">
        <w:rPr>
          <w:rStyle w:val="fontstyle01"/>
          <w:color w:val="auto"/>
        </w:rPr>
        <w:t>що</w:t>
      </w:r>
      <w:r w:rsidR="00391E48" w:rsidRPr="009903B1">
        <w:rPr>
          <w:rStyle w:val="fontstyle01"/>
          <w:rFonts w:asciiTheme="minorHAnsi" w:hAnsiTheme="minorHAnsi"/>
          <w:color w:val="auto"/>
        </w:rPr>
        <w:t xml:space="preserve"> </w:t>
      </w:r>
      <w:r w:rsidRPr="009903B1">
        <w:rPr>
          <w:rStyle w:val="fontstyle01"/>
          <w:color w:val="auto"/>
        </w:rPr>
        <w:t xml:space="preserve">на </w:t>
      </w:r>
      <w:r>
        <w:rPr>
          <w:rStyle w:val="fontstyle01"/>
        </w:rPr>
        <w:t>9-12</w:t>
      </w:r>
      <w:r w:rsidR="00DA2B54">
        <w:rPr>
          <w:rStyle w:val="fontstyle01"/>
          <w:rFonts w:asciiTheme="minorHAnsi" w:hAnsiTheme="minorHAnsi"/>
        </w:rPr>
        <w:t> </w:t>
      </w:r>
      <w:r>
        <w:rPr>
          <w:rStyle w:val="fontstyle01"/>
        </w:rPr>
        <w:t>%, 12-17</w:t>
      </w:r>
      <w:r w:rsidR="00DA2B54">
        <w:rPr>
          <w:rStyle w:val="fontstyle01"/>
          <w:rFonts w:asciiTheme="minorHAnsi" w:hAnsiTheme="minorHAnsi"/>
        </w:rPr>
        <w:t> </w:t>
      </w:r>
      <w:r>
        <w:rPr>
          <w:rStyle w:val="fontstyle01"/>
        </w:rPr>
        <w:t>% і 12-7</w:t>
      </w:r>
      <w:r w:rsidR="00DA2B54">
        <w:rPr>
          <w:rStyle w:val="fontstyle01"/>
          <w:rFonts w:asciiTheme="minorHAnsi" w:hAnsiTheme="minorHAnsi"/>
        </w:rPr>
        <w:t> </w:t>
      </w:r>
      <w:r>
        <w:rPr>
          <w:rStyle w:val="fontstyle01"/>
        </w:rPr>
        <w:t>% у відносному значенні більше, ніж при застосуванні туків із середньо сівозмінною нормою N</w:t>
      </w:r>
      <w:r>
        <w:rPr>
          <w:rStyle w:val="fontstyle01"/>
          <w:sz w:val="18"/>
          <w:szCs w:val="18"/>
        </w:rPr>
        <w:t>60</w:t>
      </w:r>
      <w:r>
        <w:rPr>
          <w:rStyle w:val="fontstyle01"/>
        </w:rPr>
        <w:t>Р</w:t>
      </w:r>
      <w:r>
        <w:rPr>
          <w:rStyle w:val="fontstyle01"/>
          <w:sz w:val="18"/>
          <w:szCs w:val="18"/>
        </w:rPr>
        <w:t>60</w:t>
      </w:r>
      <w:r>
        <w:rPr>
          <w:rStyle w:val="fontstyle01"/>
        </w:rPr>
        <w:t>К</w:t>
      </w:r>
      <w:r>
        <w:rPr>
          <w:rStyle w:val="fontstyle01"/>
          <w:sz w:val="18"/>
          <w:szCs w:val="18"/>
        </w:rPr>
        <w:t>60</w:t>
      </w:r>
      <w:r>
        <w:rPr>
          <w:rStyle w:val="fontstyle01"/>
        </w:rPr>
        <w:t>.</w:t>
      </w:r>
    </w:p>
    <w:p w14:paraId="75C25DEC" w14:textId="77777777" w:rsidR="007132E0" w:rsidRDefault="007132E0" w:rsidP="007132E0">
      <w:pPr>
        <w:ind w:firstLine="567"/>
        <w:jc w:val="both"/>
        <w:rPr>
          <w:rStyle w:val="fontstyle01"/>
        </w:rPr>
      </w:pPr>
      <w:r>
        <w:rPr>
          <w:rStyle w:val="fontstyle01"/>
        </w:rPr>
        <w:t>Встановлено, що застосування системи удобрення «N</w:t>
      </w:r>
      <w:r>
        <w:rPr>
          <w:rStyle w:val="fontstyle01"/>
          <w:sz w:val="18"/>
          <w:szCs w:val="18"/>
        </w:rPr>
        <w:t>60</w:t>
      </w:r>
      <w:r>
        <w:rPr>
          <w:rStyle w:val="fontstyle01"/>
        </w:rPr>
        <w:t>Р</w:t>
      </w:r>
      <w:r>
        <w:rPr>
          <w:rStyle w:val="fontstyle01"/>
          <w:sz w:val="18"/>
          <w:szCs w:val="18"/>
        </w:rPr>
        <w:t>50</w:t>
      </w:r>
      <w:r>
        <w:rPr>
          <w:rStyle w:val="fontstyle01"/>
        </w:rPr>
        <w:t>К</w:t>
      </w:r>
      <w:r>
        <w:rPr>
          <w:rStyle w:val="fontstyle01"/>
          <w:sz w:val="18"/>
          <w:szCs w:val="18"/>
        </w:rPr>
        <w:t xml:space="preserve">60 </w:t>
      </w:r>
      <w:r>
        <w:rPr>
          <w:rStyle w:val="fontstyle01"/>
        </w:rPr>
        <w:t>+ гній + сидерат» у коротко ротаційній сівозміні забезпечує максимальне збільшення запасів К</w:t>
      </w:r>
      <w:r>
        <w:rPr>
          <w:rStyle w:val="fontstyle01"/>
          <w:sz w:val="18"/>
          <w:szCs w:val="18"/>
        </w:rPr>
        <w:t>2</w:t>
      </w:r>
      <w:r>
        <w:rPr>
          <w:rStyle w:val="fontstyle01"/>
        </w:rPr>
        <w:t>О в орному шарі ґрунту – до 360 кг/га без інокуляції та до 384 кг/га – за використання мікробних препаратів, що в 1,3 і 1,4 раза більше, ніж за традиційної системи удобрення «NРК + гній». Мікробні препарати здатні підвищувати цей показник до 7</w:t>
      </w:r>
      <w:r w:rsidR="00DA2B54">
        <w:rPr>
          <w:rStyle w:val="fontstyle01"/>
          <w:rFonts w:asciiTheme="minorHAnsi" w:hAnsiTheme="minorHAnsi"/>
        </w:rPr>
        <w:t> </w:t>
      </w:r>
      <w:r>
        <w:rPr>
          <w:rStyle w:val="fontstyle01"/>
        </w:rPr>
        <w:t>%. При цьому відмічено найбільші виноси Калію урожаями культур, зокрема урожаєм люпину вузьколистого винесено з ґрунту 180,6-106,4 кг/га, картоплі – 251,3-284,0 кг/га та вівса – 118,0-135,7 кг/га залежно від фону (без застосування біопрепаратів та з інокуляцією), що на 12-14</w:t>
      </w:r>
      <w:r w:rsidR="00DA2B54">
        <w:rPr>
          <w:rStyle w:val="fontstyle01"/>
          <w:rFonts w:asciiTheme="minorHAnsi" w:hAnsiTheme="minorHAnsi"/>
        </w:rPr>
        <w:t> </w:t>
      </w:r>
      <w:r>
        <w:rPr>
          <w:rStyle w:val="fontstyle01"/>
        </w:rPr>
        <w:t>%, 26-31</w:t>
      </w:r>
      <w:r w:rsidR="00DA2B54">
        <w:rPr>
          <w:rStyle w:val="fontstyle01"/>
          <w:rFonts w:asciiTheme="minorHAnsi" w:hAnsiTheme="minorHAnsi"/>
        </w:rPr>
        <w:t> </w:t>
      </w:r>
      <w:r>
        <w:rPr>
          <w:rStyle w:val="fontstyle01"/>
        </w:rPr>
        <w:t>%, 18-24</w:t>
      </w:r>
      <w:r w:rsidR="00DA2B54">
        <w:rPr>
          <w:rStyle w:val="fontstyle01"/>
          <w:rFonts w:asciiTheme="minorHAnsi" w:hAnsiTheme="minorHAnsi"/>
        </w:rPr>
        <w:t> </w:t>
      </w:r>
      <w:r>
        <w:rPr>
          <w:rStyle w:val="fontstyle01"/>
        </w:rPr>
        <w:t xml:space="preserve">% більше, ніж за традиційної системи удобрення </w:t>
      </w:r>
      <w:r w:rsidR="00DA2B54">
        <w:rPr>
          <w:rStyle w:val="fontstyle01"/>
          <w:rFonts w:asciiTheme="minorHAnsi" w:hAnsiTheme="minorHAnsi"/>
        </w:rPr>
        <w:t>«</w:t>
      </w:r>
      <w:r>
        <w:rPr>
          <w:rStyle w:val="fontstyle01"/>
        </w:rPr>
        <w:t>N</w:t>
      </w:r>
      <w:r>
        <w:rPr>
          <w:rStyle w:val="fontstyle01"/>
          <w:sz w:val="18"/>
          <w:szCs w:val="18"/>
        </w:rPr>
        <w:t>60</w:t>
      </w:r>
      <w:r>
        <w:rPr>
          <w:rStyle w:val="fontstyle01"/>
        </w:rPr>
        <w:t>Р</w:t>
      </w:r>
      <w:r>
        <w:rPr>
          <w:rStyle w:val="fontstyle01"/>
          <w:sz w:val="18"/>
          <w:szCs w:val="18"/>
        </w:rPr>
        <w:t>50</w:t>
      </w:r>
      <w:r>
        <w:rPr>
          <w:rStyle w:val="fontstyle01"/>
        </w:rPr>
        <w:t>К</w:t>
      </w:r>
      <w:r>
        <w:rPr>
          <w:rStyle w:val="fontstyle01"/>
          <w:sz w:val="18"/>
          <w:szCs w:val="18"/>
        </w:rPr>
        <w:t xml:space="preserve">60 </w:t>
      </w:r>
      <w:r>
        <w:rPr>
          <w:rStyle w:val="fontstyle01"/>
        </w:rPr>
        <w:t>+ гній</w:t>
      </w:r>
      <w:r w:rsidR="00DA2B54">
        <w:rPr>
          <w:rStyle w:val="fontstyle01"/>
          <w:rFonts w:asciiTheme="minorHAnsi" w:hAnsiTheme="minorHAnsi"/>
        </w:rPr>
        <w:t>»</w:t>
      </w:r>
      <w:r>
        <w:rPr>
          <w:rStyle w:val="fontstyle01"/>
        </w:rPr>
        <w:t>. Встановлено тісний кореляційний зв'язок між виносом Калію продукцією сільськогосподарських культур сівозміни та рівнем їх урожайності, що підтверджується коефіцієнтами кореляції, які близькі або дорівнюють одиниці.</w:t>
      </w:r>
    </w:p>
    <w:p w14:paraId="3C9A0E70" w14:textId="77777777" w:rsidR="007132E0" w:rsidRDefault="007132E0" w:rsidP="007132E0">
      <w:pPr>
        <w:ind w:firstLine="567"/>
        <w:jc w:val="both"/>
        <w:rPr>
          <w:rStyle w:val="fontstyle01"/>
        </w:rPr>
      </w:pPr>
      <w:r>
        <w:rPr>
          <w:rStyle w:val="fontstyle01"/>
        </w:rPr>
        <w:t xml:space="preserve">Результати досліджень у стаціонарному польовому досліді засвідчили, що найбільш енергетично доцільною на дерново-підзолистому ґрунті можна вважати систему удобрення із внесенням 1 т соломи/га сівозмінної площі з проміжним посівом сидерату та 1 т/га соломи з половинною дозою гною, де </w:t>
      </w:r>
      <w:r>
        <w:rPr>
          <w:rStyle w:val="fontstyle01"/>
        </w:rPr>
        <w:lastRenderedPageBreak/>
        <w:t>продуктивність культур є близькою до варіанту із внесенням 10 т/га гною, а коефіцієнт енергетичної ефективності знаходиться межах 3,66-5,50. Найбільший прибуток на 1 га сівозмінної площі отримано у варіантах з внесенням 10 т/га гною, 1 т/га соломи у поєднанні з 5 т/га гною, та 1 т/га соломи з сидератами у плодозмінній сівозміні (11941-13102 грн/га).</w:t>
      </w:r>
    </w:p>
    <w:p w14:paraId="7D28A125" w14:textId="77777777" w:rsidR="007132E0" w:rsidRDefault="007132E0" w:rsidP="007132E0">
      <w:pPr>
        <w:ind w:firstLine="567"/>
        <w:jc w:val="both"/>
        <w:rPr>
          <w:rStyle w:val="fontstyle01"/>
        </w:rPr>
      </w:pPr>
      <w:r>
        <w:rPr>
          <w:rStyle w:val="fontstyle01"/>
        </w:rPr>
        <w:t>Показано, що застосування мікробних препаратів у технологіях вирощування сільськогосподарських культур за органічних систем удобрення сприяє підвищенню економічної та енергетичної ефективності виробництва. Так, по відповідних варіантах досліду продуктивність сівозміни підвищилася на 6,1-12,6</w:t>
      </w:r>
      <w:r w:rsidR="009903B1">
        <w:rPr>
          <w:rStyle w:val="fontstyle01"/>
          <w:rFonts w:asciiTheme="minorHAnsi" w:hAnsiTheme="minorHAnsi"/>
        </w:rPr>
        <w:t> </w:t>
      </w:r>
      <w:r>
        <w:rPr>
          <w:rStyle w:val="fontstyle01"/>
        </w:rPr>
        <w:t>%; собівартість продукції зменшилася на 4,6-9,8</w:t>
      </w:r>
      <w:r w:rsidR="009903B1">
        <w:rPr>
          <w:rStyle w:val="fontstyle01"/>
          <w:rFonts w:asciiTheme="minorHAnsi" w:hAnsiTheme="minorHAnsi"/>
        </w:rPr>
        <w:t> </w:t>
      </w:r>
      <w:r>
        <w:rPr>
          <w:rStyle w:val="fontstyle01"/>
        </w:rPr>
        <w:t>%; прибуток із розрахунку на 1 га сівозмінної площі зріс на 10,5-55,1%; рентабельність виробництва підвищилася на 3,8-11,6 в.п.; окупність додаткових витрат додатковим прибутком становить 3,73-7,68 грн./грн.; коефіцієнт енергетичної ефективності зріс на 0,1-0,15; окупність додаткових витрат енергії енергією додаткового урожаю становить 7,22-19,33 МДж/МДж.</w:t>
      </w:r>
    </w:p>
    <w:p w14:paraId="1ABB0D11" w14:textId="77777777" w:rsidR="009903B1" w:rsidRDefault="007132E0" w:rsidP="009903B1">
      <w:pPr>
        <w:suppressAutoHyphens/>
        <w:ind w:firstLine="567"/>
        <w:jc w:val="both"/>
        <w:rPr>
          <w:rStyle w:val="fontstyle01"/>
        </w:rPr>
      </w:pPr>
      <w:r>
        <w:rPr>
          <w:rStyle w:val="fontstyle01"/>
        </w:rPr>
        <w:t>Встановлено, що комплексне застосування заходів оптимізації біологічних процесів трансформації органічної речовини в агроценозах (додавання органічних добрив до мінеральних за звуженого співвідношення</w:t>
      </w:r>
      <w:r w:rsidR="009903B1">
        <w:rPr>
          <w:rStyle w:val="fontstyle01"/>
          <w:rFonts w:asciiTheme="minorHAnsi" w:hAnsiTheme="minorHAnsi"/>
        </w:rPr>
        <w:t xml:space="preserve"> </w:t>
      </w:r>
      <w:r w:rsidR="009903B1">
        <w:rPr>
          <w:rStyle w:val="fontstyle01"/>
        </w:rPr>
        <w:t>С/N, або ж додавання технічного азоту за широкого співвідношення С/N) сприяє підвищенню рівня еколого-економічної ефективності виробництва. Так, зокрема, за мінеральних систем удобрення в переважній більшості випадків спостерігаються від’ємні баланси гумусу та NPK (окрім балансів Фосфору) з інтенсивністю 72,3-97,9</w:t>
      </w:r>
      <w:r w:rsidR="009903B1">
        <w:t> </w:t>
      </w:r>
      <w:r w:rsidR="009903B1">
        <w:rPr>
          <w:rStyle w:val="fontstyle01"/>
        </w:rPr>
        <w:t>%. Додавання до мінеральних добрив органічної речовини у вигляді соломи, сидератів, гною та їх поєднання дозволяє в переважній більшості випадків досягати позитивних балансів з інтенсивністю 97,5-256,8</w:t>
      </w:r>
      <w:r w:rsidR="009903B1">
        <w:rPr>
          <w:rStyle w:val="fontstyle01"/>
          <w:rFonts w:asciiTheme="minorHAnsi" w:hAnsiTheme="minorHAnsi"/>
        </w:rPr>
        <w:t> </w:t>
      </w:r>
      <w:r w:rsidR="009903B1">
        <w:rPr>
          <w:rStyle w:val="fontstyle01"/>
        </w:rPr>
        <w:t>%. При цьому продуктивність сівозміни підвищується на 5,8-9,2</w:t>
      </w:r>
      <w:r w:rsidR="009903B1">
        <w:rPr>
          <w:rStyle w:val="fontstyle01"/>
          <w:rFonts w:asciiTheme="minorHAnsi" w:hAnsiTheme="minorHAnsi"/>
        </w:rPr>
        <w:t> </w:t>
      </w:r>
      <w:r w:rsidR="009903B1">
        <w:rPr>
          <w:rStyle w:val="fontstyle01"/>
        </w:rPr>
        <w:t>%, собівартість продукції зменшується на 1,0-3,1</w:t>
      </w:r>
      <w:r w:rsidR="009903B1">
        <w:rPr>
          <w:rStyle w:val="fontstyle01"/>
          <w:rFonts w:asciiTheme="minorHAnsi" w:hAnsiTheme="minorHAnsi"/>
        </w:rPr>
        <w:t> </w:t>
      </w:r>
      <w:r w:rsidR="009903B1">
        <w:rPr>
          <w:rStyle w:val="fontstyle01"/>
        </w:rPr>
        <w:t>%; прибуток із розрахунку на 1 га сівозмінної площі зростає на 8,0-19,0</w:t>
      </w:r>
      <w:r w:rsidR="009903B1">
        <w:rPr>
          <w:rStyle w:val="fontstyle01"/>
          <w:rFonts w:asciiTheme="minorHAnsi" w:hAnsiTheme="minorHAnsi"/>
        </w:rPr>
        <w:t> </w:t>
      </w:r>
      <w:r w:rsidR="009903B1">
        <w:rPr>
          <w:rStyle w:val="fontstyle01"/>
        </w:rPr>
        <w:t>%, а рентабельність виробництва – на 1,2-3,2 в.п.</w:t>
      </w:r>
    </w:p>
    <w:p w14:paraId="14F10C23" w14:textId="77777777" w:rsidR="009903B1" w:rsidRPr="007E52A1" w:rsidRDefault="009903B1" w:rsidP="007E52A1">
      <w:pPr>
        <w:ind w:firstLine="567"/>
        <w:jc w:val="both"/>
        <w:rPr>
          <w:rStyle w:val="fontstyle01"/>
          <w:rFonts w:ascii="Times New Roman" w:hAnsi="Times New Roman"/>
        </w:rPr>
      </w:pPr>
      <w:r w:rsidRPr="007E52A1">
        <w:rPr>
          <w:rStyle w:val="fontstyle01"/>
          <w:rFonts w:ascii="Times New Roman" w:hAnsi="Times New Roman"/>
        </w:rPr>
        <w:t>Встановлено, що поверхня гранул мінеральних добрив контамінована мікроорганізмами, серед яких зустрічаються агрономічно цінні. Визначено штами, які домінують в угрупованнях мікробіоти на поверхні гранул. Застосування біологічно модифікованого (за участі нових штамів мікроорганізмів) мінерального добрива азофоски для удобрення картоплі сприяло оптимізації формування комплексу мікроорганізмів у ризосферному ґрунті рослин, зростанню в листках рослин картоплі вмісту хлорофілів</w:t>
      </w:r>
      <w:r w:rsidR="007E52A1" w:rsidRPr="007E52A1">
        <w:rPr>
          <w:rStyle w:val="fontstyle01"/>
          <w:rFonts w:ascii="Times New Roman" w:hAnsi="Times New Roman"/>
        </w:rPr>
        <w:t xml:space="preserve"> </w:t>
      </w:r>
      <w:r w:rsidR="007E52A1" w:rsidRPr="007E52A1">
        <w:rPr>
          <w:rStyle w:val="fontstyle01"/>
          <w:rFonts w:ascii="Times New Roman" w:hAnsi="Times New Roman"/>
          <w:lang w:val="en-US"/>
        </w:rPr>
        <w:t>a</w:t>
      </w:r>
      <w:r w:rsidR="007E52A1" w:rsidRPr="007E52A1">
        <w:rPr>
          <w:rStyle w:val="fontstyle01"/>
          <w:rFonts w:ascii="Times New Roman" w:hAnsi="Times New Roman"/>
        </w:rPr>
        <w:t xml:space="preserve"> і </w:t>
      </w:r>
      <w:r w:rsidR="007E52A1" w:rsidRPr="007E52A1">
        <w:rPr>
          <w:rStyle w:val="fontstyle01"/>
          <w:rFonts w:ascii="Times New Roman" w:hAnsi="Times New Roman"/>
          <w:lang w:val="en-US"/>
        </w:rPr>
        <w:t>b</w:t>
      </w:r>
      <w:r w:rsidRPr="007E52A1">
        <w:rPr>
          <w:rStyle w:val="fontstyle01"/>
          <w:rFonts w:ascii="Times New Roman" w:hAnsi="Times New Roman"/>
        </w:rPr>
        <w:t>, площі листкового фотосинтетичного апарату, маси коренів, урожайності культури та покращенню якості отриманої продукції.</w:t>
      </w:r>
    </w:p>
    <w:p w14:paraId="7E6B4EB6" w14:textId="77777777" w:rsidR="009903B1" w:rsidRPr="00D52A04" w:rsidRDefault="009903B1" w:rsidP="00D52A04">
      <w:pPr>
        <w:ind w:firstLine="567"/>
        <w:jc w:val="both"/>
        <w:rPr>
          <w:rStyle w:val="fontstyle01"/>
          <w:rFonts w:ascii="Times New Roman" w:hAnsi="Times New Roman"/>
          <w:color w:val="auto"/>
        </w:rPr>
      </w:pPr>
      <w:r w:rsidRPr="00D52A04">
        <w:rPr>
          <w:rStyle w:val="fontstyle01"/>
          <w:rFonts w:ascii="Times New Roman" w:hAnsi="Times New Roman"/>
          <w:color w:val="auto"/>
        </w:rPr>
        <w:t xml:space="preserve">Вперше показано позитивний вплив ендофітних грибів на симбіотичну систему </w:t>
      </w:r>
      <w:r w:rsidRPr="004A36CA">
        <w:rPr>
          <w:rStyle w:val="fontstyle01"/>
          <w:rFonts w:ascii="Times New Roman" w:hAnsi="Times New Roman"/>
          <w:i/>
          <w:color w:val="auto"/>
        </w:rPr>
        <w:t>Glycine max–</w:t>
      </w:r>
      <w:r w:rsidRPr="004A36CA">
        <w:rPr>
          <w:rStyle w:val="fontstyle21"/>
          <w:rFonts w:ascii="Times New Roman" w:hAnsi="Times New Roman"/>
          <w:i/>
          <w:color w:val="auto"/>
          <w:sz w:val="28"/>
          <w:szCs w:val="28"/>
        </w:rPr>
        <w:t>Bradyrhizobium japonicum</w:t>
      </w:r>
      <w:r w:rsidRPr="00D52A04">
        <w:rPr>
          <w:rStyle w:val="fontstyle01"/>
          <w:rFonts w:ascii="Times New Roman" w:hAnsi="Times New Roman"/>
          <w:color w:val="auto"/>
        </w:rPr>
        <w:t>. Відібрано найперспективніший для подальшої роботи з урахуванням зернової продуктивності штам гриба, за використання якого для передпосівної інокуляції насіння збільшувалася маса бульбочок, їх нітрогеназна активність та урожайність сої.</w:t>
      </w:r>
    </w:p>
    <w:p w14:paraId="75B79E90"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 xml:space="preserve">Розроблено модель регулювання функціональної активності діазотрофів за дії біотичних і абіотичних чинників, яка передбачає забезпечення </w:t>
      </w:r>
      <w:r w:rsidRPr="00C73916">
        <w:rPr>
          <w:rStyle w:val="fontstyle01"/>
          <w:rFonts w:ascii="Times New Roman" w:hAnsi="Times New Roman"/>
        </w:rPr>
        <w:lastRenderedPageBreak/>
        <w:t>життєздатності бактерій протягом вегетаційного періоду, підвищення ростової та функціональної активності азотфіксувальних бактерій, що в свою чергу забезпечує зростання урожайності рослин.</w:t>
      </w:r>
    </w:p>
    <w:p w14:paraId="204B03A9"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Отримано базу даних щодо показників біологічної трансформації сполук фосфору в агроценозах та живлення рослин соняшнику за впливу бактеризації та різних норм мінеральних добрив.</w:t>
      </w:r>
    </w:p>
    <w:p w14:paraId="78D81BEB"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Отримано наукові знання щодо чинників впливу на розвиток інтродукованих у компостований субстрат мікроорганізмів. Визначено оптимальні умови компостування за поетапної інтродукції різних штамів мікроорганізмів, що дозволяє отримати компост, який характеризується</w:t>
      </w:r>
      <w:r w:rsidR="004A36CA">
        <w:rPr>
          <w:rStyle w:val="fontstyle01"/>
          <w:rFonts w:ascii="Times New Roman" w:hAnsi="Times New Roman"/>
        </w:rPr>
        <w:t xml:space="preserve"> </w:t>
      </w:r>
      <w:r w:rsidRPr="00C73916">
        <w:rPr>
          <w:rStyle w:val="fontstyle01"/>
          <w:rFonts w:ascii="Times New Roman" w:hAnsi="Times New Roman"/>
        </w:rPr>
        <w:t>високим вмістом інтродукованих мікроорганізмів та фізіологічно активних речовин.</w:t>
      </w:r>
    </w:p>
    <w:p w14:paraId="15B4090D"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 xml:space="preserve">Встановлено особливості продукційного процесу та розвитку вірусної інфекції за дії мікробних метаболітів </w:t>
      </w:r>
      <w:r w:rsidRPr="004A36CA">
        <w:rPr>
          <w:rStyle w:val="fontstyle21"/>
          <w:rFonts w:ascii="Times New Roman" w:hAnsi="Times New Roman"/>
          <w:i/>
          <w:sz w:val="28"/>
          <w:szCs w:val="28"/>
        </w:rPr>
        <w:t>Cladosporium cladosporioides</w:t>
      </w:r>
      <w:r w:rsidRPr="00C73916">
        <w:rPr>
          <w:rStyle w:val="fontstyle21"/>
          <w:rFonts w:ascii="Times New Roman" w:hAnsi="Times New Roman"/>
          <w:sz w:val="28"/>
          <w:szCs w:val="28"/>
        </w:rPr>
        <w:t xml:space="preserve"> </w:t>
      </w:r>
      <w:r w:rsidRPr="00C73916">
        <w:rPr>
          <w:rStyle w:val="fontstyle01"/>
          <w:rFonts w:ascii="Times New Roman" w:hAnsi="Times New Roman"/>
        </w:rPr>
        <w:t>у рослинах картоплі другої польової репродукції від садивних бульб першої бульбової репродукції – найнижча частота виявлення YВК спостерігалася у варіантах з обробкою метаболітами посадкового матеріалу два попередніх роки поспіль – 11,0</w:t>
      </w:r>
      <w:r w:rsidR="004A36CA">
        <w:rPr>
          <w:rStyle w:val="fontstyle01"/>
          <w:rFonts w:ascii="Times New Roman" w:hAnsi="Times New Roman"/>
        </w:rPr>
        <w:t> </w:t>
      </w:r>
      <w:r w:rsidRPr="00C73916">
        <w:rPr>
          <w:rStyle w:val="fontstyle01"/>
          <w:rFonts w:ascii="Times New Roman" w:hAnsi="Times New Roman"/>
        </w:rPr>
        <w:t>% проти 31,3</w:t>
      </w:r>
      <w:r w:rsidR="004A36CA">
        <w:rPr>
          <w:rStyle w:val="fontstyle01"/>
          <w:rFonts w:ascii="Times New Roman" w:hAnsi="Times New Roman"/>
        </w:rPr>
        <w:t> </w:t>
      </w:r>
      <w:r w:rsidRPr="00C73916">
        <w:rPr>
          <w:rStyle w:val="fontstyle01"/>
          <w:rFonts w:ascii="Times New Roman" w:hAnsi="Times New Roman"/>
        </w:rPr>
        <w:t xml:space="preserve">% у контролі; найбільше зниження вірусного білка, що свідчить про зменшення репродукування вірусів, відмічено при застосуванні обробки метаболітами </w:t>
      </w:r>
      <w:r w:rsidRPr="004A36CA">
        <w:rPr>
          <w:rStyle w:val="fontstyle21"/>
          <w:rFonts w:ascii="Times New Roman" w:hAnsi="Times New Roman"/>
          <w:i/>
          <w:sz w:val="28"/>
          <w:szCs w:val="28"/>
        </w:rPr>
        <w:t>C. cladosporioides</w:t>
      </w:r>
      <w:r w:rsidRPr="00C73916">
        <w:rPr>
          <w:rStyle w:val="fontstyle21"/>
          <w:rFonts w:ascii="Times New Roman" w:hAnsi="Times New Roman"/>
          <w:sz w:val="28"/>
          <w:szCs w:val="28"/>
        </w:rPr>
        <w:t xml:space="preserve"> </w:t>
      </w:r>
      <w:r w:rsidRPr="00C73916">
        <w:rPr>
          <w:rStyle w:val="fontstyle01"/>
          <w:rFonts w:ascii="Times New Roman" w:hAnsi="Times New Roman"/>
        </w:rPr>
        <w:t>у перший, другий та третій рік – різниця до контролю становила 35</w:t>
      </w:r>
      <w:r w:rsidR="004A36CA">
        <w:rPr>
          <w:rStyle w:val="fontstyle01"/>
          <w:rFonts w:ascii="Times New Roman" w:hAnsi="Times New Roman"/>
        </w:rPr>
        <w:t> </w:t>
      </w:r>
      <w:r w:rsidRPr="00C73916">
        <w:rPr>
          <w:rStyle w:val="fontstyle01"/>
          <w:rFonts w:ascii="Times New Roman" w:hAnsi="Times New Roman"/>
        </w:rPr>
        <w:t xml:space="preserve">%. Застосування метаболітів </w:t>
      </w:r>
      <w:r w:rsidRPr="004A36CA">
        <w:rPr>
          <w:rStyle w:val="fontstyle21"/>
          <w:rFonts w:ascii="Times New Roman" w:hAnsi="Times New Roman"/>
          <w:i/>
          <w:sz w:val="28"/>
          <w:szCs w:val="28"/>
        </w:rPr>
        <w:t>C.</w:t>
      </w:r>
      <w:r w:rsidR="004A36CA">
        <w:rPr>
          <w:rStyle w:val="fontstyle21"/>
          <w:rFonts w:ascii="Times New Roman" w:hAnsi="Times New Roman"/>
          <w:i/>
          <w:sz w:val="28"/>
          <w:szCs w:val="28"/>
        </w:rPr>
        <w:t> </w:t>
      </w:r>
      <w:r w:rsidRPr="004A36CA">
        <w:rPr>
          <w:rStyle w:val="fontstyle21"/>
          <w:rFonts w:ascii="Times New Roman" w:hAnsi="Times New Roman"/>
          <w:i/>
          <w:sz w:val="28"/>
          <w:szCs w:val="28"/>
        </w:rPr>
        <w:t>cladosporioides</w:t>
      </w:r>
      <w:r w:rsidRPr="00C73916">
        <w:rPr>
          <w:rStyle w:val="fontstyle21"/>
          <w:rFonts w:ascii="Times New Roman" w:hAnsi="Times New Roman"/>
          <w:sz w:val="28"/>
          <w:szCs w:val="28"/>
        </w:rPr>
        <w:t xml:space="preserve"> </w:t>
      </w:r>
      <w:r w:rsidRPr="00C73916">
        <w:rPr>
          <w:rStyle w:val="fontstyle01"/>
          <w:rFonts w:ascii="Times New Roman" w:hAnsi="Times New Roman"/>
        </w:rPr>
        <w:t>у перші два роки вирощування картоплі збільшує масу клону в наступні сезони в умовах природного інфікування.</w:t>
      </w:r>
    </w:p>
    <w:p w14:paraId="36CBE2CF"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 xml:space="preserve">Встановлено, що передпосівний обробіток насіннєвих бульб картоплі суспензією, що поєднує консорціум </w:t>
      </w:r>
      <w:r w:rsidRPr="004A36CA">
        <w:rPr>
          <w:rStyle w:val="fontstyle21"/>
          <w:rFonts w:ascii="Times New Roman" w:hAnsi="Times New Roman"/>
          <w:i/>
          <w:sz w:val="28"/>
          <w:szCs w:val="28"/>
        </w:rPr>
        <w:t xml:space="preserve">Azotobacter chroococcum </w:t>
      </w:r>
      <w:r w:rsidRPr="004A36CA">
        <w:rPr>
          <w:rStyle w:val="fontstyle01"/>
          <w:rFonts w:ascii="Times New Roman" w:hAnsi="Times New Roman"/>
          <w:i/>
        </w:rPr>
        <w:t xml:space="preserve">+ </w:t>
      </w:r>
      <w:r w:rsidRPr="004A36CA">
        <w:rPr>
          <w:rStyle w:val="fontstyle21"/>
          <w:rFonts w:ascii="Times New Roman" w:hAnsi="Times New Roman"/>
          <w:i/>
          <w:sz w:val="28"/>
          <w:szCs w:val="28"/>
        </w:rPr>
        <w:t>Azotobacter vinelandii</w:t>
      </w:r>
      <w:r w:rsidRPr="00C73916">
        <w:rPr>
          <w:rStyle w:val="fontstyle21"/>
          <w:rFonts w:ascii="Times New Roman" w:hAnsi="Times New Roman"/>
          <w:sz w:val="28"/>
          <w:szCs w:val="28"/>
        </w:rPr>
        <w:t xml:space="preserve"> </w:t>
      </w:r>
      <w:r w:rsidRPr="00C73916">
        <w:rPr>
          <w:rStyle w:val="fontstyle01"/>
          <w:rFonts w:ascii="Times New Roman" w:hAnsi="Times New Roman"/>
        </w:rPr>
        <w:t>М-70 та композицію наночастинок Se + I, забезпечує збільшення урожайності культури на 10,6 т/га, або на 27,7</w:t>
      </w:r>
      <w:r w:rsidR="004A36CA">
        <w:rPr>
          <w:rStyle w:val="fontstyle01"/>
          <w:rFonts w:ascii="Times New Roman" w:hAnsi="Times New Roman"/>
        </w:rPr>
        <w:t> </w:t>
      </w:r>
      <w:r w:rsidRPr="00C73916">
        <w:rPr>
          <w:rStyle w:val="fontstyle01"/>
          <w:rFonts w:ascii="Times New Roman" w:hAnsi="Times New Roman"/>
        </w:rPr>
        <w:t>% та високу економічну ефективність.</w:t>
      </w:r>
    </w:p>
    <w:p w14:paraId="46C8E3AF" w14:textId="77777777" w:rsidR="009903B1" w:rsidRPr="00C73916" w:rsidRDefault="009903B1" w:rsidP="000A0297">
      <w:pPr>
        <w:ind w:firstLine="567"/>
        <w:jc w:val="both"/>
        <w:rPr>
          <w:sz w:val="28"/>
          <w:szCs w:val="28"/>
        </w:rPr>
      </w:pPr>
      <w:r w:rsidRPr="00C73916">
        <w:rPr>
          <w:rStyle w:val="fontstyle01"/>
          <w:rFonts w:ascii="Times New Roman" w:hAnsi="Times New Roman"/>
        </w:rPr>
        <w:t>Отримано нові знання стосовно закономірностей змін метаболічної активності штамів пробіотичних бактерій в умовах сінажної екосистеми та ефективності їх застосування для сінажування люцерни.</w:t>
      </w:r>
    </w:p>
    <w:p w14:paraId="23D38B2A" w14:textId="77777777" w:rsidR="009903B1" w:rsidRPr="004A36CA" w:rsidRDefault="009903B1" w:rsidP="000A0297">
      <w:pPr>
        <w:ind w:firstLine="567"/>
        <w:jc w:val="both"/>
        <w:rPr>
          <w:rStyle w:val="fontstyle31"/>
          <w:rFonts w:ascii="Times New Roman" w:hAnsi="Times New Roman"/>
          <w:b w:val="0"/>
        </w:rPr>
      </w:pPr>
      <w:r w:rsidRPr="004A36CA">
        <w:rPr>
          <w:rStyle w:val="fontstyle31"/>
          <w:rFonts w:ascii="Times New Roman" w:hAnsi="Times New Roman"/>
          <w:b w:val="0"/>
        </w:rPr>
        <w:t>Перспективи наукових досліджень у галузі сільськогосподарської</w:t>
      </w:r>
      <w:r w:rsidRPr="00C73916">
        <w:rPr>
          <w:rStyle w:val="fontstyle31"/>
          <w:rFonts w:ascii="Times New Roman" w:hAnsi="Times New Roman"/>
        </w:rPr>
        <w:t xml:space="preserve"> </w:t>
      </w:r>
      <w:r w:rsidRPr="004A36CA">
        <w:rPr>
          <w:rStyle w:val="fontstyle31"/>
          <w:rFonts w:ascii="Times New Roman" w:hAnsi="Times New Roman"/>
          <w:b w:val="0"/>
        </w:rPr>
        <w:t>мікробіології.</w:t>
      </w:r>
    </w:p>
    <w:p w14:paraId="058E94E4"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Важливими для країни є дослідження у таких напрямах:</w:t>
      </w:r>
    </w:p>
    <w:p w14:paraId="49F29F02"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оптимізація процесів мінералізації↔синтезу органічної речовини у ґрунтах агроценозів з метою відтворення і збереження їх родючості;</w:t>
      </w:r>
    </w:p>
    <w:p w14:paraId="7BCAE1B2"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активізація процесу азотфіксації в агроценозах та зменшення втрат азотних сполук за обмеження їх вимивання та активності емісії N</w:t>
      </w:r>
      <w:r w:rsidRPr="004A36CA">
        <w:rPr>
          <w:rStyle w:val="fontstyle01"/>
          <w:rFonts w:ascii="Times New Roman" w:hAnsi="Times New Roman"/>
          <w:vertAlign w:val="subscript"/>
        </w:rPr>
        <w:t>2</w:t>
      </w:r>
      <w:r w:rsidRPr="00C73916">
        <w:rPr>
          <w:rStyle w:val="fontstyle01"/>
          <w:rFonts w:ascii="Times New Roman" w:hAnsi="Times New Roman"/>
        </w:rPr>
        <w:t>O;</w:t>
      </w:r>
    </w:p>
    <w:p w14:paraId="31415EEE"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створення і впровадження у виробництво мікробних препаратів нового покоління, що дозволить зменшити норми застосування туків без зниження урожайності сільськогосподарських культур та показників якості продукції;</w:t>
      </w:r>
    </w:p>
    <w:p w14:paraId="33E38E47"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біологічний захист рослин від збудників захворювань грибної, бактеріальної та вірусної природи, що запобігатиме втратам рослинницької продукції;</w:t>
      </w:r>
    </w:p>
    <w:p w14:paraId="3BD60E03"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мікробіологічне обґрунтування екологічно стійких систем землеробства;</w:t>
      </w:r>
    </w:p>
    <w:p w14:paraId="1DE4693A"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t>оптимізація формування мікробних угруповань при консервації кормів;</w:t>
      </w:r>
    </w:p>
    <w:p w14:paraId="5EA58B45" w14:textId="77777777" w:rsidR="009903B1" w:rsidRPr="00C73916" w:rsidRDefault="009903B1" w:rsidP="000A0297">
      <w:pPr>
        <w:ind w:firstLine="567"/>
        <w:jc w:val="both"/>
        <w:rPr>
          <w:rStyle w:val="fontstyle01"/>
          <w:rFonts w:ascii="Times New Roman" w:hAnsi="Times New Roman"/>
        </w:rPr>
      </w:pPr>
      <w:r w:rsidRPr="00C73916">
        <w:rPr>
          <w:rStyle w:val="fontstyle01"/>
          <w:rFonts w:ascii="Times New Roman" w:hAnsi="Times New Roman"/>
        </w:rPr>
        <w:lastRenderedPageBreak/>
        <w:t>оптимізація технологій сінажування із застосуванням пробіотичних препаратів, що дозволять одержувати корми високої якості з виразними пробіотичними властивостями, згодовування яких сприятиме зниженню захворюваності шлунково-кишковими хворобами та підвищенню продуктивності сільськогосподарських тварин;</w:t>
      </w:r>
    </w:p>
    <w:p w14:paraId="0FDCAE8F" w14:textId="77777777" w:rsidR="00FF287C" w:rsidRPr="00C73916" w:rsidRDefault="009903B1" w:rsidP="000A0297">
      <w:pPr>
        <w:suppressAutoHyphens/>
        <w:ind w:firstLine="567"/>
        <w:jc w:val="both"/>
        <w:rPr>
          <w:rFonts w:eastAsia="Calibri"/>
          <w:sz w:val="28"/>
          <w:szCs w:val="28"/>
        </w:rPr>
      </w:pPr>
      <w:r w:rsidRPr="00C73916">
        <w:rPr>
          <w:rStyle w:val="fontstyle01"/>
          <w:rFonts w:ascii="Times New Roman" w:hAnsi="Times New Roman"/>
        </w:rPr>
        <w:t>економічне обґрунтування доцільності використання у сільськогосподарському виробництві засобів і прийомів біологізації сільськогосподарського виробництва.</w:t>
      </w:r>
    </w:p>
    <w:p w14:paraId="20216B49" w14:textId="77777777" w:rsidR="00A75F7D" w:rsidRDefault="00A75F7D" w:rsidP="00C66F9F">
      <w:pPr>
        <w:ind w:firstLine="851"/>
        <w:jc w:val="center"/>
        <w:rPr>
          <w:rFonts w:eastAsia="Calibri"/>
          <w:b/>
          <w:sz w:val="28"/>
          <w:szCs w:val="28"/>
          <w:lang w:eastAsia="en-US"/>
        </w:rPr>
      </w:pPr>
    </w:p>
    <w:p w14:paraId="3D1D8000" w14:textId="77777777" w:rsidR="00C66F9F" w:rsidRPr="00012462" w:rsidRDefault="00C66F9F" w:rsidP="00C66F9F">
      <w:pPr>
        <w:ind w:firstLine="851"/>
        <w:jc w:val="center"/>
        <w:rPr>
          <w:rFonts w:eastAsia="Calibri"/>
          <w:b/>
          <w:sz w:val="28"/>
          <w:szCs w:val="28"/>
          <w:lang w:eastAsia="en-US"/>
        </w:rPr>
      </w:pPr>
      <w:r w:rsidRPr="00012462">
        <w:rPr>
          <w:rFonts w:eastAsia="Calibri"/>
          <w:b/>
          <w:sz w:val="28"/>
          <w:szCs w:val="28"/>
          <w:lang w:eastAsia="en-US"/>
        </w:rPr>
        <w:t>15.11 Участь громадськості у процесі прийняття рішень з питань, що стосуються довкілля</w:t>
      </w:r>
    </w:p>
    <w:p w14:paraId="2FC4477C" w14:textId="77777777" w:rsidR="00C66F9F" w:rsidRPr="00012462" w:rsidRDefault="00C66F9F" w:rsidP="00C66F9F">
      <w:pPr>
        <w:ind w:firstLine="709"/>
        <w:jc w:val="center"/>
        <w:rPr>
          <w:rFonts w:eastAsia="Calibri"/>
          <w:b/>
          <w:sz w:val="28"/>
          <w:szCs w:val="28"/>
          <w:lang w:eastAsia="en-US"/>
        </w:rPr>
      </w:pPr>
    </w:p>
    <w:p w14:paraId="17F71E77" w14:textId="77777777" w:rsidR="00C66F9F" w:rsidRPr="00012462" w:rsidRDefault="00C66F9F" w:rsidP="00202FD0">
      <w:pPr>
        <w:ind w:firstLine="567"/>
        <w:jc w:val="both"/>
        <w:rPr>
          <w:color w:val="000000" w:themeColor="text1"/>
          <w:sz w:val="28"/>
          <w:szCs w:val="28"/>
        </w:rPr>
      </w:pPr>
      <w:r w:rsidRPr="00012462">
        <w:rPr>
          <w:color w:val="000000" w:themeColor="text1"/>
          <w:sz w:val="28"/>
          <w:szCs w:val="28"/>
        </w:rPr>
        <w:t>Важливим аспектом у формуванні основних засад діяльності у сфері збереження та охорони навколишнього природного середовища є реалізація права громадськості на участь у процесі прийняття рішень з питань, що стосуються довкілля. Залучення громадськості до процесів природоохоронної діяльності є важливим механізмом побудови демократичного суспільства і сприяє раціональному використанню природних ресурсів, зниженню рівня забруднення головних компонентів довкілля та охороні природних екосистем.</w:t>
      </w:r>
    </w:p>
    <w:p w14:paraId="7E587A77" w14:textId="77777777" w:rsidR="00C66F9F" w:rsidRPr="00A75F7D" w:rsidRDefault="00C66F9F" w:rsidP="00202FD0">
      <w:pPr>
        <w:ind w:firstLine="567"/>
        <w:jc w:val="both"/>
        <w:rPr>
          <w:color w:val="000000" w:themeColor="text1"/>
          <w:sz w:val="28"/>
          <w:szCs w:val="28"/>
        </w:rPr>
      </w:pPr>
      <w:r w:rsidRPr="00012462">
        <w:rPr>
          <w:color w:val="000000" w:themeColor="text1"/>
          <w:sz w:val="28"/>
          <w:szCs w:val="28"/>
        </w:rPr>
        <w:t>Це право визначено низкою законодавчих актів, зокрема, законами України «Про охорону навколишнього природного середовища», «Про доступ до публічної інформації», «Про засади державної регуляторної політики у сфері господарської діяльності», «Про оцінку впливу на довкілля», «Про стратегічну екологічну оцінку</w:t>
      </w:r>
      <w:r w:rsidRPr="00A75F7D">
        <w:rPr>
          <w:color w:val="000000" w:themeColor="text1"/>
          <w:sz w:val="28"/>
          <w:szCs w:val="28"/>
        </w:rPr>
        <w:t>», постановою Кабінету Міністрів України від 03.11.2010 №</w:t>
      </w:r>
      <w:r w:rsidR="00A75F7D" w:rsidRPr="00A75F7D">
        <w:rPr>
          <w:color w:val="000000" w:themeColor="text1"/>
          <w:sz w:val="28"/>
          <w:szCs w:val="28"/>
        </w:rPr>
        <w:t> </w:t>
      </w:r>
      <w:r w:rsidRPr="00A75F7D">
        <w:rPr>
          <w:color w:val="000000" w:themeColor="text1"/>
          <w:sz w:val="28"/>
          <w:szCs w:val="28"/>
        </w:rPr>
        <w:t>996 «Про забезпечення участі громадськості у формуванні та реалізації державної політики», наказом Міністерства захисту довкілля та природних ресурсів України від 18.12.2003 №</w:t>
      </w:r>
      <w:r w:rsidR="00A75F7D" w:rsidRPr="00A75F7D">
        <w:rPr>
          <w:color w:val="000000" w:themeColor="text1"/>
          <w:sz w:val="28"/>
          <w:szCs w:val="28"/>
        </w:rPr>
        <w:t> </w:t>
      </w:r>
      <w:r w:rsidRPr="00A75F7D">
        <w:rPr>
          <w:color w:val="000000" w:themeColor="text1"/>
          <w:sz w:val="28"/>
          <w:szCs w:val="28"/>
        </w:rPr>
        <w:t>168 «Про затвердження Положення про участь громадськості у прийнятті рішень у сфері охорони довкілля».</w:t>
      </w:r>
    </w:p>
    <w:p w14:paraId="235F3320" w14:textId="77777777" w:rsidR="00012462" w:rsidRPr="00675348" w:rsidRDefault="00012462" w:rsidP="00012462">
      <w:pPr>
        <w:ind w:firstLine="567"/>
        <w:jc w:val="both"/>
        <w:rPr>
          <w:sz w:val="28"/>
          <w:szCs w:val="28"/>
        </w:rPr>
      </w:pPr>
      <w:r w:rsidRPr="00675348">
        <w:rPr>
          <w:sz w:val="28"/>
          <w:szCs w:val="28"/>
        </w:rPr>
        <w:t xml:space="preserve">З метою врахування пропозицій та зауважень громадськості щодо стану довкілля та відповідно до плану консультацій з громадськістю, Департаментом екології та природних ресурсів Чернігівської облдержадміністрації за участю громадськості та </w:t>
      </w:r>
      <w:r>
        <w:rPr>
          <w:sz w:val="28"/>
          <w:szCs w:val="28"/>
        </w:rPr>
        <w:t xml:space="preserve">медіа </w:t>
      </w:r>
      <w:r w:rsidRPr="00675348">
        <w:rPr>
          <w:sz w:val="28"/>
          <w:szCs w:val="28"/>
        </w:rPr>
        <w:t xml:space="preserve">проводиться інформаційно-просвітницька робота природоохоронного спрямування під час тематичних нарад, засідань, круглих столів, громадських слухань тощо. </w:t>
      </w:r>
    </w:p>
    <w:p w14:paraId="16390AE6" w14:textId="77777777" w:rsidR="00012462" w:rsidRPr="00675348" w:rsidRDefault="00012462" w:rsidP="00012462">
      <w:pPr>
        <w:ind w:firstLine="567"/>
        <w:jc w:val="both"/>
        <w:rPr>
          <w:sz w:val="28"/>
          <w:szCs w:val="28"/>
        </w:rPr>
      </w:pPr>
      <w:r w:rsidRPr="00675348">
        <w:rPr>
          <w:sz w:val="28"/>
          <w:szCs w:val="28"/>
        </w:rPr>
        <w:t>Серед основних розглянутих та висвітлених протягом року питань:</w:t>
      </w:r>
    </w:p>
    <w:p w14:paraId="2563DCD8" w14:textId="77777777" w:rsidR="00012462" w:rsidRPr="00983E08" w:rsidRDefault="00012462" w:rsidP="00012462">
      <w:pPr>
        <w:tabs>
          <w:tab w:val="left" w:pos="0"/>
          <w:tab w:val="left" w:pos="744"/>
        </w:tabs>
        <w:ind w:firstLine="567"/>
        <w:jc w:val="both"/>
        <w:rPr>
          <w:sz w:val="28"/>
          <w:szCs w:val="28"/>
        </w:rPr>
      </w:pPr>
      <w:r w:rsidRPr="00983E08">
        <w:rPr>
          <w:sz w:val="28"/>
          <w:szCs w:val="28"/>
        </w:rPr>
        <w:t>реформування системи управління відходами;</w:t>
      </w:r>
    </w:p>
    <w:p w14:paraId="031C024B" w14:textId="77777777" w:rsidR="00012462" w:rsidRPr="00983E08" w:rsidRDefault="00012462" w:rsidP="00012462">
      <w:pPr>
        <w:tabs>
          <w:tab w:val="left" w:pos="0"/>
          <w:tab w:val="left" w:pos="744"/>
        </w:tabs>
        <w:ind w:firstLine="567"/>
        <w:jc w:val="both"/>
        <w:rPr>
          <w:sz w:val="28"/>
          <w:szCs w:val="28"/>
        </w:rPr>
      </w:pPr>
      <w:r w:rsidRPr="00983E08">
        <w:rPr>
          <w:sz w:val="28"/>
          <w:szCs w:val="28"/>
        </w:rPr>
        <w:t>новели законодавства у сфері охорони та збереження довкілля;</w:t>
      </w:r>
    </w:p>
    <w:p w14:paraId="6490B715" w14:textId="77777777" w:rsidR="00012462" w:rsidRPr="00983E08" w:rsidRDefault="00012462" w:rsidP="00012462">
      <w:pPr>
        <w:tabs>
          <w:tab w:val="left" w:pos="0"/>
          <w:tab w:val="left" w:pos="744"/>
        </w:tabs>
        <w:ind w:firstLine="567"/>
        <w:jc w:val="both"/>
        <w:rPr>
          <w:sz w:val="28"/>
          <w:szCs w:val="28"/>
        </w:rPr>
      </w:pPr>
      <w:r w:rsidRPr="00983E08">
        <w:rPr>
          <w:sz w:val="28"/>
          <w:szCs w:val="28"/>
        </w:rPr>
        <w:t>особливості проведення оцінки впливу на довкілля планованої діяльності та стратегічної екологічної оцінки документів державного планування у період воєнного стану в Україні;</w:t>
      </w:r>
    </w:p>
    <w:p w14:paraId="1ECC978B" w14:textId="77777777" w:rsidR="00012462" w:rsidRDefault="00012462" w:rsidP="00012462">
      <w:pPr>
        <w:tabs>
          <w:tab w:val="left" w:pos="0"/>
          <w:tab w:val="left" w:pos="744"/>
        </w:tabs>
        <w:ind w:firstLine="567"/>
        <w:jc w:val="both"/>
        <w:rPr>
          <w:sz w:val="28"/>
          <w:szCs w:val="28"/>
        </w:rPr>
      </w:pPr>
      <w:r w:rsidRPr="00983E08">
        <w:rPr>
          <w:sz w:val="28"/>
          <w:szCs w:val="28"/>
        </w:rPr>
        <w:t>механізми та інструменти отримання дозвільних документів;</w:t>
      </w:r>
    </w:p>
    <w:p w14:paraId="29DE8418" w14:textId="77777777" w:rsidR="00012462" w:rsidRPr="00983E08" w:rsidRDefault="00012462" w:rsidP="00012462">
      <w:pPr>
        <w:tabs>
          <w:tab w:val="left" w:pos="0"/>
          <w:tab w:val="left" w:pos="744"/>
        </w:tabs>
        <w:ind w:firstLine="567"/>
        <w:jc w:val="both"/>
        <w:rPr>
          <w:sz w:val="28"/>
          <w:szCs w:val="28"/>
        </w:rPr>
      </w:pPr>
      <w:r>
        <w:rPr>
          <w:sz w:val="28"/>
          <w:szCs w:val="28"/>
        </w:rPr>
        <w:t>план управління річковим басейном та інструменти залучення фінансів у водний сектор;</w:t>
      </w:r>
    </w:p>
    <w:p w14:paraId="587E42F7" w14:textId="77777777" w:rsidR="00012462" w:rsidRPr="00983E08" w:rsidRDefault="00012462" w:rsidP="00012462">
      <w:pPr>
        <w:tabs>
          <w:tab w:val="left" w:pos="0"/>
          <w:tab w:val="left" w:pos="744"/>
        </w:tabs>
        <w:ind w:firstLine="567"/>
        <w:jc w:val="both"/>
        <w:rPr>
          <w:sz w:val="28"/>
          <w:szCs w:val="28"/>
        </w:rPr>
      </w:pPr>
      <w:r w:rsidRPr="00983E08">
        <w:rPr>
          <w:sz w:val="28"/>
          <w:szCs w:val="28"/>
        </w:rPr>
        <w:t>удосконалення системи моніторингу довкілля;</w:t>
      </w:r>
    </w:p>
    <w:p w14:paraId="7EDBEB0C" w14:textId="77777777" w:rsidR="00012462" w:rsidRPr="00920B66" w:rsidRDefault="00012462" w:rsidP="00012462">
      <w:pPr>
        <w:tabs>
          <w:tab w:val="left" w:pos="0"/>
          <w:tab w:val="left" w:pos="744"/>
        </w:tabs>
        <w:ind w:firstLine="567"/>
        <w:jc w:val="both"/>
        <w:rPr>
          <w:sz w:val="28"/>
          <w:szCs w:val="28"/>
        </w:rPr>
      </w:pPr>
      <w:r w:rsidRPr="00983E08">
        <w:rPr>
          <w:sz w:val="28"/>
          <w:szCs w:val="28"/>
        </w:rPr>
        <w:t>стан атмосферного повітря Чернігівської області, дослідження та вплив викидів у повітря за результ</w:t>
      </w:r>
      <w:r>
        <w:rPr>
          <w:sz w:val="28"/>
          <w:szCs w:val="28"/>
        </w:rPr>
        <w:t>атами господарської діяльності;</w:t>
      </w:r>
    </w:p>
    <w:p w14:paraId="55D52C16" w14:textId="77777777" w:rsidR="00012462" w:rsidRPr="002203D1" w:rsidRDefault="00012462" w:rsidP="00012462">
      <w:pPr>
        <w:tabs>
          <w:tab w:val="left" w:pos="0"/>
          <w:tab w:val="left" w:pos="744"/>
        </w:tabs>
        <w:ind w:firstLine="567"/>
        <w:jc w:val="both"/>
        <w:rPr>
          <w:sz w:val="28"/>
          <w:szCs w:val="28"/>
        </w:rPr>
      </w:pPr>
      <w:r w:rsidRPr="002203D1">
        <w:rPr>
          <w:sz w:val="28"/>
          <w:szCs w:val="28"/>
        </w:rPr>
        <w:lastRenderedPageBreak/>
        <w:t>вирішення актуальних питань збереження та розвитку регіонального ландшафтного парку «Ялівщина»;</w:t>
      </w:r>
    </w:p>
    <w:p w14:paraId="6E09243A" w14:textId="77777777" w:rsidR="00012462" w:rsidRPr="00983E08" w:rsidRDefault="00012462" w:rsidP="00012462">
      <w:pPr>
        <w:tabs>
          <w:tab w:val="left" w:pos="0"/>
          <w:tab w:val="left" w:pos="744"/>
        </w:tabs>
        <w:ind w:firstLine="567"/>
        <w:jc w:val="both"/>
        <w:rPr>
          <w:sz w:val="28"/>
          <w:szCs w:val="28"/>
        </w:rPr>
      </w:pPr>
      <w:r w:rsidRPr="002203D1">
        <w:rPr>
          <w:sz w:val="28"/>
          <w:szCs w:val="28"/>
        </w:rPr>
        <w:t>діяльність комунального закладу</w:t>
      </w:r>
      <w:r w:rsidRPr="00983E08">
        <w:rPr>
          <w:sz w:val="28"/>
          <w:szCs w:val="28"/>
        </w:rPr>
        <w:t xml:space="preserve"> </w:t>
      </w:r>
      <w:r>
        <w:rPr>
          <w:sz w:val="28"/>
          <w:szCs w:val="28"/>
        </w:rPr>
        <w:t>«Регіональний ландшафтний парк «</w:t>
      </w:r>
      <w:r w:rsidRPr="00983E08">
        <w:rPr>
          <w:sz w:val="28"/>
          <w:szCs w:val="28"/>
        </w:rPr>
        <w:t>Міжрічинський»;</w:t>
      </w:r>
    </w:p>
    <w:p w14:paraId="6FBFB5E9" w14:textId="77777777" w:rsidR="00012462" w:rsidRPr="00983E08" w:rsidRDefault="00012462" w:rsidP="00012462">
      <w:pPr>
        <w:tabs>
          <w:tab w:val="left" w:pos="0"/>
          <w:tab w:val="left" w:pos="744"/>
        </w:tabs>
        <w:ind w:firstLine="567"/>
        <w:jc w:val="both"/>
        <w:rPr>
          <w:sz w:val="28"/>
          <w:szCs w:val="28"/>
        </w:rPr>
      </w:pPr>
      <w:r w:rsidRPr="00983E08">
        <w:rPr>
          <w:sz w:val="28"/>
          <w:szCs w:val="28"/>
        </w:rPr>
        <w:t>створення об’єктів природно-заповідного фонду на Чернігівщині;</w:t>
      </w:r>
    </w:p>
    <w:p w14:paraId="28B29AC4" w14:textId="77777777" w:rsidR="00012462" w:rsidRPr="00F04743" w:rsidRDefault="00012462" w:rsidP="00012462">
      <w:pPr>
        <w:tabs>
          <w:tab w:val="left" w:pos="0"/>
          <w:tab w:val="left" w:pos="744"/>
        </w:tabs>
        <w:ind w:firstLine="567"/>
        <w:jc w:val="both"/>
        <w:rPr>
          <w:sz w:val="28"/>
          <w:szCs w:val="28"/>
        </w:rPr>
      </w:pPr>
      <w:r w:rsidRPr="00983E08">
        <w:rPr>
          <w:sz w:val="28"/>
          <w:szCs w:val="28"/>
        </w:rPr>
        <w:t>реалізація природоохоронних заходів та екологічних акцій і проєктів</w:t>
      </w:r>
      <w:r w:rsidRPr="00F04743">
        <w:rPr>
          <w:sz w:val="28"/>
          <w:szCs w:val="28"/>
        </w:rPr>
        <w:t>;</w:t>
      </w:r>
    </w:p>
    <w:p w14:paraId="66E81310" w14:textId="77777777" w:rsidR="00012462" w:rsidRPr="00F04743" w:rsidRDefault="00012462" w:rsidP="00012462">
      <w:pPr>
        <w:pStyle w:val="aff6"/>
        <w:tabs>
          <w:tab w:val="left" w:pos="0"/>
        </w:tabs>
        <w:spacing w:after="0" w:line="240" w:lineRule="auto"/>
        <w:ind w:left="0" w:firstLine="567"/>
        <w:jc w:val="both"/>
        <w:rPr>
          <w:rFonts w:ascii="Times New Roman" w:eastAsia="Times New Roman" w:hAnsi="Times New Roman"/>
          <w:sz w:val="28"/>
          <w:szCs w:val="28"/>
          <w:lang w:eastAsia="ru-RU"/>
        </w:rPr>
      </w:pPr>
      <w:r w:rsidRPr="00F04743">
        <w:rPr>
          <w:rFonts w:ascii="Times New Roman" w:eastAsia="Times New Roman" w:hAnsi="Times New Roman"/>
          <w:sz w:val="28"/>
          <w:szCs w:val="28"/>
          <w:lang w:eastAsia="ru-RU"/>
        </w:rPr>
        <w:t>діяльність обласного екологічного штабу;</w:t>
      </w:r>
    </w:p>
    <w:p w14:paraId="7030400D" w14:textId="77777777" w:rsidR="00012462" w:rsidRPr="002203D1" w:rsidRDefault="00012462" w:rsidP="00012462">
      <w:pPr>
        <w:tabs>
          <w:tab w:val="left" w:pos="0"/>
          <w:tab w:val="left" w:pos="744"/>
        </w:tabs>
        <w:ind w:firstLine="567"/>
        <w:jc w:val="both"/>
        <w:rPr>
          <w:sz w:val="28"/>
          <w:szCs w:val="28"/>
        </w:rPr>
      </w:pPr>
      <w:r w:rsidRPr="002203D1">
        <w:rPr>
          <w:sz w:val="28"/>
          <w:szCs w:val="28"/>
        </w:rPr>
        <w:t>дотримання правил пожежної безпеки в екосистемах та посилення відповідальності за випалювання сухої рослинності;</w:t>
      </w:r>
    </w:p>
    <w:p w14:paraId="06161A81" w14:textId="77777777" w:rsidR="00012462" w:rsidRPr="002203D1" w:rsidRDefault="00012462" w:rsidP="00012462">
      <w:pPr>
        <w:tabs>
          <w:tab w:val="left" w:pos="0"/>
          <w:tab w:val="left" w:pos="744"/>
        </w:tabs>
        <w:ind w:firstLine="567"/>
        <w:jc w:val="both"/>
        <w:rPr>
          <w:sz w:val="28"/>
          <w:szCs w:val="28"/>
        </w:rPr>
      </w:pPr>
      <w:r w:rsidRPr="002203D1">
        <w:rPr>
          <w:sz w:val="28"/>
          <w:szCs w:val="28"/>
        </w:rPr>
        <w:t>законодавчі заборони на відвідування лісу, вилов біоресурсів тощо;</w:t>
      </w:r>
    </w:p>
    <w:p w14:paraId="19036A02" w14:textId="77777777" w:rsidR="00012462" w:rsidRPr="002203D1" w:rsidRDefault="00012462" w:rsidP="00012462">
      <w:pPr>
        <w:ind w:firstLine="567"/>
        <w:jc w:val="both"/>
        <w:rPr>
          <w:sz w:val="28"/>
          <w:szCs w:val="28"/>
        </w:rPr>
      </w:pPr>
      <w:r w:rsidRPr="002203D1">
        <w:rPr>
          <w:sz w:val="28"/>
          <w:szCs w:val="28"/>
        </w:rPr>
        <w:t xml:space="preserve">Програма ЄС </w:t>
      </w:r>
      <w:r>
        <w:rPr>
          <w:sz w:val="28"/>
          <w:szCs w:val="28"/>
          <w:lang w:val="en-US"/>
        </w:rPr>
        <w:t>LIFE</w:t>
      </w:r>
      <w:r w:rsidRPr="004C728C">
        <w:rPr>
          <w:sz w:val="28"/>
          <w:szCs w:val="28"/>
          <w:lang w:val="ru-RU"/>
        </w:rPr>
        <w:t xml:space="preserve"> </w:t>
      </w:r>
      <w:r w:rsidRPr="002203D1">
        <w:rPr>
          <w:sz w:val="28"/>
          <w:szCs w:val="28"/>
        </w:rPr>
        <w:t>– Програма дій з довкілля та клімату;</w:t>
      </w:r>
    </w:p>
    <w:p w14:paraId="33068979" w14:textId="77777777" w:rsidR="00012462" w:rsidRPr="002203D1" w:rsidRDefault="00012462" w:rsidP="00012462">
      <w:pPr>
        <w:tabs>
          <w:tab w:val="left" w:pos="0"/>
          <w:tab w:val="left" w:pos="744"/>
        </w:tabs>
        <w:spacing w:line="228" w:lineRule="auto"/>
        <w:ind w:firstLine="567"/>
        <w:jc w:val="both"/>
        <w:rPr>
          <w:sz w:val="28"/>
          <w:szCs w:val="28"/>
        </w:rPr>
      </w:pPr>
      <w:r w:rsidRPr="002203D1">
        <w:rPr>
          <w:sz w:val="28"/>
          <w:szCs w:val="28"/>
        </w:rPr>
        <w:t>участь Чернігівщини у програмі Президента України «Зелена країна»;</w:t>
      </w:r>
    </w:p>
    <w:p w14:paraId="1CD4AA05" w14:textId="77777777" w:rsidR="00012462" w:rsidRPr="002203D1" w:rsidRDefault="00012462" w:rsidP="00012462">
      <w:pPr>
        <w:tabs>
          <w:tab w:val="left" w:pos="0"/>
          <w:tab w:val="left" w:pos="744"/>
        </w:tabs>
        <w:ind w:firstLine="567"/>
        <w:jc w:val="both"/>
        <w:rPr>
          <w:sz w:val="28"/>
          <w:szCs w:val="28"/>
        </w:rPr>
      </w:pPr>
      <w:r w:rsidRPr="002203D1">
        <w:rPr>
          <w:sz w:val="28"/>
          <w:szCs w:val="28"/>
        </w:rPr>
        <w:t>проведення обласного екологічного конкурсу «Одна планета – одне майбутнє»;</w:t>
      </w:r>
    </w:p>
    <w:p w14:paraId="258B4B19" w14:textId="77777777" w:rsidR="00012462" w:rsidRPr="002203D1" w:rsidRDefault="00012462" w:rsidP="00012462">
      <w:pPr>
        <w:tabs>
          <w:tab w:val="left" w:pos="567"/>
          <w:tab w:val="left" w:pos="744"/>
        </w:tabs>
        <w:spacing w:line="228" w:lineRule="auto"/>
        <w:ind w:left="567"/>
        <w:jc w:val="both"/>
        <w:rPr>
          <w:sz w:val="28"/>
          <w:szCs w:val="28"/>
        </w:rPr>
      </w:pPr>
      <w:r w:rsidRPr="002203D1">
        <w:rPr>
          <w:sz w:val="28"/>
          <w:szCs w:val="28"/>
        </w:rPr>
        <w:t>відзначення екологічних свят;</w:t>
      </w:r>
    </w:p>
    <w:p w14:paraId="6BCCCA48" w14:textId="77777777" w:rsidR="00012462" w:rsidRPr="002203D1" w:rsidRDefault="00012462" w:rsidP="00012462">
      <w:pPr>
        <w:tabs>
          <w:tab w:val="left" w:pos="567"/>
          <w:tab w:val="left" w:pos="699"/>
          <w:tab w:val="left" w:pos="744"/>
        </w:tabs>
        <w:ind w:left="567"/>
        <w:jc w:val="both"/>
        <w:rPr>
          <w:sz w:val="28"/>
          <w:szCs w:val="28"/>
        </w:rPr>
      </w:pPr>
      <w:r w:rsidRPr="002203D1">
        <w:rPr>
          <w:sz w:val="28"/>
          <w:szCs w:val="28"/>
        </w:rPr>
        <w:t>проведення освітньо-виховних з</w:t>
      </w:r>
      <w:r>
        <w:rPr>
          <w:sz w:val="28"/>
          <w:szCs w:val="28"/>
        </w:rPr>
        <w:t>аходів екологічного спрямування тощо.</w:t>
      </w:r>
    </w:p>
    <w:p w14:paraId="2A7921F2" w14:textId="77777777" w:rsidR="00012462" w:rsidRPr="00980767" w:rsidRDefault="00012462" w:rsidP="00012462">
      <w:pPr>
        <w:tabs>
          <w:tab w:val="left" w:pos="699"/>
          <w:tab w:val="left" w:pos="744"/>
        </w:tabs>
        <w:ind w:firstLine="567"/>
        <w:jc w:val="both"/>
        <w:rPr>
          <w:color w:val="000000" w:themeColor="text1"/>
          <w:sz w:val="28"/>
          <w:szCs w:val="28"/>
        </w:rPr>
      </w:pPr>
      <w:r w:rsidRPr="002203D1">
        <w:rPr>
          <w:sz w:val="28"/>
          <w:szCs w:val="28"/>
        </w:rPr>
        <w:t xml:space="preserve">З метою всебічного інформування громадськості про діяльність органів </w:t>
      </w:r>
      <w:r w:rsidRPr="002203D1">
        <w:rPr>
          <w:color w:val="000000" w:themeColor="text1"/>
          <w:sz w:val="28"/>
          <w:szCs w:val="28"/>
        </w:rPr>
        <w:t>виконавчої влади у сфері охорони навколишнього природного середовища Департамент екології</w:t>
      </w:r>
      <w:r w:rsidRPr="00980767">
        <w:rPr>
          <w:color w:val="000000" w:themeColor="text1"/>
          <w:sz w:val="28"/>
          <w:szCs w:val="28"/>
        </w:rPr>
        <w:t xml:space="preserve"> та природних ресурсів </w:t>
      </w:r>
      <w:r>
        <w:rPr>
          <w:color w:val="000000" w:themeColor="text1"/>
          <w:sz w:val="28"/>
          <w:szCs w:val="28"/>
        </w:rPr>
        <w:t xml:space="preserve">Чернігівської </w:t>
      </w:r>
      <w:r w:rsidRPr="00980767">
        <w:rPr>
          <w:color w:val="000000" w:themeColor="text1"/>
          <w:sz w:val="28"/>
          <w:szCs w:val="28"/>
        </w:rPr>
        <w:t xml:space="preserve">облдержадміністрації постійно розміщує та оновлює відповідну інформацію на власних вебсайті, </w:t>
      </w:r>
      <w:r>
        <w:rPr>
          <w:color w:val="000000" w:themeColor="text1"/>
          <w:sz w:val="28"/>
          <w:szCs w:val="28"/>
        </w:rPr>
        <w:t xml:space="preserve">сторінці у «Фейсбук», каналі у Телеграм, </w:t>
      </w:r>
      <w:r w:rsidRPr="00980767">
        <w:rPr>
          <w:color w:val="000000" w:themeColor="text1"/>
          <w:sz w:val="28"/>
          <w:szCs w:val="28"/>
        </w:rPr>
        <w:t xml:space="preserve">на вебсайті </w:t>
      </w:r>
      <w:r>
        <w:rPr>
          <w:color w:val="000000" w:themeColor="text1"/>
          <w:sz w:val="28"/>
          <w:szCs w:val="28"/>
        </w:rPr>
        <w:t xml:space="preserve">Чернігівської </w:t>
      </w:r>
      <w:r w:rsidRPr="00980767">
        <w:rPr>
          <w:color w:val="000000" w:themeColor="text1"/>
          <w:sz w:val="28"/>
          <w:szCs w:val="28"/>
        </w:rPr>
        <w:t xml:space="preserve">облдержадміністрації, в </w:t>
      </w:r>
      <w:r>
        <w:rPr>
          <w:color w:val="000000" w:themeColor="text1"/>
          <w:sz w:val="28"/>
          <w:szCs w:val="28"/>
        </w:rPr>
        <w:t>регіональних медіа, на сторінках і</w:t>
      </w:r>
      <w:r w:rsidRPr="00980767">
        <w:rPr>
          <w:color w:val="000000" w:themeColor="text1"/>
          <w:sz w:val="28"/>
          <w:szCs w:val="28"/>
        </w:rPr>
        <w:t xml:space="preserve">нтернет-видань. </w:t>
      </w:r>
    </w:p>
    <w:p w14:paraId="04180913" w14:textId="77777777" w:rsidR="00012462" w:rsidRPr="00980767" w:rsidRDefault="00012462" w:rsidP="00012462">
      <w:pPr>
        <w:tabs>
          <w:tab w:val="left" w:pos="699"/>
          <w:tab w:val="left" w:pos="744"/>
        </w:tabs>
        <w:ind w:firstLine="567"/>
        <w:jc w:val="both"/>
        <w:rPr>
          <w:color w:val="000000" w:themeColor="text1"/>
          <w:sz w:val="28"/>
          <w:szCs w:val="28"/>
        </w:rPr>
      </w:pPr>
      <w:r w:rsidRPr="00980767">
        <w:rPr>
          <w:color w:val="000000" w:themeColor="text1"/>
          <w:sz w:val="28"/>
          <w:szCs w:val="28"/>
        </w:rPr>
        <w:t>Крім того, на сайті Департаменту екології та природних ресурсів Чернігівської облдержадміністрації постійно оприлюднюються результати моніторингу довкілля області, ведуться тематичні рубрики, де розміщується інформація, необхідна для здійснення господарської діяльності, в тому числі нормативно-правові акти, бланки, реєстри тощо.</w:t>
      </w:r>
    </w:p>
    <w:p w14:paraId="2920CE4F" w14:textId="77777777" w:rsidR="00012462" w:rsidRPr="005715B7" w:rsidRDefault="00012462" w:rsidP="00012462">
      <w:pPr>
        <w:ind w:firstLine="567"/>
        <w:jc w:val="both"/>
        <w:rPr>
          <w:color w:val="000000" w:themeColor="text1"/>
          <w:sz w:val="28"/>
          <w:szCs w:val="28"/>
        </w:rPr>
      </w:pPr>
      <w:r w:rsidRPr="005715B7">
        <w:rPr>
          <w:color w:val="000000" w:themeColor="text1"/>
          <w:sz w:val="28"/>
          <w:szCs w:val="28"/>
        </w:rPr>
        <w:t>З 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підвищення екологічної обізнаності підростаючого покоління</w:t>
      </w:r>
      <w:r w:rsidRPr="005715B7">
        <w:rPr>
          <w:bCs/>
          <w:iCs/>
          <w:color w:val="000000" w:themeColor="text1"/>
          <w:sz w:val="28"/>
          <w:szCs w:val="28"/>
        </w:rPr>
        <w:t xml:space="preserve"> Департаментом екології та природних ресурсів Чернігівської облдержадміністрації спільно з Управлінням освіти і науки Чернігівської облдержадміністрації у І півріччі 2023 року проведено щорічний обласний екологічний конкурс «Одна план</w:t>
      </w:r>
      <w:r>
        <w:rPr>
          <w:bCs/>
          <w:iCs/>
          <w:color w:val="000000" w:themeColor="text1"/>
          <w:sz w:val="28"/>
          <w:szCs w:val="28"/>
        </w:rPr>
        <w:t>ета – о</w:t>
      </w:r>
      <w:r w:rsidRPr="005715B7">
        <w:rPr>
          <w:bCs/>
          <w:iCs/>
          <w:color w:val="000000" w:themeColor="text1"/>
          <w:sz w:val="28"/>
          <w:szCs w:val="28"/>
        </w:rPr>
        <w:t>дне майбутнє».</w:t>
      </w:r>
    </w:p>
    <w:p w14:paraId="6A976D36" w14:textId="77777777" w:rsidR="00012462" w:rsidRPr="005715B7" w:rsidRDefault="00012462" w:rsidP="00012462">
      <w:pPr>
        <w:tabs>
          <w:tab w:val="left" w:pos="699"/>
          <w:tab w:val="left" w:pos="744"/>
        </w:tabs>
        <w:ind w:firstLine="567"/>
        <w:jc w:val="both"/>
        <w:rPr>
          <w:bCs/>
          <w:iCs/>
          <w:color w:val="000000" w:themeColor="text1"/>
          <w:sz w:val="28"/>
          <w:szCs w:val="28"/>
        </w:rPr>
      </w:pPr>
      <w:r w:rsidRPr="005715B7">
        <w:rPr>
          <w:bCs/>
          <w:iCs/>
          <w:color w:val="000000" w:themeColor="text1"/>
          <w:sz w:val="28"/>
          <w:szCs w:val="28"/>
        </w:rPr>
        <w:t xml:space="preserve">У рамках підвищення екологічної свідомості громадян за участю профільних територіальних органів центральних органів виконавчої влади в області проведена інформаційно-роз’яснювальна кампанія серед населення щодо недопущення самовільного випалювання сухої рослинності і порушення вимог протипожежної безпеки в екосистемах. </w:t>
      </w:r>
    </w:p>
    <w:p w14:paraId="4E459984" w14:textId="77777777" w:rsidR="00012462" w:rsidRPr="0048271C" w:rsidRDefault="00012462" w:rsidP="00012462">
      <w:pPr>
        <w:pStyle w:val="af5"/>
        <w:spacing w:before="0" w:after="0"/>
        <w:ind w:right="187" w:firstLine="567"/>
        <w:jc w:val="both"/>
        <w:rPr>
          <w:bCs/>
          <w:iCs/>
          <w:sz w:val="28"/>
          <w:szCs w:val="28"/>
        </w:rPr>
      </w:pPr>
      <w:r w:rsidRPr="0048271C">
        <w:rPr>
          <w:bCs/>
          <w:iCs/>
          <w:sz w:val="28"/>
          <w:szCs w:val="28"/>
        </w:rPr>
        <w:t>У 202</w:t>
      </w:r>
      <w:r w:rsidR="0048271C" w:rsidRPr="0048271C">
        <w:rPr>
          <w:bCs/>
          <w:iCs/>
          <w:sz w:val="28"/>
          <w:szCs w:val="28"/>
        </w:rPr>
        <w:t>3</w:t>
      </w:r>
      <w:r w:rsidRPr="0048271C">
        <w:rPr>
          <w:bCs/>
          <w:iCs/>
          <w:sz w:val="28"/>
          <w:szCs w:val="28"/>
        </w:rPr>
        <w:t xml:space="preserve"> році у рамках реалізації програми</w:t>
      </w:r>
      <w:r w:rsidRPr="0048271C">
        <w:rPr>
          <w:rFonts w:eastAsia="Calibri"/>
          <w:bCs/>
          <w:sz w:val="28"/>
          <w:szCs w:val="28"/>
          <w:lang w:eastAsia="en-US"/>
        </w:rPr>
        <w:t xml:space="preserve"> Президента України «Зелена країна», на виконання Указу Президента України від 07.06.2021 № 228/2021 «Про деякі заходи щодо збереження та відтворення лісів</w:t>
      </w:r>
      <w:r w:rsidRPr="0048271C">
        <w:rPr>
          <w:bCs/>
          <w:iCs/>
          <w:sz w:val="28"/>
          <w:szCs w:val="28"/>
        </w:rPr>
        <w:t xml:space="preserve">» </w:t>
      </w:r>
      <w:r w:rsidR="0048271C" w:rsidRPr="0048271C">
        <w:rPr>
          <w:bCs/>
          <w:iCs/>
          <w:sz w:val="28"/>
          <w:szCs w:val="28"/>
        </w:rPr>
        <w:t xml:space="preserve">на території </w:t>
      </w:r>
      <w:r w:rsidRPr="0048271C">
        <w:rPr>
          <w:bCs/>
          <w:iCs/>
          <w:sz w:val="28"/>
          <w:szCs w:val="28"/>
        </w:rPr>
        <w:t>област</w:t>
      </w:r>
      <w:r w:rsidR="0048271C" w:rsidRPr="0048271C">
        <w:rPr>
          <w:bCs/>
          <w:iCs/>
          <w:sz w:val="28"/>
          <w:szCs w:val="28"/>
        </w:rPr>
        <w:t>і</w:t>
      </w:r>
      <w:r w:rsidRPr="0048271C">
        <w:rPr>
          <w:bCs/>
          <w:iCs/>
          <w:sz w:val="28"/>
          <w:szCs w:val="28"/>
        </w:rPr>
        <w:t xml:space="preserve"> висадил</w:t>
      </w:r>
      <w:r w:rsidR="0048271C" w:rsidRPr="0048271C">
        <w:rPr>
          <w:bCs/>
          <w:iCs/>
          <w:sz w:val="28"/>
          <w:szCs w:val="28"/>
        </w:rPr>
        <w:t>и</w:t>
      </w:r>
      <w:r w:rsidRPr="0048271C">
        <w:rPr>
          <w:bCs/>
          <w:iCs/>
          <w:sz w:val="28"/>
          <w:szCs w:val="28"/>
        </w:rPr>
        <w:t xml:space="preserve"> </w:t>
      </w:r>
      <w:r w:rsidR="0048271C" w:rsidRPr="0048271C">
        <w:rPr>
          <w:bCs/>
          <w:iCs/>
          <w:sz w:val="28"/>
          <w:szCs w:val="28"/>
        </w:rPr>
        <w:t>6,7 млн</w:t>
      </w:r>
      <w:r w:rsidRPr="0048271C">
        <w:rPr>
          <w:bCs/>
          <w:iCs/>
          <w:sz w:val="28"/>
          <w:szCs w:val="28"/>
        </w:rPr>
        <w:t xml:space="preserve"> шт</w:t>
      </w:r>
      <w:r w:rsidR="0048271C" w:rsidRPr="0048271C">
        <w:rPr>
          <w:bCs/>
          <w:iCs/>
          <w:sz w:val="28"/>
          <w:szCs w:val="28"/>
        </w:rPr>
        <w:t>.</w:t>
      </w:r>
    </w:p>
    <w:p w14:paraId="5F1F422E" w14:textId="77777777" w:rsidR="00012462" w:rsidRPr="00050E0B" w:rsidRDefault="00012462" w:rsidP="00012462">
      <w:pPr>
        <w:ind w:firstLine="567"/>
        <w:jc w:val="both"/>
        <w:rPr>
          <w:rFonts w:eastAsia="Calibri"/>
          <w:sz w:val="28"/>
          <w:szCs w:val="28"/>
          <w:lang w:eastAsia="en-US"/>
        </w:rPr>
      </w:pPr>
      <w:r w:rsidRPr="00050E0B">
        <w:rPr>
          <w:rFonts w:eastAsia="Calibri"/>
          <w:sz w:val="28"/>
          <w:szCs w:val="28"/>
          <w:lang w:eastAsia="en-US"/>
        </w:rPr>
        <w:t xml:space="preserve">Для зменшення екологічних ризиків планованої діяльності суб’єктів господарювання в області із залученням громадськості проведено </w:t>
      </w:r>
      <w:r w:rsidR="00050E0B" w:rsidRPr="00050E0B">
        <w:rPr>
          <w:rFonts w:eastAsia="Calibri"/>
          <w:sz w:val="28"/>
          <w:szCs w:val="28"/>
          <w:lang w:eastAsia="en-US"/>
        </w:rPr>
        <w:t>10</w:t>
      </w:r>
      <w:r w:rsidRPr="00050E0B">
        <w:rPr>
          <w:rFonts w:eastAsia="Calibri"/>
          <w:sz w:val="28"/>
          <w:szCs w:val="28"/>
          <w:lang w:eastAsia="en-US"/>
        </w:rPr>
        <w:t xml:space="preserve"> процедур </w:t>
      </w:r>
      <w:r w:rsidRPr="00050E0B">
        <w:rPr>
          <w:rFonts w:eastAsia="Calibri"/>
          <w:sz w:val="28"/>
          <w:szCs w:val="28"/>
          <w:lang w:eastAsia="en-US"/>
        </w:rPr>
        <w:lastRenderedPageBreak/>
        <w:t xml:space="preserve">оцінки впливу на довкілля вказаної діяльності, у ході яких забезпечено врахування умов щодо невиснажливого використання природних ресурсів та запобігання негативному впливу на довкілля. </w:t>
      </w:r>
    </w:p>
    <w:p w14:paraId="4D3AC7C3" w14:textId="77777777" w:rsidR="00C66F9F" w:rsidRPr="00172069" w:rsidRDefault="00012462" w:rsidP="00012462">
      <w:pPr>
        <w:spacing w:line="228" w:lineRule="auto"/>
        <w:ind w:firstLine="567"/>
        <w:jc w:val="both"/>
        <w:rPr>
          <w:b/>
          <w:sz w:val="28"/>
          <w:szCs w:val="28"/>
          <w:highlight w:val="yellow"/>
        </w:rPr>
      </w:pPr>
      <w:r w:rsidRPr="005715B7">
        <w:rPr>
          <w:color w:val="000000" w:themeColor="text1"/>
          <w:sz w:val="28"/>
          <w:szCs w:val="28"/>
          <w:shd w:val="clear" w:color="auto" w:fill="FFFFFF"/>
        </w:rPr>
        <w:t xml:space="preserve">Також, у форматі електронних консультацій проведено консультації з громадськістю. Зокрема, на офіційних вебсайтах Чернігівської облдержадміністрації, Департаменту екології та природних ресурсів Чернігівської облдержадміністрації розміщувалися інформаційні повідомлення про </w:t>
      </w:r>
      <w:r w:rsidRPr="005715B7">
        <w:rPr>
          <w:bCs/>
          <w:color w:val="000000" w:themeColor="text1"/>
          <w:sz w:val="28"/>
          <w:szCs w:val="28"/>
          <w:shd w:val="clear" w:color="auto" w:fill="FFFFFF"/>
        </w:rPr>
        <w:t>громадське обговор</w:t>
      </w:r>
      <w:r>
        <w:rPr>
          <w:bCs/>
          <w:color w:val="000000" w:themeColor="text1"/>
          <w:sz w:val="28"/>
          <w:szCs w:val="28"/>
          <w:shd w:val="clear" w:color="auto" w:fill="FFFFFF"/>
        </w:rPr>
        <w:t>ення: звіту про виконання у 2022</w:t>
      </w:r>
      <w:r w:rsidRPr="005715B7">
        <w:rPr>
          <w:bCs/>
          <w:color w:val="000000" w:themeColor="text1"/>
          <w:sz w:val="28"/>
          <w:szCs w:val="28"/>
          <w:shd w:val="clear" w:color="auto" w:fill="FFFFFF"/>
        </w:rPr>
        <w:t xml:space="preserve"> році Програми </w:t>
      </w:r>
      <w:r w:rsidRPr="005715B7">
        <w:rPr>
          <w:color w:val="000000" w:themeColor="text1"/>
          <w:sz w:val="28"/>
          <w:szCs w:val="28"/>
          <w:shd w:val="clear" w:color="auto" w:fill="FFFFFF"/>
        </w:rPr>
        <w:t xml:space="preserve">протидії незаконним рубкам лісів і діяльності нелегальних деревообробних пунктів у Чернігівській області на 2020-2024 роки; </w:t>
      </w:r>
      <w:r>
        <w:rPr>
          <w:bCs/>
          <w:color w:val="000000" w:themeColor="text1"/>
          <w:sz w:val="28"/>
          <w:szCs w:val="28"/>
          <w:shd w:val="clear" w:color="auto" w:fill="FFFFFF"/>
        </w:rPr>
        <w:t>звіту про виконання у 2022</w:t>
      </w:r>
      <w:r w:rsidRPr="005715B7">
        <w:rPr>
          <w:bCs/>
          <w:color w:val="000000" w:themeColor="text1"/>
          <w:sz w:val="28"/>
          <w:szCs w:val="28"/>
          <w:shd w:val="clear" w:color="auto" w:fill="FFFFFF"/>
        </w:rPr>
        <w:t xml:space="preserve"> році Програми охорони навколишнього природного середовища Чернігівської області на 2021-2027 </w:t>
      </w:r>
      <w:r>
        <w:rPr>
          <w:bCs/>
          <w:color w:val="000000" w:themeColor="text1"/>
          <w:sz w:val="28"/>
          <w:szCs w:val="28"/>
          <w:shd w:val="clear" w:color="auto" w:fill="FFFFFF"/>
        </w:rPr>
        <w:t>роки; звіту про виконання у 2022</w:t>
      </w:r>
      <w:r w:rsidRPr="005715B7">
        <w:rPr>
          <w:bCs/>
          <w:color w:val="000000" w:themeColor="text1"/>
          <w:sz w:val="28"/>
          <w:szCs w:val="28"/>
          <w:shd w:val="clear" w:color="auto" w:fill="FFFFFF"/>
        </w:rPr>
        <w:t xml:space="preserve"> році Програми державного моніторингу у галузі охорони атмосферного повітря зони «Чернігівська» на 2021-2025 роки.</w:t>
      </w:r>
    </w:p>
    <w:p w14:paraId="630E50A4" w14:textId="77777777" w:rsidR="0032260C" w:rsidRPr="00172069" w:rsidRDefault="0032260C" w:rsidP="00202FD0">
      <w:pPr>
        <w:spacing w:line="228" w:lineRule="auto"/>
        <w:ind w:firstLine="567"/>
        <w:jc w:val="center"/>
        <w:rPr>
          <w:b/>
          <w:sz w:val="28"/>
          <w:szCs w:val="28"/>
          <w:highlight w:val="yellow"/>
        </w:rPr>
      </w:pPr>
    </w:p>
    <w:p w14:paraId="37388463" w14:textId="77777777" w:rsidR="00C66F9F" w:rsidRPr="00A75F7D" w:rsidRDefault="00C66F9F" w:rsidP="00202FD0">
      <w:pPr>
        <w:spacing w:line="228" w:lineRule="auto"/>
        <w:ind w:firstLine="567"/>
        <w:jc w:val="center"/>
        <w:rPr>
          <w:b/>
          <w:sz w:val="28"/>
          <w:szCs w:val="28"/>
        </w:rPr>
      </w:pPr>
      <w:r w:rsidRPr="00A75F7D">
        <w:rPr>
          <w:b/>
          <w:sz w:val="28"/>
          <w:szCs w:val="28"/>
        </w:rPr>
        <w:t>15.12 Екологічна освіта та інформування</w:t>
      </w:r>
    </w:p>
    <w:p w14:paraId="0E3B9785" w14:textId="77777777" w:rsidR="00C66F9F" w:rsidRPr="00A75F7D" w:rsidRDefault="00C66F9F" w:rsidP="00202FD0">
      <w:pPr>
        <w:spacing w:line="228" w:lineRule="auto"/>
        <w:ind w:firstLine="567"/>
        <w:jc w:val="both"/>
        <w:rPr>
          <w:b/>
          <w:sz w:val="28"/>
          <w:szCs w:val="28"/>
        </w:rPr>
      </w:pPr>
    </w:p>
    <w:p w14:paraId="1F307CB8" w14:textId="77777777" w:rsidR="00411FFC" w:rsidRPr="00DF429A" w:rsidRDefault="00411FFC" w:rsidP="00411FFC">
      <w:pPr>
        <w:ind w:firstLine="567"/>
        <w:jc w:val="both"/>
        <w:rPr>
          <w:sz w:val="28"/>
          <w:szCs w:val="28"/>
        </w:rPr>
      </w:pPr>
      <w:r w:rsidRPr="00DF429A">
        <w:rPr>
          <w:sz w:val="28"/>
          <w:szCs w:val="28"/>
        </w:rPr>
        <w:t xml:space="preserve">Однією з найактуальніших проблем сучасності є взаємодія людини з природою. Важливим аспектом у вирішенні проблеми збереження природних ресурсів є </w:t>
      </w:r>
      <w:r>
        <w:rPr>
          <w:sz w:val="28"/>
          <w:szCs w:val="28"/>
        </w:rPr>
        <w:t xml:space="preserve">екологічна освіта та виховання </w:t>
      </w:r>
      <w:r w:rsidRPr="00DF429A">
        <w:rPr>
          <w:sz w:val="28"/>
          <w:szCs w:val="28"/>
        </w:rPr>
        <w:t>населення, а ос</w:t>
      </w:r>
      <w:r>
        <w:rPr>
          <w:sz w:val="28"/>
          <w:szCs w:val="28"/>
        </w:rPr>
        <w:t>обливо підростаючого покоління.</w:t>
      </w:r>
    </w:p>
    <w:p w14:paraId="222D698D" w14:textId="77777777" w:rsidR="00411FFC" w:rsidRPr="00DF429A" w:rsidRDefault="00411FFC" w:rsidP="00411FFC">
      <w:pPr>
        <w:ind w:firstLine="567"/>
        <w:jc w:val="both"/>
        <w:rPr>
          <w:sz w:val="28"/>
          <w:szCs w:val="28"/>
          <w:shd w:val="clear" w:color="auto" w:fill="FFFFFF"/>
        </w:rPr>
      </w:pPr>
      <w:r w:rsidRPr="00DF429A">
        <w:rPr>
          <w:sz w:val="28"/>
          <w:szCs w:val="28"/>
          <w:shd w:val="clear" w:color="auto" w:fill="FFFFFF"/>
        </w:rPr>
        <w:t xml:space="preserve">Природоохоронна освіта й виховання – це завдання першочергового значення, без вирішення якого неможливо поліпшити стан </w:t>
      </w:r>
      <w:r>
        <w:rPr>
          <w:sz w:val="28"/>
          <w:szCs w:val="28"/>
          <w:shd w:val="clear" w:color="auto" w:fill="FFFFFF"/>
        </w:rPr>
        <w:t>довкілля</w:t>
      </w:r>
      <w:r w:rsidRPr="00DF429A">
        <w:rPr>
          <w:sz w:val="28"/>
          <w:szCs w:val="28"/>
          <w:shd w:val="clear" w:color="auto" w:fill="FFFFFF"/>
        </w:rPr>
        <w:t>.</w:t>
      </w:r>
      <w:r>
        <w:rPr>
          <w:sz w:val="28"/>
          <w:szCs w:val="28"/>
          <w:shd w:val="clear" w:color="auto" w:fill="FFFFFF"/>
        </w:rPr>
        <w:t xml:space="preserve"> </w:t>
      </w:r>
    </w:p>
    <w:p w14:paraId="4336FD5F" w14:textId="77777777" w:rsidR="00411FFC" w:rsidRPr="00CF64A0" w:rsidRDefault="00411FFC" w:rsidP="00411FFC">
      <w:pPr>
        <w:ind w:firstLine="567"/>
        <w:jc w:val="both"/>
        <w:rPr>
          <w:sz w:val="28"/>
          <w:szCs w:val="28"/>
        </w:rPr>
      </w:pPr>
      <w:r w:rsidRPr="00CF64A0">
        <w:rPr>
          <w:sz w:val="28"/>
          <w:szCs w:val="28"/>
        </w:rPr>
        <w:t>Департамент екології та природних ресурсів Чернігівської облдержадміністрації упродовж 2023</w:t>
      </w:r>
      <w:r>
        <w:rPr>
          <w:sz w:val="28"/>
          <w:szCs w:val="28"/>
        </w:rPr>
        <w:t xml:space="preserve"> </w:t>
      </w:r>
      <w:r w:rsidRPr="00CF64A0">
        <w:rPr>
          <w:sz w:val="28"/>
          <w:szCs w:val="28"/>
        </w:rPr>
        <w:t>року плідно співпрацював із громадськістю, підприємствами, навчальними закладами, органами виконавчої влади й місцевого самоврядування щодо підвищення рівня екологічної освіти та відповідного інформування суспільства.</w:t>
      </w:r>
    </w:p>
    <w:p w14:paraId="2FA2F35D" w14:textId="77777777" w:rsidR="00411FFC" w:rsidRPr="00CF64A0" w:rsidRDefault="00411FFC" w:rsidP="00411FFC">
      <w:pPr>
        <w:ind w:firstLine="567"/>
        <w:jc w:val="both"/>
        <w:rPr>
          <w:sz w:val="28"/>
          <w:szCs w:val="28"/>
        </w:rPr>
      </w:pPr>
      <w:r w:rsidRPr="00CF64A0">
        <w:rPr>
          <w:sz w:val="28"/>
          <w:szCs w:val="28"/>
        </w:rPr>
        <w:t xml:space="preserve">Для широкого розповсюдження екологічної інформації постійно здійснюється інформування громадськості з актуальних питань у сфері </w:t>
      </w:r>
      <w:r>
        <w:rPr>
          <w:sz w:val="28"/>
          <w:szCs w:val="28"/>
        </w:rPr>
        <w:t>довкілля</w:t>
      </w:r>
      <w:r w:rsidRPr="00CF64A0">
        <w:rPr>
          <w:sz w:val="28"/>
          <w:szCs w:val="28"/>
        </w:rPr>
        <w:t xml:space="preserve"> на сторінках офіційних вебсайтів Чернігівської облдержаміністрації і Департаменту екології та природних ресурсів Чернігівської облдержадміністрації, Інтернет-видань, на радіо та телебаченні, а також в соціальних мережах, телеграм-каналах, проводяться брифінги</w:t>
      </w:r>
      <w:r>
        <w:rPr>
          <w:sz w:val="28"/>
          <w:szCs w:val="28"/>
        </w:rPr>
        <w:t xml:space="preserve"> на відповідну тематику в медіа</w:t>
      </w:r>
      <w:r w:rsidRPr="00CF64A0">
        <w:rPr>
          <w:sz w:val="28"/>
          <w:szCs w:val="28"/>
        </w:rPr>
        <w:t>центрі Чернігівської облдержадміністрації.</w:t>
      </w:r>
    </w:p>
    <w:p w14:paraId="195F0610" w14:textId="77777777" w:rsidR="00411FFC" w:rsidRPr="004208D6" w:rsidRDefault="00411FFC" w:rsidP="00411FFC">
      <w:pPr>
        <w:ind w:firstLine="567"/>
        <w:jc w:val="both"/>
        <w:rPr>
          <w:sz w:val="28"/>
          <w:szCs w:val="28"/>
        </w:rPr>
      </w:pPr>
      <w:r w:rsidRPr="004208D6">
        <w:rPr>
          <w:sz w:val="28"/>
          <w:szCs w:val="28"/>
        </w:rPr>
        <w:t>Окрім цього, з метою підвищення рівня екологічної освіти та культури громадян постійно оновлюються матеріали вебсторінки Департаменту екології та природних ресурсів Чернігівської облдержадміністрації, в яких відображена об’єктивна аналітична інформація про екологічний стан області. Зокрема, у 2023 році підготовлено та розміщено на вебсайті Департаменту екології та природних ресурсів Чернігівської облдержадміністрації Доповідь про стан навколишнього природного середовища в Чернігівській області за 2022 рік, Екологічний паспорт Чернігівської області за 2022 рік.</w:t>
      </w:r>
    </w:p>
    <w:p w14:paraId="6D784E08" w14:textId="77777777" w:rsidR="00411FFC" w:rsidRPr="00C27DE8" w:rsidRDefault="00411FFC" w:rsidP="00411FFC">
      <w:pPr>
        <w:ind w:firstLine="567"/>
        <w:jc w:val="both"/>
        <w:rPr>
          <w:sz w:val="28"/>
          <w:szCs w:val="28"/>
        </w:rPr>
      </w:pPr>
      <w:r w:rsidRPr="004208D6">
        <w:rPr>
          <w:sz w:val="28"/>
          <w:szCs w:val="28"/>
        </w:rPr>
        <w:t xml:space="preserve">Також, </w:t>
      </w:r>
      <w:r w:rsidRPr="004208D6">
        <w:rPr>
          <w:bCs/>
          <w:iCs/>
          <w:sz w:val="28"/>
          <w:szCs w:val="28"/>
        </w:rPr>
        <w:t xml:space="preserve">у І півріччі 2023 року </w:t>
      </w:r>
      <w:r w:rsidRPr="004208D6">
        <w:rPr>
          <w:sz w:val="28"/>
          <w:szCs w:val="28"/>
        </w:rPr>
        <w:t xml:space="preserve">Департаментом екології та природних ресурсів Чернігівської облдержадміністрації спільно з Управлінням освіти і науки Чернігівської облдержадміністрації проведений щорічний </w:t>
      </w:r>
      <w:r w:rsidRPr="004208D6">
        <w:rPr>
          <w:bCs/>
          <w:sz w:val="28"/>
          <w:szCs w:val="28"/>
        </w:rPr>
        <w:t xml:space="preserve">обласний </w:t>
      </w:r>
      <w:r w:rsidRPr="004208D6">
        <w:rPr>
          <w:bCs/>
          <w:sz w:val="28"/>
          <w:szCs w:val="28"/>
        </w:rPr>
        <w:lastRenderedPageBreak/>
        <w:t>екологічний конкурс «Одна планета – одне майбутнє» та забезпечено нагородження його 29 учасників</w:t>
      </w:r>
      <w:r w:rsidRPr="004208D6">
        <w:rPr>
          <w:sz w:val="28"/>
          <w:szCs w:val="28"/>
        </w:rPr>
        <w:t xml:space="preserve">. </w:t>
      </w:r>
      <w:r w:rsidRPr="004208D6">
        <w:rPr>
          <w:sz w:val="28"/>
          <w:szCs w:val="28"/>
          <w:lang w:eastAsia="uk-UA"/>
        </w:rPr>
        <w:t>Конкурс проводиться з</w:t>
      </w:r>
      <w:r w:rsidRPr="004208D6">
        <w:rPr>
          <w:sz w:val="28"/>
          <w:szCs w:val="28"/>
        </w:rPr>
        <w:t xml:space="preserve"> 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w:t>
      </w:r>
      <w:r w:rsidRPr="00C27DE8">
        <w:rPr>
          <w:sz w:val="28"/>
          <w:szCs w:val="28"/>
        </w:rPr>
        <w:t>підвищення екологічної обізнаності підростаючого покоління.</w:t>
      </w:r>
      <w:r w:rsidRPr="00C27DE8">
        <w:rPr>
          <w:bCs/>
          <w:iCs/>
          <w:sz w:val="28"/>
          <w:szCs w:val="28"/>
        </w:rPr>
        <w:t xml:space="preserve"> </w:t>
      </w:r>
    </w:p>
    <w:p w14:paraId="3B5667EA" w14:textId="77777777" w:rsidR="00411FFC" w:rsidRPr="004208D6" w:rsidRDefault="00411FFC" w:rsidP="00411FFC">
      <w:pPr>
        <w:ind w:firstLine="567"/>
        <w:jc w:val="both"/>
        <w:rPr>
          <w:sz w:val="28"/>
          <w:szCs w:val="28"/>
        </w:rPr>
      </w:pPr>
      <w:r w:rsidRPr="004208D6">
        <w:rPr>
          <w:sz w:val="28"/>
          <w:szCs w:val="28"/>
        </w:rPr>
        <w:t>Упродовж 2023 року фахівці Департаменту екології та природних ресурсів Чернігівської облдержадміністрації надавали відповідні консультації природоохоронного характеру відвідувачам, представникам громадських організацій, студентству, учнівській молоді. Здійснювались освітньо-виховні та інформаційно-пізнавальні заходи екологічного спрямування у закладах загальної середньої та позашкільної освіти.</w:t>
      </w:r>
    </w:p>
    <w:p w14:paraId="7CDD6222" w14:textId="77777777" w:rsidR="00411FFC" w:rsidRDefault="00411FFC" w:rsidP="00411FFC">
      <w:pPr>
        <w:pStyle w:val="HTML0"/>
        <w:shd w:val="clear" w:color="auto" w:fill="FFFFFF"/>
        <w:ind w:firstLine="567"/>
        <w:jc w:val="both"/>
        <w:rPr>
          <w:rFonts w:ascii="Times New Roman" w:hAnsi="Times New Roman" w:cs="Times New Roman"/>
          <w:color w:val="auto"/>
        </w:rPr>
      </w:pPr>
      <w:r w:rsidRPr="00667907">
        <w:rPr>
          <w:rFonts w:ascii="Times New Roman" w:hAnsi="Times New Roman" w:cs="Times New Roman"/>
          <w:color w:val="auto"/>
        </w:rPr>
        <w:t xml:space="preserve">Крім того, </w:t>
      </w:r>
      <w:r>
        <w:rPr>
          <w:rFonts w:ascii="Times New Roman" w:hAnsi="Times New Roman" w:cs="Times New Roman"/>
          <w:color w:val="auto"/>
        </w:rPr>
        <w:t>вищевказані</w:t>
      </w:r>
      <w:r w:rsidRPr="00667907">
        <w:rPr>
          <w:rFonts w:ascii="Times New Roman" w:hAnsi="Times New Roman" w:cs="Times New Roman"/>
          <w:color w:val="auto"/>
        </w:rPr>
        <w:t xml:space="preserve"> заходи екологічного спрямування проводилися в закладах загальної середньої та позашкільної освіти</w:t>
      </w:r>
      <w:r>
        <w:rPr>
          <w:rFonts w:ascii="Times New Roman" w:hAnsi="Times New Roman" w:cs="Times New Roman"/>
          <w:color w:val="auto"/>
        </w:rPr>
        <w:t xml:space="preserve"> Чернігівської області</w:t>
      </w:r>
      <w:r w:rsidRPr="00667907">
        <w:rPr>
          <w:rFonts w:ascii="Times New Roman" w:hAnsi="Times New Roman" w:cs="Times New Roman"/>
          <w:color w:val="auto"/>
        </w:rPr>
        <w:t>. Юні екологи брали участь в міжнародних, всеукраїнських, обласних етапах всеукраїнських конкурсів, обласних конкурсах еколого-натуралістичного напряму, в природоохоронних акціях тощо.</w:t>
      </w:r>
    </w:p>
    <w:p w14:paraId="540AA24B"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Під час Всеукраїнської трудової акції</w:t>
      </w:r>
      <w:r>
        <w:rPr>
          <w:rFonts w:ascii="Times New Roman" w:hAnsi="Times New Roman"/>
        </w:rPr>
        <w:t xml:space="preserve"> </w:t>
      </w:r>
      <w:r w:rsidRPr="00F27BD0">
        <w:rPr>
          <w:rFonts w:ascii="Times New Roman" w:hAnsi="Times New Roman"/>
        </w:rPr>
        <w:t>«Турботу тобі, рідна моя Україно!» здобувачі освіти закладів загальної середньої та позашкільної освіти</w:t>
      </w:r>
      <w:r>
        <w:rPr>
          <w:rFonts w:ascii="Times New Roman" w:hAnsi="Times New Roman"/>
        </w:rPr>
        <w:t xml:space="preserve"> </w:t>
      </w:r>
      <w:r w:rsidRPr="00F27BD0">
        <w:rPr>
          <w:rFonts w:ascii="Times New Roman" w:hAnsi="Times New Roman"/>
        </w:rPr>
        <w:t>разом з батьками та вчителями заклали квіткові клумби н</w:t>
      </w:r>
      <w:r>
        <w:rPr>
          <w:rFonts w:ascii="Times New Roman" w:hAnsi="Times New Roman"/>
        </w:rPr>
        <w:t>а присадибних ділянках, облаштували газони та впорядк</w:t>
      </w:r>
      <w:r w:rsidRPr="00F27BD0">
        <w:rPr>
          <w:rFonts w:ascii="Times New Roman" w:hAnsi="Times New Roman"/>
        </w:rPr>
        <w:t>ували клумби.</w:t>
      </w:r>
    </w:p>
    <w:p w14:paraId="3700FF79" w14:textId="77777777" w:rsidR="00411FFC" w:rsidRPr="00A3057B" w:rsidRDefault="00411FFC" w:rsidP="004C776D">
      <w:pPr>
        <w:pStyle w:val="HTML0"/>
        <w:shd w:val="clear" w:color="auto" w:fill="FFFFFF"/>
        <w:ind w:firstLine="567"/>
        <w:jc w:val="both"/>
        <w:rPr>
          <w:rFonts w:ascii="Times New Roman" w:hAnsi="Times New Roman"/>
          <w:color w:val="auto"/>
        </w:rPr>
      </w:pPr>
      <w:r w:rsidRPr="00F27BD0">
        <w:rPr>
          <w:rFonts w:ascii="Times New Roman" w:hAnsi="Times New Roman"/>
        </w:rPr>
        <w:t>У Всесвітній День Землі юні екологи</w:t>
      </w:r>
      <w:r>
        <w:rPr>
          <w:rFonts w:ascii="Times New Roman" w:hAnsi="Times New Roman"/>
        </w:rPr>
        <w:t xml:space="preserve"> </w:t>
      </w:r>
      <w:r w:rsidRPr="00F27BD0">
        <w:rPr>
          <w:rFonts w:ascii="Times New Roman" w:hAnsi="Times New Roman"/>
        </w:rPr>
        <w:t>Чернігівщини підтримали ініціативу юних натуралістів України та долучилися до Всеукраїнської</w:t>
      </w:r>
      <w:r>
        <w:rPr>
          <w:rFonts w:ascii="Times New Roman" w:hAnsi="Times New Roman"/>
        </w:rPr>
        <w:t xml:space="preserve"> </w:t>
      </w:r>
      <w:r w:rsidRPr="00F27BD0">
        <w:rPr>
          <w:rFonts w:ascii="Times New Roman" w:hAnsi="Times New Roman"/>
        </w:rPr>
        <w:t>акції «Дерева перемоги», у межах якої спільно з педагогами висад</w:t>
      </w:r>
      <w:r>
        <w:rPr>
          <w:rFonts w:ascii="Times New Roman" w:hAnsi="Times New Roman"/>
        </w:rPr>
        <w:t>или</w:t>
      </w:r>
      <w:r w:rsidRPr="00F27BD0">
        <w:rPr>
          <w:rFonts w:ascii="Times New Roman" w:hAnsi="Times New Roman"/>
        </w:rPr>
        <w:t xml:space="preserve"> саджанці плодових дерев</w:t>
      </w:r>
      <w:r>
        <w:rPr>
          <w:rFonts w:ascii="Times New Roman" w:hAnsi="Times New Roman"/>
        </w:rPr>
        <w:t xml:space="preserve">. </w:t>
      </w:r>
    </w:p>
    <w:p w14:paraId="3C5591D6"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З нагоди відзначення Всесвіт</w:t>
      </w:r>
      <w:r>
        <w:rPr>
          <w:rFonts w:ascii="Times New Roman" w:hAnsi="Times New Roman"/>
        </w:rPr>
        <w:t>нього Дня Землі здобувачі</w:t>
      </w:r>
      <w:r w:rsidRPr="00F27BD0">
        <w:rPr>
          <w:rFonts w:ascii="Times New Roman" w:hAnsi="Times New Roman"/>
        </w:rPr>
        <w:t xml:space="preserve"> загальної середньої та позашкільної освіти доєдналися до Європейського екологічного руху учнівської молоді «Екорейнджери», який проводив екокампанію «Захисти первоцвіти». </w:t>
      </w:r>
      <w:r>
        <w:rPr>
          <w:rFonts w:ascii="Times New Roman" w:hAnsi="Times New Roman"/>
        </w:rPr>
        <w:t xml:space="preserve">У рамках заходу учнівською молоддю </w:t>
      </w:r>
      <w:r w:rsidRPr="00F27BD0">
        <w:rPr>
          <w:rFonts w:ascii="Times New Roman" w:hAnsi="Times New Roman"/>
        </w:rPr>
        <w:t>висад</w:t>
      </w:r>
      <w:r>
        <w:rPr>
          <w:rFonts w:ascii="Times New Roman" w:hAnsi="Times New Roman"/>
        </w:rPr>
        <w:t>жено</w:t>
      </w:r>
      <w:r w:rsidRPr="00F27BD0">
        <w:rPr>
          <w:rFonts w:ascii="Times New Roman" w:hAnsi="Times New Roman"/>
        </w:rPr>
        <w:t xml:space="preserve"> та </w:t>
      </w:r>
      <w:r>
        <w:rPr>
          <w:rFonts w:ascii="Times New Roman" w:hAnsi="Times New Roman"/>
        </w:rPr>
        <w:t>проведено</w:t>
      </w:r>
      <w:r w:rsidRPr="00F27BD0">
        <w:rPr>
          <w:rFonts w:ascii="Times New Roman" w:hAnsi="Times New Roman"/>
        </w:rPr>
        <w:t xml:space="preserve"> догляд за первоцвітами на території шкільних подвір’їв та громадських зелених зон, розроб</w:t>
      </w:r>
      <w:r>
        <w:rPr>
          <w:rFonts w:ascii="Times New Roman" w:hAnsi="Times New Roman"/>
        </w:rPr>
        <w:t>лено</w:t>
      </w:r>
      <w:r w:rsidRPr="00F27BD0">
        <w:rPr>
          <w:rFonts w:ascii="Times New Roman" w:hAnsi="Times New Roman"/>
        </w:rPr>
        <w:t xml:space="preserve"> інформаційні матеріали (буклети, плакати, відеоролики), </w:t>
      </w:r>
      <w:r>
        <w:rPr>
          <w:rFonts w:ascii="Times New Roman" w:hAnsi="Times New Roman"/>
        </w:rPr>
        <w:t xml:space="preserve">створено </w:t>
      </w:r>
      <w:r w:rsidRPr="00F27BD0">
        <w:rPr>
          <w:rFonts w:ascii="Times New Roman" w:hAnsi="Times New Roman"/>
        </w:rPr>
        <w:t>презентації про важливість збереження первоцвітів.</w:t>
      </w:r>
    </w:p>
    <w:p w14:paraId="39C88028" w14:textId="77777777" w:rsidR="00411FFC" w:rsidRPr="00F27BD0" w:rsidRDefault="00411FFC" w:rsidP="004C776D">
      <w:pPr>
        <w:pStyle w:val="HTML0"/>
        <w:shd w:val="clear" w:color="auto" w:fill="FFFFFF"/>
        <w:ind w:firstLine="567"/>
        <w:jc w:val="both"/>
        <w:rPr>
          <w:rFonts w:ascii="Times New Roman" w:hAnsi="Times New Roman"/>
        </w:rPr>
      </w:pPr>
      <w:r>
        <w:rPr>
          <w:rFonts w:ascii="Times New Roman" w:hAnsi="Times New Roman"/>
        </w:rPr>
        <w:t>За ініціативи</w:t>
      </w:r>
      <w:r w:rsidRPr="00F27BD0">
        <w:rPr>
          <w:rFonts w:ascii="Times New Roman" w:hAnsi="Times New Roman"/>
        </w:rPr>
        <w:t xml:space="preserve"> </w:t>
      </w:r>
      <w:r>
        <w:rPr>
          <w:rFonts w:ascii="Times New Roman" w:hAnsi="Times New Roman"/>
        </w:rPr>
        <w:t>громадської організації</w:t>
      </w:r>
      <w:r w:rsidRPr="00F27BD0">
        <w:rPr>
          <w:rFonts w:ascii="Times New Roman" w:hAnsi="Times New Roman"/>
        </w:rPr>
        <w:t xml:space="preserve"> Благодійний фонд</w:t>
      </w:r>
      <w:r>
        <w:rPr>
          <w:rFonts w:ascii="Times New Roman" w:hAnsi="Times New Roman"/>
        </w:rPr>
        <w:t xml:space="preserve"> «Щаслива лапа» до</w:t>
      </w:r>
      <w:r w:rsidRPr="00F27BD0">
        <w:rPr>
          <w:rFonts w:ascii="Times New Roman" w:hAnsi="Times New Roman"/>
        </w:rPr>
        <w:t xml:space="preserve"> </w:t>
      </w:r>
      <w:r>
        <w:rPr>
          <w:rFonts w:ascii="Times New Roman" w:hAnsi="Times New Roman"/>
        </w:rPr>
        <w:t>Всесвітнього дня захисту тварин</w:t>
      </w:r>
      <w:r w:rsidRPr="00F27BD0">
        <w:rPr>
          <w:rFonts w:ascii="Times New Roman" w:hAnsi="Times New Roman"/>
        </w:rPr>
        <w:t xml:space="preserve"> </w:t>
      </w:r>
      <w:r>
        <w:rPr>
          <w:rFonts w:ascii="Times New Roman" w:hAnsi="Times New Roman"/>
        </w:rPr>
        <w:t xml:space="preserve">для здобувачів </w:t>
      </w:r>
      <w:r w:rsidRPr="00F27BD0">
        <w:rPr>
          <w:rFonts w:ascii="Times New Roman" w:hAnsi="Times New Roman"/>
        </w:rPr>
        <w:t xml:space="preserve">освіти області </w:t>
      </w:r>
      <w:r>
        <w:rPr>
          <w:rFonts w:ascii="Times New Roman" w:hAnsi="Times New Roman"/>
        </w:rPr>
        <w:t>проведено уроки</w:t>
      </w:r>
      <w:r w:rsidRPr="00F27BD0">
        <w:rPr>
          <w:rFonts w:ascii="Times New Roman" w:hAnsi="Times New Roman"/>
        </w:rPr>
        <w:t xml:space="preserve"> доброти </w:t>
      </w:r>
      <w:r>
        <w:rPr>
          <w:rFonts w:ascii="Times New Roman" w:hAnsi="Times New Roman"/>
        </w:rPr>
        <w:t>щодо гуманного та відповідального</w:t>
      </w:r>
      <w:r w:rsidRPr="00F27BD0">
        <w:rPr>
          <w:rFonts w:ascii="Times New Roman" w:hAnsi="Times New Roman"/>
        </w:rPr>
        <w:t xml:space="preserve"> ставлення до тварин</w:t>
      </w:r>
      <w:r>
        <w:rPr>
          <w:rFonts w:ascii="Times New Roman" w:hAnsi="Times New Roman"/>
        </w:rPr>
        <w:t>.</w:t>
      </w:r>
      <w:r w:rsidRPr="00F27BD0">
        <w:rPr>
          <w:rFonts w:ascii="Times New Roman" w:hAnsi="Times New Roman"/>
        </w:rPr>
        <w:t xml:space="preserve"> Діти</w:t>
      </w:r>
      <w:r>
        <w:rPr>
          <w:rFonts w:ascii="Times New Roman" w:hAnsi="Times New Roman"/>
        </w:rPr>
        <w:t xml:space="preserve"> </w:t>
      </w:r>
      <w:r w:rsidRPr="00F27BD0">
        <w:rPr>
          <w:rFonts w:ascii="Times New Roman" w:hAnsi="Times New Roman"/>
        </w:rPr>
        <w:t>розгадували загадки про тварин, перегля</w:t>
      </w:r>
      <w:r>
        <w:rPr>
          <w:rFonts w:ascii="Times New Roman" w:hAnsi="Times New Roman"/>
        </w:rPr>
        <w:t>дали</w:t>
      </w:r>
      <w:r w:rsidRPr="00F27BD0">
        <w:rPr>
          <w:rFonts w:ascii="Times New Roman" w:hAnsi="Times New Roman"/>
        </w:rPr>
        <w:t xml:space="preserve"> мультфі</w:t>
      </w:r>
      <w:r>
        <w:rPr>
          <w:rFonts w:ascii="Times New Roman" w:hAnsi="Times New Roman"/>
        </w:rPr>
        <w:t>льми, створювали віртуальну фото</w:t>
      </w:r>
      <w:r w:rsidRPr="00F27BD0">
        <w:rPr>
          <w:rFonts w:ascii="Times New Roman" w:hAnsi="Times New Roman"/>
        </w:rPr>
        <w:t>галерею «Мої домашні улюбленці» та стали учасниками живописної онлайн майстерні «Тварини з</w:t>
      </w:r>
      <w:r>
        <w:rPr>
          <w:rFonts w:ascii="Times New Roman" w:hAnsi="Times New Roman"/>
        </w:rPr>
        <w:t>і</w:t>
      </w:r>
      <w:r w:rsidRPr="00F27BD0">
        <w:rPr>
          <w:rFonts w:ascii="Times New Roman" w:hAnsi="Times New Roman"/>
        </w:rPr>
        <w:t xml:space="preserve"> світу акварелі».</w:t>
      </w:r>
    </w:p>
    <w:p w14:paraId="5BE947F6" w14:textId="77777777" w:rsidR="00411FFC" w:rsidRPr="00F27BD0" w:rsidRDefault="00411FFC" w:rsidP="004C776D">
      <w:pPr>
        <w:pStyle w:val="HTML0"/>
        <w:shd w:val="clear" w:color="auto" w:fill="FFFFFF"/>
        <w:ind w:firstLine="567"/>
        <w:jc w:val="both"/>
        <w:rPr>
          <w:rFonts w:ascii="Times New Roman" w:hAnsi="Times New Roman"/>
        </w:rPr>
      </w:pPr>
      <w:r w:rsidRPr="00896606">
        <w:rPr>
          <w:rFonts w:ascii="Times New Roman" w:hAnsi="Times New Roman"/>
        </w:rPr>
        <w:t>У Всесвітній день мігруючих птахів вихованці гуртків комунального закладу «Чернігівська</w:t>
      </w:r>
      <w:r w:rsidRPr="00F27BD0">
        <w:rPr>
          <w:rFonts w:ascii="Times New Roman" w:hAnsi="Times New Roman"/>
        </w:rPr>
        <w:t xml:space="preserve"> обла</w:t>
      </w:r>
      <w:r>
        <w:rPr>
          <w:rFonts w:ascii="Times New Roman" w:hAnsi="Times New Roman"/>
        </w:rPr>
        <w:t xml:space="preserve">сна станція юних натуралістів» (далі – станція натуралістів) </w:t>
      </w:r>
      <w:r w:rsidRPr="00F27BD0">
        <w:rPr>
          <w:rFonts w:ascii="Times New Roman" w:hAnsi="Times New Roman"/>
        </w:rPr>
        <w:t xml:space="preserve">стали учасниками </w:t>
      </w:r>
      <w:r>
        <w:rPr>
          <w:rFonts w:ascii="Times New Roman" w:hAnsi="Times New Roman"/>
        </w:rPr>
        <w:t xml:space="preserve">тематичних заходів: «Політ – </w:t>
      </w:r>
      <w:r w:rsidRPr="00F27BD0">
        <w:rPr>
          <w:rFonts w:ascii="Times New Roman" w:hAnsi="Times New Roman"/>
        </w:rPr>
        <w:t>це їх стихія», «Орнітологічна карусель».</w:t>
      </w:r>
    </w:p>
    <w:p w14:paraId="1F7A8282" w14:textId="77777777" w:rsidR="00411FFC" w:rsidRPr="00F27BD0" w:rsidRDefault="00411FFC" w:rsidP="004C776D">
      <w:pPr>
        <w:pStyle w:val="HTML0"/>
        <w:shd w:val="clear" w:color="auto" w:fill="FFFFFF"/>
        <w:ind w:firstLine="567"/>
        <w:jc w:val="both"/>
        <w:rPr>
          <w:rFonts w:ascii="Times New Roman" w:hAnsi="Times New Roman"/>
        </w:rPr>
      </w:pPr>
      <w:r>
        <w:rPr>
          <w:rFonts w:ascii="Times New Roman" w:hAnsi="Times New Roman"/>
        </w:rPr>
        <w:t>До М</w:t>
      </w:r>
      <w:r w:rsidRPr="00F27BD0">
        <w:rPr>
          <w:rFonts w:ascii="Times New Roman" w:hAnsi="Times New Roman"/>
        </w:rPr>
        <w:t>іжнародного дня очищення водойм для вихованці</w:t>
      </w:r>
      <w:r>
        <w:rPr>
          <w:rFonts w:ascii="Times New Roman" w:hAnsi="Times New Roman"/>
        </w:rPr>
        <w:t>в</w:t>
      </w:r>
      <w:r w:rsidRPr="00B34353">
        <w:rPr>
          <w:rFonts w:ascii="Times New Roman" w:hAnsi="Times New Roman"/>
        </w:rPr>
        <w:t xml:space="preserve"> </w:t>
      </w:r>
      <w:r>
        <w:rPr>
          <w:rFonts w:ascii="Times New Roman" w:hAnsi="Times New Roman"/>
        </w:rPr>
        <w:t>станції натуралістів</w:t>
      </w:r>
      <w:r w:rsidRPr="00F27BD0">
        <w:rPr>
          <w:rFonts w:ascii="Times New Roman" w:hAnsi="Times New Roman"/>
        </w:rPr>
        <w:t xml:space="preserve"> </w:t>
      </w:r>
      <w:r>
        <w:rPr>
          <w:rFonts w:ascii="Times New Roman" w:hAnsi="Times New Roman"/>
        </w:rPr>
        <w:t xml:space="preserve">у клубі «Ерудит» </w:t>
      </w:r>
      <w:r w:rsidRPr="00F27BD0">
        <w:rPr>
          <w:rFonts w:ascii="Times New Roman" w:hAnsi="Times New Roman"/>
        </w:rPr>
        <w:t>проведено засідання:</w:t>
      </w:r>
      <w:r>
        <w:rPr>
          <w:rFonts w:ascii="Times New Roman" w:hAnsi="Times New Roman"/>
        </w:rPr>
        <w:t xml:space="preserve"> «Живі водойми – гарне життя», </w:t>
      </w:r>
      <w:r w:rsidRPr="00F27BD0">
        <w:rPr>
          <w:rFonts w:ascii="Times New Roman" w:hAnsi="Times New Roman"/>
        </w:rPr>
        <w:t>майстер-клас з виготовл</w:t>
      </w:r>
      <w:r>
        <w:rPr>
          <w:rFonts w:ascii="Times New Roman" w:hAnsi="Times New Roman"/>
        </w:rPr>
        <w:t>ення 3D поробок «Золоті рибки».</w:t>
      </w:r>
    </w:p>
    <w:p w14:paraId="39ED7C69" w14:textId="77777777" w:rsidR="00411FFC" w:rsidRDefault="00411FFC" w:rsidP="004C776D">
      <w:pPr>
        <w:pStyle w:val="HTML0"/>
        <w:shd w:val="clear" w:color="auto" w:fill="FFFFFF"/>
        <w:ind w:firstLine="567"/>
        <w:jc w:val="both"/>
        <w:rPr>
          <w:rFonts w:ascii="Times New Roman" w:hAnsi="Times New Roman"/>
        </w:rPr>
      </w:pPr>
      <w:r>
        <w:rPr>
          <w:rFonts w:ascii="Times New Roman" w:hAnsi="Times New Roman"/>
        </w:rPr>
        <w:t xml:space="preserve">Для </w:t>
      </w:r>
      <w:r w:rsidRPr="00F27BD0">
        <w:rPr>
          <w:rFonts w:ascii="Times New Roman" w:hAnsi="Times New Roman"/>
        </w:rPr>
        <w:t xml:space="preserve">формування національної культури чистоти та правильного поводження з відходами, створення сприятливих умов для розвитку </w:t>
      </w:r>
      <w:r w:rsidRPr="00F27BD0">
        <w:rPr>
          <w:rFonts w:ascii="Times New Roman" w:hAnsi="Times New Roman"/>
        </w:rPr>
        <w:lastRenderedPageBreak/>
        <w:t>волонтерської діяльності і самореалізації української молоді щорічно Всеукраїнський молодіжний рух «Let`s</w:t>
      </w:r>
      <w:r>
        <w:rPr>
          <w:rFonts w:ascii="Times New Roman" w:hAnsi="Times New Roman"/>
        </w:rPr>
        <w:t xml:space="preserve"> Do</w:t>
      </w:r>
      <w:r w:rsidRPr="00A36816">
        <w:rPr>
          <w:rFonts w:ascii="Times New Roman" w:hAnsi="Times New Roman"/>
        </w:rPr>
        <w:t xml:space="preserve"> </w:t>
      </w:r>
      <w:r>
        <w:rPr>
          <w:rFonts w:ascii="Times New Roman" w:hAnsi="Times New Roman"/>
          <w:lang w:val="en-US"/>
        </w:rPr>
        <w:t>I</w:t>
      </w:r>
      <w:r w:rsidRPr="00F27BD0">
        <w:rPr>
          <w:rFonts w:ascii="Times New Roman" w:hAnsi="Times New Roman"/>
        </w:rPr>
        <w:t>t</w:t>
      </w:r>
      <w:r>
        <w:rPr>
          <w:rFonts w:ascii="Times New Roman" w:hAnsi="Times New Roman"/>
        </w:rPr>
        <w:t xml:space="preserve"> </w:t>
      </w:r>
      <w:r w:rsidRPr="00F27BD0">
        <w:rPr>
          <w:rFonts w:ascii="Times New Roman" w:hAnsi="Times New Roman"/>
        </w:rPr>
        <w:t xml:space="preserve">World» організовує </w:t>
      </w:r>
      <w:r>
        <w:rPr>
          <w:rFonts w:ascii="Times New Roman" w:hAnsi="Times New Roman"/>
        </w:rPr>
        <w:t>проведення міжнародної</w:t>
      </w:r>
      <w:r w:rsidRPr="00F27BD0">
        <w:rPr>
          <w:rFonts w:ascii="Times New Roman" w:hAnsi="Times New Roman"/>
        </w:rPr>
        <w:t xml:space="preserve"> соціал</w:t>
      </w:r>
      <w:r>
        <w:rPr>
          <w:rFonts w:ascii="Times New Roman" w:hAnsi="Times New Roman"/>
        </w:rPr>
        <w:t>ьно-екологічної акції</w:t>
      </w:r>
      <w:r w:rsidRPr="00F27BD0">
        <w:rPr>
          <w:rFonts w:ascii="Times New Roman" w:hAnsi="Times New Roman"/>
        </w:rPr>
        <w:t xml:space="preserve"> з прибирання зелених зон та благоустрою територій – «Всесвітній день прибирання»</w:t>
      </w:r>
      <w:r>
        <w:rPr>
          <w:rFonts w:ascii="Times New Roman" w:hAnsi="Times New Roman"/>
        </w:rPr>
        <w:t>. Разом з мільйонами громадян 191 країни</w:t>
      </w:r>
      <w:r w:rsidRPr="00F27BD0">
        <w:rPr>
          <w:rFonts w:ascii="Times New Roman" w:hAnsi="Times New Roman"/>
        </w:rPr>
        <w:t>, які вийшли заради досягнення спільної мети – по</w:t>
      </w:r>
      <w:r>
        <w:rPr>
          <w:rFonts w:ascii="Times New Roman" w:hAnsi="Times New Roman"/>
        </w:rPr>
        <w:t>рятунку планети від сміття, до акції до</w:t>
      </w:r>
      <w:r w:rsidRPr="00F27BD0">
        <w:rPr>
          <w:rFonts w:ascii="Times New Roman" w:hAnsi="Times New Roman"/>
        </w:rPr>
        <w:t xml:space="preserve">лучилися і вихованці гуртків </w:t>
      </w:r>
      <w:r>
        <w:rPr>
          <w:rFonts w:ascii="Times New Roman" w:hAnsi="Times New Roman"/>
        </w:rPr>
        <w:t xml:space="preserve">станції натуралістів. Юннати </w:t>
      </w:r>
      <w:r w:rsidRPr="00F27BD0">
        <w:rPr>
          <w:rFonts w:ascii="Times New Roman" w:hAnsi="Times New Roman"/>
        </w:rPr>
        <w:t>провели її під гаслом</w:t>
      </w:r>
      <w:r>
        <w:rPr>
          <w:rFonts w:ascii="Times New Roman" w:hAnsi="Times New Roman"/>
        </w:rPr>
        <w:t>:</w:t>
      </w:r>
      <w:r w:rsidRPr="00F27BD0">
        <w:rPr>
          <w:rFonts w:ascii="Times New Roman" w:hAnsi="Times New Roman"/>
        </w:rPr>
        <w:t xml:space="preserve"> «Хай небо </w:t>
      </w:r>
      <w:r>
        <w:rPr>
          <w:rFonts w:ascii="Times New Roman" w:hAnsi="Times New Roman"/>
        </w:rPr>
        <w:t xml:space="preserve">буде мирним! А Україна чистою!». </w:t>
      </w:r>
    </w:p>
    <w:p w14:paraId="66CA910C"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 xml:space="preserve">З нагоди Всесвітнього дня охорони навколишнього середовища </w:t>
      </w:r>
      <w:r>
        <w:rPr>
          <w:rFonts w:ascii="Times New Roman" w:hAnsi="Times New Roman"/>
        </w:rPr>
        <w:t xml:space="preserve">педагогами станції натуралістів </w:t>
      </w:r>
      <w:r w:rsidRPr="00F27BD0">
        <w:rPr>
          <w:rFonts w:ascii="Times New Roman" w:hAnsi="Times New Roman"/>
        </w:rPr>
        <w:t xml:space="preserve">для здобувачів освіти </w:t>
      </w:r>
      <w:r>
        <w:rPr>
          <w:rFonts w:ascii="Times New Roman" w:hAnsi="Times New Roman"/>
        </w:rPr>
        <w:t xml:space="preserve">Чернігівської </w:t>
      </w:r>
      <w:r w:rsidRPr="00F27BD0">
        <w:rPr>
          <w:rFonts w:ascii="Times New Roman" w:hAnsi="Times New Roman"/>
        </w:rPr>
        <w:t>області</w:t>
      </w:r>
      <w:r>
        <w:rPr>
          <w:rFonts w:ascii="Times New Roman" w:hAnsi="Times New Roman"/>
        </w:rPr>
        <w:t xml:space="preserve"> </w:t>
      </w:r>
      <w:r w:rsidRPr="00F27BD0">
        <w:rPr>
          <w:rFonts w:ascii="Times New Roman" w:hAnsi="Times New Roman"/>
        </w:rPr>
        <w:t xml:space="preserve">проведено віртуальну екскурсію </w:t>
      </w:r>
      <w:r>
        <w:rPr>
          <w:rFonts w:ascii="Times New Roman" w:hAnsi="Times New Roman"/>
        </w:rPr>
        <w:t>екологічною стежкою</w:t>
      </w:r>
      <w:r w:rsidRPr="00F27BD0">
        <w:rPr>
          <w:rFonts w:ascii="Times New Roman" w:hAnsi="Times New Roman"/>
        </w:rPr>
        <w:t xml:space="preserve"> «Лісова</w:t>
      </w:r>
      <w:r>
        <w:rPr>
          <w:rFonts w:ascii="Times New Roman" w:hAnsi="Times New Roman"/>
        </w:rPr>
        <w:t xml:space="preserve"> казка» (територія регіонального ландшафтного</w:t>
      </w:r>
      <w:r w:rsidRPr="00F27BD0">
        <w:rPr>
          <w:rFonts w:ascii="Times New Roman" w:hAnsi="Times New Roman"/>
        </w:rPr>
        <w:t xml:space="preserve"> парку «Ялівщина»), гру-квест «Лісовими стежками», майстер-клас «Виготовлення натуральної косметики – це просто».</w:t>
      </w:r>
    </w:p>
    <w:p w14:paraId="042B6F73" w14:textId="77777777" w:rsidR="00411FFC" w:rsidRPr="00F27BD0" w:rsidRDefault="00411FFC" w:rsidP="004C776D">
      <w:pPr>
        <w:pStyle w:val="HTML0"/>
        <w:shd w:val="clear" w:color="auto" w:fill="FFFFFF"/>
        <w:ind w:firstLine="567"/>
        <w:jc w:val="both"/>
        <w:rPr>
          <w:rFonts w:ascii="Times New Roman" w:hAnsi="Times New Roman"/>
        </w:rPr>
      </w:pPr>
      <w:r>
        <w:rPr>
          <w:rFonts w:ascii="Times New Roman" w:hAnsi="Times New Roman"/>
        </w:rPr>
        <w:t>На Чернігівщині</w:t>
      </w:r>
      <w:r w:rsidRPr="00F27BD0">
        <w:rPr>
          <w:rFonts w:ascii="Times New Roman" w:hAnsi="Times New Roman"/>
        </w:rPr>
        <w:t xml:space="preserve"> працюють навчально-пізнавальні екологічні ст</w:t>
      </w:r>
      <w:r>
        <w:rPr>
          <w:rFonts w:ascii="Times New Roman" w:hAnsi="Times New Roman"/>
        </w:rPr>
        <w:t>ежки з</w:t>
      </w:r>
      <w:r w:rsidRPr="00F27BD0">
        <w:rPr>
          <w:rFonts w:ascii="Times New Roman" w:hAnsi="Times New Roman"/>
        </w:rPr>
        <w:t xml:space="preserve"> метою активізації просвіт</w:t>
      </w:r>
      <w:r>
        <w:rPr>
          <w:rFonts w:ascii="Times New Roman" w:hAnsi="Times New Roman"/>
        </w:rPr>
        <w:t>ницької роботи з охорони довкілля</w:t>
      </w:r>
      <w:r w:rsidRPr="00F27BD0">
        <w:rPr>
          <w:rFonts w:ascii="Times New Roman" w:hAnsi="Times New Roman"/>
        </w:rPr>
        <w:t xml:space="preserve">, пропагування кращого досвіду цієї роботи, створення умов для виховання особистості, вивчення тваринного і рослинного світу, ознайомлення з особливостями </w:t>
      </w:r>
      <w:r>
        <w:rPr>
          <w:rFonts w:ascii="Times New Roman" w:hAnsi="Times New Roman"/>
        </w:rPr>
        <w:t xml:space="preserve">довкілля рідного краю, </w:t>
      </w:r>
      <w:r w:rsidRPr="00F27BD0">
        <w:rPr>
          <w:rFonts w:ascii="Times New Roman" w:hAnsi="Times New Roman"/>
        </w:rPr>
        <w:t>Більшість з них має паспорти, оформлено картосхеми маршрутів.</w:t>
      </w:r>
      <w:r>
        <w:rPr>
          <w:rFonts w:ascii="Times New Roman" w:hAnsi="Times New Roman"/>
        </w:rPr>
        <w:t xml:space="preserve"> Територією с</w:t>
      </w:r>
      <w:r w:rsidRPr="00F27BD0">
        <w:rPr>
          <w:rFonts w:ascii="Times New Roman" w:hAnsi="Times New Roman"/>
        </w:rPr>
        <w:t xml:space="preserve">танції </w:t>
      </w:r>
      <w:r>
        <w:rPr>
          <w:rFonts w:ascii="Times New Roman" w:hAnsi="Times New Roman"/>
        </w:rPr>
        <w:t xml:space="preserve">натуралістів проходить </w:t>
      </w:r>
      <w:r w:rsidRPr="00F27BD0">
        <w:rPr>
          <w:rFonts w:ascii="Times New Roman" w:hAnsi="Times New Roman"/>
        </w:rPr>
        <w:t xml:space="preserve">еколого-просвітницька стежка «Природа – наш дім». Вона нараховує </w:t>
      </w:r>
      <w:r>
        <w:rPr>
          <w:rFonts w:ascii="Times New Roman" w:hAnsi="Times New Roman"/>
        </w:rPr>
        <w:t xml:space="preserve">12 інформаційно-просвітницьких </w:t>
      </w:r>
      <w:r w:rsidRPr="00F27BD0">
        <w:rPr>
          <w:rFonts w:ascii="Times New Roman" w:hAnsi="Times New Roman"/>
        </w:rPr>
        <w:t xml:space="preserve">зупинок: «Чернігівське обласне Управління лісового </w:t>
      </w:r>
      <w:r>
        <w:rPr>
          <w:rFonts w:ascii="Times New Roman" w:hAnsi="Times New Roman"/>
        </w:rPr>
        <w:t>та мисливського господарства», «</w:t>
      </w:r>
      <w:r w:rsidRPr="00F27BD0">
        <w:rPr>
          <w:rFonts w:ascii="Times New Roman" w:hAnsi="Times New Roman"/>
        </w:rPr>
        <w:t>Правила поведінки відпочиваючих у лісі», «Ліс – природний комплек</w:t>
      </w:r>
      <w:r>
        <w:rPr>
          <w:rFonts w:ascii="Times New Roman" w:hAnsi="Times New Roman"/>
        </w:rPr>
        <w:t xml:space="preserve">с», «Типи лісів», «Що нам дає 1 </w:t>
      </w:r>
      <w:r w:rsidRPr="00F27BD0">
        <w:rPr>
          <w:rFonts w:ascii="Times New Roman" w:hAnsi="Times New Roman"/>
        </w:rPr>
        <w:t>га лісу», «Отруйні гриби», «Їстівні гриби», «Птахи лісу», «Хребетні тварини», «Безхребетні тва</w:t>
      </w:r>
      <w:r>
        <w:rPr>
          <w:rFonts w:ascii="Times New Roman" w:hAnsi="Times New Roman"/>
        </w:rPr>
        <w:t>рини», «Червона книга України»,</w:t>
      </w:r>
      <w:r w:rsidRPr="00F27BD0">
        <w:rPr>
          <w:rFonts w:ascii="Times New Roman" w:hAnsi="Times New Roman"/>
        </w:rPr>
        <w:t xml:space="preserve"> «Майбутнє лісу в твоїх руках».</w:t>
      </w:r>
      <w:r>
        <w:rPr>
          <w:rFonts w:ascii="Times New Roman" w:hAnsi="Times New Roman"/>
        </w:rPr>
        <w:t xml:space="preserve"> Здійснюючи </w:t>
      </w:r>
      <w:r w:rsidRPr="00F27BD0">
        <w:rPr>
          <w:rFonts w:ascii="Times New Roman" w:hAnsi="Times New Roman"/>
        </w:rPr>
        <w:t xml:space="preserve">подорож еколого-просвітницькою стежкою «Природа – наш дім», </w:t>
      </w:r>
      <w:r>
        <w:rPr>
          <w:rFonts w:ascii="Times New Roman" w:hAnsi="Times New Roman"/>
        </w:rPr>
        <w:t xml:space="preserve">здобувачі освіти та їх батьки </w:t>
      </w:r>
      <w:r w:rsidRPr="00F27BD0">
        <w:rPr>
          <w:rFonts w:ascii="Times New Roman" w:hAnsi="Times New Roman"/>
        </w:rPr>
        <w:t>отримують інформацію щодо важливості лісу для навколишнього середовища, занурюют</w:t>
      </w:r>
      <w:r>
        <w:rPr>
          <w:rFonts w:ascii="Times New Roman" w:hAnsi="Times New Roman"/>
        </w:rPr>
        <w:t xml:space="preserve">ься у дивовижний світ природи, </w:t>
      </w:r>
      <w:r w:rsidRPr="00F27BD0">
        <w:rPr>
          <w:rFonts w:ascii="Times New Roman" w:hAnsi="Times New Roman"/>
        </w:rPr>
        <w:t>знайом</w:t>
      </w:r>
      <w:r>
        <w:rPr>
          <w:rFonts w:ascii="Times New Roman" w:hAnsi="Times New Roman"/>
        </w:rPr>
        <w:t>ляться з Ч</w:t>
      </w:r>
      <w:r w:rsidRPr="00F27BD0">
        <w:rPr>
          <w:rFonts w:ascii="Times New Roman" w:hAnsi="Times New Roman"/>
        </w:rPr>
        <w:t>ервонокнижними рослинами і тваринами України</w:t>
      </w:r>
      <w:r>
        <w:rPr>
          <w:rFonts w:ascii="Times New Roman" w:hAnsi="Times New Roman"/>
        </w:rPr>
        <w:t>,</w:t>
      </w:r>
      <w:r w:rsidRPr="00F27BD0">
        <w:rPr>
          <w:rFonts w:ascii="Times New Roman" w:hAnsi="Times New Roman"/>
        </w:rPr>
        <w:t xml:space="preserve"> отримують практичні навички з виготовлення годівниць, штучних дуплянок, шпаківень</w:t>
      </w:r>
      <w:r>
        <w:rPr>
          <w:rFonts w:ascii="Times New Roman" w:hAnsi="Times New Roman"/>
        </w:rPr>
        <w:t>. Для всіх бажаючих розроблена</w:t>
      </w:r>
      <w:r w:rsidRPr="00F27BD0">
        <w:rPr>
          <w:rFonts w:ascii="Times New Roman" w:hAnsi="Times New Roman"/>
        </w:rPr>
        <w:t xml:space="preserve"> </w:t>
      </w:r>
      <w:r>
        <w:rPr>
          <w:rFonts w:ascii="Times New Roman" w:hAnsi="Times New Roman"/>
        </w:rPr>
        <w:t>екскурсія стежкою в режимі</w:t>
      </w:r>
      <w:r w:rsidRPr="003F392B">
        <w:rPr>
          <w:rFonts w:ascii="Times New Roman" w:hAnsi="Times New Roman"/>
        </w:rPr>
        <w:t xml:space="preserve"> </w:t>
      </w:r>
      <w:r w:rsidRPr="00F27BD0">
        <w:rPr>
          <w:rFonts w:ascii="Times New Roman" w:hAnsi="Times New Roman"/>
        </w:rPr>
        <w:t>онлайн</w:t>
      </w:r>
      <w:r>
        <w:rPr>
          <w:rFonts w:ascii="Times New Roman" w:hAnsi="Times New Roman"/>
        </w:rPr>
        <w:t>.</w:t>
      </w:r>
    </w:p>
    <w:p w14:paraId="115F4C72" w14:textId="77777777" w:rsidR="00411FFC" w:rsidRPr="00F27BD0" w:rsidRDefault="00411FFC" w:rsidP="004C776D">
      <w:pPr>
        <w:pStyle w:val="HTML0"/>
        <w:shd w:val="clear" w:color="auto" w:fill="FFFFFF"/>
        <w:ind w:firstLine="567"/>
        <w:jc w:val="both"/>
        <w:rPr>
          <w:rFonts w:ascii="Times New Roman" w:hAnsi="Times New Roman"/>
        </w:rPr>
      </w:pPr>
      <w:r>
        <w:rPr>
          <w:rFonts w:ascii="Times New Roman" w:hAnsi="Times New Roman"/>
        </w:rPr>
        <w:t>Заслуговує на увагу еколого-просвітницька стежка</w:t>
      </w:r>
      <w:r w:rsidRPr="00F27BD0">
        <w:rPr>
          <w:rFonts w:ascii="Times New Roman" w:hAnsi="Times New Roman"/>
        </w:rPr>
        <w:t>, яка проходить  територією Кинашівської загальноосвітньої школи І-ІІІ ступенів Борзнянської міської ради</w:t>
      </w:r>
      <w:r>
        <w:rPr>
          <w:rFonts w:ascii="Times New Roman" w:hAnsi="Times New Roman"/>
        </w:rPr>
        <w:t xml:space="preserve"> на Чернігівщині. Стежка</w:t>
      </w:r>
      <w:r w:rsidRPr="00F27BD0">
        <w:rPr>
          <w:rFonts w:ascii="Times New Roman" w:hAnsi="Times New Roman"/>
        </w:rPr>
        <w:t xml:space="preserve"> нараховує 6 зупинок: «Березова алея», «Атланти», «Річка Борзна», «Стародавні дерева», «Джерело Михайлівське», «Шкільний сад». Під час </w:t>
      </w:r>
      <w:r>
        <w:rPr>
          <w:rFonts w:ascii="Times New Roman" w:hAnsi="Times New Roman"/>
        </w:rPr>
        <w:t xml:space="preserve">проведення екскурсій стежкою діти мають можливість ознайомитися </w:t>
      </w:r>
      <w:r w:rsidRPr="00F27BD0">
        <w:rPr>
          <w:rFonts w:ascii="Times New Roman" w:hAnsi="Times New Roman"/>
        </w:rPr>
        <w:t xml:space="preserve">з місцевими пам’ятками природи, </w:t>
      </w:r>
      <w:r>
        <w:rPr>
          <w:rFonts w:ascii="Times New Roman" w:hAnsi="Times New Roman"/>
        </w:rPr>
        <w:t xml:space="preserve">видовим складом </w:t>
      </w:r>
      <w:r w:rsidRPr="00F27BD0">
        <w:rPr>
          <w:rFonts w:ascii="Times New Roman" w:hAnsi="Times New Roman"/>
        </w:rPr>
        <w:t>рослинного і тваринного світу.</w:t>
      </w:r>
    </w:p>
    <w:p w14:paraId="100477B3"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У 2023 році здобувачі освіти закладів загальної середньої та позашкільної</w:t>
      </w:r>
      <w:r>
        <w:rPr>
          <w:rFonts w:ascii="Times New Roman" w:hAnsi="Times New Roman"/>
        </w:rPr>
        <w:t xml:space="preserve"> освіти області взяли участь у </w:t>
      </w:r>
      <w:r w:rsidRPr="00F27BD0">
        <w:rPr>
          <w:rFonts w:ascii="Times New Roman" w:hAnsi="Times New Roman"/>
        </w:rPr>
        <w:t>еколого-натуралістичних масових заходах Всеукраїнс</w:t>
      </w:r>
      <w:r>
        <w:rPr>
          <w:rFonts w:ascii="Times New Roman" w:hAnsi="Times New Roman"/>
        </w:rPr>
        <w:t xml:space="preserve">ького рівня, а саме: конкурсах </w:t>
      </w:r>
      <w:r w:rsidRPr="00F27BD0">
        <w:rPr>
          <w:rFonts w:ascii="Times New Roman" w:hAnsi="Times New Roman"/>
        </w:rPr>
        <w:t>фотоаматорів «Моя країна – Україна», винахідницьких і раціоналізаторських проєктів еколого-натуралістичного напряму,</w:t>
      </w:r>
      <w:r>
        <w:rPr>
          <w:rFonts w:ascii="Times New Roman" w:hAnsi="Times New Roman"/>
        </w:rPr>
        <w:t xml:space="preserve"> </w:t>
      </w:r>
      <w:r w:rsidRPr="00F27BD0">
        <w:rPr>
          <w:rFonts w:ascii="Times New Roman" w:hAnsi="Times New Roman"/>
        </w:rPr>
        <w:t>екологічному конкурсі «Eco-Hackathon», юнацькому фестивалі «В об’єктиві натураліста»,</w:t>
      </w:r>
      <w:r>
        <w:rPr>
          <w:rFonts w:ascii="Times New Roman" w:hAnsi="Times New Roman"/>
        </w:rPr>
        <w:t xml:space="preserve"> </w:t>
      </w:r>
      <w:r w:rsidRPr="00F27BD0">
        <w:rPr>
          <w:rFonts w:ascii="Times New Roman" w:hAnsi="Times New Roman"/>
        </w:rPr>
        <w:t>онлайн-конкурсі колективів екологічної просвіти «Земля – наш спільний дім», юннатівському природоохоронному русі</w:t>
      </w:r>
      <w:r>
        <w:rPr>
          <w:rFonts w:ascii="Times New Roman" w:hAnsi="Times New Roman"/>
        </w:rPr>
        <w:t xml:space="preserve"> «Зелена естафета» </w:t>
      </w:r>
      <w:r w:rsidRPr="00F27BD0">
        <w:rPr>
          <w:rFonts w:ascii="Times New Roman" w:hAnsi="Times New Roman"/>
        </w:rPr>
        <w:t>та інших.</w:t>
      </w:r>
    </w:p>
    <w:p w14:paraId="1670D00B" w14:textId="77777777" w:rsidR="00411FFC" w:rsidRPr="00F27BD0" w:rsidRDefault="00411FFC" w:rsidP="004C776D">
      <w:pPr>
        <w:pStyle w:val="HTML0"/>
        <w:shd w:val="clear" w:color="auto" w:fill="FFFFFF"/>
        <w:ind w:firstLine="567"/>
        <w:jc w:val="both"/>
        <w:rPr>
          <w:rFonts w:ascii="Times New Roman" w:hAnsi="Times New Roman"/>
        </w:rPr>
      </w:pPr>
      <w:r>
        <w:rPr>
          <w:rFonts w:ascii="Times New Roman" w:hAnsi="Times New Roman"/>
        </w:rPr>
        <w:lastRenderedPageBreak/>
        <w:t xml:space="preserve">Крім того, педагогами станції натуралістів </w:t>
      </w:r>
      <w:r w:rsidRPr="00F27BD0">
        <w:rPr>
          <w:rFonts w:ascii="Times New Roman" w:hAnsi="Times New Roman"/>
        </w:rPr>
        <w:t xml:space="preserve">організовано та проведено </w:t>
      </w:r>
      <w:r>
        <w:rPr>
          <w:rFonts w:ascii="Times New Roman" w:hAnsi="Times New Roman"/>
        </w:rPr>
        <w:t xml:space="preserve">організаційно-масові заходи екологічного спрямування обласного рівня: </w:t>
      </w:r>
      <w:r w:rsidRPr="00F27BD0">
        <w:rPr>
          <w:rFonts w:ascii="Times New Roman" w:hAnsi="Times New Roman"/>
        </w:rPr>
        <w:t>конкурс юних натуралістів за номінаціями «Екологічні стежки Чернігівщини», «День юного натур</w:t>
      </w:r>
      <w:r>
        <w:rPr>
          <w:rFonts w:ascii="Times New Roman" w:hAnsi="Times New Roman"/>
        </w:rPr>
        <w:t xml:space="preserve">аліста», «Збережемо довкілля»; </w:t>
      </w:r>
      <w:r w:rsidRPr="00F27BD0">
        <w:rPr>
          <w:rFonts w:ascii="Times New Roman" w:hAnsi="Times New Roman"/>
        </w:rPr>
        <w:t>«Досліджуємо і примножуємо природу рідного краю» за номінаціями «Плекаємо сад», «Юннатівський зеленбуд», «Парад квітів біля школи», «Ліси для нащадків», акці</w:t>
      </w:r>
      <w:r>
        <w:rPr>
          <w:rFonts w:ascii="Times New Roman" w:hAnsi="Times New Roman"/>
        </w:rPr>
        <w:t>ю</w:t>
      </w:r>
      <w:r w:rsidRPr="00F27BD0">
        <w:rPr>
          <w:rFonts w:ascii="Times New Roman" w:hAnsi="Times New Roman"/>
        </w:rPr>
        <w:t xml:space="preserve"> «День зустрічі </w:t>
      </w:r>
      <w:r w:rsidRPr="00AA3C92">
        <w:rPr>
          <w:rFonts w:ascii="Times New Roman" w:hAnsi="Times New Roman"/>
        </w:rPr>
        <w:t>птахів».</w:t>
      </w:r>
    </w:p>
    <w:p w14:paraId="00E9EA73"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 xml:space="preserve">Виконуючи </w:t>
      </w:r>
      <w:r>
        <w:rPr>
          <w:rFonts w:ascii="Times New Roman" w:hAnsi="Times New Roman"/>
        </w:rPr>
        <w:t>завдання</w:t>
      </w:r>
      <w:r w:rsidRPr="00F27BD0">
        <w:rPr>
          <w:rFonts w:ascii="Times New Roman" w:hAnsi="Times New Roman"/>
        </w:rPr>
        <w:t xml:space="preserve"> обласної акції «День зустрічі птахів», здобувачі освіти вивчили видове різноманіття зимуючих та перелітних птахів свого краю, дізналися про сезон</w:t>
      </w:r>
      <w:r>
        <w:rPr>
          <w:rFonts w:ascii="Times New Roman" w:hAnsi="Times New Roman"/>
        </w:rPr>
        <w:t>ні явища у природі та</w:t>
      </w:r>
      <w:r w:rsidRPr="00F27BD0">
        <w:rPr>
          <w:rFonts w:ascii="Times New Roman" w:hAnsi="Times New Roman"/>
        </w:rPr>
        <w:t xml:space="preserve"> в житті птахів, долучилися до практичної діяльності з проведення робіт щодо охорони та приваблювання птахів.</w:t>
      </w:r>
      <w:r>
        <w:rPr>
          <w:rFonts w:ascii="Times New Roman" w:hAnsi="Times New Roman"/>
        </w:rPr>
        <w:t xml:space="preserve"> </w:t>
      </w:r>
      <w:r w:rsidRPr="00F27BD0">
        <w:rPr>
          <w:rFonts w:ascii="Times New Roman" w:hAnsi="Times New Roman"/>
        </w:rPr>
        <w:t xml:space="preserve">У закладах освіти </w:t>
      </w:r>
      <w:r>
        <w:rPr>
          <w:rFonts w:ascii="Times New Roman" w:hAnsi="Times New Roman"/>
        </w:rPr>
        <w:t>організовано та</w:t>
      </w:r>
      <w:r w:rsidRPr="00F27BD0">
        <w:rPr>
          <w:rFonts w:ascii="Times New Roman" w:hAnsi="Times New Roman"/>
        </w:rPr>
        <w:t xml:space="preserve"> проведено тематичні свята, конкурси оповідань, розповідей, віршів, мал</w:t>
      </w:r>
      <w:r>
        <w:rPr>
          <w:rFonts w:ascii="Times New Roman" w:hAnsi="Times New Roman"/>
        </w:rPr>
        <w:t xml:space="preserve">юнків, вікторини про </w:t>
      </w:r>
      <w:r w:rsidRPr="00F27BD0">
        <w:rPr>
          <w:rFonts w:ascii="Times New Roman" w:hAnsi="Times New Roman"/>
        </w:rPr>
        <w:t xml:space="preserve">пернатих друзів. Здобувачі освіти змайстрували та розвісили в місцевих угіддях годівнички, систематично узимку підгодовували птахів. </w:t>
      </w:r>
    </w:p>
    <w:p w14:paraId="28D3F6F3" w14:textId="77777777" w:rsidR="00411FFC" w:rsidRPr="00F27BD0"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 xml:space="preserve">Акція проводилась </w:t>
      </w:r>
      <w:r w:rsidRPr="00831A47">
        <w:rPr>
          <w:rFonts w:ascii="Times New Roman" w:hAnsi="Times New Roman"/>
        </w:rPr>
        <w:t>у 4-х номінаціях</w:t>
      </w:r>
      <w:r>
        <w:rPr>
          <w:rFonts w:ascii="Times New Roman" w:hAnsi="Times New Roman"/>
        </w:rPr>
        <w:t xml:space="preserve">: «Майстер-клас </w:t>
      </w:r>
      <w:r>
        <w:rPr>
          <w:rFonts w:ascii="Times New Roman" w:hAnsi="Times New Roman" w:cs="Times New Roman"/>
        </w:rPr>
        <w:t>«</w:t>
      </w:r>
      <w:r w:rsidRPr="00F27BD0">
        <w:rPr>
          <w:rFonts w:ascii="Times New Roman" w:hAnsi="Times New Roman"/>
        </w:rPr>
        <w:t>Шп</w:t>
      </w:r>
      <w:r>
        <w:rPr>
          <w:rFonts w:ascii="Times New Roman" w:hAnsi="Times New Roman"/>
        </w:rPr>
        <w:t>аківні і дуплянки своїми руками</w:t>
      </w:r>
      <w:r w:rsidRPr="00F27BD0">
        <w:rPr>
          <w:rFonts w:ascii="Times New Roman" w:hAnsi="Times New Roman"/>
        </w:rPr>
        <w:t>», «Агітаційна робота», «Найщедріша годівничка», «Найкращий організатор біологічних свят». Слід</w:t>
      </w:r>
      <w:r>
        <w:rPr>
          <w:rFonts w:ascii="Times New Roman" w:hAnsi="Times New Roman"/>
        </w:rPr>
        <w:t xml:space="preserve"> відзначити роботу юних природоохорнців</w:t>
      </w:r>
      <w:r w:rsidRPr="00F27BD0">
        <w:rPr>
          <w:rFonts w:ascii="Times New Roman" w:hAnsi="Times New Roman"/>
        </w:rPr>
        <w:t xml:space="preserve"> Прилуцької гімназії №</w:t>
      </w:r>
      <w:r>
        <w:rPr>
          <w:rFonts w:ascii="Times New Roman" w:hAnsi="Times New Roman"/>
        </w:rPr>
        <w:t> </w:t>
      </w:r>
      <w:r w:rsidRPr="00F27BD0">
        <w:rPr>
          <w:rFonts w:ascii="Times New Roman" w:hAnsi="Times New Roman"/>
        </w:rPr>
        <w:t>10 Прилуцької міської ради</w:t>
      </w:r>
      <w:r>
        <w:rPr>
          <w:rFonts w:ascii="Times New Roman" w:hAnsi="Times New Roman"/>
        </w:rPr>
        <w:t xml:space="preserve">, які </w:t>
      </w:r>
      <w:r w:rsidRPr="00F27BD0">
        <w:rPr>
          <w:rFonts w:ascii="Times New Roman" w:hAnsi="Times New Roman"/>
        </w:rPr>
        <w:t xml:space="preserve"> розроби</w:t>
      </w:r>
      <w:r>
        <w:rPr>
          <w:rFonts w:ascii="Times New Roman" w:hAnsi="Times New Roman"/>
        </w:rPr>
        <w:t>ли проєкт «Шпаків</w:t>
      </w:r>
      <w:r w:rsidRPr="00F27BD0">
        <w:rPr>
          <w:rFonts w:ascii="Times New Roman" w:hAnsi="Times New Roman"/>
        </w:rPr>
        <w:t>ня-будиночок для птахів», змайструва</w:t>
      </w:r>
      <w:r>
        <w:rPr>
          <w:rFonts w:ascii="Times New Roman" w:hAnsi="Times New Roman"/>
        </w:rPr>
        <w:t>вши</w:t>
      </w:r>
      <w:r w:rsidRPr="00F27BD0">
        <w:rPr>
          <w:rFonts w:ascii="Times New Roman" w:hAnsi="Times New Roman"/>
        </w:rPr>
        <w:t xml:space="preserve"> шпаківні та дуплянки</w:t>
      </w:r>
      <w:r>
        <w:rPr>
          <w:rFonts w:ascii="Times New Roman" w:hAnsi="Times New Roman"/>
        </w:rPr>
        <w:t>, які розмістили на деревах.</w:t>
      </w:r>
    </w:p>
    <w:p w14:paraId="66B59275" w14:textId="77777777" w:rsidR="00411FFC" w:rsidRDefault="00411FFC" w:rsidP="004C776D">
      <w:pPr>
        <w:pStyle w:val="HTML0"/>
        <w:shd w:val="clear" w:color="auto" w:fill="FFFFFF"/>
        <w:ind w:firstLine="567"/>
        <w:jc w:val="both"/>
        <w:rPr>
          <w:rFonts w:ascii="Times New Roman" w:hAnsi="Times New Roman"/>
        </w:rPr>
      </w:pPr>
      <w:r w:rsidRPr="00F27BD0">
        <w:rPr>
          <w:rFonts w:ascii="Times New Roman" w:hAnsi="Times New Roman"/>
        </w:rPr>
        <w:t>З метою</w:t>
      </w:r>
      <w:r>
        <w:rPr>
          <w:rFonts w:ascii="Times New Roman" w:hAnsi="Times New Roman"/>
        </w:rPr>
        <w:t xml:space="preserve"> </w:t>
      </w:r>
      <w:r w:rsidRPr="00F27BD0">
        <w:rPr>
          <w:rFonts w:ascii="Times New Roman" w:hAnsi="Times New Roman"/>
        </w:rPr>
        <w:t>формування основ екологіч</w:t>
      </w:r>
      <w:r>
        <w:rPr>
          <w:rFonts w:ascii="Times New Roman" w:hAnsi="Times New Roman"/>
        </w:rPr>
        <w:t>ної культури та мислення, вихо</w:t>
      </w:r>
      <w:r w:rsidRPr="00F27BD0">
        <w:rPr>
          <w:rFonts w:ascii="Times New Roman" w:hAnsi="Times New Roman"/>
        </w:rPr>
        <w:t>вання любові до природи, бережливого ставлення до навколишнього середовища</w:t>
      </w:r>
      <w:r>
        <w:rPr>
          <w:rFonts w:ascii="Times New Roman" w:hAnsi="Times New Roman"/>
        </w:rPr>
        <w:t xml:space="preserve">, </w:t>
      </w:r>
      <w:r w:rsidRPr="00F27BD0">
        <w:rPr>
          <w:rFonts w:ascii="Times New Roman" w:hAnsi="Times New Roman"/>
        </w:rPr>
        <w:t>підтримки всебічних талантів</w:t>
      </w:r>
      <w:r>
        <w:rPr>
          <w:rFonts w:ascii="Times New Roman" w:hAnsi="Times New Roman"/>
        </w:rPr>
        <w:t xml:space="preserve"> </w:t>
      </w:r>
      <w:r w:rsidRPr="00F27BD0">
        <w:rPr>
          <w:rFonts w:ascii="Times New Roman" w:hAnsi="Times New Roman"/>
        </w:rPr>
        <w:t xml:space="preserve">дітей </w:t>
      </w:r>
      <w:r>
        <w:rPr>
          <w:rFonts w:ascii="Times New Roman" w:hAnsi="Times New Roman"/>
        </w:rPr>
        <w:t>станцією натуралістів</w:t>
      </w:r>
      <w:r w:rsidRPr="00F27BD0">
        <w:rPr>
          <w:rFonts w:ascii="Times New Roman" w:hAnsi="Times New Roman"/>
        </w:rPr>
        <w:t xml:space="preserve"> проведено обласний етап Міжнародного </w:t>
      </w:r>
      <w:r>
        <w:rPr>
          <w:rFonts w:ascii="Times New Roman" w:hAnsi="Times New Roman"/>
        </w:rPr>
        <w:t xml:space="preserve">конкурсу </w:t>
      </w:r>
      <w:r w:rsidRPr="002703EB">
        <w:rPr>
          <w:rFonts w:ascii="Times New Roman" w:hAnsi="Times New Roman"/>
        </w:rPr>
        <w:t xml:space="preserve">еколого-валеологічної спрямованості </w:t>
      </w:r>
      <w:r>
        <w:rPr>
          <w:rFonts w:ascii="Times New Roman" w:hAnsi="Times New Roman"/>
        </w:rPr>
        <w:t xml:space="preserve">«Квітка буття», у якому взяли участь учні </w:t>
      </w:r>
      <w:r w:rsidRPr="00F27BD0">
        <w:rPr>
          <w:rFonts w:ascii="Times New Roman" w:hAnsi="Times New Roman"/>
        </w:rPr>
        <w:t xml:space="preserve">закладів загальної середньої освіти та </w:t>
      </w:r>
      <w:r>
        <w:rPr>
          <w:rFonts w:ascii="Times New Roman" w:hAnsi="Times New Roman"/>
        </w:rPr>
        <w:t xml:space="preserve">вихованці закладів </w:t>
      </w:r>
      <w:r w:rsidRPr="00F27BD0">
        <w:rPr>
          <w:rFonts w:ascii="Times New Roman" w:hAnsi="Times New Roman"/>
        </w:rPr>
        <w:t xml:space="preserve">позашкільної освіти </w:t>
      </w:r>
      <w:r>
        <w:rPr>
          <w:rFonts w:ascii="Times New Roman" w:hAnsi="Times New Roman"/>
        </w:rPr>
        <w:t xml:space="preserve">Чернігівської </w:t>
      </w:r>
      <w:r w:rsidRPr="00F27BD0">
        <w:rPr>
          <w:rFonts w:ascii="Times New Roman" w:hAnsi="Times New Roman"/>
        </w:rPr>
        <w:t>області</w:t>
      </w:r>
      <w:r>
        <w:rPr>
          <w:rFonts w:ascii="Times New Roman" w:hAnsi="Times New Roman"/>
        </w:rPr>
        <w:t xml:space="preserve">. Учасниками представлено </w:t>
      </w:r>
      <w:r w:rsidRPr="00F27BD0">
        <w:rPr>
          <w:rFonts w:ascii="Times New Roman" w:hAnsi="Times New Roman"/>
        </w:rPr>
        <w:t xml:space="preserve">понад 60 творчих робіт у трьох </w:t>
      </w:r>
      <w:r>
        <w:rPr>
          <w:rFonts w:ascii="Times New Roman" w:hAnsi="Times New Roman"/>
        </w:rPr>
        <w:t xml:space="preserve">номінаціях: «Природні об’єкти </w:t>
      </w:r>
      <w:r>
        <w:rPr>
          <w:rFonts w:ascii="Times New Roman" w:hAnsi="Times New Roman" w:cs="Times New Roman"/>
        </w:rPr>
        <w:t>«</w:t>
      </w:r>
      <w:r>
        <w:rPr>
          <w:rFonts w:ascii="Times New Roman" w:hAnsi="Times New Roman"/>
        </w:rPr>
        <w:t>Квітка буття</w:t>
      </w:r>
      <w:r>
        <w:rPr>
          <w:rFonts w:ascii="Times New Roman" w:hAnsi="Times New Roman" w:cs="Times New Roman"/>
        </w:rPr>
        <w:t>»</w:t>
      </w:r>
      <w:r w:rsidRPr="00F27BD0">
        <w:rPr>
          <w:rFonts w:ascii="Times New Roman" w:hAnsi="Times New Roman"/>
        </w:rPr>
        <w:t xml:space="preserve"> очима дітей», «Екологічна сумка з мотивами природних об’єктів – Квітки буття», </w:t>
      </w:r>
      <w:r>
        <w:rPr>
          <w:rFonts w:ascii="Times New Roman" w:hAnsi="Times New Roman"/>
        </w:rPr>
        <w:t>«Один день з життя природи</w:t>
      </w:r>
      <w:r>
        <w:rPr>
          <w:rFonts w:ascii="Times New Roman" w:hAnsi="Times New Roman" w:cs="Times New Roman"/>
        </w:rPr>
        <w:t>»</w:t>
      </w:r>
      <w:r>
        <w:rPr>
          <w:rFonts w:ascii="Times New Roman" w:hAnsi="Times New Roman"/>
        </w:rPr>
        <w:t xml:space="preserve"> </w:t>
      </w:r>
      <w:r w:rsidRPr="00F27BD0">
        <w:rPr>
          <w:rFonts w:ascii="Times New Roman" w:hAnsi="Times New Roman"/>
        </w:rPr>
        <w:t>–</w:t>
      </w:r>
      <w:r>
        <w:rPr>
          <w:rFonts w:ascii="Times New Roman" w:hAnsi="Times New Roman"/>
        </w:rPr>
        <w:t xml:space="preserve"> відео-блог». </w:t>
      </w:r>
      <w:r w:rsidRPr="00F27BD0">
        <w:rPr>
          <w:rFonts w:ascii="Times New Roman" w:hAnsi="Times New Roman"/>
        </w:rPr>
        <w:t>Дитячі роботи вирізняються оригінальністю, актуальністю порушеної проблеми, якістю оформлення.</w:t>
      </w:r>
    </w:p>
    <w:p w14:paraId="5EC07119" w14:textId="77777777" w:rsidR="00411FFC" w:rsidRDefault="00411FFC" w:rsidP="004C776D">
      <w:pPr>
        <w:pStyle w:val="HTML0"/>
        <w:shd w:val="clear" w:color="auto" w:fill="FFFFFF"/>
        <w:ind w:firstLine="567"/>
        <w:jc w:val="both"/>
        <w:rPr>
          <w:rFonts w:ascii="Times New Roman" w:hAnsi="Times New Roman"/>
        </w:rPr>
      </w:pPr>
      <w:r w:rsidRPr="00EA2EF8">
        <w:rPr>
          <w:rFonts w:ascii="Times New Roman" w:hAnsi="Times New Roman"/>
        </w:rPr>
        <w:t>У рамках реалізації Національної стратегії створення безбар’єрного простору в Україні на період до 2030 року за підтримки Управління освіти і науки Чернігівської облдержадміністрації, Чернігівського обласного інституту післядипломної</w:t>
      </w:r>
      <w:r>
        <w:rPr>
          <w:rFonts w:ascii="Times New Roman" w:hAnsi="Times New Roman"/>
        </w:rPr>
        <w:t xml:space="preserve"> педагогічної освіти імені К.Д. </w:t>
      </w:r>
      <w:r w:rsidRPr="00EA2EF8">
        <w:rPr>
          <w:rFonts w:ascii="Times New Roman" w:hAnsi="Times New Roman"/>
        </w:rPr>
        <w:t xml:space="preserve">Ушинського, місцевих органів управління </w:t>
      </w:r>
      <w:r>
        <w:rPr>
          <w:rFonts w:ascii="Times New Roman" w:hAnsi="Times New Roman"/>
        </w:rPr>
        <w:t xml:space="preserve">освітою </w:t>
      </w:r>
      <w:r w:rsidRPr="00991842">
        <w:rPr>
          <w:rStyle w:val="affe"/>
          <w:rFonts w:ascii="Times New Roman" w:hAnsi="Times New Roman"/>
          <w:b w:val="0"/>
        </w:rPr>
        <w:t>03-30 квітня 2023</w:t>
      </w:r>
      <w:r w:rsidRPr="00293672">
        <w:rPr>
          <w:rStyle w:val="affe"/>
          <w:rFonts w:ascii="Times New Roman" w:hAnsi="Times New Roman"/>
          <w:b w:val="0"/>
        </w:rPr>
        <w:t xml:space="preserve"> року</w:t>
      </w:r>
      <w:r w:rsidRPr="00EA2EF8">
        <w:rPr>
          <w:rFonts w:ascii="Times New Roman" w:hAnsi="Times New Roman"/>
        </w:rPr>
        <w:t xml:space="preserve"> реалізовано </w:t>
      </w:r>
      <w:r w:rsidRPr="00AC2E35">
        <w:rPr>
          <w:rFonts w:ascii="Times New Roman" w:hAnsi="Times New Roman"/>
        </w:rPr>
        <w:t>обласний (пілотний) онлайн-проєкт «Мріємо та діємо»</w:t>
      </w:r>
      <w:r>
        <w:rPr>
          <w:rFonts w:ascii="Times New Roman" w:hAnsi="Times New Roman"/>
        </w:rPr>
        <w:t>.</w:t>
      </w:r>
      <w:r w:rsidRPr="00AC2E35">
        <w:rPr>
          <w:rFonts w:ascii="Times New Roman" w:hAnsi="Times New Roman"/>
        </w:rPr>
        <w:t xml:space="preserve"> Мета </w:t>
      </w:r>
      <w:r>
        <w:rPr>
          <w:rFonts w:ascii="Times New Roman" w:hAnsi="Times New Roman"/>
        </w:rPr>
        <w:t>проє</w:t>
      </w:r>
      <w:r w:rsidRPr="00AC2E35">
        <w:rPr>
          <w:rFonts w:ascii="Times New Roman" w:hAnsi="Times New Roman"/>
        </w:rPr>
        <w:t xml:space="preserve">кту – організація змістовного дозвілля </w:t>
      </w:r>
      <w:r>
        <w:rPr>
          <w:rFonts w:ascii="Times New Roman" w:hAnsi="Times New Roman"/>
        </w:rPr>
        <w:t xml:space="preserve">здобувачів </w:t>
      </w:r>
      <w:r w:rsidRPr="00AC2E35">
        <w:rPr>
          <w:rFonts w:ascii="Times New Roman" w:hAnsi="Times New Roman"/>
        </w:rPr>
        <w:t>закладів загальної середньої, позашкільної освіти Городнянської, Корюківської, Сновської, Новгород-Сіверської, Семенівської територіальних громад Чернігівської області, що розташовані в 40-кілометровій зоні від кордонів з російською федерацією, республікою білорусь.</w:t>
      </w:r>
      <w:r>
        <w:t xml:space="preserve"> </w:t>
      </w:r>
      <w:r w:rsidRPr="00A61213">
        <w:rPr>
          <w:rFonts w:ascii="Times New Roman" w:hAnsi="Times New Roman"/>
        </w:rPr>
        <w:t xml:space="preserve">Під час проєкту педагогами </w:t>
      </w:r>
      <w:r>
        <w:rPr>
          <w:rFonts w:ascii="Times New Roman" w:hAnsi="Times New Roman"/>
        </w:rPr>
        <w:t xml:space="preserve">станції натуралістів </w:t>
      </w:r>
      <w:r w:rsidRPr="00A61213">
        <w:rPr>
          <w:rFonts w:ascii="Times New Roman" w:hAnsi="Times New Roman"/>
        </w:rPr>
        <w:t xml:space="preserve">проведено екологічний тиждень, упродовж якого школярі разом з батьками та вчителями взяли участь у майстер-класі із виготовлення монохромного букету «Флористика – що це?», майстер-класі з правил екоповедінки «Корисні речі з непридатного матеріалу», </w:t>
      </w:r>
      <w:r w:rsidRPr="00A61213">
        <w:rPr>
          <w:rFonts w:ascii="Times New Roman" w:hAnsi="Times New Roman"/>
        </w:rPr>
        <w:lastRenderedPageBreak/>
        <w:t>доєднались до екскурсії</w:t>
      </w:r>
      <w:r>
        <w:rPr>
          <w:rFonts w:ascii="Times New Roman" w:hAnsi="Times New Roman"/>
        </w:rPr>
        <w:t xml:space="preserve">-квесту </w:t>
      </w:r>
      <w:r w:rsidRPr="00A61213">
        <w:rPr>
          <w:rFonts w:ascii="Times New Roman" w:hAnsi="Times New Roman"/>
        </w:rPr>
        <w:t>«Я у світі не один, що я знаю про тварин» та челенджу</w:t>
      </w:r>
      <w:r>
        <w:rPr>
          <w:rFonts w:ascii="Times New Roman" w:hAnsi="Times New Roman"/>
        </w:rPr>
        <w:t xml:space="preserve"> «Домашній улюбленець».</w:t>
      </w:r>
    </w:p>
    <w:p w14:paraId="17BFC578" w14:textId="77777777" w:rsidR="00411FFC" w:rsidRDefault="00411FFC" w:rsidP="004C776D">
      <w:pPr>
        <w:pStyle w:val="HTML0"/>
        <w:shd w:val="clear" w:color="auto" w:fill="FFFFFF"/>
        <w:ind w:firstLine="567"/>
        <w:jc w:val="both"/>
        <w:rPr>
          <w:rFonts w:ascii="Times New Roman" w:hAnsi="Times New Roman"/>
        </w:rPr>
      </w:pPr>
      <w:r>
        <w:rPr>
          <w:rFonts w:ascii="Times New Roman" w:hAnsi="Times New Roman"/>
        </w:rPr>
        <w:t>О</w:t>
      </w:r>
      <w:r w:rsidRPr="00F61A07">
        <w:rPr>
          <w:rFonts w:ascii="Times New Roman" w:hAnsi="Times New Roman"/>
        </w:rPr>
        <w:t xml:space="preserve">світньо-виховні та інформаційно-пізнавальні заходи екологічного спрямування у 2023 році </w:t>
      </w:r>
      <w:r>
        <w:rPr>
          <w:rFonts w:ascii="Times New Roman" w:hAnsi="Times New Roman"/>
        </w:rPr>
        <w:t>проводилися комунальною установою «</w:t>
      </w:r>
      <w:r w:rsidRPr="00F61A07">
        <w:rPr>
          <w:rFonts w:ascii="Times New Roman" w:hAnsi="Times New Roman"/>
        </w:rPr>
        <w:t>Чернігівський обласний молодіжний центр</w:t>
      </w:r>
      <w:r>
        <w:rPr>
          <w:rFonts w:ascii="Times New Roman" w:hAnsi="Times New Roman"/>
        </w:rPr>
        <w:t>» (</w:t>
      </w:r>
      <w:r w:rsidRPr="00F61A07">
        <w:rPr>
          <w:rFonts w:ascii="Times New Roman" w:hAnsi="Times New Roman"/>
        </w:rPr>
        <w:t xml:space="preserve">далі </w:t>
      </w:r>
      <w:r w:rsidRPr="00A61213">
        <w:rPr>
          <w:rFonts w:ascii="Times New Roman" w:hAnsi="Times New Roman"/>
        </w:rPr>
        <w:t xml:space="preserve">– </w:t>
      </w:r>
      <w:r>
        <w:rPr>
          <w:rFonts w:ascii="Times New Roman" w:hAnsi="Times New Roman"/>
        </w:rPr>
        <w:t>молодіжний ц</w:t>
      </w:r>
      <w:r w:rsidRPr="00F61A07">
        <w:rPr>
          <w:rFonts w:ascii="Times New Roman" w:hAnsi="Times New Roman"/>
        </w:rPr>
        <w:t>ентр)</w:t>
      </w:r>
      <w:r>
        <w:rPr>
          <w:rFonts w:ascii="Times New Roman" w:hAnsi="Times New Roman"/>
        </w:rPr>
        <w:t>.</w:t>
      </w:r>
    </w:p>
    <w:p w14:paraId="330749F6" w14:textId="77777777" w:rsidR="00411FFC" w:rsidRDefault="00411FFC" w:rsidP="00411FFC">
      <w:pPr>
        <w:tabs>
          <w:tab w:val="left" w:pos="-426"/>
          <w:tab w:val="left" w:pos="6804"/>
          <w:tab w:val="left" w:pos="7088"/>
        </w:tabs>
        <w:ind w:right="-2" w:firstLine="567"/>
        <w:jc w:val="both"/>
        <w:rPr>
          <w:sz w:val="28"/>
          <w:szCs w:val="28"/>
        </w:rPr>
      </w:pPr>
      <w:r w:rsidRPr="00F61A07">
        <w:rPr>
          <w:rFonts w:eastAsia="Courier New" w:cs="Courier New"/>
          <w:color w:val="000000"/>
          <w:sz w:val="28"/>
          <w:szCs w:val="28"/>
        </w:rPr>
        <w:t>З метою підвищення рівня обізнаності молоді щодо</w:t>
      </w:r>
      <w:r w:rsidRPr="00496065">
        <w:rPr>
          <w:sz w:val="28"/>
          <w:szCs w:val="28"/>
        </w:rPr>
        <w:t xml:space="preserve"> проблеми відходів та важливості їх правильного сортування, а також привернення уваги до проблеми забруднення довкілля в </w:t>
      </w:r>
      <w:r>
        <w:rPr>
          <w:sz w:val="28"/>
          <w:szCs w:val="28"/>
        </w:rPr>
        <w:t>молодіжному центрі відбувся захід «</w:t>
      </w:r>
      <w:r w:rsidRPr="00496065">
        <w:rPr>
          <w:sz w:val="28"/>
          <w:szCs w:val="28"/>
        </w:rPr>
        <w:t>За крок до сортування</w:t>
      </w:r>
      <w:r>
        <w:rPr>
          <w:sz w:val="28"/>
          <w:szCs w:val="28"/>
        </w:rPr>
        <w:t>»</w:t>
      </w:r>
      <w:r w:rsidRPr="00496065">
        <w:rPr>
          <w:sz w:val="28"/>
          <w:szCs w:val="28"/>
        </w:rPr>
        <w:t>. Основн</w:t>
      </w:r>
      <w:r>
        <w:rPr>
          <w:sz w:val="28"/>
          <w:szCs w:val="28"/>
        </w:rPr>
        <w:t xml:space="preserve">а мета </w:t>
      </w:r>
      <w:r w:rsidRPr="00A61213">
        <w:t xml:space="preserve">– </w:t>
      </w:r>
      <w:r w:rsidRPr="00496065">
        <w:rPr>
          <w:sz w:val="28"/>
          <w:szCs w:val="28"/>
        </w:rPr>
        <w:t xml:space="preserve">підвищення рівня обізнаності </w:t>
      </w:r>
      <w:r>
        <w:rPr>
          <w:sz w:val="28"/>
          <w:szCs w:val="28"/>
        </w:rPr>
        <w:t>щ</w:t>
      </w:r>
      <w:r w:rsidRPr="00496065">
        <w:rPr>
          <w:sz w:val="28"/>
          <w:szCs w:val="28"/>
        </w:rPr>
        <w:t>одо важливості сортування відходів та збільшення кількості людей, які правильно сортують свої відходи;</w:t>
      </w:r>
      <w:r>
        <w:rPr>
          <w:sz w:val="28"/>
          <w:szCs w:val="28"/>
        </w:rPr>
        <w:t xml:space="preserve"> </w:t>
      </w:r>
      <w:r w:rsidRPr="00496065">
        <w:rPr>
          <w:sz w:val="28"/>
          <w:szCs w:val="28"/>
        </w:rPr>
        <w:t>зменшення кількості відходів, що потрапляють на звалища, завдяки переробці вторинної сировини та використанню вторинної сировини у виробництві;</w:t>
      </w:r>
      <w:r>
        <w:rPr>
          <w:sz w:val="28"/>
          <w:szCs w:val="28"/>
        </w:rPr>
        <w:t xml:space="preserve"> </w:t>
      </w:r>
      <w:r w:rsidRPr="00496065">
        <w:rPr>
          <w:sz w:val="28"/>
          <w:szCs w:val="28"/>
        </w:rPr>
        <w:t>підвищення рівня свідомого споживання та використання продуктів з мінімальною кількістю упаковки;</w:t>
      </w:r>
      <w:r>
        <w:rPr>
          <w:sz w:val="28"/>
          <w:szCs w:val="28"/>
        </w:rPr>
        <w:t xml:space="preserve"> </w:t>
      </w:r>
      <w:r w:rsidRPr="00496065">
        <w:rPr>
          <w:sz w:val="28"/>
          <w:szCs w:val="28"/>
        </w:rPr>
        <w:t>підвищення рівня екологічної культури та активного громадянства, зменшення впливу на довкілля та покращення екологічної ситуації в місті чи районі.</w:t>
      </w:r>
      <w:r>
        <w:rPr>
          <w:sz w:val="28"/>
          <w:szCs w:val="28"/>
        </w:rPr>
        <w:t xml:space="preserve"> </w:t>
      </w:r>
    </w:p>
    <w:p w14:paraId="39AD3324" w14:textId="77777777" w:rsidR="00411FFC" w:rsidRPr="0072511E" w:rsidRDefault="00411FFC" w:rsidP="00411FFC">
      <w:pPr>
        <w:tabs>
          <w:tab w:val="left" w:pos="-426"/>
          <w:tab w:val="left" w:pos="6804"/>
          <w:tab w:val="left" w:pos="7088"/>
        </w:tabs>
        <w:ind w:right="-2" w:firstLine="567"/>
        <w:jc w:val="both"/>
        <w:rPr>
          <w:sz w:val="28"/>
          <w:szCs w:val="28"/>
        </w:rPr>
      </w:pPr>
      <w:r>
        <w:rPr>
          <w:sz w:val="28"/>
          <w:szCs w:val="28"/>
        </w:rPr>
        <w:t>До Д</w:t>
      </w:r>
      <w:r w:rsidRPr="0072511E">
        <w:rPr>
          <w:sz w:val="28"/>
          <w:szCs w:val="28"/>
        </w:rPr>
        <w:t>ня захисту дітей</w:t>
      </w:r>
      <w:r>
        <w:rPr>
          <w:sz w:val="28"/>
          <w:szCs w:val="28"/>
        </w:rPr>
        <w:t xml:space="preserve"> в рамках освітнього кіноклубу відбувся перегляд мультфільму</w:t>
      </w:r>
      <w:r w:rsidRPr="0072511E">
        <w:rPr>
          <w:sz w:val="28"/>
          <w:szCs w:val="28"/>
        </w:rPr>
        <w:t xml:space="preserve"> на екологічну тему, який допомагає зрозуміти, що означає жити на Землі, про актуальні екологічні проблеми – від знищення природи до загрязнення нашої планети.</w:t>
      </w:r>
    </w:p>
    <w:p w14:paraId="448FBE93" w14:textId="77777777" w:rsidR="00411FFC" w:rsidRDefault="00411FFC" w:rsidP="00411FFC">
      <w:pPr>
        <w:tabs>
          <w:tab w:val="left" w:pos="-426"/>
          <w:tab w:val="left" w:pos="6804"/>
          <w:tab w:val="left" w:pos="7088"/>
        </w:tabs>
        <w:ind w:right="-2" w:firstLine="567"/>
        <w:jc w:val="both"/>
        <w:rPr>
          <w:sz w:val="28"/>
          <w:szCs w:val="28"/>
        </w:rPr>
      </w:pPr>
      <w:r>
        <w:rPr>
          <w:sz w:val="28"/>
          <w:szCs w:val="28"/>
        </w:rPr>
        <w:t>З</w:t>
      </w:r>
      <w:r w:rsidRPr="0054707A">
        <w:rPr>
          <w:sz w:val="28"/>
          <w:szCs w:val="28"/>
        </w:rPr>
        <w:t xml:space="preserve"> метою формування національної культури чистоти, благоустрою, правильного поводження з відходами, дбайливого ставлення до довкілля</w:t>
      </w:r>
      <w:r>
        <w:rPr>
          <w:sz w:val="28"/>
          <w:szCs w:val="28"/>
        </w:rPr>
        <w:t xml:space="preserve"> для дітей шкільного віку проведено е</w:t>
      </w:r>
      <w:r w:rsidRPr="00206CD1">
        <w:rPr>
          <w:sz w:val="28"/>
          <w:szCs w:val="28"/>
        </w:rPr>
        <w:t xml:space="preserve">ко майстер-клас </w:t>
      </w:r>
      <w:r>
        <w:rPr>
          <w:sz w:val="28"/>
          <w:szCs w:val="28"/>
        </w:rPr>
        <w:t>«Д</w:t>
      </w:r>
      <w:r w:rsidRPr="00206CD1">
        <w:rPr>
          <w:sz w:val="28"/>
          <w:szCs w:val="28"/>
        </w:rPr>
        <w:t>руге життя для старого чохла мобільного телефону</w:t>
      </w:r>
      <w:r>
        <w:rPr>
          <w:sz w:val="28"/>
          <w:szCs w:val="28"/>
        </w:rPr>
        <w:t>».</w:t>
      </w:r>
    </w:p>
    <w:p w14:paraId="598EE6B7" w14:textId="77777777" w:rsidR="00411FFC" w:rsidRDefault="00411FFC" w:rsidP="00411FFC">
      <w:pPr>
        <w:tabs>
          <w:tab w:val="left" w:pos="-426"/>
          <w:tab w:val="left" w:pos="6804"/>
          <w:tab w:val="left" w:pos="7088"/>
        </w:tabs>
        <w:ind w:right="-2" w:firstLine="567"/>
        <w:jc w:val="both"/>
        <w:rPr>
          <w:sz w:val="28"/>
          <w:szCs w:val="28"/>
        </w:rPr>
      </w:pPr>
      <w:r>
        <w:rPr>
          <w:sz w:val="28"/>
          <w:szCs w:val="28"/>
        </w:rPr>
        <w:t xml:space="preserve">До </w:t>
      </w:r>
      <w:r w:rsidRPr="007750FA">
        <w:rPr>
          <w:sz w:val="28"/>
          <w:szCs w:val="28"/>
        </w:rPr>
        <w:t>Всесвітн</w:t>
      </w:r>
      <w:r>
        <w:rPr>
          <w:sz w:val="28"/>
          <w:szCs w:val="28"/>
        </w:rPr>
        <w:t>ього</w:t>
      </w:r>
      <w:r w:rsidRPr="007750FA">
        <w:rPr>
          <w:sz w:val="28"/>
          <w:szCs w:val="28"/>
        </w:rPr>
        <w:t xml:space="preserve"> дн</w:t>
      </w:r>
      <w:r>
        <w:rPr>
          <w:sz w:val="28"/>
          <w:szCs w:val="28"/>
        </w:rPr>
        <w:t>я прибиранння «</w:t>
      </w:r>
      <w:r w:rsidRPr="007750FA">
        <w:rPr>
          <w:sz w:val="28"/>
          <w:szCs w:val="28"/>
        </w:rPr>
        <w:t>World Cleanup Day</w:t>
      </w:r>
      <w:r>
        <w:rPr>
          <w:sz w:val="28"/>
          <w:szCs w:val="28"/>
        </w:rPr>
        <w:t>» для молоді проведено м</w:t>
      </w:r>
      <w:r w:rsidRPr="005E171B">
        <w:rPr>
          <w:sz w:val="28"/>
          <w:szCs w:val="28"/>
        </w:rPr>
        <w:t>айстер-клас по розпису шоперів</w:t>
      </w:r>
      <w:r>
        <w:rPr>
          <w:sz w:val="28"/>
          <w:szCs w:val="28"/>
        </w:rPr>
        <w:t>.</w:t>
      </w:r>
    </w:p>
    <w:p w14:paraId="5A35E819" w14:textId="77777777" w:rsidR="00411FFC" w:rsidRPr="00F61A07" w:rsidRDefault="00411FFC" w:rsidP="00411FFC">
      <w:pPr>
        <w:tabs>
          <w:tab w:val="left" w:pos="-426"/>
          <w:tab w:val="left" w:pos="6804"/>
          <w:tab w:val="left" w:pos="7088"/>
        </w:tabs>
        <w:ind w:right="-2" w:firstLine="567"/>
        <w:jc w:val="both"/>
        <w:rPr>
          <w:sz w:val="28"/>
          <w:szCs w:val="28"/>
        </w:rPr>
      </w:pPr>
      <w:r w:rsidRPr="00F61A07">
        <w:rPr>
          <w:sz w:val="28"/>
          <w:szCs w:val="28"/>
        </w:rPr>
        <w:t>Деснянським басейновим управлінням водних ресурсів</w:t>
      </w:r>
      <w:r>
        <w:rPr>
          <w:sz w:val="28"/>
          <w:szCs w:val="28"/>
        </w:rPr>
        <w:t xml:space="preserve"> (далі – Деснянське БУВР)</w:t>
      </w:r>
      <w:r w:rsidRPr="00F61A07">
        <w:rPr>
          <w:sz w:val="28"/>
          <w:szCs w:val="28"/>
        </w:rPr>
        <w:t xml:space="preserve"> у 2023 році проведено ряд заходів з популяризації екологічних знань серед шкільної та студентської молоді, а саме: </w:t>
      </w:r>
    </w:p>
    <w:p w14:paraId="6115FD51" w14:textId="77777777" w:rsidR="00411FFC" w:rsidRPr="007769A7" w:rsidRDefault="00411FFC" w:rsidP="00411FFC">
      <w:pPr>
        <w:tabs>
          <w:tab w:val="left" w:pos="-426"/>
          <w:tab w:val="left" w:pos="6804"/>
          <w:tab w:val="left" w:pos="7088"/>
        </w:tabs>
        <w:ind w:right="-2" w:firstLine="567"/>
        <w:jc w:val="both"/>
        <w:rPr>
          <w:sz w:val="28"/>
          <w:szCs w:val="28"/>
        </w:rPr>
      </w:pPr>
      <w:r w:rsidRPr="007769A7">
        <w:rPr>
          <w:sz w:val="28"/>
          <w:szCs w:val="28"/>
        </w:rPr>
        <w:t>до Всесвітнього дня води організовано та проведено тематичну онлайн конференцію спільно зі студентами Національного університету «Чернігівський колегіум» імені Т.Г Шевченка, Національного університету «Черні</w:t>
      </w:r>
      <w:r>
        <w:rPr>
          <w:sz w:val="28"/>
          <w:szCs w:val="28"/>
        </w:rPr>
        <w:t xml:space="preserve">гівська політехніка» та учнів комунального закладу </w:t>
      </w:r>
      <w:r w:rsidRPr="007769A7">
        <w:rPr>
          <w:sz w:val="28"/>
          <w:szCs w:val="28"/>
        </w:rPr>
        <w:t>«Чернігівський обласний науковий ліцей» Чернігівської обласної ради. Для школярів Ніжинської ЗОШ №</w:t>
      </w:r>
      <w:r>
        <w:rPr>
          <w:sz w:val="28"/>
          <w:szCs w:val="28"/>
        </w:rPr>
        <w:t> </w:t>
      </w:r>
      <w:r w:rsidRPr="007769A7">
        <w:rPr>
          <w:sz w:val="28"/>
          <w:szCs w:val="28"/>
        </w:rPr>
        <w:t>11, Прилуцького ліцею №</w:t>
      </w:r>
      <w:r>
        <w:rPr>
          <w:sz w:val="28"/>
          <w:szCs w:val="28"/>
        </w:rPr>
        <w:t> </w:t>
      </w:r>
      <w:r w:rsidRPr="007769A7">
        <w:rPr>
          <w:sz w:val="28"/>
          <w:szCs w:val="28"/>
        </w:rPr>
        <w:t>14, Сосницької гімназії ім. О. Довженка та Борзнянської гімназії ім. Х.</w:t>
      </w:r>
      <w:r>
        <w:rPr>
          <w:sz w:val="28"/>
          <w:szCs w:val="28"/>
        </w:rPr>
        <w:t> </w:t>
      </w:r>
      <w:r w:rsidRPr="007769A7">
        <w:rPr>
          <w:sz w:val="28"/>
          <w:szCs w:val="28"/>
        </w:rPr>
        <w:t>Алчевської проведено екологічні івенти, інтерактивні заходи, бесіди і лекції на тему збереження водних ресурсів та їх цінності в житті людини;</w:t>
      </w:r>
    </w:p>
    <w:p w14:paraId="23A3FE65" w14:textId="77777777" w:rsidR="00411FFC" w:rsidRDefault="00411FFC" w:rsidP="00411FFC">
      <w:pPr>
        <w:ind w:firstLine="567"/>
        <w:jc w:val="both"/>
        <w:rPr>
          <w:sz w:val="28"/>
          <w:szCs w:val="28"/>
        </w:rPr>
      </w:pPr>
      <w:r w:rsidRPr="007769A7">
        <w:rPr>
          <w:sz w:val="28"/>
          <w:szCs w:val="28"/>
        </w:rPr>
        <w:t>до екологічного свята «День Десни – 2023» організовано та проведено конкурс «Барви Десни», в якому брали участь школярі, студенти та дорослі</w:t>
      </w:r>
      <w:r>
        <w:rPr>
          <w:sz w:val="28"/>
          <w:szCs w:val="28"/>
        </w:rPr>
        <w:t>;</w:t>
      </w:r>
    </w:p>
    <w:p w14:paraId="656326BB" w14:textId="77777777" w:rsidR="00411FFC" w:rsidRDefault="00411FFC" w:rsidP="00411FFC">
      <w:pPr>
        <w:ind w:firstLine="567"/>
        <w:jc w:val="both"/>
        <w:rPr>
          <w:sz w:val="28"/>
          <w:szCs w:val="28"/>
        </w:rPr>
      </w:pPr>
      <w:r>
        <w:rPr>
          <w:sz w:val="28"/>
          <w:szCs w:val="28"/>
        </w:rPr>
        <w:t xml:space="preserve">також до «Дня Десни </w:t>
      </w:r>
      <w:r w:rsidRPr="007769A7">
        <w:rPr>
          <w:sz w:val="28"/>
          <w:szCs w:val="28"/>
        </w:rPr>
        <w:t>– 2023»</w:t>
      </w:r>
      <w:r>
        <w:rPr>
          <w:sz w:val="28"/>
          <w:szCs w:val="28"/>
        </w:rPr>
        <w:t xml:space="preserve"> для підписників </w:t>
      </w:r>
      <w:r w:rsidRPr="007769A7">
        <w:rPr>
          <w:sz w:val="28"/>
          <w:szCs w:val="28"/>
        </w:rPr>
        <w:t>Деснянського БУВР</w:t>
      </w:r>
      <w:r>
        <w:rPr>
          <w:sz w:val="28"/>
          <w:szCs w:val="28"/>
        </w:rPr>
        <w:t xml:space="preserve"> на сторінці управління було запущено тематичну відеорубрику «Збережемо річку для наступних поколінь!»;</w:t>
      </w:r>
    </w:p>
    <w:p w14:paraId="27D1BD0F" w14:textId="77777777" w:rsidR="00411FFC" w:rsidRDefault="00411FFC" w:rsidP="00411FFC">
      <w:pPr>
        <w:ind w:firstLine="567"/>
        <w:jc w:val="both"/>
        <w:rPr>
          <w:sz w:val="28"/>
          <w:szCs w:val="28"/>
        </w:rPr>
      </w:pPr>
      <w:r w:rsidRPr="007769A7">
        <w:rPr>
          <w:sz w:val="28"/>
          <w:szCs w:val="28"/>
        </w:rPr>
        <w:t>в</w:t>
      </w:r>
      <w:r>
        <w:rPr>
          <w:sz w:val="28"/>
          <w:szCs w:val="28"/>
        </w:rPr>
        <w:t xml:space="preserve"> рамках співпраці з комунальним закладом</w:t>
      </w:r>
      <w:r w:rsidRPr="007769A7">
        <w:rPr>
          <w:sz w:val="28"/>
          <w:szCs w:val="28"/>
        </w:rPr>
        <w:t xml:space="preserve"> «Чернігі</w:t>
      </w:r>
      <w:r>
        <w:rPr>
          <w:sz w:val="28"/>
          <w:szCs w:val="28"/>
        </w:rPr>
        <w:t xml:space="preserve">вський обласний науковий ліцей» </w:t>
      </w:r>
      <w:r w:rsidRPr="007769A7">
        <w:rPr>
          <w:sz w:val="28"/>
          <w:szCs w:val="28"/>
        </w:rPr>
        <w:t>Чернігівської обласної ради взяли уча</w:t>
      </w:r>
      <w:r>
        <w:rPr>
          <w:sz w:val="28"/>
          <w:szCs w:val="28"/>
        </w:rPr>
        <w:t xml:space="preserve">сть у Всеукраїнській учнівській </w:t>
      </w:r>
      <w:r w:rsidRPr="007769A7">
        <w:rPr>
          <w:sz w:val="28"/>
          <w:szCs w:val="28"/>
        </w:rPr>
        <w:t xml:space="preserve">екологічній конференції, присвяченій дослідженням у галузі </w:t>
      </w:r>
      <w:r w:rsidRPr="007769A7">
        <w:rPr>
          <w:sz w:val="28"/>
          <w:szCs w:val="28"/>
        </w:rPr>
        <w:lastRenderedPageBreak/>
        <w:t>природних наук та</w:t>
      </w:r>
      <w:r>
        <w:rPr>
          <w:sz w:val="28"/>
          <w:szCs w:val="28"/>
        </w:rPr>
        <w:t xml:space="preserve"> </w:t>
      </w:r>
      <w:r w:rsidRPr="007769A7">
        <w:rPr>
          <w:sz w:val="28"/>
          <w:szCs w:val="28"/>
        </w:rPr>
        <w:t>організували захід, на якому вони мали з</w:t>
      </w:r>
      <w:r>
        <w:rPr>
          <w:sz w:val="28"/>
          <w:szCs w:val="28"/>
        </w:rPr>
        <w:t xml:space="preserve">могу знайомитись зі способами </w:t>
      </w:r>
      <w:r w:rsidRPr="007769A7">
        <w:rPr>
          <w:sz w:val="28"/>
          <w:szCs w:val="28"/>
        </w:rPr>
        <w:t>збереження водних ресурсів, новими європейськими стандартами моніторингу</w:t>
      </w:r>
      <w:r>
        <w:rPr>
          <w:sz w:val="28"/>
          <w:szCs w:val="28"/>
        </w:rPr>
        <w:t xml:space="preserve"> </w:t>
      </w:r>
      <w:r w:rsidRPr="007769A7">
        <w:rPr>
          <w:sz w:val="28"/>
          <w:szCs w:val="28"/>
        </w:rPr>
        <w:t>вод, відвідати лабораторію моніторингу вод</w:t>
      </w:r>
      <w:r>
        <w:rPr>
          <w:sz w:val="28"/>
          <w:szCs w:val="28"/>
        </w:rPr>
        <w:t xml:space="preserve"> та ґрунтів Деснянського БУВР </w:t>
      </w:r>
      <w:r w:rsidRPr="007769A7">
        <w:rPr>
          <w:sz w:val="28"/>
          <w:szCs w:val="28"/>
        </w:rPr>
        <w:t>і</w:t>
      </w:r>
      <w:r>
        <w:rPr>
          <w:sz w:val="28"/>
          <w:szCs w:val="28"/>
        </w:rPr>
        <w:t xml:space="preserve"> </w:t>
      </w:r>
      <w:r w:rsidRPr="007769A7">
        <w:rPr>
          <w:sz w:val="28"/>
          <w:szCs w:val="28"/>
        </w:rPr>
        <w:t>взяти участь у тест</w:t>
      </w:r>
      <w:r>
        <w:rPr>
          <w:sz w:val="28"/>
          <w:szCs w:val="28"/>
        </w:rPr>
        <w:t>уванні на екологічну свідомість;</w:t>
      </w:r>
    </w:p>
    <w:p w14:paraId="344EBC38" w14:textId="77777777" w:rsidR="00411FFC" w:rsidRDefault="00411FFC" w:rsidP="00411FFC">
      <w:pPr>
        <w:ind w:firstLine="567"/>
        <w:jc w:val="both"/>
        <w:rPr>
          <w:sz w:val="28"/>
          <w:szCs w:val="28"/>
        </w:rPr>
      </w:pPr>
      <w:r>
        <w:rPr>
          <w:sz w:val="28"/>
          <w:szCs w:val="28"/>
        </w:rPr>
        <w:t>д</w:t>
      </w:r>
      <w:r w:rsidRPr="007769A7">
        <w:rPr>
          <w:sz w:val="28"/>
          <w:szCs w:val="28"/>
        </w:rPr>
        <w:t>ля студентів Національного універси</w:t>
      </w:r>
      <w:r>
        <w:rPr>
          <w:sz w:val="28"/>
          <w:szCs w:val="28"/>
        </w:rPr>
        <w:t xml:space="preserve">тету «Чернігівська політехніка» </w:t>
      </w:r>
      <w:r w:rsidRPr="007769A7">
        <w:rPr>
          <w:sz w:val="28"/>
          <w:szCs w:val="28"/>
        </w:rPr>
        <w:t>проведено онлайн-лекцію на тему «Роз</w:t>
      </w:r>
      <w:r>
        <w:rPr>
          <w:sz w:val="28"/>
          <w:szCs w:val="28"/>
        </w:rPr>
        <w:t xml:space="preserve">робка плану управління річковим </w:t>
      </w:r>
      <w:r w:rsidRPr="007769A7">
        <w:rPr>
          <w:sz w:val="28"/>
          <w:szCs w:val="28"/>
        </w:rPr>
        <w:t>басейном Десни та Верхнього Дніпра» т</w:t>
      </w:r>
      <w:r>
        <w:rPr>
          <w:sz w:val="28"/>
          <w:szCs w:val="28"/>
        </w:rPr>
        <w:t xml:space="preserve">а розглянуто питання управління </w:t>
      </w:r>
      <w:r w:rsidRPr="007769A7">
        <w:rPr>
          <w:sz w:val="28"/>
          <w:szCs w:val="28"/>
        </w:rPr>
        <w:t>водними ре</w:t>
      </w:r>
      <w:r>
        <w:rPr>
          <w:sz w:val="28"/>
          <w:szCs w:val="28"/>
        </w:rPr>
        <w:t>сурсами за басейновим принципом;</w:t>
      </w:r>
    </w:p>
    <w:p w14:paraId="4B978D08" w14:textId="77777777" w:rsidR="00411FFC" w:rsidRPr="003D4674" w:rsidRDefault="00411FFC" w:rsidP="00411FFC">
      <w:pPr>
        <w:ind w:firstLine="567"/>
        <w:jc w:val="both"/>
        <w:rPr>
          <w:sz w:val="28"/>
          <w:szCs w:val="28"/>
        </w:rPr>
      </w:pPr>
      <w:r w:rsidRPr="007769A7">
        <w:rPr>
          <w:sz w:val="28"/>
          <w:szCs w:val="28"/>
        </w:rPr>
        <w:t>взято участь у Всеукраїнському онлайн-семінарі «Еколого-освітня та рекреаційна діяльність у межах природних територій в період воєнного стану: можливості, ризики та безпека», організованому громадською організацією</w:t>
      </w:r>
      <w:r w:rsidRPr="003D4674">
        <w:rPr>
          <w:sz w:val="28"/>
          <w:szCs w:val="28"/>
        </w:rPr>
        <w:t xml:space="preserve"> «Чернігівська обласна організація Українсько</w:t>
      </w:r>
      <w:r>
        <w:rPr>
          <w:sz w:val="28"/>
          <w:szCs w:val="28"/>
        </w:rPr>
        <w:t>го товариства охорони природи».</w:t>
      </w:r>
    </w:p>
    <w:p w14:paraId="100A39D6" w14:textId="77777777" w:rsidR="00411FFC" w:rsidRDefault="00411FFC" w:rsidP="00411FFC">
      <w:pPr>
        <w:jc w:val="both"/>
        <w:rPr>
          <w:sz w:val="28"/>
          <w:szCs w:val="28"/>
        </w:rPr>
      </w:pPr>
      <w:r w:rsidRPr="007769A7">
        <w:rPr>
          <w:sz w:val="28"/>
          <w:szCs w:val="28"/>
        </w:rPr>
        <w:t>В рамках тісної взаємодії з Національ</w:t>
      </w:r>
      <w:r>
        <w:rPr>
          <w:sz w:val="28"/>
          <w:szCs w:val="28"/>
        </w:rPr>
        <w:t xml:space="preserve">ним університетом «Чернігівська </w:t>
      </w:r>
      <w:r w:rsidRPr="007769A7">
        <w:rPr>
          <w:sz w:val="28"/>
          <w:szCs w:val="28"/>
        </w:rPr>
        <w:t>політехніка» для здобувачів освіти 3 курсу бакалаврату, спеціальності 101-екологія організовано проходження виробничої практики на базі Деснянського</w:t>
      </w:r>
      <w:r>
        <w:rPr>
          <w:sz w:val="28"/>
          <w:szCs w:val="28"/>
        </w:rPr>
        <w:t xml:space="preserve"> </w:t>
      </w:r>
      <w:r w:rsidRPr="007769A7">
        <w:rPr>
          <w:sz w:val="28"/>
          <w:szCs w:val="28"/>
        </w:rPr>
        <w:t>БУВР. Практиканти мали змогу ознайомитися з діяльністю, напрямками роботи,</w:t>
      </w:r>
      <w:r>
        <w:rPr>
          <w:sz w:val="28"/>
          <w:szCs w:val="28"/>
        </w:rPr>
        <w:t xml:space="preserve"> </w:t>
      </w:r>
      <w:r w:rsidRPr="007769A7">
        <w:rPr>
          <w:sz w:val="28"/>
          <w:szCs w:val="28"/>
        </w:rPr>
        <w:t>структурою</w:t>
      </w:r>
      <w:r>
        <w:rPr>
          <w:sz w:val="28"/>
          <w:szCs w:val="28"/>
        </w:rPr>
        <w:t xml:space="preserve"> управління та роботою відділів.</w:t>
      </w:r>
    </w:p>
    <w:p w14:paraId="7359769E" w14:textId="77777777" w:rsidR="00411FFC" w:rsidRPr="007A207F" w:rsidRDefault="00411FFC" w:rsidP="00411FFC">
      <w:pPr>
        <w:ind w:firstLine="567"/>
        <w:jc w:val="both"/>
        <w:rPr>
          <w:sz w:val="28"/>
          <w:szCs w:val="28"/>
        </w:rPr>
      </w:pPr>
      <w:r w:rsidRPr="007A207F">
        <w:rPr>
          <w:sz w:val="28"/>
          <w:szCs w:val="28"/>
        </w:rPr>
        <w:t xml:space="preserve">Державною екологічною інспекцією у Чернігівській області </w:t>
      </w:r>
      <w:r>
        <w:rPr>
          <w:sz w:val="28"/>
          <w:szCs w:val="28"/>
        </w:rPr>
        <w:t xml:space="preserve">(далі </w:t>
      </w:r>
      <w:r w:rsidRPr="007769A7">
        <w:rPr>
          <w:sz w:val="28"/>
          <w:szCs w:val="28"/>
        </w:rPr>
        <w:t>–</w:t>
      </w:r>
      <w:r>
        <w:rPr>
          <w:sz w:val="28"/>
          <w:szCs w:val="28"/>
        </w:rPr>
        <w:t xml:space="preserve"> екоінспекція) </w:t>
      </w:r>
      <w:r w:rsidRPr="007A207F">
        <w:rPr>
          <w:sz w:val="28"/>
          <w:szCs w:val="28"/>
        </w:rPr>
        <w:t>упродовж 2023 року на інтернет-сторінка</w:t>
      </w:r>
      <w:r>
        <w:rPr>
          <w:sz w:val="28"/>
          <w:szCs w:val="28"/>
        </w:rPr>
        <w:t>х</w:t>
      </w:r>
      <w:r w:rsidRPr="007A207F">
        <w:rPr>
          <w:sz w:val="28"/>
          <w:szCs w:val="28"/>
        </w:rPr>
        <w:t xml:space="preserve"> обласних медіа опубліковано 155 матеріалів екологічного спрямування з питань: збереження природно-заповідного фонду, лісів та рослинного світу, заборона спалювання сухої рослинності та рослинних решток, збереження тваринного світу та біоресурсів, управління відходами, наслідки збройної агресії рф. </w:t>
      </w:r>
      <w:r>
        <w:rPr>
          <w:sz w:val="28"/>
          <w:szCs w:val="28"/>
        </w:rPr>
        <w:t>На сайті екоі</w:t>
      </w:r>
      <w:r w:rsidRPr="007D56DA">
        <w:rPr>
          <w:sz w:val="28"/>
          <w:szCs w:val="28"/>
        </w:rPr>
        <w:t xml:space="preserve">нспекції опубліковано 170 матеріалів </w:t>
      </w:r>
      <w:r>
        <w:rPr>
          <w:sz w:val="28"/>
          <w:szCs w:val="28"/>
        </w:rPr>
        <w:t xml:space="preserve">екологічного спрямування </w:t>
      </w:r>
      <w:r w:rsidRPr="007D56DA">
        <w:rPr>
          <w:sz w:val="28"/>
          <w:szCs w:val="28"/>
        </w:rPr>
        <w:t xml:space="preserve">та 181 на сторінці </w:t>
      </w:r>
      <w:r>
        <w:rPr>
          <w:sz w:val="28"/>
          <w:szCs w:val="28"/>
        </w:rPr>
        <w:t>«Фейсбук»</w:t>
      </w:r>
      <w:r w:rsidRPr="007D56DA">
        <w:rPr>
          <w:sz w:val="28"/>
          <w:szCs w:val="28"/>
        </w:rPr>
        <w:t>, в інших інтернет-ресу</w:t>
      </w:r>
      <w:r>
        <w:rPr>
          <w:sz w:val="28"/>
          <w:szCs w:val="28"/>
        </w:rPr>
        <w:t>рсах області – 1926 публікацій. Також проведено радіоефір у</w:t>
      </w:r>
      <w:r w:rsidRPr="007D56DA">
        <w:rPr>
          <w:sz w:val="28"/>
          <w:szCs w:val="28"/>
        </w:rPr>
        <w:t xml:space="preserve"> студії Українсь</w:t>
      </w:r>
      <w:r>
        <w:rPr>
          <w:sz w:val="28"/>
          <w:szCs w:val="28"/>
        </w:rPr>
        <w:t xml:space="preserve">кого Радіо «Чернігівська хвиля», під час якого </w:t>
      </w:r>
      <w:r w:rsidRPr="007D56DA">
        <w:rPr>
          <w:sz w:val="28"/>
          <w:szCs w:val="28"/>
        </w:rPr>
        <w:t>обговорювались питання про види диких тварин, їх популяцію на Чернігівщині, умови життя тварин під час повномасштабного вторгнення.</w:t>
      </w:r>
    </w:p>
    <w:p w14:paraId="4A288E39" w14:textId="77777777" w:rsidR="00411FFC" w:rsidRPr="007A207F" w:rsidRDefault="00411FFC" w:rsidP="00411FFC">
      <w:pPr>
        <w:ind w:firstLine="567"/>
        <w:jc w:val="both"/>
        <w:rPr>
          <w:sz w:val="28"/>
          <w:szCs w:val="28"/>
        </w:rPr>
      </w:pPr>
      <w:r w:rsidRPr="007A207F">
        <w:rPr>
          <w:sz w:val="28"/>
          <w:szCs w:val="28"/>
        </w:rPr>
        <w:t>Серед проведених заходів:</w:t>
      </w:r>
    </w:p>
    <w:p w14:paraId="10E5003E" w14:textId="77777777" w:rsidR="00411FFC" w:rsidRDefault="00411FFC" w:rsidP="00411FFC">
      <w:pPr>
        <w:ind w:firstLine="567"/>
        <w:jc w:val="both"/>
        <w:rPr>
          <w:sz w:val="28"/>
          <w:szCs w:val="28"/>
        </w:rPr>
      </w:pPr>
      <w:r w:rsidRPr="007A207F">
        <w:rPr>
          <w:sz w:val="28"/>
          <w:szCs w:val="28"/>
        </w:rPr>
        <w:t xml:space="preserve">екоакція «Шевченко єднає Україну», в ході якої разом з представниками Департаменту екології та природних ресурсів Чернігівської </w:t>
      </w:r>
      <w:r>
        <w:rPr>
          <w:sz w:val="28"/>
          <w:szCs w:val="28"/>
        </w:rPr>
        <w:t>облдержадміністрації</w:t>
      </w:r>
      <w:r w:rsidRPr="007A207F">
        <w:rPr>
          <w:sz w:val="28"/>
          <w:szCs w:val="28"/>
        </w:rPr>
        <w:t>, Чернігівської міської військової адміністрації,</w:t>
      </w:r>
      <w:r>
        <w:rPr>
          <w:sz w:val="28"/>
          <w:szCs w:val="28"/>
        </w:rPr>
        <w:t xml:space="preserve"> управління Північного міжрегіонального управління лісового та мисливського господарства, кафедри екології та охорони природи НУЧК імені Т.Г. Шевченка, представниками Деснянського БУВР та громадськості висадили саджанці Дуба Шевченка на ландшафтно-рекреаційній зоні біля річки Стрижень;</w:t>
      </w:r>
    </w:p>
    <w:p w14:paraId="3C4714B4" w14:textId="77777777" w:rsidR="00411FFC" w:rsidRDefault="00411FFC" w:rsidP="00411FFC">
      <w:pPr>
        <w:ind w:firstLine="567"/>
        <w:jc w:val="both"/>
        <w:rPr>
          <w:sz w:val="28"/>
          <w:szCs w:val="28"/>
        </w:rPr>
      </w:pPr>
      <w:r>
        <w:rPr>
          <w:sz w:val="28"/>
          <w:szCs w:val="28"/>
        </w:rPr>
        <w:t>в ході освітньо-професійної програми «Еколог на підприємстві» проведено онлайн-навчання зі студентами «Чернігівський колегіум» імені Т.Г.</w:t>
      </w:r>
      <w:r>
        <w:rPr>
          <w:lang w:val="en-US"/>
        </w:rPr>
        <w:t> </w:t>
      </w:r>
      <w:r>
        <w:rPr>
          <w:sz w:val="28"/>
          <w:szCs w:val="28"/>
        </w:rPr>
        <w:t>Шевченка;</w:t>
      </w:r>
    </w:p>
    <w:p w14:paraId="0DF2107D" w14:textId="77777777" w:rsidR="00411FFC" w:rsidRDefault="00411FFC" w:rsidP="00411FFC">
      <w:pPr>
        <w:ind w:firstLine="567"/>
        <w:jc w:val="both"/>
        <w:rPr>
          <w:sz w:val="28"/>
          <w:szCs w:val="28"/>
        </w:rPr>
      </w:pPr>
      <w:r>
        <w:rPr>
          <w:sz w:val="28"/>
          <w:szCs w:val="28"/>
        </w:rPr>
        <w:t>разом з представниками та вихованцями Чернігівського дошкільного навчального закладу № 1, центру психофізичного та інтелектуального розвитку дітей Чернігівської міської ради Чернігівської області, висадили на території садочка молоді саджанці ялівця козацького, туї західної, самшиту вічнозеленого;</w:t>
      </w:r>
    </w:p>
    <w:p w14:paraId="1A6F4FBF" w14:textId="77777777" w:rsidR="00411FFC" w:rsidRDefault="00411FFC" w:rsidP="00411FFC">
      <w:pPr>
        <w:ind w:firstLine="567"/>
        <w:jc w:val="both"/>
        <w:rPr>
          <w:sz w:val="28"/>
          <w:szCs w:val="28"/>
        </w:rPr>
      </w:pPr>
      <w:r>
        <w:rPr>
          <w:sz w:val="28"/>
          <w:szCs w:val="28"/>
        </w:rPr>
        <w:t>у рамках просвітницької діяльності представники екоінспекції відвідали Центр розвитку «Орігамі» у місті Чернігів;</w:t>
      </w:r>
    </w:p>
    <w:p w14:paraId="3B531F0A" w14:textId="77777777" w:rsidR="00411FFC" w:rsidRDefault="00411FFC" w:rsidP="00411FFC">
      <w:pPr>
        <w:ind w:firstLine="567"/>
        <w:jc w:val="both"/>
        <w:rPr>
          <w:sz w:val="28"/>
          <w:szCs w:val="28"/>
        </w:rPr>
      </w:pPr>
      <w:r>
        <w:rPr>
          <w:sz w:val="28"/>
          <w:szCs w:val="28"/>
        </w:rPr>
        <w:lastRenderedPageBreak/>
        <w:t>до Всесвітнього дня прибирання «World Cleanup Day» організовано освітній захід для третьокласників ЗОШ І-ІІІ ступенів № 17 у місті Чернігів;</w:t>
      </w:r>
    </w:p>
    <w:p w14:paraId="7EDA9580" w14:textId="77777777" w:rsidR="00411FFC" w:rsidRDefault="00411FFC" w:rsidP="00411FFC">
      <w:pPr>
        <w:ind w:firstLine="567"/>
        <w:jc w:val="both"/>
        <w:rPr>
          <w:sz w:val="28"/>
          <w:szCs w:val="28"/>
        </w:rPr>
      </w:pPr>
      <w:r>
        <w:rPr>
          <w:sz w:val="28"/>
          <w:szCs w:val="28"/>
        </w:rPr>
        <w:t>в рамках тижня екології проведено з учнями Чернігівської загальноосвітньої школи I-III ступенів №  4 пізнавальну зустріч на тему «Право на безпечне майбутнє», спрямовану на підвищення свідомості молоді щодо екологічних проблем та необхідності збереження довкілля;</w:t>
      </w:r>
    </w:p>
    <w:p w14:paraId="22A64BA9" w14:textId="77777777" w:rsidR="00411FFC" w:rsidRDefault="00411FFC" w:rsidP="00411FFC">
      <w:pPr>
        <w:ind w:firstLine="567"/>
        <w:jc w:val="both"/>
        <w:rPr>
          <w:sz w:val="28"/>
          <w:szCs w:val="28"/>
        </w:rPr>
      </w:pPr>
      <w:r>
        <w:rPr>
          <w:sz w:val="28"/>
          <w:szCs w:val="28"/>
        </w:rPr>
        <w:t>для учнів третіх-четвертих класів Киїнського ліцею імені Костянтина Светенка Киїнської сільської ради проведено презентацію на тему «Раціональне поводження з відходами».</w:t>
      </w:r>
    </w:p>
    <w:p w14:paraId="60B1451F" w14:textId="77777777" w:rsidR="00411FFC" w:rsidRPr="006D1EC8" w:rsidRDefault="00411FFC" w:rsidP="00411FFC">
      <w:pPr>
        <w:ind w:firstLine="720"/>
        <w:jc w:val="both"/>
        <w:rPr>
          <w:sz w:val="28"/>
          <w:szCs w:val="28"/>
        </w:rPr>
      </w:pPr>
      <w:r>
        <w:rPr>
          <w:sz w:val="28"/>
          <w:szCs w:val="28"/>
        </w:rPr>
        <w:t>В</w:t>
      </w:r>
      <w:r w:rsidRPr="006D1EC8">
        <w:rPr>
          <w:sz w:val="28"/>
          <w:szCs w:val="28"/>
        </w:rPr>
        <w:t xml:space="preserve">ажливими напрямками наукової організаційно-масової роботи викладачів </w:t>
      </w:r>
      <w:r>
        <w:rPr>
          <w:sz w:val="28"/>
          <w:szCs w:val="28"/>
        </w:rPr>
        <w:t xml:space="preserve">Національного </w:t>
      </w:r>
      <w:r w:rsidRPr="006D1EC8">
        <w:rPr>
          <w:sz w:val="28"/>
          <w:szCs w:val="28"/>
        </w:rPr>
        <w:t xml:space="preserve">університету </w:t>
      </w:r>
      <w:r>
        <w:rPr>
          <w:sz w:val="28"/>
          <w:szCs w:val="28"/>
        </w:rPr>
        <w:t xml:space="preserve">«Чернігівський колегіум» імені Т.Г. Шевченка (далі </w:t>
      </w:r>
      <w:r w:rsidRPr="007769A7">
        <w:rPr>
          <w:sz w:val="28"/>
          <w:szCs w:val="28"/>
        </w:rPr>
        <w:t>–</w:t>
      </w:r>
      <w:r>
        <w:rPr>
          <w:sz w:val="28"/>
          <w:szCs w:val="28"/>
        </w:rPr>
        <w:t xml:space="preserve"> Чернігівський колегіум) </w:t>
      </w:r>
      <w:r w:rsidRPr="006D1EC8">
        <w:rPr>
          <w:sz w:val="28"/>
          <w:szCs w:val="28"/>
        </w:rPr>
        <w:t>є п</w:t>
      </w:r>
      <w:r>
        <w:rPr>
          <w:sz w:val="28"/>
          <w:szCs w:val="28"/>
        </w:rPr>
        <w:t>оширення</w:t>
      </w:r>
      <w:r w:rsidRPr="006D1EC8">
        <w:rPr>
          <w:sz w:val="28"/>
          <w:szCs w:val="28"/>
        </w:rPr>
        <w:t xml:space="preserve"> природничих і екологічних знань та проведення профорієнтаційної роботи, виступи у </w:t>
      </w:r>
      <w:r>
        <w:rPr>
          <w:sz w:val="28"/>
          <w:szCs w:val="28"/>
        </w:rPr>
        <w:t>медіа. Постійно висвітлюються</w:t>
      </w:r>
      <w:r w:rsidRPr="006D1EC8">
        <w:rPr>
          <w:sz w:val="28"/>
          <w:szCs w:val="28"/>
        </w:rPr>
        <w:t xml:space="preserve"> актуальні питання сучасного стану довкілля міста та області, охорони біорізноманіття, ландшафтів та навколишнього середовища регіону. </w:t>
      </w:r>
    </w:p>
    <w:p w14:paraId="0BB58EFB" w14:textId="77777777" w:rsidR="00411FFC" w:rsidRDefault="00411FFC" w:rsidP="00411FFC">
      <w:pPr>
        <w:ind w:firstLine="567"/>
        <w:jc w:val="both"/>
        <w:rPr>
          <w:sz w:val="28"/>
          <w:szCs w:val="28"/>
        </w:rPr>
      </w:pPr>
      <w:r>
        <w:rPr>
          <w:sz w:val="28"/>
          <w:szCs w:val="28"/>
        </w:rPr>
        <w:t>У 2023 році</w:t>
      </w:r>
      <w:r w:rsidRPr="006D1EC8">
        <w:rPr>
          <w:sz w:val="28"/>
          <w:szCs w:val="28"/>
        </w:rPr>
        <w:t xml:space="preserve"> колектив </w:t>
      </w:r>
      <w:r>
        <w:rPr>
          <w:sz w:val="28"/>
          <w:szCs w:val="28"/>
        </w:rPr>
        <w:t>Чернігівського колегіуму</w:t>
      </w:r>
      <w:r w:rsidRPr="006D1EC8">
        <w:rPr>
          <w:sz w:val="28"/>
          <w:szCs w:val="28"/>
        </w:rPr>
        <w:t>, насамперед природничо-математичного факультету та відповідних його кафедр, спрямовував наукову роботу в світлі розбу</w:t>
      </w:r>
      <w:r>
        <w:rPr>
          <w:sz w:val="28"/>
          <w:szCs w:val="28"/>
        </w:rPr>
        <w:t>дови таких напрямків як наукове</w:t>
      </w:r>
      <w:r w:rsidRPr="006D1EC8">
        <w:rPr>
          <w:sz w:val="28"/>
          <w:szCs w:val="28"/>
        </w:rPr>
        <w:t xml:space="preserve"> міжнародне співробітництво, регіональні пріоритети і потреби, практичні аспекти біологічної та</w:t>
      </w:r>
      <w:r>
        <w:rPr>
          <w:sz w:val="28"/>
          <w:szCs w:val="28"/>
        </w:rPr>
        <w:t xml:space="preserve"> екологічної науки. В цілому ж </w:t>
      </w:r>
      <w:r w:rsidRPr="006D1EC8">
        <w:rPr>
          <w:sz w:val="28"/>
          <w:szCs w:val="28"/>
        </w:rPr>
        <w:t>науково-дослідна, навчально-методологічна, виховна, організаційна і еколого-просвітницька діяльність базувалася на стратегічних підходах освіти в інтересах збалансованого розвитку та наукових засад раціонального природокористування.</w:t>
      </w:r>
    </w:p>
    <w:p w14:paraId="4F3AE90E" w14:textId="77777777" w:rsidR="00411FFC" w:rsidRDefault="00411FFC" w:rsidP="00411FFC">
      <w:pPr>
        <w:ind w:firstLine="720"/>
        <w:jc w:val="both"/>
        <w:rPr>
          <w:bCs/>
          <w:iCs/>
          <w:sz w:val="28"/>
          <w:szCs w:val="28"/>
        </w:rPr>
      </w:pPr>
      <w:r w:rsidRPr="006D1EC8">
        <w:rPr>
          <w:bCs/>
          <w:iCs/>
          <w:sz w:val="28"/>
          <w:szCs w:val="28"/>
        </w:rPr>
        <w:t xml:space="preserve">Викладачами </w:t>
      </w:r>
      <w:r>
        <w:rPr>
          <w:bCs/>
          <w:iCs/>
          <w:sz w:val="28"/>
          <w:szCs w:val="28"/>
        </w:rPr>
        <w:t>Чернігівського колегіума</w:t>
      </w:r>
      <w:r w:rsidRPr="006D1EC8">
        <w:rPr>
          <w:bCs/>
          <w:iCs/>
          <w:sz w:val="28"/>
          <w:szCs w:val="28"/>
        </w:rPr>
        <w:t xml:space="preserve"> опубліковано близько 100 друкованих матеріалів (статті, матеріали і тези конференцій), які знаходяться у репозиторії наукової університетської бібліотеки.</w:t>
      </w:r>
    </w:p>
    <w:p w14:paraId="220BAEEE" w14:textId="77777777" w:rsidR="00411FFC" w:rsidRPr="006D1EC8" w:rsidRDefault="00411FFC" w:rsidP="00411FFC">
      <w:pPr>
        <w:ind w:firstLine="720"/>
        <w:jc w:val="both"/>
        <w:rPr>
          <w:sz w:val="28"/>
          <w:szCs w:val="28"/>
        </w:rPr>
      </w:pPr>
      <w:r>
        <w:rPr>
          <w:sz w:val="28"/>
          <w:szCs w:val="28"/>
        </w:rPr>
        <w:t>Також Чернігівський колегіум долучався</w:t>
      </w:r>
      <w:r w:rsidRPr="006D1EC8">
        <w:rPr>
          <w:sz w:val="28"/>
          <w:szCs w:val="28"/>
        </w:rPr>
        <w:t xml:space="preserve"> до участі у реалізації проєкту ПМГ ПРООН-ГЕФ «Розвиток спроможності молодіжного кліматичного центру та нові </w:t>
      </w:r>
      <w:r>
        <w:rPr>
          <w:sz w:val="28"/>
          <w:szCs w:val="28"/>
        </w:rPr>
        <w:t>можливості для сільської молоді</w:t>
      </w:r>
      <w:r w:rsidRPr="006D1EC8">
        <w:rPr>
          <w:sz w:val="28"/>
          <w:szCs w:val="28"/>
        </w:rPr>
        <w:t>» UKR/SGP/OP6/Y5/CORE/YCC/2020/51.</w:t>
      </w:r>
    </w:p>
    <w:p w14:paraId="3542A911" w14:textId="77777777" w:rsidR="00411FFC" w:rsidRPr="006D1EC8" w:rsidRDefault="00411FFC" w:rsidP="00411FFC">
      <w:pPr>
        <w:ind w:firstLine="720"/>
        <w:jc w:val="both"/>
        <w:rPr>
          <w:sz w:val="28"/>
          <w:szCs w:val="28"/>
        </w:rPr>
      </w:pPr>
      <w:r>
        <w:rPr>
          <w:sz w:val="28"/>
          <w:szCs w:val="28"/>
        </w:rPr>
        <w:t>На</w:t>
      </w:r>
      <w:r w:rsidRPr="006D1EC8">
        <w:rPr>
          <w:sz w:val="28"/>
          <w:szCs w:val="28"/>
        </w:rPr>
        <w:t xml:space="preserve"> території агробіостанції </w:t>
      </w:r>
      <w:r>
        <w:rPr>
          <w:sz w:val="28"/>
          <w:szCs w:val="28"/>
        </w:rPr>
        <w:t>комунального закладу</w:t>
      </w:r>
      <w:r w:rsidRPr="006D1EC8">
        <w:rPr>
          <w:sz w:val="28"/>
          <w:szCs w:val="28"/>
        </w:rPr>
        <w:t xml:space="preserve"> </w:t>
      </w:r>
      <w:r>
        <w:rPr>
          <w:sz w:val="28"/>
          <w:szCs w:val="28"/>
        </w:rPr>
        <w:t>«</w:t>
      </w:r>
      <w:r w:rsidRPr="006D1EC8">
        <w:rPr>
          <w:sz w:val="28"/>
          <w:szCs w:val="28"/>
        </w:rPr>
        <w:t>Ч</w:t>
      </w:r>
      <w:r>
        <w:rPr>
          <w:sz w:val="28"/>
          <w:szCs w:val="28"/>
        </w:rPr>
        <w:t xml:space="preserve">ернігівський обласний науковий ліцей» </w:t>
      </w:r>
      <w:r w:rsidRPr="006D1EC8">
        <w:rPr>
          <w:sz w:val="28"/>
          <w:szCs w:val="28"/>
        </w:rPr>
        <w:t xml:space="preserve">Чернігівської обласної ради функціонує Молодіжний кліматичний центр (далі </w:t>
      </w:r>
      <w:r>
        <w:rPr>
          <w:sz w:val="28"/>
          <w:szCs w:val="28"/>
        </w:rPr>
        <w:t>– ц</w:t>
      </w:r>
      <w:r w:rsidRPr="006D1EC8">
        <w:rPr>
          <w:sz w:val="28"/>
          <w:szCs w:val="28"/>
        </w:rPr>
        <w:t>ентр), який було створено у рамках реалізації проєкту ПМГ ПРООН ГЕФ «Розвиток спроможності молодіжного кліматичного центру та нові можливості для сільської молоді» та інтеграції</w:t>
      </w:r>
      <w:r>
        <w:rPr>
          <w:sz w:val="28"/>
          <w:szCs w:val="28"/>
        </w:rPr>
        <w:t xml:space="preserve"> зусиль 5 установ і</w:t>
      </w:r>
      <w:r w:rsidRPr="006D1EC8">
        <w:rPr>
          <w:sz w:val="28"/>
          <w:szCs w:val="28"/>
        </w:rPr>
        <w:t xml:space="preserve"> організацій Чернігівської області. </w:t>
      </w:r>
      <w:r>
        <w:rPr>
          <w:sz w:val="28"/>
          <w:szCs w:val="28"/>
        </w:rPr>
        <w:t>Центр</w:t>
      </w:r>
      <w:r w:rsidRPr="006D1EC8">
        <w:rPr>
          <w:sz w:val="28"/>
          <w:szCs w:val="28"/>
        </w:rPr>
        <w:t xml:space="preserve"> виступає практичною платформою для розбудови спроможності для учнівсько-студентської молоді з територіальних громад Чернігівської області з обговорення й вирішення екологічних питань</w:t>
      </w:r>
      <w:r>
        <w:rPr>
          <w:sz w:val="28"/>
          <w:szCs w:val="28"/>
        </w:rPr>
        <w:t>,</w:t>
      </w:r>
      <w:r w:rsidRPr="006D1EC8">
        <w:rPr>
          <w:sz w:val="28"/>
          <w:szCs w:val="28"/>
        </w:rPr>
        <w:t xml:space="preserve"> в тому числі і клімати</w:t>
      </w:r>
      <w:r>
        <w:rPr>
          <w:sz w:val="28"/>
          <w:szCs w:val="28"/>
        </w:rPr>
        <w:t>чного змісту. Метою діяльності ц</w:t>
      </w:r>
      <w:r w:rsidRPr="006D1EC8">
        <w:rPr>
          <w:sz w:val="28"/>
          <w:szCs w:val="28"/>
        </w:rPr>
        <w:t xml:space="preserve">ентру є розширення можливостей та залучення молоді до активних дій на захист клімату через навчання, поширення обізнаності й практичні проєкти з протидії кліматичним змінам. Центр надає можливості для молоді: навчитись кращим практикам освіти для сталого розвитку; підвищити обізнаність щодо взаємозв’язків між глобальними екологічними проблемами й локальними діями; упровадження проєктних </w:t>
      </w:r>
      <w:r w:rsidRPr="006D1EC8">
        <w:rPr>
          <w:sz w:val="28"/>
          <w:szCs w:val="28"/>
        </w:rPr>
        <w:lastRenderedPageBreak/>
        <w:t xml:space="preserve">екологічно </w:t>
      </w:r>
      <w:r>
        <w:rPr>
          <w:sz w:val="28"/>
          <w:szCs w:val="28"/>
        </w:rPr>
        <w:t xml:space="preserve">дружніх ініціатив і технологій </w:t>
      </w:r>
      <w:r w:rsidRPr="006D1EC8">
        <w:rPr>
          <w:sz w:val="28"/>
          <w:szCs w:val="28"/>
        </w:rPr>
        <w:t>в територіальних громадах та інших урбаністичних об’єднаннях.</w:t>
      </w:r>
    </w:p>
    <w:p w14:paraId="595CCB63" w14:textId="77777777" w:rsidR="00411FFC" w:rsidRDefault="00411FFC" w:rsidP="00411FFC">
      <w:pPr>
        <w:ind w:firstLine="720"/>
        <w:jc w:val="both"/>
        <w:rPr>
          <w:sz w:val="28"/>
          <w:szCs w:val="28"/>
        </w:rPr>
      </w:pPr>
      <w:r>
        <w:rPr>
          <w:sz w:val="28"/>
          <w:szCs w:val="28"/>
        </w:rPr>
        <w:t>На базі ц</w:t>
      </w:r>
      <w:r w:rsidRPr="006D1EC8">
        <w:rPr>
          <w:sz w:val="28"/>
          <w:szCs w:val="28"/>
        </w:rPr>
        <w:t>ентру проводяться різні заходи практичного спрям</w:t>
      </w:r>
      <w:r>
        <w:rPr>
          <w:sz w:val="28"/>
          <w:szCs w:val="28"/>
        </w:rPr>
        <w:t xml:space="preserve">ування, що стосуються тематики </w:t>
      </w:r>
      <w:r w:rsidRPr="006D1EC8">
        <w:rPr>
          <w:sz w:val="28"/>
          <w:szCs w:val="28"/>
        </w:rPr>
        <w:t>змін</w:t>
      </w:r>
      <w:r>
        <w:rPr>
          <w:sz w:val="28"/>
          <w:szCs w:val="28"/>
        </w:rPr>
        <w:t>и</w:t>
      </w:r>
      <w:r w:rsidRPr="006D1EC8">
        <w:rPr>
          <w:sz w:val="28"/>
          <w:szCs w:val="28"/>
        </w:rPr>
        <w:t xml:space="preserve"> клімату, охорони дов</w:t>
      </w:r>
      <w:r>
        <w:rPr>
          <w:sz w:val="28"/>
          <w:szCs w:val="28"/>
        </w:rPr>
        <w:t>кілля, питань сталого розвитку у</w:t>
      </w:r>
      <w:r w:rsidRPr="006D1EC8">
        <w:rPr>
          <w:sz w:val="28"/>
          <w:szCs w:val="28"/>
        </w:rPr>
        <w:t xml:space="preserve"> форматі: </w:t>
      </w:r>
    </w:p>
    <w:p w14:paraId="57F3897A" w14:textId="77777777" w:rsidR="00411FFC" w:rsidRDefault="00411FFC" w:rsidP="00411FFC">
      <w:pPr>
        <w:ind w:firstLine="720"/>
        <w:jc w:val="both"/>
        <w:rPr>
          <w:sz w:val="28"/>
          <w:szCs w:val="28"/>
        </w:rPr>
      </w:pPr>
      <w:r w:rsidRPr="006D1EC8">
        <w:rPr>
          <w:sz w:val="28"/>
          <w:szCs w:val="28"/>
        </w:rPr>
        <w:t xml:space="preserve">науково-практичної діяльності при використанні лабораторного обладнання закладаються досліди з даної проблематики; </w:t>
      </w:r>
    </w:p>
    <w:p w14:paraId="34EDF878" w14:textId="77777777" w:rsidR="00411FFC" w:rsidRDefault="00411FFC" w:rsidP="00411FFC">
      <w:pPr>
        <w:ind w:firstLine="720"/>
        <w:jc w:val="both"/>
        <w:rPr>
          <w:sz w:val="28"/>
          <w:szCs w:val="28"/>
        </w:rPr>
      </w:pPr>
      <w:r w:rsidRPr="006D1EC8">
        <w:rPr>
          <w:sz w:val="28"/>
          <w:szCs w:val="28"/>
        </w:rPr>
        <w:t>конференції Всеукраїнського рівня (Всеукраїнська учнівська екологічна конференція «Вивчати, щоб зберегти»);</w:t>
      </w:r>
    </w:p>
    <w:p w14:paraId="2861E3B2" w14:textId="77777777" w:rsidR="00411FFC" w:rsidRDefault="00411FFC" w:rsidP="00411FFC">
      <w:pPr>
        <w:ind w:firstLine="720"/>
        <w:jc w:val="both"/>
        <w:rPr>
          <w:sz w:val="28"/>
          <w:szCs w:val="28"/>
        </w:rPr>
      </w:pPr>
      <w:r>
        <w:rPr>
          <w:sz w:val="28"/>
          <w:szCs w:val="28"/>
        </w:rPr>
        <w:t>секційних засідань (Міжнародна науково-практична</w:t>
      </w:r>
      <w:r w:rsidRPr="006D1EC8">
        <w:rPr>
          <w:sz w:val="28"/>
          <w:szCs w:val="28"/>
        </w:rPr>
        <w:t xml:space="preserve"> конференція NARBAC на тему «Природні ресурси прикордонних територій в умовах зміни клімату» в співпраці з університетами Ук</w:t>
      </w:r>
      <w:r>
        <w:rPr>
          <w:sz w:val="28"/>
          <w:szCs w:val="28"/>
        </w:rPr>
        <w:t>раїни та Польщі)</w:t>
      </w:r>
      <w:r w:rsidRPr="006D1EC8">
        <w:rPr>
          <w:sz w:val="28"/>
          <w:szCs w:val="28"/>
        </w:rPr>
        <w:t>;</w:t>
      </w:r>
    </w:p>
    <w:p w14:paraId="4E68DDCF" w14:textId="77777777" w:rsidR="00411FFC" w:rsidRDefault="00411FFC" w:rsidP="00411FFC">
      <w:pPr>
        <w:ind w:firstLine="720"/>
        <w:jc w:val="both"/>
        <w:rPr>
          <w:sz w:val="28"/>
          <w:szCs w:val="28"/>
        </w:rPr>
      </w:pPr>
      <w:r>
        <w:rPr>
          <w:sz w:val="28"/>
          <w:szCs w:val="28"/>
        </w:rPr>
        <w:t>круглих столів</w:t>
      </w:r>
      <w:r w:rsidRPr="006D1EC8">
        <w:rPr>
          <w:sz w:val="28"/>
          <w:szCs w:val="28"/>
        </w:rPr>
        <w:t xml:space="preserve"> з тематики зміни клімату, семінарів (обласний семінар «Сучасні питання природничих наук через п</w:t>
      </w:r>
      <w:r>
        <w:rPr>
          <w:sz w:val="28"/>
          <w:szCs w:val="28"/>
        </w:rPr>
        <w:t>ризму сталого розвитку регіону»;</w:t>
      </w:r>
    </w:p>
    <w:p w14:paraId="2812263E" w14:textId="77777777" w:rsidR="00411FFC" w:rsidRDefault="00411FFC" w:rsidP="00411FFC">
      <w:pPr>
        <w:ind w:firstLine="720"/>
        <w:jc w:val="both"/>
        <w:rPr>
          <w:sz w:val="28"/>
          <w:szCs w:val="28"/>
        </w:rPr>
      </w:pPr>
      <w:r>
        <w:rPr>
          <w:sz w:val="28"/>
          <w:szCs w:val="28"/>
        </w:rPr>
        <w:t>природоохоронної діяльності</w:t>
      </w:r>
      <w:r w:rsidRPr="006D1EC8">
        <w:rPr>
          <w:sz w:val="28"/>
          <w:szCs w:val="28"/>
        </w:rPr>
        <w:t xml:space="preserve"> (акції «Дій за озон», «Збережемо первоцвіти», </w:t>
      </w:r>
      <w:r>
        <w:rPr>
          <w:sz w:val="28"/>
          <w:szCs w:val="28"/>
        </w:rPr>
        <w:t>«</w:t>
      </w:r>
      <w:r w:rsidRPr="006D1EC8">
        <w:rPr>
          <w:sz w:val="28"/>
          <w:szCs w:val="28"/>
        </w:rPr>
        <w:t xml:space="preserve">Підгодуємо птахів узимку», «День води», </w:t>
      </w:r>
      <w:r>
        <w:rPr>
          <w:sz w:val="28"/>
          <w:szCs w:val="28"/>
        </w:rPr>
        <w:t>«Посади дерево миру»);</w:t>
      </w:r>
    </w:p>
    <w:p w14:paraId="5B51DC68" w14:textId="77777777" w:rsidR="00411FFC" w:rsidRDefault="00411FFC" w:rsidP="00411FFC">
      <w:pPr>
        <w:ind w:firstLine="720"/>
        <w:jc w:val="both"/>
        <w:rPr>
          <w:sz w:val="28"/>
          <w:szCs w:val="28"/>
        </w:rPr>
      </w:pPr>
      <w:r>
        <w:rPr>
          <w:sz w:val="28"/>
          <w:szCs w:val="28"/>
        </w:rPr>
        <w:t>майстер-класів на тематику якості</w:t>
      </w:r>
      <w:r w:rsidRPr="006D1EC8">
        <w:rPr>
          <w:sz w:val="28"/>
          <w:szCs w:val="28"/>
        </w:rPr>
        <w:t xml:space="preserve"> показників води, ґрунту, атмосферного повітря, </w:t>
      </w:r>
      <w:r>
        <w:rPr>
          <w:sz w:val="28"/>
          <w:szCs w:val="28"/>
        </w:rPr>
        <w:t>використання вторинної сировини тощо</w:t>
      </w:r>
      <w:r w:rsidRPr="006D1EC8">
        <w:rPr>
          <w:sz w:val="28"/>
          <w:szCs w:val="28"/>
        </w:rPr>
        <w:t xml:space="preserve">; </w:t>
      </w:r>
    </w:p>
    <w:p w14:paraId="6E817159" w14:textId="77777777" w:rsidR="00411FFC" w:rsidRDefault="00411FFC" w:rsidP="00411FFC">
      <w:pPr>
        <w:ind w:firstLine="720"/>
        <w:jc w:val="both"/>
        <w:rPr>
          <w:sz w:val="28"/>
          <w:szCs w:val="28"/>
        </w:rPr>
      </w:pPr>
      <w:r>
        <w:rPr>
          <w:sz w:val="28"/>
          <w:szCs w:val="28"/>
        </w:rPr>
        <w:t>тематичних екскурсій</w:t>
      </w:r>
      <w:r w:rsidRPr="006D1EC8">
        <w:rPr>
          <w:sz w:val="28"/>
          <w:szCs w:val="28"/>
        </w:rPr>
        <w:t xml:space="preserve"> на території </w:t>
      </w:r>
      <w:r>
        <w:rPr>
          <w:sz w:val="28"/>
          <w:szCs w:val="28"/>
        </w:rPr>
        <w:t>комунального закладу «Регіональний ландшафтний парк «Ялівщина»</w:t>
      </w:r>
      <w:r w:rsidRPr="006D1EC8">
        <w:rPr>
          <w:sz w:val="28"/>
          <w:szCs w:val="28"/>
        </w:rPr>
        <w:t>;</w:t>
      </w:r>
    </w:p>
    <w:p w14:paraId="76E64EED" w14:textId="77777777" w:rsidR="00411FFC" w:rsidRDefault="00411FFC" w:rsidP="00411FFC">
      <w:pPr>
        <w:ind w:firstLine="720"/>
        <w:jc w:val="both"/>
        <w:rPr>
          <w:sz w:val="28"/>
          <w:szCs w:val="28"/>
        </w:rPr>
      </w:pPr>
      <w:r>
        <w:rPr>
          <w:sz w:val="28"/>
          <w:szCs w:val="28"/>
        </w:rPr>
        <w:t>навчальних та позашкільних занять</w:t>
      </w:r>
      <w:r w:rsidRPr="006D1EC8">
        <w:rPr>
          <w:sz w:val="28"/>
          <w:szCs w:val="28"/>
        </w:rPr>
        <w:t xml:space="preserve"> (уроки-конференції, семінарські</w:t>
      </w:r>
      <w:r>
        <w:rPr>
          <w:sz w:val="28"/>
          <w:szCs w:val="28"/>
        </w:rPr>
        <w:t xml:space="preserve"> заняття, гурткова робота);</w:t>
      </w:r>
    </w:p>
    <w:p w14:paraId="7C6ED401" w14:textId="77777777" w:rsidR="00411FFC" w:rsidRDefault="00411FFC" w:rsidP="00411FFC">
      <w:pPr>
        <w:ind w:firstLine="720"/>
        <w:jc w:val="both"/>
        <w:rPr>
          <w:sz w:val="28"/>
          <w:szCs w:val="28"/>
        </w:rPr>
      </w:pPr>
      <w:r>
        <w:rPr>
          <w:sz w:val="28"/>
          <w:szCs w:val="28"/>
        </w:rPr>
        <w:t>еколого-біологічних практик</w:t>
      </w:r>
      <w:r w:rsidRPr="006D1EC8">
        <w:rPr>
          <w:sz w:val="28"/>
          <w:szCs w:val="28"/>
        </w:rPr>
        <w:t xml:space="preserve"> з учнями природничо-математ</w:t>
      </w:r>
      <w:r>
        <w:rPr>
          <w:sz w:val="28"/>
          <w:szCs w:val="28"/>
        </w:rPr>
        <w:t>ичного профілю закладів освіти;</w:t>
      </w:r>
    </w:p>
    <w:p w14:paraId="42C81895" w14:textId="77777777" w:rsidR="00411FFC" w:rsidRDefault="00411FFC" w:rsidP="00411FFC">
      <w:pPr>
        <w:ind w:firstLine="720"/>
        <w:jc w:val="both"/>
        <w:rPr>
          <w:sz w:val="28"/>
          <w:szCs w:val="28"/>
        </w:rPr>
      </w:pPr>
      <w:r>
        <w:rPr>
          <w:sz w:val="28"/>
          <w:szCs w:val="28"/>
        </w:rPr>
        <w:t xml:space="preserve">літніх шкіл з еколого-біологічною тематикою, екологічних свят, тренінгів, зустрічей </w:t>
      </w:r>
      <w:r w:rsidRPr="006D1EC8">
        <w:rPr>
          <w:sz w:val="28"/>
          <w:szCs w:val="28"/>
        </w:rPr>
        <w:t>з всеукраїнськими т</w:t>
      </w:r>
      <w:r>
        <w:rPr>
          <w:sz w:val="28"/>
          <w:szCs w:val="28"/>
        </w:rPr>
        <w:t>а міжнародними представниками.</w:t>
      </w:r>
    </w:p>
    <w:p w14:paraId="1163ED77" w14:textId="77777777" w:rsidR="00411FFC" w:rsidRDefault="00411FFC" w:rsidP="00411FFC">
      <w:pPr>
        <w:ind w:firstLine="720"/>
        <w:jc w:val="both"/>
        <w:rPr>
          <w:sz w:val="28"/>
          <w:szCs w:val="28"/>
        </w:rPr>
      </w:pPr>
      <w:r w:rsidRPr="00171FF4">
        <w:rPr>
          <w:sz w:val="28"/>
          <w:szCs w:val="28"/>
        </w:rPr>
        <w:t>Ічнянським національним природним парком (далі – Ічнянський НПП) у 2023 році</w:t>
      </w:r>
      <w:r>
        <w:rPr>
          <w:sz w:val="28"/>
          <w:szCs w:val="28"/>
        </w:rPr>
        <w:t xml:space="preserve"> е</w:t>
      </w:r>
      <w:r w:rsidRPr="00171FF4">
        <w:rPr>
          <w:sz w:val="28"/>
          <w:szCs w:val="28"/>
        </w:rPr>
        <w:t>кологічна освітньо-виховна р</w:t>
      </w:r>
      <w:r>
        <w:rPr>
          <w:sz w:val="28"/>
          <w:szCs w:val="28"/>
        </w:rPr>
        <w:t xml:space="preserve">обота проводилася у співпраці з </w:t>
      </w:r>
      <w:r w:rsidRPr="00171FF4">
        <w:rPr>
          <w:sz w:val="28"/>
          <w:szCs w:val="28"/>
        </w:rPr>
        <w:t>закладами загальної середньої освіти</w:t>
      </w:r>
      <w:r>
        <w:rPr>
          <w:sz w:val="28"/>
          <w:szCs w:val="28"/>
        </w:rPr>
        <w:t xml:space="preserve"> та закладами дошкільної освіти </w:t>
      </w:r>
      <w:r w:rsidRPr="00171FF4">
        <w:rPr>
          <w:sz w:val="28"/>
          <w:szCs w:val="28"/>
        </w:rPr>
        <w:t xml:space="preserve">Ічнянської </w:t>
      </w:r>
      <w:r>
        <w:rPr>
          <w:sz w:val="28"/>
          <w:szCs w:val="28"/>
        </w:rPr>
        <w:t>територіальної громади, д</w:t>
      </w:r>
      <w:r w:rsidRPr="00171FF4">
        <w:rPr>
          <w:sz w:val="28"/>
          <w:szCs w:val="28"/>
        </w:rPr>
        <w:t>ержавним професійн</w:t>
      </w:r>
      <w:r>
        <w:rPr>
          <w:sz w:val="28"/>
          <w:szCs w:val="28"/>
        </w:rPr>
        <w:t xml:space="preserve">о-технічним навчальним закладом </w:t>
      </w:r>
      <w:r w:rsidRPr="00171FF4">
        <w:rPr>
          <w:sz w:val="28"/>
          <w:szCs w:val="28"/>
        </w:rPr>
        <w:t>«Ічнянський професійний аграрний ліцей».</w:t>
      </w:r>
      <w:r>
        <w:rPr>
          <w:sz w:val="28"/>
          <w:szCs w:val="28"/>
        </w:rPr>
        <w:t xml:space="preserve"> </w:t>
      </w:r>
    </w:p>
    <w:p w14:paraId="41999FD5" w14:textId="77777777" w:rsidR="00411FFC" w:rsidRPr="0076244B" w:rsidRDefault="00411FFC" w:rsidP="00411FFC">
      <w:pPr>
        <w:pStyle w:val="aff4"/>
        <w:ind w:firstLine="567"/>
        <w:jc w:val="both"/>
        <w:rPr>
          <w:sz w:val="28"/>
          <w:szCs w:val="28"/>
        </w:rPr>
      </w:pPr>
      <w:r w:rsidRPr="0076244B">
        <w:rPr>
          <w:sz w:val="28"/>
          <w:szCs w:val="28"/>
        </w:rPr>
        <w:t xml:space="preserve">Видано 4 номери щоквартального </w:t>
      </w:r>
      <w:r>
        <w:rPr>
          <w:sz w:val="28"/>
          <w:szCs w:val="28"/>
        </w:rPr>
        <w:t xml:space="preserve">інформаційного вісника «Природа </w:t>
      </w:r>
      <w:r w:rsidRPr="0076244B">
        <w:rPr>
          <w:sz w:val="28"/>
          <w:szCs w:val="28"/>
        </w:rPr>
        <w:t>Ічнянщини». В інформаційному віснику в</w:t>
      </w:r>
      <w:r>
        <w:rPr>
          <w:sz w:val="28"/>
          <w:szCs w:val="28"/>
        </w:rPr>
        <w:t xml:space="preserve">исвітлювалися дати екологічного </w:t>
      </w:r>
      <w:r w:rsidRPr="0076244B">
        <w:rPr>
          <w:sz w:val="28"/>
          <w:szCs w:val="28"/>
        </w:rPr>
        <w:t>календаря, інформація про діяльність Іч</w:t>
      </w:r>
      <w:r>
        <w:rPr>
          <w:sz w:val="28"/>
          <w:szCs w:val="28"/>
        </w:rPr>
        <w:t xml:space="preserve">нянського </w:t>
      </w:r>
      <w:r w:rsidRPr="00171FF4">
        <w:rPr>
          <w:sz w:val="28"/>
          <w:szCs w:val="28"/>
        </w:rPr>
        <w:t>НПП</w:t>
      </w:r>
      <w:r>
        <w:rPr>
          <w:sz w:val="28"/>
          <w:szCs w:val="28"/>
        </w:rPr>
        <w:t>, рослинний та тваринний світ парку,</w:t>
      </w:r>
      <w:r w:rsidRPr="0076244B">
        <w:rPr>
          <w:sz w:val="28"/>
          <w:szCs w:val="28"/>
        </w:rPr>
        <w:t xml:space="preserve"> червонокнижні</w:t>
      </w:r>
      <w:r>
        <w:rPr>
          <w:sz w:val="28"/>
          <w:szCs w:val="28"/>
        </w:rPr>
        <w:t xml:space="preserve"> види, інформація про природно-</w:t>
      </w:r>
      <w:r w:rsidRPr="0076244B">
        <w:rPr>
          <w:sz w:val="28"/>
          <w:szCs w:val="28"/>
        </w:rPr>
        <w:t>заповідний фонд України.</w:t>
      </w:r>
    </w:p>
    <w:p w14:paraId="3D9591A9" w14:textId="77777777" w:rsidR="00411FFC" w:rsidRPr="0076244B" w:rsidRDefault="00411FFC" w:rsidP="00411FFC">
      <w:pPr>
        <w:pStyle w:val="HTML0"/>
        <w:shd w:val="clear" w:color="auto" w:fill="FFFFFF"/>
        <w:ind w:firstLine="567"/>
        <w:jc w:val="both"/>
        <w:rPr>
          <w:rFonts w:ascii="Times New Roman" w:hAnsi="Times New Roman" w:cs="Times New Roman"/>
          <w:color w:val="auto"/>
        </w:rPr>
      </w:pPr>
      <w:r w:rsidRPr="0076244B">
        <w:rPr>
          <w:rFonts w:ascii="Times New Roman" w:hAnsi="Times New Roman" w:cs="Times New Roman"/>
          <w:color w:val="auto"/>
        </w:rPr>
        <w:t>Серед проведених заходів:</w:t>
      </w:r>
    </w:p>
    <w:p w14:paraId="2E01CDB9" w14:textId="77777777" w:rsidR="00411FFC" w:rsidRPr="0076244B" w:rsidRDefault="00411FFC" w:rsidP="00411FFC">
      <w:pPr>
        <w:pStyle w:val="HTML0"/>
        <w:shd w:val="clear" w:color="auto" w:fill="FFFFFF"/>
        <w:ind w:firstLine="567"/>
        <w:jc w:val="both"/>
        <w:rPr>
          <w:rFonts w:ascii="Times New Roman" w:eastAsia="Calibri" w:hAnsi="Times New Roman" w:cs="Times New Roman"/>
          <w:color w:val="auto"/>
          <w:lang w:eastAsia="en-US"/>
        </w:rPr>
      </w:pPr>
      <w:r w:rsidRPr="0076244B">
        <w:rPr>
          <w:rFonts w:ascii="Times New Roman" w:eastAsia="Calibri" w:hAnsi="Times New Roman" w:cs="Times New Roman"/>
          <w:color w:val="auto"/>
          <w:lang w:eastAsia="en-US"/>
        </w:rPr>
        <w:t>тематичні виставки до Дня водно-болотних уг</w:t>
      </w:r>
      <w:r>
        <w:rPr>
          <w:rFonts w:ascii="Times New Roman" w:eastAsia="Calibri" w:hAnsi="Times New Roman" w:cs="Times New Roman"/>
          <w:color w:val="auto"/>
          <w:lang w:eastAsia="en-US"/>
        </w:rPr>
        <w:t>ідь, «Первоцвіти Ічнянського НПП</w:t>
      </w:r>
      <w:r w:rsidRPr="0076244B">
        <w:rPr>
          <w:rFonts w:ascii="Times New Roman" w:eastAsia="Calibri" w:hAnsi="Times New Roman" w:cs="Times New Roman"/>
          <w:color w:val="auto"/>
          <w:lang w:eastAsia="en-US"/>
        </w:rPr>
        <w:t>», «День Землі», до Дня біорізноманіття, «Гарбуз символ осені», «Природа і фантазія», «До дня рециклінгу», «Пташиний календар (весна, літо, осінь, зима)»;</w:t>
      </w:r>
    </w:p>
    <w:p w14:paraId="163DF712" w14:textId="77777777" w:rsidR="00411FFC" w:rsidRPr="0076244B" w:rsidRDefault="00411FFC" w:rsidP="00411FFC">
      <w:pPr>
        <w:pStyle w:val="HTML0"/>
        <w:shd w:val="clear" w:color="auto" w:fill="FFFFFF"/>
        <w:ind w:firstLine="567"/>
        <w:jc w:val="both"/>
        <w:rPr>
          <w:rFonts w:ascii="Times New Roman" w:eastAsia="Calibri" w:hAnsi="Times New Roman" w:cs="Times New Roman"/>
          <w:color w:val="auto"/>
          <w:lang w:eastAsia="en-US"/>
        </w:rPr>
      </w:pPr>
      <w:r w:rsidRPr="0076244B">
        <w:rPr>
          <w:rFonts w:ascii="Times New Roman" w:eastAsia="Calibri" w:hAnsi="Times New Roman" w:cs="Times New Roman"/>
          <w:color w:val="auto"/>
          <w:lang w:eastAsia="en-US"/>
        </w:rPr>
        <w:t>для дітей проведено</w:t>
      </w:r>
      <w:r>
        <w:rPr>
          <w:rFonts w:ascii="Times New Roman" w:eastAsia="Calibri" w:hAnsi="Times New Roman" w:cs="Times New Roman"/>
          <w:color w:val="auto"/>
          <w:lang w:eastAsia="en-US"/>
        </w:rPr>
        <w:t xml:space="preserve"> урок доброти «Захист слабких – </w:t>
      </w:r>
      <w:r w:rsidRPr="0076244B">
        <w:rPr>
          <w:rFonts w:ascii="Times New Roman" w:eastAsia="Calibri" w:hAnsi="Times New Roman" w:cs="Times New Roman"/>
          <w:color w:val="auto"/>
          <w:lang w:eastAsia="en-US"/>
        </w:rPr>
        <w:t>справа сильних»;</w:t>
      </w:r>
    </w:p>
    <w:p w14:paraId="623C1E3E" w14:textId="77777777" w:rsidR="00411FFC" w:rsidRPr="0076244B" w:rsidRDefault="00411FFC" w:rsidP="00411FFC">
      <w:pPr>
        <w:pStyle w:val="HTML0"/>
        <w:shd w:val="clear" w:color="auto" w:fill="FFFFFF"/>
        <w:ind w:firstLine="567"/>
        <w:jc w:val="both"/>
        <w:rPr>
          <w:rFonts w:ascii="Times New Roman" w:eastAsia="Calibri" w:hAnsi="Times New Roman" w:cs="Times New Roman"/>
          <w:color w:val="auto"/>
          <w:lang w:eastAsia="en-US"/>
        </w:rPr>
      </w:pPr>
      <w:r w:rsidRPr="0076244B">
        <w:rPr>
          <w:rFonts w:ascii="Times New Roman" w:eastAsia="Calibri" w:hAnsi="Times New Roman" w:cs="Times New Roman"/>
          <w:color w:val="auto"/>
          <w:lang w:eastAsia="en-US"/>
        </w:rPr>
        <w:t>презентація ідей креативних новорічних ялинок та майстер-клас «Новорічний сувенір»;</w:t>
      </w:r>
    </w:p>
    <w:p w14:paraId="37610CE9" w14:textId="77777777" w:rsidR="00411FFC" w:rsidRPr="0076244B" w:rsidRDefault="00411FFC" w:rsidP="00411FFC">
      <w:pPr>
        <w:pStyle w:val="HTML0"/>
        <w:shd w:val="clear" w:color="auto" w:fill="FFFFFF"/>
        <w:ind w:firstLine="567"/>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lastRenderedPageBreak/>
        <w:t xml:space="preserve">лекція «Наслідки </w:t>
      </w:r>
      <w:r w:rsidRPr="0076244B">
        <w:rPr>
          <w:rFonts w:ascii="Times New Roman" w:eastAsia="Calibri" w:hAnsi="Times New Roman" w:cs="Times New Roman"/>
          <w:color w:val="auto"/>
          <w:lang w:eastAsia="en-US"/>
        </w:rPr>
        <w:t>російської агресії для українського довкілля» для праці</w:t>
      </w:r>
      <w:r>
        <w:rPr>
          <w:rFonts w:ascii="Times New Roman" w:eastAsia="Calibri" w:hAnsi="Times New Roman" w:cs="Times New Roman"/>
          <w:color w:val="auto"/>
          <w:lang w:eastAsia="en-US"/>
        </w:rPr>
        <w:t xml:space="preserve">вників служби </w:t>
      </w:r>
      <w:r w:rsidRPr="0076244B">
        <w:rPr>
          <w:rFonts w:ascii="Times New Roman" w:eastAsia="Calibri" w:hAnsi="Times New Roman" w:cs="Times New Roman"/>
          <w:color w:val="auto"/>
          <w:lang w:eastAsia="en-US"/>
        </w:rPr>
        <w:t>державної охорони парку.</w:t>
      </w:r>
    </w:p>
    <w:p w14:paraId="21391F10" w14:textId="77777777" w:rsidR="00411FFC" w:rsidRDefault="00411FFC" w:rsidP="00411FFC">
      <w:pPr>
        <w:ind w:firstLine="567"/>
        <w:jc w:val="both"/>
        <w:rPr>
          <w:sz w:val="28"/>
          <w:szCs w:val="28"/>
        </w:rPr>
      </w:pPr>
      <w:r w:rsidRPr="00635F12">
        <w:rPr>
          <w:sz w:val="28"/>
          <w:szCs w:val="28"/>
        </w:rPr>
        <w:t xml:space="preserve">На офіційному </w:t>
      </w:r>
      <w:r>
        <w:rPr>
          <w:sz w:val="28"/>
          <w:szCs w:val="28"/>
        </w:rPr>
        <w:t>веб</w:t>
      </w:r>
      <w:r w:rsidRPr="00635F12">
        <w:rPr>
          <w:sz w:val="28"/>
          <w:szCs w:val="28"/>
        </w:rPr>
        <w:t xml:space="preserve">сайті Ічнянського </w:t>
      </w:r>
      <w:r>
        <w:rPr>
          <w:sz w:val="28"/>
          <w:szCs w:val="28"/>
        </w:rPr>
        <w:t>НПП</w:t>
      </w:r>
      <w:r w:rsidRPr="00635F12">
        <w:rPr>
          <w:sz w:val="28"/>
          <w:szCs w:val="28"/>
        </w:rPr>
        <w:t xml:space="preserve"> у розділі «Новини» протягом 2023 року розміщено 142 інформації про діяльність установи, Міндовкілля, а також інформація про рос</w:t>
      </w:r>
      <w:r>
        <w:rPr>
          <w:sz w:val="28"/>
          <w:szCs w:val="28"/>
        </w:rPr>
        <w:t>линний та тваринний світ парку.</w:t>
      </w:r>
    </w:p>
    <w:p w14:paraId="2769692D" w14:textId="77777777" w:rsidR="00411FFC" w:rsidRDefault="00411FFC" w:rsidP="00411FFC">
      <w:pPr>
        <w:spacing w:before="240"/>
        <w:ind w:firstLine="426"/>
        <w:jc w:val="both"/>
        <w:rPr>
          <w:sz w:val="28"/>
          <w:szCs w:val="28"/>
        </w:rPr>
      </w:pPr>
      <w:r w:rsidRPr="00445B4F">
        <w:rPr>
          <w:sz w:val="28"/>
          <w:szCs w:val="28"/>
        </w:rPr>
        <w:t>Просвітницька діяльність є одним із головних напрямків поширення знань про природно</w:t>
      </w:r>
      <w:r>
        <w:rPr>
          <w:sz w:val="28"/>
          <w:szCs w:val="28"/>
        </w:rPr>
        <w:t xml:space="preserve">-заповідний фонд у Мезинському національному природному парку (далі </w:t>
      </w:r>
      <w:r w:rsidRPr="00171FF4">
        <w:rPr>
          <w:sz w:val="28"/>
          <w:szCs w:val="28"/>
        </w:rPr>
        <w:t xml:space="preserve">– </w:t>
      </w:r>
      <w:r>
        <w:rPr>
          <w:sz w:val="28"/>
          <w:szCs w:val="28"/>
        </w:rPr>
        <w:t>Мезинський НПП).</w:t>
      </w:r>
    </w:p>
    <w:p w14:paraId="11F4BE50" w14:textId="77777777" w:rsidR="00411FFC" w:rsidRPr="00E400EC" w:rsidRDefault="00411FFC" w:rsidP="00411FFC">
      <w:pPr>
        <w:tabs>
          <w:tab w:val="left" w:pos="851"/>
        </w:tabs>
        <w:ind w:firstLine="567"/>
        <w:jc w:val="both"/>
        <w:rPr>
          <w:sz w:val="28"/>
          <w:szCs w:val="28"/>
        </w:rPr>
      </w:pPr>
      <w:r>
        <w:rPr>
          <w:sz w:val="28"/>
          <w:szCs w:val="28"/>
        </w:rPr>
        <w:t>У 2023 році в</w:t>
      </w:r>
      <w:r w:rsidRPr="0053739A">
        <w:rPr>
          <w:sz w:val="28"/>
          <w:szCs w:val="28"/>
        </w:rPr>
        <w:t xml:space="preserve"> школах, які знаходяться на території Мезинського НПП</w:t>
      </w:r>
      <w:r>
        <w:rPr>
          <w:sz w:val="28"/>
          <w:szCs w:val="28"/>
        </w:rPr>
        <w:t xml:space="preserve">, </w:t>
      </w:r>
      <w:r w:rsidRPr="00E400EC">
        <w:rPr>
          <w:sz w:val="28"/>
          <w:szCs w:val="28"/>
        </w:rPr>
        <w:t xml:space="preserve">екоосвітянами парку проведено </w:t>
      </w:r>
      <w:r>
        <w:rPr>
          <w:sz w:val="28"/>
          <w:szCs w:val="28"/>
        </w:rPr>
        <w:t>лекції-обговорення</w:t>
      </w:r>
      <w:r w:rsidRPr="00E400EC">
        <w:rPr>
          <w:sz w:val="28"/>
          <w:szCs w:val="28"/>
        </w:rPr>
        <w:t xml:space="preserve"> наступної тематики:</w:t>
      </w:r>
    </w:p>
    <w:p w14:paraId="7535CA2B" w14:textId="77777777" w:rsidR="00411FFC" w:rsidRDefault="00411FFC" w:rsidP="00411FFC">
      <w:pPr>
        <w:tabs>
          <w:tab w:val="left" w:pos="851"/>
        </w:tabs>
        <w:ind w:firstLine="567"/>
        <w:jc w:val="both"/>
        <w:rPr>
          <w:sz w:val="28"/>
          <w:szCs w:val="28"/>
        </w:rPr>
      </w:pPr>
      <w:r w:rsidRPr="00E400EC">
        <w:rPr>
          <w:sz w:val="28"/>
          <w:szCs w:val="28"/>
        </w:rPr>
        <w:t>«Загадковий світ Антарктиди» (до Дня відкриття Антарктиди);</w:t>
      </w:r>
    </w:p>
    <w:p w14:paraId="2B99BBEC" w14:textId="77777777" w:rsidR="00411FFC" w:rsidRDefault="00411FFC" w:rsidP="00411FFC">
      <w:pPr>
        <w:tabs>
          <w:tab w:val="left" w:pos="851"/>
        </w:tabs>
        <w:ind w:firstLine="567"/>
        <w:jc w:val="both"/>
        <w:rPr>
          <w:sz w:val="28"/>
          <w:szCs w:val="28"/>
        </w:rPr>
      </w:pPr>
      <w:r>
        <w:rPr>
          <w:sz w:val="28"/>
          <w:szCs w:val="28"/>
        </w:rPr>
        <w:t>онлайн заняття</w:t>
      </w:r>
      <w:r w:rsidRPr="0053739A">
        <w:rPr>
          <w:sz w:val="28"/>
          <w:szCs w:val="28"/>
        </w:rPr>
        <w:t xml:space="preserve"> </w:t>
      </w:r>
      <w:r>
        <w:rPr>
          <w:sz w:val="28"/>
          <w:szCs w:val="28"/>
        </w:rPr>
        <w:t>(</w:t>
      </w:r>
      <w:r w:rsidRPr="0053739A">
        <w:rPr>
          <w:sz w:val="28"/>
          <w:szCs w:val="28"/>
        </w:rPr>
        <w:t>до Всесвітнього дня водно-болотних угідь</w:t>
      </w:r>
      <w:r>
        <w:rPr>
          <w:sz w:val="28"/>
          <w:szCs w:val="28"/>
        </w:rPr>
        <w:t>);</w:t>
      </w:r>
    </w:p>
    <w:p w14:paraId="43CB2094" w14:textId="77777777" w:rsidR="00411FFC" w:rsidRPr="00E400EC" w:rsidRDefault="00411FFC" w:rsidP="00411FFC">
      <w:pPr>
        <w:tabs>
          <w:tab w:val="left" w:pos="851"/>
        </w:tabs>
        <w:ind w:firstLine="567"/>
        <w:jc w:val="both"/>
        <w:rPr>
          <w:sz w:val="28"/>
          <w:szCs w:val="28"/>
        </w:rPr>
      </w:pPr>
      <w:r w:rsidRPr="0053739A">
        <w:rPr>
          <w:sz w:val="28"/>
          <w:szCs w:val="28"/>
        </w:rPr>
        <w:t>«Знайомство з ки</w:t>
      </w:r>
      <w:r>
        <w:rPr>
          <w:sz w:val="28"/>
          <w:szCs w:val="28"/>
        </w:rPr>
        <w:t>тами» (до Всесвітнього дня китів);</w:t>
      </w:r>
    </w:p>
    <w:p w14:paraId="62ADB16B" w14:textId="77777777" w:rsidR="00411FFC" w:rsidRDefault="00411FFC" w:rsidP="00411FFC">
      <w:pPr>
        <w:ind w:firstLine="567"/>
        <w:jc w:val="both"/>
        <w:rPr>
          <w:sz w:val="28"/>
          <w:szCs w:val="28"/>
        </w:rPr>
      </w:pPr>
      <w:r w:rsidRPr="0053739A">
        <w:rPr>
          <w:sz w:val="28"/>
          <w:szCs w:val="28"/>
        </w:rPr>
        <w:t>«Зміни рибного населення Десни під впливом діяльності людини»</w:t>
      </w:r>
      <w:r>
        <w:rPr>
          <w:sz w:val="28"/>
          <w:szCs w:val="28"/>
        </w:rPr>
        <w:t>;</w:t>
      </w:r>
    </w:p>
    <w:p w14:paraId="3C7C460A" w14:textId="77777777" w:rsidR="00411FFC" w:rsidRDefault="00411FFC" w:rsidP="00411FFC">
      <w:pPr>
        <w:ind w:firstLine="567"/>
        <w:jc w:val="both"/>
        <w:rPr>
          <w:sz w:val="28"/>
          <w:szCs w:val="28"/>
        </w:rPr>
      </w:pPr>
      <w:r w:rsidRPr="0053739A">
        <w:rPr>
          <w:sz w:val="28"/>
          <w:szCs w:val="28"/>
        </w:rPr>
        <w:t xml:space="preserve">«Ще назва є, а річки вже немає» </w:t>
      </w:r>
      <w:r>
        <w:rPr>
          <w:sz w:val="28"/>
          <w:szCs w:val="28"/>
        </w:rPr>
        <w:t>(</w:t>
      </w:r>
      <w:r w:rsidRPr="0053739A">
        <w:rPr>
          <w:sz w:val="28"/>
          <w:szCs w:val="28"/>
        </w:rPr>
        <w:t>до Міжнародного дня боротьби проти гребель</w:t>
      </w:r>
      <w:r>
        <w:rPr>
          <w:sz w:val="28"/>
          <w:szCs w:val="28"/>
        </w:rPr>
        <w:t>);</w:t>
      </w:r>
    </w:p>
    <w:p w14:paraId="0697C441" w14:textId="77777777" w:rsidR="00411FFC" w:rsidRDefault="00411FFC" w:rsidP="00411FFC">
      <w:pPr>
        <w:ind w:firstLine="567"/>
        <w:jc w:val="both"/>
        <w:rPr>
          <w:sz w:val="28"/>
          <w:szCs w:val="28"/>
        </w:rPr>
      </w:pPr>
      <w:r w:rsidRPr="0053739A">
        <w:rPr>
          <w:sz w:val="28"/>
          <w:szCs w:val="28"/>
        </w:rPr>
        <w:t xml:space="preserve">«Маленький помічник» </w:t>
      </w:r>
      <w:r>
        <w:rPr>
          <w:sz w:val="28"/>
          <w:szCs w:val="28"/>
        </w:rPr>
        <w:t>(</w:t>
      </w:r>
      <w:r w:rsidRPr="0053739A">
        <w:rPr>
          <w:sz w:val="28"/>
          <w:szCs w:val="28"/>
        </w:rPr>
        <w:t>до Всесвітнього дня горобців</w:t>
      </w:r>
      <w:r>
        <w:rPr>
          <w:sz w:val="28"/>
          <w:szCs w:val="28"/>
        </w:rPr>
        <w:t>);</w:t>
      </w:r>
    </w:p>
    <w:p w14:paraId="0750A432" w14:textId="77777777" w:rsidR="00411FFC" w:rsidRDefault="00411FFC" w:rsidP="00411FFC">
      <w:pPr>
        <w:ind w:firstLine="567"/>
        <w:jc w:val="both"/>
        <w:rPr>
          <w:sz w:val="28"/>
          <w:szCs w:val="28"/>
        </w:rPr>
      </w:pPr>
      <w:r w:rsidRPr="0053739A">
        <w:rPr>
          <w:sz w:val="28"/>
          <w:szCs w:val="28"/>
        </w:rPr>
        <w:t>«Зубр: минуле та майбутнє найбільшого ссавця Європи»</w:t>
      </w:r>
      <w:r>
        <w:rPr>
          <w:sz w:val="28"/>
          <w:szCs w:val="28"/>
        </w:rPr>
        <w:t>;</w:t>
      </w:r>
    </w:p>
    <w:p w14:paraId="3BB7B694" w14:textId="77777777" w:rsidR="00411FFC" w:rsidRDefault="00411FFC" w:rsidP="00411FFC">
      <w:pPr>
        <w:ind w:firstLine="567"/>
        <w:jc w:val="both"/>
        <w:rPr>
          <w:sz w:val="28"/>
          <w:szCs w:val="28"/>
        </w:rPr>
      </w:pPr>
      <w:r w:rsidRPr="0053739A">
        <w:rPr>
          <w:sz w:val="28"/>
          <w:szCs w:val="28"/>
        </w:rPr>
        <w:t>«Зубр – сучасник мамонта»</w:t>
      </w:r>
      <w:r>
        <w:rPr>
          <w:sz w:val="28"/>
          <w:szCs w:val="28"/>
        </w:rPr>
        <w:t>;</w:t>
      </w:r>
    </w:p>
    <w:p w14:paraId="11E4303F" w14:textId="77777777" w:rsidR="00411FFC" w:rsidRDefault="00411FFC" w:rsidP="00411FFC">
      <w:pPr>
        <w:ind w:firstLine="567"/>
        <w:jc w:val="both"/>
        <w:rPr>
          <w:sz w:val="28"/>
          <w:szCs w:val="28"/>
        </w:rPr>
      </w:pPr>
      <w:r w:rsidRPr="0053739A">
        <w:rPr>
          <w:sz w:val="28"/>
          <w:szCs w:val="28"/>
        </w:rPr>
        <w:t>«Ліс і вода»</w:t>
      </w:r>
      <w:r>
        <w:rPr>
          <w:sz w:val="28"/>
          <w:szCs w:val="28"/>
        </w:rPr>
        <w:t>;</w:t>
      </w:r>
    </w:p>
    <w:p w14:paraId="7A1BAA9D" w14:textId="77777777" w:rsidR="00411FFC" w:rsidRDefault="00411FFC" w:rsidP="00411FFC">
      <w:pPr>
        <w:ind w:firstLine="567"/>
        <w:jc w:val="both"/>
        <w:rPr>
          <w:sz w:val="28"/>
          <w:szCs w:val="28"/>
        </w:rPr>
      </w:pPr>
      <w:r w:rsidRPr="0053739A">
        <w:rPr>
          <w:sz w:val="28"/>
          <w:szCs w:val="28"/>
        </w:rPr>
        <w:t>«Мезинський національний природний парк – край природи та історії»</w:t>
      </w:r>
      <w:r>
        <w:rPr>
          <w:sz w:val="28"/>
          <w:szCs w:val="28"/>
        </w:rPr>
        <w:t>;</w:t>
      </w:r>
    </w:p>
    <w:p w14:paraId="126D3F0D" w14:textId="77777777" w:rsidR="00411FFC" w:rsidRDefault="00411FFC" w:rsidP="00411FFC">
      <w:pPr>
        <w:tabs>
          <w:tab w:val="left" w:pos="851"/>
        </w:tabs>
        <w:ind w:firstLine="567"/>
        <w:jc w:val="both"/>
        <w:rPr>
          <w:sz w:val="28"/>
          <w:szCs w:val="28"/>
        </w:rPr>
      </w:pPr>
      <w:r w:rsidRPr="0053739A">
        <w:rPr>
          <w:sz w:val="28"/>
          <w:szCs w:val="28"/>
        </w:rPr>
        <w:t>«Повінь на Десні: види, причини, наслідки»</w:t>
      </w:r>
      <w:r>
        <w:rPr>
          <w:sz w:val="28"/>
          <w:szCs w:val="28"/>
        </w:rPr>
        <w:t>;</w:t>
      </w:r>
    </w:p>
    <w:p w14:paraId="04188C80" w14:textId="77777777" w:rsidR="00411FFC" w:rsidRDefault="00411FFC" w:rsidP="00411FFC">
      <w:pPr>
        <w:tabs>
          <w:tab w:val="left" w:pos="851"/>
        </w:tabs>
        <w:ind w:firstLine="567"/>
        <w:jc w:val="both"/>
        <w:rPr>
          <w:sz w:val="28"/>
          <w:szCs w:val="28"/>
        </w:rPr>
      </w:pPr>
      <w:r w:rsidRPr="0053739A">
        <w:rPr>
          <w:sz w:val="28"/>
          <w:szCs w:val="28"/>
        </w:rPr>
        <w:t>«Знайомтесь: бобер річковий»</w:t>
      </w:r>
      <w:r>
        <w:rPr>
          <w:sz w:val="28"/>
          <w:szCs w:val="28"/>
        </w:rPr>
        <w:t>;</w:t>
      </w:r>
    </w:p>
    <w:p w14:paraId="3CD2B582" w14:textId="77777777" w:rsidR="00411FFC" w:rsidRDefault="00411FFC" w:rsidP="00411FFC">
      <w:pPr>
        <w:tabs>
          <w:tab w:val="left" w:pos="851"/>
        </w:tabs>
        <w:ind w:firstLine="567"/>
        <w:jc w:val="both"/>
        <w:rPr>
          <w:sz w:val="28"/>
          <w:szCs w:val="28"/>
        </w:rPr>
      </w:pPr>
      <w:r w:rsidRPr="0053739A">
        <w:rPr>
          <w:sz w:val="28"/>
          <w:szCs w:val="28"/>
        </w:rPr>
        <w:t xml:space="preserve">«Колючий, але не їжачок» </w:t>
      </w:r>
      <w:r>
        <w:rPr>
          <w:sz w:val="28"/>
          <w:szCs w:val="28"/>
        </w:rPr>
        <w:t>(</w:t>
      </w:r>
      <w:r w:rsidRPr="0053739A">
        <w:rPr>
          <w:sz w:val="28"/>
          <w:szCs w:val="28"/>
        </w:rPr>
        <w:t>до Всесвітнього дня кактуса</w:t>
      </w:r>
      <w:r>
        <w:rPr>
          <w:sz w:val="28"/>
          <w:szCs w:val="28"/>
        </w:rPr>
        <w:t>);</w:t>
      </w:r>
    </w:p>
    <w:p w14:paraId="7A8A201A" w14:textId="77777777" w:rsidR="00411FFC" w:rsidRDefault="00411FFC" w:rsidP="00411FFC">
      <w:pPr>
        <w:tabs>
          <w:tab w:val="left" w:pos="851"/>
        </w:tabs>
        <w:ind w:firstLine="567"/>
        <w:jc w:val="both"/>
        <w:rPr>
          <w:sz w:val="28"/>
          <w:szCs w:val="28"/>
        </w:rPr>
      </w:pPr>
      <w:r w:rsidRPr="0053739A">
        <w:rPr>
          <w:sz w:val="28"/>
          <w:szCs w:val="28"/>
        </w:rPr>
        <w:t>«Наукова та практична цінні</w:t>
      </w:r>
      <w:r>
        <w:rPr>
          <w:sz w:val="28"/>
          <w:szCs w:val="28"/>
        </w:rPr>
        <w:t>сть біорізноманіття» (</w:t>
      </w:r>
      <w:r w:rsidRPr="0053739A">
        <w:rPr>
          <w:sz w:val="28"/>
          <w:szCs w:val="28"/>
        </w:rPr>
        <w:t>до Міжнародного дня біорізноманіття</w:t>
      </w:r>
      <w:r>
        <w:rPr>
          <w:sz w:val="28"/>
          <w:szCs w:val="28"/>
        </w:rPr>
        <w:t>);</w:t>
      </w:r>
    </w:p>
    <w:p w14:paraId="1FFE8A85" w14:textId="77777777" w:rsidR="00411FFC" w:rsidRDefault="00411FFC" w:rsidP="00411FFC">
      <w:pPr>
        <w:tabs>
          <w:tab w:val="left" w:pos="851"/>
        </w:tabs>
        <w:ind w:firstLine="567"/>
        <w:jc w:val="both"/>
        <w:rPr>
          <w:sz w:val="28"/>
          <w:szCs w:val="28"/>
        </w:rPr>
      </w:pPr>
      <w:r>
        <w:rPr>
          <w:sz w:val="28"/>
          <w:szCs w:val="28"/>
        </w:rPr>
        <w:t xml:space="preserve">«Збереження біорізноманіття – виживання людства» (до Міжнародного </w:t>
      </w:r>
      <w:r w:rsidRPr="0053739A">
        <w:rPr>
          <w:sz w:val="28"/>
          <w:szCs w:val="28"/>
        </w:rPr>
        <w:t>дня біорізноманіття</w:t>
      </w:r>
      <w:r>
        <w:rPr>
          <w:sz w:val="28"/>
          <w:szCs w:val="28"/>
        </w:rPr>
        <w:t>);</w:t>
      </w:r>
    </w:p>
    <w:p w14:paraId="0314DA93" w14:textId="77777777" w:rsidR="00411FFC" w:rsidRDefault="00411FFC" w:rsidP="00411FFC">
      <w:pPr>
        <w:tabs>
          <w:tab w:val="left" w:pos="851"/>
        </w:tabs>
        <w:ind w:firstLine="567"/>
        <w:jc w:val="both"/>
        <w:rPr>
          <w:sz w:val="28"/>
          <w:szCs w:val="28"/>
        </w:rPr>
      </w:pPr>
      <w:r w:rsidRPr="0053739A">
        <w:rPr>
          <w:sz w:val="28"/>
          <w:szCs w:val="28"/>
        </w:rPr>
        <w:t>«Лікарські рослини нашого краю»</w:t>
      </w:r>
      <w:r>
        <w:rPr>
          <w:sz w:val="28"/>
          <w:szCs w:val="28"/>
        </w:rPr>
        <w:t>;</w:t>
      </w:r>
    </w:p>
    <w:p w14:paraId="5211ED1A" w14:textId="77777777" w:rsidR="00411FFC" w:rsidRDefault="00411FFC" w:rsidP="00411FFC">
      <w:pPr>
        <w:tabs>
          <w:tab w:val="left" w:pos="851"/>
        </w:tabs>
        <w:ind w:firstLine="567"/>
        <w:jc w:val="both"/>
        <w:rPr>
          <w:sz w:val="28"/>
          <w:szCs w:val="28"/>
        </w:rPr>
      </w:pPr>
      <w:r>
        <w:rPr>
          <w:sz w:val="28"/>
          <w:szCs w:val="28"/>
        </w:rPr>
        <w:t>«Чому зникають моря» (</w:t>
      </w:r>
      <w:r w:rsidRPr="0053739A">
        <w:rPr>
          <w:sz w:val="28"/>
          <w:szCs w:val="28"/>
        </w:rPr>
        <w:t>до Всесвітнього дня моря</w:t>
      </w:r>
      <w:r>
        <w:rPr>
          <w:sz w:val="28"/>
          <w:szCs w:val="28"/>
        </w:rPr>
        <w:t>);</w:t>
      </w:r>
    </w:p>
    <w:p w14:paraId="14C1E507" w14:textId="77777777" w:rsidR="00411FFC" w:rsidRDefault="00411FFC" w:rsidP="00411FFC">
      <w:pPr>
        <w:tabs>
          <w:tab w:val="left" w:pos="851"/>
        </w:tabs>
        <w:ind w:firstLine="567"/>
        <w:jc w:val="both"/>
        <w:rPr>
          <w:sz w:val="28"/>
          <w:szCs w:val="28"/>
        </w:rPr>
      </w:pPr>
      <w:r w:rsidRPr="0053739A">
        <w:rPr>
          <w:sz w:val="28"/>
          <w:szCs w:val="28"/>
        </w:rPr>
        <w:t>«Осінні турботи комах»</w:t>
      </w:r>
      <w:r>
        <w:rPr>
          <w:sz w:val="28"/>
          <w:szCs w:val="28"/>
        </w:rPr>
        <w:t>;</w:t>
      </w:r>
    </w:p>
    <w:p w14:paraId="6D7BFB35" w14:textId="77777777" w:rsidR="00411FFC" w:rsidRDefault="00411FFC" w:rsidP="00411FFC">
      <w:pPr>
        <w:tabs>
          <w:tab w:val="left" w:pos="851"/>
        </w:tabs>
        <w:ind w:firstLine="567"/>
        <w:jc w:val="both"/>
        <w:rPr>
          <w:sz w:val="28"/>
          <w:szCs w:val="28"/>
        </w:rPr>
      </w:pPr>
      <w:r>
        <w:rPr>
          <w:sz w:val="28"/>
          <w:szCs w:val="28"/>
        </w:rPr>
        <w:t>«Мезинський НПП як об’єкт природно-заповідного фонду</w:t>
      </w:r>
      <w:r w:rsidRPr="0053739A">
        <w:rPr>
          <w:sz w:val="28"/>
          <w:szCs w:val="28"/>
        </w:rPr>
        <w:t xml:space="preserve"> Черн</w:t>
      </w:r>
      <w:r>
        <w:rPr>
          <w:sz w:val="28"/>
          <w:szCs w:val="28"/>
        </w:rPr>
        <w:t xml:space="preserve">івгівщини» </w:t>
      </w:r>
    </w:p>
    <w:p w14:paraId="48610CE6" w14:textId="77777777" w:rsidR="00411FFC" w:rsidRDefault="00411FFC" w:rsidP="00411FFC">
      <w:pPr>
        <w:tabs>
          <w:tab w:val="left" w:pos="851"/>
        </w:tabs>
        <w:jc w:val="both"/>
        <w:rPr>
          <w:sz w:val="28"/>
          <w:szCs w:val="28"/>
        </w:rPr>
      </w:pPr>
      <w:r>
        <w:rPr>
          <w:sz w:val="28"/>
          <w:szCs w:val="28"/>
        </w:rPr>
        <w:t>(</w:t>
      </w:r>
      <w:r w:rsidRPr="0053739A">
        <w:rPr>
          <w:sz w:val="28"/>
          <w:szCs w:val="28"/>
        </w:rPr>
        <w:t>до Всесвітнього дня екології</w:t>
      </w:r>
      <w:r>
        <w:rPr>
          <w:sz w:val="28"/>
          <w:szCs w:val="28"/>
        </w:rPr>
        <w:t>);</w:t>
      </w:r>
    </w:p>
    <w:p w14:paraId="4E38BC14" w14:textId="77777777" w:rsidR="00411FFC" w:rsidRDefault="00411FFC" w:rsidP="00411FFC">
      <w:pPr>
        <w:tabs>
          <w:tab w:val="left" w:pos="851"/>
        </w:tabs>
        <w:ind w:firstLine="567"/>
        <w:jc w:val="both"/>
        <w:rPr>
          <w:sz w:val="28"/>
          <w:szCs w:val="28"/>
        </w:rPr>
      </w:pPr>
      <w:r>
        <w:rPr>
          <w:sz w:val="28"/>
          <w:szCs w:val="28"/>
        </w:rPr>
        <w:t xml:space="preserve">«Природа vs війна» (до Міжнародного дня запобігання </w:t>
      </w:r>
      <w:r w:rsidRPr="0053739A">
        <w:rPr>
          <w:sz w:val="28"/>
          <w:szCs w:val="28"/>
        </w:rPr>
        <w:t>експлуатації навколишнього середовища під час війни і збройних конфліктів</w:t>
      </w:r>
      <w:r>
        <w:rPr>
          <w:sz w:val="28"/>
          <w:szCs w:val="28"/>
        </w:rPr>
        <w:t>);</w:t>
      </w:r>
    </w:p>
    <w:p w14:paraId="71943403" w14:textId="77777777" w:rsidR="00411FFC" w:rsidRDefault="00411FFC" w:rsidP="00411FFC">
      <w:pPr>
        <w:tabs>
          <w:tab w:val="left" w:pos="851"/>
        </w:tabs>
        <w:ind w:firstLine="567"/>
        <w:jc w:val="both"/>
        <w:rPr>
          <w:sz w:val="28"/>
          <w:szCs w:val="28"/>
        </w:rPr>
      </w:pPr>
      <w:r w:rsidRPr="0053739A">
        <w:rPr>
          <w:sz w:val="28"/>
          <w:szCs w:val="28"/>
        </w:rPr>
        <w:t>«Заміни звичайну ламп</w:t>
      </w:r>
      <w:r>
        <w:rPr>
          <w:sz w:val="28"/>
          <w:szCs w:val="28"/>
        </w:rPr>
        <w:t>у на енергозберігаючу» (</w:t>
      </w:r>
      <w:r w:rsidRPr="0053739A">
        <w:rPr>
          <w:sz w:val="28"/>
          <w:szCs w:val="28"/>
        </w:rPr>
        <w:t>до Міжнародного дня енергозбереження</w:t>
      </w:r>
      <w:r>
        <w:rPr>
          <w:sz w:val="28"/>
          <w:szCs w:val="28"/>
        </w:rPr>
        <w:t>);</w:t>
      </w:r>
    </w:p>
    <w:p w14:paraId="5D9C54BE" w14:textId="77777777" w:rsidR="00411FFC" w:rsidRDefault="00411FFC" w:rsidP="00411FFC">
      <w:pPr>
        <w:tabs>
          <w:tab w:val="left" w:pos="851"/>
        </w:tabs>
        <w:ind w:firstLine="567"/>
        <w:jc w:val="both"/>
        <w:rPr>
          <w:sz w:val="28"/>
          <w:szCs w:val="28"/>
        </w:rPr>
      </w:pPr>
      <w:r w:rsidRPr="0053739A">
        <w:rPr>
          <w:sz w:val="28"/>
          <w:szCs w:val="28"/>
        </w:rPr>
        <w:t>«Життя в стилі еко»</w:t>
      </w:r>
      <w:r>
        <w:rPr>
          <w:sz w:val="28"/>
          <w:szCs w:val="28"/>
        </w:rPr>
        <w:t>;</w:t>
      </w:r>
    </w:p>
    <w:p w14:paraId="516BEE64" w14:textId="77777777" w:rsidR="00411FFC" w:rsidRDefault="00411FFC" w:rsidP="00411FFC">
      <w:pPr>
        <w:tabs>
          <w:tab w:val="left" w:pos="851"/>
        </w:tabs>
        <w:ind w:firstLine="567"/>
        <w:jc w:val="both"/>
        <w:rPr>
          <w:sz w:val="28"/>
          <w:szCs w:val="28"/>
        </w:rPr>
      </w:pPr>
      <w:r w:rsidRPr="0053739A">
        <w:rPr>
          <w:sz w:val="28"/>
          <w:szCs w:val="28"/>
        </w:rPr>
        <w:t>«Сезонні зміни в житті тварин»</w:t>
      </w:r>
      <w:r>
        <w:rPr>
          <w:sz w:val="28"/>
          <w:szCs w:val="28"/>
        </w:rPr>
        <w:t>;</w:t>
      </w:r>
    </w:p>
    <w:p w14:paraId="34A5455A" w14:textId="77777777" w:rsidR="00411FFC" w:rsidRDefault="00411FFC" w:rsidP="00411FFC">
      <w:pPr>
        <w:tabs>
          <w:tab w:val="left" w:pos="851"/>
        </w:tabs>
        <w:ind w:firstLine="567"/>
        <w:jc w:val="both"/>
        <w:rPr>
          <w:sz w:val="28"/>
          <w:szCs w:val="28"/>
        </w:rPr>
      </w:pPr>
      <w:r w:rsidRPr="0053739A">
        <w:rPr>
          <w:sz w:val="28"/>
          <w:szCs w:val="28"/>
        </w:rPr>
        <w:t>«Ґрунти Мезинського НПП: географічні властивості, екологічне і науково-пізнавальне значення»</w:t>
      </w:r>
      <w:r>
        <w:rPr>
          <w:sz w:val="28"/>
          <w:szCs w:val="28"/>
        </w:rPr>
        <w:t>;</w:t>
      </w:r>
    </w:p>
    <w:p w14:paraId="43624B10" w14:textId="77777777" w:rsidR="00411FFC" w:rsidRDefault="00411FFC" w:rsidP="00411FFC">
      <w:pPr>
        <w:tabs>
          <w:tab w:val="left" w:pos="851"/>
        </w:tabs>
        <w:ind w:firstLine="567"/>
        <w:jc w:val="both"/>
        <w:rPr>
          <w:sz w:val="28"/>
          <w:szCs w:val="28"/>
        </w:rPr>
      </w:pPr>
      <w:r w:rsidRPr="0053739A">
        <w:rPr>
          <w:sz w:val="28"/>
          <w:szCs w:val="28"/>
        </w:rPr>
        <w:t>«Особливості клімату території Мезинського НПП та динаміка</w:t>
      </w:r>
      <w:r>
        <w:rPr>
          <w:sz w:val="28"/>
          <w:szCs w:val="28"/>
        </w:rPr>
        <w:t xml:space="preserve"> його змін» (до Всесвітнього дня</w:t>
      </w:r>
      <w:r w:rsidRPr="0053739A">
        <w:rPr>
          <w:sz w:val="28"/>
          <w:szCs w:val="28"/>
        </w:rPr>
        <w:t xml:space="preserve"> боротьби зі зміною клімату</w:t>
      </w:r>
      <w:r>
        <w:rPr>
          <w:sz w:val="28"/>
          <w:szCs w:val="28"/>
        </w:rPr>
        <w:t>);</w:t>
      </w:r>
    </w:p>
    <w:p w14:paraId="2CE67596" w14:textId="77777777" w:rsidR="00411FFC" w:rsidRDefault="00411FFC" w:rsidP="00411FFC">
      <w:pPr>
        <w:tabs>
          <w:tab w:val="left" w:pos="851"/>
        </w:tabs>
        <w:ind w:firstLine="567"/>
        <w:jc w:val="both"/>
        <w:rPr>
          <w:sz w:val="28"/>
          <w:szCs w:val="28"/>
        </w:rPr>
      </w:pPr>
      <w:r w:rsidRPr="0053739A">
        <w:rPr>
          <w:sz w:val="28"/>
          <w:szCs w:val="28"/>
        </w:rPr>
        <w:t>«</w:t>
      </w:r>
      <w:r>
        <w:rPr>
          <w:sz w:val="28"/>
          <w:szCs w:val="28"/>
        </w:rPr>
        <w:t>Сучасний стан мережі природно-заповідного фонду</w:t>
      </w:r>
      <w:r w:rsidRPr="0053739A">
        <w:rPr>
          <w:sz w:val="28"/>
          <w:szCs w:val="28"/>
        </w:rPr>
        <w:t xml:space="preserve"> Чернігівщини»</w:t>
      </w:r>
      <w:r>
        <w:rPr>
          <w:sz w:val="28"/>
          <w:szCs w:val="28"/>
        </w:rPr>
        <w:t>;</w:t>
      </w:r>
    </w:p>
    <w:p w14:paraId="2039CDFE" w14:textId="77777777" w:rsidR="00411FFC" w:rsidRDefault="00411FFC" w:rsidP="00411FFC">
      <w:pPr>
        <w:tabs>
          <w:tab w:val="left" w:pos="851"/>
        </w:tabs>
        <w:ind w:firstLine="567"/>
        <w:jc w:val="both"/>
        <w:rPr>
          <w:sz w:val="28"/>
          <w:szCs w:val="28"/>
        </w:rPr>
      </w:pPr>
      <w:r w:rsidRPr="0053739A">
        <w:rPr>
          <w:sz w:val="28"/>
          <w:szCs w:val="28"/>
        </w:rPr>
        <w:t>«В об’єктиві рідкісні рослини і тварини Мезинського НПП»</w:t>
      </w:r>
      <w:r>
        <w:rPr>
          <w:sz w:val="28"/>
          <w:szCs w:val="28"/>
        </w:rPr>
        <w:t>;</w:t>
      </w:r>
    </w:p>
    <w:p w14:paraId="64A03C39" w14:textId="77777777" w:rsidR="00411FFC" w:rsidRDefault="00411FFC" w:rsidP="00411FFC">
      <w:pPr>
        <w:tabs>
          <w:tab w:val="left" w:pos="851"/>
        </w:tabs>
        <w:ind w:firstLine="567"/>
        <w:jc w:val="both"/>
        <w:rPr>
          <w:sz w:val="28"/>
          <w:szCs w:val="28"/>
        </w:rPr>
      </w:pPr>
      <w:r w:rsidRPr="0053739A">
        <w:rPr>
          <w:sz w:val="28"/>
          <w:szCs w:val="28"/>
        </w:rPr>
        <w:lastRenderedPageBreak/>
        <w:t>«Адаптація тварин до зими»</w:t>
      </w:r>
      <w:r>
        <w:rPr>
          <w:sz w:val="28"/>
          <w:szCs w:val="28"/>
        </w:rPr>
        <w:t>;</w:t>
      </w:r>
    </w:p>
    <w:p w14:paraId="72334453" w14:textId="77777777" w:rsidR="00411FFC" w:rsidRDefault="00411FFC" w:rsidP="00411FFC">
      <w:pPr>
        <w:tabs>
          <w:tab w:val="left" w:pos="851"/>
        </w:tabs>
        <w:ind w:firstLine="567"/>
        <w:jc w:val="both"/>
        <w:rPr>
          <w:sz w:val="28"/>
          <w:szCs w:val="28"/>
        </w:rPr>
      </w:pPr>
      <w:r w:rsidRPr="0053739A">
        <w:rPr>
          <w:sz w:val="28"/>
          <w:szCs w:val="28"/>
        </w:rPr>
        <w:t>«Хвойні та ї</w:t>
      </w:r>
      <w:r>
        <w:rPr>
          <w:sz w:val="28"/>
          <w:szCs w:val="28"/>
        </w:rPr>
        <w:t>х роль у житті людини» (</w:t>
      </w:r>
      <w:r w:rsidRPr="0053739A">
        <w:rPr>
          <w:sz w:val="28"/>
          <w:szCs w:val="28"/>
        </w:rPr>
        <w:t>до Дня вічнозелених рослин</w:t>
      </w:r>
      <w:r>
        <w:rPr>
          <w:sz w:val="28"/>
          <w:szCs w:val="28"/>
        </w:rPr>
        <w:t>);</w:t>
      </w:r>
    </w:p>
    <w:p w14:paraId="33D11A64" w14:textId="77777777" w:rsidR="00411FFC" w:rsidRPr="009F12F2" w:rsidRDefault="00411FFC" w:rsidP="00411FFC">
      <w:pPr>
        <w:tabs>
          <w:tab w:val="left" w:pos="851"/>
        </w:tabs>
        <w:ind w:firstLine="567"/>
        <w:jc w:val="both"/>
        <w:rPr>
          <w:sz w:val="28"/>
          <w:szCs w:val="28"/>
        </w:rPr>
      </w:pPr>
      <w:r w:rsidRPr="009F12F2">
        <w:rPr>
          <w:sz w:val="28"/>
          <w:szCs w:val="28"/>
        </w:rPr>
        <w:t>«Дикі тварини взимку».</w:t>
      </w:r>
    </w:p>
    <w:p w14:paraId="77EE3A14" w14:textId="77777777" w:rsidR="00411FFC" w:rsidRDefault="00411FFC" w:rsidP="00411FFC">
      <w:pPr>
        <w:tabs>
          <w:tab w:val="left" w:pos="851"/>
        </w:tabs>
        <w:ind w:firstLine="567"/>
        <w:jc w:val="both"/>
        <w:rPr>
          <w:sz w:val="28"/>
          <w:szCs w:val="28"/>
        </w:rPr>
      </w:pPr>
      <w:r>
        <w:rPr>
          <w:sz w:val="28"/>
          <w:szCs w:val="28"/>
        </w:rPr>
        <w:t>Протягом 2023</w:t>
      </w:r>
      <w:r w:rsidRPr="009F12F2">
        <w:rPr>
          <w:sz w:val="28"/>
          <w:szCs w:val="28"/>
        </w:rPr>
        <w:t xml:space="preserve"> року фахівцями Мезинського НПП проведено </w:t>
      </w:r>
      <w:r>
        <w:rPr>
          <w:sz w:val="28"/>
          <w:szCs w:val="28"/>
        </w:rPr>
        <w:t>такі</w:t>
      </w:r>
      <w:r w:rsidRPr="0053739A">
        <w:rPr>
          <w:sz w:val="28"/>
          <w:szCs w:val="28"/>
        </w:rPr>
        <w:t xml:space="preserve"> еколого-освітні заходи:</w:t>
      </w:r>
    </w:p>
    <w:p w14:paraId="0937039C" w14:textId="77777777" w:rsidR="00411FFC" w:rsidRDefault="00411FFC" w:rsidP="00411FFC">
      <w:pPr>
        <w:tabs>
          <w:tab w:val="left" w:pos="851"/>
        </w:tabs>
        <w:ind w:firstLine="567"/>
        <w:jc w:val="both"/>
        <w:rPr>
          <w:sz w:val="28"/>
          <w:szCs w:val="28"/>
        </w:rPr>
      </w:pPr>
      <w:r w:rsidRPr="0053739A">
        <w:rPr>
          <w:sz w:val="28"/>
          <w:szCs w:val="28"/>
        </w:rPr>
        <w:t>фотоконкурс «Хвойні красуні</w:t>
      </w:r>
      <w:r>
        <w:rPr>
          <w:sz w:val="28"/>
          <w:szCs w:val="28"/>
        </w:rPr>
        <w:t>»;</w:t>
      </w:r>
    </w:p>
    <w:p w14:paraId="1E923258" w14:textId="77777777" w:rsidR="00411FFC" w:rsidRDefault="00411FFC" w:rsidP="00411FFC">
      <w:pPr>
        <w:tabs>
          <w:tab w:val="left" w:pos="851"/>
        </w:tabs>
        <w:ind w:firstLine="567"/>
        <w:jc w:val="both"/>
        <w:rPr>
          <w:sz w:val="28"/>
          <w:szCs w:val="28"/>
        </w:rPr>
      </w:pPr>
      <w:r w:rsidRPr="0053739A">
        <w:rPr>
          <w:sz w:val="28"/>
          <w:szCs w:val="28"/>
        </w:rPr>
        <w:t>освітньо-пізнавальний захід «Що ви знаєте про зиму?»</w:t>
      </w:r>
      <w:r>
        <w:rPr>
          <w:sz w:val="28"/>
          <w:szCs w:val="28"/>
        </w:rPr>
        <w:t>;</w:t>
      </w:r>
    </w:p>
    <w:p w14:paraId="69A2160F" w14:textId="77777777" w:rsidR="00411FFC" w:rsidRDefault="00411FFC" w:rsidP="00411FFC">
      <w:pPr>
        <w:tabs>
          <w:tab w:val="left" w:pos="851"/>
        </w:tabs>
        <w:ind w:firstLine="567"/>
        <w:jc w:val="both"/>
        <w:rPr>
          <w:sz w:val="28"/>
          <w:szCs w:val="28"/>
        </w:rPr>
      </w:pPr>
      <w:r w:rsidRPr="0053739A">
        <w:rPr>
          <w:sz w:val="28"/>
          <w:szCs w:val="28"/>
        </w:rPr>
        <w:t>щорічний районний конкурс Мезинського НПП «Новорічний букет замість ялинки» в рамках Всеукраї</w:t>
      </w:r>
      <w:r>
        <w:rPr>
          <w:sz w:val="28"/>
          <w:szCs w:val="28"/>
        </w:rPr>
        <w:t>нської акції «Не рубай ялинку»;</w:t>
      </w:r>
    </w:p>
    <w:p w14:paraId="0A353138" w14:textId="77777777" w:rsidR="00411FFC" w:rsidRDefault="00411FFC" w:rsidP="00411FFC">
      <w:pPr>
        <w:tabs>
          <w:tab w:val="left" w:pos="851"/>
        </w:tabs>
        <w:ind w:firstLine="567"/>
        <w:jc w:val="both"/>
        <w:rPr>
          <w:sz w:val="28"/>
          <w:szCs w:val="28"/>
        </w:rPr>
      </w:pPr>
      <w:r w:rsidRPr="0053739A">
        <w:rPr>
          <w:sz w:val="28"/>
          <w:szCs w:val="28"/>
        </w:rPr>
        <w:t>виставка «Новор</w:t>
      </w:r>
      <w:r>
        <w:rPr>
          <w:sz w:val="28"/>
          <w:szCs w:val="28"/>
        </w:rPr>
        <w:t>ічні композиції замість ялинки»;</w:t>
      </w:r>
    </w:p>
    <w:p w14:paraId="35ADD6CF" w14:textId="77777777" w:rsidR="00411FFC" w:rsidRDefault="00411FFC" w:rsidP="00411FFC">
      <w:pPr>
        <w:tabs>
          <w:tab w:val="left" w:pos="851"/>
        </w:tabs>
        <w:ind w:firstLine="567"/>
        <w:jc w:val="both"/>
        <w:rPr>
          <w:sz w:val="28"/>
          <w:szCs w:val="28"/>
        </w:rPr>
      </w:pPr>
      <w:r>
        <w:rPr>
          <w:sz w:val="28"/>
          <w:szCs w:val="28"/>
        </w:rPr>
        <w:t xml:space="preserve">еколого-освітня гра </w:t>
      </w:r>
      <w:r w:rsidRPr="0053739A">
        <w:rPr>
          <w:sz w:val="28"/>
          <w:szCs w:val="28"/>
        </w:rPr>
        <w:t>«Що? Де? Коли?» «Крізь бурю та</w:t>
      </w:r>
      <w:r>
        <w:rPr>
          <w:sz w:val="28"/>
          <w:szCs w:val="28"/>
        </w:rPr>
        <w:t xml:space="preserve"> сніг»;</w:t>
      </w:r>
    </w:p>
    <w:p w14:paraId="69169625" w14:textId="77777777" w:rsidR="00411FFC" w:rsidRDefault="00411FFC" w:rsidP="00411FFC">
      <w:pPr>
        <w:tabs>
          <w:tab w:val="left" w:pos="851"/>
        </w:tabs>
        <w:ind w:firstLine="567"/>
        <w:jc w:val="both"/>
        <w:rPr>
          <w:sz w:val="28"/>
          <w:szCs w:val="28"/>
        </w:rPr>
      </w:pPr>
      <w:r w:rsidRPr="0053739A">
        <w:rPr>
          <w:sz w:val="28"/>
          <w:szCs w:val="28"/>
        </w:rPr>
        <w:t>майстер-клас «Смаколики для птах</w:t>
      </w:r>
      <w:r>
        <w:rPr>
          <w:sz w:val="28"/>
          <w:szCs w:val="28"/>
        </w:rPr>
        <w:t>ів»;</w:t>
      </w:r>
    </w:p>
    <w:p w14:paraId="228AE634" w14:textId="77777777" w:rsidR="00411FFC" w:rsidRDefault="00411FFC" w:rsidP="00411FFC">
      <w:pPr>
        <w:tabs>
          <w:tab w:val="left" w:pos="851"/>
        </w:tabs>
        <w:ind w:firstLine="567"/>
        <w:jc w:val="both"/>
        <w:rPr>
          <w:sz w:val="28"/>
          <w:szCs w:val="28"/>
        </w:rPr>
      </w:pPr>
      <w:r>
        <w:rPr>
          <w:sz w:val="28"/>
          <w:szCs w:val="28"/>
        </w:rPr>
        <w:t>віртуальна</w:t>
      </w:r>
      <w:r w:rsidRPr="0053739A">
        <w:rPr>
          <w:sz w:val="28"/>
          <w:szCs w:val="28"/>
        </w:rPr>
        <w:t xml:space="preserve"> подорож до зимо</w:t>
      </w:r>
      <w:r>
        <w:rPr>
          <w:sz w:val="28"/>
          <w:szCs w:val="28"/>
        </w:rPr>
        <w:t xml:space="preserve">вого лісу з екологічними іграми: «Хто, де живе», «Зимуючі птахи </w:t>
      </w:r>
      <w:r w:rsidRPr="0053739A">
        <w:rPr>
          <w:sz w:val="28"/>
          <w:szCs w:val="28"/>
        </w:rPr>
        <w:t>нашої місцево</w:t>
      </w:r>
      <w:r>
        <w:rPr>
          <w:sz w:val="28"/>
          <w:szCs w:val="28"/>
        </w:rPr>
        <w:t>сті», «Розшифруй вірш»;</w:t>
      </w:r>
    </w:p>
    <w:p w14:paraId="45AE2DC9" w14:textId="77777777" w:rsidR="00411FFC" w:rsidRPr="0053739A" w:rsidRDefault="00411FFC" w:rsidP="00411FFC">
      <w:pPr>
        <w:tabs>
          <w:tab w:val="left" w:pos="851"/>
        </w:tabs>
        <w:ind w:firstLine="567"/>
        <w:jc w:val="both"/>
        <w:rPr>
          <w:sz w:val="28"/>
          <w:szCs w:val="28"/>
        </w:rPr>
      </w:pPr>
      <w:r w:rsidRPr="0053739A">
        <w:rPr>
          <w:sz w:val="28"/>
          <w:szCs w:val="28"/>
        </w:rPr>
        <w:t>темат</w:t>
      </w:r>
      <w:r>
        <w:rPr>
          <w:sz w:val="28"/>
          <w:szCs w:val="28"/>
        </w:rPr>
        <w:t>ичний квест «Пригоди журавлика»</w:t>
      </w:r>
      <w:r w:rsidRPr="0053739A">
        <w:rPr>
          <w:sz w:val="28"/>
          <w:szCs w:val="28"/>
        </w:rPr>
        <w:t xml:space="preserve"> до Всесві</w:t>
      </w:r>
      <w:r>
        <w:rPr>
          <w:sz w:val="28"/>
          <w:szCs w:val="28"/>
        </w:rPr>
        <w:t>тнього дня водно-болотних угідь;</w:t>
      </w:r>
    </w:p>
    <w:p w14:paraId="461F4A24" w14:textId="77777777" w:rsidR="00411FFC" w:rsidRDefault="00411FFC" w:rsidP="00411FFC">
      <w:pPr>
        <w:tabs>
          <w:tab w:val="left" w:pos="851"/>
        </w:tabs>
        <w:ind w:firstLine="567"/>
        <w:jc w:val="both"/>
        <w:rPr>
          <w:sz w:val="28"/>
          <w:szCs w:val="28"/>
        </w:rPr>
      </w:pPr>
      <w:r>
        <w:rPr>
          <w:sz w:val="28"/>
          <w:szCs w:val="28"/>
        </w:rPr>
        <w:t>тематична виставка</w:t>
      </w:r>
      <w:r w:rsidRPr="0053739A">
        <w:rPr>
          <w:sz w:val="28"/>
          <w:szCs w:val="28"/>
        </w:rPr>
        <w:t xml:space="preserve"> до 17-річчя Мезинсько</w:t>
      </w:r>
      <w:r>
        <w:rPr>
          <w:sz w:val="28"/>
          <w:szCs w:val="28"/>
        </w:rPr>
        <w:t>го НПП</w:t>
      </w:r>
      <w:r w:rsidRPr="0053739A">
        <w:rPr>
          <w:sz w:val="28"/>
          <w:szCs w:val="28"/>
        </w:rPr>
        <w:t xml:space="preserve"> з історії створення, основ функціонування та перспективного розв</w:t>
      </w:r>
      <w:r>
        <w:rPr>
          <w:sz w:val="28"/>
          <w:szCs w:val="28"/>
        </w:rPr>
        <w:t>итку;</w:t>
      </w:r>
    </w:p>
    <w:p w14:paraId="396C23EA" w14:textId="77777777" w:rsidR="00411FFC" w:rsidRDefault="00411FFC" w:rsidP="00411FFC">
      <w:pPr>
        <w:tabs>
          <w:tab w:val="left" w:pos="851"/>
        </w:tabs>
        <w:ind w:firstLine="567"/>
        <w:jc w:val="both"/>
        <w:rPr>
          <w:sz w:val="28"/>
          <w:szCs w:val="28"/>
        </w:rPr>
      </w:pPr>
      <w:r>
        <w:rPr>
          <w:sz w:val="28"/>
          <w:szCs w:val="28"/>
        </w:rPr>
        <w:t>вікторина</w:t>
      </w:r>
      <w:r w:rsidRPr="0053739A">
        <w:rPr>
          <w:sz w:val="28"/>
          <w:szCs w:val="28"/>
        </w:rPr>
        <w:t xml:space="preserve"> «Що за пташка?»</w:t>
      </w:r>
      <w:r>
        <w:rPr>
          <w:sz w:val="28"/>
          <w:szCs w:val="28"/>
        </w:rPr>
        <w:t xml:space="preserve"> </w:t>
      </w:r>
      <w:r w:rsidRPr="0053739A">
        <w:rPr>
          <w:sz w:val="28"/>
          <w:szCs w:val="28"/>
        </w:rPr>
        <w:t>з учнями Понорницького ліцею</w:t>
      </w:r>
      <w:r>
        <w:rPr>
          <w:sz w:val="28"/>
          <w:szCs w:val="28"/>
        </w:rPr>
        <w:t>;</w:t>
      </w:r>
    </w:p>
    <w:p w14:paraId="04AAA3E0" w14:textId="77777777" w:rsidR="00411FFC" w:rsidRDefault="00411FFC" w:rsidP="00411FFC">
      <w:pPr>
        <w:tabs>
          <w:tab w:val="left" w:pos="851"/>
        </w:tabs>
        <w:ind w:firstLine="567"/>
        <w:jc w:val="both"/>
        <w:rPr>
          <w:sz w:val="28"/>
          <w:szCs w:val="28"/>
        </w:rPr>
      </w:pPr>
      <w:r>
        <w:rPr>
          <w:sz w:val="28"/>
          <w:szCs w:val="28"/>
        </w:rPr>
        <w:t>розважально-пізнавальний захід</w:t>
      </w:r>
      <w:r w:rsidRPr="0053739A">
        <w:rPr>
          <w:sz w:val="28"/>
          <w:szCs w:val="28"/>
        </w:rPr>
        <w:t xml:space="preserve"> «Підгодівля диких тварин взимку – ва</w:t>
      </w:r>
      <w:r>
        <w:rPr>
          <w:sz w:val="28"/>
          <w:szCs w:val="28"/>
        </w:rPr>
        <w:t>жливий крок для їх збереження!» для учнів Деснянської гімназії;</w:t>
      </w:r>
    </w:p>
    <w:p w14:paraId="215D7004" w14:textId="77777777" w:rsidR="00411FFC" w:rsidRPr="0053739A" w:rsidRDefault="00411FFC" w:rsidP="00411FFC">
      <w:pPr>
        <w:tabs>
          <w:tab w:val="left" w:pos="851"/>
        </w:tabs>
        <w:ind w:firstLine="567"/>
        <w:jc w:val="both"/>
        <w:rPr>
          <w:sz w:val="28"/>
          <w:szCs w:val="28"/>
        </w:rPr>
      </w:pPr>
      <w:r w:rsidRPr="0053739A">
        <w:rPr>
          <w:sz w:val="28"/>
          <w:szCs w:val="28"/>
        </w:rPr>
        <w:t xml:space="preserve">зустріч </w:t>
      </w:r>
      <w:r>
        <w:rPr>
          <w:sz w:val="28"/>
          <w:szCs w:val="28"/>
        </w:rPr>
        <w:t xml:space="preserve">з учнями </w:t>
      </w:r>
      <w:r w:rsidRPr="0053739A">
        <w:rPr>
          <w:sz w:val="28"/>
          <w:szCs w:val="28"/>
        </w:rPr>
        <w:t>Черешенського ліцею</w:t>
      </w:r>
      <w:r>
        <w:rPr>
          <w:sz w:val="28"/>
          <w:szCs w:val="28"/>
        </w:rPr>
        <w:t>, яка</w:t>
      </w:r>
      <w:r w:rsidRPr="0053739A">
        <w:rPr>
          <w:sz w:val="28"/>
          <w:szCs w:val="28"/>
        </w:rPr>
        <w:t xml:space="preserve"> була присвячена темі «Як тварини та рослини допомагають людя</w:t>
      </w:r>
      <w:r>
        <w:rPr>
          <w:sz w:val="28"/>
          <w:szCs w:val="28"/>
        </w:rPr>
        <w:t>м передбачати погоду»;</w:t>
      </w:r>
    </w:p>
    <w:p w14:paraId="189F004E" w14:textId="77777777" w:rsidR="00411FFC" w:rsidRDefault="00411FFC" w:rsidP="00411FFC">
      <w:pPr>
        <w:tabs>
          <w:tab w:val="left" w:pos="851"/>
        </w:tabs>
        <w:ind w:firstLine="567"/>
        <w:jc w:val="both"/>
        <w:rPr>
          <w:sz w:val="28"/>
          <w:szCs w:val="28"/>
        </w:rPr>
      </w:pPr>
      <w:r w:rsidRPr="0053739A">
        <w:rPr>
          <w:sz w:val="28"/>
          <w:szCs w:val="28"/>
        </w:rPr>
        <w:t>екскурсія до весняного лісу «Що для мене означає л</w:t>
      </w:r>
      <w:r>
        <w:rPr>
          <w:sz w:val="28"/>
          <w:szCs w:val="28"/>
        </w:rPr>
        <w:t>іс» (до Всесвітнього дня лісів);</w:t>
      </w:r>
    </w:p>
    <w:p w14:paraId="26DB6251" w14:textId="77777777" w:rsidR="00411FFC" w:rsidRDefault="00411FFC" w:rsidP="00411FFC">
      <w:pPr>
        <w:tabs>
          <w:tab w:val="left" w:pos="851"/>
        </w:tabs>
        <w:ind w:firstLine="567"/>
        <w:jc w:val="both"/>
        <w:rPr>
          <w:sz w:val="28"/>
          <w:szCs w:val="28"/>
        </w:rPr>
      </w:pPr>
      <w:r>
        <w:rPr>
          <w:sz w:val="28"/>
          <w:szCs w:val="28"/>
        </w:rPr>
        <w:t xml:space="preserve">зустріч </w:t>
      </w:r>
      <w:r w:rsidRPr="0053739A">
        <w:rPr>
          <w:sz w:val="28"/>
          <w:szCs w:val="28"/>
        </w:rPr>
        <w:t>з уч</w:t>
      </w:r>
      <w:r>
        <w:rPr>
          <w:sz w:val="28"/>
          <w:szCs w:val="28"/>
        </w:rPr>
        <w:t xml:space="preserve">нями </w:t>
      </w:r>
      <w:r w:rsidRPr="0053739A">
        <w:rPr>
          <w:sz w:val="28"/>
          <w:szCs w:val="28"/>
        </w:rPr>
        <w:t>Деснянського ліцею</w:t>
      </w:r>
      <w:r>
        <w:rPr>
          <w:sz w:val="28"/>
          <w:szCs w:val="28"/>
        </w:rPr>
        <w:t xml:space="preserve">, яка була присвячена Всесвітній акції «Година Землі»; </w:t>
      </w:r>
    </w:p>
    <w:p w14:paraId="495776D2" w14:textId="77777777" w:rsidR="00411FFC" w:rsidRDefault="00411FFC" w:rsidP="00411FFC">
      <w:pPr>
        <w:tabs>
          <w:tab w:val="left" w:pos="851"/>
        </w:tabs>
        <w:ind w:firstLine="567"/>
        <w:jc w:val="both"/>
        <w:rPr>
          <w:sz w:val="28"/>
          <w:szCs w:val="28"/>
        </w:rPr>
      </w:pPr>
      <w:r w:rsidRPr="0053739A">
        <w:rPr>
          <w:sz w:val="28"/>
          <w:szCs w:val="28"/>
        </w:rPr>
        <w:t>конкурс малюнків «Тендітна посмішка весни» в рамках Всеукраїнської акції «Первоцвіт»</w:t>
      </w:r>
      <w:r>
        <w:rPr>
          <w:sz w:val="28"/>
          <w:szCs w:val="28"/>
        </w:rPr>
        <w:t>;</w:t>
      </w:r>
    </w:p>
    <w:p w14:paraId="3B763560" w14:textId="77777777" w:rsidR="00411FFC" w:rsidRDefault="00411FFC" w:rsidP="00411FFC">
      <w:pPr>
        <w:tabs>
          <w:tab w:val="left" w:pos="851"/>
        </w:tabs>
        <w:ind w:firstLine="567"/>
        <w:jc w:val="both"/>
        <w:rPr>
          <w:sz w:val="28"/>
          <w:szCs w:val="28"/>
        </w:rPr>
      </w:pPr>
      <w:r w:rsidRPr="0053739A">
        <w:rPr>
          <w:sz w:val="28"/>
          <w:szCs w:val="28"/>
        </w:rPr>
        <w:t>еколого-пізнавальний захід «Бобер – інженер дикої природи» для учнів Крисківської гімназії</w:t>
      </w:r>
      <w:r>
        <w:rPr>
          <w:sz w:val="28"/>
          <w:szCs w:val="28"/>
        </w:rPr>
        <w:t>;</w:t>
      </w:r>
    </w:p>
    <w:p w14:paraId="40EA6A9C" w14:textId="77777777" w:rsidR="00411FFC" w:rsidRDefault="00411FFC" w:rsidP="00411FFC">
      <w:pPr>
        <w:tabs>
          <w:tab w:val="left" w:pos="851"/>
        </w:tabs>
        <w:ind w:firstLine="567"/>
        <w:jc w:val="both"/>
        <w:rPr>
          <w:sz w:val="28"/>
          <w:szCs w:val="28"/>
        </w:rPr>
      </w:pPr>
      <w:r>
        <w:rPr>
          <w:sz w:val="28"/>
          <w:szCs w:val="28"/>
        </w:rPr>
        <w:t>віртуальна</w:t>
      </w:r>
      <w:r w:rsidRPr="0053739A">
        <w:rPr>
          <w:sz w:val="28"/>
          <w:szCs w:val="28"/>
        </w:rPr>
        <w:t xml:space="preserve"> подорож «Чари річечки Десни, що манила щовесни» </w:t>
      </w:r>
      <w:r>
        <w:rPr>
          <w:sz w:val="28"/>
          <w:szCs w:val="28"/>
        </w:rPr>
        <w:t>з учнями Крисківської гімназії;</w:t>
      </w:r>
    </w:p>
    <w:p w14:paraId="7C08A821" w14:textId="77777777" w:rsidR="00411FFC" w:rsidRDefault="00411FFC" w:rsidP="00411FFC">
      <w:pPr>
        <w:tabs>
          <w:tab w:val="left" w:pos="851"/>
        </w:tabs>
        <w:ind w:firstLine="567"/>
        <w:jc w:val="both"/>
        <w:rPr>
          <w:sz w:val="28"/>
          <w:szCs w:val="28"/>
        </w:rPr>
      </w:pPr>
      <w:r>
        <w:rPr>
          <w:sz w:val="28"/>
          <w:szCs w:val="28"/>
        </w:rPr>
        <w:t xml:space="preserve">вікторина </w:t>
      </w:r>
      <w:r w:rsidRPr="0053739A">
        <w:rPr>
          <w:sz w:val="28"/>
          <w:szCs w:val="28"/>
        </w:rPr>
        <w:t xml:space="preserve">«Ніжна посмішка весни» для учнів Крисківської </w:t>
      </w:r>
      <w:r>
        <w:rPr>
          <w:sz w:val="28"/>
          <w:szCs w:val="28"/>
        </w:rPr>
        <w:t>та Деснянської гімназій;</w:t>
      </w:r>
    </w:p>
    <w:p w14:paraId="7326E26F" w14:textId="77777777" w:rsidR="00411FFC" w:rsidRDefault="00411FFC" w:rsidP="00411FFC">
      <w:pPr>
        <w:tabs>
          <w:tab w:val="left" w:pos="851"/>
        </w:tabs>
        <w:ind w:firstLine="567"/>
        <w:jc w:val="both"/>
        <w:rPr>
          <w:sz w:val="28"/>
          <w:szCs w:val="28"/>
        </w:rPr>
      </w:pPr>
      <w:r w:rsidRPr="0053739A">
        <w:rPr>
          <w:sz w:val="28"/>
          <w:szCs w:val="28"/>
        </w:rPr>
        <w:t>практичне заняття «Саджай дере</w:t>
      </w:r>
      <w:r>
        <w:rPr>
          <w:sz w:val="28"/>
          <w:szCs w:val="28"/>
        </w:rPr>
        <w:t xml:space="preserve">ва та кущі правильно» </w:t>
      </w:r>
      <w:r w:rsidRPr="0053739A">
        <w:rPr>
          <w:sz w:val="28"/>
          <w:szCs w:val="28"/>
        </w:rPr>
        <w:t xml:space="preserve">до Дня довкілля </w:t>
      </w:r>
      <w:r>
        <w:rPr>
          <w:sz w:val="28"/>
          <w:szCs w:val="28"/>
        </w:rPr>
        <w:t>для дітей с. Мезин;</w:t>
      </w:r>
    </w:p>
    <w:p w14:paraId="35C9C49F" w14:textId="77777777" w:rsidR="00411FFC" w:rsidRDefault="00411FFC" w:rsidP="00411FFC">
      <w:pPr>
        <w:tabs>
          <w:tab w:val="left" w:pos="851"/>
        </w:tabs>
        <w:ind w:firstLine="567"/>
        <w:jc w:val="both"/>
        <w:rPr>
          <w:sz w:val="28"/>
          <w:szCs w:val="28"/>
        </w:rPr>
      </w:pPr>
      <w:r w:rsidRPr="0053739A">
        <w:rPr>
          <w:sz w:val="28"/>
          <w:szCs w:val="28"/>
        </w:rPr>
        <w:t>екологі</w:t>
      </w:r>
      <w:r>
        <w:rPr>
          <w:sz w:val="28"/>
          <w:szCs w:val="28"/>
        </w:rPr>
        <w:t>чна вікторина «Знавці природи» для учнів</w:t>
      </w:r>
      <w:r w:rsidRPr="0053739A">
        <w:rPr>
          <w:sz w:val="28"/>
          <w:szCs w:val="28"/>
        </w:rPr>
        <w:t xml:space="preserve"> Понорницького ліцею</w:t>
      </w:r>
      <w:r>
        <w:rPr>
          <w:sz w:val="28"/>
          <w:szCs w:val="28"/>
        </w:rPr>
        <w:t>;</w:t>
      </w:r>
    </w:p>
    <w:p w14:paraId="1888CAD3" w14:textId="77777777" w:rsidR="00411FFC" w:rsidRDefault="00411FFC" w:rsidP="00411FFC">
      <w:pPr>
        <w:tabs>
          <w:tab w:val="left" w:pos="851"/>
        </w:tabs>
        <w:ind w:firstLine="567"/>
        <w:jc w:val="both"/>
        <w:rPr>
          <w:sz w:val="28"/>
          <w:szCs w:val="28"/>
        </w:rPr>
      </w:pPr>
      <w:r w:rsidRPr="0053739A">
        <w:rPr>
          <w:sz w:val="28"/>
          <w:szCs w:val="28"/>
        </w:rPr>
        <w:t>зустріч з учнями Оболон</w:t>
      </w:r>
      <w:r>
        <w:rPr>
          <w:sz w:val="28"/>
          <w:szCs w:val="28"/>
        </w:rPr>
        <w:t>ської ЗОШ I-III ст. на тему</w:t>
      </w:r>
      <w:r w:rsidRPr="0053739A">
        <w:rPr>
          <w:sz w:val="28"/>
          <w:szCs w:val="28"/>
        </w:rPr>
        <w:t xml:space="preserve"> «Дивовижний світ бактерій»</w:t>
      </w:r>
      <w:r>
        <w:rPr>
          <w:sz w:val="28"/>
          <w:szCs w:val="28"/>
        </w:rPr>
        <w:t>;</w:t>
      </w:r>
    </w:p>
    <w:p w14:paraId="52D9C9EE" w14:textId="77777777" w:rsidR="00411FFC" w:rsidRDefault="00411FFC" w:rsidP="00411FFC">
      <w:pPr>
        <w:tabs>
          <w:tab w:val="left" w:pos="851"/>
        </w:tabs>
        <w:ind w:firstLine="567"/>
        <w:jc w:val="both"/>
        <w:rPr>
          <w:sz w:val="28"/>
          <w:szCs w:val="28"/>
        </w:rPr>
      </w:pPr>
      <w:r>
        <w:rPr>
          <w:sz w:val="28"/>
          <w:szCs w:val="28"/>
        </w:rPr>
        <w:t>еколого-освітній захід</w:t>
      </w:r>
      <w:r w:rsidRPr="0053739A">
        <w:rPr>
          <w:sz w:val="28"/>
          <w:szCs w:val="28"/>
        </w:rPr>
        <w:t xml:space="preserve"> </w:t>
      </w:r>
      <w:r>
        <w:rPr>
          <w:sz w:val="28"/>
          <w:szCs w:val="28"/>
        </w:rPr>
        <w:t xml:space="preserve">«Я досліджую світ земноводних» для </w:t>
      </w:r>
      <w:r w:rsidRPr="0053739A">
        <w:rPr>
          <w:sz w:val="28"/>
          <w:szCs w:val="28"/>
        </w:rPr>
        <w:t>учні</w:t>
      </w:r>
      <w:r>
        <w:rPr>
          <w:sz w:val="28"/>
          <w:szCs w:val="28"/>
        </w:rPr>
        <w:t>в</w:t>
      </w:r>
      <w:r w:rsidRPr="0053739A">
        <w:rPr>
          <w:sz w:val="28"/>
          <w:szCs w:val="28"/>
        </w:rPr>
        <w:t xml:space="preserve"> Понорницького та Авдіївського ліцеїв</w:t>
      </w:r>
      <w:r>
        <w:rPr>
          <w:sz w:val="28"/>
          <w:szCs w:val="28"/>
        </w:rPr>
        <w:t>;</w:t>
      </w:r>
    </w:p>
    <w:p w14:paraId="0824A208" w14:textId="77777777" w:rsidR="00411FFC" w:rsidRDefault="00411FFC" w:rsidP="00411FFC">
      <w:pPr>
        <w:tabs>
          <w:tab w:val="left" w:pos="851"/>
        </w:tabs>
        <w:ind w:firstLine="567"/>
        <w:jc w:val="both"/>
        <w:rPr>
          <w:sz w:val="28"/>
          <w:szCs w:val="28"/>
        </w:rPr>
      </w:pPr>
      <w:r w:rsidRPr="0053739A">
        <w:rPr>
          <w:sz w:val="28"/>
          <w:szCs w:val="28"/>
        </w:rPr>
        <w:t>зустріч з учнями</w:t>
      </w:r>
      <w:r>
        <w:rPr>
          <w:sz w:val="28"/>
          <w:szCs w:val="28"/>
        </w:rPr>
        <w:t xml:space="preserve"> </w:t>
      </w:r>
      <w:r w:rsidRPr="0053739A">
        <w:rPr>
          <w:sz w:val="28"/>
          <w:szCs w:val="28"/>
        </w:rPr>
        <w:t>Понорницького ліцею</w:t>
      </w:r>
      <w:r>
        <w:rPr>
          <w:sz w:val="28"/>
          <w:szCs w:val="28"/>
        </w:rPr>
        <w:t xml:space="preserve"> на тему </w:t>
      </w:r>
      <w:r w:rsidRPr="0053739A">
        <w:rPr>
          <w:sz w:val="28"/>
          <w:szCs w:val="28"/>
        </w:rPr>
        <w:t>квітування первоцвітів та розмноження й міграції тварин</w:t>
      </w:r>
      <w:r>
        <w:rPr>
          <w:sz w:val="28"/>
          <w:szCs w:val="28"/>
        </w:rPr>
        <w:t>;</w:t>
      </w:r>
    </w:p>
    <w:p w14:paraId="0068B5F9" w14:textId="77777777" w:rsidR="00411FFC" w:rsidRDefault="00411FFC" w:rsidP="00411FFC">
      <w:pPr>
        <w:tabs>
          <w:tab w:val="left" w:pos="851"/>
        </w:tabs>
        <w:ind w:firstLine="567"/>
        <w:jc w:val="both"/>
        <w:rPr>
          <w:sz w:val="28"/>
          <w:szCs w:val="28"/>
        </w:rPr>
      </w:pPr>
      <w:r>
        <w:rPr>
          <w:sz w:val="28"/>
          <w:szCs w:val="28"/>
        </w:rPr>
        <w:t xml:space="preserve">інформаційно-пізнавальні екскурсії до Дня екологічної освіти для учнів </w:t>
      </w:r>
      <w:r w:rsidRPr="0053739A">
        <w:rPr>
          <w:sz w:val="28"/>
          <w:szCs w:val="28"/>
        </w:rPr>
        <w:t>Деснянської гімназії</w:t>
      </w:r>
      <w:r>
        <w:rPr>
          <w:sz w:val="28"/>
          <w:szCs w:val="28"/>
        </w:rPr>
        <w:t xml:space="preserve"> та </w:t>
      </w:r>
      <w:r w:rsidRPr="0053739A">
        <w:rPr>
          <w:sz w:val="28"/>
          <w:szCs w:val="28"/>
        </w:rPr>
        <w:t>Понорницького ліцею</w:t>
      </w:r>
      <w:r>
        <w:rPr>
          <w:sz w:val="28"/>
          <w:szCs w:val="28"/>
        </w:rPr>
        <w:t>;</w:t>
      </w:r>
    </w:p>
    <w:p w14:paraId="4C19B340" w14:textId="77777777" w:rsidR="00411FFC" w:rsidRPr="0053739A" w:rsidRDefault="00411FFC" w:rsidP="00411FFC">
      <w:pPr>
        <w:tabs>
          <w:tab w:val="left" w:pos="851"/>
        </w:tabs>
        <w:ind w:firstLine="567"/>
        <w:jc w:val="both"/>
        <w:rPr>
          <w:sz w:val="28"/>
          <w:szCs w:val="28"/>
        </w:rPr>
      </w:pPr>
      <w:r>
        <w:rPr>
          <w:sz w:val="28"/>
          <w:szCs w:val="28"/>
        </w:rPr>
        <w:lastRenderedPageBreak/>
        <w:t xml:space="preserve">екскурсія для учнів </w:t>
      </w:r>
      <w:r w:rsidRPr="0053739A">
        <w:rPr>
          <w:sz w:val="28"/>
          <w:szCs w:val="28"/>
        </w:rPr>
        <w:t>Деснянської гімназії</w:t>
      </w:r>
      <w:r>
        <w:rPr>
          <w:sz w:val="28"/>
          <w:szCs w:val="28"/>
        </w:rPr>
        <w:t xml:space="preserve"> на Придеснянську водно</w:t>
      </w:r>
      <w:r w:rsidRPr="0053739A">
        <w:rPr>
          <w:sz w:val="28"/>
          <w:szCs w:val="28"/>
        </w:rPr>
        <w:t>балансов</w:t>
      </w:r>
      <w:r>
        <w:rPr>
          <w:sz w:val="28"/>
          <w:szCs w:val="28"/>
        </w:rPr>
        <w:t>у станцію (д</w:t>
      </w:r>
      <w:r w:rsidRPr="0053739A">
        <w:rPr>
          <w:sz w:val="28"/>
          <w:szCs w:val="28"/>
        </w:rPr>
        <w:t>о Міжнародного дня захисту клімату</w:t>
      </w:r>
      <w:r>
        <w:rPr>
          <w:sz w:val="28"/>
          <w:szCs w:val="28"/>
        </w:rPr>
        <w:t>);</w:t>
      </w:r>
    </w:p>
    <w:p w14:paraId="10FE7506" w14:textId="77777777" w:rsidR="00411FFC" w:rsidRDefault="00411FFC" w:rsidP="00411FFC">
      <w:pPr>
        <w:tabs>
          <w:tab w:val="left" w:pos="851"/>
        </w:tabs>
        <w:ind w:firstLine="567"/>
        <w:jc w:val="both"/>
        <w:rPr>
          <w:sz w:val="28"/>
          <w:szCs w:val="28"/>
        </w:rPr>
      </w:pPr>
      <w:r w:rsidRPr="0053739A">
        <w:rPr>
          <w:sz w:val="28"/>
          <w:szCs w:val="28"/>
        </w:rPr>
        <w:t>конкурси «Парфумер» та «Слідопит</w:t>
      </w:r>
      <w:r>
        <w:rPr>
          <w:sz w:val="28"/>
          <w:szCs w:val="28"/>
        </w:rPr>
        <w:t>»</w:t>
      </w:r>
      <w:r w:rsidRPr="0053739A">
        <w:rPr>
          <w:sz w:val="28"/>
          <w:szCs w:val="28"/>
        </w:rPr>
        <w:t xml:space="preserve"> про лікарські рослин</w:t>
      </w:r>
      <w:r>
        <w:rPr>
          <w:sz w:val="28"/>
          <w:szCs w:val="28"/>
        </w:rPr>
        <w:t>и та тваринний світ при проведенні І-го</w:t>
      </w:r>
      <w:r w:rsidRPr="0053739A">
        <w:rPr>
          <w:sz w:val="28"/>
          <w:szCs w:val="28"/>
        </w:rPr>
        <w:t xml:space="preserve"> етап</w:t>
      </w:r>
      <w:r>
        <w:rPr>
          <w:sz w:val="28"/>
          <w:szCs w:val="28"/>
        </w:rPr>
        <w:t>у</w:t>
      </w:r>
      <w:r w:rsidRPr="0053739A">
        <w:rPr>
          <w:sz w:val="28"/>
          <w:szCs w:val="28"/>
        </w:rPr>
        <w:t xml:space="preserve"> Всеукраїнської дитячо-юнацької військово</w:t>
      </w:r>
      <w:r>
        <w:rPr>
          <w:sz w:val="28"/>
          <w:szCs w:val="28"/>
        </w:rPr>
        <w:t xml:space="preserve">-патріотичної гри «Сокіл-Джура» </w:t>
      </w:r>
      <w:r w:rsidRPr="0053739A">
        <w:rPr>
          <w:sz w:val="28"/>
          <w:szCs w:val="28"/>
        </w:rPr>
        <w:t>на базі Деснянської гімназії</w:t>
      </w:r>
      <w:r>
        <w:rPr>
          <w:sz w:val="28"/>
          <w:szCs w:val="28"/>
        </w:rPr>
        <w:t>;</w:t>
      </w:r>
    </w:p>
    <w:p w14:paraId="0CDC0FB8" w14:textId="77777777" w:rsidR="00411FFC" w:rsidRDefault="00411FFC" w:rsidP="00411FFC">
      <w:pPr>
        <w:tabs>
          <w:tab w:val="left" w:pos="851"/>
        </w:tabs>
        <w:ind w:firstLine="567"/>
        <w:jc w:val="both"/>
        <w:rPr>
          <w:sz w:val="28"/>
          <w:szCs w:val="28"/>
        </w:rPr>
      </w:pPr>
      <w:r>
        <w:rPr>
          <w:sz w:val="28"/>
          <w:szCs w:val="28"/>
        </w:rPr>
        <w:t>і</w:t>
      </w:r>
      <w:r w:rsidRPr="0053739A">
        <w:rPr>
          <w:sz w:val="28"/>
          <w:szCs w:val="28"/>
        </w:rPr>
        <w:t>нтерактивні польові заняття з вивчення лікарських рослин Мезинськог</w:t>
      </w:r>
      <w:r>
        <w:rPr>
          <w:sz w:val="28"/>
          <w:szCs w:val="28"/>
        </w:rPr>
        <w:t>о НПП «Я юний ботанік»</w:t>
      </w:r>
      <w:r w:rsidRPr="0053739A">
        <w:rPr>
          <w:sz w:val="28"/>
          <w:szCs w:val="28"/>
        </w:rPr>
        <w:t xml:space="preserve"> на екологічній стежці «Дивосвіт природи краю, де ходили мамон</w:t>
      </w:r>
      <w:r>
        <w:rPr>
          <w:sz w:val="28"/>
          <w:szCs w:val="28"/>
        </w:rPr>
        <w:t>ти» з учнями Авдіївського ліцею;</w:t>
      </w:r>
    </w:p>
    <w:p w14:paraId="7153C395" w14:textId="77777777" w:rsidR="00411FFC" w:rsidRDefault="00411FFC" w:rsidP="00411FFC">
      <w:pPr>
        <w:tabs>
          <w:tab w:val="left" w:pos="851"/>
        </w:tabs>
        <w:ind w:firstLine="567"/>
        <w:jc w:val="both"/>
        <w:rPr>
          <w:sz w:val="28"/>
          <w:szCs w:val="28"/>
        </w:rPr>
      </w:pPr>
      <w:r>
        <w:rPr>
          <w:sz w:val="28"/>
          <w:szCs w:val="28"/>
        </w:rPr>
        <w:t xml:space="preserve">екскурсії, творчі завдання, інтерактивні ігри до Дня </w:t>
      </w:r>
      <w:r w:rsidRPr="0053739A">
        <w:rPr>
          <w:sz w:val="28"/>
          <w:szCs w:val="28"/>
        </w:rPr>
        <w:t>захисту дітей</w:t>
      </w:r>
      <w:r>
        <w:rPr>
          <w:sz w:val="28"/>
          <w:szCs w:val="28"/>
        </w:rPr>
        <w:t xml:space="preserve"> для дітей Понорницької громади;</w:t>
      </w:r>
    </w:p>
    <w:p w14:paraId="35831EBF" w14:textId="77777777" w:rsidR="00411FFC" w:rsidRDefault="00411FFC" w:rsidP="00411FFC">
      <w:pPr>
        <w:tabs>
          <w:tab w:val="left" w:pos="851"/>
        </w:tabs>
        <w:ind w:firstLine="567"/>
        <w:jc w:val="both"/>
        <w:rPr>
          <w:sz w:val="28"/>
          <w:szCs w:val="28"/>
        </w:rPr>
      </w:pPr>
      <w:r w:rsidRPr="0053739A">
        <w:rPr>
          <w:sz w:val="28"/>
          <w:szCs w:val="28"/>
        </w:rPr>
        <w:t>велозабіг екологічною стежкою «Під Деснянськими кручами»</w:t>
      </w:r>
      <w:r>
        <w:rPr>
          <w:sz w:val="28"/>
          <w:szCs w:val="28"/>
        </w:rPr>
        <w:t xml:space="preserve"> до Всесвітнього дня</w:t>
      </w:r>
      <w:r w:rsidRPr="0053739A">
        <w:rPr>
          <w:sz w:val="28"/>
          <w:szCs w:val="28"/>
        </w:rPr>
        <w:t xml:space="preserve"> охорони навколишнього середовища</w:t>
      </w:r>
      <w:r>
        <w:rPr>
          <w:sz w:val="28"/>
          <w:szCs w:val="28"/>
        </w:rPr>
        <w:t>;</w:t>
      </w:r>
    </w:p>
    <w:p w14:paraId="023F435B" w14:textId="77777777" w:rsidR="00411FFC" w:rsidRDefault="00411FFC" w:rsidP="00411FFC">
      <w:pPr>
        <w:tabs>
          <w:tab w:val="left" w:pos="851"/>
        </w:tabs>
        <w:ind w:firstLine="567"/>
        <w:jc w:val="both"/>
        <w:rPr>
          <w:sz w:val="28"/>
          <w:szCs w:val="28"/>
        </w:rPr>
      </w:pPr>
      <w:r w:rsidRPr="0053739A">
        <w:rPr>
          <w:sz w:val="28"/>
          <w:szCs w:val="28"/>
        </w:rPr>
        <w:t>урок-подорож «Збережи світ природи»</w:t>
      </w:r>
      <w:r>
        <w:rPr>
          <w:sz w:val="28"/>
          <w:szCs w:val="28"/>
        </w:rPr>
        <w:t xml:space="preserve"> </w:t>
      </w:r>
      <w:r w:rsidRPr="0053739A">
        <w:rPr>
          <w:sz w:val="28"/>
          <w:szCs w:val="28"/>
        </w:rPr>
        <w:t>до Всесвітнього дня охорони навколишнього середовища</w:t>
      </w:r>
      <w:r>
        <w:rPr>
          <w:sz w:val="28"/>
          <w:szCs w:val="28"/>
        </w:rPr>
        <w:t xml:space="preserve"> з учнями </w:t>
      </w:r>
      <w:r w:rsidRPr="0053739A">
        <w:rPr>
          <w:sz w:val="28"/>
          <w:szCs w:val="28"/>
        </w:rPr>
        <w:t>Коро</w:t>
      </w:r>
      <w:r>
        <w:rPr>
          <w:sz w:val="28"/>
          <w:szCs w:val="28"/>
        </w:rPr>
        <w:t>пської ЗОШ І-ІІІ ст. імені Т.Г. </w:t>
      </w:r>
      <w:r w:rsidRPr="0053739A">
        <w:rPr>
          <w:sz w:val="28"/>
          <w:szCs w:val="28"/>
        </w:rPr>
        <w:t>Шевченка</w:t>
      </w:r>
      <w:r>
        <w:rPr>
          <w:sz w:val="28"/>
          <w:szCs w:val="28"/>
        </w:rPr>
        <w:t>;</w:t>
      </w:r>
    </w:p>
    <w:p w14:paraId="5007B5DA" w14:textId="77777777" w:rsidR="00411FFC" w:rsidRDefault="00411FFC" w:rsidP="00411FFC">
      <w:pPr>
        <w:tabs>
          <w:tab w:val="left" w:pos="851"/>
        </w:tabs>
        <w:ind w:firstLine="567"/>
        <w:jc w:val="both"/>
        <w:rPr>
          <w:sz w:val="28"/>
          <w:szCs w:val="28"/>
        </w:rPr>
      </w:pPr>
      <w:r>
        <w:rPr>
          <w:sz w:val="28"/>
          <w:szCs w:val="28"/>
        </w:rPr>
        <w:t>квест на екологічну тематику для учнів</w:t>
      </w:r>
      <w:r w:rsidRPr="0053739A">
        <w:rPr>
          <w:sz w:val="28"/>
          <w:szCs w:val="28"/>
        </w:rPr>
        <w:t xml:space="preserve"> Черешенського ліцею</w:t>
      </w:r>
      <w:r>
        <w:rPr>
          <w:sz w:val="28"/>
          <w:szCs w:val="28"/>
        </w:rPr>
        <w:t>;</w:t>
      </w:r>
    </w:p>
    <w:p w14:paraId="52D84416" w14:textId="77777777" w:rsidR="00411FFC" w:rsidRDefault="00411FFC" w:rsidP="00411FFC">
      <w:pPr>
        <w:tabs>
          <w:tab w:val="left" w:pos="851"/>
        </w:tabs>
        <w:ind w:firstLine="567"/>
        <w:jc w:val="both"/>
        <w:rPr>
          <w:sz w:val="28"/>
          <w:szCs w:val="28"/>
        </w:rPr>
      </w:pPr>
      <w:r w:rsidRPr="0053739A">
        <w:rPr>
          <w:sz w:val="28"/>
          <w:szCs w:val="28"/>
        </w:rPr>
        <w:t>інтерактивне заняття «</w:t>
      </w:r>
      <w:r>
        <w:rPr>
          <w:sz w:val="28"/>
          <w:szCs w:val="28"/>
        </w:rPr>
        <w:t>Детективне агенство "Натураліст"</w:t>
      </w:r>
      <w:r w:rsidRPr="0053739A">
        <w:rPr>
          <w:sz w:val="28"/>
          <w:szCs w:val="28"/>
        </w:rPr>
        <w:t xml:space="preserve"> та справа про загублені рослини»</w:t>
      </w:r>
      <w:r>
        <w:rPr>
          <w:sz w:val="28"/>
          <w:szCs w:val="28"/>
        </w:rPr>
        <w:t xml:space="preserve"> для дітей с. </w:t>
      </w:r>
      <w:r w:rsidRPr="0053739A">
        <w:rPr>
          <w:sz w:val="28"/>
          <w:szCs w:val="28"/>
        </w:rPr>
        <w:t>Деснянське</w:t>
      </w:r>
      <w:r>
        <w:rPr>
          <w:sz w:val="28"/>
          <w:szCs w:val="28"/>
        </w:rPr>
        <w:t>;</w:t>
      </w:r>
    </w:p>
    <w:p w14:paraId="4DB8F34E" w14:textId="77777777" w:rsidR="00411FFC" w:rsidRDefault="00411FFC" w:rsidP="00411FFC">
      <w:pPr>
        <w:tabs>
          <w:tab w:val="left" w:pos="851"/>
        </w:tabs>
        <w:ind w:firstLine="567"/>
        <w:jc w:val="both"/>
        <w:rPr>
          <w:sz w:val="28"/>
          <w:szCs w:val="28"/>
        </w:rPr>
      </w:pPr>
      <w:r>
        <w:rPr>
          <w:sz w:val="28"/>
          <w:szCs w:val="28"/>
        </w:rPr>
        <w:t>вікторина «Наш дім – природа!» для учнів</w:t>
      </w:r>
      <w:r w:rsidRPr="0053739A">
        <w:rPr>
          <w:sz w:val="28"/>
          <w:szCs w:val="28"/>
        </w:rPr>
        <w:t xml:space="preserve"> Оболонської ЗОШ I-III ст</w:t>
      </w:r>
      <w:r>
        <w:rPr>
          <w:sz w:val="28"/>
          <w:szCs w:val="28"/>
        </w:rPr>
        <w:t>.;</w:t>
      </w:r>
    </w:p>
    <w:p w14:paraId="4B5AE614" w14:textId="77777777" w:rsidR="00411FFC" w:rsidRDefault="00411FFC" w:rsidP="00411FFC">
      <w:pPr>
        <w:tabs>
          <w:tab w:val="left" w:pos="851"/>
        </w:tabs>
        <w:ind w:firstLine="567"/>
        <w:jc w:val="both"/>
        <w:rPr>
          <w:sz w:val="28"/>
          <w:szCs w:val="28"/>
        </w:rPr>
      </w:pPr>
      <w:r>
        <w:rPr>
          <w:sz w:val="28"/>
          <w:szCs w:val="28"/>
        </w:rPr>
        <w:t>екскурсія</w:t>
      </w:r>
      <w:r w:rsidRPr="0053739A">
        <w:rPr>
          <w:sz w:val="28"/>
          <w:szCs w:val="28"/>
        </w:rPr>
        <w:t xml:space="preserve"> філіалом Мезинського музею</w:t>
      </w:r>
      <w:r>
        <w:rPr>
          <w:sz w:val="28"/>
          <w:szCs w:val="28"/>
        </w:rPr>
        <w:t xml:space="preserve"> для людей похилого віку, яка була приурочена</w:t>
      </w:r>
      <w:r w:rsidRPr="0053739A">
        <w:rPr>
          <w:sz w:val="28"/>
          <w:szCs w:val="28"/>
        </w:rPr>
        <w:t xml:space="preserve"> </w:t>
      </w:r>
      <w:r>
        <w:rPr>
          <w:sz w:val="28"/>
          <w:szCs w:val="28"/>
        </w:rPr>
        <w:t>Дню захисту людей похилого віку;</w:t>
      </w:r>
    </w:p>
    <w:p w14:paraId="793978EF" w14:textId="77777777" w:rsidR="00411FFC" w:rsidRDefault="00411FFC" w:rsidP="00411FFC">
      <w:pPr>
        <w:tabs>
          <w:tab w:val="left" w:pos="851"/>
        </w:tabs>
        <w:ind w:firstLine="567"/>
        <w:jc w:val="both"/>
        <w:rPr>
          <w:sz w:val="28"/>
          <w:szCs w:val="28"/>
        </w:rPr>
      </w:pPr>
      <w:r>
        <w:rPr>
          <w:sz w:val="28"/>
          <w:szCs w:val="28"/>
        </w:rPr>
        <w:t>екологічний захід «Знайомі незнайомці» для учнів</w:t>
      </w:r>
      <w:r w:rsidRPr="0053739A">
        <w:rPr>
          <w:sz w:val="28"/>
          <w:szCs w:val="28"/>
        </w:rPr>
        <w:t xml:space="preserve"> Оболонської ЗОШ I-III ст</w:t>
      </w:r>
      <w:r>
        <w:rPr>
          <w:sz w:val="28"/>
          <w:szCs w:val="28"/>
        </w:rPr>
        <w:t>.;</w:t>
      </w:r>
    </w:p>
    <w:p w14:paraId="2CE169B4" w14:textId="77777777" w:rsidR="00411FFC" w:rsidRDefault="00411FFC" w:rsidP="00411FFC">
      <w:pPr>
        <w:tabs>
          <w:tab w:val="left" w:pos="851"/>
        </w:tabs>
        <w:ind w:firstLine="567"/>
        <w:jc w:val="both"/>
        <w:rPr>
          <w:sz w:val="28"/>
          <w:szCs w:val="28"/>
        </w:rPr>
      </w:pPr>
      <w:r w:rsidRPr="0053739A">
        <w:rPr>
          <w:sz w:val="28"/>
          <w:szCs w:val="28"/>
        </w:rPr>
        <w:t>тр</w:t>
      </w:r>
      <w:r>
        <w:rPr>
          <w:sz w:val="28"/>
          <w:szCs w:val="28"/>
        </w:rPr>
        <w:t>енінг з питань проє</w:t>
      </w:r>
      <w:r w:rsidRPr="0053739A">
        <w:rPr>
          <w:sz w:val="28"/>
          <w:szCs w:val="28"/>
        </w:rPr>
        <w:t>ктного менеджменту, звітності та особливостей реалізації молодіжних екологічних ініціатив для учнівсько-студентської молоді Чернігівської області</w:t>
      </w:r>
      <w:r>
        <w:rPr>
          <w:sz w:val="28"/>
          <w:szCs w:val="28"/>
        </w:rPr>
        <w:t>;</w:t>
      </w:r>
    </w:p>
    <w:p w14:paraId="5EA0E20D" w14:textId="77777777" w:rsidR="00411FFC" w:rsidRDefault="00411FFC" w:rsidP="00411FFC">
      <w:pPr>
        <w:tabs>
          <w:tab w:val="left" w:pos="851"/>
        </w:tabs>
        <w:ind w:firstLine="567"/>
        <w:jc w:val="both"/>
        <w:rPr>
          <w:sz w:val="28"/>
          <w:szCs w:val="28"/>
        </w:rPr>
      </w:pPr>
      <w:r w:rsidRPr="0053739A">
        <w:rPr>
          <w:sz w:val="28"/>
          <w:szCs w:val="28"/>
        </w:rPr>
        <w:t>майстер-клас з озеленення «Самшит: посадка й догляд» для працівників Коропського районного центр</w:t>
      </w:r>
      <w:r>
        <w:rPr>
          <w:sz w:val="28"/>
          <w:szCs w:val="28"/>
        </w:rPr>
        <w:t>у дитячої та юнацької творчості;</w:t>
      </w:r>
    </w:p>
    <w:p w14:paraId="5D0CE762" w14:textId="77777777" w:rsidR="00411FFC" w:rsidRDefault="00411FFC" w:rsidP="00411FFC">
      <w:pPr>
        <w:tabs>
          <w:tab w:val="left" w:pos="851"/>
        </w:tabs>
        <w:ind w:firstLine="567"/>
        <w:jc w:val="both"/>
        <w:rPr>
          <w:sz w:val="28"/>
          <w:szCs w:val="28"/>
        </w:rPr>
      </w:pPr>
      <w:r w:rsidRPr="0053739A">
        <w:rPr>
          <w:sz w:val="28"/>
          <w:szCs w:val="28"/>
        </w:rPr>
        <w:t>акція «Цілющі трави нашого краю»</w:t>
      </w:r>
      <w:r>
        <w:rPr>
          <w:sz w:val="28"/>
          <w:szCs w:val="28"/>
        </w:rPr>
        <w:t xml:space="preserve"> </w:t>
      </w:r>
      <w:r w:rsidRPr="0053739A">
        <w:rPr>
          <w:sz w:val="28"/>
          <w:szCs w:val="28"/>
        </w:rPr>
        <w:t>в Мезинському НПП</w:t>
      </w:r>
      <w:r>
        <w:rPr>
          <w:sz w:val="28"/>
          <w:szCs w:val="28"/>
        </w:rPr>
        <w:t>;</w:t>
      </w:r>
    </w:p>
    <w:p w14:paraId="53159290" w14:textId="77777777" w:rsidR="00411FFC" w:rsidRDefault="00411FFC" w:rsidP="00411FFC">
      <w:pPr>
        <w:tabs>
          <w:tab w:val="left" w:pos="851"/>
        </w:tabs>
        <w:ind w:firstLine="567"/>
        <w:jc w:val="both"/>
        <w:rPr>
          <w:sz w:val="28"/>
          <w:szCs w:val="28"/>
        </w:rPr>
      </w:pPr>
      <w:r w:rsidRPr="0053739A">
        <w:rPr>
          <w:sz w:val="28"/>
          <w:szCs w:val="28"/>
        </w:rPr>
        <w:t>еколого-освітній захід про альтернативи поліетилену, а саме: виставка «Планета в небезпеці», еколого-освітній захід з виготовлення стенду «Природа</w:t>
      </w:r>
      <w:r>
        <w:rPr>
          <w:sz w:val="28"/>
          <w:szCs w:val="28"/>
        </w:rPr>
        <w:t xml:space="preserve"> </w:t>
      </w:r>
      <w:r w:rsidRPr="0053739A">
        <w:rPr>
          <w:sz w:val="28"/>
          <w:szCs w:val="28"/>
        </w:rPr>
        <w:t>– це не смітник», перегляд і обговорення відеоролика «Пласт</w:t>
      </w:r>
      <w:r>
        <w:rPr>
          <w:sz w:val="28"/>
          <w:szCs w:val="28"/>
        </w:rPr>
        <w:t>ик створили, щоб урятувати світ» (до Дня</w:t>
      </w:r>
      <w:r w:rsidRPr="0053739A">
        <w:rPr>
          <w:sz w:val="28"/>
          <w:szCs w:val="28"/>
        </w:rPr>
        <w:t xml:space="preserve"> без поліетилену</w:t>
      </w:r>
      <w:r>
        <w:rPr>
          <w:sz w:val="28"/>
          <w:szCs w:val="28"/>
        </w:rPr>
        <w:t>);</w:t>
      </w:r>
    </w:p>
    <w:p w14:paraId="7DA470BB" w14:textId="77777777" w:rsidR="00411FFC" w:rsidRDefault="00411FFC" w:rsidP="00411FFC">
      <w:pPr>
        <w:tabs>
          <w:tab w:val="left" w:pos="851"/>
        </w:tabs>
        <w:ind w:firstLine="567"/>
        <w:jc w:val="both"/>
        <w:rPr>
          <w:sz w:val="28"/>
          <w:szCs w:val="28"/>
        </w:rPr>
      </w:pPr>
      <w:r>
        <w:rPr>
          <w:sz w:val="28"/>
          <w:szCs w:val="28"/>
        </w:rPr>
        <w:t>екологічна гра</w:t>
      </w:r>
      <w:r w:rsidRPr="0053739A">
        <w:rPr>
          <w:sz w:val="28"/>
          <w:szCs w:val="28"/>
        </w:rPr>
        <w:t xml:space="preserve"> «Голодні пташенята»</w:t>
      </w:r>
      <w:r>
        <w:rPr>
          <w:sz w:val="28"/>
          <w:szCs w:val="28"/>
        </w:rPr>
        <w:t xml:space="preserve"> для </w:t>
      </w:r>
      <w:r w:rsidRPr="0053739A">
        <w:rPr>
          <w:sz w:val="28"/>
          <w:szCs w:val="28"/>
        </w:rPr>
        <w:t>учні</w:t>
      </w:r>
      <w:r>
        <w:rPr>
          <w:sz w:val="28"/>
          <w:szCs w:val="28"/>
        </w:rPr>
        <w:t>в</w:t>
      </w:r>
      <w:r w:rsidRPr="0053739A">
        <w:rPr>
          <w:sz w:val="28"/>
          <w:szCs w:val="28"/>
        </w:rPr>
        <w:t xml:space="preserve"> початкових к</w:t>
      </w:r>
      <w:r>
        <w:rPr>
          <w:sz w:val="28"/>
          <w:szCs w:val="28"/>
        </w:rPr>
        <w:t>ласів Оболонської ЗОШ І-ІІІ ст.;</w:t>
      </w:r>
    </w:p>
    <w:p w14:paraId="2885AEA5" w14:textId="77777777" w:rsidR="00411FFC" w:rsidRDefault="00411FFC" w:rsidP="00411FFC">
      <w:pPr>
        <w:tabs>
          <w:tab w:val="left" w:pos="851"/>
        </w:tabs>
        <w:ind w:firstLine="567"/>
        <w:jc w:val="both"/>
        <w:rPr>
          <w:sz w:val="28"/>
          <w:szCs w:val="28"/>
        </w:rPr>
      </w:pPr>
      <w:r w:rsidRPr="0053739A">
        <w:rPr>
          <w:sz w:val="28"/>
          <w:szCs w:val="28"/>
        </w:rPr>
        <w:t xml:space="preserve">тематична виставка </w:t>
      </w:r>
      <w:r>
        <w:rPr>
          <w:sz w:val="28"/>
          <w:szCs w:val="28"/>
        </w:rPr>
        <w:t xml:space="preserve">«Ловись, рибка, мала і велика!» та </w:t>
      </w:r>
      <w:r w:rsidRPr="0053739A">
        <w:rPr>
          <w:sz w:val="28"/>
          <w:szCs w:val="28"/>
        </w:rPr>
        <w:t>лекція «Риби Десни та зміни в прав</w:t>
      </w:r>
      <w:r>
        <w:rPr>
          <w:sz w:val="28"/>
          <w:szCs w:val="28"/>
        </w:rPr>
        <w:t xml:space="preserve">илах любительського рибальства» (до </w:t>
      </w:r>
      <w:r w:rsidRPr="0053739A">
        <w:rPr>
          <w:sz w:val="28"/>
          <w:szCs w:val="28"/>
        </w:rPr>
        <w:t>Дня рибалки</w:t>
      </w:r>
      <w:r>
        <w:rPr>
          <w:sz w:val="28"/>
          <w:szCs w:val="28"/>
        </w:rPr>
        <w:t>);</w:t>
      </w:r>
    </w:p>
    <w:p w14:paraId="2B89BB65" w14:textId="77777777" w:rsidR="00411FFC" w:rsidRDefault="00411FFC" w:rsidP="00411FFC">
      <w:pPr>
        <w:tabs>
          <w:tab w:val="left" w:pos="851"/>
        </w:tabs>
        <w:ind w:firstLine="567"/>
        <w:jc w:val="both"/>
        <w:rPr>
          <w:sz w:val="28"/>
          <w:szCs w:val="28"/>
        </w:rPr>
      </w:pPr>
      <w:r w:rsidRPr="0053739A">
        <w:rPr>
          <w:sz w:val="28"/>
          <w:szCs w:val="28"/>
        </w:rPr>
        <w:t>фотовиставка «Занурення в світ природи Мезинського НПП»</w:t>
      </w:r>
      <w:r>
        <w:rPr>
          <w:sz w:val="28"/>
          <w:szCs w:val="28"/>
        </w:rPr>
        <w:t xml:space="preserve"> та </w:t>
      </w:r>
      <w:r w:rsidRPr="0053739A">
        <w:rPr>
          <w:sz w:val="28"/>
          <w:szCs w:val="28"/>
        </w:rPr>
        <w:t>зустріч з представниками</w:t>
      </w:r>
      <w:r>
        <w:rPr>
          <w:sz w:val="28"/>
          <w:szCs w:val="28"/>
        </w:rPr>
        <w:t xml:space="preserve"> Понорницької громади (до Дня працівника природно-заповідної справи);</w:t>
      </w:r>
    </w:p>
    <w:p w14:paraId="5DE6E828" w14:textId="77777777" w:rsidR="00411FFC" w:rsidRDefault="00411FFC" w:rsidP="00411FFC">
      <w:pPr>
        <w:tabs>
          <w:tab w:val="left" w:pos="851"/>
        </w:tabs>
        <w:ind w:firstLine="567"/>
        <w:jc w:val="both"/>
        <w:rPr>
          <w:sz w:val="28"/>
          <w:szCs w:val="28"/>
        </w:rPr>
      </w:pPr>
      <w:r w:rsidRPr="0053739A">
        <w:rPr>
          <w:sz w:val="28"/>
          <w:szCs w:val="28"/>
        </w:rPr>
        <w:t>еколого-патріотичний захід «Рослини – символи України» д</w:t>
      </w:r>
      <w:r>
        <w:rPr>
          <w:sz w:val="28"/>
          <w:szCs w:val="28"/>
        </w:rPr>
        <w:t>ля учнів Деснянської гімназії;</w:t>
      </w:r>
    </w:p>
    <w:p w14:paraId="7E6537E5" w14:textId="77777777" w:rsidR="00411FFC" w:rsidRDefault="00411FFC" w:rsidP="00411FFC">
      <w:pPr>
        <w:tabs>
          <w:tab w:val="left" w:pos="851"/>
        </w:tabs>
        <w:ind w:firstLine="567"/>
        <w:jc w:val="both"/>
        <w:rPr>
          <w:sz w:val="28"/>
          <w:szCs w:val="28"/>
        </w:rPr>
      </w:pPr>
      <w:r w:rsidRPr="0053739A">
        <w:rPr>
          <w:sz w:val="28"/>
          <w:szCs w:val="28"/>
        </w:rPr>
        <w:t xml:space="preserve">еколого-освітній захід «Інвазійні рослини нашої місцевості» для </w:t>
      </w:r>
      <w:r>
        <w:rPr>
          <w:sz w:val="28"/>
          <w:szCs w:val="28"/>
        </w:rPr>
        <w:t>учнів Оболонської ЗОШ І-ІІІ ст.;</w:t>
      </w:r>
    </w:p>
    <w:p w14:paraId="0C1E4594" w14:textId="77777777" w:rsidR="00411FFC" w:rsidRDefault="00411FFC" w:rsidP="00411FFC">
      <w:pPr>
        <w:tabs>
          <w:tab w:val="left" w:pos="851"/>
        </w:tabs>
        <w:ind w:firstLine="567"/>
        <w:jc w:val="both"/>
        <w:rPr>
          <w:sz w:val="28"/>
          <w:szCs w:val="28"/>
        </w:rPr>
      </w:pPr>
      <w:r>
        <w:rPr>
          <w:sz w:val="28"/>
          <w:szCs w:val="28"/>
        </w:rPr>
        <w:t>гра</w:t>
      </w:r>
      <w:r w:rsidRPr="0053739A">
        <w:rPr>
          <w:sz w:val="28"/>
          <w:szCs w:val="28"/>
        </w:rPr>
        <w:t xml:space="preserve"> «Кажан – м</w:t>
      </w:r>
      <w:r>
        <w:rPr>
          <w:sz w:val="28"/>
          <w:szCs w:val="28"/>
        </w:rPr>
        <w:t>аленький супергерой», екологічна</w:t>
      </w:r>
      <w:r w:rsidRPr="0053739A">
        <w:rPr>
          <w:sz w:val="28"/>
          <w:szCs w:val="28"/>
        </w:rPr>
        <w:t xml:space="preserve"> подорож «Цілющі ска</w:t>
      </w:r>
      <w:r>
        <w:rPr>
          <w:sz w:val="28"/>
          <w:szCs w:val="28"/>
        </w:rPr>
        <w:t xml:space="preserve">рби зеленої аптеки» та квест-гра «Секрети природи» </w:t>
      </w:r>
      <w:r w:rsidRPr="0053739A">
        <w:rPr>
          <w:sz w:val="28"/>
          <w:szCs w:val="28"/>
        </w:rPr>
        <w:t xml:space="preserve">для учасників літнього клубу, </w:t>
      </w:r>
      <w:r w:rsidRPr="0053739A">
        <w:rPr>
          <w:sz w:val="28"/>
          <w:szCs w:val="28"/>
        </w:rPr>
        <w:lastRenderedPageBreak/>
        <w:t>який працював на базі Коропської школи в межах ініціативи DECIDE Summer Clubs 2023 «Ми вдома – ми в Україні»</w:t>
      </w:r>
      <w:r>
        <w:rPr>
          <w:sz w:val="28"/>
          <w:szCs w:val="28"/>
        </w:rPr>
        <w:t>;</w:t>
      </w:r>
    </w:p>
    <w:p w14:paraId="005FFC23" w14:textId="77777777" w:rsidR="00411FFC" w:rsidRDefault="00411FFC" w:rsidP="00411FFC">
      <w:pPr>
        <w:tabs>
          <w:tab w:val="left" w:pos="851"/>
        </w:tabs>
        <w:ind w:firstLine="567"/>
        <w:jc w:val="both"/>
        <w:rPr>
          <w:sz w:val="28"/>
          <w:szCs w:val="28"/>
        </w:rPr>
      </w:pPr>
      <w:r>
        <w:rPr>
          <w:sz w:val="28"/>
          <w:szCs w:val="28"/>
        </w:rPr>
        <w:t>еколого-освітня гра-подорож</w:t>
      </w:r>
      <w:r w:rsidRPr="0053739A">
        <w:rPr>
          <w:sz w:val="28"/>
          <w:szCs w:val="28"/>
        </w:rPr>
        <w:t xml:space="preserve"> «Захоп</w:t>
      </w:r>
      <w:r>
        <w:rPr>
          <w:sz w:val="28"/>
          <w:szCs w:val="28"/>
        </w:rPr>
        <w:t>люючий світ лікарських рослин» для дітей;</w:t>
      </w:r>
    </w:p>
    <w:p w14:paraId="7D58751F" w14:textId="77777777" w:rsidR="00411FFC" w:rsidRDefault="00411FFC" w:rsidP="00411FFC">
      <w:pPr>
        <w:tabs>
          <w:tab w:val="left" w:pos="851"/>
        </w:tabs>
        <w:ind w:firstLine="567"/>
        <w:jc w:val="both"/>
        <w:rPr>
          <w:sz w:val="28"/>
          <w:szCs w:val="28"/>
        </w:rPr>
      </w:pPr>
      <w:r w:rsidRPr="0053739A">
        <w:rPr>
          <w:sz w:val="28"/>
          <w:szCs w:val="28"/>
        </w:rPr>
        <w:t xml:space="preserve">еколого-освітній захід </w:t>
      </w:r>
      <w:r>
        <w:rPr>
          <w:sz w:val="28"/>
          <w:szCs w:val="28"/>
        </w:rPr>
        <w:t>для дошкільнят «Слон і мамонт»;</w:t>
      </w:r>
    </w:p>
    <w:p w14:paraId="45921F1F" w14:textId="77777777" w:rsidR="00411FFC" w:rsidRDefault="00411FFC" w:rsidP="00411FFC">
      <w:pPr>
        <w:tabs>
          <w:tab w:val="left" w:pos="851"/>
        </w:tabs>
        <w:ind w:firstLine="567"/>
        <w:jc w:val="both"/>
        <w:rPr>
          <w:sz w:val="28"/>
          <w:szCs w:val="28"/>
        </w:rPr>
      </w:pPr>
      <w:r w:rsidRPr="0053739A">
        <w:rPr>
          <w:sz w:val="28"/>
          <w:szCs w:val="28"/>
        </w:rPr>
        <w:t>інтерактивне заняття «Детективне агентст</w:t>
      </w:r>
      <w:r>
        <w:rPr>
          <w:sz w:val="28"/>
          <w:szCs w:val="28"/>
        </w:rPr>
        <w:t>во «</w:t>
      </w:r>
      <w:r w:rsidRPr="0053739A">
        <w:rPr>
          <w:sz w:val="28"/>
          <w:szCs w:val="28"/>
        </w:rPr>
        <w:t>Натураліст</w:t>
      </w:r>
      <w:r>
        <w:rPr>
          <w:sz w:val="28"/>
          <w:szCs w:val="28"/>
        </w:rPr>
        <w:t>»</w:t>
      </w:r>
      <w:r w:rsidRPr="0053739A">
        <w:rPr>
          <w:sz w:val="28"/>
          <w:szCs w:val="28"/>
        </w:rPr>
        <w:t xml:space="preserve"> та справа про ЧКУ» для</w:t>
      </w:r>
      <w:r>
        <w:rPr>
          <w:sz w:val="28"/>
          <w:szCs w:val="28"/>
        </w:rPr>
        <w:t xml:space="preserve"> дітей с. Деснянське;</w:t>
      </w:r>
    </w:p>
    <w:p w14:paraId="11C0D00A" w14:textId="77777777" w:rsidR="00411FFC" w:rsidRDefault="00411FFC" w:rsidP="00411FFC">
      <w:pPr>
        <w:tabs>
          <w:tab w:val="left" w:pos="851"/>
        </w:tabs>
        <w:ind w:firstLine="567"/>
        <w:jc w:val="both"/>
        <w:rPr>
          <w:sz w:val="28"/>
          <w:szCs w:val="28"/>
        </w:rPr>
      </w:pPr>
      <w:r w:rsidRPr="0053739A">
        <w:rPr>
          <w:sz w:val="28"/>
          <w:szCs w:val="28"/>
        </w:rPr>
        <w:t>конкурс малюнків, виробів та композицій «Разом врятуємо озоновий шар» для учнівської молоді Новгород-Сіверського району</w:t>
      </w:r>
      <w:r>
        <w:rPr>
          <w:sz w:val="28"/>
          <w:szCs w:val="28"/>
        </w:rPr>
        <w:t>;</w:t>
      </w:r>
    </w:p>
    <w:p w14:paraId="2CF9D910" w14:textId="77777777" w:rsidR="00411FFC" w:rsidRDefault="00411FFC" w:rsidP="00411FFC">
      <w:pPr>
        <w:tabs>
          <w:tab w:val="left" w:pos="851"/>
        </w:tabs>
        <w:ind w:firstLine="567"/>
        <w:jc w:val="both"/>
        <w:rPr>
          <w:sz w:val="28"/>
          <w:szCs w:val="28"/>
        </w:rPr>
      </w:pPr>
      <w:r w:rsidRPr="0053739A">
        <w:rPr>
          <w:sz w:val="28"/>
          <w:szCs w:val="28"/>
        </w:rPr>
        <w:t>фіточаювання «Філософія ароматних к</w:t>
      </w:r>
      <w:r>
        <w:rPr>
          <w:sz w:val="28"/>
          <w:szCs w:val="28"/>
        </w:rPr>
        <w:t>вітів» для військовослужбовців з метою підвищення рівня</w:t>
      </w:r>
      <w:r w:rsidRPr="0053739A">
        <w:rPr>
          <w:sz w:val="28"/>
          <w:szCs w:val="28"/>
        </w:rPr>
        <w:t xml:space="preserve"> знань про лікувальн</w:t>
      </w:r>
      <w:r>
        <w:rPr>
          <w:sz w:val="28"/>
          <w:szCs w:val="28"/>
        </w:rPr>
        <w:t>і властивості рослин та формування екологічних знань;</w:t>
      </w:r>
    </w:p>
    <w:p w14:paraId="080914F4" w14:textId="77777777" w:rsidR="00411FFC" w:rsidRDefault="00411FFC" w:rsidP="00411FFC">
      <w:pPr>
        <w:tabs>
          <w:tab w:val="left" w:pos="851"/>
        </w:tabs>
        <w:ind w:firstLine="567"/>
        <w:jc w:val="both"/>
        <w:rPr>
          <w:sz w:val="28"/>
          <w:szCs w:val="28"/>
        </w:rPr>
      </w:pPr>
      <w:r>
        <w:rPr>
          <w:sz w:val="28"/>
          <w:szCs w:val="28"/>
        </w:rPr>
        <w:t xml:space="preserve">екологічне свято до Дня Десни </w:t>
      </w:r>
      <w:r w:rsidRPr="0053739A">
        <w:rPr>
          <w:sz w:val="28"/>
          <w:szCs w:val="28"/>
        </w:rPr>
        <w:t>з конкурсами, вікториною</w:t>
      </w:r>
      <w:r>
        <w:rPr>
          <w:sz w:val="28"/>
          <w:szCs w:val="28"/>
        </w:rPr>
        <w:t xml:space="preserve"> </w:t>
      </w:r>
      <w:r w:rsidRPr="0053739A">
        <w:rPr>
          <w:sz w:val="28"/>
          <w:szCs w:val="28"/>
        </w:rPr>
        <w:t>на березі Десни в Мез</w:t>
      </w:r>
      <w:r>
        <w:rPr>
          <w:sz w:val="28"/>
          <w:szCs w:val="28"/>
        </w:rPr>
        <w:t>инському парку для учнів Деснянської гімназії;</w:t>
      </w:r>
    </w:p>
    <w:p w14:paraId="5F759BD2" w14:textId="77777777" w:rsidR="00411FFC" w:rsidRDefault="00411FFC" w:rsidP="00411FFC">
      <w:pPr>
        <w:tabs>
          <w:tab w:val="left" w:pos="851"/>
        </w:tabs>
        <w:ind w:firstLine="567"/>
        <w:jc w:val="both"/>
        <w:rPr>
          <w:sz w:val="28"/>
          <w:szCs w:val="28"/>
        </w:rPr>
      </w:pPr>
      <w:r w:rsidRPr="0053739A">
        <w:rPr>
          <w:sz w:val="28"/>
          <w:szCs w:val="28"/>
        </w:rPr>
        <w:t>майстер-клас з апсайклінгу</w:t>
      </w:r>
      <w:r>
        <w:rPr>
          <w:sz w:val="28"/>
          <w:szCs w:val="28"/>
        </w:rPr>
        <w:t xml:space="preserve"> </w:t>
      </w:r>
      <w:r w:rsidRPr="0053739A">
        <w:rPr>
          <w:sz w:val="28"/>
          <w:szCs w:val="28"/>
        </w:rPr>
        <w:t>в рамках Всесвітнього Дня прибирання «World Cleanup Day»</w:t>
      </w:r>
      <w:r>
        <w:rPr>
          <w:sz w:val="28"/>
          <w:szCs w:val="28"/>
        </w:rPr>
        <w:t>;</w:t>
      </w:r>
    </w:p>
    <w:p w14:paraId="3DE7B68F" w14:textId="77777777" w:rsidR="00411FFC" w:rsidRDefault="00411FFC" w:rsidP="00411FFC">
      <w:pPr>
        <w:tabs>
          <w:tab w:val="left" w:pos="851"/>
        </w:tabs>
        <w:ind w:firstLine="567"/>
        <w:jc w:val="both"/>
        <w:rPr>
          <w:sz w:val="28"/>
          <w:szCs w:val="28"/>
        </w:rPr>
      </w:pPr>
      <w:r>
        <w:rPr>
          <w:sz w:val="28"/>
          <w:szCs w:val="28"/>
        </w:rPr>
        <w:t>туристична зустріч</w:t>
      </w:r>
      <w:r w:rsidRPr="0053739A">
        <w:rPr>
          <w:sz w:val="28"/>
          <w:szCs w:val="28"/>
        </w:rPr>
        <w:t xml:space="preserve"> в Мезинському НПП</w:t>
      </w:r>
      <w:r>
        <w:rPr>
          <w:sz w:val="28"/>
          <w:szCs w:val="28"/>
        </w:rPr>
        <w:t xml:space="preserve"> з учнями</w:t>
      </w:r>
      <w:r w:rsidRPr="0053739A">
        <w:rPr>
          <w:sz w:val="28"/>
          <w:szCs w:val="28"/>
        </w:rPr>
        <w:t xml:space="preserve"> Деснянської гімназії</w:t>
      </w:r>
      <w:r>
        <w:rPr>
          <w:sz w:val="28"/>
          <w:szCs w:val="28"/>
        </w:rPr>
        <w:t>;</w:t>
      </w:r>
    </w:p>
    <w:p w14:paraId="7D535BAB" w14:textId="77777777" w:rsidR="00411FFC" w:rsidRDefault="00411FFC" w:rsidP="00411FFC">
      <w:pPr>
        <w:tabs>
          <w:tab w:val="left" w:pos="851"/>
        </w:tabs>
        <w:ind w:firstLine="567"/>
        <w:jc w:val="both"/>
        <w:rPr>
          <w:sz w:val="28"/>
          <w:szCs w:val="28"/>
        </w:rPr>
      </w:pPr>
      <w:r>
        <w:rPr>
          <w:sz w:val="28"/>
          <w:szCs w:val="28"/>
        </w:rPr>
        <w:t xml:space="preserve">захід </w:t>
      </w:r>
      <w:r w:rsidRPr="0053739A">
        <w:rPr>
          <w:sz w:val="28"/>
          <w:szCs w:val="28"/>
        </w:rPr>
        <w:t>на тему «Люди і тварини. Чи потрібно охороняти тварин?», прис</w:t>
      </w:r>
      <w:r>
        <w:rPr>
          <w:sz w:val="28"/>
          <w:szCs w:val="28"/>
        </w:rPr>
        <w:t xml:space="preserve">вячений Всесвітньому дню тварин, для учнів </w:t>
      </w:r>
      <w:r w:rsidRPr="0053739A">
        <w:rPr>
          <w:sz w:val="28"/>
          <w:szCs w:val="28"/>
        </w:rPr>
        <w:t>Оболонської школи</w:t>
      </w:r>
      <w:r>
        <w:rPr>
          <w:sz w:val="28"/>
          <w:szCs w:val="28"/>
        </w:rPr>
        <w:t>;</w:t>
      </w:r>
    </w:p>
    <w:p w14:paraId="01F0B985" w14:textId="77777777" w:rsidR="00411FFC" w:rsidRDefault="00411FFC" w:rsidP="00411FFC">
      <w:pPr>
        <w:tabs>
          <w:tab w:val="left" w:pos="851"/>
        </w:tabs>
        <w:ind w:firstLine="567"/>
        <w:jc w:val="both"/>
        <w:rPr>
          <w:sz w:val="28"/>
          <w:szCs w:val="28"/>
        </w:rPr>
      </w:pPr>
      <w:r w:rsidRPr="0053739A">
        <w:rPr>
          <w:sz w:val="28"/>
          <w:szCs w:val="28"/>
        </w:rPr>
        <w:t>екологі</w:t>
      </w:r>
      <w:r>
        <w:rPr>
          <w:sz w:val="28"/>
          <w:szCs w:val="28"/>
        </w:rPr>
        <w:t>чний квест «Мій дім – природа» для учнів</w:t>
      </w:r>
      <w:r w:rsidRPr="0053739A">
        <w:rPr>
          <w:sz w:val="28"/>
          <w:szCs w:val="28"/>
        </w:rPr>
        <w:t xml:space="preserve"> Коропсь</w:t>
      </w:r>
      <w:r>
        <w:rPr>
          <w:sz w:val="28"/>
          <w:szCs w:val="28"/>
        </w:rPr>
        <w:t>кої ЗОШ І-ІІІ ступенів імені Т.Г. </w:t>
      </w:r>
      <w:r w:rsidRPr="0053739A">
        <w:rPr>
          <w:sz w:val="28"/>
          <w:szCs w:val="28"/>
        </w:rPr>
        <w:t>Шевченка</w:t>
      </w:r>
      <w:r>
        <w:rPr>
          <w:sz w:val="28"/>
          <w:szCs w:val="28"/>
        </w:rPr>
        <w:t>;</w:t>
      </w:r>
    </w:p>
    <w:p w14:paraId="0B09C350" w14:textId="77777777" w:rsidR="00411FFC" w:rsidRDefault="00411FFC" w:rsidP="00411FFC">
      <w:pPr>
        <w:tabs>
          <w:tab w:val="left" w:pos="851"/>
        </w:tabs>
        <w:ind w:firstLine="567"/>
        <w:jc w:val="both"/>
        <w:rPr>
          <w:sz w:val="28"/>
          <w:szCs w:val="28"/>
        </w:rPr>
      </w:pPr>
      <w:r>
        <w:rPr>
          <w:sz w:val="28"/>
          <w:szCs w:val="28"/>
        </w:rPr>
        <w:t>еколого-освітній захід</w:t>
      </w:r>
      <w:r w:rsidRPr="0053739A">
        <w:rPr>
          <w:sz w:val="28"/>
          <w:szCs w:val="28"/>
        </w:rPr>
        <w:t xml:space="preserve"> «Гр</w:t>
      </w:r>
      <w:r>
        <w:rPr>
          <w:sz w:val="28"/>
          <w:szCs w:val="28"/>
        </w:rPr>
        <w:t xml:space="preserve">иби: від насолоди до небезпеки» для учнів </w:t>
      </w:r>
      <w:r w:rsidRPr="0053739A">
        <w:rPr>
          <w:sz w:val="28"/>
          <w:szCs w:val="28"/>
        </w:rPr>
        <w:t>Деснянської гімназії</w:t>
      </w:r>
      <w:r>
        <w:rPr>
          <w:sz w:val="28"/>
          <w:szCs w:val="28"/>
        </w:rPr>
        <w:t>;</w:t>
      </w:r>
    </w:p>
    <w:p w14:paraId="10969D0C" w14:textId="77777777" w:rsidR="00411FFC" w:rsidRDefault="00411FFC" w:rsidP="00411FFC">
      <w:pPr>
        <w:tabs>
          <w:tab w:val="left" w:pos="851"/>
        </w:tabs>
        <w:ind w:firstLine="567"/>
        <w:jc w:val="both"/>
        <w:rPr>
          <w:sz w:val="28"/>
          <w:szCs w:val="28"/>
        </w:rPr>
      </w:pPr>
      <w:r w:rsidRPr="0053739A">
        <w:rPr>
          <w:sz w:val="28"/>
          <w:szCs w:val="28"/>
        </w:rPr>
        <w:t xml:space="preserve">пізнавальна вікторина «Осінь-чарівниця» </w:t>
      </w:r>
      <w:r>
        <w:rPr>
          <w:sz w:val="28"/>
          <w:szCs w:val="28"/>
        </w:rPr>
        <w:t>та гра</w:t>
      </w:r>
      <w:r w:rsidRPr="0053739A">
        <w:rPr>
          <w:sz w:val="28"/>
          <w:szCs w:val="28"/>
        </w:rPr>
        <w:t xml:space="preserve">-подорож «В гостях у чарівниці осені» для учнів </w:t>
      </w:r>
      <w:r>
        <w:rPr>
          <w:sz w:val="28"/>
          <w:szCs w:val="28"/>
        </w:rPr>
        <w:t>Черешенського ліцею;</w:t>
      </w:r>
    </w:p>
    <w:p w14:paraId="7D139CAE" w14:textId="77777777" w:rsidR="00411FFC" w:rsidRDefault="00411FFC" w:rsidP="00411FFC">
      <w:pPr>
        <w:tabs>
          <w:tab w:val="left" w:pos="851"/>
        </w:tabs>
        <w:ind w:firstLine="567"/>
        <w:jc w:val="both"/>
        <w:rPr>
          <w:sz w:val="28"/>
          <w:szCs w:val="28"/>
        </w:rPr>
      </w:pPr>
      <w:r>
        <w:rPr>
          <w:sz w:val="28"/>
          <w:szCs w:val="28"/>
        </w:rPr>
        <w:t>еколого-освітня</w:t>
      </w:r>
      <w:r w:rsidRPr="0053739A">
        <w:rPr>
          <w:sz w:val="28"/>
          <w:szCs w:val="28"/>
        </w:rPr>
        <w:t xml:space="preserve"> </w:t>
      </w:r>
      <w:r>
        <w:rPr>
          <w:sz w:val="28"/>
          <w:szCs w:val="28"/>
        </w:rPr>
        <w:t xml:space="preserve">вікторина для учнів </w:t>
      </w:r>
      <w:r w:rsidRPr="0053739A">
        <w:rPr>
          <w:sz w:val="28"/>
          <w:szCs w:val="28"/>
        </w:rPr>
        <w:t>Понорницького ліцею</w:t>
      </w:r>
      <w:r>
        <w:rPr>
          <w:sz w:val="28"/>
          <w:szCs w:val="28"/>
        </w:rPr>
        <w:t>;</w:t>
      </w:r>
    </w:p>
    <w:p w14:paraId="746EAD2A" w14:textId="77777777" w:rsidR="00411FFC" w:rsidRDefault="00411FFC" w:rsidP="00411FFC">
      <w:pPr>
        <w:tabs>
          <w:tab w:val="left" w:pos="851"/>
        </w:tabs>
        <w:ind w:firstLine="567"/>
        <w:jc w:val="both"/>
        <w:rPr>
          <w:sz w:val="28"/>
          <w:szCs w:val="28"/>
        </w:rPr>
      </w:pPr>
      <w:r>
        <w:rPr>
          <w:sz w:val="28"/>
          <w:szCs w:val="28"/>
        </w:rPr>
        <w:t>командні змагання</w:t>
      </w:r>
      <w:r w:rsidRPr="0053739A">
        <w:rPr>
          <w:sz w:val="28"/>
          <w:szCs w:val="28"/>
        </w:rPr>
        <w:t xml:space="preserve"> із пішохідного туризму </w:t>
      </w:r>
      <w:r>
        <w:rPr>
          <w:sz w:val="28"/>
          <w:szCs w:val="28"/>
        </w:rPr>
        <w:t xml:space="preserve">«Смуга перешкод» для учнів </w:t>
      </w:r>
      <w:r w:rsidRPr="0053739A">
        <w:rPr>
          <w:sz w:val="28"/>
          <w:szCs w:val="28"/>
        </w:rPr>
        <w:t>Понор</w:t>
      </w:r>
      <w:r>
        <w:rPr>
          <w:sz w:val="28"/>
          <w:szCs w:val="28"/>
        </w:rPr>
        <w:t>ницької та Коропської громад;</w:t>
      </w:r>
    </w:p>
    <w:p w14:paraId="54F626B5" w14:textId="77777777" w:rsidR="00411FFC" w:rsidRDefault="00411FFC" w:rsidP="00411FFC">
      <w:pPr>
        <w:tabs>
          <w:tab w:val="left" w:pos="851"/>
        </w:tabs>
        <w:ind w:firstLine="567"/>
        <w:jc w:val="both"/>
        <w:rPr>
          <w:sz w:val="28"/>
          <w:szCs w:val="28"/>
        </w:rPr>
      </w:pPr>
      <w:r>
        <w:rPr>
          <w:sz w:val="28"/>
          <w:szCs w:val="28"/>
        </w:rPr>
        <w:t>е</w:t>
      </w:r>
      <w:r w:rsidRPr="0053739A">
        <w:rPr>
          <w:sz w:val="28"/>
          <w:szCs w:val="28"/>
        </w:rPr>
        <w:t xml:space="preserve">кологічне свято «Осінні забави» </w:t>
      </w:r>
      <w:r>
        <w:rPr>
          <w:sz w:val="28"/>
          <w:szCs w:val="28"/>
        </w:rPr>
        <w:t>для учнів Авдіївського ліцею;</w:t>
      </w:r>
    </w:p>
    <w:p w14:paraId="0237D0BD" w14:textId="77777777" w:rsidR="00411FFC" w:rsidRDefault="00411FFC" w:rsidP="00411FFC">
      <w:pPr>
        <w:tabs>
          <w:tab w:val="left" w:pos="851"/>
        </w:tabs>
        <w:ind w:firstLine="567"/>
        <w:jc w:val="both"/>
        <w:rPr>
          <w:sz w:val="28"/>
          <w:szCs w:val="28"/>
        </w:rPr>
      </w:pPr>
      <w:r>
        <w:rPr>
          <w:sz w:val="28"/>
          <w:szCs w:val="28"/>
        </w:rPr>
        <w:t>еко-гра</w:t>
      </w:r>
      <w:r w:rsidRPr="0053739A">
        <w:rPr>
          <w:sz w:val="28"/>
          <w:szCs w:val="28"/>
        </w:rPr>
        <w:t xml:space="preserve"> «Сортувальна станція» для учнів початкових класів Крис</w:t>
      </w:r>
      <w:r>
        <w:rPr>
          <w:sz w:val="28"/>
          <w:szCs w:val="28"/>
        </w:rPr>
        <w:t xml:space="preserve">ківської і Деснянської гімназій (до </w:t>
      </w:r>
      <w:r w:rsidRPr="0053739A">
        <w:rPr>
          <w:sz w:val="28"/>
          <w:szCs w:val="28"/>
        </w:rPr>
        <w:t>Міжнародног</w:t>
      </w:r>
      <w:r>
        <w:rPr>
          <w:sz w:val="28"/>
          <w:szCs w:val="28"/>
        </w:rPr>
        <w:t>о дня вторинної переробки);</w:t>
      </w:r>
    </w:p>
    <w:p w14:paraId="324F941D" w14:textId="77777777" w:rsidR="00411FFC" w:rsidRDefault="00411FFC" w:rsidP="00411FFC">
      <w:pPr>
        <w:tabs>
          <w:tab w:val="left" w:pos="851"/>
        </w:tabs>
        <w:ind w:firstLine="567"/>
        <w:jc w:val="both"/>
        <w:rPr>
          <w:sz w:val="28"/>
          <w:szCs w:val="28"/>
        </w:rPr>
      </w:pPr>
      <w:r>
        <w:rPr>
          <w:sz w:val="28"/>
          <w:szCs w:val="28"/>
        </w:rPr>
        <w:t>гра</w:t>
      </w:r>
      <w:r w:rsidRPr="0053739A">
        <w:rPr>
          <w:sz w:val="28"/>
          <w:szCs w:val="28"/>
        </w:rPr>
        <w:t>-лепбук «Нуль відходів»</w:t>
      </w:r>
      <w:r>
        <w:rPr>
          <w:sz w:val="28"/>
          <w:szCs w:val="28"/>
        </w:rPr>
        <w:t xml:space="preserve"> </w:t>
      </w:r>
      <w:r>
        <w:rPr>
          <w:sz w:val="28"/>
          <w:szCs w:val="28"/>
        </w:rPr>
        <w:tab/>
        <w:t>в рамках проє</w:t>
      </w:r>
      <w:r w:rsidRPr="0053739A">
        <w:rPr>
          <w:sz w:val="28"/>
          <w:szCs w:val="28"/>
        </w:rPr>
        <w:t>кту «ZERO WASTE</w:t>
      </w:r>
      <w:r>
        <w:rPr>
          <w:sz w:val="28"/>
          <w:szCs w:val="28"/>
        </w:rPr>
        <w:t>» з учнями Деснянської гімназії;</w:t>
      </w:r>
    </w:p>
    <w:p w14:paraId="31F1F1E2" w14:textId="77777777" w:rsidR="00411FFC" w:rsidRDefault="00411FFC" w:rsidP="00411FFC">
      <w:pPr>
        <w:tabs>
          <w:tab w:val="left" w:pos="851"/>
        </w:tabs>
        <w:ind w:firstLine="567"/>
        <w:jc w:val="both"/>
        <w:rPr>
          <w:sz w:val="28"/>
          <w:szCs w:val="28"/>
        </w:rPr>
      </w:pPr>
      <w:r w:rsidRPr="0053739A">
        <w:rPr>
          <w:sz w:val="28"/>
          <w:szCs w:val="28"/>
        </w:rPr>
        <w:t>еколого-пізнавальний захід «Осінні явища в житті рослин» для учнів Деснянської гімназії</w:t>
      </w:r>
      <w:r>
        <w:rPr>
          <w:sz w:val="28"/>
          <w:szCs w:val="28"/>
        </w:rPr>
        <w:t>;</w:t>
      </w:r>
    </w:p>
    <w:p w14:paraId="29D93150" w14:textId="77777777" w:rsidR="00411FFC" w:rsidRDefault="00411FFC" w:rsidP="00411FFC">
      <w:pPr>
        <w:tabs>
          <w:tab w:val="left" w:pos="851"/>
        </w:tabs>
        <w:ind w:firstLine="567"/>
        <w:jc w:val="both"/>
        <w:rPr>
          <w:sz w:val="28"/>
          <w:szCs w:val="28"/>
        </w:rPr>
      </w:pPr>
      <w:r>
        <w:rPr>
          <w:sz w:val="28"/>
          <w:szCs w:val="28"/>
        </w:rPr>
        <w:t>розпочато акцію</w:t>
      </w:r>
      <w:r w:rsidRPr="0053739A">
        <w:rPr>
          <w:sz w:val="28"/>
          <w:szCs w:val="28"/>
        </w:rPr>
        <w:t xml:space="preserve"> «Допоможи пернатим друзям», </w:t>
      </w:r>
      <w:r>
        <w:rPr>
          <w:sz w:val="28"/>
          <w:szCs w:val="28"/>
        </w:rPr>
        <w:t>у</w:t>
      </w:r>
      <w:r w:rsidRPr="0053739A">
        <w:rPr>
          <w:sz w:val="28"/>
          <w:szCs w:val="28"/>
        </w:rPr>
        <w:t xml:space="preserve"> рамках </w:t>
      </w:r>
      <w:r>
        <w:rPr>
          <w:sz w:val="28"/>
          <w:szCs w:val="28"/>
        </w:rPr>
        <w:t>якої</w:t>
      </w:r>
      <w:r w:rsidRPr="0053739A">
        <w:rPr>
          <w:sz w:val="28"/>
          <w:szCs w:val="28"/>
        </w:rPr>
        <w:t xml:space="preserve"> проводиться регіональний конкурс фото</w:t>
      </w:r>
      <w:r>
        <w:rPr>
          <w:sz w:val="28"/>
          <w:szCs w:val="28"/>
        </w:rPr>
        <w:t>графій «Птахи з моєї годівниці»;</w:t>
      </w:r>
    </w:p>
    <w:p w14:paraId="0C45851C" w14:textId="77777777" w:rsidR="00411FFC" w:rsidRDefault="00411FFC" w:rsidP="00411FFC">
      <w:pPr>
        <w:tabs>
          <w:tab w:val="left" w:pos="851"/>
        </w:tabs>
        <w:ind w:firstLine="567"/>
        <w:jc w:val="both"/>
        <w:rPr>
          <w:sz w:val="28"/>
          <w:szCs w:val="28"/>
        </w:rPr>
      </w:pPr>
      <w:r w:rsidRPr="0053739A">
        <w:rPr>
          <w:sz w:val="28"/>
          <w:szCs w:val="28"/>
        </w:rPr>
        <w:t>практичний захід «Зимова орнітофау</w:t>
      </w:r>
      <w:r>
        <w:rPr>
          <w:sz w:val="28"/>
          <w:szCs w:val="28"/>
        </w:rPr>
        <w:t>на Мезинського НПП» для учнів</w:t>
      </w:r>
      <w:r w:rsidRPr="0053739A">
        <w:rPr>
          <w:sz w:val="28"/>
          <w:szCs w:val="28"/>
        </w:rPr>
        <w:t xml:space="preserve"> Деснянської гімназії</w:t>
      </w:r>
      <w:r>
        <w:rPr>
          <w:sz w:val="28"/>
          <w:szCs w:val="28"/>
        </w:rPr>
        <w:t>;</w:t>
      </w:r>
    </w:p>
    <w:p w14:paraId="62103BBE" w14:textId="77777777" w:rsidR="00411FFC" w:rsidRDefault="00411FFC" w:rsidP="00411FFC">
      <w:pPr>
        <w:tabs>
          <w:tab w:val="left" w:pos="851"/>
        </w:tabs>
        <w:ind w:firstLine="567"/>
        <w:jc w:val="both"/>
        <w:rPr>
          <w:sz w:val="28"/>
          <w:szCs w:val="28"/>
        </w:rPr>
      </w:pPr>
      <w:r w:rsidRPr="0053739A">
        <w:rPr>
          <w:sz w:val="28"/>
          <w:szCs w:val="28"/>
        </w:rPr>
        <w:t>оголошено щорічний регіональний конкурс «Новорічний букет замість ялинки» в рамках Всеукраїнської акції «Не рубай ялинку</w:t>
      </w:r>
      <w:r>
        <w:rPr>
          <w:sz w:val="28"/>
          <w:szCs w:val="28"/>
        </w:rPr>
        <w:t>».</w:t>
      </w:r>
      <w:r w:rsidRPr="0053739A">
        <w:rPr>
          <w:sz w:val="28"/>
          <w:szCs w:val="28"/>
        </w:rPr>
        <w:t xml:space="preserve"> В рамках цієї акції також проведено майстер-клас «Новорічний екологічний вінок» для дітей-сирі</w:t>
      </w:r>
      <w:r>
        <w:rPr>
          <w:sz w:val="28"/>
          <w:szCs w:val="28"/>
        </w:rPr>
        <w:t>т комунального закладу</w:t>
      </w:r>
      <w:r w:rsidRPr="0053739A">
        <w:rPr>
          <w:sz w:val="28"/>
          <w:szCs w:val="28"/>
        </w:rPr>
        <w:t xml:space="preserve"> «Черешенський ліц</w:t>
      </w:r>
      <w:r>
        <w:rPr>
          <w:sz w:val="28"/>
          <w:szCs w:val="28"/>
        </w:rPr>
        <w:t>ей» Чернігівської обласної ради;</w:t>
      </w:r>
    </w:p>
    <w:p w14:paraId="23D0C72F" w14:textId="77777777" w:rsidR="00411FFC" w:rsidRDefault="00411FFC" w:rsidP="00411FFC">
      <w:pPr>
        <w:tabs>
          <w:tab w:val="left" w:pos="851"/>
        </w:tabs>
        <w:ind w:firstLine="567"/>
        <w:jc w:val="both"/>
        <w:rPr>
          <w:sz w:val="28"/>
          <w:szCs w:val="28"/>
        </w:rPr>
      </w:pPr>
      <w:r>
        <w:rPr>
          <w:sz w:val="28"/>
          <w:szCs w:val="28"/>
        </w:rPr>
        <w:t>інформаційне</w:t>
      </w:r>
      <w:r w:rsidRPr="0053739A">
        <w:rPr>
          <w:sz w:val="28"/>
          <w:szCs w:val="28"/>
        </w:rPr>
        <w:t xml:space="preserve"> заняття «Не рубай ялинку, краще ві</w:t>
      </w:r>
      <w:r>
        <w:rPr>
          <w:sz w:val="28"/>
          <w:szCs w:val="28"/>
        </w:rPr>
        <w:t xml:space="preserve">точку прикрась» для учнів Авдіївського ліцею </w:t>
      </w:r>
      <w:r w:rsidRPr="0053739A">
        <w:rPr>
          <w:sz w:val="28"/>
          <w:szCs w:val="28"/>
        </w:rPr>
        <w:t>на підтримку акції «Не рубай ялинку»</w:t>
      </w:r>
      <w:r>
        <w:rPr>
          <w:sz w:val="28"/>
          <w:szCs w:val="28"/>
        </w:rPr>
        <w:t>.</w:t>
      </w:r>
    </w:p>
    <w:p w14:paraId="1B7623C7" w14:textId="77777777" w:rsidR="00411FFC" w:rsidRDefault="00411FFC" w:rsidP="00411FFC">
      <w:pPr>
        <w:tabs>
          <w:tab w:val="left" w:leader="underscore" w:pos="-2268"/>
          <w:tab w:val="left" w:pos="851"/>
        </w:tabs>
        <w:ind w:firstLine="567"/>
        <w:jc w:val="both"/>
        <w:rPr>
          <w:sz w:val="28"/>
          <w:szCs w:val="28"/>
        </w:rPr>
      </w:pPr>
      <w:r w:rsidRPr="00FB29FD">
        <w:rPr>
          <w:sz w:val="28"/>
          <w:szCs w:val="28"/>
        </w:rPr>
        <w:lastRenderedPageBreak/>
        <w:t>Проводилась активна просвітницька діяльність</w:t>
      </w:r>
      <w:r>
        <w:rPr>
          <w:sz w:val="28"/>
          <w:szCs w:val="28"/>
        </w:rPr>
        <w:t xml:space="preserve"> у медіа з</w:t>
      </w:r>
      <w:r w:rsidRPr="00FB29FD">
        <w:rPr>
          <w:sz w:val="28"/>
          <w:szCs w:val="28"/>
        </w:rPr>
        <w:t xml:space="preserve"> м</w:t>
      </w:r>
      <w:r>
        <w:rPr>
          <w:sz w:val="28"/>
          <w:szCs w:val="28"/>
        </w:rPr>
        <w:t>етою популяризації територій природно-заповідного фонду, зокрема Мезинського НПП. П</w:t>
      </w:r>
      <w:r w:rsidRPr="00FB29FD">
        <w:rPr>
          <w:sz w:val="28"/>
          <w:szCs w:val="28"/>
        </w:rPr>
        <w:t xml:space="preserve">остійно оновлюється інформація на офіційному </w:t>
      </w:r>
      <w:r>
        <w:rPr>
          <w:sz w:val="28"/>
          <w:szCs w:val="28"/>
        </w:rPr>
        <w:t>веб</w:t>
      </w:r>
      <w:r w:rsidRPr="00FB29FD">
        <w:rPr>
          <w:sz w:val="28"/>
          <w:szCs w:val="28"/>
        </w:rPr>
        <w:t xml:space="preserve">сайті </w:t>
      </w:r>
      <w:r w:rsidRPr="00911CF6">
        <w:rPr>
          <w:sz w:val="28"/>
          <w:szCs w:val="28"/>
        </w:rPr>
        <w:t xml:space="preserve">парку: </w:t>
      </w:r>
      <w:hyperlink r:id="rId98" w:history="1">
        <w:r w:rsidRPr="00911CF6">
          <w:rPr>
            <w:rStyle w:val="af9"/>
            <w:sz w:val="28"/>
            <w:szCs w:val="28"/>
          </w:rPr>
          <w:t>www.mezinpark.com.ua</w:t>
        </w:r>
      </w:hyperlink>
      <w:r w:rsidRPr="00911CF6">
        <w:rPr>
          <w:sz w:val="28"/>
          <w:szCs w:val="28"/>
        </w:rPr>
        <w:t>. Обговорення</w:t>
      </w:r>
      <w:r w:rsidRPr="00FB29FD">
        <w:rPr>
          <w:sz w:val="28"/>
          <w:szCs w:val="28"/>
        </w:rPr>
        <w:t xml:space="preserve"> еко</w:t>
      </w:r>
      <w:r>
        <w:rPr>
          <w:sz w:val="28"/>
          <w:szCs w:val="28"/>
        </w:rPr>
        <w:t>логічних проблем та новин природно-заповідного фонду</w:t>
      </w:r>
      <w:r w:rsidRPr="00FB29FD">
        <w:rPr>
          <w:sz w:val="28"/>
          <w:szCs w:val="28"/>
        </w:rPr>
        <w:t xml:space="preserve"> </w:t>
      </w:r>
      <w:r>
        <w:rPr>
          <w:sz w:val="28"/>
          <w:szCs w:val="28"/>
        </w:rPr>
        <w:t>проводилося</w:t>
      </w:r>
      <w:r w:rsidRPr="00FB29FD">
        <w:rPr>
          <w:sz w:val="28"/>
          <w:szCs w:val="28"/>
        </w:rPr>
        <w:t xml:space="preserve"> так</w:t>
      </w:r>
      <w:r>
        <w:rPr>
          <w:sz w:val="28"/>
          <w:szCs w:val="28"/>
        </w:rPr>
        <w:t>ож на сторінці Мезинського НПП у</w:t>
      </w:r>
      <w:r w:rsidRPr="00FB29FD">
        <w:rPr>
          <w:sz w:val="28"/>
          <w:szCs w:val="28"/>
        </w:rPr>
        <w:t xml:space="preserve"> соціальній мережі</w:t>
      </w:r>
      <w:r>
        <w:rPr>
          <w:sz w:val="28"/>
          <w:szCs w:val="28"/>
        </w:rPr>
        <w:t>:</w:t>
      </w:r>
      <w:r w:rsidRPr="00FB29FD">
        <w:rPr>
          <w:sz w:val="28"/>
          <w:szCs w:val="28"/>
        </w:rPr>
        <w:t xml:space="preserve"> </w:t>
      </w:r>
      <w:hyperlink r:id="rId99" w:history="1">
        <w:r w:rsidRPr="00F715F1">
          <w:rPr>
            <w:rStyle w:val="af9"/>
            <w:sz w:val="28"/>
            <w:szCs w:val="28"/>
          </w:rPr>
          <w:t>https://www.facebook.com/pages/Мезинський-національний-природний-парк/415217065194965?fref=nf</w:t>
        </w:r>
      </w:hyperlink>
      <w:r>
        <w:rPr>
          <w:sz w:val="28"/>
          <w:szCs w:val="28"/>
        </w:rPr>
        <w:t xml:space="preserve"> та на </w:t>
      </w:r>
      <w:r w:rsidRPr="00FB29FD">
        <w:rPr>
          <w:sz w:val="28"/>
          <w:szCs w:val="28"/>
        </w:rPr>
        <w:t>канал</w:t>
      </w:r>
      <w:r>
        <w:rPr>
          <w:sz w:val="28"/>
          <w:szCs w:val="28"/>
        </w:rPr>
        <w:t>і</w:t>
      </w:r>
      <w:r w:rsidRPr="00FB29FD">
        <w:rPr>
          <w:sz w:val="28"/>
          <w:szCs w:val="28"/>
        </w:rPr>
        <w:t xml:space="preserve"> в YouTube: </w:t>
      </w:r>
      <w:hyperlink r:id="rId100" w:history="1">
        <w:r w:rsidRPr="00F715F1">
          <w:rPr>
            <w:rStyle w:val="af9"/>
            <w:sz w:val="28"/>
            <w:szCs w:val="28"/>
          </w:rPr>
          <w:t>https://www.youtube.com/c/МезинськийНПП</w:t>
        </w:r>
      </w:hyperlink>
      <w:r w:rsidRPr="00F715F1">
        <w:rPr>
          <w:sz w:val="28"/>
          <w:szCs w:val="28"/>
        </w:rPr>
        <w:t>.</w:t>
      </w:r>
    </w:p>
    <w:p w14:paraId="1E474AA2" w14:textId="77777777" w:rsidR="00411FFC" w:rsidRPr="002B679B" w:rsidRDefault="00411FFC" w:rsidP="00411FFC">
      <w:pPr>
        <w:tabs>
          <w:tab w:val="left" w:leader="underscore" w:pos="-2268"/>
          <w:tab w:val="left" w:pos="851"/>
        </w:tabs>
        <w:ind w:firstLine="567"/>
        <w:jc w:val="both"/>
        <w:rPr>
          <w:sz w:val="28"/>
          <w:szCs w:val="28"/>
        </w:rPr>
      </w:pPr>
      <w:r w:rsidRPr="008A3519">
        <w:rPr>
          <w:sz w:val="28"/>
          <w:szCs w:val="28"/>
        </w:rPr>
        <w:t xml:space="preserve">Комунальним закладом </w:t>
      </w:r>
      <w:r>
        <w:rPr>
          <w:sz w:val="28"/>
          <w:szCs w:val="28"/>
        </w:rPr>
        <w:t>«Регіональний ландшафтний парк «</w:t>
      </w:r>
      <w:r w:rsidRPr="008A3519">
        <w:rPr>
          <w:sz w:val="28"/>
          <w:szCs w:val="28"/>
        </w:rPr>
        <w:t xml:space="preserve">Міжрічинський» (далі – </w:t>
      </w:r>
      <w:r>
        <w:rPr>
          <w:rFonts w:eastAsia="Calibri"/>
          <w:sz w:val="28"/>
          <w:szCs w:val="28"/>
          <w:lang w:eastAsia="en-US"/>
        </w:rPr>
        <w:t xml:space="preserve">РЛП «Міжрічинський») </w:t>
      </w:r>
      <w:r w:rsidRPr="008A3519">
        <w:rPr>
          <w:sz w:val="28"/>
          <w:szCs w:val="28"/>
        </w:rPr>
        <w:t xml:space="preserve">упродовж 2023 року проведено 17 освітньо-виховних та інформаційно-пізнавальних заходів екологічного спрямування </w:t>
      </w:r>
      <w:r w:rsidRPr="008A3519">
        <w:rPr>
          <w:rFonts w:eastAsia="Calibri"/>
          <w:sz w:val="28"/>
          <w:szCs w:val="28"/>
          <w:lang w:eastAsia="en-US"/>
        </w:rPr>
        <w:t xml:space="preserve">для місцевих навчальних закладів вищої, </w:t>
      </w:r>
      <w:r w:rsidRPr="002B679B">
        <w:rPr>
          <w:rFonts w:eastAsia="Calibri"/>
          <w:sz w:val="28"/>
          <w:szCs w:val="28"/>
          <w:lang w:eastAsia="en-US"/>
        </w:rPr>
        <w:t xml:space="preserve">професійної і середньої освіти, </w:t>
      </w:r>
      <w:r w:rsidRPr="002B679B">
        <w:rPr>
          <w:sz w:val="28"/>
          <w:szCs w:val="28"/>
        </w:rPr>
        <w:t>серед яких:</w:t>
      </w:r>
    </w:p>
    <w:p w14:paraId="3006EB50" w14:textId="77777777" w:rsidR="00411FFC" w:rsidRPr="002B679B" w:rsidRDefault="00411FFC" w:rsidP="00411FFC">
      <w:pPr>
        <w:ind w:firstLine="567"/>
        <w:contextualSpacing/>
        <w:jc w:val="both"/>
        <w:rPr>
          <w:rFonts w:eastAsia="Calibri"/>
          <w:sz w:val="28"/>
          <w:szCs w:val="28"/>
          <w:lang w:eastAsia="en-US"/>
        </w:rPr>
      </w:pPr>
      <w:r w:rsidRPr="002B679B">
        <w:rPr>
          <w:sz w:val="28"/>
          <w:szCs w:val="28"/>
        </w:rPr>
        <w:t>3 еколого-просвітницькі бесіди на тему «Регіональний л</w:t>
      </w:r>
      <w:r>
        <w:rPr>
          <w:sz w:val="28"/>
          <w:szCs w:val="28"/>
        </w:rPr>
        <w:t xml:space="preserve">андшафтний парк «Міжрічинський» – </w:t>
      </w:r>
      <w:r w:rsidRPr="002B679B">
        <w:rPr>
          <w:sz w:val="28"/>
          <w:szCs w:val="28"/>
        </w:rPr>
        <w:t>перлина Чернігівського Полісся»</w:t>
      </w:r>
      <w:r w:rsidRPr="002B679B">
        <w:rPr>
          <w:rFonts w:eastAsia="Calibri"/>
          <w:sz w:val="28"/>
          <w:szCs w:val="28"/>
          <w:lang w:eastAsia="en-US"/>
        </w:rPr>
        <w:t>;</w:t>
      </w:r>
    </w:p>
    <w:p w14:paraId="147E3A53" w14:textId="77777777" w:rsidR="00411FFC" w:rsidRPr="002B679B" w:rsidRDefault="00411FFC" w:rsidP="00411FFC">
      <w:pPr>
        <w:ind w:firstLine="567"/>
        <w:contextualSpacing/>
        <w:jc w:val="both"/>
        <w:rPr>
          <w:rFonts w:eastAsia="Calibri"/>
          <w:sz w:val="28"/>
          <w:szCs w:val="28"/>
          <w:lang w:eastAsia="en-US"/>
        </w:rPr>
      </w:pPr>
      <w:r w:rsidRPr="002B679B">
        <w:rPr>
          <w:sz w:val="28"/>
          <w:szCs w:val="28"/>
        </w:rPr>
        <w:t>виховний захід до Міжнародного дня водно-болотних угідь</w:t>
      </w:r>
      <w:r w:rsidRPr="002B679B">
        <w:rPr>
          <w:rFonts w:eastAsia="Calibri"/>
          <w:sz w:val="28"/>
          <w:szCs w:val="28"/>
          <w:lang w:eastAsia="en-US"/>
        </w:rPr>
        <w:t>;</w:t>
      </w:r>
    </w:p>
    <w:p w14:paraId="499048F6" w14:textId="77777777" w:rsidR="00411FFC" w:rsidRPr="00F31F67" w:rsidRDefault="00411FFC" w:rsidP="00411FFC">
      <w:pPr>
        <w:ind w:firstLine="567"/>
        <w:contextualSpacing/>
        <w:jc w:val="both"/>
        <w:rPr>
          <w:rFonts w:eastAsia="Calibri"/>
          <w:sz w:val="28"/>
          <w:szCs w:val="28"/>
          <w:lang w:eastAsia="en-US"/>
        </w:rPr>
      </w:pPr>
      <w:r w:rsidRPr="00F31F67">
        <w:rPr>
          <w:rFonts w:eastAsia="Arial Unicode MS"/>
          <w:sz w:val="28"/>
          <w:szCs w:val="28"/>
        </w:rPr>
        <w:t>майстер-клас по виготовленню синичників</w:t>
      </w:r>
      <w:r w:rsidRPr="00F31F67">
        <w:rPr>
          <w:rFonts w:eastAsia="Calibri"/>
          <w:sz w:val="28"/>
          <w:szCs w:val="28"/>
          <w:lang w:eastAsia="en-US"/>
        </w:rPr>
        <w:t>;</w:t>
      </w:r>
    </w:p>
    <w:p w14:paraId="3F4BD1CB" w14:textId="77777777" w:rsidR="00411FFC" w:rsidRPr="00F31F67" w:rsidRDefault="00411FFC" w:rsidP="00411FFC">
      <w:pPr>
        <w:ind w:firstLine="567"/>
        <w:contextualSpacing/>
        <w:jc w:val="both"/>
        <w:rPr>
          <w:rFonts w:eastAsia="Calibri"/>
          <w:sz w:val="28"/>
          <w:szCs w:val="28"/>
          <w:lang w:eastAsia="en-US"/>
        </w:rPr>
      </w:pPr>
      <w:r w:rsidRPr="00F31F67">
        <w:rPr>
          <w:sz w:val="28"/>
          <w:szCs w:val="28"/>
        </w:rPr>
        <w:t>бесіду-презентацію до Міжнародного дня водно-болотних угідь на тему «Збережемо водно-болотні угіддя – основу життя і майбутнього»</w:t>
      </w:r>
      <w:r w:rsidRPr="00F31F67">
        <w:rPr>
          <w:rFonts w:eastAsia="Calibri"/>
          <w:sz w:val="28"/>
          <w:szCs w:val="28"/>
          <w:lang w:eastAsia="en-US"/>
        </w:rPr>
        <w:t>;</w:t>
      </w:r>
    </w:p>
    <w:p w14:paraId="5ABC3D13" w14:textId="77777777" w:rsidR="00411FFC" w:rsidRPr="00F31F67" w:rsidRDefault="00411FFC" w:rsidP="00411FFC">
      <w:pPr>
        <w:ind w:firstLine="567"/>
        <w:contextualSpacing/>
        <w:jc w:val="both"/>
        <w:rPr>
          <w:rFonts w:eastAsia="Calibri"/>
          <w:sz w:val="28"/>
          <w:szCs w:val="28"/>
          <w:lang w:eastAsia="en-US"/>
        </w:rPr>
      </w:pPr>
      <w:r w:rsidRPr="00F31F67">
        <w:rPr>
          <w:sz w:val="28"/>
          <w:szCs w:val="28"/>
        </w:rPr>
        <w:t>виховний</w:t>
      </w:r>
      <w:r w:rsidRPr="00F31F67">
        <w:rPr>
          <w:rFonts w:eastAsia="Arial Unicode MS"/>
          <w:sz w:val="28"/>
          <w:szCs w:val="28"/>
        </w:rPr>
        <w:t xml:space="preserve"> захід «Штучні гнізда для птахів»;</w:t>
      </w:r>
    </w:p>
    <w:p w14:paraId="027FE410" w14:textId="77777777" w:rsidR="00411FFC" w:rsidRPr="003C6E0E" w:rsidRDefault="00411FFC" w:rsidP="00411FFC">
      <w:pPr>
        <w:ind w:firstLine="567"/>
        <w:contextualSpacing/>
        <w:jc w:val="both"/>
        <w:rPr>
          <w:sz w:val="28"/>
          <w:szCs w:val="28"/>
        </w:rPr>
      </w:pPr>
      <w:r>
        <w:rPr>
          <w:sz w:val="28"/>
          <w:szCs w:val="28"/>
        </w:rPr>
        <w:t>майстер-</w:t>
      </w:r>
      <w:r w:rsidRPr="003C6E0E">
        <w:rPr>
          <w:sz w:val="28"/>
          <w:szCs w:val="28"/>
        </w:rPr>
        <w:t>клас «Гоголятник власними руками»;</w:t>
      </w:r>
    </w:p>
    <w:p w14:paraId="7F5CEB56" w14:textId="77777777" w:rsidR="00411FFC" w:rsidRPr="000B5BFC" w:rsidRDefault="00411FFC" w:rsidP="00411FFC">
      <w:pPr>
        <w:ind w:firstLine="567"/>
        <w:contextualSpacing/>
        <w:jc w:val="both"/>
        <w:rPr>
          <w:sz w:val="28"/>
          <w:szCs w:val="28"/>
        </w:rPr>
      </w:pPr>
      <w:r>
        <w:rPr>
          <w:sz w:val="28"/>
          <w:szCs w:val="28"/>
        </w:rPr>
        <w:t>майстер-</w:t>
      </w:r>
      <w:r w:rsidRPr="003C6E0E">
        <w:rPr>
          <w:sz w:val="28"/>
          <w:szCs w:val="28"/>
        </w:rPr>
        <w:t>клас з виготовлення штучних гнізд для диких качок</w:t>
      </w:r>
      <w:r w:rsidRPr="000B5BFC">
        <w:rPr>
          <w:sz w:val="28"/>
          <w:szCs w:val="28"/>
        </w:rPr>
        <w:t>;</w:t>
      </w:r>
    </w:p>
    <w:p w14:paraId="2ABD44EC" w14:textId="77777777" w:rsidR="00411FFC" w:rsidRPr="000B5BFC" w:rsidRDefault="00411FFC" w:rsidP="00411FFC">
      <w:pPr>
        <w:ind w:firstLine="567"/>
        <w:contextualSpacing/>
        <w:jc w:val="both"/>
        <w:rPr>
          <w:sz w:val="28"/>
          <w:szCs w:val="28"/>
        </w:rPr>
      </w:pPr>
      <w:r w:rsidRPr="00EB3AF9">
        <w:rPr>
          <w:sz w:val="28"/>
          <w:szCs w:val="28"/>
        </w:rPr>
        <w:t>виховний захід на тему «Не порушуй сезон тиші»</w:t>
      </w:r>
      <w:r w:rsidRPr="000B5BFC">
        <w:rPr>
          <w:sz w:val="28"/>
          <w:szCs w:val="28"/>
        </w:rPr>
        <w:t>;</w:t>
      </w:r>
    </w:p>
    <w:p w14:paraId="3A09D3E6" w14:textId="77777777" w:rsidR="00411FFC" w:rsidRPr="00AC2552" w:rsidRDefault="00411FFC" w:rsidP="00411FFC">
      <w:pPr>
        <w:ind w:firstLine="567"/>
        <w:contextualSpacing/>
        <w:jc w:val="both"/>
        <w:rPr>
          <w:sz w:val="28"/>
          <w:szCs w:val="28"/>
        </w:rPr>
      </w:pPr>
      <w:r w:rsidRPr="00AC2552">
        <w:rPr>
          <w:sz w:val="28"/>
          <w:szCs w:val="28"/>
        </w:rPr>
        <w:t xml:space="preserve">виховний захід на тему «Види тварин, що </w:t>
      </w:r>
      <w:r>
        <w:rPr>
          <w:sz w:val="28"/>
          <w:szCs w:val="28"/>
        </w:rPr>
        <w:t>занесені до Червоної книги РЛП "</w:t>
      </w:r>
      <w:r w:rsidRPr="00AC2552">
        <w:rPr>
          <w:sz w:val="28"/>
          <w:szCs w:val="28"/>
        </w:rPr>
        <w:t>Міжрічинський</w:t>
      </w:r>
      <w:r>
        <w:rPr>
          <w:sz w:val="28"/>
          <w:szCs w:val="28"/>
        </w:rPr>
        <w:t>"</w:t>
      </w:r>
      <w:r w:rsidRPr="00AC2552">
        <w:rPr>
          <w:sz w:val="28"/>
          <w:szCs w:val="28"/>
        </w:rPr>
        <w:t>»;</w:t>
      </w:r>
    </w:p>
    <w:p w14:paraId="2612E0F1" w14:textId="77777777" w:rsidR="00411FFC" w:rsidRPr="00CB4DFF" w:rsidRDefault="00411FFC" w:rsidP="00411FFC">
      <w:pPr>
        <w:ind w:firstLine="567"/>
        <w:contextualSpacing/>
        <w:jc w:val="both"/>
        <w:rPr>
          <w:rFonts w:eastAsia="Calibri"/>
          <w:sz w:val="28"/>
          <w:szCs w:val="28"/>
          <w:lang w:eastAsia="en-US"/>
        </w:rPr>
      </w:pPr>
      <w:r w:rsidRPr="00AC2552">
        <w:rPr>
          <w:sz w:val="28"/>
          <w:szCs w:val="28"/>
        </w:rPr>
        <w:t>еколого-просвітницька робота про звірів Міжріччя і правила поведінки у лісі</w:t>
      </w:r>
      <w:r w:rsidRPr="00AC2552">
        <w:rPr>
          <w:rFonts w:eastAsia="Calibri"/>
          <w:sz w:val="28"/>
          <w:szCs w:val="28"/>
          <w:lang w:eastAsia="en-US"/>
        </w:rPr>
        <w:t>;</w:t>
      </w:r>
    </w:p>
    <w:p w14:paraId="3D4C54D8" w14:textId="77777777" w:rsidR="00411FFC" w:rsidRPr="00CB4DFF" w:rsidRDefault="00411FFC" w:rsidP="00411FFC">
      <w:pPr>
        <w:ind w:firstLine="567"/>
        <w:contextualSpacing/>
        <w:jc w:val="both"/>
        <w:rPr>
          <w:rFonts w:eastAsia="Calibri"/>
          <w:sz w:val="28"/>
          <w:szCs w:val="28"/>
          <w:lang w:eastAsia="en-US"/>
        </w:rPr>
      </w:pPr>
      <w:r w:rsidRPr="00CB4DFF">
        <w:rPr>
          <w:sz w:val="28"/>
          <w:szCs w:val="28"/>
        </w:rPr>
        <w:t>виховний захід на тему «Природа наш дім – збережи порядок в нім»</w:t>
      </w:r>
      <w:r w:rsidRPr="00CB4DFF">
        <w:rPr>
          <w:rFonts w:eastAsia="Calibri"/>
          <w:sz w:val="28"/>
          <w:szCs w:val="28"/>
          <w:lang w:eastAsia="en-US"/>
        </w:rPr>
        <w:t>;</w:t>
      </w:r>
    </w:p>
    <w:p w14:paraId="345FAD66" w14:textId="77777777" w:rsidR="00411FFC" w:rsidRDefault="00411FFC" w:rsidP="00411FFC">
      <w:pPr>
        <w:ind w:firstLine="567"/>
        <w:contextualSpacing/>
        <w:jc w:val="both"/>
        <w:rPr>
          <w:rFonts w:eastAsia="Calibri"/>
          <w:sz w:val="28"/>
          <w:szCs w:val="28"/>
          <w:lang w:eastAsia="en-US"/>
        </w:rPr>
      </w:pPr>
      <w:r w:rsidRPr="0085300E">
        <w:rPr>
          <w:rFonts w:eastAsia="Arial Unicode MS"/>
          <w:sz w:val="28"/>
          <w:szCs w:val="28"/>
        </w:rPr>
        <w:t>участь у Всеукраїнські</w:t>
      </w:r>
      <w:r>
        <w:rPr>
          <w:rFonts w:eastAsia="Arial Unicode MS"/>
          <w:sz w:val="28"/>
          <w:szCs w:val="28"/>
        </w:rPr>
        <w:t>й акції «Нагодуй птахів взимку» (</w:t>
      </w:r>
      <w:r w:rsidRPr="0085300E">
        <w:rPr>
          <w:rFonts w:eastAsia="Arial Unicode MS"/>
          <w:sz w:val="28"/>
          <w:szCs w:val="28"/>
        </w:rPr>
        <w:t>розміщено годівнички для птахів на території</w:t>
      </w:r>
      <w:r>
        <w:rPr>
          <w:rFonts w:eastAsia="Arial Unicode MS"/>
          <w:sz w:val="28"/>
          <w:szCs w:val="28"/>
        </w:rPr>
        <w:t xml:space="preserve"> </w:t>
      </w:r>
      <w:r>
        <w:rPr>
          <w:rFonts w:eastAsia="Calibri"/>
          <w:sz w:val="28"/>
          <w:szCs w:val="28"/>
          <w:lang w:eastAsia="en-US"/>
        </w:rPr>
        <w:t>РЛП «Міжрічинський»).</w:t>
      </w:r>
    </w:p>
    <w:p w14:paraId="558BEE1B" w14:textId="77777777" w:rsidR="00411FFC" w:rsidRDefault="00411FFC" w:rsidP="00411FFC">
      <w:pPr>
        <w:ind w:firstLine="567"/>
        <w:contextualSpacing/>
        <w:jc w:val="both"/>
        <w:rPr>
          <w:rFonts w:eastAsia="Calibri"/>
          <w:sz w:val="28"/>
          <w:szCs w:val="28"/>
          <w:lang w:eastAsia="en-US"/>
        </w:rPr>
      </w:pPr>
      <w:r w:rsidRPr="00825EEF">
        <w:rPr>
          <w:rFonts w:eastAsia="Calibri"/>
          <w:sz w:val="28"/>
          <w:szCs w:val="28"/>
          <w:lang w:eastAsia="en-US"/>
        </w:rPr>
        <w:t xml:space="preserve">Комунальним закладом </w:t>
      </w:r>
      <w:r>
        <w:rPr>
          <w:rFonts w:eastAsia="Calibri"/>
          <w:sz w:val="28"/>
          <w:szCs w:val="28"/>
          <w:lang w:eastAsia="en-US"/>
        </w:rPr>
        <w:t>«Регіональний ландшафтний парк «</w:t>
      </w:r>
      <w:r w:rsidRPr="00825EEF">
        <w:rPr>
          <w:rFonts w:eastAsia="Calibri"/>
          <w:sz w:val="28"/>
          <w:szCs w:val="28"/>
          <w:lang w:eastAsia="en-US"/>
        </w:rPr>
        <w:t xml:space="preserve">Ялівщина» </w:t>
      </w:r>
      <w:r w:rsidRPr="00825EEF">
        <w:rPr>
          <w:bCs/>
          <w:iCs/>
          <w:sz w:val="28"/>
          <w:szCs w:val="28"/>
        </w:rPr>
        <w:t>проведено освітньо-виховні та інформаційно-пізнавальні заходи екологічного спрямування, а саме:</w:t>
      </w:r>
    </w:p>
    <w:p w14:paraId="743A69A8" w14:textId="77777777" w:rsidR="00411FFC" w:rsidRDefault="00411FFC" w:rsidP="00411FFC">
      <w:pPr>
        <w:ind w:firstLine="567"/>
        <w:contextualSpacing/>
        <w:jc w:val="both"/>
        <w:rPr>
          <w:rFonts w:eastAsia="Calibri"/>
          <w:sz w:val="28"/>
          <w:szCs w:val="28"/>
          <w:lang w:eastAsia="en-US"/>
        </w:rPr>
      </w:pPr>
      <w:r w:rsidRPr="00902898">
        <w:rPr>
          <w:bCs/>
          <w:iCs/>
          <w:sz w:val="28"/>
          <w:szCs w:val="28"/>
        </w:rPr>
        <w:t xml:space="preserve">до Міжнародного дня птахів розвішано 25 штучних гніздівель </w:t>
      </w:r>
      <w:r>
        <w:rPr>
          <w:bCs/>
          <w:iCs/>
          <w:sz w:val="28"/>
          <w:szCs w:val="28"/>
        </w:rPr>
        <w:t>та проведена екскурсія екостежкою «Лісова казка»;</w:t>
      </w:r>
    </w:p>
    <w:p w14:paraId="7FF448CA" w14:textId="77777777" w:rsidR="00411FFC" w:rsidRPr="00825EEF" w:rsidRDefault="00411FFC" w:rsidP="00411FFC">
      <w:pPr>
        <w:ind w:firstLine="567"/>
        <w:contextualSpacing/>
        <w:jc w:val="both"/>
        <w:rPr>
          <w:rFonts w:eastAsia="Calibri"/>
          <w:sz w:val="28"/>
          <w:szCs w:val="28"/>
          <w:lang w:eastAsia="en-US"/>
        </w:rPr>
      </w:pPr>
      <w:r w:rsidRPr="00902898">
        <w:rPr>
          <w:bCs/>
          <w:iCs/>
          <w:sz w:val="28"/>
          <w:szCs w:val="28"/>
        </w:rPr>
        <w:t>у рамках екол</w:t>
      </w:r>
      <w:r>
        <w:rPr>
          <w:bCs/>
          <w:iCs/>
          <w:sz w:val="28"/>
          <w:szCs w:val="28"/>
        </w:rPr>
        <w:t xml:space="preserve">огічної акції «Підгодуй пташку </w:t>
      </w:r>
      <w:r w:rsidRPr="00902898">
        <w:rPr>
          <w:bCs/>
          <w:iCs/>
          <w:sz w:val="28"/>
          <w:szCs w:val="28"/>
        </w:rPr>
        <w:t xml:space="preserve">взимку» були розвішені додаткові годівнички </w:t>
      </w:r>
      <w:r>
        <w:rPr>
          <w:bCs/>
          <w:iCs/>
          <w:sz w:val="28"/>
          <w:szCs w:val="28"/>
        </w:rPr>
        <w:t xml:space="preserve">зі </w:t>
      </w:r>
      <w:r w:rsidRPr="00902898">
        <w:rPr>
          <w:bCs/>
          <w:iCs/>
          <w:sz w:val="28"/>
          <w:szCs w:val="28"/>
        </w:rPr>
        <w:t>спеціальним кормом</w:t>
      </w:r>
      <w:r>
        <w:rPr>
          <w:bCs/>
          <w:iCs/>
          <w:sz w:val="28"/>
          <w:szCs w:val="28"/>
        </w:rPr>
        <w:t xml:space="preserve"> </w:t>
      </w:r>
      <w:r w:rsidRPr="00902898">
        <w:rPr>
          <w:bCs/>
          <w:iCs/>
          <w:sz w:val="28"/>
          <w:szCs w:val="28"/>
        </w:rPr>
        <w:t>та проведена екск</w:t>
      </w:r>
      <w:r>
        <w:rPr>
          <w:bCs/>
          <w:iCs/>
          <w:sz w:val="28"/>
          <w:szCs w:val="28"/>
        </w:rPr>
        <w:t>урсія екостежкою «Лісова казка».</w:t>
      </w:r>
    </w:p>
    <w:p w14:paraId="599969D6" w14:textId="77777777" w:rsidR="00411FFC" w:rsidRDefault="00411FFC" w:rsidP="00411FFC">
      <w:pPr>
        <w:ind w:firstLine="567"/>
        <w:jc w:val="both"/>
        <w:rPr>
          <w:bCs/>
          <w:iCs/>
          <w:sz w:val="28"/>
          <w:szCs w:val="28"/>
        </w:rPr>
      </w:pPr>
      <w:r>
        <w:rPr>
          <w:bCs/>
          <w:iCs/>
          <w:sz w:val="28"/>
          <w:szCs w:val="28"/>
        </w:rPr>
        <w:t>Також п</w:t>
      </w:r>
      <w:r w:rsidRPr="005D5521">
        <w:rPr>
          <w:bCs/>
          <w:iCs/>
          <w:sz w:val="28"/>
          <w:szCs w:val="28"/>
        </w:rPr>
        <w:t xml:space="preserve">ротягом </w:t>
      </w:r>
      <w:r>
        <w:rPr>
          <w:bCs/>
          <w:iCs/>
          <w:sz w:val="28"/>
          <w:szCs w:val="28"/>
        </w:rPr>
        <w:t xml:space="preserve">2023 року </w:t>
      </w:r>
      <w:r w:rsidRPr="005D5521">
        <w:rPr>
          <w:bCs/>
          <w:iCs/>
          <w:sz w:val="28"/>
          <w:szCs w:val="28"/>
        </w:rPr>
        <w:t xml:space="preserve">проведено 134 </w:t>
      </w:r>
      <w:r>
        <w:rPr>
          <w:bCs/>
          <w:iCs/>
          <w:sz w:val="28"/>
          <w:szCs w:val="28"/>
        </w:rPr>
        <w:t xml:space="preserve">профілактичні </w:t>
      </w:r>
      <w:r w:rsidRPr="005D5521">
        <w:rPr>
          <w:bCs/>
          <w:iCs/>
          <w:sz w:val="28"/>
          <w:szCs w:val="28"/>
        </w:rPr>
        <w:t>бесіди щодо заборони заїзду автотранспорту</w:t>
      </w:r>
      <w:r>
        <w:rPr>
          <w:bCs/>
          <w:iCs/>
          <w:sz w:val="28"/>
          <w:szCs w:val="28"/>
        </w:rPr>
        <w:t>,</w:t>
      </w:r>
      <w:r w:rsidRPr="005D5521">
        <w:rPr>
          <w:bCs/>
          <w:iCs/>
          <w:sz w:val="28"/>
          <w:szCs w:val="28"/>
        </w:rPr>
        <w:t xml:space="preserve"> 79 –</w:t>
      </w:r>
      <w:r>
        <w:rPr>
          <w:bCs/>
          <w:iCs/>
          <w:sz w:val="28"/>
          <w:szCs w:val="28"/>
        </w:rPr>
        <w:t xml:space="preserve"> </w:t>
      </w:r>
      <w:r w:rsidRPr="005D5521">
        <w:rPr>
          <w:bCs/>
          <w:iCs/>
          <w:sz w:val="28"/>
          <w:szCs w:val="28"/>
        </w:rPr>
        <w:t>щодо розпалювання вогн</w:t>
      </w:r>
      <w:r>
        <w:rPr>
          <w:bCs/>
          <w:iCs/>
          <w:sz w:val="28"/>
          <w:szCs w:val="28"/>
        </w:rPr>
        <w:t xml:space="preserve">ищ та 97 – щодо засмічуваності </w:t>
      </w:r>
      <w:r w:rsidRPr="005D5521">
        <w:rPr>
          <w:bCs/>
          <w:iCs/>
          <w:sz w:val="28"/>
          <w:szCs w:val="28"/>
        </w:rPr>
        <w:t>на території парку</w:t>
      </w:r>
      <w:r>
        <w:rPr>
          <w:bCs/>
          <w:iCs/>
          <w:sz w:val="28"/>
          <w:szCs w:val="28"/>
        </w:rPr>
        <w:t xml:space="preserve"> з відвідувачами парку</w:t>
      </w:r>
      <w:r w:rsidRPr="005D5521">
        <w:rPr>
          <w:bCs/>
          <w:iCs/>
          <w:sz w:val="28"/>
          <w:szCs w:val="28"/>
        </w:rPr>
        <w:t>.</w:t>
      </w:r>
    </w:p>
    <w:p w14:paraId="6D7E2BB4" w14:textId="77777777" w:rsidR="002B6D84" w:rsidRDefault="002B6D84">
      <w:pPr>
        <w:rPr>
          <w:rFonts w:eastAsia="Calibri"/>
          <w:sz w:val="28"/>
          <w:szCs w:val="28"/>
          <w:highlight w:val="yellow"/>
          <w:lang w:eastAsia="en-US"/>
        </w:rPr>
      </w:pPr>
      <w:r>
        <w:rPr>
          <w:rFonts w:eastAsia="Calibri"/>
          <w:sz w:val="28"/>
          <w:szCs w:val="28"/>
          <w:highlight w:val="yellow"/>
          <w:lang w:eastAsia="en-US"/>
        </w:rPr>
        <w:br w:type="page"/>
      </w:r>
    </w:p>
    <w:p w14:paraId="1C5F86FD" w14:textId="77777777" w:rsidR="001A4437" w:rsidRPr="008E0DFD" w:rsidRDefault="001A4437" w:rsidP="00BB68EA">
      <w:pPr>
        <w:ind w:firstLine="567"/>
        <w:jc w:val="center"/>
        <w:rPr>
          <w:b/>
          <w:sz w:val="28"/>
        </w:rPr>
      </w:pPr>
      <w:r w:rsidRPr="008E0DFD">
        <w:rPr>
          <w:b/>
          <w:sz w:val="28"/>
        </w:rPr>
        <w:lastRenderedPageBreak/>
        <w:t>15.1</w:t>
      </w:r>
      <w:r w:rsidR="004319F7" w:rsidRPr="008E0DFD">
        <w:rPr>
          <w:b/>
          <w:sz w:val="28"/>
        </w:rPr>
        <w:t>3</w:t>
      </w:r>
      <w:r w:rsidRPr="008E0DFD">
        <w:rPr>
          <w:b/>
          <w:sz w:val="28"/>
        </w:rPr>
        <w:t xml:space="preserve"> Міжнародне співробітництво у </w:t>
      </w:r>
      <w:r w:rsidR="008703CA" w:rsidRPr="008E0DFD">
        <w:rPr>
          <w:b/>
          <w:sz w:val="28"/>
        </w:rPr>
        <w:t>сфер</w:t>
      </w:r>
      <w:r w:rsidRPr="008E0DFD">
        <w:rPr>
          <w:b/>
          <w:sz w:val="28"/>
        </w:rPr>
        <w:t xml:space="preserve">і охорони </w:t>
      </w:r>
      <w:r w:rsidR="008703CA" w:rsidRPr="008E0DFD">
        <w:rPr>
          <w:b/>
          <w:sz w:val="28"/>
        </w:rPr>
        <w:t>навколишнього природного середовища</w:t>
      </w:r>
    </w:p>
    <w:p w14:paraId="17CA4F49" w14:textId="77777777" w:rsidR="001A4437" w:rsidRPr="00172069" w:rsidRDefault="001A4437" w:rsidP="00BB68EA">
      <w:pPr>
        <w:ind w:firstLine="567"/>
        <w:jc w:val="center"/>
        <w:rPr>
          <w:b/>
          <w:sz w:val="28"/>
          <w:szCs w:val="28"/>
          <w:highlight w:val="yellow"/>
        </w:rPr>
      </w:pPr>
    </w:p>
    <w:p w14:paraId="47505FE9" w14:textId="77777777" w:rsidR="008E0DFD" w:rsidRPr="00816722" w:rsidRDefault="008E0DFD" w:rsidP="00FC1029">
      <w:pPr>
        <w:ind w:firstLine="567"/>
        <w:jc w:val="both"/>
        <w:rPr>
          <w:sz w:val="28"/>
          <w:szCs w:val="28"/>
          <w:lang w:val="ru-RU"/>
        </w:rPr>
      </w:pPr>
      <w:r w:rsidRPr="00816722">
        <w:rPr>
          <w:sz w:val="28"/>
          <w:szCs w:val="28"/>
          <w:lang w:val="ru-RU"/>
        </w:rPr>
        <w:t>Поряд з державними інвестиціями, активну допомогу у відновленні Чернігівщини надають країни-партнери, міста-побратими, міжнародні організації та фонди.</w:t>
      </w:r>
    </w:p>
    <w:p w14:paraId="717C56EB" w14:textId="77777777" w:rsidR="008E0DFD" w:rsidRPr="00816722" w:rsidRDefault="008E0DFD" w:rsidP="00FC1029">
      <w:pPr>
        <w:ind w:firstLine="567"/>
        <w:jc w:val="both"/>
        <w:rPr>
          <w:sz w:val="28"/>
          <w:szCs w:val="28"/>
          <w:lang w:val="ru-RU"/>
        </w:rPr>
      </w:pPr>
      <w:r w:rsidRPr="00816722">
        <w:rPr>
          <w:sz w:val="28"/>
          <w:szCs w:val="28"/>
          <w:lang w:val="ru-RU"/>
        </w:rPr>
        <w:t>Координація співпраці та комунікація з міжнародними партнерами здійснюється через Регіональний офіс міжнародного співробітництва.</w:t>
      </w:r>
    </w:p>
    <w:p w14:paraId="4A1F5714" w14:textId="77777777" w:rsidR="008E0DFD" w:rsidRPr="00816722" w:rsidRDefault="008E0DFD" w:rsidP="00FC1029">
      <w:pPr>
        <w:ind w:firstLine="567"/>
        <w:jc w:val="both"/>
        <w:rPr>
          <w:sz w:val="28"/>
          <w:szCs w:val="28"/>
          <w:lang w:val="ru-RU"/>
        </w:rPr>
      </w:pPr>
      <w:r w:rsidRPr="00816722">
        <w:rPr>
          <w:sz w:val="28"/>
          <w:szCs w:val="28"/>
          <w:lang w:val="ru-RU"/>
        </w:rPr>
        <w:t>В рамках роботи Офісу проводиться систематизація даних, супроводження проєктів, формування переліку потреб області та її територіальних громад, проведення зустрічей з партнерами та координація міжнародного співробітництва між усіма сторонами, що представлені в регіоні.</w:t>
      </w:r>
    </w:p>
    <w:p w14:paraId="2F5C6EB6" w14:textId="77777777" w:rsidR="008E0DFD" w:rsidRPr="00816722" w:rsidRDefault="008E0DFD" w:rsidP="00FC1029">
      <w:pPr>
        <w:ind w:firstLine="567"/>
        <w:jc w:val="both"/>
        <w:rPr>
          <w:sz w:val="28"/>
          <w:szCs w:val="28"/>
          <w:lang w:val="ru-RU"/>
        </w:rPr>
      </w:pPr>
      <w:r w:rsidRPr="00816722">
        <w:rPr>
          <w:sz w:val="28"/>
          <w:szCs w:val="28"/>
          <w:lang w:val="ru-RU"/>
        </w:rPr>
        <w:t>Тільки у 2023 році було організовано понад 100 зустрічей з представниками іноземних органів влади, дипломатичних установ, регіонівпартнерів, міжнародних фондів, організацій, установ, бізнесових кіл тощо.</w:t>
      </w:r>
    </w:p>
    <w:p w14:paraId="08100ACC" w14:textId="77777777" w:rsidR="008E0DFD" w:rsidRPr="00816722" w:rsidRDefault="008E0DFD" w:rsidP="00FC1029">
      <w:pPr>
        <w:ind w:firstLine="567"/>
        <w:jc w:val="both"/>
        <w:rPr>
          <w:sz w:val="28"/>
          <w:szCs w:val="28"/>
          <w:lang w:val="ru-RU"/>
        </w:rPr>
      </w:pPr>
      <w:r w:rsidRPr="00816722">
        <w:rPr>
          <w:sz w:val="28"/>
          <w:szCs w:val="28"/>
          <w:lang w:val="ru-RU"/>
        </w:rPr>
        <w:t xml:space="preserve">Водночас збільшується кількість допомоги, ініціатив та проєктів, в т.ч. міжнародної технічної допомоги, в яких </w:t>
      </w:r>
      <w:r w:rsidR="00D05762" w:rsidRPr="00816722">
        <w:rPr>
          <w:sz w:val="28"/>
          <w:szCs w:val="28"/>
          <w:lang w:val="ru-RU"/>
        </w:rPr>
        <w:t>територіальні громади</w:t>
      </w:r>
      <w:r w:rsidRPr="00816722">
        <w:rPr>
          <w:sz w:val="28"/>
          <w:szCs w:val="28"/>
          <w:lang w:val="ru-RU"/>
        </w:rPr>
        <w:t xml:space="preserve"> області приймають участь.</w:t>
      </w:r>
    </w:p>
    <w:p w14:paraId="6A7ADCF1" w14:textId="77777777" w:rsidR="008E0DFD" w:rsidRPr="00816722" w:rsidRDefault="008E0DFD" w:rsidP="00FC1029">
      <w:pPr>
        <w:ind w:firstLine="567"/>
        <w:jc w:val="both"/>
        <w:rPr>
          <w:sz w:val="28"/>
          <w:szCs w:val="28"/>
          <w:lang w:val="ru-RU"/>
        </w:rPr>
      </w:pPr>
      <w:r w:rsidRPr="00816722">
        <w:rPr>
          <w:sz w:val="28"/>
          <w:szCs w:val="28"/>
          <w:lang w:val="ru-RU"/>
        </w:rPr>
        <w:t>Станом на 01.01.2024 Чернігівська облдержадміністрація виступала бенефіціаром/ реципієнтом 8-ми проєктів міжнародної технічної допомоги:</w:t>
      </w:r>
    </w:p>
    <w:p w14:paraId="067B0988" w14:textId="77777777" w:rsidR="008E0DFD" w:rsidRPr="00816722" w:rsidRDefault="008E0DFD" w:rsidP="00FC1029">
      <w:pPr>
        <w:ind w:firstLine="567"/>
        <w:jc w:val="both"/>
        <w:rPr>
          <w:sz w:val="28"/>
          <w:szCs w:val="28"/>
          <w:lang w:val="ru-RU"/>
        </w:rPr>
      </w:pPr>
      <w:r w:rsidRPr="00816722">
        <w:rPr>
          <w:sz w:val="28"/>
          <w:szCs w:val="28"/>
          <w:lang w:val="ru-RU"/>
        </w:rPr>
        <w:t>ініціатива «Сприяння реалізації регіональних інвестиційних проєктів в Україні» проєкт «Супровід урядових реформ в Україні» (SURGе), що фінансується урядом Канади. Триває співпраця з 9 пілотними громадами (Новгород-Сіверською, Семенівською, Сновською, Корюківською, Прилуцькою, Ічнянською, Понорницькою, Парафіївською, Талалаївською селищною);</w:t>
      </w:r>
    </w:p>
    <w:p w14:paraId="3929632D" w14:textId="77777777" w:rsidR="008E0DFD" w:rsidRPr="00816722" w:rsidRDefault="008E0DFD" w:rsidP="00FC1029">
      <w:pPr>
        <w:ind w:firstLine="567"/>
        <w:jc w:val="both"/>
        <w:rPr>
          <w:sz w:val="28"/>
          <w:szCs w:val="28"/>
          <w:lang w:val="ru-RU"/>
        </w:rPr>
      </w:pPr>
      <w:r w:rsidRPr="00816722">
        <w:rPr>
          <w:sz w:val="28"/>
          <w:szCs w:val="28"/>
          <w:lang w:val="ru-RU"/>
        </w:rPr>
        <w:t>проєкт «Дії та реагування територіальних громад на надзвичайні ситуації «CLEAR», що фінансується Агентством США з міжнародного розвитку (USAID) і впроваджується компанією Глобал Ком`юнітіз (Global Communities) та має на меті покращити спроможність місцевих громад для посилення безпеки та добробуту внутрішньо переміщених осіб і постраждалого від російської агресії місцевого населення. Програма CLEAR реалізувався в 14 громадах області: Киїнській, Чернігівській, Борзнянській, Деснянській, Новгород-Сіверській, Іванівській, Сосницькій, Корюківській, Сновській, Новобілоуській, Семенівській, Городнянській, Тупичівській, Ніжинській;</w:t>
      </w:r>
    </w:p>
    <w:p w14:paraId="03CE74BE" w14:textId="77777777" w:rsidR="008E0DFD" w:rsidRPr="00816722" w:rsidRDefault="008E0DFD" w:rsidP="00FC1029">
      <w:pPr>
        <w:ind w:firstLine="567"/>
        <w:jc w:val="both"/>
        <w:rPr>
          <w:sz w:val="28"/>
          <w:szCs w:val="28"/>
          <w:lang w:val="ru-RU"/>
        </w:rPr>
      </w:pPr>
      <w:r w:rsidRPr="00816722">
        <w:rPr>
          <w:sz w:val="28"/>
          <w:szCs w:val="28"/>
          <w:lang w:val="ru-RU"/>
        </w:rPr>
        <w:t>проєкт Європейського Союзу «Відновлення шкіл в Україні», який впроваджується за фінансової підтримки Генерального директората ЄС із цивільного захисту та гуманітарної допомоги (DG ECHO) та має на меті вирішення нагальних потреб у забезпеченні безпечного навчального середовища для дітей та доступу до безпечних класів початкової та середньої</w:t>
      </w:r>
      <w:r w:rsidR="00FC1029" w:rsidRPr="00816722">
        <w:rPr>
          <w:sz w:val="28"/>
          <w:szCs w:val="28"/>
          <w:lang w:val="ru-RU"/>
        </w:rPr>
        <w:t xml:space="preserve"> школи області (Новгород-Сіверська, Іванівська, Бобровицька, МихайлоКоцюбинська, Чернігівська, Дмитрівська територіальні громади);</w:t>
      </w:r>
    </w:p>
    <w:p w14:paraId="226143C3" w14:textId="77777777" w:rsidR="008E0DFD" w:rsidRPr="00816722" w:rsidRDefault="00FC1029" w:rsidP="00FC1029">
      <w:pPr>
        <w:ind w:firstLine="567"/>
        <w:jc w:val="both"/>
        <w:rPr>
          <w:sz w:val="28"/>
          <w:szCs w:val="28"/>
          <w:lang w:val="ru-RU"/>
        </w:rPr>
      </w:pPr>
      <w:r w:rsidRPr="00816722">
        <w:rPr>
          <w:sz w:val="28"/>
          <w:szCs w:val="28"/>
          <w:lang w:val="ru-RU"/>
        </w:rPr>
        <w:t xml:space="preserve">проєкт «Забезпечення доброго врядування завдяки участі </w:t>
      </w:r>
      <w:r w:rsidR="008E0DFD" w:rsidRPr="00816722">
        <w:rPr>
          <w:sz w:val="28"/>
          <w:szCs w:val="28"/>
          <w:lang w:val="ru-RU"/>
        </w:rPr>
        <w:t xml:space="preserve">громадськості та підвищенню якості надання послуг і захисту довкілля на сході України», який впроваджується за фінансової підтримки Шведського агентства міжнародного </w:t>
      </w:r>
      <w:r w:rsidR="008E0DFD" w:rsidRPr="00816722">
        <w:rPr>
          <w:sz w:val="28"/>
          <w:szCs w:val="28"/>
          <w:lang w:val="ru-RU"/>
        </w:rPr>
        <w:lastRenderedPageBreak/>
        <w:t>розвитку (SIDA) та має на меті надання територіальними громадами інклюзивних та недискримінаційних соціальних послуг, а також послуг з відновлення та захисту навколишнього середовища і природи.</w:t>
      </w:r>
      <w:r w:rsidRPr="00816722">
        <w:rPr>
          <w:sz w:val="28"/>
          <w:szCs w:val="28"/>
          <w:lang w:val="ru-RU"/>
        </w:rPr>
        <w:t xml:space="preserve"> </w:t>
      </w:r>
      <w:r w:rsidR="008E0DFD" w:rsidRPr="00816722">
        <w:rPr>
          <w:sz w:val="28"/>
          <w:szCs w:val="28"/>
          <w:lang w:val="ru-RU"/>
        </w:rPr>
        <w:t>Програма впроваджується у Чернігівській, Ічнянській, Ніжинській, Корюківській, Новгород-Сіверській та Коропській громадах;</w:t>
      </w:r>
    </w:p>
    <w:p w14:paraId="08716629" w14:textId="77777777" w:rsidR="008E0DFD" w:rsidRPr="00816722" w:rsidRDefault="008E0DFD" w:rsidP="00FC1029">
      <w:pPr>
        <w:ind w:firstLine="567"/>
        <w:jc w:val="both"/>
        <w:rPr>
          <w:sz w:val="28"/>
          <w:szCs w:val="28"/>
          <w:lang w:val="ru-RU"/>
        </w:rPr>
      </w:pPr>
      <w:r w:rsidRPr="00816722">
        <w:rPr>
          <w:sz w:val="28"/>
          <w:szCs w:val="28"/>
          <w:lang w:val="ru-RU"/>
        </w:rPr>
        <w:t xml:space="preserve">проєкт Європейського Союзу «EU4Recovery </w:t>
      </w:r>
      <w:r w:rsidR="001900DE" w:rsidRPr="00F31F67">
        <w:rPr>
          <w:sz w:val="28"/>
          <w:szCs w:val="28"/>
        </w:rPr>
        <w:t>–</w:t>
      </w:r>
      <w:r w:rsidRPr="00816722">
        <w:rPr>
          <w:sz w:val="28"/>
          <w:szCs w:val="28"/>
          <w:lang w:val="ru-RU"/>
        </w:rPr>
        <w:t xml:space="preserve"> Розширення можливостей громад в Україні», який впроваджується через Програму розвитку Організації Об’єднаних Націй (ПРООН) та спрямований на підтримку зміцнення стійкості та раннього відновлення постраждалих внаслідок військової агресії рф громад. Програма впроваджується у Чернігівській, Ічнянській, Менській, Ніжинській, Корюківській, Новгород-Сіверській, Прилуцькій, Михайло-Коцюбинській, Коропській, Срібнянській, Сосницькій громадах;</w:t>
      </w:r>
    </w:p>
    <w:p w14:paraId="0168EFF7" w14:textId="77777777" w:rsidR="008E0DFD" w:rsidRPr="00816722" w:rsidRDefault="008E0DFD" w:rsidP="00FC1029">
      <w:pPr>
        <w:ind w:firstLine="567"/>
        <w:jc w:val="both"/>
        <w:rPr>
          <w:sz w:val="28"/>
          <w:szCs w:val="28"/>
          <w:lang w:val="ru-RU"/>
        </w:rPr>
      </w:pPr>
      <w:r w:rsidRPr="00816722">
        <w:rPr>
          <w:sz w:val="28"/>
          <w:szCs w:val="28"/>
          <w:lang w:val="ru-RU"/>
        </w:rPr>
        <w:t xml:space="preserve">проєкт Уряду Швейцарської Конфедерації DECIDE </w:t>
      </w:r>
      <w:r w:rsidR="001900DE" w:rsidRPr="00F31F67">
        <w:rPr>
          <w:sz w:val="28"/>
          <w:szCs w:val="28"/>
        </w:rPr>
        <w:t>–</w:t>
      </w:r>
      <w:r w:rsidRPr="00816722">
        <w:rPr>
          <w:sz w:val="28"/>
          <w:szCs w:val="28"/>
          <w:lang w:val="ru-RU"/>
        </w:rPr>
        <w:t xml:space="preserve"> «Децентралізація для розвитку демократичної освіти», який впроваджується Посольством Швейцарії в Україні/Швейцарським бюро співробітництва в Україні. Для реалізації відібрано 11 громад, насамперед це облаштування шкільних укриттів (Березнянська, Варвинська, Деснянська, Коропська, Куликівська, Линовицька, Менська, Носівська, Ріпкинська, Сухополов’янська та Чернігівська);</w:t>
      </w:r>
    </w:p>
    <w:p w14:paraId="31CA8BA2" w14:textId="77777777" w:rsidR="008E0DFD" w:rsidRPr="00816722" w:rsidRDefault="008E0DFD" w:rsidP="00FC1029">
      <w:pPr>
        <w:ind w:firstLine="567"/>
        <w:jc w:val="both"/>
        <w:rPr>
          <w:sz w:val="28"/>
          <w:szCs w:val="28"/>
          <w:lang w:val="ru-RU"/>
        </w:rPr>
      </w:pPr>
      <w:r w:rsidRPr="00816722">
        <w:rPr>
          <w:sz w:val="28"/>
          <w:szCs w:val="28"/>
          <w:lang w:val="ru-RU"/>
        </w:rPr>
        <w:t>проєкт «Підвищення ефективності роботи і підзвітності органів місцевого самоврядування» (ГОВЕРЛА), що фінансується Агентством США з міжнародного розвитку (USAID). Партнерами Проєкту стали 7 громад області: Бобровицька, Варвинська, Козелецька, Носівська, Талалаївська селищна, Срібнянська та Сухополов’янська;</w:t>
      </w:r>
    </w:p>
    <w:p w14:paraId="425B8278" w14:textId="77777777" w:rsidR="008E0DFD" w:rsidRPr="00816722" w:rsidRDefault="008E0DFD" w:rsidP="00FC1029">
      <w:pPr>
        <w:ind w:firstLine="567"/>
        <w:jc w:val="both"/>
        <w:rPr>
          <w:sz w:val="28"/>
          <w:szCs w:val="28"/>
          <w:lang w:val="ru-RU"/>
        </w:rPr>
      </w:pPr>
      <w:r w:rsidRPr="00816722">
        <w:rPr>
          <w:sz w:val="28"/>
          <w:szCs w:val="28"/>
          <w:lang w:val="ru-RU"/>
        </w:rPr>
        <w:t>проєкт Фонду «Партнерство за сильну Україну» Кімонікс Інтернешнл Інк., за ініціативи та підтримки Уряду Великої Британії, спрямований на забезпечення ефективного проведення заходів з раннього відновлення в Чернігівській області.</w:t>
      </w:r>
    </w:p>
    <w:p w14:paraId="4BA918E9" w14:textId="77777777" w:rsidR="008E0DFD" w:rsidRPr="00816722" w:rsidRDefault="008E0DFD" w:rsidP="00FC1029">
      <w:pPr>
        <w:ind w:firstLine="567"/>
        <w:jc w:val="both"/>
        <w:rPr>
          <w:sz w:val="28"/>
          <w:szCs w:val="28"/>
          <w:lang w:val="ru-RU"/>
        </w:rPr>
      </w:pPr>
      <w:r w:rsidRPr="00816722">
        <w:rPr>
          <w:sz w:val="28"/>
          <w:szCs w:val="28"/>
          <w:lang w:val="ru-RU"/>
        </w:rPr>
        <w:t>З червня 2022 року в області триває тісне співробітництво в рамках Програми із відновлення та розбудови миру ПРООН задля спільного реагування на наслідки війни та швидкого відновлення потенціалу органів влади на рівні 7 територіальних громад: Чернігівської, Ічнянської, Ніжинської, Михайло-Коцюбинської, Коропської, Корюківської, Срібнянської.</w:t>
      </w:r>
    </w:p>
    <w:p w14:paraId="312D869A" w14:textId="77777777" w:rsidR="008E0DFD" w:rsidRPr="00816722" w:rsidRDefault="008E0DFD" w:rsidP="00FC1029">
      <w:pPr>
        <w:ind w:firstLine="567"/>
        <w:jc w:val="both"/>
        <w:rPr>
          <w:sz w:val="28"/>
          <w:szCs w:val="28"/>
          <w:lang w:val="ru-RU"/>
        </w:rPr>
      </w:pPr>
      <w:r w:rsidRPr="00816722">
        <w:rPr>
          <w:sz w:val="28"/>
          <w:szCs w:val="28"/>
          <w:lang w:val="ru-RU"/>
        </w:rPr>
        <w:t>Вагому підтримку області для підвищення спроможності громад, надання якісних публічних послуг надавало Агентство США з міжнародного розвитку USAID в рамках ряду проєктів та програм: проєкт «Дії та реагування територіальних громад на надзвичайні ситуації «CLEAR», програма підтримки бізнесу PEARL, програма DOBRE «Децентралізація приносить кращі результати та ефективність», Проєкт енергетичної безпеки (ПЕБ), Проєкт «Підвищення ефективності роботи і підзвітності органів місцевого самоврядування» (ГОВЕРЛА).</w:t>
      </w:r>
    </w:p>
    <w:p w14:paraId="3A918143" w14:textId="77777777" w:rsidR="008E0DFD" w:rsidRPr="00816722" w:rsidRDefault="008E0DFD" w:rsidP="00FC1029">
      <w:pPr>
        <w:ind w:firstLine="567"/>
        <w:jc w:val="both"/>
        <w:rPr>
          <w:sz w:val="28"/>
          <w:szCs w:val="28"/>
          <w:lang w:val="ru-RU"/>
        </w:rPr>
      </w:pPr>
      <w:r w:rsidRPr="00816722">
        <w:rPr>
          <w:sz w:val="28"/>
          <w:szCs w:val="28"/>
          <w:lang w:val="ru-RU"/>
        </w:rPr>
        <w:t>Також триває співпраця з «Програмою ЄС Міцні регіони – Спеціальна програма підтримки України», яка реалізується Німецьким товариством міжнародного співробітництва (GIZ) та Представництвом Європейського Союзу в Україні. Мета – підвищення загальної стійкості України, в тому числі до гібридних загроз і дестабілізації, протидії наслідкам пандемії Covid-19, а також збільшення її потенціалу з розбудови миру. Допомогою від ЄС</w:t>
      </w:r>
      <w:r w:rsidR="001900DE">
        <w:rPr>
          <w:sz w:val="28"/>
          <w:szCs w:val="28"/>
          <w:lang w:val="ru-RU"/>
        </w:rPr>
        <w:t xml:space="preserve"> </w:t>
      </w:r>
      <w:r w:rsidRPr="00816722">
        <w:rPr>
          <w:sz w:val="28"/>
          <w:szCs w:val="28"/>
          <w:lang w:val="ru-RU"/>
        </w:rPr>
        <w:lastRenderedPageBreak/>
        <w:t>користуються 7 громад області: Ніжинська, Прилуцька, Бобровицька, Куликівська, Носівська, Бахмацька та Сосницька.</w:t>
      </w:r>
    </w:p>
    <w:p w14:paraId="7B18AD78" w14:textId="77777777" w:rsidR="008E0DFD" w:rsidRPr="00816722" w:rsidRDefault="008E0DFD" w:rsidP="00FC1029">
      <w:pPr>
        <w:ind w:firstLine="567"/>
        <w:jc w:val="both"/>
        <w:rPr>
          <w:sz w:val="28"/>
          <w:szCs w:val="28"/>
          <w:lang w:val="ru-RU"/>
        </w:rPr>
      </w:pPr>
      <w:r w:rsidRPr="00816722">
        <w:rPr>
          <w:sz w:val="28"/>
          <w:szCs w:val="28"/>
          <w:lang w:val="ru-RU"/>
        </w:rPr>
        <w:t>З метою приваблення потенційних інвесторів, залучення міжнародної технічної допомоги постійно висвітлюються новини щодо оголошених конкурсів та можливих грантів, також актуальна інформація розповсюджується серед потенційних реципієнтів. В області розроблений та щомісячно оновлюється Грантовий дайджест «Будь у курсі подій – дій», який містить інформацію щодо відкритих для участі грантових конкурсів, проєктів міжнародної технічної допомоги та програм пільгового кредитування міжнародних фінансових організацій.</w:t>
      </w:r>
    </w:p>
    <w:p w14:paraId="7CC3D564" w14:textId="77777777" w:rsidR="008E0DFD" w:rsidRPr="00816722" w:rsidRDefault="008E0DFD" w:rsidP="00FC1029">
      <w:pPr>
        <w:ind w:firstLine="567"/>
        <w:jc w:val="both"/>
        <w:rPr>
          <w:sz w:val="28"/>
          <w:szCs w:val="28"/>
          <w:lang w:val="ru-RU"/>
        </w:rPr>
      </w:pPr>
      <w:r w:rsidRPr="00816722">
        <w:rPr>
          <w:sz w:val="28"/>
          <w:szCs w:val="28"/>
          <w:lang w:val="ru-RU"/>
        </w:rPr>
        <w:t>Загалом у 2023 році потенційними реципієнтами від області було подано 378 заявок для участі у кредитних, грантових програмах та програмах міжнародної технічної допомоги. По 317 проєктах залучається міжнароднотехнічна, кредитна або грантова допомога.</w:t>
      </w:r>
    </w:p>
    <w:p w14:paraId="7FDE66D1" w14:textId="77777777" w:rsidR="008E0DFD" w:rsidRPr="00816722" w:rsidRDefault="008E0DFD" w:rsidP="00FC1029">
      <w:pPr>
        <w:ind w:firstLine="567"/>
        <w:jc w:val="both"/>
        <w:rPr>
          <w:sz w:val="28"/>
          <w:szCs w:val="28"/>
          <w:lang w:val="ru-RU"/>
        </w:rPr>
      </w:pPr>
      <w:r w:rsidRPr="00816722">
        <w:rPr>
          <w:sz w:val="28"/>
          <w:szCs w:val="28"/>
          <w:lang w:val="ru-RU"/>
        </w:rPr>
        <w:t>Для прискорення процесу відновлення використовуються усі можливості, зокрема і міжрегіональне співробітництво, яке стало потужним інструментом вирішення регіональних проблем.</w:t>
      </w:r>
    </w:p>
    <w:p w14:paraId="121B6C1F" w14:textId="77777777" w:rsidR="008E0DFD" w:rsidRPr="00816722" w:rsidRDefault="008E0DFD" w:rsidP="00FC1029">
      <w:pPr>
        <w:ind w:firstLine="567"/>
        <w:jc w:val="both"/>
        <w:rPr>
          <w:sz w:val="28"/>
          <w:szCs w:val="28"/>
          <w:lang w:val="ru-RU"/>
        </w:rPr>
      </w:pPr>
      <w:r w:rsidRPr="00816722">
        <w:rPr>
          <w:sz w:val="28"/>
          <w:szCs w:val="28"/>
          <w:lang w:val="ru-RU"/>
        </w:rPr>
        <w:t>У 2023 році продовжилась тенденція щодо зміни вектору розвитку міжнародних відносин області. Якщо у попередні роки акцент робився більше на економічну, культурну, наукову співпрацю, то наразі основним завданням у налагодженні та розвитку співпраці з міжнародними партнерами став пошук шляхів задля відновлення Чернігівської області.</w:t>
      </w:r>
    </w:p>
    <w:p w14:paraId="410F8F0B" w14:textId="77777777" w:rsidR="008E0DFD" w:rsidRPr="00816722" w:rsidRDefault="008E0DFD" w:rsidP="00FC1029">
      <w:pPr>
        <w:ind w:firstLine="567"/>
        <w:jc w:val="both"/>
        <w:rPr>
          <w:sz w:val="28"/>
          <w:szCs w:val="28"/>
          <w:lang w:val="ru-RU"/>
        </w:rPr>
      </w:pPr>
      <w:r w:rsidRPr="00816722">
        <w:rPr>
          <w:sz w:val="28"/>
          <w:szCs w:val="28"/>
          <w:lang w:val="ru-RU"/>
        </w:rPr>
        <w:t>Для цього 2023 року відбулася низка зустрічей з представниками владних кіл, дипломатичних установ іноземних країн, а також міжнародних організацій, фондів тощо. Зокрема протягом року область відвідали президенти Словацької та Латвійської Республік, Віце-канцлер, Міністр економіки та захисту клімату ФРН, Генеральний секретар Ради Європи, голова Сейму та Міністр економіки Латвійської Республіки, Спеціальний уповноважений Президента Франції з питань допомоги та відновлення України, а також делегації Міністерства закордонних справ і розвитку Сполученого Королівства, Федеральних департаментів Швейцарії, бельгійської Агенції ENABEL, французької Агенції Expertise France, іноземних диппредставництв в Україні, зокрема: Австрії, Бельгії, Великої Британії, Ірландії, Італії, Канади, Латвії, Нідерландів, Німеччини, Словаччини, Словенії, Франції, Швейцарії тощо.</w:t>
      </w:r>
    </w:p>
    <w:p w14:paraId="0CEF722A" w14:textId="77777777" w:rsidR="008E0DFD" w:rsidRPr="00816722" w:rsidRDefault="008E0DFD" w:rsidP="00FC1029">
      <w:pPr>
        <w:ind w:firstLine="567"/>
        <w:jc w:val="both"/>
        <w:rPr>
          <w:sz w:val="28"/>
          <w:szCs w:val="28"/>
          <w:lang w:val="ru-RU"/>
        </w:rPr>
      </w:pPr>
      <w:r w:rsidRPr="00816722">
        <w:rPr>
          <w:sz w:val="28"/>
          <w:szCs w:val="28"/>
          <w:lang w:val="ru-RU"/>
        </w:rPr>
        <w:t>Протягом 2023 року на державному рівні Чернігівщину у її відновленні продовжили підтримувати Франція та Латвія.</w:t>
      </w:r>
    </w:p>
    <w:p w14:paraId="58FB6E94" w14:textId="77777777" w:rsidR="008E0DFD" w:rsidRPr="00816722" w:rsidRDefault="008E0DFD" w:rsidP="00FC1029">
      <w:pPr>
        <w:ind w:firstLine="567"/>
        <w:jc w:val="both"/>
        <w:rPr>
          <w:sz w:val="28"/>
          <w:szCs w:val="28"/>
          <w:lang w:val="ru-RU"/>
        </w:rPr>
      </w:pPr>
      <w:r w:rsidRPr="00816722">
        <w:rPr>
          <w:sz w:val="28"/>
          <w:szCs w:val="28"/>
          <w:lang w:val="ru-RU"/>
        </w:rPr>
        <w:t>Зокрема, завдяки французькій допомозі забезпечувалась відбудова закладів соціальної сфери, велась робота щодо формування стратегічних документів з відновлення області. Також в регіоні розпочала реалізацію проєкту з підтримки у відновленні Агенція Expertise France, робота якої була зосереджена на проведенні консерваційних робіт у Чернігівському драмтеатрі, а також наданні допомоги у сфері охорони здоров’я, стратегічного розвитку громад, інноваційного розвитку.</w:t>
      </w:r>
    </w:p>
    <w:p w14:paraId="40CDFBE2" w14:textId="77777777" w:rsidR="008E0DFD" w:rsidRPr="00816722" w:rsidRDefault="008E0DFD" w:rsidP="001900DE">
      <w:pPr>
        <w:ind w:firstLine="567"/>
        <w:jc w:val="both"/>
        <w:rPr>
          <w:sz w:val="28"/>
          <w:szCs w:val="28"/>
          <w:lang w:val="ru-RU"/>
        </w:rPr>
      </w:pPr>
      <w:r w:rsidRPr="00816722">
        <w:rPr>
          <w:sz w:val="28"/>
          <w:szCs w:val="28"/>
          <w:lang w:val="ru-RU"/>
        </w:rPr>
        <w:t>Латвійські партнери надавали допомогу з відновлення закладів освіти, облаштування в них укриттів, охорони здоров’я, брали участь у відновленні</w:t>
      </w:r>
      <w:r w:rsidR="001900DE">
        <w:rPr>
          <w:sz w:val="28"/>
          <w:szCs w:val="28"/>
          <w:lang w:val="ru-RU"/>
        </w:rPr>
        <w:t xml:space="preserve"> </w:t>
      </w:r>
      <w:r w:rsidRPr="00816722">
        <w:rPr>
          <w:sz w:val="28"/>
          <w:szCs w:val="28"/>
          <w:lang w:val="ru-RU"/>
        </w:rPr>
        <w:t xml:space="preserve">пошкодженого житла мешканців Іванівської громади. Крім того, забезпечили </w:t>
      </w:r>
      <w:r w:rsidRPr="00816722">
        <w:rPr>
          <w:sz w:val="28"/>
          <w:szCs w:val="28"/>
          <w:lang w:val="ru-RU"/>
        </w:rPr>
        <w:lastRenderedPageBreak/>
        <w:t>надання допомоги у вигляді модульних будинків для жителів, які втратили свої оселі, а також меблів та дитячих майданчиків для закладів дошкільної освіти, генераторів для навчальних закладів.</w:t>
      </w:r>
    </w:p>
    <w:p w14:paraId="3944D7F5" w14:textId="77777777" w:rsidR="008E0DFD" w:rsidRPr="00816722" w:rsidRDefault="008E0DFD" w:rsidP="001900DE">
      <w:pPr>
        <w:ind w:firstLine="567"/>
        <w:jc w:val="both"/>
        <w:rPr>
          <w:i/>
          <w:iCs/>
          <w:sz w:val="28"/>
          <w:szCs w:val="28"/>
          <w:lang w:val="ru-RU"/>
        </w:rPr>
      </w:pPr>
      <w:r w:rsidRPr="00816722">
        <w:rPr>
          <w:sz w:val="28"/>
          <w:szCs w:val="28"/>
          <w:lang w:val="ru-RU"/>
        </w:rPr>
        <w:t>У рамках розвитку міжрегіональної співпраці відбулася низка зустрічей з представниками Регіону Іль-де-Франс (Франція). Зокрема делегація Чернігівської області взяла участь у Форумі «Регіон Іль-де-Франс та Україна: об’єднані спільною метою», який проходив у м. Сент-Уан-сюр-Сен (Регіон Ільде-Франс). У рамках заходу Корюківська та Крутівська громади підписали Договори про співпрацю з французькими муніципалітетами Шавіль і Сантені відповідно</w:t>
      </w:r>
      <w:r w:rsidRPr="00816722">
        <w:rPr>
          <w:i/>
          <w:iCs/>
          <w:sz w:val="28"/>
          <w:szCs w:val="28"/>
          <w:lang w:val="ru-RU"/>
        </w:rPr>
        <w:t>.</w:t>
      </w:r>
    </w:p>
    <w:p w14:paraId="211D9717" w14:textId="77777777" w:rsidR="008E0DFD" w:rsidRPr="00816722" w:rsidRDefault="008E0DFD" w:rsidP="001900DE">
      <w:pPr>
        <w:ind w:firstLine="567"/>
        <w:jc w:val="both"/>
        <w:rPr>
          <w:sz w:val="28"/>
          <w:szCs w:val="28"/>
          <w:lang w:val="ru-RU"/>
        </w:rPr>
      </w:pPr>
      <w:r w:rsidRPr="00816722">
        <w:rPr>
          <w:sz w:val="28"/>
          <w:szCs w:val="28"/>
          <w:lang w:val="ru-RU"/>
        </w:rPr>
        <w:t>Також велася робота щодо налагодження співпраці Чернігівської області з німецькою федеральною землею Мекленбург-Передня Померанія, зокрема сторони узгодили проєкт Спільної декларації про наміри співробітництва (декларація була підписана 17 січня 2024 року).</w:t>
      </w:r>
    </w:p>
    <w:p w14:paraId="073A12F8" w14:textId="77777777" w:rsidR="001900DE" w:rsidRDefault="008E0DFD" w:rsidP="001900DE">
      <w:pPr>
        <w:ind w:firstLine="567"/>
        <w:jc w:val="both"/>
        <w:rPr>
          <w:sz w:val="28"/>
          <w:szCs w:val="28"/>
          <w:lang w:val="ru-RU"/>
        </w:rPr>
      </w:pPr>
      <w:r w:rsidRPr="00816722">
        <w:rPr>
          <w:sz w:val="28"/>
          <w:szCs w:val="28"/>
          <w:lang w:val="ru-RU"/>
        </w:rPr>
        <w:t>Водночас партнери інших країн також реалізували низку проєктів з підтримки області, які були спрямовані на відбудову житлового фонду, критичної інфраструктури, відновлення та забезпечення укриттями закладів соціальної сфери, відновлення економічних процесів.</w:t>
      </w:r>
    </w:p>
    <w:p w14:paraId="59F65DC1" w14:textId="77777777" w:rsidR="005A767D" w:rsidRPr="008C0751" w:rsidRDefault="00CF600D" w:rsidP="00F3080D">
      <w:pPr>
        <w:ind w:firstLine="567"/>
        <w:jc w:val="center"/>
        <w:rPr>
          <w:b/>
          <w:sz w:val="28"/>
          <w:szCs w:val="28"/>
        </w:rPr>
      </w:pPr>
      <w:r w:rsidRPr="00816722">
        <w:rPr>
          <w:b/>
          <w:sz w:val="28"/>
          <w:szCs w:val="28"/>
          <w:highlight w:val="yellow"/>
        </w:rPr>
        <w:br w:type="page"/>
      </w:r>
      <w:r w:rsidR="004C6299" w:rsidRPr="008C0751">
        <w:rPr>
          <w:b/>
          <w:sz w:val="28"/>
          <w:szCs w:val="28"/>
        </w:rPr>
        <w:lastRenderedPageBreak/>
        <w:t>ВИСНОВКИ</w:t>
      </w:r>
    </w:p>
    <w:p w14:paraId="5B778EA7" w14:textId="77777777" w:rsidR="005A767D" w:rsidRPr="008C0751" w:rsidRDefault="005A767D" w:rsidP="007C7AAC">
      <w:pPr>
        <w:jc w:val="center"/>
        <w:rPr>
          <w:b/>
          <w:sz w:val="28"/>
          <w:szCs w:val="28"/>
        </w:rPr>
      </w:pPr>
    </w:p>
    <w:p w14:paraId="14A878D5" w14:textId="77777777" w:rsidR="000963C3" w:rsidRPr="008C0751" w:rsidRDefault="000963C3" w:rsidP="000963C3">
      <w:pPr>
        <w:widowControl w:val="0"/>
        <w:ind w:firstLine="567"/>
        <w:jc w:val="both"/>
        <w:rPr>
          <w:sz w:val="28"/>
          <w:szCs w:val="28"/>
        </w:rPr>
      </w:pPr>
      <w:r w:rsidRPr="008C0751">
        <w:rPr>
          <w:sz w:val="28"/>
          <w:szCs w:val="28"/>
        </w:rPr>
        <w:t>Аналіз стану навколишнього природного середовища в Чернігівській області за підсумками 20</w:t>
      </w:r>
      <w:r w:rsidR="00BF57CE" w:rsidRPr="008C0751">
        <w:rPr>
          <w:sz w:val="28"/>
          <w:szCs w:val="28"/>
        </w:rPr>
        <w:t>23</w:t>
      </w:r>
      <w:r w:rsidRPr="008C0751">
        <w:rPr>
          <w:sz w:val="28"/>
          <w:szCs w:val="28"/>
        </w:rPr>
        <w:t xml:space="preserve"> року свідчить про те, що заходи, які вживаються місцевими органами влади, підприємствами, установами та організаціями у співпраці з громадськими об’єднаннями, сприяють зменшенню екологічних ризиків, покращенню екологічних показників та збереженню довкілля в області.</w:t>
      </w:r>
    </w:p>
    <w:p w14:paraId="1E3046E4" w14:textId="77777777" w:rsidR="000963C3" w:rsidRPr="00BD3B0E" w:rsidRDefault="000963C3" w:rsidP="000963C3">
      <w:pPr>
        <w:widowControl w:val="0"/>
        <w:ind w:firstLine="567"/>
        <w:jc w:val="both"/>
        <w:rPr>
          <w:sz w:val="28"/>
          <w:szCs w:val="28"/>
          <w:lang w:val="ru-RU"/>
        </w:rPr>
      </w:pPr>
      <w:r w:rsidRPr="00BF57CE">
        <w:rPr>
          <w:sz w:val="28"/>
          <w:szCs w:val="28"/>
          <w:lang w:val="ru-RU"/>
        </w:rPr>
        <w:t xml:space="preserve">У регіоні постійно здійснюється контроль за станом забруднення атмосферного повітря та водних артерій, використанням лісових і земельних ресурсів, веденням мисливського та рибного господарств. Вживаються заходи щодо збереження екомережі, біологічного та ландшафтного біорізноманіття, відтворення видів флори та фауни, яким загрожує небезпека. Значна увага </w:t>
      </w:r>
      <w:r w:rsidRPr="00BD3B0E">
        <w:rPr>
          <w:sz w:val="28"/>
          <w:szCs w:val="28"/>
          <w:lang w:val="ru-RU"/>
        </w:rPr>
        <w:t>приділяється питанням поводження з відходами</w:t>
      </w:r>
      <w:r w:rsidR="00011E7E" w:rsidRPr="00BD3B0E">
        <w:rPr>
          <w:sz w:val="28"/>
          <w:szCs w:val="28"/>
          <w:lang w:val="ru-RU"/>
        </w:rPr>
        <w:t>.</w:t>
      </w:r>
    </w:p>
    <w:p w14:paraId="3D1C658E" w14:textId="77777777" w:rsidR="000963C3" w:rsidRPr="00BD3B0E" w:rsidRDefault="000963C3" w:rsidP="000963C3">
      <w:pPr>
        <w:widowControl w:val="0"/>
        <w:ind w:firstLine="567"/>
        <w:jc w:val="both"/>
        <w:rPr>
          <w:sz w:val="28"/>
          <w:szCs w:val="28"/>
        </w:rPr>
      </w:pPr>
      <w:r w:rsidRPr="00BD3B0E">
        <w:rPr>
          <w:sz w:val="28"/>
          <w:szCs w:val="28"/>
        </w:rPr>
        <w:t xml:space="preserve">Серед найбільших забруднювачів навколишнього природного середовища Чернігівщини </w:t>
      </w:r>
      <w:r w:rsidR="008C0751" w:rsidRPr="00BD3B0E">
        <w:rPr>
          <w:sz w:val="28"/>
          <w:szCs w:val="28"/>
        </w:rPr>
        <w:t>окрім</w:t>
      </w:r>
      <w:r w:rsidRPr="00BD3B0E">
        <w:rPr>
          <w:sz w:val="28"/>
          <w:szCs w:val="28"/>
        </w:rPr>
        <w:t xml:space="preserve"> промислов</w:t>
      </w:r>
      <w:r w:rsidR="008C0751" w:rsidRPr="00BD3B0E">
        <w:rPr>
          <w:sz w:val="28"/>
          <w:szCs w:val="28"/>
        </w:rPr>
        <w:t>ого</w:t>
      </w:r>
      <w:r w:rsidRPr="00BD3B0E">
        <w:rPr>
          <w:sz w:val="28"/>
          <w:szCs w:val="28"/>
        </w:rPr>
        <w:t xml:space="preserve"> комплекс</w:t>
      </w:r>
      <w:r w:rsidR="008C0751" w:rsidRPr="00BD3B0E">
        <w:rPr>
          <w:sz w:val="28"/>
          <w:szCs w:val="28"/>
        </w:rPr>
        <w:t xml:space="preserve">у </w:t>
      </w:r>
      <w:r w:rsidR="00BD3B0E" w:rsidRPr="00BD3B0E">
        <w:rPr>
          <w:sz w:val="28"/>
          <w:szCs w:val="28"/>
        </w:rPr>
        <w:t>є сучасна війна, яка завдає набагато більшого руйнування та забруднення територій.</w:t>
      </w:r>
    </w:p>
    <w:p w14:paraId="0570D26E" w14:textId="77777777" w:rsidR="000963C3" w:rsidRPr="00BD3B0E" w:rsidRDefault="000963C3" w:rsidP="00096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D3B0E">
        <w:rPr>
          <w:sz w:val="28"/>
          <w:szCs w:val="28"/>
        </w:rPr>
        <w:t>Актуальними екологічними проблемами в області залишаються:</w:t>
      </w:r>
    </w:p>
    <w:p w14:paraId="54457145" w14:textId="77777777" w:rsidR="00BD3B0E" w:rsidRPr="00BD3B0E" w:rsidRDefault="00BD3B0E" w:rsidP="00BD3B0E">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BD3B0E">
        <w:rPr>
          <w:sz w:val="28"/>
          <w:szCs w:val="28"/>
        </w:rPr>
        <w:t xml:space="preserve">наявність незатампонованих </w:t>
      </w:r>
      <w:r w:rsidRPr="00BD3B0E">
        <w:rPr>
          <w:sz w:val="28"/>
        </w:rPr>
        <w:t>недіючих артезіанських свердловин, в тому числі безхазяйних;</w:t>
      </w:r>
    </w:p>
    <w:p w14:paraId="07173D76" w14:textId="77777777" w:rsidR="000963C3" w:rsidRPr="00BD3B0E"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sz w:val="28"/>
          <w:szCs w:val="28"/>
        </w:rPr>
      </w:pPr>
      <w:r w:rsidRPr="00BD3B0E">
        <w:rPr>
          <w:sz w:val="28"/>
          <w:szCs w:val="28"/>
        </w:rPr>
        <w:t>неналежний стан каналізаційних мереж та споруд;</w:t>
      </w:r>
    </w:p>
    <w:p w14:paraId="219D7FBB" w14:textId="77777777" w:rsidR="000963C3" w:rsidRPr="00BD3B0E"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BD3B0E">
        <w:rPr>
          <w:sz w:val="28"/>
          <w:szCs w:val="28"/>
        </w:rPr>
        <w:t>неефективна робота очисних споруд, що негативно впливає на гідрохімічний стан річок області;</w:t>
      </w:r>
    </w:p>
    <w:p w14:paraId="3239F4B0" w14:textId="77777777" w:rsidR="00BD3B0E" w:rsidRPr="00BD3B0E" w:rsidRDefault="00BD3B0E" w:rsidP="00BD3B0E">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BD3B0E">
        <w:rPr>
          <w:sz w:val="28"/>
          <w:szCs w:val="28"/>
        </w:rPr>
        <w:t>утилізація хімічних засобів захисту рослин;</w:t>
      </w:r>
    </w:p>
    <w:p w14:paraId="746CCFE9" w14:textId="77777777" w:rsidR="00BD3B0E" w:rsidRPr="00702E62" w:rsidRDefault="00BD3B0E" w:rsidP="00BD3B0E">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702E62">
        <w:rPr>
          <w:sz w:val="28"/>
          <w:szCs w:val="28"/>
        </w:rPr>
        <w:t>знешкодження накопичених близько 130 тис. м</w:t>
      </w:r>
      <w:r w:rsidRPr="00702E62">
        <w:rPr>
          <w:sz w:val="28"/>
          <w:szCs w:val="28"/>
          <w:vertAlign w:val="superscript"/>
        </w:rPr>
        <w:t>3</w:t>
      </w:r>
      <w:r w:rsidRPr="00702E62">
        <w:rPr>
          <w:sz w:val="28"/>
          <w:szCs w:val="28"/>
        </w:rPr>
        <w:t xml:space="preserve"> рідких промислових токсичних відходів у ставках-накопичувачах м. Чернігова;</w:t>
      </w:r>
    </w:p>
    <w:p w14:paraId="0D7124E5" w14:textId="77777777" w:rsidR="000963C3" w:rsidRPr="00BD3B0E"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BD3B0E">
        <w:rPr>
          <w:sz w:val="28"/>
          <w:szCs w:val="28"/>
        </w:rPr>
        <w:t>наявність несанкціонованих сміттєзвалищ та порушення вимог у сфері поводження з твердими побутовими відходами</w:t>
      </w:r>
      <w:r w:rsidR="00BD3B0E" w:rsidRPr="00BD3B0E">
        <w:rPr>
          <w:sz w:val="28"/>
          <w:szCs w:val="28"/>
        </w:rPr>
        <w:t>;</w:t>
      </w:r>
    </w:p>
    <w:p w14:paraId="48A1136C" w14:textId="77777777" w:rsidR="00BD3B0E" w:rsidRPr="007A10F2" w:rsidRDefault="007A10F2"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7A10F2">
        <w:rPr>
          <w:sz w:val="28"/>
          <w:szCs w:val="28"/>
        </w:rPr>
        <w:t>наявність відходів від руйнувань, що утворились у зв’язку з пошкодженням (руйнуванням) будівель та споруд внаслідок бойових дій, терористичних актів, диверсій або проведенням робіт з ліквідації їх наслідків в кількості 14,2 тис. т.</w:t>
      </w:r>
    </w:p>
    <w:p w14:paraId="6672F2D8" w14:textId="649DDDC1" w:rsidR="00656A63" w:rsidRDefault="00656A63" w:rsidP="00656A63">
      <w:pPr>
        <w:ind w:firstLine="567"/>
        <w:contextualSpacing/>
        <w:jc w:val="both"/>
        <w:rPr>
          <w:sz w:val="28"/>
          <w:szCs w:val="28"/>
        </w:rPr>
      </w:pPr>
      <w:r w:rsidRPr="00E22FE8">
        <w:rPr>
          <w:rFonts w:eastAsia="Calibri"/>
          <w:sz w:val="28"/>
          <w:szCs w:val="28"/>
          <w:lang w:eastAsia="en-US"/>
        </w:rPr>
        <w:t>З метою вирішення екологічних проблем, ліквідації екологічних загроз та покращення стану довкілля регіону</w:t>
      </w:r>
      <w:r w:rsidR="00675A0C">
        <w:rPr>
          <w:rFonts w:eastAsia="Calibri"/>
          <w:sz w:val="28"/>
          <w:szCs w:val="28"/>
          <w:lang w:eastAsia="en-US"/>
        </w:rPr>
        <w:t>,</w:t>
      </w:r>
      <w:r w:rsidRPr="00E22FE8">
        <w:rPr>
          <w:rFonts w:eastAsia="Calibri"/>
          <w:sz w:val="28"/>
          <w:szCs w:val="28"/>
          <w:lang w:eastAsia="en-US"/>
        </w:rPr>
        <w:t xml:space="preserve"> в рамках Програми охорони навколишнього природного середовища Чернігівської області на 2021-2027 роки </w:t>
      </w:r>
      <w:r w:rsidRPr="00E22FE8">
        <w:rPr>
          <w:sz w:val="28"/>
          <w:szCs w:val="28"/>
        </w:rPr>
        <w:t xml:space="preserve">у 2023 році </w:t>
      </w:r>
      <w:r w:rsidRPr="00F529DC">
        <w:rPr>
          <w:sz w:val="28"/>
          <w:szCs w:val="28"/>
        </w:rPr>
        <w:t xml:space="preserve">за кошти обласного фонду охорони навколишнього природного середовища профінансовано виконання </w:t>
      </w:r>
      <w:r>
        <w:rPr>
          <w:sz w:val="28"/>
          <w:szCs w:val="28"/>
        </w:rPr>
        <w:t xml:space="preserve">32 </w:t>
      </w:r>
      <w:r w:rsidRPr="00F529DC">
        <w:rPr>
          <w:sz w:val="28"/>
          <w:szCs w:val="28"/>
        </w:rPr>
        <w:t xml:space="preserve">природоохоронних заходів на загальну </w:t>
      </w:r>
      <w:r w:rsidRPr="00117F62">
        <w:rPr>
          <w:sz w:val="28"/>
          <w:szCs w:val="28"/>
        </w:rPr>
        <w:t>суму 7130,160</w:t>
      </w:r>
      <w:r w:rsidRPr="00117F62">
        <w:rPr>
          <w:color w:val="000000"/>
          <w:sz w:val="28"/>
          <w:szCs w:val="28"/>
        </w:rPr>
        <w:t> </w:t>
      </w:r>
      <w:r w:rsidRPr="00117F62">
        <w:rPr>
          <w:sz w:val="28"/>
          <w:szCs w:val="28"/>
        </w:rPr>
        <w:t xml:space="preserve">тис. грн, що </w:t>
      </w:r>
      <w:r>
        <w:rPr>
          <w:sz w:val="28"/>
          <w:szCs w:val="28"/>
        </w:rPr>
        <w:t>з урахуванням економії коштів, отриманої внаслідок проведення публічних закупівель, та заходів, перенесених з об</w:t>
      </w:r>
      <w:r w:rsidRPr="00122D0B">
        <w:rPr>
          <w:sz w:val="28"/>
          <w:szCs w:val="28"/>
        </w:rPr>
        <w:t>’</w:t>
      </w:r>
      <w:r>
        <w:rPr>
          <w:sz w:val="28"/>
          <w:szCs w:val="28"/>
        </w:rPr>
        <w:t>єктивних причин,</w:t>
      </w:r>
      <w:r w:rsidRPr="00117F62">
        <w:rPr>
          <w:sz w:val="28"/>
          <w:szCs w:val="28"/>
        </w:rPr>
        <w:t xml:space="preserve"> становить 86,9</w:t>
      </w:r>
      <w:r>
        <w:rPr>
          <w:sz w:val="28"/>
          <w:szCs w:val="28"/>
        </w:rPr>
        <w:t> </w:t>
      </w:r>
      <w:r w:rsidRPr="00117F62">
        <w:rPr>
          <w:sz w:val="28"/>
          <w:szCs w:val="28"/>
        </w:rPr>
        <w:t xml:space="preserve">% від запланованих на 2023 рік </w:t>
      </w:r>
      <w:r>
        <w:rPr>
          <w:sz w:val="28"/>
          <w:szCs w:val="28"/>
        </w:rPr>
        <w:t xml:space="preserve">видатків </w:t>
      </w:r>
      <w:r w:rsidRPr="00117F62">
        <w:rPr>
          <w:sz w:val="28"/>
          <w:szCs w:val="28"/>
        </w:rPr>
        <w:t xml:space="preserve">(8200,720 тис. гривень). </w:t>
      </w:r>
    </w:p>
    <w:p w14:paraId="4BE113DD" w14:textId="77777777" w:rsidR="00027F5D" w:rsidRPr="00E22FE8" w:rsidRDefault="00027F5D" w:rsidP="00027F5D">
      <w:pPr>
        <w:ind w:firstLine="567"/>
        <w:jc w:val="both"/>
        <w:rPr>
          <w:rFonts w:eastAsia="Calibri"/>
          <w:bCs/>
          <w:sz w:val="28"/>
          <w:szCs w:val="28"/>
          <w:lang w:eastAsia="en-US"/>
        </w:rPr>
      </w:pPr>
      <w:r w:rsidRPr="00E22FE8">
        <w:rPr>
          <w:rFonts w:eastAsia="Calibri"/>
          <w:bCs/>
          <w:sz w:val="28"/>
          <w:szCs w:val="28"/>
          <w:lang w:eastAsia="en-US"/>
        </w:rPr>
        <w:t>Значна увага приділена проведенню екологічно-просвітницьких заходів серед учнівської та студентської молоді, а також інформаційно-роз’яснювальній роботі серед населення.</w:t>
      </w:r>
    </w:p>
    <w:p w14:paraId="14C3D623" w14:textId="77777777" w:rsidR="00027F5D" w:rsidRPr="00641C9E" w:rsidRDefault="00027F5D" w:rsidP="00027F5D">
      <w:pPr>
        <w:ind w:firstLine="567"/>
        <w:jc w:val="both"/>
        <w:rPr>
          <w:rFonts w:eastAsia="Calibri"/>
          <w:bCs/>
          <w:sz w:val="28"/>
          <w:szCs w:val="28"/>
          <w:lang w:eastAsia="en-US"/>
        </w:rPr>
      </w:pPr>
      <w:r w:rsidRPr="00641C9E">
        <w:rPr>
          <w:rFonts w:eastAsia="Calibri"/>
          <w:bCs/>
          <w:sz w:val="28"/>
          <w:szCs w:val="28"/>
          <w:lang w:eastAsia="en-US"/>
        </w:rPr>
        <w:t xml:space="preserve">Департаментом екології та природних ресурсів Чернігівської облдержадміністрації спільно з Управлінням освіти і науки Чернігівської </w:t>
      </w:r>
      <w:r w:rsidRPr="00641C9E">
        <w:rPr>
          <w:rFonts w:eastAsia="Calibri"/>
          <w:bCs/>
          <w:sz w:val="28"/>
          <w:szCs w:val="28"/>
          <w:lang w:eastAsia="en-US"/>
        </w:rPr>
        <w:lastRenderedPageBreak/>
        <w:t>облдержадміністрації у І півріччі 2023 року проведено щорічний обласний екологічний конкурс «Одна планета – одне майбутнє».</w:t>
      </w:r>
    </w:p>
    <w:p w14:paraId="37FAAFD1" w14:textId="77777777" w:rsidR="00254D3B" w:rsidRPr="00172069" w:rsidRDefault="000963C3" w:rsidP="000963C3">
      <w:pPr>
        <w:ind w:firstLine="567"/>
        <w:jc w:val="both"/>
        <w:rPr>
          <w:sz w:val="28"/>
          <w:szCs w:val="28"/>
          <w:highlight w:val="yellow"/>
        </w:rPr>
      </w:pPr>
      <w:r w:rsidRPr="00BF57CE">
        <w:rPr>
          <w:sz w:val="28"/>
          <w:szCs w:val="28"/>
        </w:rPr>
        <w:t>Для збереження біологічного та ландшафтного різноманіття, розширення мережі об’єктів і територій природно-заповідного фонду області Чернігівською обласною радою у 202</w:t>
      </w:r>
      <w:r w:rsidR="00BF57CE" w:rsidRPr="00BF57CE">
        <w:rPr>
          <w:sz w:val="28"/>
          <w:szCs w:val="28"/>
        </w:rPr>
        <w:t>3</w:t>
      </w:r>
      <w:r w:rsidRPr="00BF57CE">
        <w:rPr>
          <w:sz w:val="28"/>
          <w:szCs w:val="28"/>
        </w:rPr>
        <w:t xml:space="preserve"> році оголошено </w:t>
      </w:r>
      <w:r w:rsidR="00BF57CE" w:rsidRPr="00BF57CE">
        <w:rPr>
          <w:sz w:val="28"/>
          <w:szCs w:val="28"/>
        </w:rPr>
        <w:t>3</w:t>
      </w:r>
      <w:r w:rsidRPr="00BF57CE">
        <w:rPr>
          <w:sz w:val="28"/>
          <w:szCs w:val="28"/>
        </w:rPr>
        <w:t xml:space="preserve"> об’єкт</w:t>
      </w:r>
      <w:r w:rsidR="00B16128" w:rsidRPr="00BF57CE">
        <w:rPr>
          <w:sz w:val="28"/>
          <w:szCs w:val="28"/>
        </w:rPr>
        <w:t xml:space="preserve">и </w:t>
      </w:r>
      <w:r w:rsidRPr="00C54717">
        <w:rPr>
          <w:sz w:val="28"/>
          <w:szCs w:val="28"/>
        </w:rPr>
        <w:t>природно-заповідного фонду місцевого значення у</w:t>
      </w:r>
      <w:r w:rsidR="00254D3B" w:rsidRPr="00C54717">
        <w:rPr>
          <w:sz w:val="28"/>
          <w:szCs w:val="28"/>
        </w:rPr>
        <w:t xml:space="preserve"> </w:t>
      </w:r>
      <w:r w:rsidR="000A0625" w:rsidRPr="00C54717">
        <w:rPr>
          <w:sz w:val="28"/>
          <w:szCs w:val="28"/>
        </w:rPr>
        <w:t>Прилуцькому та Чернігівському</w:t>
      </w:r>
      <w:r w:rsidR="00254D3B" w:rsidRPr="00C54717">
        <w:rPr>
          <w:sz w:val="28"/>
          <w:szCs w:val="28"/>
        </w:rPr>
        <w:t xml:space="preserve"> </w:t>
      </w:r>
      <w:r w:rsidRPr="00C54717">
        <w:rPr>
          <w:sz w:val="28"/>
          <w:szCs w:val="28"/>
        </w:rPr>
        <w:t xml:space="preserve">районах, загальною площею </w:t>
      </w:r>
      <w:r w:rsidR="00C54717">
        <w:rPr>
          <w:sz w:val="28"/>
          <w:szCs w:val="28"/>
        </w:rPr>
        <w:t xml:space="preserve">156,91 га та в 3 об’єктах була збільшена площа на 56,6 га в Новгород-Сіверському і Чернігівському районах. В звітному періоді збільшення площі природно-заповідного фонду місцевого значення становить </w:t>
      </w:r>
      <w:r w:rsidR="00C54717" w:rsidRPr="00641C9E">
        <w:rPr>
          <w:rFonts w:eastAsia="Calibri"/>
          <w:bCs/>
          <w:sz w:val="28"/>
          <w:szCs w:val="28"/>
          <w:lang w:eastAsia="en-US"/>
        </w:rPr>
        <w:t>–</w:t>
      </w:r>
      <w:r w:rsidR="00C54717">
        <w:rPr>
          <w:sz w:val="28"/>
          <w:szCs w:val="28"/>
        </w:rPr>
        <w:t xml:space="preserve"> 213,51 га.</w:t>
      </w:r>
    </w:p>
    <w:p w14:paraId="2737BA1F" w14:textId="77777777" w:rsidR="00785AD4" w:rsidRPr="008C0751" w:rsidRDefault="00785AD4" w:rsidP="000963C3">
      <w:pPr>
        <w:ind w:firstLine="567"/>
        <w:jc w:val="both"/>
        <w:rPr>
          <w:bCs/>
          <w:iCs/>
          <w:color w:val="000000" w:themeColor="text1"/>
          <w:sz w:val="28"/>
          <w:szCs w:val="28"/>
        </w:rPr>
      </w:pPr>
      <w:r w:rsidRPr="008C0751">
        <w:rPr>
          <w:bCs/>
          <w:iCs/>
          <w:color w:val="000000" w:themeColor="text1"/>
          <w:sz w:val="28"/>
          <w:szCs w:val="28"/>
        </w:rPr>
        <w:t>На сайтах Чернігівської обласної державної адміністрації, Департаменту екології та природних ресурсів Чернігівської облдержадміністрації, інших органів виконавчої влади в області, а також у засобах масової інформації, на сторінках Інтернет-видань, в соціальних мережах упродовж звітного періоду розміщувалася інформація про стан навколишнього природного середовища області, проведені природоохоронні заходи, зміни в законодавстві, екологічні свята та агітаційно-роз’яснювальні матеріали відповідного тематичного спрямування.</w:t>
      </w:r>
    </w:p>
    <w:p w14:paraId="1FEBFEE5" w14:textId="150C9ED4" w:rsidR="000963C3" w:rsidRPr="008C0751" w:rsidRDefault="000963C3" w:rsidP="000963C3">
      <w:pPr>
        <w:ind w:firstLine="567"/>
        <w:jc w:val="both"/>
        <w:rPr>
          <w:sz w:val="28"/>
          <w:szCs w:val="28"/>
        </w:rPr>
      </w:pPr>
      <w:r w:rsidRPr="008C0751">
        <w:rPr>
          <w:sz w:val="28"/>
          <w:szCs w:val="28"/>
        </w:rPr>
        <w:t xml:space="preserve">Пріоритетними напрямами діяльності Департаменту екології та природних ресурсів Чернігівської обласної державної адміністрації </w:t>
      </w:r>
      <w:r w:rsidR="00F95436" w:rsidRPr="008C0751">
        <w:rPr>
          <w:sz w:val="28"/>
          <w:szCs w:val="28"/>
        </w:rPr>
        <w:t xml:space="preserve">є заходи спрямовані </w:t>
      </w:r>
      <w:r w:rsidR="00A067B3" w:rsidRPr="008C0751">
        <w:rPr>
          <w:sz w:val="28"/>
          <w:szCs w:val="28"/>
        </w:rPr>
        <w:t>на</w:t>
      </w:r>
      <w:r w:rsidRPr="008C0751">
        <w:rPr>
          <w:sz w:val="28"/>
          <w:szCs w:val="28"/>
        </w:rPr>
        <w:t xml:space="preserve"> </w:t>
      </w:r>
      <w:r w:rsidR="00F95436" w:rsidRPr="008C0751">
        <w:rPr>
          <w:sz w:val="28"/>
          <w:szCs w:val="28"/>
        </w:rPr>
        <w:t>раціональне використання</w:t>
      </w:r>
      <w:r w:rsidR="00A067B3" w:rsidRPr="008C0751">
        <w:rPr>
          <w:sz w:val="28"/>
          <w:szCs w:val="28"/>
        </w:rPr>
        <w:t>, відтворення та охорону природних ресурсів</w:t>
      </w:r>
      <w:r w:rsidR="002B4572" w:rsidRPr="008C0751">
        <w:rPr>
          <w:sz w:val="28"/>
          <w:szCs w:val="28"/>
        </w:rPr>
        <w:t>; запобігання шкоді довкіллю, забезпечення екологічної безпеки</w:t>
      </w:r>
      <w:r w:rsidR="005960FD" w:rsidRPr="008C0751">
        <w:rPr>
          <w:sz w:val="28"/>
          <w:szCs w:val="28"/>
        </w:rPr>
        <w:t xml:space="preserve">, </w:t>
      </w:r>
      <w:r w:rsidR="001316FC" w:rsidRPr="008C0751">
        <w:rPr>
          <w:sz w:val="28"/>
          <w:szCs w:val="28"/>
        </w:rPr>
        <w:t xml:space="preserve">сприяння сталому розвитку територій шляхом забезпечення охорони довкілля, </w:t>
      </w:r>
      <w:r w:rsidR="00B6472C" w:rsidRPr="008C0751">
        <w:rPr>
          <w:sz w:val="28"/>
          <w:szCs w:val="28"/>
        </w:rPr>
        <w:t>безпеки життєдіяльності населення та охорони його здоров’я</w:t>
      </w:r>
      <w:r w:rsidR="006F1AF8" w:rsidRPr="008C0751">
        <w:rPr>
          <w:sz w:val="28"/>
          <w:szCs w:val="28"/>
        </w:rPr>
        <w:t xml:space="preserve">, інтегрування екологічних вимог під час розроблення та затвердження документів державного планування; </w:t>
      </w:r>
      <w:r w:rsidR="005960FD" w:rsidRPr="008C0751">
        <w:rPr>
          <w:sz w:val="28"/>
          <w:szCs w:val="28"/>
        </w:rPr>
        <w:t>зменшення антропогенного</w:t>
      </w:r>
      <w:r w:rsidR="00194F0C" w:rsidRPr="008C0751">
        <w:rPr>
          <w:sz w:val="28"/>
          <w:szCs w:val="28"/>
        </w:rPr>
        <w:t xml:space="preserve"> </w:t>
      </w:r>
      <w:r w:rsidR="005960FD" w:rsidRPr="008C0751">
        <w:rPr>
          <w:sz w:val="28"/>
          <w:szCs w:val="28"/>
        </w:rPr>
        <w:t>навантаження на довкілля та ліквідація екологічних загроз шляхом реалізації природоохоронних заходів</w:t>
      </w:r>
      <w:r w:rsidR="0023010F" w:rsidRPr="008C0751">
        <w:rPr>
          <w:sz w:val="28"/>
          <w:szCs w:val="28"/>
        </w:rPr>
        <w:t xml:space="preserve">, </w:t>
      </w:r>
      <w:r w:rsidR="00333346" w:rsidRPr="008C0751">
        <w:rPr>
          <w:sz w:val="28"/>
          <w:szCs w:val="28"/>
        </w:rPr>
        <w:t xml:space="preserve">збільшення </w:t>
      </w:r>
      <w:r w:rsidR="00675A0C">
        <w:rPr>
          <w:sz w:val="28"/>
          <w:szCs w:val="28"/>
        </w:rPr>
        <w:t xml:space="preserve">територій </w:t>
      </w:r>
      <w:r w:rsidR="00333346" w:rsidRPr="008C0751">
        <w:rPr>
          <w:sz w:val="28"/>
          <w:szCs w:val="28"/>
        </w:rPr>
        <w:t>природно-заповідн</w:t>
      </w:r>
      <w:r w:rsidR="00675A0C">
        <w:rPr>
          <w:sz w:val="28"/>
          <w:szCs w:val="28"/>
        </w:rPr>
        <w:t>ого</w:t>
      </w:r>
      <w:r w:rsidR="00333346" w:rsidRPr="008C0751">
        <w:rPr>
          <w:sz w:val="28"/>
          <w:szCs w:val="28"/>
        </w:rPr>
        <w:t xml:space="preserve"> фонд</w:t>
      </w:r>
      <w:r w:rsidR="00675A0C">
        <w:rPr>
          <w:sz w:val="28"/>
          <w:szCs w:val="28"/>
        </w:rPr>
        <w:t>у</w:t>
      </w:r>
      <w:r w:rsidR="00333346" w:rsidRPr="008C0751">
        <w:rPr>
          <w:sz w:val="28"/>
          <w:szCs w:val="28"/>
        </w:rPr>
        <w:t xml:space="preserve"> та формування екомережі</w:t>
      </w:r>
      <w:r w:rsidR="004364ED" w:rsidRPr="008C0751">
        <w:rPr>
          <w:sz w:val="28"/>
          <w:szCs w:val="28"/>
        </w:rPr>
        <w:t xml:space="preserve"> </w:t>
      </w:r>
      <w:r w:rsidR="0023010F" w:rsidRPr="008C0751">
        <w:rPr>
          <w:sz w:val="28"/>
          <w:szCs w:val="28"/>
        </w:rPr>
        <w:t>на території області</w:t>
      </w:r>
      <w:r w:rsidR="00194F0C" w:rsidRPr="008C0751">
        <w:rPr>
          <w:sz w:val="28"/>
          <w:szCs w:val="28"/>
        </w:rPr>
        <w:t>;</w:t>
      </w:r>
      <w:r w:rsidR="00483A9F" w:rsidRPr="008C0751">
        <w:rPr>
          <w:sz w:val="28"/>
          <w:szCs w:val="28"/>
        </w:rPr>
        <w:t xml:space="preserve"> </w:t>
      </w:r>
      <w:r w:rsidR="00194F0C" w:rsidRPr="008C0751">
        <w:rPr>
          <w:sz w:val="28"/>
          <w:szCs w:val="28"/>
        </w:rPr>
        <w:t>п</w:t>
      </w:r>
      <w:r w:rsidR="00455C9C" w:rsidRPr="008C0751">
        <w:rPr>
          <w:sz w:val="28"/>
          <w:szCs w:val="28"/>
        </w:rPr>
        <w:t>остійне підвищення рівня екологічної свідомості в</w:t>
      </w:r>
      <w:r w:rsidR="00EC43CE" w:rsidRPr="008C0751">
        <w:rPr>
          <w:sz w:val="28"/>
          <w:szCs w:val="28"/>
        </w:rPr>
        <w:t xml:space="preserve"> рамках проведення інформаційно-просвітницьких заходів з питань охорони навколишнього природного середовища с</w:t>
      </w:r>
      <w:r w:rsidR="00483A9F" w:rsidRPr="008C0751">
        <w:rPr>
          <w:sz w:val="28"/>
          <w:szCs w:val="28"/>
        </w:rPr>
        <w:t>еред місцевого населлення</w:t>
      </w:r>
      <w:r w:rsidR="00194F0C" w:rsidRPr="008C0751">
        <w:rPr>
          <w:sz w:val="28"/>
          <w:szCs w:val="28"/>
        </w:rPr>
        <w:t xml:space="preserve">; </w:t>
      </w:r>
      <w:r w:rsidR="00D657FA" w:rsidRPr="008C0751">
        <w:rPr>
          <w:sz w:val="28"/>
          <w:szCs w:val="28"/>
        </w:rPr>
        <w:t>функціонування системи</w:t>
      </w:r>
      <w:r w:rsidR="00115555" w:rsidRPr="008C0751">
        <w:rPr>
          <w:sz w:val="28"/>
          <w:szCs w:val="28"/>
        </w:rPr>
        <w:t xml:space="preserve"> </w:t>
      </w:r>
      <w:r w:rsidR="00D657FA" w:rsidRPr="008C0751">
        <w:rPr>
          <w:sz w:val="28"/>
          <w:szCs w:val="28"/>
        </w:rPr>
        <w:t>моніторингу довкілля</w:t>
      </w:r>
      <w:r w:rsidR="00115555" w:rsidRPr="008C0751">
        <w:rPr>
          <w:sz w:val="28"/>
          <w:szCs w:val="28"/>
        </w:rPr>
        <w:t xml:space="preserve"> </w:t>
      </w:r>
      <w:r w:rsidR="00D657FA" w:rsidRPr="008C0751">
        <w:rPr>
          <w:sz w:val="28"/>
          <w:szCs w:val="28"/>
        </w:rPr>
        <w:t>для запобігання негативним змінам</w:t>
      </w:r>
      <w:r w:rsidR="00115555" w:rsidRPr="008C0751">
        <w:rPr>
          <w:sz w:val="28"/>
          <w:szCs w:val="28"/>
        </w:rPr>
        <w:t xml:space="preserve"> </w:t>
      </w:r>
      <w:r w:rsidR="00D657FA" w:rsidRPr="008C0751">
        <w:rPr>
          <w:sz w:val="28"/>
          <w:szCs w:val="28"/>
        </w:rPr>
        <w:t>навколишнього середовища</w:t>
      </w:r>
      <w:r w:rsidR="00115555" w:rsidRPr="008C0751">
        <w:rPr>
          <w:sz w:val="28"/>
          <w:szCs w:val="28"/>
        </w:rPr>
        <w:t xml:space="preserve"> при дотриманні вимог екологічної безпеки та інформування громадськості </w:t>
      </w:r>
      <w:r w:rsidR="00D7610B" w:rsidRPr="008C0751">
        <w:rPr>
          <w:sz w:val="28"/>
          <w:szCs w:val="28"/>
        </w:rPr>
        <w:t>про стан довкілля; досягнення повної ліквідації несанкціонованих сміттезвалищ на території області;</w:t>
      </w:r>
      <w:r w:rsidR="000C1984" w:rsidRPr="008C0751">
        <w:rPr>
          <w:sz w:val="28"/>
          <w:szCs w:val="28"/>
        </w:rPr>
        <w:t xml:space="preserve"> </w:t>
      </w:r>
      <w:r w:rsidR="00E52504" w:rsidRPr="008C0751">
        <w:rPr>
          <w:sz w:val="28"/>
          <w:szCs w:val="28"/>
        </w:rPr>
        <w:t>впровадження регіонального плану управління відход</w:t>
      </w:r>
      <w:r w:rsidR="00675A0C">
        <w:rPr>
          <w:sz w:val="28"/>
          <w:szCs w:val="28"/>
        </w:rPr>
        <w:t>ами</w:t>
      </w:r>
      <w:r w:rsidR="00E52504" w:rsidRPr="008C0751">
        <w:rPr>
          <w:sz w:val="28"/>
          <w:szCs w:val="28"/>
        </w:rPr>
        <w:t xml:space="preserve"> для оптимизації мережі місць видаленних відходів, сортування і переробки відходів</w:t>
      </w:r>
      <w:r w:rsidR="000C1984" w:rsidRPr="008C0751">
        <w:rPr>
          <w:sz w:val="28"/>
          <w:szCs w:val="28"/>
        </w:rPr>
        <w:t>.</w:t>
      </w:r>
    </w:p>
    <w:p w14:paraId="3B9E638B" w14:textId="788FFAE9" w:rsidR="00785AD4" w:rsidRPr="008C0751" w:rsidRDefault="00785AD4" w:rsidP="000963C3">
      <w:pPr>
        <w:ind w:firstLine="567"/>
        <w:jc w:val="both"/>
        <w:rPr>
          <w:color w:val="000000" w:themeColor="text1"/>
          <w:sz w:val="28"/>
          <w:szCs w:val="28"/>
        </w:rPr>
      </w:pPr>
      <w:r w:rsidRPr="008C0751">
        <w:rPr>
          <w:color w:val="000000" w:themeColor="text1"/>
          <w:sz w:val="28"/>
          <w:szCs w:val="28"/>
        </w:rPr>
        <w:t>Вирішення зазначених питань здійснюється в рамках реалізації Програми охорони навколишнього природного середовища Чернігівської області на 2021-2027 роки</w:t>
      </w:r>
      <w:r w:rsidR="00675A0C">
        <w:rPr>
          <w:color w:val="000000" w:themeColor="text1"/>
          <w:sz w:val="28"/>
          <w:szCs w:val="28"/>
        </w:rPr>
        <w:t>,</w:t>
      </w:r>
      <w:r w:rsidRPr="008C0751">
        <w:rPr>
          <w:color w:val="000000" w:themeColor="text1"/>
          <w:sz w:val="28"/>
          <w:szCs w:val="28"/>
        </w:rPr>
        <w:t xml:space="preserve"> шляхом об’єднання та координації зусиль органів виконавчої влади, органів місцевого самоврядування, природоохоронних організацій, підприємств, наукових установ, </w:t>
      </w:r>
      <w:r w:rsidR="00027F5D">
        <w:rPr>
          <w:color w:val="000000" w:themeColor="text1"/>
          <w:sz w:val="28"/>
          <w:szCs w:val="28"/>
        </w:rPr>
        <w:t>медіа</w:t>
      </w:r>
      <w:r w:rsidRPr="008C0751">
        <w:rPr>
          <w:color w:val="000000" w:themeColor="text1"/>
          <w:sz w:val="28"/>
          <w:szCs w:val="28"/>
        </w:rPr>
        <w:t>, населення, громадських організацій на обласному та місцевому рівнях, мобілізації наявних ресурсів.</w:t>
      </w:r>
    </w:p>
    <w:p w14:paraId="465DA8DB" w14:textId="4D24F22B" w:rsidR="008F2065" w:rsidRPr="00BF57CE" w:rsidRDefault="008F2065" w:rsidP="0058405F">
      <w:pPr>
        <w:pStyle w:val="af5"/>
        <w:spacing w:before="0" w:after="0"/>
        <w:ind w:firstLine="567"/>
        <w:jc w:val="both"/>
        <w:rPr>
          <w:color w:val="000000" w:themeColor="text1"/>
          <w:sz w:val="28"/>
          <w:szCs w:val="28"/>
        </w:rPr>
      </w:pPr>
      <w:r w:rsidRPr="008C0751">
        <w:rPr>
          <w:color w:val="000000" w:themeColor="text1"/>
          <w:sz w:val="28"/>
          <w:szCs w:val="28"/>
        </w:rPr>
        <w:t xml:space="preserve">Чернігівщина </w:t>
      </w:r>
      <w:r w:rsidR="00675A0C">
        <w:rPr>
          <w:color w:val="000000" w:themeColor="text1"/>
          <w:sz w:val="28"/>
          <w:szCs w:val="28"/>
        </w:rPr>
        <w:t xml:space="preserve">зазнала значних руйнувань та пошкоджень внаслідок вторгнення рф, що спричинило </w:t>
      </w:r>
      <w:r w:rsidRPr="008C0751">
        <w:rPr>
          <w:color w:val="000000" w:themeColor="text1"/>
          <w:sz w:val="28"/>
          <w:szCs w:val="28"/>
        </w:rPr>
        <w:t>отруєння ґрунтів внаслідок мінування, засмічення їх вибухонебезпечними предметами та військовим сміттям</w:t>
      </w:r>
      <w:r w:rsidR="00675A0C">
        <w:rPr>
          <w:color w:val="000000" w:themeColor="text1"/>
          <w:sz w:val="28"/>
          <w:szCs w:val="28"/>
        </w:rPr>
        <w:t>,</w:t>
      </w:r>
      <w:r w:rsidRPr="008C0751">
        <w:rPr>
          <w:color w:val="000000" w:themeColor="text1"/>
          <w:sz w:val="28"/>
          <w:szCs w:val="28"/>
        </w:rPr>
        <w:t xml:space="preserve"> </w:t>
      </w:r>
      <w:r w:rsidRPr="008C0751">
        <w:rPr>
          <w:color w:val="000000" w:themeColor="text1"/>
          <w:sz w:val="28"/>
          <w:szCs w:val="28"/>
        </w:rPr>
        <w:lastRenderedPageBreak/>
        <w:t>забруднення водойм внаслідок потрапляння техніки</w:t>
      </w:r>
      <w:r w:rsidR="00675A0C">
        <w:rPr>
          <w:color w:val="000000" w:themeColor="text1"/>
          <w:sz w:val="28"/>
          <w:szCs w:val="28"/>
        </w:rPr>
        <w:t xml:space="preserve"> та</w:t>
      </w:r>
      <w:r w:rsidRPr="008C0751">
        <w:rPr>
          <w:color w:val="000000" w:themeColor="text1"/>
          <w:sz w:val="28"/>
          <w:szCs w:val="28"/>
        </w:rPr>
        <w:t xml:space="preserve"> </w:t>
      </w:r>
      <w:r w:rsidR="00675A0C">
        <w:rPr>
          <w:color w:val="000000" w:themeColor="text1"/>
          <w:sz w:val="28"/>
          <w:szCs w:val="28"/>
        </w:rPr>
        <w:t>забруднення атмосферного повітря від вибухів та пожеж.</w:t>
      </w:r>
    </w:p>
    <w:p w14:paraId="1223BFD7" w14:textId="77777777" w:rsidR="008F2065" w:rsidRPr="00BF57CE" w:rsidRDefault="0058405F" w:rsidP="0058405F">
      <w:pPr>
        <w:pStyle w:val="af5"/>
        <w:spacing w:before="0" w:after="0"/>
        <w:ind w:firstLine="567"/>
        <w:jc w:val="both"/>
        <w:rPr>
          <w:color w:val="000000" w:themeColor="text1"/>
          <w:sz w:val="28"/>
          <w:szCs w:val="28"/>
        </w:rPr>
      </w:pPr>
      <w:r w:rsidRPr="00BF57CE">
        <w:rPr>
          <w:color w:val="000000" w:themeColor="text1"/>
          <w:sz w:val="28"/>
          <w:szCs w:val="28"/>
        </w:rPr>
        <w:t xml:space="preserve">Все це призвело до руйнування </w:t>
      </w:r>
      <w:r w:rsidR="008F2065" w:rsidRPr="00BF57CE">
        <w:rPr>
          <w:color w:val="000000" w:themeColor="text1"/>
          <w:sz w:val="28"/>
          <w:szCs w:val="28"/>
        </w:rPr>
        <w:t>екологічного балансу області, особливо з урахуванням того, що більшість районів Чернігівщини постраждали від глобальної катастрофи на Чорнобильській АЕС у 1986 році.</w:t>
      </w:r>
    </w:p>
    <w:p w14:paraId="00834C43" w14:textId="5A24E3D7" w:rsidR="0058405F" w:rsidRPr="00BF57CE" w:rsidRDefault="008F2065" w:rsidP="0058405F">
      <w:pPr>
        <w:ind w:firstLine="567"/>
        <w:jc w:val="both"/>
        <w:rPr>
          <w:color w:val="000000" w:themeColor="text1"/>
          <w:sz w:val="28"/>
          <w:szCs w:val="28"/>
        </w:rPr>
      </w:pPr>
      <w:r w:rsidRPr="00BF57CE">
        <w:rPr>
          <w:color w:val="000000" w:themeColor="text1"/>
          <w:sz w:val="28"/>
          <w:szCs w:val="28"/>
        </w:rPr>
        <w:t xml:space="preserve">Основними чинниками, які довгостроково впливатимуть на екологічну ситуацію області внаслідок бойових дій, які тривали </w:t>
      </w:r>
      <w:r w:rsidR="00DD0DB5">
        <w:rPr>
          <w:color w:val="000000" w:themeColor="text1"/>
          <w:sz w:val="28"/>
          <w:szCs w:val="28"/>
        </w:rPr>
        <w:t>в області</w:t>
      </w:r>
      <w:r w:rsidRPr="00BF57CE">
        <w:rPr>
          <w:color w:val="000000" w:themeColor="text1"/>
          <w:sz w:val="28"/>
          <w:szCs w:val="28"/>
        </w:rPr>
        <w:t xml:space="preserve"> у</w:t>
      </w:r>
      <w:r w:rsidR="0058405F" w:rsidRPr="00BF57CE">
        <w:rPr>
          <w:color w:val="000000" w:themeColor="text1"/>
          <w:sz w:val="28"/>
          <w:szCs w:val="28"/>
        </w:rPr>
        <w:t xml:space="preserve"> лютому-квітні </w:t>
      </w:r>
      <w:r w:rsidR="00D66ACA">
        <w:rPr>
          <w:color w:val="000000" w:themeColor="text1"/>
          <w:sz w:val="28"/>
          <w:szCs w:val="28"/>
        </w:rPr>
        <w:t>2022 </w:t>
      </w:r>
      <w:r w:rsidR="0058405F" w:rsidRPr="00BF57CE">
        <w:rPr>
          <w:color w:val="000000" w:themeColor="text1"/>
          <w:sz w:val="28"/>
          <w:szCs w:val="28"/>
        </w:rPr>
        <w:t>року, є:</w:t>
      </w:r>
    </w:p>
    <w:p w14:paraId="48115FCF" w14:textId="77777777" w:rsidR="0058405F" w:rsidRPr="00BF57CE" w:rsidRDefault="008F2065" w:rsidP="0058405F">
      <w:pPr>
        <w:ind w:firstLine="567"/>
        <w:jc w:val="both"/>
        <w:rPr>
          <w:color w:val="000000" w:themeColor="text1"/>
          <w:sz w:val="28"/>
          <w:szCs w:val="28"/>
        </w:rPr>
      </w:pPr>
      <w:r w:rsidRPr="00BF57CE">
        <w:rPr>
          <w:color w:val="000000" w:themeColor="text1"/>
          <w:sz w:val="28"/>
          <w:szCs w:val="28"/>
        </w:rPr>
        <w:t>міни, якими </w:t>
      </w:r>
      <w:hyperlink r:id="rId101" w:history="1">
        <w:r w:rsidRPr="00BF57CE">
          <w:rPr>
            <w:color w:val="000000" w:themeColor="text1"/>
            <w:sz w:val="28"/>
            <w:szCs w:val="28"/>
          </w:rPr>
          <w:t>густо всіяна частина території Чернігівщини</w:t>
        </w:r>
      </w:hyperlink>
      <w:r w:rsidRPr="00BF57CE">
        <w:rPr>
          <w:color w:val="000000" w:themeColor="text1"/>
          <w:sz w:val="28"/>
          <w:szCs w:val="28"/>
        </w:rPr>
        <w:t>,</w:t>
      </w:r>
    </w:p>
    <w:p w14:paraId="5D956E40" w14:textId="77777777" w:rsidR="0058405F" w:rsidRPr="00BF57CE" w:rsidRDefault="008F2065" w:rsidP="0058405F">
      <w:pPr>
        <w:ind w:firstLine="567"/>
        <w:jc w:val="both"/>
        <w:rPr>
          <w:color w:val="000000" w:themeColor="text1"/>
          <w:sz w:val="28"/>
          <w:szCs w:val="28"/>
        </w:rPr>
      </w:pPr>
      <w:r w:rsidRPr="00BF57CE">
        <w:rPr>
          <w:color w:val="000000" w:themeColor="text1"/>
          <w:sz w:val="28"/>
          <w:szCs w:val="28"/>
        </w:rPr>
        <w:t xml:space="preserve">забруднення </w:t>
      </w:r>
      <w:r w:rsidR="00204F31" w:rsidRPr="00BF57CE">
        <w:rPr>
          <w:color w:val="000000" w:themeColor="text1"/>
          <w:sz w:val="28"/>
          <w:szCs w:val="28"/>
        </w:rPr>
        <w:t xml:space="preserve">грунтів, водойм, атмосферного повітря </w:t>
      </w:r>
      <w:r w:rsidRPr="00BF57CE">
        <w:rPr>
          <w:color w:val="000000" w:themeColor="text1"/>
          <w:sz w:val="28"/>
          <w:szCs w:val="28"/>
        </w:rPr>
        <w:t>продуктами розпаду</w:t>
      </w:r>
      <w:r w:rsidR="00221895" w:rsidRPr="00BF57CE">
        <w:rPr>
          <w:color w:val="000000" w:themeColor="text1"/>
          <w:sz w:val="28"/>
          <w:szCs w:val="28"/>
        </w:rPr>
        <w:t>,</w:t>
      </w:r>
      <w:r w:rsidRPr="00BF57CE">
        <w:rPr>
          <w:color w:val="000000" w:themeColor="text1"/>
          <w:sz w:val="28"/>
          <w:szCs w:val="28"/>
        </w:rPr>
        <w:t xml:space="preserve"> </w:t>
      </w:r>
    </w:p>
    <w:p w14:paraId="48B381B0" w14:textId="77777777" w:rsidR="008F2065" w:rsidRPr="0058405F" w:rsidRDefault="008F2065" w:rsidP="0058405F">
      <w:pPr>
        <w:ind w:firstLine="567"/>
        <w:jc w:val="both"/>
        <w:rPr>
          <w:color w:val="000000" w:themeColor="text1"/>
          <w:sz w:val="28"/>
          <w:szCs w:val="28"/>
        </w:rPr>
      </w:pPr>
      <w:r w:rsidRPr="00BF57CE">
        <w:rPr>
          <w:color w:val="000000" w:themeColor="text1"/>
          <w:sz w:val="28"/>
          <w:szCs w:val="28"/>
        </w:rPr>
        <w:t xml:space="preserve">наслідки від масової загибелі тварин і риб, розкладання яких не лише погіршує екологічну ситуацію, а </w:t>
      </w:r>
      <w:r w:rsidR="0058405F" w:rsidRPr="00BF57CE">
        <w:rPr>
          <w:color w:val="000000" w:themeColor="text1"/>
          <w:sz w:val="28"/>
          <w:szCs w:val="28"/>
        </w:rPr>
        <w:t xml:space="preserve">може спричинити </w:t>
      </w:r>
      <w:r w:rsidRPr="00BF57CE">
        <w:rPr>
          <w:color w:val="000000" w:themeColor="text1"/>
          <w:sz w:val="28"/>
          <w:szCs w:val="28"/>
        </w:rPr>
        <w:t>небезпеку по</w:t>
      </w:r>
      <w:r w:rsidR="0058405F" w:rsidRPr="00BF57CE">
        <w:rPr>
          <w:color w:val="000000" w:themeColor="text1"/>
          <w:sz w:val="28"/>
          <w:szCs w:val="28"/>
        </w:rPr>
        <w:t>ширення інфекційних захворювань.</w:t>
      </w:r>
    </w:p>
    <w:p w14:paraId="2983211E" w14:textId="77777777" w:rsidR="000963C3" w:rsidRPr="0058405F" w:rsidRDefault="000963C3" w:rsidP="008F2065">
      <w:pPr>
        <w:ind w:firstLine="567"/>
        <w:jc w:val="both"/>
        <w:rPr>
          <w:color w:val="000000" w:themeColor="text1"/>
          <w:sz w:val="28"/>
          <w:szCs w:val="28"/>
        </w:rPr>
      </w:pPr>
    </w:p>
    <w:p w14:paraId="269A501F" w14:textId="77777777" w:rsidR="00033856" w:rsidRPr="0058405F" w:rsidRDefault="00033856" w:rsidP="00033856">
      <w:pPr>
        <w:ind w:firstLine="567"/>
        <w:rPr>
          <w:color w:val="000000" w:themeColor="text1"/>
          <w:sz w:val="28"/>
          <w:szCs w:val="28"/>
        </w:rPr>
      </w:pPr>
    </w:p>
    <w:p w14:paraId="09006F09" w14:textId="77777777" w:rsidR="00033856" w:rsidRPr="0058405F" w:rsidRDefault="00033856" w:rsidP="00033856">
      <w:pPr>
        <w:ind w:firstLine="567"/>
        <w:rPr>
          <w:color w:val="000000" w:themeColor="text1"/>
          <w:sz w:val="28"/>
          <w:szCs w:val="28"/>
        </w:rPr>
        <w:sectPr w:rsidR="00033856" w:rsidRPr="0058405F" w:rsidSect="00453EC4">
          <w:footerReference w:type="default" r:id="rId102"/>
          <w:footerReference w:type="first" r:id="rId103"/>
          <w:pgSz w:w="11907" w:h="16840" w:code="9"/>
          <w:pgMar w:top="851" w:right="851" w:bottom="1134" w:left="1418" w:header="709" w:footer="709" w:gutter="0"/>
          <w:cols w:space="708"/>
          <w:noEndnote/>
          <w:titlePg/>
          <w:docGrid w:linePitch="326"/>
        </w:sectPr>
      </w:pPr>
    </w:p>
    <w:p w14:paraId="70B06177" w14:textId="77777777" w:rsidR="005A767D" w:rsidRPr="00B65677" w:rsidRDefault="005A767D"/>
    <w:p w14:paraId="39981116" w14:textId="77777777" w:rsidR="005A767D" w:rsidRPr="00B65677" w:rsidRDefault="005A767D"/>
    <w:p w14:paraId="19D44067" w14:textId="77777777" w:rsidR="005A767D" w:rsidRPr="00B65677" w:rsidRDefault="005A767D"/>
    <w:p w14:paraId="7EB766DD" w14:textId="77777777" w:rsidR="005A767D" w:rsidRPr="00B65677" w:rsidRDefault="005A767D"/>
    <w:p w14:paraId="5CF21602" w14:textId="77777777" w:rsidR="005A767D" w:rsidRPr="00B65677" w:rsidRDefault="005A767D"/>
    <w:p w14:paraId="4E432FF4" w14:textId="77777777" w:rsidR="005A767D" w:rsidRPr="00B65677" w:rsidRDefault="005A767D"/>
    <w:p w14:paraId="02938CB2" w14:textId="77777777" w:rsidR="005A767D" w:rsidRPr="00B65677" w:rsidRDefault="005A767D"/>
    <w:p w14:paraId="71892F19" w14:textId="77777777" w:rsidR="005A767D" w:rsidRPr="00B65677" w:rsidRDefault="005A767D"/>
    <w:p w14:paraId="36E0D942" w14:textId="77777777" w:rsidR="005A767D" w:rsidRPr="00B65677" w:rsidRDefault="005A767D"/>
    <w:p w14:paraId="6AFB773D" w14:textId="77777777" w:rsidR="005A767D" w:rsidRPr="00B65677" w:rsidRDefault="005A767D"/>
    <w:p w14:paraId="4C1A5D30" w14:textId="77777777" w:rsidR="005A767D" w:rsidRPr="00B65677" w:rsidRDefault="005A767D"/>
    <w:p w14:paraId="2A75E85C" w14:textId="77777777" w:rsidR="005A767D" w:rsidRPr="00B65677" w:rsidRDefault="005A767D"/>
    <w:p w14:paraId="085FD6CF" w14:textId="77777777" w:rsidR="005A767D" w:rsidRPr="00B65677" w:rsidRDefault="005A767D"/>
    <w:p w14:paraId="5FC07E51" w14:textId="77777777" w:rsidR="005A767D" w:rsidRPr="00B65677" w:rsidRDefault="005A767D"/>
    <w:p w14:paraId="76BACF53" w14:textId="77777777" w:rsidR="005A767D" w:rsidRPr="00B65677" w:rsidRDefault="005A767D"/>
    <w:p w14:paraId="77B0A48D" w14:textId="77777777" w:rsidR="005A767D" w:rsidRPr="00B65677" w:rsidRDefault="002A3337">
      <w:r w:rsidRPr="00B65677">
        <w:rPr>
          <w:noProof/>
          <w:lang w:val="ru-RU"/>
        </w:rPr>
        <w:drawing>
          <wp:inline distT="0" distB="0" distL="0" distR="0" wp14:anchorId="49D0C08F" wp14:editId="68780C95">
            <wp:extent cx="5753100" cy="2667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grayscl/>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4EA5A9BC" w14:textId="77777777" w:rsidR="005A767D" w:rsidRPr="00B65677" w:rsidRDefault="005A767D"/>
    <w:p w14:paraId="446D7C85" w14:textId="77777777" w:rsidR="005A767D" w:rsidRPr="00B65677" w:rsidRDefault="005A767D"/>
    <w:p w14:paraId="374ED162" w14:textId="77777777" w:rsidR="005A767D" w:rsidRPr="00B65677" w:rsidRDefault="005A767D">
      <w:pPr>
        <w:rPr>
          <w:sz w:val="28"/>
        </w:rPr>
      </w:pPr>
    </w:p>
    <w:p w14:paraId="65C378FC" w14:textId="77777777" w:rsidR="00B417B7" w:rsidRPr="00B65677" w:rsidRDefault="00B417B7">
      <w:pPr>
        <w:rPr>
          <w:sz w:val="28"/>
        </w:rPr>
        <w:sectPr w:rsidR="00B417B7" w:rsidRPr="00B65677" w:rsidSect="008505F9">
          <w:pgSz w:w="11907" w:h="16840" w:code="9"/>
          <w:pgMar w:top="851" w:right="1418" w:bottom="1134" w:left="1418" w:header="708" w:footer="708" w:gutter="0"/>
          <w:cols w:space="708"/>
          <w:noEndnote/>
          <w:titlePg/>
          <w:docGrid w:linePitch="326"/>
        </w:sectPr>
      </w:pPr>
    </w:p>
    <w:p w14:paraId="17055A54" w14:textId="77777777" w:rsidR="00E1540D" w:rsidRPr="00B96C93" w:rsidRDefault="00E1540D" w:rsidP="00E1540D">
      <w:pPr>
        <w:shd w:val="clear" w:color="auto" w:fill="FFFFFF"/>
        <w:jc w:val="right"/>
        <w:rPr>
          <w:b/>
          <w:i/>
          <w:color w:val="000000" w:themeColor="text1"/>
          <w:sz w:val="28"/>
          <w:szCs w:val="28"/>
        </w:rPr>
      </w:pPr>
      <w:r w:rsidRPr="00B96C93">
        <w:rPr>
          <w:b/>
          <w:i/>
          <w:color w:val="000000" w:themeColor="text1"/>
          <w:sz w:val="28"/>
          <w:szCs w:val="28"/>
        </w:rPr>
        <w:lastRenderedPageBreak/>
        <w:t>Додаток 1</w:t>
      </w:r>
    </w:p>
    <w:p w14:paraId="436708E1" w14:textId="77777777" w:rsidR="0083044A" w:rsidRPr="00B96C93" w:rsidRDefault="0083044A" w:rsidP="00862F40">
      <w:pPr>
        <w:spacing w:after="240"/>
        <w:jc w:val="center"/>
        <w:rPr>
          <w:rFonts w:eastAsia="SimSun"/>
          <w:i/>
          <w:color w:val="000000" w:themeColor="text1"/>
          <w:sz w:val="28"/>
          <w:szCs w:val="28"/>
        </w:rPr>
      </w:pPr>
      <w:r w:rsidRPr="00B96C93">
        <w:rPr>
          <w:rFonts w:eastAsia="SimSun"/>
          <w:i/>
          <w:color w:val="000000" w:themeColor="text1"/>
          <w:sz w:val="28"/>
        </w:rPr>
        <w:t>Табл. 4.2.1. Перелік основних водокористувачів – забруднювачів та обсяги забруднення водних об’єктів</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4623"/>
        <w:gridCol w:w="3117"/>
        <w:gridCol w:w="1738"/>
        <w:gridCol w:w="964"/>
        <w:gridCol w:w="833"/>
        <w:gridCol w:w="6"/>
        <w:gridCol w:w="1068"/>
        <w:gridCol w:w="15"/>
        <w:gridCol w:w="1865"/>
        <w:gridCol w:w="12"/>
      </w:tblGrid>
      <w:tr w:rsidR="00B96C93" w:rsidRPr="00B96C93" w14:paraId="32F4D3E8" w14:textId="77777777" w:rsidTr="008E2A5F">
        <w:trPr>
          <w:gridAfter w:val="1"/>
          <w:wAfter w:w="4" w:type="pct"/>
          <w:cantSplit/>
          <w:trHeight w:val="140"/>
          <w:tblHeader/>
        </w:trPr>
        <w:tc>
          <w:tcPr>
            <w:tcW w:w="198" w:type="pct"/>
            <w:vMerge w:val="restart"/>
            <w:textDirection w:val="btLr"/>
            <w:vAlign w:val="center"/>
          </w:tcPr>
          <w:p w14:paraId="62CC7AB3" w14:textId="77777777" w:rsidR="0083044A" w:rsidRPr="00B96C93" w:rsidRDefault="0083044A" w:rsidP="00862F40">
            <w:pPr>
              <w:spacing w:after="240"/>
              <w:ind w:left="113" w:right="113"/>
              <w:jc w:val="center"/>
              <w:rPr>
                <w:rFonts w:eastAsia="SimSun"/>
                <w:i/>
                <w:color w:val="000000" w:themeColor="text1"/>
                <w:sz w:val="18"/>
                <w:szCs w:val="18"/>
              </w:rPr>
            </w:pPr>
            <w:r w:rsidRPr="00B96C93">
              <w:rPr>
                <w:rFonts w:eastAsia="SimSun"/>
                <w:i/>
                <w:color w:val="000000" w:themeColor="text1"/>
                <w:sz w:val="18"/>
                <w:szCs w:val="18"/>
              </w:rPr>
              <w:t>Пор. №</w:t>
            </w:r>
          </w:p>
        </w:tc>
        <w:tc>
          <w:tcPr>
            <w:tcW w:w="1559" w:type="pct"/>
            <w:vMerge w:val="restart"/>
            <w:vAlign w:val="center"/>
          </w:tcPr>
          <w:p w14:paraId="598C127F"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Відомство</w:t>
            </w:r>
          </w:p>
        </w:tc>
        <w:tc>
          <w:tcPr>
            <w:tcW w:w="1051" w:type="pct"/>
            <w:vMerge w:val="restart"/>
            <w:vAlign w:val="center"/>
          </w:tcPr>
          <w:p w14:paraId="6DAE7A6F"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Підприємство – забруднювач</w:t>
            </w:r>
          </w:p>
        </w:tc>
        <w:tc>
          <w:tcPr>
            <w:tcW w:w="586" w:type="pct"/>
            <w:vMerge w:val="restart"/>
            <w:vAlign w:val="center"/>
          </w:tcPr>
          <w:p w14:paraId="599BEE88"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Водний об’єкт</w:t>
            </w:r>
          </w:p>
        </w:tc>
        <w:tc>
          <w:tcPr>
            <w:tcW w:w="968" w:type="pct"/>
            <w:gridSpan w:val="4"/>
            <w:vAlign w:val="center"/>
          </w:tcPr>
          <w:p w14:paraId="4E1ABB23" w14:textId="77777777" w:rsidR="0083044A" w:rsidRPr="00B96C93" w:rsidRDefault="0083044A" w:rsidP="008E2A5F">
            <w:pPr>
              <w:jc w:val="center"/>
              <w:rPr>
                <w:rFonts w:eastAsia="SimSun"/>
                <w:i/>
                <w:color w:val="000000" w:themeColor="text1"/>
                <w:sz w:val="18"/>
                <w:szCs w:val="18"/>
                <w:vertAlign w:val="superscript"/>
              </w:rPr>
            </w:pPr>
            <w:r w:rsidRPr="00B96C93">
              <w:rPr>
                <w:rFonts w:eastAsia="SimSun"/>
                <w:i/>
                <w:color w:val="000000" w:themeColor="text1"/>
                <w:sz w:val="18"/>
                <w:szCs w:val="18"/>
              </w:rPr>
              <w:t>Об’єм скидання, млн.м</w:t>
            </w:r>
            <w:r w:rsidRPr="00B96C93">
              <w:rPr>
                <w:rFonts w:eastAsia="SimSun"/>
                <w:i/>
                <w:color w:val="000000" w:themeColor="text1"/>
                <w:sz w:val="18"/>
                <w:szCs w:val="18"/>
                <w:vertAlign w:val="superscript"/>
              </w:rPr>
              <w:t>3</w:t>
            </w:r>
          </w:p>
        </w:tc>
        <w:tc>
          <w:tcPr>
            <w:tcW w:w="634" w:type="pct"/>
            <w:gridSpan w:val="2"/>
            <w:vMerge w:val="restart"/>
            <w:vAlign w:val="center"/>
          </w:tcPr>
          <w:p w14:paraId="7289FE7C"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Обсяг забруднюючих речовин, що скидаються, т/рік</w:t>
            </w:r>
          </w:p>
        </w:tc>
      </w:tr>
      <w:tr w:rsidR="00B96C93" w:rsidRPr="00B96C93" w14:paraId="52B65B0C" w14:textId="77777777" w:rsidTr="008E2A5F">
        <w:trPr>
          <w:gridAfter w:val="1"/>
          <w:wAfter w:w="4" w:type="pct"/>
          <w:cantSplit/>
          <w:trHeight w:val="437"/>
          <w:tblHeader/>
        </w:trPr>
        <w:tc>
          <w:tcPr>
            <w:tcW w:w="198" w:type="pct"/>
            <w:vMerge/>
            <w:vAlign w:val="center"/>
          </w:tcPr>
          <w:p w14:paraId="757244AB" w14:textId="77777777" w:rsidR="0083044A" w:rsidRPr="00B96C93" w:rsidRDefault="0083044A" w:rsidP="008E2A5F">
            <w:pPr>
              <w:jc w:val="center"/>
              <w:rPr>
                <w:i/>
                <w:color w:val="000000" w:themeColor="text1"/>
                <w:sz w:val="18"/>
                <w:szCs w:val="18"/>
              </w:rPr>
            </w:pPr>
          </w:p>
        </w:tc>
        <w:tc>
          <w:tcPr>
            <w:tcW w:w="1559" w:type="pct"/>
            <w:vMerge/>
            <w:vAlign w:val="center"/>
          </w:tcPr>
          <w:p w14:paraId="3BC148B6" w14:textId="77777777" w:rsidR="0083044A" w:rsidRPr="00B96C93" w:rsidRDefault="0083044A" w:rsidP="008E2A5F">
            <w:pPr>
              <w:jc w:val="center"/>
              <w:rPr>
                <w:i/>
                <w:color w:val="000000" w:themeColor="text1"/>
                <w:sz w:val="18"/>
                <w:szCs w:val="18"/>
              </w:rPr>
            </w:pPr>
          </w:p>
        </w:tc>
        <w:tc>
          <w:tcPr>
            <w:tcW w:w="1051" w:type="pct"/>
            <w:vMerge/>
            <w:vAlign w:val="center"/>
          </w:tcPr>
          <w:p w14:paraId="010F39E0" w14:textId="77777777" w:rsidR="0083044A" w:rsidRPr="00B96C93" w:rsidRDefault="0083044A" w:rsidP="008E2A5F">
            <w:pPr>
              <w:jc w:val="center"/>
              <w:rPr>
                <w:i/>
                <w:color w:val="000000" w:themeColor="text1"/>
                <w:sz w:val="18"/>
                <w:szCs w:val="18"/>
              </w:rPr>
            </w:pPr>
          </w:p>
        </w:tc>
        <w:tc>
          <w:tcPr>
            <w:tcW w:w="586" w:type="pct"/>
            <w:vMerge/>
            <w:vAlign w:val="center"/>
          </w:tcPr>
          <w:p w14:paraId="402BEBFD" w14:textId="77777777" w:rsidR="0083044A" w:rsidRPr="00B96C93" w:rsidRDefault="0083044A" w:rsidP="008E2A5F">
            <w:pPr>
              <w:jc w:val="center"/>
              <w:rPr>
                <w:i/>
                <w:color w:val="000000" w:themeColor="text1"/>
                <w:sz w:val="18"/>
                <w:szCs w:val="18"/>
              </w:rPr>
            </w:pPr>
          </w:p>
        </w:tc>
        <w:tc>
          <w:tcPr>
            <w:tcW w:w="325" w:type="pct"/>
            <w:vAlign w:val="center"/>
          </w:tcPr>
          <w:p w14:paraId="700929CA"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разом</w:t>
            </w:r>
          </w:p>
        </w:tc>
        <w:tc>
          <w:tcPr>
            <w:tcW w:w="281" w:type="pct"/>
            <w:vAlign w:val="center"/>
          </w:tcPr>
          <w:p w14:paraId="2A9530BB"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НО</w:t>
            </w:r>
          </w:p>
        </w:tc>
        <w:tc>
          <w:tcPr>
            <w:tcW w:w="362" w:type="pct"/>
            <w:gridSpan w:val="2"/>
            <w:vAlign w:val="center"/>
          </w:tcPr>
          <w:p w14:paraId="387B43A3" w14:textId="77777777"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НДО</w:t>
            </w:r>
          </w:p>
        </w:tc>
        <w:tc>
          <w:tcPr>
            <w:tcW w:w="634" w:type="pct"/>
            <w:gridSpan w:val="2"/>
            <w:vMerge/>
            <w:vAlign w:val="center"/>
          </w:tcPr>
          <w:p w14:paraId="6BDE858D" w14:textId="77777777" w:rsidR="0083044A" w:rsidRPr="00B96C93" w:rsidRDefault="0083044A" w:rsidP="008E2A5F">
            <w:pPr>
              <w:jc w:val="center"/>
              <w:rPr>
                <w:rFonts w:eastAsia="SimSun"/>
                <w:i/>
                <w:color w:val="000000" w:themeColor="text1"/>
                <w:sz w:val="18"/>
                <w:szCs w:val="18"/>
              </w:rPr>
            </w:pPr>
          </w:p>
        </w:tc>
      </w:tr>
      <w:tr w:rsidR="00B96C93" w:rsidRPr="00B96C93" w14:paraId="523E4A5B" w14:textId="77777777" w:rsidTr="00C2662D">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8CFB9B2" w14:textId="77777777" w:rsidR="00C2662D" w:rsidRPr="00B96C93" w:rsidRDefault="00C2662D" w:rsidP="008E2A5F">
            <w:pPr>
              <w:jc w:val="center"/>
              <w:rPr>
                <w:b/>
                <w:color w:val="000000" w:themeColor="text1"/>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14:paraId="1413AF71" w14:textId="77777777" w:rsidR="00C2662D" w:rsidRPr="00B96C93" w:rsidRDefault="00C2662D" w:rsidP="008E2A5F">
            <w:pPr>
              <w:jc w:val="center"/>
              <w:rPr>
                <w:b/>
                <w:color w:val="000000" w:themeColor="text1"/>
                <w:sz w:val="18"/>
                <w:szCs w:val="18"/>
              </w:rPr>
            </w:pPr>
            <w:r w:rsidRPr="00B96C93">
              <w:rPr>
                <w:b/>
                <w:color w:val="000000" w:themeColor="text1"/>
                <w:sz w:val="18"/>
                <w:szCs w:val="18"/>
              </w:rPr>
              <w:t>2020рік</w:t>
            </w:r>
          </w:p>
        </w:tc>
      </w:tr>
      <w:tr w:rsidR="00B96C93" w:rsidRPr="00B96C93" w14:paraId="032D5C1F"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AB769C3" w14:textId="77777777" w:rsidR="001F4109" w:rsidRPr="00B96C93" w:rsidRDefault="001F4109" w:rsidP="001F4109">
            <w:pPr>
              <w:jc w:val="center"/>
              <w:rPr>
                <w:color w:val="000000" w:themeColor="text1"/>
                <w:sz w:val="18"/>
                <w:szCs w:val="18"/>
              </w:rPr>
            </w:pPr>
            <w:r w:rsidRPr="00B96C93">
              <w:rPr>
                <w:color w:val="000000" w:themeColor="text1"/>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14:paraId="29613C7A" w14:textId="77777777" w:rsidR="001F4109" w:rsidRPr="00B96C93" w:rsidRDefault="001F4109" w:rsidP="001F4109">
            <w:pPr>
              <w:jc w:val="center"/>
              <w:rPr>
                <w:bCs/>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1259D79C" w14:textId="77777777" w:rsidR="001F4109" w:rsidRPr="00B96C93" w:rsidRDefault="001F4109" w:rsidP="001F4109">
            <w:pPr>
              <w:jc w:val="center"/>
              <w:rPr>
                <w:color w:val="000000" w:themeColor="text1"/>
                <w:sz w:val="18"/>
                <w:szCs w:val="18"/>
              </w:rPr>
            </w:pPr>
            <w:r w:rsidRPr="00B96C93">
              <w:rPr>
                <w:color w:val="000000" w:themeColor="text1"/>
                <w:sz w:val="18"/>
                <w:szCs w:val="18"/>
              </w:rPr>
              <w:t>КП «Бахмач–водсервіс»</w:t>
            </w:r>
          </w:p>
          <w:p w14:paraId="1BB1337F" w14:textId="77777777" w:rsidR="001F4109" w:rsidRPr="00B96C93" w:rsidRDefault="001F4109" w:rsidP="001F4109">
            <w:pPr>
              <w:jc w:val="center"/>
              <w:rPr>
                <w:color w:val="000000" w:themeColor="text1"/>
                <w:sz w:val="18"/>
                <w:szCs w:val="18"/>
              </w:rPr>
            </w:pPr>
            <w:r w:rsidRPr="00B96C93">
              <w:rPr>
                <w:color w:val="000000" w:themeColor="text1"/>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14:paraId="78114EF9" w14:textId="77777777" w:rsidR="001F4109" w:rsidRPr="00B96C93" w:rsidRDefault="001F4109" w:rsidP="001F4109">
            <w:pPr>
              <w:jc w:val="center"/>
              <w:rPr>
                <w:color w:val="000000" w:themeColor="text1"/>
                <w:sz w:val="18"/>
                <w:szCs w:val="18"/>
              </w:rPr>
            </w:pPr>
            <w:r w:rsidRPr="00B96C93">
              <w:rPr>
                <w:color w:val="000000" w:themeColor="text1"/>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14:paraId="4B0F9D5E" w14:textId="77777777" w:rsidR="001F4109" w:rsidRPr="00B96C93" w:rsidRDefault="001F4109" w:rsidP="001F4109">
            <w:pPr>
              <w:jc w:val="center"/>
              <w:rPr>
                <w:color w:val="000000" w:themeColor="text1"/>
                <w:sz w:val="18"/>
                <w:szCs w:val="18"/>
              </w:rPr>
            </w:pPr>
            <w:r w:rsidRPr="00B96C93">
              <w:rPr>
                <w:color w:val="000000" w:themeColor="text1"/>
                <w:sz w:val="18"/>
                <w:szCs w:val="18"/>
              </w:rPr>
              <w:t>0,1872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115032E"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E27C1FF" w14:textId="77777777" w:rsidR="001F4109" w:rsidRPr="00B96C93" w:rsidRDefault="001F4109" w:rsidP="001F4109">
            <w:pPr>
              <w:jc w:val="center"/>
              <w:rPr>
                <w:color w:val="000000" w:themeColor="text1"/>
                <w:sz w:val="18"/>
                <w:szCs w:val="18"/>
              </w:rPr>
            </w:pPr>
            <w:r w:rsidRPr="00B96C93">
              <w:rPr>
                <w:color w:val="000000" w:themeColor="text1"/>
                <w:sz w:val="18"/>
                <w:szCs w:val="18"/>
              </w:rPr>
              <w:t>0,1872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264A15A7" w14:textId="77777777" w:rsidR="001F4109" w:rsidRPr="00B96C93" w:rsidRDefault="001F4109" w:rsidP="001F4109">
            <w:pPr>
              <w:jc w:val="center"/>
              <w:rPr>
                <w:color w:val="000000" w:themeColor="text1"/>
                <w:sz w:val="18"/>
                <w:szCs w:val="18"/>
              </w:rPr>
            </w:pPr>
            <w:r w:rsidRPr="00B96C93">
              <w:rPr>
                <w:color w:val="000000" w:themeColor="text1"/>
                <w:sz w:val="18"/>
                <w:szCs w:val="18"/>
              </w:rPr>
              <w:t>156,9304</w:t>
            </w:r>
          </w:p>
        </w:tc>
      </w:tr>
      <w:tr w:rsidR="00B96C93" w:rsidRPr="00B96C93" w14:paraId="15315D69"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E33CA6E" w14:textId="77777777" w:rsidR="001F4109" w:rsidRPr="00B96C93" w:rsidRDefault="001F4109" w:rsidP="001F4109">
            <w:pPr>
              <w:jc w:val="center"/>
              <w:rPr>
                <w:color w:val="000000" w:themeColor="text1"/>
                <w:sz w:val="18"/>
                <w:szCs w:val="18"/>
              </w:rPr>
            </w:pPr>
            <w:r w:rsidRPr="00B96C93">
              <w:rPr>
                <w:color w:val="000000" w:themeColor="text1"/>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14:paraId="23E9CE82"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5BA41509" w14:textId="77777777" w:rsidR="001F4109" w:rsidRPr="00B96C93" w:rsidRDefault="001F4109" w:rsidP="001F4109">
            <w:pPr>
              <w:jc w:val="center"/>
              <w:rPr>
                <w:color w:val="000000" w:themeColor="text1"/>
                <w:sz w:val="18"/>
                <w:szCs w:val="18"/>
              </w:rPr>
            </w:pPr>
            <w:r w:rsidRPr="00B96C93">
              <w:rPr>
                <w:color w:val="000000" w:themeColor="text1"/>
                <w:sz w:val="18"/>
                <w:szCs w:val="18"/>
              </w:rPr>
              <w:t>КП «Вода»</w:t>
            </w:r>
          </w:p>
          <w:p w14:paraId="40C7E2DF" w14:textId="77777777" w:rsidR="001F4109" w:rsidRPr="00B96C93" w:rsidRDefault="001F4109" w:rsidP="001F4109">
            <w:pPr>
              <w:jc w:val="center"/>
              <w:rPr>
                <w:color w:val="000000" w:themeColor="text1"/>
                <w:sz w:val="18"/>
                <w:szCs w:val="18"/>
              </w:rPr>
            </w:pPr>
            <w:r w:rsidRPr="00B96C93">
              <w:rPr>
                <w:color w:val="000000" w:themeColor="text1"/>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14:paraId="4F574E5E" w14:textId="77777777" w:rsidR="001F4109" w:rsidRPr="00B96C93" w:rsidRDefault="001F4109" w:rsidP="001F4109">
            <w:pPr>
              <w:jc w:val="center"/>
              <w:rPr>
                <w:color w:val="000000" w:themeColor="text1"/>
                <w:sz w:val="18"/>
                <w:szCs w:val="18"/>
              </w:rPr>
            </w:pPr>
            <w:r w:rsidRPr="00B96C93">
              <w:rPr>
                <w:color w:val="000000" w:themeColor="text1"/>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14:paraId="63663F51" w14:textId="77777777" w:rsidR="001F4109" w:rsidRPr="00B96C93" w:rsidRDefault="001F4109" w:rsidP="001F4109">
            <w:pPr>
              <w:jc w:val="center"/>
              <w:rPr>
                <w:color w:val="000000" w:themeColor="text1"/>
                <w:sz w:val="18"/>
                <w:szCs w:val="18"/>
              </w:rPr>
            </w:pPr>
            <w:r w:rsidRPr="00B96C93">
              <w:rPr>
                <w:color w:val="000000" w:themeColor="text1"/>
                <w:sz w:val="18"/>
                <w:szCs w:val="18"/>
              </w:rPr>
              <w:t>0,0145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497F817"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5157940" w14:textId="77777777" w:rsidR="001F4109" w:rsidRPr="00B96C93" w:rsidRDefault="001F4109" w:rsidP="001F4109">
            <w:pPr>
              <w:jc w:val="center"/>
              <w:rPr>
                <w:color w:val="000000" w:themeColor="text1"/>
                <w:sz w:val="18"/>
                <w:szCs w:val="18"/>
              </w:rPr>
            </w:pPr>
            <w:r w:rsidRPr="00B96C93">
              <w:rPr>
                <w:color w:val="000000" w:themeColor="text1"/>
                <w:sz w:val="18"/>
                <w:szCs w:val="18"/>
              </w:rPr>
              <w:t>0,0145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3D95F80" w14:textId="77777777" w:rsidR="001F4109" w:rsidRPr="00B96C93" w:rsidRDefault="001F4109" w:rsidP="001F4109">
            <w:pPr>
              <w:jc w:val="center"/>
              <w:rPr>
                <w:color w:val="000000" w:themeColor="text1"/>
                <w:sz w:val="18"/>
                <w:szCs w:val="18"/>
              </w:rPr>
            </w:pPr>
            <w:r w:rsidRPr="00B96C93">
              <w:rPr>
                <w:color w:val="000000" w:themeColor="text1"/>
                <w:sz w:val="18"/>
                <w:szCs w:val="18"/>
              </w:rPr>
              <w:t>6,1208</w:t>
            </w:r>
          </w:p>
        </w:tc>
      </w:tr>
      <w:tr w:rsidR="00B96C93" w:rsidRPr="00B96C93" w14:paraId="22FFD576"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21D9498E" w14:textId="77777777" w:rsidR="001F4109" w:rsidRPr="00B96C93" w:rsidRDefault="001F4109" w:rsidP="001F4109">
            <w:pPr>
              <w:jc w:val="center"/>
              <w:rPr>
                <w:color w:val="000000" w:themeColor="text1"/>
                <w:sz w:val="18"/>
                <w:szCs w:val="18"/>
              </w:rPr>
            </w:pPr>
            <w:r w:rsidRPr="00B96C93">
              <w:rPr>
                <w:color w:val="000000" w:themeColor="text1"/>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14:paraId="27E7A035"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7BF9E000" w14:textId="77777777" w:rsidR="001F4109" w:rsidRPr="00B96C93" w:rsidRDefault="001F4109" w:rsidP="001F4109">
            <w:pPr>
              <w:jc w:val="center"/>
              <w:rPr>
                <w:color w:val="000000" w:themeColor="text1"/>
                <w:sz w:val="18"/>
                <w:szCs w:val="18"/>
              </w:rPr>
            </w:pPr>
            <w:r w:rsidRPr="00B96C93">
              <w:rPr>
                <w:color w:val="000000" w:themeColor="text1"/>
                <w:sz w:val="18"/>
                <w:szCs w:val="18"/>
              </w:rPr>
              <w:t>КП  «Чернігівводоканал»</w:t>
            </w:r>
          </w:p>
          <w:p w14:paraId="3C135C88" w14:textId="77777777" w:rsidR="001F4109" w:rsidRPr="00B96C93" w:rsidRDefault="001F4109" w:rsidP="001F4109">
            <w:pPr>
              <w:jc w:val="center"/>
              <w:rPr>
                <w:color w:val="000000" w:themeColor="text1"/>
                <w:sz w:val="18"/>
                <w:szCs w:val="18"/>
              </w:rPr>
            </w:pPr>
            <w:r w:rsidRPr="00B96C93">
              <w:rPr>
                <w:color w:val="000000" w:themeColor="text1"/>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14:paraId="4DD1A30C" w14:textId="77777777" w:rsidR="001F4109" w:rsidRPr="00B96C93" w:rsidRDefault="001F4109" w:rsidP="001F4109">
            <w:pPr>
              <w:jc w:val="center"/>
              <w:rPr>
                <w:color w:val="000000" w:themeColor="text1"/>
                <w:sz w:val="18"/>
                <w:szCs w:val="18"/>
              </w:rPr>
            </w:pPr>
            <w:r w:rsidRPr="00B96C93">
              <w:rPr>
                <w:color w:val="000000" w:themeColor="text1"/>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14:paraId="7E68F4CC" w14:textId="77777777" w:rsidR="001F4109" w:rsidRPr="00B96C93" w:rsidRDefault="001F4109" w:rsidP="001F4109">
            <w:pPr>
              <w:jc w:val="center"/>
              <w:rPr>
                <w:color w:val="000000" w:themeColor="text1"/>
                <w:sz w:val="18"/>
                <w:szCs w:val="18"/>
              </w:rPr>
            </w:pPr>
            <w:r w:rsidRPr="00B96C93">
              <w:rPr>
                <w:color w:val="000000" w:themeColor="text1"/>
                <w:sz w:val="18"/>
                <w:szCs w:val="18"/>
              </w:rPr>
              <w:t>14,3894</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B843677"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A2A2C8D" w14:textId="77777777" w:rsidR="001F4109" w:rsidRPr="00B96C93" w:rsidRDefault="001F4109" w:rsidP="001F4109">
            <w:pPr>
              <w:jc w:val="center"/>
              <w:rPr>
                <w:color w:val="000000" w:themeColor="text1"/>
                <w:sz w:val="18"/>
                <w:szCs w:val="18"/>
              </w:rPr>
            </w:pPr>
            <w:r w:rsidRPr="00B96C93">
              <w:rPr>
                <w:color w:val="000000" w:themeColor="text1"/>
                <w:sz w:val="18"/>
                <w:szCs w:val="18"/>
              </w:rPr>
              <w:t>8,3554</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EFBF556" w14:textId="77777777" w:rsidR="001F4109" w:rsidRPr="00B96C93" w:rsidRDefault="001F4109" w:rsidP="001F4109">
            <w:pPr>
              <w:jc w:val="center"/>
              <w:rPr>
                <w:color w:val="000000" w:themeColor="text1"/>
                <w:sz w:val="18"/>
                <w:szCs w:val="18"/>
              </w:rPr>
            </w:pPr>
            <w:r w:rsidRPr="00B96C93">
              <w:rPr>
                <w:color w:val="000000" w:themeColor="text1"/>
                <w:sz w:val="18"/>
                <w:szCs w:val="18"/>
              </w:rPr>
              <w:t>12820,0353</w:t>
            </w:r>
          </w:p>
        </w:tc>
      </w:tr>
      <w:tr w:rsidR="00B96C93" w:rsidRPr="00B96C93" w14:paraId="497F6537"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BACD507" w14:textId="77777777" w:rsidR="001F4109" w:rsidRPr="00B96C93" w:rsidRDefault="001F4109" w:rsidP="001F4109">
            <w:pPr>
              <w:jc w:val="center"/>
              <w:rPr>
                <w:color w:val="000000" w:themeColor="text1"/>
                <w:sz w:val="18"/>
                <w:szCs w:val="18"/>
              </w:rPr>
            </w:pPr>
            <w:r w:rsidRPr="00B96C93">
              <w:rPr>
                <w:color w:val="000000" w:themeColor="text1"/>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14:paraId="40753A1F"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C438329" w14:textId="77777777" w:rsidR="001F4109" w:rsidRPr="00B96C93" w:rsidRDefault="001F4109" w:rsidP="001F4109">
            <w:pPr>
              <w:jc w:val="center"/>
              <w:rPr>
                <w:color w:val="000000" w:themeColor="text1"/>
                <w:sz w:val="18"/>
                <w:szCs w:val="18"/>
              </w:rPr>
            </w:pPr>
            <w:r w:rsidRPr="00B96C93">
              <w:rPr>
                <w:color w:val="000000" w:themeColor="text1"/>
                <w:sz w:val="18"/>
                <w:szCs w:val="18"/>
              </w:rPr>
              <w:t>КП «Господар»</w:t>
            </w:r>
          </w:p>
          <w:p w14:paraId="750BBC2B" w14:textId="77777777" w:rsidR="001F4109" w:rsidRPr="00B96C93" w:rsidRDefault="001F4109" w:rsidP="001F4109">
            <w:pPr>
              <w:jc w:val="center"/>
              <w:rPr>
                <w:color w:val="000000" w:themeColor="text1"/>
                <w:sz w:val="18"/>
                <w:szCs w:val="18"/>
              </w:rPr>
            </w:pPr>
            <w:r w:rsidRPr="00B96C93">
              <w:rPr>
                <w:color w:val="000000" w:themeColor="text1"/>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14:paraId="5E3EBC9F" w14:textId="77777777" w:rsidR="001F4109" w:rsidRPr="00B96C93" w:rsidRDefault="001F4109" w:rsidP="001F4109">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27D71B78" w14:textId="77777777" w:rsidR="001F4109" w:rsidRPr="00B96C93" w:rsidRDefault="001F4109" w:rsidP="001F4109">
            <w:pPr>
              <w:jc w:val="center"/>
              <w:rPr>
                <w:color w:val="000000" w:themeColor="text1"/>
                <w:sz w:val="18"/>
                <w:szCs w:val="18"/>
              </w:rPr>
            </w:pPr>
            <w:r w:rsidRPr="00B96C93">
              <w:rPr>
                <w:color w:val="000000" w:themeColor="text1"/>
                <w:sz w:val="18"/>
                <w:szCs w:val="18"/>
              </w:rPr>
              <w:t>0,0852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245A02A"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41E2F5E" w14:textId="77777777" w:rsidR="001F4109" w:rsidRPr="00B96C93" w:rsidRDefault="001F4109" w:rsidP="001F4109">
            <w:pPr>
              <w:jc w:val="center"/>
              <w:rPr>
                <w:color w:val="000000" w:themeColor="text1"/>
                <w:sz w:val="18"/>
                <w:szCs w:val="18"/>
              </w:rPr>
            </w:pPr>
            <w:r w:rsidRPr="00B96C93">
              <w:rPr>
                <w:color w:val="000000" w:themeColor="text1"/>
                <w:sz w:val="18"/>
                <w:szCs w:val="18"/>
              </w:rPr>
              <w:t>0,0852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50C0742" w14:textId="77777777" w:rsidR="001F4109" w:rsidRPr="00B96C93" w:rsidRDefault="001F4109" w:rsidP="001F4109">
            <w:pPr>
              <w:jc w:val="center"/>
              <w:rPr>
                <w:color w:val="000000" w:themeColor="text1"/>
                <w:sz w:val="18"/>
                <w:szCs w:val="18"/>
              </w:rPr>
            </w:pPr>
            <w:r w:rsidRPr="00B96C93">
              <w:rPr>
                <w:color w:val="000000" w:themeColor="text1"/>
                <w:sz w:val="18"/>
                <w:szCs w:val="18"/>
              </w:rPr>
              <w:t>53,6674</w:t>
            </w:r>
          </w:p>
        </w:tc>
      </w:tr>
      <w:tr w:rsidR="00B96C93" w:rsidRPr="00B96C93" w14:paraId="0012EFCF"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75ABA95" w14:textId="77777777" w:rsidR="001F4109" w:rsidRPr="00B96C93" w:rsidRDefault="001F4109" w:rsidP="001F4109">
            <w:pPr>
              <w:jc w:val="center"/>
              <w:rPr>
                <w:color w:val="000000" w:themeColor="text1"/>
                <w:sz w:val="18"/>
                <w:szCs w:val="18"/>
              </w:rPr>
            </w:pPr>
            <w:r w:rsidRPr="00B96C93">
              <w:rPr>
                <w:color w:val="000000" w:themeColor="text1"/>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14:paraId="2EB4CA89"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8CAAC87" w14:textId="77777777" w:rsidR="001F4109" w:rsidRPr="00B96C93" w:rsidRDefault="001F4109" w:rsidP="001F4109">
            <w:pPr>
              <w:jc w:val="center"/>
              <w:rPr>
                <w:color w:val="000000" w:themeColor="text1"/>
                <w:sz w:val="18"/>
                <w:szCs w:val="18"/>
              </w:rPr>
            </w:pPr>
            <w:r w:rsidRPr="00B96C93">
              <w:rPr>
                <w:color w:val="000000" w:themeColor="text1"/>
                <w:sz w:val="18"/>
                <w:szCs w:val="18"/>
              </w:rPr>
              <w:t>Остерське ВУЖКГ</w:t>
            </w:r>
          </w:p>
          <w:p w14:paraId="4249B12D" w14:textId="77777777" w:rsidR="001F4109" w:rsidRPr="00B96C93" w:rsidRDefault="001F4109" w:rsidP="001F4109">
            <w:pPr>
              <w:jc w:val="center"/>
              <w:rPr>
                <w:color w:val="000000" w:themeColor="text1"/>
                <w:sz w:val="18"/>
                <w:szCs w:val="18"/>
              </w:rPr>
            </w:pPr>
            <w:r w:rsidRPr="00B96C93">
              <w:rPr>
                <w:color w:val="000000" w:themeColor="text1"/>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14:paraId="201EE809" w14:textId="77777777" w:rsidR="001F4109" w:rsidRPr="00B96C93" w:rsidRDefault="001F4109" w:rsidP="001F4109">
            <w:pPr>
              <w:jc w:val="center"/>
              <w:rPr>
                <w:color w:val="000000" w:themeColor="text1"/>
                <w:sz w:val="18"/>
                <w:szCs w:val="18"/>
              </w:rPr>
            </w:pPr>
            <w:r w:rsidRPr="00B96C93">
              <w:rPr>
                <w:color w:val="000000" w:themeColor="text1"/>
                <w:sz w:val="18"/>
                <w:szCs w:val="18"/>
              </w:rPr>
              <w:t xml:space="preserve">біологічна </w:t>
            </w:r>
          </w:p>
          <w:p w14:paraId="5CB86F32" w14:textId="77777777" w:rsidR="001F4109" w:rsidRPr="00B96C93" w:rsidRDefault="001F4109" w:rsidP="001F4109">
            <w:pPr>
              <w:jc w:val="center"/>
              <w:rPr>
                <w:color w:val="000000" w:themeColor="text1"/>
                <w:sz w:val="18"/>
                <w:szCs w:val="18"/>
              </w:rPr>
            </w:pPr>
            <w:r w:rsidRPr="00B96C93">
              <w:rPr>
                <w:color w:val="000000" w:themeColor="text1"/>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14:paraId="2A8EA768" w14:textId="77777777" w:rsidR="001F4109" w:rsidRPr="00B96C93" w:rsidRDefault="001F4109" w:rsidP="001F4109">
            <w:pPr>
              <w:jc w:val="center"/>
              <w:rPr>
                <w:color w:val="000000" w:themeColor="text1"/>
                <w:sz w:val="18"/>
                <w:szCs w:val="18"/>
              </w:rPr>
            </w:pPr>
            <w:r w:rsidRPr="00B96C93">
              <w:rPr>
                <w:color w:val="000000" w:themeColor="text1"/>
                <w:sz w:val="18"/>
                <w:szCs w:val="18"/>
              </w:rPr>
              <w:t>0,0181</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DB91D3E"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1A3B2E9" w14:textId="77777777" w:rsidR="001F4109" w:rsidRPr="00B96C93" w:rsidRDefault="001F4109" w:rsidP="001F4109">
            <w:pPr>
              <w:jc w:val="center"/>
              <w:rPr>
                <w:color w:val="000000" w:themeColor="text1"/>
                <w:sz w:val="18"/>
                <w:szCs w:val="18"/>
              </w:rPr>
            </w:pPr>
            <w:r w:rsidRPr="00B96C93">
              <w:rPr>
                <w:color w:val="000000" w:themeColor="text1"/>
                <w:sz w:val="18"/>
                <w:szCs w:val="18"/>
              </w:rPr>
              <w:t>0,0181</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01350E4" w14:textId="77777777" w:rsidR="001F4109" w:rsidRPr="00B96C93" w:rsidRDefault="001F4109" w:rsidP="001F4109">
            <w:pPr>
              <w:jc w:val="center"/>
              <w:rPr>
                <w:color w:val="000000" w:themeColor="text1"/>
                <w:sz w:val="18"/>
                <w:szCs w:val="18"/>
              </w:rPr>
            </w:pPr>
            <w:r w:rsidRPr="00B96C93">
              <w:rPr>
                <w:color w:val="000000" w:themeColor="text1"/>
                <w:sz w:val="18"/>
                <w:szCs w:val="18"/>
              </w:rPr>
              <w:t>19,0012</w:t>
            </w:r>
          </w:p>
        </w:tc>
      </w:tr>
      <w:tr w:rsidR="00B96C93" w:rsidRPr="00B96C93" w14:paraId="17DF7978"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18680EB" w14:textId="77777777" w:rsidR="001F4109" w:rsidRPr="00B96C93" w:rsidRDefault="001F4109" w:rsidP="001F4109">
            <w:pPr>
              <w:jc w:val="center"/>
              <w:rPr>
                <w:color w:val="000000" w:themeColor="text1"/>
                <w:sz w:val="18"/>
                <w:szCs w:val="18"/>
              </w:rPr>
            </w:pPr>
            <w:r w:rsidRPr="00B96C93">
              <w:rPr>
                <w:color w:val="000000" w:themeColor="text1"/>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14:paraId="500CAB3D"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111224A5" w14:textId="77777777" w:rsidR="001F4109" w:rsidRPr="00B96C93" w:rsidRDefault="001F4109" w:rsidP="001F4109">
            <w:pPr>
              <w:jc w:val="center"/>
              <w:rPr>
                <w:color w:val="000000" w:themeColor="text1"/>
                <w:sz w:val="18"/>
                <w:szCs w:val="18"/>
              </w:rPr>
            </w:pPr>
            <w:r w:rsidRPr="00B96C93">
              <w:rPr>
                <w:color w:val="000000" w:themeColor="text1"/>
                <w:sz w:val="18"/>
                <w:szCs w:val="18"/>
              </w:rPr>
              <w:t>ПрАТ «Комунальник»</w:t>
            </w:r>
          </w:p>
          <w:p w14:paraId="00148D7C" w14:textId="77777777" w:rsidR="001F4109" w:rsidRPr="00B96C93" w:rsidRDefault="001F4109" w:rsidP="001F4109">
            <w:pPr>
              <w:jc w:val="center"/>
              <w:rPr>
                <w:color w:val="000000" w:themeColor="text1"/>
                <w:sz w:val="18"/>
                <w:szCs w:val="18"/>
              </w:rPr>
            </w:pPr>
            <w:r w:rsidRPr="00B96C93">
              <w:rPr>
                <w:color w:val="000000" w:themeColor="text1"/>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14:paraId="2F8482B9" w14:textId="77777777" w:rsidR="001F4109" w:rsidRPr="00B96C93" w:rsidRDefault="001F4109" w:rsidP="001F4109">
            <w:pPr>
              <w:jc w:val="center"/>
              <w:rPr>
                <w:color w:val="000000" w:themeColor="text1"/>
                <w:sz w:val="18"/>
                <w:szCs w:val="18"/>
              </w:rPr>
            </w:pPr>
            <w:r w:rsidRPr="00B96C93">
              <w:rPr>
                <w:color w:val="000000" w:themeColor="text1"/>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14:paraId="0997C14A" w14:textId="77777777" w:rsidR="001F4109" w:rsidRPr="00B96C93" w:rsidRDefault="001F4109" w:rsidP="001F4109">
            <w:pPr>
              <w:jc w:val="center"/>
              <w:rPr>
                <w:color w:val="000000" w:themeColor="text1"/>
                <w:sz w:val="18"/>
                <w:szCs w:val="18"/>
              </w:rPr>
            </w:pPr>
            <w:r w:rsidRPr="00B96C93">
              <w:rPr>
                <w:color w:val="000000" w:themeColor="text1"/>
                <w:sz w:val="18"/>
                <w:szCs w:val="18"/>
              </w:rPr>
              <w:t>0,0373</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DDED8FA"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9369EEE" w14:textId="77777777" w:rsidR="001F4109" w:rsidRPr="00B96C93" w:rsidRDefault="001F4109" w:rsidP="001F4109">
            <w:pPr>
              <w:jc w:val="center"/>
              <w:rPr>
                <w:color w:val="000000" w:themeColor="text1"/>
                <w:sz w:val="18"/>
                <w:szCs w:val="18"/>
              </w:rPr>
            </w:pPr>
            <w:r w:rsidRPr="00B96C93">
              <w:rPr>
                <w:color w:val="000000" w:themeColor="text1"/>
                <w:sz w:val="18"/>
                <w:szCs w:val="18"/>
              </w:rPr>
              <w:t>0,0373</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F7BB51B" w14:textId="77777777" w:rsidR="001F4109" w:rsidRPr="00B96C93" w:rsidRDefault="001F4109" w:rsidP="001F4109">
            <w:pPr>
              <w:jc w:val="center"/>
              <w:rPr>
                <w:color w:val="000000" w:themeColor="text1"/>
                <w:sz w:val="18"/>
                <w:szCs w:val="18"/>
              </w:rPr>
            </w:pPr>
            <w:r w:rsidRPr="00B96C93">
              <w:rPr>
                <w:color w:val="000000" w:themeColor="text1"/>
                <w:sz w:val="18"/>
                <w:szCs w:val="18"/>
              </w:rPr>
              <w:t>30,130</w:t>
            </w:r>
          </w:p>
        </w:tc>
      </w:tr>
      <w:tr w:rsidR="00B96C93" w:rsidRPr="00B96C93" w14:paraId="4F50A9CE"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343ADF5" w14:textId="77777777" w:rsidR="001F4109" w:rsidRPr="00B96C93" w:rsidRDefault="001F4109" w:rsidP="001F4109">
            <w:pPr>
              <w:jc w:val="center"/>
              <w:rPr>
                <w:color w:val="000000" w:themeColor="text1"/>
                <w:sz w:val="18"/>
                <w:szCs w:val="18"/>
              </w:rPr>
            </w:pPr>
            <w:r w:rsidRPr="00B96C93">
              <w:rPr>
                <w:color w:val="000000" w:themeColor="text1"/>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14:paraId="06758725"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5CE42B9" w14:textId="77777777" w:rsidR="001F4109" w:rsidRPr="00B96C93" w:rsidRDefault="001F4109" w:rsidP="001F4109">
            <w:pPr>
              <w:jc w:val="center"/>
              <w:rPr>
                <w:color w:val="000000" w:themeColor="text1"/>
                <w:sz w:val="18"/>
                <w:szCs w:val="18"/>
              </w:rPr>
            </w:pPr>
            <w:r w:rsidRPr="00B96C93">
              <w:rPr>
                <w:color w:val="000000" w:themeColor="text1"/>
                <w:sz w:val="18"/>
                <w:szCs w:val="18"/>
              </w:rPr>
              <w:t>КП ВКГ «Ічень»</w:t>
            </w:r>
          </w:p>
          <w:p w14:paraId="34E29A76" w14:textId="77777777" w:rsidR="001F4109" w:rsidRPr="00B96C93" w:rsidRDefault="001F4109" w:rsidP="001F4109">
            <w:pPr>
              <w:jc w:val="center"/>
              <w:rPr>
                <w:color w:val="000000" w:themeColor="text1"/>
                <w:sz w:val="18"/>
                <w:szCs w:val="18"/>
              </w:rPr>
            </w:pPr>
            <w:r w:rsidRPr="00B96C93">
              <w:rPr>
                <w:color w:val="000000" w:themeColor="text1"/>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14:paraId="744C5FE1" w14:textId="77777777" w:rsidR="001F4109" w:rsidRPr="00B96C93" w:rsidRDefault="001F4109" w:rsidP="001F4109">
            <w:pPr>
              <w:jc w:val="center"/>
              <w:rPr>
                <w:color w:val="000000" w:themeColor="text1"/>
                <w:sz w:val="18"/>
                <w:szCs w:val="18"/>
              </w:rPr>
            </w:pPr>
            <w:r w:rsidRPr="00B96C93">
              <w:rPr>
                <w:color w:val="000000" w:themeColor="text1"/>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14:paraId="310731BA" w14:textId="77777777" w:rsidR="001F4109" w:rsidRPr="00B96C93" w:rsidRDefault="001F4109" w:rsidP="001F4109">
            <w:pPr>
              <w:jc w:val="center"/>
              <w:rPr>
                <w:color w:val="000000" w:themeColor="text1"/>
                <w:sz w:val="18"/>
                <w:szCs w:val="18"/>
              </w:rPr>
            </w:pPr>
            <w:r w:rsidRPr="00B96C93">
              <w:rPr>
                <w:color w:val="000000" w:themeColor="text1"/>
                <w:sz w:val="18"/>
                <w:szCs w:val="18"/>
              </w:rPr>
              <w:t>0,2407</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C0B7120"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DFFE08B" w14:textId="77777777" w:rsidR="001F4109" w:rsidRPr="00B96C93" w:rsidRDefault="001F4109" w:rsidP="001F4109">
            <w:pPr>
              <w:jc w:val="center"/>
              <w:rPr>
                <w:color w:val="000000" w:themeColor="text1"/>
                <w:sz w:val="18"/>
                <w:szCs w:val="18"/>
              </w:rPr>
            </w:pPr>
            <w:r w:rsidRPr="00B96C93">
              <w:rPr>
                <w:color w:val="000000" w:themeColor="text1"/>
                <w:sz w:val="18"/>
                <w:szCs w:val="18"/>
              </w:rPr>
              <w:t>0,2407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3C562184" w14:textId="77777777" w:rsidR="001F4109" w:rsidRPr="00B96C93" w:rsidRDefault="001F4109" w:rsidP="001F4109">
            <w:pPr>
              <w:jc w:val="center"/>
              <w:rPr>
                <w:color w:val="000000" w:themeColor="text1"/>
                <w:sz w:val="18"/>
                <w:szCs w:val="18"/>
              </w:rPr>
            </w:pPr>
            <w:r w:rsidRPr="00B96C93">
              <w:rPr>
                <w:color w:val="000000" w:themeColor="text1"/>
                <w:sz w:val="18"/>
                <w:szCs w:val="18"/>
              </w:rPr>
              <w:t>535,2813</w:t>
            </w:r>
          </w:p>
        </w:tc>
      </w:tr>
      <w:tr w:rsidR="00B96C93" w:rsidRPr="00B96C93" w14:paraId="53733900"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648F3068" w14:textId="77777777" w:rsidR="001F4109" w:rsidRPr="00B96C93" w:rsidRDefault="001F4109" w:rsidP="001F4109">
            <w:pPr>
              <w:jc w:val="center"/>
              <w:rPr>
                <w:color w:val="000000" w:themeColor="text1"/>
                <w:sz w:val="18"/>
                <w:szCs w:val="18"/>
              </w:rPr>
            </w:pPr>
            <w:r w:rsidRPr="00B96C93">
              <w:rPr>
                <w:color w:val="000000" w:themeColor="text1"/>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14:paraId="6440E730"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8F1FB60" w14:textId="77777777" w:rsidR="001F4109" w:rsidRPr="00B96C93" w:rsidRDefault="001F4109" w:rsidP="001F4109">
            <w:pPr>
              <w:jc w:val="center"/>
              <w:rPr>
                <w:color w:val="000000" w:themeColor="text1"/>
                <w:sz w:val="18"/>
                <w:szCs w:val="18"/>
              </w:rPr>
            </w:pPr>
            <w:r w:rsidRPr="00B96C93">
              <w:rPr>
                <w:color w:val="000000" w:themeColor="text1"/>
                <w:sz w:val="18"/>
                <w:szCs w:val="18"/>
              </w:rPr>
              <w:t>КП «Куликівське ВУЖКГ»</w:t>
            </w:r>
          </w:p>
          <w:p w14:paraId="66454AAB" w14:textId="77777777" w:rsidR="001F4109" w:rsidRPr="00B96C93" w:rsidRDefault="001F4109" w:rsidP="001F4109">
            <w:pPr>
              <w:jc w:val="center"/>
              <w:rPr>
                <w:color w:val="000000" w:themeColor="text1"/>
                <w:sz w:val="18"/>
                <w:szCs w:val="18"/>
              </w:rPr>
            </w:pPr>
            <w:r w:rsidRPr="00B96C93">
              <w:rPr>
                <w:color w:val="000000" w:themeColor="text1"/>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14:paraId="0B4E7630" w14:textId="77777777" w:rsidR="001F4109" w:rsidRPr="00B96C93" w:rsidRDefault="001F4109" w:rsidP="001F4109">
            <w:pPr>
              <w:jc w:val="center"/>
              <w:rPr>
                <w:color w:val="000000" w:themeColor="text1"/>
                <w:sz w:val="18"/>
                <w:szCs w:val="18"/>
              </w:rPr>
            </w:pPr>
            <w:r w:rsidRPr="00B96C93">
              <w:rPr>
                <w:color w:val="000000" w:themeColor="text1"/>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14:paraId="5C18D0C6" w14:textId="77777777" w:rsidR="001F4109" w:rsidRPr="00B96C93" w:rsidRDefault="001F4109" w:rsidP="001F4109">
            <w:pPr>
              <w:jc w:val="center"/>
              <w:rPr>
                <w:color w:val="000000" w:themeColor="text1"/>
                <w:sz w:val="18"/>
                <w:szCs w:val="18"/>
              </w:rPr>
            </w:pPr>
            <w:r w:rsidRPr="00B96C93">
              <w:rPr>
                <w:color w:val="000000" w:themeColor="text1"/>
                <w:sz w:val="18"/>
                <w:szCs w:val="18"/>
              </w:rPr>
              <w:t>0,0255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F0E24C1"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CA4DE60" w14:textId="77777777" w:rsidR="001F4109" w:rsidRPr="00B96C93" w:rsidRDefault="001F4109" w:rsidP="001F4109">
            <w:pPr>
              <w:jc w:val="center"/>
              <w:rPr>
                <w:color w:val="000000" w:themeColor="text1"/>
                <w:sz w:val="18"/>
                <w:szCs w:val="18"/>
              </w:rPr>
            </w:pPr>
            <w:r w:rsidRPr="00B96C93">
              <w:rPr>
                <w:color w:val="000000" w:themeColor="text1"/>
                <w:sz w:val="18"/>
                <w:szCs w:val="18"/>
              </w:rPr>
              <w:t>0,0255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BF3CFAE" w14:textId="77777777" w:rsidR="001F4109" w:rsidRPr="00B96C93" w:rsidRDefault="001F4109" w:rsidP="001F4109">
            <w:pPr>
              <w:jc w:val="center"/>
              <w:rPr>
                <w:color w:val="000000" w:themeColor="text1"/>
                <w:sz w:val="18"/>
                <w:szCs w:val="18"/>
              </w:rPr>
            </w:pPr>
            <w:r w:rsidRPr="00B96C93">
              <w:rPr>
                <w:color w:val="000000" w:themeColor="text1"/>
                <w:sz w:val="18"/>
                <w:szCs w:val="18"/>
              </w:rPr>
              <w:t>19,3668</w:t>
            </w:r>
          </w:p>
        </w:tc>
      </w:tr>
      <w:tr w:rsidR="00B96C93" w:rsidRPr="00B96C93" w14:paraId="2D315E64"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65E9955" w14:textId="77777777" w:rsidR="001F4109" w:rsidRPr="00B96C93" w:rsidRDefault="001F4109" w:rsidP="001F4109">
            <w:pPr>
              <w:jc w:val="center"/>
              <w:rPr>
                <w:color w:val="000000" w:themeColor="text1"/>
                <w:sz w:val="18"/>
                <w:szCs w:val="18"/>
              </w:rPr>
            </w:pPr>
            <w:r w:rsidRPr="00B96C93">
              <w:rPr>
                <w:color w:val="000000" w:themeColor="text1"/>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14:paraId="762D0DAB" w14:textId="77777777" w:rsidR="001F4109" w:rsidRPr="00B96C93" w:rsidRDefault="001F4109" w:rsidP="001F4109">
            <w:pPr>
              <w:jc w:val="center"/>
              <w:rPr>
                <w:color w:val="000000" w:themeColor="text1"/>
                <w:sz w:val="18"/>
                <w:szCs w:val="18"/>
              </w:rPr>
            </w:pPr>
            <w:r w:rsidRPr="00B96C93">
              <w:rPr>
                <w:color w:val="000000" w:themeColor="text1"/>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14:paraId="39725760" w14:textId="77777777" w:rsidR="001F4109" w:rsidRPr="00B96C93" w:rsidRDefault="001F4109" w:rsidP="001F4109">
            <w:pPr>
              <w:jc w:val="center"/>
              <w:rPr>
                <w:color w:val="000000" w:themeColor="text1"/>
                <w:sz w:val="18"/>
                <w:szCs w:val="18"/>
              </w:rPr>
            </w:pPr>
            <w:r w:rsidRPr="00B96C93">
              <w:rPr>
                <w:color w:val="000000" w:themeColor="text1"/>
                <w:sz w:val="18"/>
                <w:szCs w:val="18"/>
              </w:rPr>
              <w:t>Державна установа «Новгород-Сіверська установа виконання покарань (№31)»</w:t>
            </w:r>
          </w:p>
          <w:p w14:paraId="728EDA42" w14:textId="77777777" w:rsidR="001F4109" w:rsidRPr="00B96C93" w:rsidRDefault="001F4109" w:rsidP="001F4109">
            <w:pPr>
              <w:jc w:val="center"/>
              <w:rPr>
                <w:color w:val="000000" w:themeColor="text1"/>
                <w:sz w:val="18"/>
                <w:szCs w:val="18"/>
              </w:rPr>
            </w:pPr>
            <w:r w:rsidRPr="00B96C93">
              <w:rPr>
                <w:color w:val="000000" w:themeColor="text1"/>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14:paraId="6D5814C1" w14:textId="77777777" w:rsidR="001F4109" w:rsidRPr="00B96C93" w:rsidRDefault="001F4109" w:rsidP="001F4109">
            <w:pPr>
              <w:jc w:val="center"/>
              <w:rPr>
                <w:color w:val="000000" w:themeColor="text1"/>
                <w:sz w:val="18"/>
                <w:szCs w:val="18"/>
              </w:rPr>
            </w:pPr>
            <w:r w:rsidRPr="00B96C93">
              <w:rPr>
                <w:color w:val="000000" w:themeColor="text1"/>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14:paraId="672116D7" w14:textId="77777777" w:rsidR="001F4109" w:rsidRPr="00B96C93" w:rsidRDefault="001F4109" w:rsidP="001F4109">
            <w:pPr>
              <w:jc w:val="center"/>
              <w:rPr>
                <w:color w:val="000000" w:themeColor="text1"/>
                <w:sz w:val="18"/>
                <w:szCs w:val="18"/>
              </w:rPr>
            </w:pPr>
            <w:r w:rsidRPr="00B96C93">
              <w:rPr>
                <w:color w:val="000000" w:themeColor="text1"/>
                <w:sz w:val="18"/>
                <w:szCs w:val="18"/>
              </w:rPr>
              <w:t>0,0036</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B761124"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B7C8683" w14:textId="77777777" w:rsidR="001F4109" w:rsidRPr="00B96C93" w:rsidRDefault="001F4109" w:rsidP="001F4109">
            <w:pPr>
              <w:jc w:val="center"/>
              <w:rPr>
                <w:color w:val="000000" w:themeColor="text1"/>
                <w:sz w:val="18"/>
                <w:szCs w:val="18"/>
              </w:rPr>
            </w:pPr>
            <w:r w:rsidRPr="00B96C93">
              <w:rPr>
                <w:color w:val="000000" w:themeColor="text1"/>
                <w:sz w:val="18"/>
                <w:szCs w:val="18"/>
              </w:rPr>
              <w:t>0,0036</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3415A48" w14:textId="77777777" w:rsidR="001F4109" w:rsidRPr="00B96C93" w:rsidRDefault="001F4109" w:rsidP="001F4109">
            <w:pPr>
              <w:jc w:val="center"/>
              <w:rPr>
                <w:color w:val="000000" w:themeColor="text1"/>
                <w:sz w:val="18"/>
                <w:szCs w:val="18"/>
              </w:rPr>
            </w:pPr>
            <w:r w:rsidRPr="00B96C93">
              <w:rPr>
                <w:color w:val="000000" w:themeColor="text1"/>
                <w:sz w:val="18"/>
                <w:szCs w:val="18"/>
              </w:rPr>
              <w:t>2,6136</w:t>
            </w:r>
          </w:p>
        </w:tc>
      </w:tr>
      <w:tr w:rsidR="00B96C93" w:rsidRPr="00B96C93" w14:paraId="63DF11D4"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59FEDAE6" w14:textId="77777777" w:rsidR="001F4109" w:rsidRPr="00B96C93" w:rsidRDefault="001F4109" w:rsidP="001F4109">
            <w:pPr>
              <w:jc w:val="center"/>
              <w:rPr>
                <w:color w:val="000000" w:themeColor="text1"/>
                <w:sz w:val="18"/>
                <w:szCs w:val="18"/>
              </w:rPr>
            </w:pPr>
            <w:r w:rsidRPr="00B96C93">
              <w:rPr>
                <w:color w:val="000000" w:themeColor="text1"/>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14:paraId="212088B7"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7829A22E" w14:textId="77777777" w:rsidR="001F4109" w:rsidRPr="00B96C93" w:rsidRDefault="001F4109" w:rsidP="001F4109">
            <w:pPr>
              <w:jc w:val="center"/>
              <w:rPr>
                <w:color w:val="000000" w:themeColor="text1"/>
                <w:sz w:val="18"/>
                <w:szCs w:val="18"/>
              </w:rPr>
            </w:pPr>
            <w:r w:rsidRPr="00B96C93">
              <w:rPr>
                <w:color w:val="000000" w:themeColor="text1"/>
                <w:sz w:val="18"/>
                <w:szCs w:val="18"/>
              </w:rPr>
              <w:t>КП «Водопостач»</w:t>
            </w:r>
          </w:p>
          <w:p w14:paraId="703FA669" w14:textId="77777777" w:rsidR="001F4109" w:rsidRPr="00B96C93" w:rsidRDefault="001F4109" w:rsidP="001F4109">
            <w:pPr>
              <w:jc w:val="center"/>
              <w:rPr>
                <w:color w:val="000000" w:themeColor="text1"/>
                <w:sz w:val="18"/>
                <w:szCs w:val="18"/>
              </w:rPr>
            </w:pPr>
            <w:r w:rsidRPr="00B96C93">
              <w:rPr>
                <w:color w:val="000000" w:themeColor="text1"/>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14:paraId="54DFF2F8" w14:textId="77777777" w:rsidR="001F4109" w:rsidRPr="00B96C93" w:rsidRDefault="001F4109" w:rsidP="001F4109">
            <w:pPr>
              <w:jc w:val="center"/>
              <w:rPr>
                <w:color w:val="000000" w:themeColor="text1"/>
                <w:sz w:val="18"/>
                <w:szCs w:val="18"/>
              </w:rPr>
            </w:pPr>
            <w:r w:rsidRPr="00B96C93">
              <w:rPr>
                <w:color w:val="000000" w:themeColor="text1"/>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14:paraId="2E78F26E" w14:textId="77777777" w:rsidR="001F4109" w:rsidRPr="00B96C93" w:rsidRDefault="001F4109" w:rsidP="001F4109">
            <w:pPr>
              <w:jc w:val="center"/>
              <w:rPr>
                <w:color w:val="000000" w:themeColor="text1"/>
                <w:sz w:val="18"/>
                <w:szCs w:val="18"/>
              </w:rPr>
            </w:pPr>
            <w:r w:rsidRPr="00B96C93">
              <w:rPr>
                <w:color w:val="000000" w:themeColor="text1"/>
                <w:sz w:val="18"/>
                <w:szCs w:val="18"/>
              </w:rPr>
              <w:t>0,040</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0F933BC"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342A1F8" w14:textId="77777777" w:rsidR="001F4109" w:rsidRPr="00B96C93" w:rsidRDefault="001F4109" w:rsidP="001F4109">
            <w:pPr>
              <w:jc w:val="center"/>
              <w:rPr>
                <w:color w:val="000000" w:themeColor="text1"/>
                <w:sz w:val="18"/>
                <w:szCs w:val="18"/>
              </w:rPr>
            </w:pPr>
            <w:r w:rsidRPr="00B96C93">
              <w:rPr>
                <w:color w:val="000000" w:themeColor="text1"/>
                <w:sz w:val="18"/>
                <w:szCs w:val="18"/>
              </w:rPr>
              <w:t>0,040</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4E4C6582" w14:textId="77777777" w:rsidR="001F4109" w:rsidRPr="00B96C93" w:rsidRDefault="001F4109" w:rsidP="001F4109">
            <w:pPr>
              <w:jc w:val="center"/>
              <w:rPr>
                <w:color w:val="000000" w:themeColor="text1"/>
                <w:sz w:val="18"/>
                <w:szCs w:val="18"/>
              </w:rPr>
            </w:pPr>
            <w:r w:rsidRPr="00B96C93">
              <w:rPr>
                <w:color w:val="000000" w:themeColor="text1"/>
                <w:sz w:val="18"/>
                <w:szCs w:val="18"/>
              </w:rPr>
              <w:t>28,5951</w:t>
            </w:r>
          </w:p>
        </w:tc>
      </w:tr>
      <w:tr w:rsidR="00B96C93" w:rsidRPr="00B96C93" w14:paraId="6793DA9E"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FBBD78A" w14:textId="77777777" w:rsidR="001F4109" w:rsidRPr="00B96C93" w:rsidRDefault="001F4109" w:rsidP="001F4109">
            <w:pPr>
              <w:jc w:val="center"/>
              <w:rPr>
                <w:color w:val="000000" w:themeColor="text1"/>
                <w:sz w:val="18"/>
                <w:szCs w:val="18"/>
              </w:rPr>
            </w:pPr>
            <w:r w:rsidRPr="00B96C93">
              <w:rPr>
                <w:color w:val="000000" w:themeColor="text1"/>
                <w:sz w:val="18"/>
                <w:szCs w:val="18"/>
              </w:rPr>
              <w:t>11</w:t>
            </w:r>
          </w:p>
        </w:tc>
        <w:tc>
          <w:tcPr>
            <w:tcW w:w="1559" w:type="pct"/>
            <w:tcBorders>
              <w:top w:val="single" w:sz="4" w:space="0" w:color="auto"/>
              <w:left w:val="single" w:sz="4" w:space="0" w:color="000000"/>
              <w:bottom w:val="single" w:sz="4" w:space="0" w:color="auto"/>
              <w:right w:val="single" w:sz="4" w:space="0" w:color="auto"/>
            </w:tcBorders>
            <w:vAlign w:val="center"/>
          </w:tcPr>
          <w:p w14:paraId="6448CE0E" w14:textId="77777777"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5815D1EA" w14:textId="77777777" w:rsidR="001F4109" w:rsidRPr="00B96C93" w:rsidRDefault="001F4109" w:rsidP="001F4109">
            <w:pPr>
              <w:jc w:val="center"/>
              <w:rPr>
                <w:color w:val="000000" w:themeColor="text1"/>
                <w:sz w:val="18"/>
                <w:szCs w:val="18"/>
              </w:rPr>
            </w:pPr>
            <w:r w:rsidRPr="00B96C93">
              <w:rPr>
                <w:color w:val="000000" w:themeColor="text1"/>
                <w:sz w:val="18"/>
                <w:szCs w:val="18"/>
              </w:rPr>
              <w:t>КП «Прилукитепловодопостачання»</w:t>
            </w:r>
          </w:p>
          <w:p w14:paraId="5822EE40" w14:textId="77777777" w:rsidR="001F4109" w:rsidRPr="00B96C93" w:rsidRDefault="001F4109" w:rsidP="001F4109">
            <w:pPr>
              <w:jc w:val="center"/>
              <w:rPr>
                <w:color w:val="000000" w:themeColor="text1"/>
                <w:sz w:val="18"/>
                <w:szCs w:val="18"/>
              </w:rPr>
            </w:pPr>
            <w:r w:rsidRPr="00B96C93">
              <w:rPr>
                <w:color w:val="000000" w:themeColor="text1"/>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14:paraId="4F1AEAD6" w14:textId="77777777" w:rsidR="001F4109" w:rsidRPr="00B96C93" w:rsidRDefault="001F4109" w:rsidP="001F4109">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56AFE88F" w14:textId="77777777" w:rsidR="001F4109" w:rsidRPr="00B96C93" w:rsidRDefault="001F4109" w:rsidP="001F4109">
            <w:pPr>
              <w:jc w:val="center"/>
              <w:rPr>
                <w:color w:val="000000" w:themeColor="text1"/>
                <w:sz w:val="18"/>
                <w:szCs w:val="18"/>
              </w:rPr>
            </w:pPr>
            <w:r w:rsidRPr="00B96C93">
              <w:rPr>
                <w:color w:val="000000" w:themeColor="text1"/>
                <w:sz w:val="18"/>
                <w:szCs w:val="18"/>
              </w:rPr>
              <w:t>1,3061</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579A777"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71A6131" w14:textId="77777777" w:rsidR="001F4109" w:rsidRPr="00B96C93" w:rsidRDefault="001F4109" w:rsidP="001F4109">
            <w:pPr>
              <w:jc w:val="center"/>
              <w:rPr>
                <w:color w:val="000000" w:themeColor="text1"/>
                <w:sz w:val="18"/>
                <w:szCs w:val="18"/>
              </w:rPr>
            </w:pPr>
            <w:r w:rsidRPr="00B96C93">
              <w:rPr>
                <w:color w:val="000000" w:themeColor="text1"/>
                <w:sz w:val="18"/>
                <w:szCs w:val="18"/>
              </w:rPr>
              <w:t>1,3061</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6A0F49EC" w14:textId="77777777" w:rsidR="001F4109" w:rsidRPr="00B96C93" w:rsidRDefault="001F4109" w:rsidP="001F4109">
            <w:pPr>
              <w:jc w:val="center"/>
              <w:rPr>
                <w:color w:val="000000" w:themeColor="text1"/>
                <w:sz w:val="18"/>
                <w:szCs w:val="18"/>
              </w:rPr>
            </w:pPr>
            <w:r w:rsidRPr="00B96C93">
              <w:rPr>
                <w:color w:val="000000" w:themeColor="text1"/>
                <w:sz w:val="18"/>
                <w:szCs w:val="18"/>
              </w:rPr>
              <w:t>2042,3098</w:t>
            </w:r>
          </w:p>
        </w:tc>
      </w:tr>
      <w:tr w:rsidR="00B96C93" w:rsidRPr="00B96C93" w14:paraId="07F19799"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2E36D137" w14:textId="77777777" w:rsidR="001F4109" w:rsidRPr="00B96C93" w:rsidRDefault="001F4109" w:rsidP="001F4109">
            <w:pPr>
              <w:jc w:val="center"/>
              <w:rPr>
                <w:color w:val="000000" w:themeColor="text1"/>
                <w:sz w:val="18"/>
                <w:szCs w:val="18"/>
              </w:rPr>
            </w:pPr>
            <w:r w:rsidRPr="00B96C93">
              <w:rPr>
                <w:color w:val="000000" w:themeColor="text1"/>
                <w:sz w:val="18"/>
                <w:szCs w:val="18"/>
              </w:rPr>
              <w:t>12</w:t>
            </w:r>
          </w:p>
        </w:tc>
        <w:tc>
          <w:tcPr>
            <w:tcW w:w="1559" w:type="pct"/>
            <w:tcBorders>
              <w:top w:val="single" w:sz="4" w:space="0" w:color="auto"/>
              <w:left w:val="single" w:sz="4" w:space="0" w:color="000000"/>
              <w:bottom w:val="single" w:sz="4" w:space="0" w:color="auto"/>
              <w:right w:val="single" w:sz="4" w:space="0" w:color="auto"/>
            </w:tcBorders>
            <w:vAlign w:val="center"/>
          </w:tcPr>
          <w:p w14:paraId="08050174" w14:textId="77777777" w:rsidR="001F4109" w:rsidRPr="00B96C93" w:rsidRDefault="001F4109" w:rsidP="001F4109">
            <w:pPr>
              <w:jc w:val="center"/>
              <w:rPr>
                <w:color w:val="000000" w:themeColor="text1"/>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14:paraId="431563C8" w14:textId="77777777" w:rsidR="001F4109" w:rsidRPr="00B96C93" w:rsidRDefault="001F4109" w:rsidP="001F4109">
            <w:pPr>
              <w:jc w:val="center"/>
              <w:rPr>
                <w:color w:val="000000" w:themeColor="text1"/>
                <w:sz w:val="18"/>
                <w:szCs w:val="18"/>
              </w:rPr>
            </w:pPr>
            <w:r w:rsidRPr="00B96C93">
              <w:rPr>
                <w:color w:val="000000" w:themeColor="text1"/>
                <w:sz w:val="18"/>
                <w:szCs w:val="18"/>
              </w:rPr>
              <w:t>АТ «Линовицький цукровий комбінат «Красний»</w:t>
            </w:r>
          </w:p>
          <w:p w14:paraId="26A1C2AE" w14:textId="77777777" w:rsidR="001F4109" w:rsidRPr="00B96C93" w:rsidRDefault="001F4109" w:rsidP="001F4109">
            <w:pPr>
              <w:jc w:val="center"/>
              <w:rPr>
                <w:color w:val="000000" w:themeColor="text1"/>
                <w:sz w:val="18"/>
                <w:szCs w:val="18"/>
              </w:rPr>
            </w:pPr>
            <w:r w:rsidRPr="00B96C93">
              <w:rPr>
                <w:color w:val="000000" w:themeColor="text1"/>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14:paraId="26B64A94" w14:textId="77777777" w:rsidR="001F4109" w:rsidRPr="00B96C93" w:rsidRDefault="001F4109" w:rsidP="001F4109">
            <w:pPr>
              <w:jc w:val="center"/>
              <w:rPr>
                <w:color w:val="000000" w:themeColor="text1"/>
                <w:sz w:val="18"/>
                <w:szCs w:val="18"/>
              </w:rPr>
            </w:pPr>
            <w:r w:rsidRPr="00B96C93">
              <w:rPr>
                <w:color w:val="000000" w:themeColor="text1"/>
                <w:sz w:val="18"/>
                <w:szCs w:val="18"/>
              </w:rPr>
              <w:t>Ставки в басейні  р. Співакова</w:t>
            </w:r>
          </w:p>
        </w:tc>
        <w:tc>
          <w:tcPr>
            <w:tcW w:w="325" w:type="pct"/>
            <w:tcBorders>
              <w:top w:val="single" w:sz="4" w:space="0" w:color="auto"/>
              <w:left w:val="single" w:sz="4" w:space="0" w:color="auto"/>
              <w:bottom w:val="single" w:sz="4" w:space="0" w:color="auto"/>
              <w:right w:val="single" w:sz="4" w:space="0" w:color="auto"/>
            </w:tcBorders>
            <w:vAlign w:val="center"/>
          </w:tcPr>
          <w:p w14:paraId="3A57E08A" w14:textId="77777777" w:rsidR="001F4109" w:rsidRPr="00B96C93" w:rsidRDefault="001F4109" w:rsidP="001F4109">
            <w:pPr>
              <w:jc w:val="center"/>
              <w:rPr>
                <w:color w:val="000000" w:themeColor="text1"/>
                <w:sz w:val="18"/>
                <w:szCs w:val="18"/>
              </w:rPr>
            </w:pPr>
            <w:r w:rsidRPr="00B96C93">
              <w:rPr>
                <w:color w:val="000000" w:themeColor="text1"/>
                <w:sz w:val="18"/>
                <w:szCs w:val="18"/>
              </w:rPr>
              <w:t>0,4636</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584DE0A1" w14:textId="77777777"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EAF59CE" w14:textId="77777777" w:rsidR="001F4109" w:rsidRPr="00B96C93" w:rsidRDefault="001F4109" w:rsidP="001F4109">
            <w:pPr>
              <w:jc w:val="center"/>
              <w:rPr>
                <w:color w:val="000000" w:themeColor="text1"/>
                <w:sz w:val="18"/>
                <w:szCs w:val="18"/>
              </w:rPr>
            </w:pPr>
            <w:r w:rsidRPr="00B96C93">
              <w:rPr>
                <w:color w:val="000000" w:themeColor="text1"/>
                <w:sz w:val="18"/>
                <w:szCs w:val="18"/>
              </w:rPr>
              <w:t>0,4636</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6814FB17" w14:textId="77777777" w:rsidR="001F4109" w:rsidRPr="00B96C93" w:rsidRDefault="001F4109" w:rsidP="001F4109">
            <w:pPr>
              <w:jc w:val="center"/>
              <w:rPr>
                <w:color w:val="000000" w:themeColor="text1"/>
                <w:sz w:val="18"/>
                <w:szCs w:val="18"/>
              </w:rPr>
            </w:pPr>
            <w:r w:rsidRPr="00B96C93">
              <w:rPr>
                <w:color w:val="000000" w:themeColor="text1"/>
                <w:sz w:val="18"/>
                <w:szCs w:val="18"/>
              </w:rPr>
              <w:t>1222,8675</w:t>
            </w:r>
          </w:p>
        </w:tc>
      </w:tr>
      <w:tr w:rsidR="00B96C93" w:rsidRPr="00B96C93" w14:paraId="4F5B9BBA" w14:textId="77777777"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5A516DD2" w14:textId="77777777" w:rsidR="00C2662D" w:rsidRPr="00B96C93" w:rsidRDefault="00C2662D" w:rsidP="00C2662D">
            <w:pPr>
              <w:jc w:val="center"/>
              <w:rPr>
                <w:b/>
                <w:color w:val="000000" w:themeColor="text1"/>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14:paraId="00EEF5B2" w14:textId="77777777" w:rsidR="00C2662D" w:rsidRPr="00B96C93" w:rsidRDefault="00C2662D" w:rsidP="00C2662D">
            <w:pPr>
              <w:jc w:val="center"/>
              <w:rPr>
                <w:b/>
                <w:bCs/>
                <w:color w:val="000000" w:themeColor="text1"/>
                <w:sz w:val="18"/>
                <w:szCs w:val="18"/>
              </w:rPr>
            </w:pPr>
            <w:r w:rsidRPr="00B96C93">
              <w:rPr>
                <w:b/>
                <w:bCs/>
                <w:color w:val="000000" w:themeColor="text1"/>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14:paraId="6A54706C" w14:textId="77777777" w:rsidR="00C2662D" w:rsidRPr="00B96C93" w:rsidRDefault="00C2662D" w:rsidP="00C2662D">
            <w:pPr>
              <w:jc w:val="center"/>
              <w:rPr>
                <w:color w:val="000000" w:themeColor="text1"/>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14:paraId="4469D95E" w14:textId="77777777" w:rsidR="00C2662D" w:rsidRPr="00B96C93" w:rsidRDefault="00C2662D" w:rsidP="00C2662D">
            <w:pPr>
              <w:jc w:val="center"/>
              <w:rPr>
                <w:color w:val="000000" w:themeColor="text1"/>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14:paraId="2BC4D34D" w14:textId="77777777" w:rsidR="00C2662D" w:rsidRPr="00B96C93" w:rsidRDefault="009460CC" w:rsidP="00C2662D">
            <w:pPr>
              <w:jc w:val="center"/>
              <w:rPr>
                <w:b/>
                <w:color w:val="000000" w:themeColor="text1"/>
                <w:sz w:val="18"/>
                <w:szCs w:val="18"/>
              </w:rPr>
            </w:pPr>
            <w:r w:rsidRPr="00B96C93">
              <w:rPr>
                <w:b/>
                <w:color w:val="000000" w:themeColor="text1"/>
                <w:sz w:val="18"/>
                <w:szCs w:val="18"/>
              </w:rPr>
              <w:t>16,8112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8EAF6E2" w14:textId="77777777" w:rsidR="00C2662D" w:rsidRPr="00B96C93" w:rsidRDefault="00C2662D" w:rsidP="00C2662D">
            <w:pPr>
              <w:jc w:val="center"/>
              <w:rPr>
                <w:b/>
                <w:color w:val="000000" w:themeColor="text1"/>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90E01A3" w14:textId="77777777" w:rsidR="00C2662D" w:rsidRPr="00B96C93" w:rsidRDefault="00002891" w:rsidP="00C2662D">
            <w:pPr>
              <w:jc w:val="center"/>
              <w:rPr>
                <w:b/>
                <w:color w:val="000000" w:themeColor="text1"/>
                <w:sz w:val="18"/>
                <w:szCs w:val="18"/>
              </w:rPr>
            </w:pPr>
            <w:r w:rsidRPr="00B96C93">
              <w:rPr>
                <w:b/>
                <w:color w:val="000000" w:themeColor="text1"/>
                <w:sz w:val="18"/>
                <w:szCs w:val="18"/>
              </w:rPr>
              <w:t>10,7772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9619346" w14:textId="77777777" w:rsidR="00C2662D" w:rsidRPr="00B96C93" w:rsidRDefault="009460CC" w:rsidP="00C2662D">
            <w:pPr>
              <w:jc w:val="center"/>
              <w:rPr>
                <w:b/>
                <w:color w:val="000000" w:themeColor="text1"/>
                <w:sz w:val="18"/>
                <w:szCs w:val="18"/>
              </w:rPr>
            </w:pPr>
            <w:r w:rsidRPr="00B96C93">
              <w:rPr>
                <w:b/>
                <w:color w:val="000000" w:themeColor="text1"/>
                <w:sz w:val="18"/>
                <w:szCs w:val="18"/>
              </w:rPr>
              <w:t>16779,9888</w:t>
            </w:r>
          </w:p>
        </w:tc>
      </w:tr>
      <w:tr w:rsidR="00F95A3C" w:rsidRPr="0039583C" w14:paraId="2E106D79"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8720A5C" w14:textId="77777777" w:rsidR="00F95A3C" w:rsidRPr="0039583C" w:rsidRDefault="00F95A3C" w:rsidP="00F95A3C">
            <w:pPr>
              <w:jc w:val="center"/>
              <w:rPr>
                <w:b/>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14:paraId="1A043275" w14:textId="77777777" w:rsidR="00F95A3C" w:rsidRPr="0039583C" w:rsidRDefault="00F95A3C" w:rsidP="00F95A3C">
            <w:pPr>
              <w:jc w:val="center"/>
              <w:rPr>
                <w:b/>
                <w:sz w:val="18"/>
                <w:szCs w:val="18"/>
              </w:rPr>
            </w:pPr>
            <w:r w:rsidRPr="0039583C">
              <w:rPr>
                <w:b/>
                <w:sz w:val="18"/>
                <w:szCs w:val="18"/>
              </w:rPr>
              <w:t>2021рік</w:t>
            </w:r>
          </w:p>
        </w:tc>
      </w:tr>
      <w:tr w:rsidR="00F95A3C" w:rsidRPr="0039583C" w14:paraId="1C412467"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74492EC" w14:textId="77777777" w:rsidR="00F95A3C" w:rsidRPr="0039583C" w:rsidRDefault="00F95A3C" w:rsidP="00F95A3C">
            <w:pPr>
              <w:jc w:val="center"/>
              <w:rPr>
                <w:sz w:val="18"/>
                <w:szCs w:val="18"/>
              </w:rPr>
            </w:pPr>
            <w:r w:rsidRPr="0039583C">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14:paraId="2CC54B04" w14:textId="77777777" w:rsidR="00F95A3C" w:rsidRPr="0039583C" w:rsidRDefault="00F95A3C" w:rsidP="00F95A3C">
            <w:pPr>
              <w:jc w:val="center"/>
              <w:rPr>
                <w:bCs/>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7DBA5C8" w14:textId="77777777" w:rsidR="00F95A3C" w:rsidRPr="0039583C" w:rsidRDefault="00F95A3C" w:rsidP="00F95A3C">
            <w:pPr>
              <w:jc w:val="center"/>
              <w:rPr>
                <w:sz w:val="18"/>
                <w:szCs w:val="18"/>
              </w:rPr>
            </w:pPr>
            <w:r w:rsidRPr="0039583C">
              <w:rPr>
                <w:sz w:val="18"/>
                <w:szCs w:val="18"/>
              </w:rPr>
              <w:t>КП «Бахмач–водсервіс»</w:t>
            </w:r>
          </w:p>
          <w:p w14:paraId="3073AE84" w14:textId="77777777" w:rsidR="00F95A3C" w:rsidRPr="0039583C" w:rsidRDefault="00F95A3C" w:rsidP="00F95A3C">
            <w:pPr>
              <w:jc w:val="center"/>
              <w:rPr>
                <w:sz w:val="18"/>
                <w:szCs w:val="18"/>
              </w:rPr>
            </w:pPr>
            <w:r w:rsidRPr="0039583C">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14:paraId="60FAD505" w14:textId="77777777" w:rsidR="00F95A3C" w:rsidRPr="0039583C" w:rsidRDefault="00F95A3C" w:rsidP="00F95A3C">
            <w:pPr>
              <w:jc w:val="center"/>
              <w:rPr>
                <w:sz w:val="18"/>
                <w:szCs w:val="18"/>
              </w:rPr>
            </w:pPr>
            <w:r w:rsidRPr="0039583C">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14:paraId="11CAFD35" w14:textId="77777777" w:rsidR="00F95A3C" w:rsidRPr="0039583C" w:rsidRDefault="00F95A3C" w:rsidP="00F95A3C">
            <w:pPr>
              <w:jc w:val="center"/>
              <w:rPr>
                <w:sz w:val="18"/>
                <w:szCs w:val="18"/>
              </w:rPr>
            </w:pPr>
            <w:r w:rsidRPr="0039583C">
              <w:rPr>
                <w:sz w:val="18"/>
                <w:szCs w:val="18"/>
              </w:rPr>
              <w:t>0,1879</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3608C4F" w14:textId="77777777" w:rsidR="00F95A3C" w:rsidRPr="0039583C" w:rsidRDefault="00F95A3C" w:rsidP="00F95A3C">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9F37311" w14:textId="77777777" w:rsidR="00F95A3C" w:rsidRPr="0039583C" w:rsidRDefault="00F95A3C" w:rsidP="00F95A3C">
            <w:pPr>
              <w:jc w:val="center"/>
              <w:rPr>
                <w:sz w:val="18"/>
                <w:szCs w:val="18"/>
              </w:rPr>
            </w:pPr>
            <w:r w:rsidRPr="0039583C">
              <w:rPr>
                <w:sz w:val="18"/>
                <w:szCs w:val="18"/>
              </w:rPr>
              <w:t>0,1879</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2B9207C7" w14:textId="77777777" w:rsidR="00F95A3C" w:rsidRPr="0039583C" w:rsidRDefault="00F95A3C" w:rsidP="00F95A3C">
            <w:pPr>
              <w:jc w:val="center"/>
              <w:rPr>
                <w:sz w:val="18"/>
                <w:szCs w:val="18"/>
              </w:rPr>
            </w:pPr>
            <w:r w:rsidRPr="0039583C">
              <w:rPr>
                <w:sz w:val="18"/>
                <w:szCs w:val="18"/>
              </w:rPr>
              <w:t>165,6099</w:t>
            </w:r>
          </w:p>
        </w:tc>
      </w:tr>
      <w:tr w:rsidR="00F95A3C" w:rsidRPr="0039583C" w14:paraId="7950217D"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A1E455C" w14:textId="77777777" w:rsidR="00F95A3C" w:rsidRPr="0039583C" w:rsidRDefault="00F95A3C" w:rsidP="00F95A3C">
            <w:pPr>
              <w:jc w:val="center"/>
              <w:rPr>
                <w:sz w:val="18"/>
                <w:szCs w:val="18"/>
              </w:rPr>
            </w:pPr>
            <w:r w:rsidRPr="0039583C">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14:paraId="465787E7" w14:textId="77777777" w:rsidR="00F95A3C" w:rsidRPr="0039583C" w:rsidRDefault="00F95A3C" w:rsidP="00F95A3C">
            <w:pPr>
              <w:jc w:val="center"/>
              <w:rPr>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7058C93" w14:textId="77777777" w:rsidR="00F95A3C" w:rsidRPr="0039583C" w:rsidRDefault="00F95A3C" w:rsidP="00F95A3C">
            <w:pPr>
              <w:jc w:val="center"/>
              <w:rPr>
                <w:sz w:val="18"/>
                <w:szCs w:val="18"/>
              </w:rPr>
            </w:pPr>
            <w:r w:rsidRPr="0039583C">
              <w:rPr>
                <w:sz w:val="18"/>
                <w:szCs w:val="18"/>
              </w:rPr>
              <w:t>КП «Вода»</w:t>
            </w:r>
          </w:p>
          <w:p w14:paraId="1AEEAD36" w14:textId="77777777" w:rsidR="00F95A3C" w:rsidRPr="0039583C" w:rsidRDefault="00F95A3C" w:rsidP="00F95A3C">
            <w:pPr>
              <w:jc w:val="center"/>
              <w:rPr>
                <w:sz w:val="18"/>
                <w:szCs w:val="18"/>
              </w:rPr>
            </w:pPr>
            <w:r w:rsidRPr="0039583C">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14:paraId="5177A0DF" w14:textId="77777777" w:rsidR="00F95A3C" w:rsidRPr="0039583C" w:rsidRDefault="00F95A3C" w:rsidP="00F95A3C">
            <w:pPr>
              <w:jc w:val="center"/>
              <w:rPr>
                <w:sz w:val="18"/>
                <w:szCs w:val="18"/>
              </w:rPr>
            </w:pPr>
            <w:r w:rsidRPr="0039583C">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14:paraId="756363F3" w14:textId="77777777" w:rsidR="00F95A3C" w:rsidRPr="0039583C" w:rsidRDefault="00F95A3C" w:rsidP="00F95A3C">
            <w:pPr>
              <w:jc w:val="center"/>
              <w:rPr>
                <w:sz w:val="18"/>
                <w:szCs w:val="18"/>
              </w:rPr>
            </w:pPr>
            <w:r w:rsidRPr="0039583C">
              <w:rPr>
                <w:sz w:val="18"/>
                <w:szCs w:val="18"/>
              </w:rPr>
              <w:t>0,0153</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0FE526C" w14:textId="77777777" w:rsidR="00F95A3C" w:rsidRPr="0039583C" w:rsidRDefault="00F95A3C" w:rsidP="00F95A3C">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7ACB780" w14:textId="77777777" w:rsidR="00F95A3C" w:rsidRPr="0039583C" w:rsidRDefault="00F95A3C" w:rsidP="00F95A3C">
            <w:pPr>
              <w:jc w:val="center"/>
              <w:rPr>
                <w:sz w:val="18"/>
                <w:szCs w:val="18"/>
              </w:rPr>
            </w:pPr>
            <w:r w:rsidRPr="0039583C">
              <w:rPr>
                <w:sz w:val="18"/>
                <w:szCs w:val="18"/>
              </w:rPr>
              <w:t>0,0153</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808812A" w14:textId="77777777" w:rsidR="00F95A3C" w:rsidRPr="0039583C" w:rsidRDefault="00F95A3C" w:rsidP="00F95A3C">
            <w:pPr>
              <w:jc w:val="center"/>
              <w:rPr>
                <w:sz w:val="18"/>
                <w:szCs w:val="18"/>
              </w:rPr>
            </w:pPr>
            <w:r w:rsidRPr="0039583C">
              <w:rPr>
                <w:sz w:val="18"/>
                <w:szCs w:val="18"/>
              </w:rPr>
              <w:t>8,6250</w:t>
            </w:r>
          </w:p>
        </w:tc>
      </w:tr>
      <w:tr w:rsidR="00F95A3C" w:rsidRPr="00585B61" w14:paraId="37690E6A"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1221B4B8" w14:textId="77777777" w:rsidR="00F95A3C" w:rsidRPr="00585B61" w:rsidRDefault="00F95A3C" w:rsidP="00F95A3C">
            <w:pPr>
              <w:jc w:val="center"/>
              <w:rPr>
                <w:sz w:val="18"/>
                <w:szCs w:val="18"/>
              </w:rPr>
            </w:pPr>
            <w:r w:rsidRPr="00585B61">
              <w:rPr>
                <w:sz w:val="18"/>
                <w:szCs w:val="18"/>
              </w:rPr>
              <w:lastRenderedPageBreak/>
              <w:t>3</w:t>
            </w:r>
          </w:p>
        </w:tc>
        <w:tc>
          <w:tcPr>
            <w:tcW w:w="1559" w:type="pct"/>
            <w:tcBorders>
              <w:top w:val="single" w:sz="4" w:space="0" w:color="auto"/>
              <w:left w:val="single" w:sz="4" w:space="0" w:color="000000"/>
              <w:bottom w:val="single" w:sz="4" w:space="0" w:color="auto"/>
              <w:right w:val="single" w:sz="4" w:space="0" w:color="auto"/>
            </w:tcBorders>
            <w:vAlign w:val="center"/>
          </w:tcPr>
          <w:p w14:paraId="321EB782" w14:textId="77777777" w:rsidR="00F95A3C" w:rsidRPr="00585B61" w:rsidRDefault="00F95A3C" w:rsidP="00F95A3C">
            <w:pPr>
              <w:jc w:val="center"/>
              <w:rPr>
                <w:sz w:val="18"/>
                <w:szCs w:val="18"/>
              </w:rPr>
            </w:pPr>
            <w:r w:rsidRPr="00585B6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5F72C6B3" w14:textId="77777777" w:rsidR="00F95A3C" w:rsidRPr="00585B61" w:rsidRDefault="00F95A3C" w:rsidP="00F95A3C">
            <w:pPr>
              <w:jc w:val="center"/>
              <w:rPr>
                <w:sz w:val="18"/>
                <w:szCs w:val="18"/>
              </w:rPr>
            </w:pPr>
            <w:r w:rsidRPr="00585B61">
              <w:rPr>
                <w:sz w:val="18"/>
                <w:szCs w:val="18"/>
              </w:rPr>
              <w:t>КП  «Чернігівводоканал»</w:t>
            </w:r>
          </w:p>
          <w:p w14:paraId="513D9E03" w14:textId="77777777" w:rsidR="00F95A3C" w:rsidRPr="00585B61" w:rsidRDefault="00F95A3C" w:rsidP="00F95A3C">
            <w:pPr>
              <w:jc w:val="center"/>
              <w:rPr>
                <w:sz w:val="18"/>
                <w:szCs w:val="18"/>
              </w:rPr>
            </w:pPr>
            <w:r w:rsidRPr="00585B61">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14:paraId="43E3C2E4" w14:textId="77777777" w:rsidR="00F95A3C" w:rsidRPr="00585B61" w:rsidRDefault="00F95A3C" w:rsidP="00F95A3C">
            <w:pPr>
              <w:jc w:val="center"/>
              <w:rPr>
                <w:sz w:val="18"/>
                <w:szCs w:val="18"/>
              </w:rPr>
            </w:pPr>
            <w:r w:rsidRPr="00585B61">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14:paraId="13B86A97" w14:textId="77777777" w:rsidR="00F95A3C" w:rsidRPr="00585B61" w:rsidRDefault="00F95A3C" w:rsidP="00F95A3C">
            <w:pPr>
              <w:jc w:val="center"/>
              <w:rPr>
                <w:sz w:val="18"/>
                <w:szCs w:val="18"/>
              </w:rPr>
            </w:pPr>
            <w:r w:rsidRPr="00585B61">
              <w:rPr>
                <w:sz w:val="18"/>
                <w:szCs w:val="18"/>
              </w:rPr>
              <w:t>14,1442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4DDDA74" w14:textId="77777777" w:rsidR="00F95A3C" w:rsidRPr="00585B61" w:rsidRDefault="00F95A3C" w:rsidP="00F95A3C">
            <w:pPr>
              <w:jc w:val="center"/>
              <w:rPr>
                <w:sz w:val="18"/>
                <w:szCs w:val="18"/>
              </w:rPr>
            </w:pPr>
            <w:r w:rsidRPr="00585B6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6E12656F" w14:textId="77777777" w:rsidR="00F95A3C" w:rsidRPr="00585B61" w:rsidRDefault="00F95A3C" w:rsidP="00F95A3C">
            <w:pPr>
              <w:jc w:val="center"/>
              <w:rPr>
                <w:sz w:val="18"/>
                <w:szCs w:val="18"/>
              </w:rPr>
            </w:pPr>
            <w:r w:rsidRPr="00585B61">
              <w:rPr>
                <w:sz w:val="18"/>
                <w:szCs w:val="18"/>
              </w:rPr>
              <w:t>11,8741</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2CA5699" w14:textId="77777777" w:rsidR="00F95A3C" w:rsidRPr="00585B61" w:rsidRDefault="00F95A3C" w:rsidP="00F95A3C">
            <w:pPr>
              <w:jc w:val="center"/>
              <w:rPr>
                <w:sz w:val="18"/>
                <w:szCs w:val="18"/>
              </w:rPr>
            </w:pPr>
            <w:r w:rsidRPr="00585B61">
              <w:rPr>
                <w:sz w:val="18"/>
                <w:szCs w:val="18"/>
              </w:rPr>
              <w:t>12758,0988</w:t>
            </w:r>
          </w:p>
        </w:tc>
      </w:tr>
      <w:tr w:rsidR="00F95A3C" w:rsidRPr="006A1C07" w14:paraId="1310A0BF"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545AC263" w14:textId="77777777" w:rsidR="00F95A3C" w:rsidRPr="006A1C07" w:rsidRDefault="00F95A3C" w:rsidP="00F95A3C">
            <w:pPr>
              <w:jc w:val="center"/>
              <w:rPr>
                <w:sz w:val="18"/>
                <w:szCs w:val="18"/>
              </w:rPr>
            </w:pPr>
            <w:r w:rsidRPr="006A1C07">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14:paraId="38E02D8D" w14:textId="77777777" w:rsidR="00F95A3C" w:rsidRPr="006A1C07" w:rsidRDefault="00F95A3C" w:rsidP="00F95A3C">
            <w:pPr>
              <w:jc w:val="center"/>
              <w:rPr>
                <w:sz w:val="18"/>
                <w:szCs w:val="18"/>
              </w:rPr>
            </w:pPr>
            <w:r w:rsidRPr="006A1C07">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0B404F0C" w14:textId="77777777" w:rsidR="00F95A3C" w:rsidRPr="006A1C07" w:rsidRDefault="00F95A3C" w:rsidP="00F95A3C">
            <w:pPr>
              <w:jc w:val="center"/>
              <w:rPr>
                <w:sz w:val="18"/>
                <w:szCs w:val="18"/>
              </w:rPr>
            </w:pPr>
            <w:r w:rsidRPr="006A1C07">
              <w:rPr>
                <w:sz w:val="18"/>
                <w:szCs w:val="18"/>
              </w:rPr>
              <w:t>КП «Господар»</w:t>
            </w:r>
          </w:p>
          <w:p w14:paraId="3D252426" w14:textId="77777777" w:rsidR="00F95A3C" w:rsidRPr="006A1C07" w:rsidRDefault="00F95A3C" w:rsidP="00F95A3C">
            <w:pPr>
              <w:jc w:val="center"/>
              <w:rPr>
                <w:sz w:val="18"/>
                <w:szCs w:val="18"/>
              </w:rPr>
            </w:pPr>
            <w:r w:rsidRPr="006A1C07">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14:paraId="54E8A6C3" w14:textId="77777777" w:rsidR="00F95A3C" w:rsidRPr="006A1C07" w:rsidRDefault="00F95A3C" w:rsidP="00F95A3C">
            <w:pPr>
              <w:jc w:val="center"/>
              <w:rPr>
                <w:sz w:val="18"/>
                <w:szCs w:val="18"/>
              </w:rPr>
            </w:pPr>
            <w:r w:rsidRPr="006A1C07">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7C526253" w14:textId="77777777" w:rsidR="00F95A3C" w:rsidRPr="006A1C07" w:rsidRDefault="00F95A3C" w:rsidP="00F95A3C">
            <w:pPr>
              <w:jc w:val="center"/>
              <w:rPr>
                <w:sz w:val="18"/>
                <w:szCs w:val="18"/>
              </w:rPr>
            </w:pPr>
            <w:r w:rsidRPr="006A1C07">
              <w:rPr>
                <w:sz w:val="18"/>
                <w:szCs w:val="18"/>
              </w:rPr>
              <w:t>0,1000</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F930209" w14:textId="77777777" w:rsidR="00F95A3C" w:rsidRPr="006A1C07" w:rsidRDefault="00F95A3C" w:rsidP="00F95A3C">
            <w:pPr>
              <w:jc w:val="center"/>
              <w:rPr>
                <w:sz w:val="18"/>
                <w:szCs w:val="18"/>
              </w:rPr>
            </w:pPr>
            <w:r w:rsidRPr="006A1C07">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5C20516" w14:textId="77777777" w:rsidR="00F95A3C" w:rsidRPr="006A1C07" w:rsidRDefault="00F95A3C" w:rsidP="00F95A3C">
            <w:pPr>
              <w:jc w:val="center"/>
              <w:rPr>
                <w:sz w:val="18"/>
                <w:szCs w:val="18"/>
              </w:rPr>
            </w:pPr>
            <w:r w:rsidRPr="006A1C07">
              <w:rPr>
                <w:sz w:val="18"/>
                <w:szCs w:val="18"/>
              </w:rPr>
              <w:t>0,1000</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3F49F389" w14:textId="77777777" w:rsidR="00F95A3C" w:rsidRPr="006A1C07" w:rsidRDefault="00F95A3C" w:rsidP="00F95A3C">
            <w:pPr>
              <w:jc w:val="center"/>
              <w:rPr>
                <w:sz w:val="18"/>
                <w:szCs w:val="18"/>
              </w:rPr>
            </w:pPr>
            <w:r w:rsidRPr="006A1C07">
              <w:rPr>
                <w:sz w:val="18"/>
                <w:szCs w:val="18"/>
              </w:rPr>
              <w:t>223,2974</w:t>
            </w:r>
          </w:p>
        </w:tc>
      </w:tr>
      <w:tr w:rsidR="00F95A3C" w:rsidRPr="00190C9A" w14:paraId="795B6F37"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FF367EB" w14:textId="77777777" w:rsidR="00F95A3C" w:rsidRPr="00190C9A" w:rsidRDefault="00F95A3C" w:rsidP="00F95A3C">
            <w:pPr>
              <w:jc w:val="center"/>
              <w:rPr>
                <w:sz w:val="18"/>
                <w:szCs w:val="18"/>
              </w:rPr>
            </w:pPr>
            <w:r w:rsidRPr="00190C9A">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14:paraId="37E6ACD7" w14:textId="77777777" w:rsidR="00F95A3C" w:rsidRPr="00190C9A" w:rsidRDefault="00F95A3C" w:rsidP="00F95A3C">
            <w:pPr>
              <w:jc w:val="center"/>
              <w:rPr>
                <w:sz w:val="18"/>
                <w:szCs w:val="18"/>
              </w:rPr>
            </w:pPr>
            <w:r w:rsidRPr="00190C9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781815C" w14:textId="77777777" w:rsidR="00F95A3C" w:rsidRPr="00190C9A" w:rsidRDefault="00F95A3C" w:rsidP="00F95A3C">
            <w:pPr>
              <w:jc w:val="center"/>
              <w:rPr>
                <w:sz w:val="18"/>
                <w:szCs w:val="18"/>
              </w:rPr>
            </w:pPr>
            <w:r w:rsidRPr="00190C9A">
              <w:rPr>
                <w:sz w:val="18"/>
                <w:szCs w:val="18"/>
              </w:rPr>
              <w:t>Остерське ВУЖКГ</w:t>
            </w:r>
          </w:p>
          <w:p w14:paraId="2E4C6450" w14:textId="77777777" w:rsidR="00F95A3C" w:rsidRPr="00190C9A" w:rsidRDefault="00F95A3C" w:rsidP="00F95A3C">
            <w:pPr>
              <w:jc w:val="center"/>
              <w:rPr>
                <w:sz w:val="18"/>
                <w:szCs w:val="18"/>
              </w:rPr>
            </w:pPr>
            <w:r w:rsidRPr="00190C9A">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14:paraId="43B12C40" w14:textId="77777777" w:rsidR="00F95A3C" w:rsidRPr="00190C9A" w:rsidRDefault="00F95A3C" w:rsidP="00F95A3C">
            <w:pPr>
              <w:jc w:val="center"/>
              <w:rPr>
                <w:sz w:val="18"/>
                <w:szCs w:val="18"/>
              </w:rPr>
            </w:pPr>
            <w:r w:rsidRPr="00190C9A">
              <w:rPr>
                <w:sz w:val="18"/>
                <w:szCs w:val="18"/>
              </w:rPr>
              <w:t>Біологічна водойма</w:t>
            </w:r>
          </w:p>
        </w:tc>
        <w:tc>
          <w:tcPr>
            <w:tcW w:w="325" w:type="pct"/>
            <w:tcBorders>
              <w:top w:val="single" w:sz="4" w:space="0" w:color="auto"/>
              <w:left w:val="single" w:sz="4" w:space="0" w:color="auto"/>
              <w:bottom w:val="single" w:sz="4" w:space="0" w:color="auto"/>
              <w:right w:val="single" w:sz="4" w:space="0" w:color="auto"/>
            </w:tcBorders>
            <w:vAlign w:val="center"/>
          </w:tcPr>
          <w:p w14:paraId="7EFB6F42" w14:textId="77777777" w:rsidR="00F95A3C" w:rsidRPr="00190C9A" w:rsidRDefault="00F95A3C" w:rsidP="00F95A3C">
            <w:pPr>
              <w:jc w:val="center"/>
              <w:rPr>
                <w:sz w:val="18"/>
                <w:szCs w:val="18"/>
              </w:rPr>
            </w:pPr>
            <w:r w:rsidRPr="00190C9A">
              <w:rPr>
                <w:sz w:val="18"/>
                <w:szCs w:val="18"/>
              </w:rPr>
              <w:t>0,0188</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EE83948" w14:textId="77777777" w:rsidR="00F95A3C" w:rsidRPr="00190C9A" w:rsidRDefault="00F95A3C" w:rsidP="00F95A3C">
            <w:pPr>
              <w:jc w:val="center"/>
              <w:rPr>
                <w:sz w:val="18"/>
                <w:szCs w:val="18"/>
              </w:rPr>
            </w:pPr>
            <w:r w:rsidRPr="00190C9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DEA2DD5" w14:textId="77777777" w:rsidR="00F95A3C" w:rsidRPr="00190C9A" w:rsidRDefault="00F95A3C" w:rsidP="00F95A3C">
            <w:pPr>
              <w:jc w:val="center"/>
              <w:rPr>
                <w:sz w:val="18"/>
                <w:szCs w:val="18"/>
              </w:rPr>
            </w:pPr>
            <w:r w:rsidRPr="00190C9A">
              <w:rPr>
                <w:sz w:val="18"/>
                <w:szCs w:val="18"/>
              </w:rPr>
              <w:t>0,0188</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BED4ACE" w14:textId="77777777" w:rsidR="00F95A3C" w:rsidRPr="00190C9A" w:rsidRDefault="00F95A3C" w:rsidP="00F95A3C">
            <w:pPr>
              <w:jc w:val="center"/>
              <w:rPr>
                <w:sz w:val="18"/>
                <w:szCs w:val="18"/>
              </w:rPr>
            </w:pPr>
            <w:r w:rsidRPr="00190C9A">
              <w:rPr>
                <w:sz w:val="18"/>
                <w:szCs w:val="18"/>
              </w:rPr>
              <w:t>19,8051</w:t>
            </w:r>
          </w:p>
        </w:tc>
      </w:tr>
      <w:tr w:rsidR="00F95A3C" w:rsidRPr="00C80AFF" w14:paraId="792416D3"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3C67B87" w14:textId="77777777" w:rsidR="00F95A3C" w:rsidRPr="00C80AFF" w:rsidRDefault="00F95A3C" w:rsidP="00F95A3C">
            <w:pPr>
              <w:jc w:val="center"/>
              <w:rPr>
                <w:sz w:val="18"/>
                <w:szCs w:val="18"/>
              </w:rPr>
            </w:pPr>
            <w:r w:rsidRPr="00C80AFF">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14:paraId="307DCF46" w14:textId="77777777" w:rsidR="00F95A3C" w:rsidRPr="00C80AFF" w:rsidRDefault="00F95A3C" w:rsidP="00F95A3C">
            <w:pPr>
              <w:jc w:val="center"/>
              <w:rPr>
                <w:sz w:val="18"/>
                <w:szCs w:val="18"/>
              </w:rPr>
            </w:pPr>
            <w:r w:rsidRPr="00C80AF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585731D" w14:textId="77777777" w:rsidR="00F95A3C" w:rsidRPr="00C80AFF" w:rsidRDefault="00F95A3C" w:rsidP="00F95A3C">
            <w:pPr>
              <w:jc w:val="center"/>
              <w:rPr>
                <w:sz w:val="18"/>
                <w:szCs w:val="18"/>
              </w:rPr>
            </w:pPr>
            <w:r w:rsidRPr="00C80AFF">
              <w:rPr>
                <w:sz w:val="18"/>
                <w:szCs w:val="18"/>
              </w:rPr>
              <w:t>КП «Козелецьводоканал»</w:t>
            </w:r>
          </w:p>
          <w:p w14:paraId="4B9E12B3" w14:textId="77777777" w:rsidR="00F95A3C" w:rsidRPr="00C80AFF" w:rsidRDefault="00F95A3C" w:rsidP="00F95A3C">
            <w:pPr>
              <w:jc w:val="center"/>
              <w:rPr>
                <w:sz w:val="18"/>
                <w:szCs w:val="18"/>
              </w:rPr>
            </w:pPr>
            <w:r w:rsidRPr="00C80AFF">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14:paraId="0A403DD7" w14:textId="77777777" w:rsidR="00F95A3C" w:rsidRPr="00C80AFF" w:rsidRDefault="00F95A3C" w:rsidP="00F95A3C">
            <w:pPr>
              <w:jc w:val="center"/>
              <w:rPr>
                <w:sz w:val="18"/>
                <w:szCs w:val="18"/>
              </w:rPr>
            </w:pPr>
            <w:r w:rsidRPr="00C80AFF">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14:paraId="5D91084B" w14:textId="77777777" w:rsidR="00F95A3C" w:rsidRPr="00C80AFF" w:rsidRDefault="00F95A3C" w:rsidP="00F95A3C">
            <w:pPr>
              <w:jc w:val="center"/>
              <w:rPr>
                <w:sz w:val="18"/>
                <w:szCs w:val="18"/>
              </w:rPr>
            </w:pPr>
            <w:r w:rsidRPr="00C80AFF">
              <w:rPr>
                <w:sz w:val="18"/>
                <w:szCs w:val="18"/>
              </w:rPr>
              <w:t>0,0428</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FF7FF03" w14:textId="77777777" w:rsidR="00F95A3C" w:rsidRPr="00C80AFF" w:rsidRDefault="00F95A3C" w:rsidP="00F95A3C">
            <w:pPr>
              <w:jc w:val="center"/>
              <w:rPr>
                <w:sz w:val="18"/>
                <w:szCs w:val="18"/>
              </w:rPr>
            </w:pPr>
            <w:r w:rsidRPr="00C80AF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7FEE0CC" w14:textId="77777777" w:rsidR="00F95A3C" w:rsidRPr="00C80AFF" w:rsidRDefault="00F95A3C" w:rsidP="00F95A3C">
            <w:pPr>
              <w:jc w:val="center"/>
              <w:rPr>
                <w:sz w:val="18"/>
                <w:szCs w:val="18"/>
              </w:rPr>
            </w:pPr>
            <w:r w:rsidRPr="00C80AFF">
              <w:rPr>
                <w:sz w:val="18"/>
                <w:szCs w:val="18"/>
              </w:rPr>
              <w:t>0,0428</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802A941" w14:textId="77777777" w:rsidR="00F95A3C" w:rsidRPr="00C80AFF" w:rsidRDefault="00F95A3C" w:rsidP="00F95A3C">
            <w:pPr>
              <w:jc w:val="center"/>
              <w:rPr>
                <w:sz w:val="18"/>
                <w:szCs w:val="18"/>
              </w:rPr>
            </w:pPr>
            <w:r w:rsidRPr="00C80AFF">
              <w:rPr>
                <w:sz w:val="18"/>
                <w:szCs w:val="18"/>
              </w:rPr>
              <w:t>16,4950</w:t>
            </w:r>
          </w:p>
        </w:tc>
      </w:tr>
      <w:tr w:rsidR="00F95A3C" w:rsidRPr="006A0531" w14:paraId="68518CD6"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88C9249" w14:textId="77777777" w:rsidR="00F95A3C" w:rsidRPr="006A0531" w:rsidRDefault="00F95A3C" w:rsidP="00F95A3C">
            <w:pPr>
              <w:jc w:val="center"/>
              <w:rPr>
                <w:sz w:val="18"/>
                <w:szCs w:val="18"/>
              </w:rPr>
            </w:pPr>
            <w:r>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14:paraId="43D5019E" w14:textId="77777777" w:rsidR="00F95A3C" w:rsidRPr="006A0531" w:rsidRDefault="00F95A3C" w:rsidP="00F95A3C">
            <w:pPr>
              <w:jc w:val="center"/>
              <w:rPr>
                <w:sz w:val="18"/>
                <w:szCs w:val="18"/>
              </w:rPr>
            </w:pPr>
            <w:r w:rsidRPr="006A053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5DABD10E" w14:textId="77777777" w:rsidR="00F95A3C" w:rsidRPr="006A0531" w:rsidRDefault="00F95A3C" w:rsidP="00F95A3C">
            <w:pPr>
              <w:jc w:val="center"/>
              <w:rPr>
                <w:sz w:val="18"/>
                <w:szCs w:val="18"/>
              </w:rPr>
            </w:pPr>
            <w:r w:rsidRPr="006A0531">
              <w:rPr>
                <w:sz w:val="18"/>
                <w:szCs w:val="18"/>
              </w:rPr>
              <w:t>ПрАТ «Комунальник»</w:t>
            </w:r>
          </w:p>
          <w:p w14:paraId="237FEAF1" w14:textId="77777777" w:rsidR="00F95A3C" w:rsidRPr="006A0531" w:rsidRDefault="00F95A3C" w:rsidP="00F95A3C">
            <w:pPr>
              <w:jc w:val="center"/>
              <w:rPr>
                <w:sz w:val="18"/>
                <w:szCs w:val="18"/>
              </w:rPr>
            </w:pPr>
            <w:r w:rsidRPr="006A0531">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14:paraId="7D64E5C1" w14:textId="77777777" w:rsidR="00F95A3C" w:rsidRPr="006A0531" w:rsidRDefault="00F95A3C" w:rsidP="00F95A3C">
            <w:pPr>
              <w:jc w:val="center"/>
              <w:rPr>
                <w:sz w:val="18"/>
                <w:szCs w:val="18"/>
              </w:rPr>
            </w:pPr>
            <w:r w:rsidRPr="006A0531">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14:paraId="22CF24E3" w14:textId="77777777" w:rsidR="00F95A3C" w:rsidRPr="006A0531" w:rsidRDefault="00F95A3C" w:rsidP="00F95A3C">
            <w:pPr>
              <w:jc w:val="center"/>
              <w:rPr>
                <w:sz w:val="18"/>
                <w:szCs w:val="18"/>
              </w:rPr>
            </w:pPr>
            <w:r w:rsidRPr="006A0531">
              <w:rPr>
                <w:sz w:val="18"/>
                <w:szCs w:val="18"/>
              </w:rPr>
              <w:t>0,0390</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FC6D108" w14:textId="77777777" w:rsidR="00F95A3C" w:rsidRPr="006A0531" w:rsidRDefault="00F95A3C" w:rsidP="00F95A3C">
            <w:pPr>
              <w:jc w:val="center"/>
              <w:rPr>
                <w:sz w:val="18"/>
                <w:szCs w:val="18"/>
              </w:rPr>
            </w:pPr>
            <w:r w:rsidRPr="006A053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94E256F" w14:textId="77777777" w:rsidR="00F95A3C" w:rsidRPr="006A0531" w:rsidRDefault="00F95A3C" w:rsidP="00F95A3C">
            <w:pPr>
              <w:jc w:val="center"/>
              <w:rPr>
                <w:sz w:val="18"/>
                <w:szCs w:val="18"/>
              </w:rPr>
            </w:pPr>
            <w:r w:rsidRPr="006A0531">
              <w:rPr>
                <w:sz w:val="18"/>
                <w:szCs w:val="18"/>
              </w:rPr>
              <w:t>0,0390</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5FEBAD0" w14:textId="77777777" w:rsidR="00F95A3C" w:rsidRPr="006A0531" w:rsidRDefault="00F95A3C" w:rsidP="00F95A3C">
            <w:pPr>
              <w:jc w:val="center"/>
              <w:rPr>
                <w:sz w:val="18"/>
                <w:szCs w:val="18"/>
              </w:rPr>
            </w:pPr>
            <w:r w:rsidRPr="006A0531">
              <w:rPr>
                <w:sz w:val="18"/>
                <w:szCs w:val="18"/>
              </w:rPr>
              <w:t>30,0715</w:t>
            </w:r>
          </w:p>
        </w:tc>
      </w:tr>
      <w:tr w:rsidR="00F95A3C" w:rsidRPr="00746009" w14:paraId="187DA908"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1B94CE54" w14:textId="77777777" w:rsidR="00F95A3C" w:rsidRPr="00746009" w:rsidRDefault="00F95A3C" w:rsidP="00F95A3C">
            <w:pPr>
              <w:jc w:val="center"/>
              <w:rPr>
                <w:sz w:val="18"/>
                <w:szCs w:val="18"/>
              </w:rPr>
            </w:pPr>
            <w:r>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14:paraId="36BC252A" w14:textId="77777777" w:rsidR="00F95A3C" w:rsidRPr="00746009" w:rsidRDefault="00F95A3C" w:rsidP="00F95A3C">
            <w:pPr>
              <w:jc w:val="center"/>
              <w:rPr>
                <w:sz w:val="18"/>
                <w:szCs w:val="18"/>
              </w:rPr>
            </w:pPr>
            <w:r w:rsidRPr="007460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AEA7C05" w14:textId="77777777" w:rsidR="00F95A3C" w:rsidRPr="00746009" w:rsidRDefault="00F95A3C" w:rsidP="00F95A3C">
            <w:pPr>
              <w:jc w:val="center"/>
              <w:rPr>
                <w:sz w:val="18"/>
                <w:szCs w:val="18"/>
              </w:rPr>
            </w:pPr>
            <w:r w:rsidRPr="00746009">
              <w:rPr>
                <w:sz w:val="18"/>
                <w:szCs w:val="18"/>
              </w:rPr>
              <w:t>КП ВКГ «Ічень»</w:t>
            </w:r>
          </w:p>
          <w:p w14:paraId="40A4BBC2" w14:textId="77777777" w:rsidR="00F95A3C" w:rsidRPr="00746009" w:rsidRDefault="00F95A3C" w:rsidP="00F95A3C">
            <w:pPr>
              <w:jc w:val="center"/>
              <w:rPr>
                <w:sz w:val="18"/>
                <w:szCs w:val="18"/>
              </w:rPr>
            </w:pPr>
            <w:r w:rsidRPr="00746009">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14:paraId="0AC3E9B5" w14:textId="77777777" w:rsidR="00F95A3C" w:rsidRPr="00746009" w:rsidRDefault="00F95A3C" w:rsidP="00F95A3C">
            <w:pPr>
              <w:jc w:val="center"/>
              <w:rPr>
                <w:sz w:val="18"/>
                <w:szCs w:val="18"/>
              </w:rPr>
            </w:pPr>
            <w:r w:rsidRPr="00746009">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14:paraId="18E96B45" w14:textId="77777777" w:rsidR="00F95A3C" w:rsidRPr="00746009" w:rsidRDefault="00F95A3C" w:rsidP="00F95A3C">
            <w:pPr>
              <w:jc w:val="center"/>
              <w:rPr>
                <w:sz w:val="18"/>
                <w:szCs w:val="18"/>
              </w:rPr>
            </w:pPr>
            <w:r w:rsidRPr="00746009">
              <w:rPr>
                <w:sz w:val="18"/>
                <w:szCs w:val="18"/>
              </w:rPr>
              <w:t>0,2579</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4DC4F77A" w14:textId="77777777" w:rsidR="00F95A3C" w:rsidRPr="00746009" w:rsidRDefault="00F95A3C" w:rsidP="00F95A3C">
            <w:pPr>
              <w:jc w:val="center"/>
              <w:rPr>
                <w:sz w:val="18"/>
                <w:szCs w:val="18"/>
              </w:rPr>
            </w:pPr>
            <w:r w:rsidRPr="007460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856F31E" w14:textId="77777777" w:rsidR="00F95A3C" w:rsidRPr="00746009" w:rsidRDefault="00F95A3C" w:rsidP="00F95A3C">
            <w:pPr>
              <w:jc w:val="center"/>
              <w:rPr>
                <w:sz w:val="18"/>
                <w:szCs w:val="18"/>
              </w:rPr>
            </w:pPr>
            <w:r w:rsidRPr="00746009">
              <w:rPr>
                <w:sz w:val="18"/>
                <w:szCs w:val="18"/>
              </w:rPr>
              <w:t>0,2579</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AB979AC" w14:textId="77777777" w:rsidR="00F95A3C" w:rsidRPr="00746009" w:rsidRDefault="00F95A3C" w:rsidP="00F95A3C">
            <w:pPr>
              <w:jc w:val="center"/>
              <w:rPr>
                <w:sz w:val="18"/>
                <w:szCs w:val="18"/>
              </w:rPr>
            </w:pPr>
            <w:r w:rsidRPr="00746009">
              <w:rPr>
                <w:sz w:val="18"/>
                <w:szCs w:val="18"/>
              </w:rPr>
              <w:t>541,4671</w:t>
            </w:r>
          </w:p>
        </w:tc>
      </w:tr>
      <w:tr w:rsidR="00F95A3C" w:rsidRPr="0040553F" w14:paraId="60EBC37E"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27CA60D0" w14:textId="77777777" w:rsidR="00F95A3C" w:rsidRPr="0040553F" w:rsidRDefault="00F95A3C" w:rsidP="00F95A3C">
            <w:pPr>
              <w:jc w:val="center"/>
              <w:rPr>
                <w:sz w:val="18"/>
                <w:szCs w:val="18"/>
              </w:rPr>
            </w:pPr>
            <w:r>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14:paraId="19F0DB4A" w14:textId="77777777" w:rsidR="00F95A3C" w:rsidRPr="0040553F" w:rsidRDefault="00F95A3C" w:rsidP="00F95A3C">
            <w:pPr>
              <w:jc w:val="center"/>
              <w:rPr>
                <w:sz w:val="18"/>
                <w:szCs w:val="18"/>
              </w:rPr>
            </w:pPr>
            <w:r w:rsidRPr="0040553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4819638C" w14:textId="77777777" w:rsidR="00F95A3C" w:rsidRPr="0040553F" w:rsidRDefault="00F95A3C" w:rsidP="00F95A3C">
            <w:pPr>
              <w:jc w:val="center"/>
              <w:rPr>
                <w:sz w:val="18"/>
                <w:szCs w:val="18"/>
              </w:rPr>
            </w:pPr>
            <w:r w:rsidRPr="0040553F">
              <w:rPr>
                <w:sz w:val="18"/>
                <w:szCs w:val="18"/>
              </w:rPr>
              <w:t>КП «Куликівське ВУЖКГ»</w:t>
            </w:r>
          </w:p>
          <w:p w14:paraId="110CDE82" w14:textId="77777777" w:rsidR="00F95A3C" w:rsidRPr="0040553F" w:rsidRDefault="00F95A3C" w:rsidP="00F95A3C">
            <w:pPr>
              <w:jc w:val="center"/>
              <w:rPr>
                <w:sz w:val="18"/>
                <w:szCs w:val="18"/>
              </w:rPr>
            </w:pPr>
            <w:r w:rsidRPr="0040553F">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14:paraId="35C0E33D" w14:textId="77777777" w:rsidR="00F95A3C" w:rsidRPr="0040553F" w:rsidRDefault="00F95A3C" w:rsidP="00F95A3C">
            <w:pPr>
              <w:jc w:val="center"/>
              <w:rPr>
                <w:sz w:val="18"/>
                <w:szCs w:val="18"/>
              </w:rPr>
            </w:pPr>
            <w:r w:rsidRPr="0040553F">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14:paraId="43DA75F9" w14:textId="77777777" w:rsidR="00F95A3C" w:rsidRPr="0040553F" w:rsidRDefault="00F95A3C" w:rsidP="00F95A3C">
            <w:pPr>
              <w:jc w:val="center"/>
              <w:rPr>
                <w:sz w:val="18"/>
                <w:szCs w:val="18"/>
              </w:rPr>
            </w:pPr>
            <w:r w:rsidRPr="0040553F">
              <w:rPr>
                <w:sz w:val="18"/>
                <w:szCs w:val="18"/>
              </w:rPr>
              <w:t>0,0260</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EECB0FE" w14:textId="77777777" w:rsidR="00F95A3C" w:rsidRPr="0040553F" w:rsidRDefault="00F95A3C" w:rsidP="00F95A3C">
            <w:pPr>
              <w:jc w:val="center"/>
              <w:rPr>
                <w:sz w:val="18"/>
                <w:szCs w:val="18"/>
              </w:rPr>
            </w:pPr>
            <w:r w:rsidRPr="0040553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94ECA74" w14:textId="77777777" w:rsidR="00F95A3C" w:rsidRPr="0040553F" w:rsidRDefault="00F95A3C" w:rsidP="00F95A3C">
            <w:pPr>
              <w:jc w:val="center"/>
              <w:rPr>
                <w:sz w:val="18"/>
                <w:szCs w:val="18"/>
              </w:rPr>
            </w:pPr>
            <w:r w:rsidRPr="0040553F">
              <w:rPr>
                <w:sz w:val="18"/>
                <w:szCs w:val="18"/>
              </w:rPr>
              <w:t>0,0260</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6EB9973C" w14:textId="77777777" w:rsidR="00F95A3C" w:rsidRPr="0040553F" w:rsidRDefault="00F95A3C" w:rsidP="00F95A3C">
            <w:pPr>
              <w:jc w:val="center"/>
              <w:rPr>
                <w:sz w:val="18"/>
                <w:szCs w:val="18"/>
              </w:rPr>
            </w:pPr>
            <w:r w:rsidRPr="0040553F">
              <w:rPr>
                <w:sz w:val="18"/>
                <w:szCs w:val="18"/>
              </w:rPr>
              <w:t>18,4900</w:t>
            </w:r>
          </w:p>
        </w:tc>
      </w:tr>
      <w:tr w:rsidR="00F95A3C" w:rsidRPr="000E359D" w14:paraId="61C98313"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FB7ABCA" w14:textId="77777777" w:rsidR="00F95A3C" w:rsidRPr="000E359D" w:rsidRDefault="00F95A3C" w:rsidP="00F95A3C">
            <w:pPr>
              <w:jc w:val="center"/>
              <w:rPr>
                <w:sz w:val="18"/>
                <w:szCs w:val="18"/>
              </w:rPr>
            </w:pPr>
            <w:r w:rsidRPr="000E359D">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14:paraId="54463741" w14:textId="77777777" w:rsidR="00F95A3C" w:rsidRPr="000E359D"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14:paraId="24C28E68" w14:textId="77777777" w:rsidR="00F95A3C" w:rsidRPr="000E359D" w:rsidRDefault="00F95A3C" w:rsidP="00F95A3C">
            <w:pPr>
              <w:jc w:val="center"/>
              <w:rPr>
                <w:sz w:val="18"/>
                <w:szCs w:val="18"/>
              </w:rPr>
            </w:pPr>
            <w:r w:rsidRPr="000E359D">
              <w:rPr>
                <w:sz w:val="18"/>
                <w:szCs w:val="18"/>
              </w:rPr>
              <w:t>Філія «Менський сир»</w:t>
            </w:r>
          </w:p>
          <w:p w14:paraId="56DE04CC" w14:textId="77777777" w:rsidR="00F95A3C" w:rsidRPr="000E359D" w:rsidRDefault="00F95A3C" w:rsidP="00F95A3C">
            <w:pPr>
              <w:jc w:val="center"/>
              <w:rPr>
                <w:sz w:val="18"/>
                <w:szCs w:val="18"/>
              </w:rPr>
            </w:pPr>
            <w:r w:rsidRPr="000E359D">
              <w:rPr>
                <w:sz w:val="18"/>
                <w:szCs w:val="18"/>
              </w:rPr>
              <w:t>м. Мена</w:t>
            </w:r>
          </w:p>
        </w:tc>
        <w:tc>
          <w:tcPr>
            <w:tcW w:w="586" w:type="pct"/>
            <w:tcBorders>
              <w:top w:val="single" w:sz="4" w:space="0" w:color="auto"/>
              <w:left w:val="single" w:sz="4" w:space="0" w:color="000000"/>
              <w:bottom w:val="single" w:sz="4" w:space="0" w:color="auto"/>
              <w:right w:val="single" w:sz="4" w:space="0" w:color="auto"/>
            </w:tcBorders>
            <w:vAlign w:val="center"/>
          </w:tcPr>
          <w:p w14:paraId="1E6AD7DC" w14:textId="77777777" w:rsidR="00F95A3C" w:rsidRPr="000E359D" w:rsidRDefault="00F95A3C" w:rsidP="00F95A3C">
            <w:pPr>
              <w:jc w:val="center"/>
              <w:rPr>
                <w:sz w:val="18"/>
                <w:szCs w:val="18"/>
              </w:rPr>
            </w:pPr>
            <w:r w:rsidRPr="000E359D">
              <w:rPr>
                <w:sz w:val="18"/>
                <w:szCs w:val="18"/>
              </w:rPr>
              <w:t>р. Мена</w:t>
            </w:r>
          </w:p>
        </w:tc>
        <w:tc>
          <w:tcPr>
            <w:tcW w:w="325" w:type="pct"/>
            <w:tcBorders>
              <w:top w:val="single" w:sz="4" w:space="0" w:color="auto"/>
              <w:left w:val="single" w:sz="4" w:space="0" w:color="auto"/>
              <w:bottom w:val="single" w:sz="4" w:space="0" w:color="auto"/>
              <w:right w:val="single" w:sz="4" w:space="0" w:color="auto"/>
            </w:tcBorders>
            <w:vAlign w:val="center"/>
          </w:tcPr>
          <w:p w14:paraId="03E7CCEC" w14:textId="77777777" w:rsidR="00F95A3C" w:rsidRPr="000E359D" w:rsidRDefault="00F95A3C" w:rsidP="00F95A3C">
            <w:pPr>
              <w:jc w:val="center"/>
              <w:rPr>
                <w:sz w:val="18"/>
                <w:szCs w:val="18"/>
              </w:rPr>
            </w:pPr>
            <w:r w:rsidRPr="000E359D">
              <w:rPr>
                <w:sz w:val="18"/>
                <w:szCs w:val="18"/>
              </w:rPr>
              <w:t>0,1275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EAD1D79" w14:textId="77777777" w:rsidR="00F95A3C" w:rsidRPr="000E359D" w:rsidRDefault="00F95A3C" w:rsidP="00F95A3C">
            <w:pPr>
              <w:jc w:val="center"/>
              <w:rPr>
                <w:sz w:val="18"/>
                <w:szCs w:val="18"/>
              </w:rPr>
            </w:pPr>
            <w:r w:rsidRPr="000E359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2509D74" w14:textId="77777777" w:rsidR="00F95A3C" w:rsidRPr="000E359D" w:rsidRDefault="00F95A3C" w:rsidP="00F95A3C">
            <w:pPr>
              <w:jc w:val="center"/>
              <w:rPr>
                <w:sz w:val="18"/>
                <w:szCs w:val="18"/>
              </w:rPr>
            </w:pPr>
            <w:r w:rsidRPr="000E359D">
              <w:rPr>
                <w:sz w:val="18"/>
                <w:szCs w:val="18"/>
              </w:rPr>
              <w:t>0,0277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69B50D3B" w14:textId="77777777" w:rsidR="00F95A3C" w:rsidRPr="000E359D" w:rsidRDefault="00F95A3C" w:rsidP="00F95A3C">
            <w:pPr>
              <w:jc w:val="center"/>
              <w:rPr>
                <w:sz w:val="18"/>
                <w:szCs w:val="18"/>
              </w:rPr>
            </w:pPr>
            <w:r w:rsidRPr="000E359D">
              <w:rPr>
                <w:sz w:val="18"/>
                <w:szCs w:val="18"/>
              </w:rPr>
              <w:t>136,7769</w:t>
            </w:r>
          </w:p>
        </w:tc>
      </w:tr>
      <w:tr w:rsidR="00F95A3C" w:rsidRPr="001C5FED" w14:paraId="3897EF8F"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AB65D4D" w14:textId="77777777" w:rsidR="00F95A3C" w:rsidRPr="00406FDC" w:rsidRDefault="00F95A3C" w:rsidP="00F95A3C">
            <w:pPr>
              <w:jc w:val="center"/>
              <w:rPr>
                <w:sz w:val="18"/>
                <w:szCs w:val="18"/>
              </w:rPr>
            </w:pPr>
            <w:r w:rsidRPr="00406FDC">
              <w:rPr>
                <w:sz w:val="18"/>
                <w:szCs w:val="18"/>
              </w:rPr>
              <w:t>1</w:t>
            </w:r>
            <w:r>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14:paraId="11260DF2" w14:textId="77777777" w:rsidR="00F95A3C" w:rsidRPr="00406FDC" w:rsidRDefault="00F95A3C" w:rsidP="00F95A3C">
            <w:pPr>
              <w:jc w:val="center"/>
              <w:rPr>
                <w:sz w:val="18"/>
                <w:szCs w:val="18"/>
              </w:rPr>
            </w:pPr>
            <w:r w:rsidRPr="00406FD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7BF1AE83" w14:textId="77777777" w:rsidR="00F95A3C" w:rsidRPr="00406FDC" w:rsidRDefault="00F95A3C" w:rsidP="00F95A3C">
            <w:pPr>
              <w:jc w:val="center"/>
              <w:rPr>
                <w:sz w:val="18"/>
                <w:szCs w:val="18"/>
              </w:rPr>
            </w:pPr>
            <w:r w:rsidRPr="00406FDC">
              <w:rPr>
                <w:sz w:val="18"/>
                <w:szCs w:val="18"/>
              </w:rPr>
              <w:t>КП «Водопостач»</w:t>
            </w:r>
          </w:p>
          <w:p w14:paraId="01C0E13D" w14:textId="77777777" w:rsidR="00F95A3C" w:rsidRPr="00406FDC" w:rsidRDefault="00F95A3C" w:rsidP="00F95A3C">
            <w:pPr>
              <w:jc w:val="center"/>
              <w:rPr>
                <w:sz w:val="18"/>
                <w:szCs w:val="18"/>
              </w:rPr>
            </w:pPr>
            <w:r w:rsidRPr="00406FDC">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14:paraId="5F8D8832" w14:textId="77777777" w:rsidR="00F95A3C" w:rsidRPr="00406FDC" w:rsidRDefault="00F95A3C" w:rsidP="00F95A3C">
            <w:pPr>
              <w:jc w:val="center"/>
              <w:rPr>
                <w:sz w:val="18"/>
                <w:szCs w:val="18"/>
              </w:rPr>
            </w:pPr>
            <w:r w:rsidRPr="00406FDC">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14:paraId="53AED85B" w14:textId="77777777" w:rsidR="00F95A3C" w:rsidRPr="00406FDC" w:rsidRDefault="00F95A3C" w:rsidP="00F95A3C">
            <w:pPr>
              <w:jc w:val="center"/>
              <w:rPr>
                <w:sz w:val="18"/>
                <w:szCs w:val="18"/>
              </w:rPr>
            </w:pPr>
            <w:r w:rsidRPr="00406FDC">
              <w:rPr>
                <w:sz w:val="18"/>
                <w:szCs w:val="18"/>
              </w:rPr>
              <w:t>0,0420</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5AF0501" w14:textId="77777777" w:rsidR="00F95A3C" w:rsidRPr="00406FDC" w:rsidRDefault="00F95A3C" w:rsidP="00F95A3C">
            <w:pPr>
              <w:jc w:val="center"/>
              <w:rPr>
                <w:sz w:val="18"/>
                <w:szCs w:val="18"/>
              </w:rPr>
            </w:pPr>
            <w:r w:rsidRPr="00406FD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65FF16C" w14:textId="77777777" w:rsidR="00F95A3C" w:rsidRPr="00406FDC" w:rsidRDefault="00F95A3C" w:rsidP="00F95A3C">
            <w:pPr>
              <w:jc w:val="center"/>
              <w:rPr>
                <w:sz w:val="18"/>
                <w:szCs w:val="18"/>
              </w:rPr>
            </w:pPr>
            <w:r w:rsidRPr="00406FDC">
              <w:rPr>
                <w:sz w:val="18"/>
                <w:szCs w:val="18"/>
              </w:rPr>
              <w:t>0,0420</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39BD9207" w14:textId="77777777" w:rsidR="00F95A3C" w:rsidRPr="001C5FED" w:rsidRDefault="00F95A3C" w:rsidP="00F95A3C">
            <w:pPr>
              <w:jc w:val="center"/>
              <w:rPr>
                <w:sz w:val="18"/>
                <w:szCs w:val="18"/>
              </w:rPr>
            </w:pPr>
            <w:r w:rsidRPr="00406FDC">
              <w:rPr>
                <w:sz w:val="18"/>
                <w:szCs w:val="18"/>
              </w:rPr>
              <w:t>31,3483</w:t>
            </w:r>
          </w:p>
        </w:tc>
      </w:tr>
      <w:tr w:rsidR="00F95A3C" w:rsidRPr="007E3965" w14:paraId="637E2652"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7CE12B2" w14:textId="77777777" w:rsidR="00F95A3C" w:rsidRPr="007E3965" w:rsidRDefault="00F95A3C" w:rsidP="00F95A3C">
            <w:pPr>
              <w:jc w:val="center"/>
              <w:rPr>
                <w:sz w:val="18"/>
                <w:szCs w:val="18"/>
              </w:rPr>
            </w:pPr>
            <w:r w:rsidRPr="007E3965">
              <w:rPr>
                <w:sz w:val="18"/>
                <w:szCs w:val="18"/>
              </w:rPr>
              <w:t>1</w:t>
            </w:r>
            <w:r>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14:paraId="77B01705" w14:textId="77777777" w:rsidR="00F95A3C" w:rsidRPr="007E3965" w:rsidRDefault="00F95A3C" w:rsidP="00F95A3C">
            <w:pPr>
              <w:jc w:val="center"/>
              <w:rPr>
                <w:sz w:val="18"/>
                <w:szCs w:val="18"/>
              </w:rPr>
            </w:pPr>
            <w:r w:rsidRPr="007E3965">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39700B49" w14:textId="77777777" w:rsidR="00F95A3C" w:rsidRPr="007E3965" w:rsidRDefault="00F95A3C" w:rsidP="00F95A3C">
            <w:pPr>
              <w:jc w:val="center"/>
              <w:rPr>
                <w:sz w:val="18"/>
                <w:szCs w:val="18"/>
              </w:rPr>
            </w:pPr>
            <w:r w:rsidRPr="007E3965">
              <w:rPr>
                <w:sz w:val="18"/>
                <w:szCs w:val="18"/>
              </w:rPr>
              <w:t>КП «Прилукитепловодопостачання»</w:t>
            </w:r>
          </w:p>
          <w:p w14:paraId="1A6DBBB9" w14:textId="77777777" w:rsidR="00F95A3C" w:rsidRPr="007E3965" w:rsidRDefault="00F95A3C" w:rsidP="00F95A3C">
            <w:pPr>
              <w:jc w:val="center"/>
              <w:rPr>
                <w:sz w:val="18"/>
                <w:szCs w:val="18"/>
              </w:rPr>
            </w:pPr>
            <w:r w:rsidRPr="007E3965">
              <w:rPr>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14:paraId="7EC777A1" w14:textId="77777777" w:rsidR="00F95A3C" w:rsidRPr="007E3965" w:rsidRDefault="00F95A3C" w:rsidP="00F95A3C">
            <w:pPr>
              <w:jc w:val="center"/>
              <w:rPr>
                <w:sz w:val="18"/>
                <w:szCs w:val="18"/>
              </w:rPr>
            </w:pPr>
            <w:r w:rsidRPr="007E3965">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45454A02" w14:textId="77777777" w:rsidR="00F95A3C" w:rsidRPr="007E3965" w:rsidRDefault="00F95A3C" w:rsidP="00F95A3C">
            <w:pPr>
              <w:jc w:val="center"/>
              <w:rPr>
                <w:sz w:val="18"/>
                <w:szCs w:val="18"/>
              </w:rPr>
            </w:pPr>
            <w:r w:rsidRPr="007E3965">
              <w:rPr>
                <w:sz w:val="18"/>
                <w:szCs w:val="18"/>
              </w:rPr>
              <w:t>1,2905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E350592" w14:textId="77777777" w:rsidR="00F95A3C" w:rsidRPr="007E3965" w:rsidRDefault="00F95A3C" w:rsidP="00F95A3C">
            <w:pPr>
              <w:jc w:val="center"/>
              <w:rPr>
                <w:sz w:val="18"/>
                <w:szCs w:val="18"/>
              </w:rPr>
            </w:pPr>
            <w:r w:rsidRPr="007E3965">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3237986" w14:textId="77777777" w:rsidR="00F95A3C" w:rsidRPr="007E3965" w:rsidRDefault="00F95A3C" w:rsidP="00F95A3C">
            <w:pPr>
              <w:jc w:val="center"/>
              <w:rPr>
                <w:sz w:val="18"/>
                <w:szCs w:val="18"/>
              </w:rPr>
            </w:pPr>
            <w:r w:rsidRPr="007E3965">
              <w:rPr>
                <w:sz w:val="18"/>
                <w:szCs w:val="18"/>
              </w:rPr>
              <w:t>1,2905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22F9C819" w14:textId="77777777" w:rsidR="00F95A3C" w:rsidRPr="007E3965" w:rsidRDefault="00F95A3C" w:rsidP="00F95A3C">
            <w:pPr>
              <w:jc w:val="center"/>
              <w:rPr>
                <w:sz w:val="18"/>
                <w:szCs w:val="18"/>
              </w:rPr>
            </w:pPr>
            <w:r w:rsidRPr="007E3965">
              <w:rPr>
                <w:sz w:val="18"/>
                <w:szCs w:val="18"/>
              </w:rPr>
              <w:t>2016,8422</w:t>
            </w:r>
          </w:p>
        </w:tc>
      </w:tr>
      <w:tr w:rsidR="00F95A3C" w:rsidRPr="00DD3049" w14:paraId="7D16DC5F"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990FD50" w14:textId="77777777" w:rsidR="00F95A3C" w:rsidRPr="00DD3049" w:rsidRDefault="00F95A3C" w:rsidP="00F95A3C">
            <w:pPr>
              <w:jc w:val="center"/>
              <w:rPr>
                <w:sz w:val="18"/>
                <w:szCs w:val="18"/>
              </w:rPr>
            </w:pPr>
            <w:r w:rsidRPr="00DD3049">
              <w:rPr>
                <w:sz w:val="18"/>
                <w:szCs w:val="18"/>
              </w:rPr>
              <w:t>1</w:t>
            </w:r>
            <w:r>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14:paraId="4A52EAFC" w14:textId="77777777" w:rsidR="00F95A3C" w:rsidRPr="00DD3049"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14:paraId="6A0DA860" w14:textId="77777777" w:rsidR="00F95A3C" w:rsidRPr="00DD3049" w:rsidRDefault="00F95A3C" w:rsidP="00F95A3C">
            <w:pPr>
              <w:jc w:val="center"/>
              <w:rPr>
                <w:sz w:val="18"/>
                <w:szCs w:val="18"/>
              </w:rPr>
            </w:pPr>
            <w:r w:rsidRPr="00DD3049">
              <w:rPr>
                <w:sz w:val="18"/>
                <w:szCs w:val="18"/>
              </w:rPr>
              <w:t>АТ «Линовицький цукровий комбінат «Красний»</w:t>
            </w:r>
          </w:p>
          <w:p w14:paraId="29015B1F" w14:textId="77777777" w:rsidR="00F95A3C" w:rsidRPr="00DD3049" w:rsidRDefault="00F95A3C" w:rsidP="00F95A3C">
            <w:pPr>
              <w:jc w:val="center"/>
              <w:rPr>
                <w:sz w:val="18"/>
                <w:szCs w:val="18"/>
              </w:rPr>
            </w:pPr>
            <w:r w:rsidRPr="00DD3049">
              <w:rPr>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14:paraId="34116B7C" w14:textId="77777777" w:rsidR="00F95A3C" w:rsidRPr="00DD3049" w:rsidRDefault="00F95A3C" w:rsidP="00F95A3C">
            <w:pPr>
              <w:jc w:val="center"/>
              <w:rPr>
                <w:sz w:val="18"/>
                <w:szCs w:val="18"/>
              </w:rPr>
            </w:pPr>
            <w:r w:rsidRPr="00DD3049">
              <w:rPr>
                <w:sz w:val="18"/>
                <w:szCs w:val="18"/>
              </w:rPr>
              <w:t>Ставки в басейні  р. Співакова</w:t>
            </w:r>
          </w:p>
        </w:tc>
        <w:tc>
          <w:tcPr>
            <w:tcW w:w="325" w:type="pct"/>
            <w:tcBorders>
              <w:top w:val="single" w:sz="4" w:space="0" w:color="auto"/>
              <w:left w:val="single" w:sz="4" w:space="0" w:color="auto"/>
              <w:bottom w:val="single" w:sz="4" w:space="0" w:color="auto"/>
              <w:right w:val="single" w:sz="4" w:space="0" w:color="auto"/>
            </w:tcBorders>
            <w:vAlign w:val="center"/>
          </w:tcPr>
          <w:p w14:paraId="1B5548DE" w14:textId="77777777" w:rsidR="00F95A3C" w:rsidRPr="00DD3049" w:rsidRDefault="00F95A3C" w:rsidP="00F95A3C">
            <w:pPr>
              <w:jc w:val="center"/>
              <w:rPr>
                <w:sz w:val="18"/>
                <w:szCs w:val="18"/>
              </w:rPr>
            </w:pPr>
            <w:r w:rsidRPr="00DD3049">
              <w:rPr>
                <w:sz w:val="18"/>
                <w:szCs w:val="18"/>
              </w:rPr>
              <w:t>0,5839</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1D937CD" w14:textId="77777777" w:rsidR="00F95A3C" w:rsidRPr="00DD3049" w:rsidRDefault="00F95A3C" w:rsidP="00F95A3C">
            <w:pPr>
              <w:jc w:val="center"/>
              <w:rPr>
                <w:sz w:val="18"/>
                <w:szCs w:val="18"/>
              </w:rPr>
            </w:pPr>
            <w:r w:rsidRPr="00DD304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53E946D" w14:textId="77777777" w:rsidR="00F95A3C" w:rsidRPr="00DD3049" w:rsidRDefault="00F95A3C" w:rsidP="00F95A3C">
            <w:pPr>
              <w:jc w:val="center"/>
              <w:rPr>
                <w:sz w:val="18"/>
                <w:szCs w:val="18"/>
              </w:rPr>
            </w:pPr>
            <w:r w:rsidRPr="00DD3049">
              <w:rPr>
                <w:sz w:val="18"/>
                <w:szCs w:val="18"/>
              </w:rPr>
              <w:t>0,5839</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CD11B72" w14:textId="77777777" w:rsidR="00F95A3C" w:rsidRPr="00DD3049" w:rsidRDefault="00F95A3C" w:rsidP="00F95A3C">
            <w:pPr>
              <w:jc w:val="center"/>
              <w:rPr>
                <w:sz w:val="18"/>
                <w:szCs w:val="18"/>
              </w:rPr>
            </w:pPr>
            <w:r w:rsidRPr="00DD3049">
              <w:rPr>
                <w:sz w:val="18"/>
                <w:szCs w:val="18"/>
              </w:rPr>
              <w:t>1399,5529</w:t>
            </w:r>
          </w:p>
        </w:tc>
      </w:tr>
      <w:tr w:rsidR="00F95A3C" w:rsidRPr="003438EC" w14:paraId="47633C68"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111215E" w14:textId="77777777" w:rsidR="00F95A3C" w:rsidRPr="003438EC" w:rsidRDefault="00F95A3C" w:rsidP="00F95A3C">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14:paraId="393A12E7" w14:textId="77777777" w:rsidR="00F95A3C" w:rsidRPr="003438EC" w:rsidRDefault="00F95A3C" w:rsidP="00F95A3C">
            <w:pPr>
              <w:jc w:val="center"/>
              <w:rPr>
                <w:b/>
                <w:bCs/>
                <w:sz w:val="18"/>
                <w:szCs w:val="18"/>
              </w:rPr>
            </w:pPr>
            <w:r w:rsidRPr="003438EC">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14:paraId="03F3F639" w14:textId="77777777" w:rsidR="00F95A3C" w:rsidRPr="003438EC" w:rsidRDefault="00F95A3C" w:rsidP="00F95A3C">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14:paraId="41399511" w14:textId="77777777" w:rsidR="00F95A3C" w:rsidRPr="003438EC" w:rsidRDefault="00F95A3C" w:rsidP="00F95A3C">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14:paraId="59187508" w14:textId="77777777" w:rsidR="00F95A3C" w:rsidRPr="003438EC" w:rsidRDefault="00F95A3C" w:rsidP="00F95A3C">
            <w:pPr>
              <w:jc w:val="center"/>
              <w:rPr>
                <w:b/>
                <w:sz w:val="18"/>
                <w:szCs w:val="18"/>
              </w:rPr>
            </w:pPr>
            <w:r w:rsidRPr="003438EC">
              <w:rPr>
                <w:b/>
                <w:sz w:val="18"/>
                <w:szCs w:val="18"/>
              </w:rPr>
              <w:t>16,8758</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A4E952A" w14:textId="77777777" w:rsidR="00F95A3C" w:rsidRPr="003438EC" w:rsidRDefault="00F95A3C" w:rsidP="00F95A3C">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3BD3D41" w14:textId="77777777" w:rsidR="00F95A3C" w:rsidRPr="003438EC" w:rsidRDefault="00F95A3C" w:rsidP="00F95A3C">
            <w:pPr>
              <w:jc w:val="center"/>
              <w:rPr>
                <w:b/>
                <w:sz w:val="18"/>
                <w:szCs w:val="18"/>
              </w:rPr>
            </w:pPr>
            <w:r w:rsidRPr="003438EC">
              <w:rPr>
                <w:b/>
                <w:sz w:val="18"/>
                <w:szCs w:val="18"/>
              </w:rPr>
              <w:t>14,5059</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DE3CE04" w14:textId="77777777" w:rsidR="00F95A3C" w:rsidRPr="003438EC" w:rsidRDefault="00F95A3C" w:rsidP="00F95A3C">
            <w:pPr>
              <w:jc w:val="center"/>
              <w:rPr>
                <w:b/>
                <w:sz w:val="18"/>
                <w:szCs w:val="18"/>
              </w:rPr>
            </w:pPr>
            <w:r w:rsidRPr="003438EC">
              <w:rPr>
                <w:b/>
                <w:sz w:val="18"/>
                <w:szCs w:val="18"/>
              </w:rPr>
              <w:t>17366,4801</w:t>
            </w:r>
          </w:p>
        </w:tc>
      </w:tr>
      <w:tr w:rsidR="00F95A3C" w:rsidRPr="0039583C" w14:paraId="01EB5F31"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5112A29" w14:textId="77777777" w:rsidR="00F95A3C" w:rsidRPr="000B30FA" w:rsidRDefault="00F95A3C" w:rsidP="00F95A3C">
            <w:pPr>
              <w:jc w:val="center"/>
              <w:rPr>
                <w:b/>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14:paraId="3E8B5291" w14:textId="77777777" w:rsidR="00F95A3C" w:rsidRPr="000B30FA" w:rsidRDefault="00F4772B" w:rsidP="00F95A3C">
            <w:pPr>
              <w:jc w:val="center"/>
              <w:rPr>
                <w:b/>
                <w:sz w:val="18"/>
                <w:szCs w:val="18"/>
              </w:rPr>
            </w:pPr>
            <w:r w:rsidRPr="000B30FA">
              <w:rPr>
                <w:b/>
                <w:sz w:val="18"/>
                <w:szCs w:val="18"/>
              </w:rPr>
              <w:t>2022</w:t>
            </w:r>
            <w:r w:rsidR="00F95A3C" w:rsidRPr="000B30FA">
              <w:rPr>
                <w:b/>
                <w:sz w:val="18"/>
                <w:szCs w:val="18"/>
              </w:rPr>
              <w:t>рік</w:t>
            </w:r>
          </w:p>
        </w:tc>
      </w:tr>
      <w:tr w:rsidR="00F95A3C" w:rsidRPr="0039583C" w14:paraId="38451E55"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3DAF9E76" w14:textId="77777777" w:rsidR="00F95A3C" w:rsidRPr="000B30FA" w:rsidRDefault="00F95A3C" w:rsidP="00F95A3C">
            <w:pPr>
              <w:jc w:val="center"/>
              <w:rPr>
                <w:sz w:val="18"/>
                <w:szCs w:val="18"/>
              </w:rPr>
            </w:pPr>
            <w:r w:rsidRPr="000B30FA">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14:paraId="155EEF89" w14:textId="77777777" w:rsidR="00F95A3C" w:rsidRPr="000B30FA" w:rsidRDefault="00F95A3C" w:rsidP="00F95A3C">
            <w:pPr>
              <w:jc w:val="center"/>
              <w:rPr>
                <w:bCs/>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76181D01" w14:textId="77777777" w:rsidR="00F95A3C" w:rsidRPr="000B30FA" w:rsidRDefault="00F95A3C" w:rsidP="00F95A3C">
            <w:pPr>
              <w:jc w:val="center"/>
              <w:rPr>
                <w:sz w:val="18"/>
                <w:szCs w:val="18"/>
              </w:rPr>
            </w:pPr>
            <w:r w:rsidRPr="000B30FA">
              <w:rPr>
                <w:sz w:val="18"/>
                <w:szCs w:val="18"/>
              </w:rPr>
              <w:t>КП «Бахмач–водсервіс»</w:t>
            </w:r>
          </w:p>
          <w:p w14:paraId="161D9F16" w14:textId="77777777" w:rsidR="00F95A3C" w:rsidRPr="000B30FA" w:rsidRDefault="00F95A3C" w:rsidP="00F95A3C">
            <w:pPr>
              <w:jc w:val="center"/>
              <w:rPr>
                <w:sz w:val="18"/>
                <w:szCs w:val="18"/>
              </w:rPr>
            </w:pPr>
            <w:r w:rsidRPr="000B30FA">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14:paraId="096CBBE1" w14:textId="77777777" w:rsidR="00F95A3C" w:rsidRPr="000B30FA" w:rsidRDefault="00F95A3C" w:rsidP="00F95A3C">
            <w:pPr>
              <w:jc w:val="center"/>
              <w:rPr>
                <w:sz w:val="18"/>
                <w:szCs w:val="18"/>
              </w:rPr>
            </w:pPr>
            <w:r w:rsidRPr="000B30FA">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14:paraId="2B7052A6" w14:textId="77777777" w:rsidR="00F95A3C" w:rsidRPr="000B30FA" w:rsidRDefault="00EF0FE5" w:rsidP="00F95A3C">
            <w:pPr>
              <w:jc w:val="center"/>
              <w:rPr>
                <w:sz w:val="18"/>
                <w:szCs w:val="18"/>
              </w:rPr>
            </w:pPr>
            <w:r w:rsidRPr="000B30FA">
              <w:rPr>
                <w:sz w:val="18"/>
                <w:szCs w:val="18"/>
              </w:rPr>
              <w:t>0,167</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F1F6EB8"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3E7361A" w14:textId="77777777" w:rsidR="00F95A3C" w:rsidRPr="000B30FA" w:rsidRDefault="00EF0FE5" w:rsidP="00F95A3C">
            <w:pPr>
              <w:jc w:val="center"/>
              <w:rPr>
                <w:sz w:val="18"/>
                <w:szCs w:val="18"/>
              </w:rPr>
            </w:pPr>
            <w:r w:rsidRPr="000B30FA">
              <w:rPr>
                <w:sz w:val="18"/>
                <w:szCs w:val="18"/>
              </w:rPr>
              <w:t>0,167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8135233" w14:textId="77777777" w:rsidR="00F95A3C" w:rsidRPr="000B30FA" w:rsidRDefault="00EF0FE5" w:rsidP="00F95A3C">
            <w:pPr>
              <w:jc w:val="center"/>
              <w:rPr>
                <w:sz w:val="18"/>
                <w:szCs w:val="18"/>
              </w:rPr>
            </w:pPr>
            <w:r w:rsidRPr="000B30FA">
              <w:rPr>
                <w:sz w:val="18"/>
                <w:szCs w:val="18"/>
              </w:rPr>
              <w:t>149,67</w:t>
            </w:r>
          </w:p>
        </w:tc>
      </w:tr>
      <w:tr w:rsidR="00F95A3C" w:rsidRPr="0039583C" w14:paraId="7DA9FE50"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4EA9785F" w14:textId="77777777" w:rsidR="00F95A3C" w:rsidRPr="000B30FA" w:rsidRDefault="00F95A3C" w:rsidP="00F95A3C">
            <w:pPr>
              <w:jc w:val="center"/>
              <w:rPr>
                <w:sz w:val="18"/>
                <w:szCs w:val="18"/>
              </w:rPr>
            </w:pPr>
            <w:r w:rsidRPr="000B30FA">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14:paraId="567BB804"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34F53AF" w14:textId="77777777" w:rsidR="00F95A3C" w:rsidRPr="000B30FA" w:rsidRDefault="00F95A3C" w:rsidP="00F95A3C">
            <w:pPr>
              <w:jc w:val="center"/>
              <w:rPr>
                <w:sz w:val="18"/>
                <w:szCs w:val="18"/>
              </w:rPr>
            </w:pPr>
            <w:r w:rsidRPr="000B30FA">
              <w:rPr>
                <w:sz w:val="18"/>
                <w:szCs w:val="18"/>
              </w:rPr>
              <w:t>КП «Вода»</w:t>
            </w:r>
          </w:p>
          <w:p w14:paraId="754A3F6E" w14:textId="77777777" w:rsidR="00F95A3C" w:rsidRPr="000B30FA" w:rsidRDefault="00F95A3C" w:rsidP="00F95A3C">
            <w:pPr>
              <w:jc w:val="center"/>
              <w:rPr>
                <w:sz w:val="18"/>
                <w:szCs w:val="18"/>
              </w:rPr>
            </w:pPr>
            <w:r w:rsidRPr="000B30FA">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14:paraId="3C705D84" w14:textId="77777777" w:rsidR="00F95A3C" w:rsidRPr="000B30FA" w:rsidRDefault="00F95A3C" w:rsidP="00F95A3C">
            <w:pPr>
              <w:jc w:val="center"/>
              <w:rPr>
                <w:sz w:val="18"/>
                <w:szCs w:val="18"/>
              </w:rPr>
            </w:pPr>
            <w:r w:rsidRPr="000B30FA">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14:paraId="3DC062DA" w14:textId="77777777" w:rsidR="00F95A3C" w:rsidRPr="000B30FA" w:rsidRDefault="00EF0FE5" w:rsidP="00F95A3C">
            <w:pPr>
              <w:jc w:val="center"/>
              <w:rPr>
                <w:sz w:val="18"/>
                <w:szCs w:val="18"/>
              </w:rPr>
            </w:pPr>
            <w:r w:rsidRPr="000B30FA">
              <w:rPr>
                <w:sz w:val="18"/>
                <w:szCs w:val="18"/>
              </w:rPr>
              <w:t>0,014</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89D0D21"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C0D6CD9" w14:textId="77777777" w:rsidR="00F95A3C" w:rsidRPr="000B30FA" w:rsidRDefault="00EF0FE5" w:rsidP="00F95A3C">
            <w:pPr>
              <w:jc w:val="center"/>
              <w:rPr>
                <w:sz w:val="18"/>
                <w:szCs w:val="18"/>
              </w:rPr>
            </w:pPr>
            <w:r w:rsidRPr="000B30FA">
              <w:rPr>
                <w:sz w:val="18"/>
                <w:szCs w:val="18"/>
              </w:rPr>
              <w:t>0,014</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A15B413" w14:textId="77777777" w:rsidR="00F95A3C" w:rsidRPr="000B30FA" w:rsidRDefault="00EF0FE5" w:rsidP="00F95A3C">
            <w:pPr>
              <w:jc w:val="center"/>
              <w:rPr>
                <w:sz w:val="18"/>
                <w:szCs w:val="18"/>
              </w:rPr>
            </w:pPr>
            <w:r w:rsidRPr="000B30FA">
              <w:rPr>
                <w:sz w:val="18"/>
                <w:szCs w:val="18"/>
              </w:rPr>
              <w:t>5,42</w:t>
            </w:r>
          </w:p>
        </w:tc>
      </w:tr>
      <w:tr w:rsidR="00F95A3C" w:rsidRPr="006A1C07" w14:paraId="0D794DB1"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7D8E32DA" w14:textId="77777777" w:rsidR="00F95A3C" w:rsidRPr="000B30FA" w:rsidRDefault="00A512E8" w:rsidP="00F95A3C">
            <w:pPr>
              <w:jc w:val="center"/>
              <w:rPr>
                <w:sz w:val="18"/>
                <w:szCs w:val="18"/>
              </w:rPr>
            </w:pPr>
            <w:r w:rsidRPr="000B30FA">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14:paraId="5341D5B2"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1FAFFB49" w14:textId="77777777" w:rsidR="00F95A3C" w:rsidRPr="000B30FA" w:rsidRDefault="00F95A3C" w:rsidP="00F95A3C">
            <w:pPr>
              <w:jc w:val="center"/>
              <w:rPr>
                <w:sz w:val="18"/>
                <w:szCs w:val="18"/>
              </w:rPr>
            </w:pPr>
            <w:r w:rsidRPr="000B30FA">
              <w:rPr>
                <w:sz w:val="18"/>
                <w:szCs w:val="18"/>
              </w:rPr>
              <w:t>КП «Господар»</w:t>
            </w:r>
          </w:p>
          <w:p w14:paraId="3D47EF65" w14:textId="77777777" w:rsidR="00F95A3C" w:rsidRPr="000B30FA" w:rsidRDefault="00F95A3C" w:rsidP="00F95A3C">
            <w:pPr>
              <w:jc w:val="center"/>
              <w:rPr>
                <w:sz w:val="18"/>
                <w:szCs w:val="18"/>
              </w:rPr>
            </w:pPr>
            <w:r w:rsidRPr="000B30FA">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14:paraId="0BB7C14C" w14:textId="77777777" w:rsidR="00F95A3C" w:rsidRPr="000B30FA" w:rsidRDefault="00F95A3C" w:rsidP="00F95A3C">
            <w:pPr>
              <w:jc w:val="center"/>
              <w:rPr>
                <w:sz w:val="18"/>
                <w:szCs w:val="18"/>
              </w:rPr>
            </w:pPr>
            <w:r w:rsidRPr="000B30FA">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237F3EA7" w14:textId="77777777" w:rsidR="00F95A3C" w:rsidRPr="000B30FA" w:rsidRDefault="00F4772B" w:rsidP="00F95A3C">
            <w:pPr>
              <w:jc w:val="center"/>
              <w:rPr>
                <w:sz w:val="18"/>
                <w:szCs w:val="18"/>
              </w:rPr>
            </w:pPr>
            <w:r w:rsidRPr="000B30FA">
              <w:rPr>
                <w:sz w:val="18"/>
                <w:szCs w:val="18"/>
              </w:rPr>
              <w:t>0,107</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3934F6D"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55B02BC" w14:textId="77777777" w:rsidR="00F95A3C" w:rsidRPr="000B30FA" w:rsidRDefault="0068769D" w:rsidP="00F95A3C">
            <w:pPr>
              <w:jc w:val="center"/>
              <w:rPr>
                <w:sz w:val="18"/>
                <w:szCs w:val="18"/>
              </w:rPr>
            </w:pPr>
            <w:r w:rsidRPr="000B30FA">
              <w:rPr>
                <w:sz w:val="18"/>
                <w:szCs w:val="18"/>
              </w:rPr>
              <w:t>0,107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2F849C9F" w14:textId="77777777" w:rsidR="00F95A3C" w:rsidRPr="000B30FA" w:rsidRDefault="0068769D" w:rsidP="00F95A3C">
            <w:pPr>
              <w:jc w:val="center"/>
              <w:rPr>
                <w:sz w:val="18"/>
                <w:szCs w:val="18"/>
              </w:rPr>
            </w:pPr>
            <w:r w:rsidRPr="000B30FA">
              <w:rPr>
                <w:sz w:val="18"/>
                <w:szCs w:val="18"/>
              </w:rPr>
              <w:t>296,09</w:t>
            </w:r>
          </w:p>
        </w:tc>
      </w:tr>
      <w:tr w:rsidR="00F95A3C" w:rsidRPr="00190C9A" w14:paraId="5BCF0BA3"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01A62F2F" w14:textId="77777777" w:rsidR="00F95A3C" w:rsidRPr="000B30FA" w:rsidRDefault="00A512E8" w:rsidP="00F95A3C">
            <w:pPr>
              <w:jc w:val="center"/>
              <w:rPr>
                <w:sz w:val="18"/>
                <w:szCs w:val="18"/>
              </w:rPr>
            </w:pPr>
            <w:r w:rsidRPr="000B30FA">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14:paraId="5F6CD42C"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D147B5E" w14:textId="77777777" w:rsidR="00F95A3C" w:rsidRPr="000B30FA" w:rsidRDefault="00F95A3C" w:rsidP="00F95A3C">
            <w:pPr>
              <w:jc w:val="center"/>
              <w:rPr>
                <w:sz w:val="18"/>
                <w:szCs w:val="18"/>
              </w:rPr>
            </w:pPr>
            <w:r w:rsidRPr="000B30FA">
              <w:rPr>
                <w:sz w:val="18"/>
                <w:szCs w:val="18"/>
              </w:rPr>
              <w:t>Остерське ВУЖКГ</w:t>
            </w:r>
          </w:p>
          <w:p w14:paraId="45CDB338" w14:textId="77777777" w:rsidR="00F95A3C" w:rsidRPr="000B30FA" w:rsidRDefault="00F95A3C" w:rsidP="00F95A3C">
            <w:pPr>
              <w:jc w:val="center"/>
              <w:rPr>
                <w:sz w:val="18"/>
                <w:szCs w:val="18"/>
              </w:rPr>
            </w:pPr>
            <w:r w:rsidRPr="000B30FA">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14:paraId="7F613EBC" w14:textId="77777777" w:rsidR="00F95A3C" w:rsidRPr="000B30FA" w:rsidRDefault="00EF0FE5" w:rsidP="00F95A3C">
            <w:pPr>
              <w:jc w:val="center"/>
              <w:rPr>
                <w:sz w:val="18"/>
                <w:szCs w:val="18"/>
              </w:rPr>
            </w:pPr>
            <w:r w:rsidRPr="000B30FA">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14:paraId="50B0B8DE" w14:textId="77777777" w:rsidR="00F95A3C" w:rsidRPr="000B30FA" w:rsidRDefault="00EF0FE5" w:rsidP="00F95A3C">
            <w:pPr>
              <w:jc w:val="center"/>
              <w:rPr>
                <w:sz w:val="18"/>
                <w:szCs w:val="18"/>
              </w:rPr>
            </w:pPr>
            <w:r w:rsidRPr="000B30FA">
              <w:rPr>
                <w:sz w:val="18"/>
                <w:szCs w:val="18"/>
              </w:rPr>
              <w:t>0,022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6B0FF2E"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6F3A5C14" w14:textId="77777777" w:rsidR="00F95A3C" w:rsidRPr="000B30FA" w:rsidRDefault="00EF0FE5" w:rsidP="00F95A3C">
            <w:pPr>
              <w:jc w:val="center"/>
              <w:rPr>
                <w:sz w:val="18"/>
                <w:szCs w:val="18"/>
              </w:rPr>
            </w:pPr>
            <w:r w:rsidRPr="000B30FA">
              <w:rPr>
                <w:sz w:val="18"/>
                <w:szCs w:val="18"/>
              </w:rPr>
              <w:t>0,022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2CEB5956" w14:textId="77777777" w:rsidR="00F95A3C" w:rsidRPr="000B30FA" w:rsidRDefault="00EF0FE5" w:rsidP="00F95A3C">
            <w:pPr>
              <w:jc w:val="center"/>
              <w:rPr>
                <w:sz w:val="18"/>
                <w:szCs w:val="18"/>
              </w:rPr>
            </w:pPr>
            <w:r w:rsidRPr="000B30FA">
              <w:rPr>
                <w:sz w:val="18"/>
                <w:szCs w:val="18"/>
              </w:rPr>
              <w:t>22,92</w:t>
            </w:r>
          </w:p>
        </w:tc>
      </w:tr>
      <w:tr w:rsidR="00F95A3C" w:rsidRPr="00C80AFF" w14:paraId="26F69DCB"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30FE4C6D" w14:textId="77777777" w:rsidR="00F95A3C" w:rsidRPr="000B30FA" w:rsidRDefault="00A512E8" w:rsidP="00F95A3C">
            <w:pPr>
              <w:jc w:val="center"/>
              <w:rPr>
                <w:sz w:val="18"/>
                <w:szCs w:val="18"/>
              </w:rPr>
            </w:pPr>
            <w:r w:rsidRPr="000B30FA">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14:paraId="26C6ADC4"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F050C93" w14:textId="77777777" w:rsidR="00F95A3C" w:rsidRPr="000B30FA" w:rsidRDefault="00F95A3C" w:rsidP="00F95A3C">
            <w:pPr>
              <w:jc w:val="center"/>
              <w:rPr>
                <w:sz w:val="18"/>
                <w:szCs w:val="18"/>
              </w:rPr>
            </w:pPr>
            <w:r w:rsidRPr="000B30FA">
              <w:rPr>
                <w:sz w:val="18"/>
                <w:szCs w:val="18"/>
              </w:rPr>
              <w:t>КП «Козелецьводоканал»</w:t>
            </w:r>
          </w:p>
          <w:p w14:paraId="6FC02B1B" w14:textId="77777777" w:rsidR="00F95A3C" w:rsidRPr="000B30FA" w:rsidRDefault="00F95A3C" w:rsidP="00F95A3C">
            <w:pPr>
              <w:jc w:val="center"/>
              <w:rPr>
                <w:sz w:val="18"/>
                <w:szCs w:val="18"/>
              </w:rPr>
            </w:pPr>
            <w:r w:rsidRPr="000B30FA">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14:paraId="3A42A47E" w14:textId="77777777" w:rsidR="00F95A3C" w:rsidRPr="000B30FA" w:rsidRDefault="00F95A3C" w:rsidP="00F95A3C">
            <w:pPr>
              <w:jc w:val="center"/>
              <w:rPr>
                <w:sz w:val="18"/>
                <w:szCs w:val="18"/>
              </w:rPr>
            </w:pPr>
            <w:r w:rsidRPr="000B30FA">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14:paraId="29AD4F04" w14:textId="77777777" w:rsidR="00F95A3C" w:rsidRPr="000B30FA" w:rsidRDefault="00EF0FE5" w:rsidP="00F95A3C">
            <w:pPr>
              <w:jc w:val="center"/>
              <w:rPr>
                <w:sz w:val="18"/>
                <w:szCs w:val="18"/>
              </w:rPr>
            </w:pPr>
            <w:r w:rsidRPr="000B30FA">
              <w:rPr>
                <w:sz w:val="18"/>
                <w:szCs w:val="18"/>
              </w:rPr>
              <w:t>0,037</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8BD0CBD"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79EA906" w14:textId="77777777" w:rsidR="00F95A3C" w:rsidRPr="000B30FA" w:rsidRDefault="00EF0FE5" w:rsidP="00F95A3C">
            <w:pPr>
              <w:jc w:val="center"/>
              <w:rPr>
                <w:sz w:val="18"/>
                <w:szCs w:val="18"/>
              </w:rPr>
            </w:pPr>
            <w:r w:rsidRPr="000B30FA">
              <w:rPr>
                <w:sz w:val="18"/>
                <w:szCs w:val="18"/>
              </w:rPr>
              <w:t>0,037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6CC6F01E" w14:textId="77777777" w:rsidR="00F95A3C" w:rsidRPr="000B30FA" w:rsidRDefault="00EF0FE5" w:rsidP="00F95A3C">
            <w:pPr>
              <w:jc w:val="center"/>
              <w:rPr>
                <w:sz w:val="18"/>
                <w:szCs w:val="18"/>
              </w:rPr>
            </w:pPr>
            <w:r w:rsidRPr="000B30FA">
              <w:rPr>
                <w:sz w:val="18"/>
                <w:szCs w:val="18"/>
              </w:rPr>
              <w:t>14,</w:t>
            </w:r>
            <w:r w:rsidR="00F95A3C" w:rsidRPr="000B30FA">
              <w:rPr>
                <w:sz w:val="18"/>
                <w:szCs w:val="18"/>
              </w:rPr>
              <w:t>50</w:t>
            </w:r>
          </w:p>
        </w:tc>
      </w:tr>
      <w:tr w:rsidR="00F95A3C" w:rsidRPr="006A0531" w14:paraId="2E217A15"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5E1047FD" w14:textId="77777777" w:rsidR="00F95A3C" w:rsidRPr="000B30FA" w:rsidRDefault="00A512E8" w:rsidP="00F95A3C">
            <w:pPr>
              <w:jc w:val="center"/>
              <w:rPr>
                <w:sz w:val="18"/>
                <w:szCs w:val="18"/>
              </w:rPr>
            </w:pPr>
            <w:r w:rsidRPr="000B30FA">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14:paraId="31A6AD8C"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25C9844" w14:textId="77777777" w:rsidR="00F95A3C" w:rsidRPr="000B30FA" w:rsidRDefault="00F95A3C" w:rsidP="00F95A3C">
            <w:pPr>
              <w:jc w:val="center"/>
              <w:rPr>
                <w:sz w:val="18"/>
                <w:szCs w:val="18"/>
              </w:rPr>
            </w:pPr>
            <w:r w:rsidRPr="000B30FA">
              <w:rPr>
                <w:sz w:val="18"/>
                <w:szCs w:val="18"/>
              </w:rPr>
              <w:t>ПрАТ «Комунальник»</w:t>
            </w:r>
          </w:p>
          <w:p w14:paraId="154A62B0" w14:textId="77777777" w:rsidR="00F95A3C" w:rsidRPr="000B30FA" w:rsidRDefault="00F95A3C" w:rsidP="00F95A3C">
            <w:pPr>
              <w:jc w:val="center"/>
              <w:rPr>
                <w:sz w:val="18"/>
                <w:szCs w:val="18"/>
              </w:rPr>
            </w:pPr>
            <w:r w:rsidRPr="000B30FA">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14:paraId="61B8C8AF" w14:textId="77777777" w:rsidR="00F95A3C" w:rsidRPr="000B30FA" w:rsidRDefault="00F95A3C" w:rsidP="00F95A3C">
            <w:pPr>
              <w:jc w:val="center"/>
              <w:rPr>
                <w:sz w:val="18"/>
                <w:szCs w:val="18"/>
              </w:rPr>
            </w:pPr>
            <w:r w:rsidRPr="000B30FA">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14:paraId="08F7DE1C" w14:textId="77777777" w:rsidR="00F95A3C" w:rsidRPr="000B30FA" w:rsidRDefault="00A512E8" w:rsidP="00F95A3C">
            <w:pPr>
              <w:jc w:val="center"/>
              <w:rPr>
                <w:sz w:val="18"/>
                <w:szCs w:val="18"/>
              </w:rPr>
            </w:pPr>
            <w:r w:rsidRPr="000B30FA">
              <w:rPr>
                <w:sz w:val="18"/>
                <w:szCs w:val="18"/>
              </w:rPr>
              <w:t>0,032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810874E"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D23787B" w14:textId="77777777" w:rsidR="00F95A3C" w:rsidRPr="000B30FA" w:rsidRDefault="00A512E8" w:rsidP="00F95A3C">
            <w:pPr>
              <w:jc w:val="center"/>
              <w:rPr>
                <w:sz w:val="18"/>
                <w:szCs w:val="18"/>
              </w:rPr>
            </w:pPr>
            <w:r w:rsidRPr="000B30FA">
              <w:rPr>
                <w:sz w:val="18"/>
                <w:szCs w:val="18"/>
              </w:rPr>
              <w:t>0,032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4D1C28C" w14:textId="77777777" w:rsidR="00F95A3C" w:rsidRPr="000B30FA" w:rsidRDefault="00A512E8" w:rsidP="00F95A3C">
            <w:pPr>
              <w:jc w:val="center"/>
              <w:rPr>
                <w:sz w:val="18"/>
                <w:szCs w:val="18"/>
              </w:rPr>
            </w:pPr>
            <w:r w:rsidRPr="000B30FA">
              <w:rPr>
                <w:sz w:val="18"/>
                <w:szCs w:val="18"/>
              </w:rPr>
              <w:t>27,26</w:t>
            </w:r>
          </w:p>
        </w:tc>
      </w:tr>
      <w:tr w:rsidR="00F95A3C" w:rsidRPr="00746009" w14:paraId="062262C4"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55554FF8" w14:textId="77777777" w:rsidR="00F95A3C" w:rsidRPr="000B30FA" w:rsidRDefault="00A512E8" w:rsidP="00F95A3C">
            <w:pPr>
              <w:jc w:val="center"/>
              <w:rPr>
                <w:sz w:val="18"/>
                <w:szCs w:val="18"/>
              </w:rPr>
            </w:pPr>
            <w:r w:rsidRPr="000B30FA">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14:paraId="44E9BCDA"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55FED647" w14:textId="77777777" w:rsidR="00F95A3C" w:rsidRPr="000B30FA" w:rsidRDefault="00F95A3C" w:rsidP="00F95A3C">
            <w:pPr>
              <w:jc w:val="center"/>
              <w:rPr>
                <w:sz w:val="18"/>
                <w:szCs w:val="18"/>
              </w:rPr>
            </w:pPr>
            <w:r w:rsidRPr="000B30FA">
              <w:rPr>
                <w:sz w:val="18"/>
                <w:szCs w:val="18"/>
              </w:rPr>
              <w:t>КП ВКГ «Ічень»</w:t>
            </w:r>
          </w:p>
          <w:p w14:paraId="2C6F4EE4" w14:textId="77777777" w:rsidR="00F95A3C" w:rsidRPr="000B30FA" w:rsidRDefault="00F95A3C" w:rsidP="00F95A3C">
            <w:pPr>
              <w:jc w:val="center"/>
              <w:rPr>
                <w:sz w:val="18"/>
                <w:szCs w:val="18"/>
              </w:rPr>
            </w:pPr>
            <w:r w:rsidRPr="000B30FA">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14:paraId="45324649" w14:textId="77777777" w:rsidR="00F95A3C" w:rsidRPr="000B30FA" w:rsidRDefault="00F95A3C" w:rsidP="00F95A3C">
            <w:pPr>
              <w:jc w:val="center"/>
              <w:rPr>
                <w:sz w:val="18"/>
                <w:szCs w:val="18"/>
              </w:rPr>
            </w:pPr>
            <w:r w:rsidRPr="000B30FA">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14:paraId="34BF46F8" w14:textId="77777777" w:rsidR="00F95A3C" w:rsidRPr="000B30FA" w:rsidRDefault="0068769D" w:rsidP="00F95A3C">
            <w:pPr>
              <w:jc w:val="center"/>
              <w:rPr>
                <w:sz w:val="18"/>
                <w:szCs w:val="18"/>
              </w:rPr>
            </w:pPr>
            <w:r w:rsidRPr="000B30FA">
              <w:rPr>
                <w:sz w:val="18"/>
                <w:szCs w:val="18"/>
              </w:rPr>
              <w:t>0,196</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91279E0"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4DA61CA" w14:textId="77777777" w:rsidR="00F95A3C" w:rsidRPr="000B30FA" w:rsidRDefault="0068769D" w:rsidP="00F95A3C">
            <w:pPr>
              <w:jc w:val="center"/>
              <w:rPr>
                <w:sz w:val="18"/>
                <w:szCs w:val="18"/>
              </w:rPr>
            </w:pPr>
            <w:r w:rsidRPr="000B30FA">
              <w:rPr>
                <w:sz w:val="18"/>
                <w:szCs w:val="18"/>
              </w:rPr>
              <w:t>0,196</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8E64CF1" w14:textId="77777777" w:rsidR="00F95A3C" w:rsidRPr="000B30FA" w:rsidRDefault="0068769D" w:rsidP="00F95A3C">
            <w:pPr>
              <w:jc w:val="center"/>
              <w:rPr>
                <w:sz w:val="18"/>
                <w:szCs w:val="18"/>
              </w:rPr>
            </w:pPr>
            <w:r w:rsidRPr="000B30FA">
              <w:rPr>
                <w:sz w:val="18"/>
                <w:szCs w:val="18"/>
              </w:rPr>
              <w:t>402,69</w:t>
            </w:r>
          </w:p>
        </w:tc>
      </w:tr>
      <w:tr w:rsidR="00F95A3C" w:rsidRPr="0040553F" w14:paraId="50F2C59B"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7033A8EE" w14:textId="77777777" w:rsidR="00F95A3C" w:rsidRPr="000B30FA" w:rsidRDefault="00A512E8" w:rsidP="00F95A3C">
            <w:pPr>
              <w:jc w:val="center"/>
              <w:rPr>
                <w:sz w:val="18"/>
                <w:szCs w:val="18"/>
              </w:rPr>
            </w:pPr>
            <w:r w:rsidRPr="000B30FA">
              <w:rPr>
                <w:sz w:val="18"/>
                <w:szCs w:val="18"/>
              </w:rPr>
              <w:lastRenderedPageBreak/>
              <w:t>8</w:t>
            </w:r>
          </w:p>
        </w:tc>
        <w:tc>
          <w:tcPr>
            <w:tcW w:w="1559" w:type="pct"/>
            <w:tcBorders>
              <w:top w:val="single" w:sz="4" w:space="0" w:color="auto"/>
              <w:left w:val="single" w:sz="4" w:space="0" w:color="000000"/>
              <w:bottom w:val="single" w:sz="4" w:space="0" w:color="auto"/>
              <w:right w:val="single" w:sz="4" w:space="0" w:color="auto"/>
            </w:tcBorders>
            <w:vAlign w:val="center"/>
          </w:tcPr>
          <w:p w14:paraId="08E4A75A"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46F4E8F5" w14:textId="77777777" w:rsidR="00F95A3C" w:rsidRPr="000B30FA" w:rsidRDefault="00F95A3C" w:rsidP="00F95A3C">
            <w:pPr>
              <w:jc w:val="center"/>
              <w:rPr>
                <w:sz w:val="18"/>
                <w:szCs w:val="18"/>
              </w:rPr>
            </w:pPr>
            <w:r w:rsidRPr="000B30FA">
              <w:rPr>
                <w:sz w:val="18"/>
                <w:szCs w:val="18"/>
              </w:rPr>
              <w:t>КП «Куликівське ВУЖКГ»</w:t>
            </w:r>
          </w:p>
          <w:p w14:paraId="3C99E0DC" w14:textId="77777777" w:rsidR="00F95A3C" w:rsidRPr="000B30FA" w:rsidRDefault="00F95A3C" w:rsidP="00F95A3C">
            <w:pPr>
              <w:jc w:val="center"/>
              <w:rPr>
                <w:sz w:val="18"/>
                <w:szCs w:val="18"/>
              </w:rPr>
            </w:pPr>
            <w:r w:rsidRPr="000B30FA">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14:paraId="76543A4D" w14:textId="77777777" w:rsidR="00F95A3C" w:rsidRPr="000B30FA" w:rsidRDefault="00F95A3C" w:rsidP="00F95A3C">
            <w:pPr>
              <w:jc w:val="center"/>
              <w:rPr>
                <w:sz w:val="18"/>
                <w:szCs w:val="18"/>
              </w:rPr>
            </w:pPr>
            <w:r w:rsidRPr="000B30FA">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14:paraId="184D88C5" w14:textId="77777777" w:rsidR="00F95A3C" w:rsidRPr="000B30FA" w:rsidRDefault="00A512E8" w:rsidP="00F95A3C">
            <w:pPr>
              <w:jc w:val="center"/>
              <w:rPr>
                <w:sz w:val="18"/>
                <w:szCs w:val="18"/>
              </w:rPr>
            </w:pPr>
            <w:r w:rsidRPr="000B30FA">
              <w:rPr>
                <w:sz w:val="18"/>
                <w:szCs w:val="18"/>
              </w:rPr>
              <w:t>0,024</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184BD83"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C674387" w14:textId="77777777" w:rsidR="00F95A3C" w:rsidRPr="000B30FA" w:rsidRDefault="00A512E8" w:rsidP="00F95A3C">
            <w:pPr>
              <w:jc w:val="center"/>
              <w:rPr>
                <w:sz w:val="18"/>
                <w:szCs w:val="18"/>
              </w:rPr>
            </w:pPr>
            <w:r w:rsidRPr="000B30FA">
              <w:rPr>
                <w:sz w:val="18"/>
                <w:szCs w:val="18"/>
              </w:rPr>
              <w:t>0,024</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0964C1C" w14:textId="77777777" w:rsidR="00F95A3C" w:rsidRPr="000B30FA" w:rsidRDefault="00A512E8" w:rsidP="00F95A3C">
            <w:pPr>
              <w:jc w:val="center"/>
              <w:rPr>
                <w:sz w:val="18"/>
                <w:szCs w:val="18"/>
              </w:rPr>
            </w:pPr>
            <w:r w:rsidRPr="000B30FA">
              <w:rPr>
                <w:sz w:val="18"/>
                <w:szCs w:val="18"/>
              </w:rPr>
              <w:t>15,61</w:t>
            </w:r>
          </w:p>
        </w:tc>
      </w:tr>
      <w:tr w:rsidR="00F95A3C" w:rsidRPr="000E359D" w14:paraId="105EFB72"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0C93B9D5" w14:textId="77777777" w:rsidR="00F95A3C" w:rsidRPr="000B30FA" w:rsidRDefault="00A512E8" w:rsidP="00F95A3C">
            <w:pPr>
              <w:jc w:val="center"/>
              <w:rPr>
                <w:sz w:val="18"/>
                <w:szCs w:val="18"/>
              </w:rPr>
            </w:pPr>
            <w:r w:rsidRPr="000B30FA">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14:paraId="1A4CD0C9" w14:textId="77777777" w:rsidR="00F95A3C" w:rsidRPr="000B30FA"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14:paraId="0FF26F89" w14:textId="77777777" w:rsidR="00F95A3C" w:rsidRPr="000B30FA" w:rsidRDefault="00F95A3C" w:rsidP="00F95A3C">
            <w:pPr>
              <w:jc w:val="center"/>
              <w:rPr>
                <w:sz w:val="18"/>
                <w:szCs w:val="18"/>
              </w:rPr>
            </w:pPr>
            <w:r w:rsidRPr="000B30FA">
              <w:rPr>
                <w:sz w:val="18"/>
                <w:szCs w:val="18"/>
              </w:rPr>
              <w:t>Філія «Менський сир»</w:t>
            </w:r>
          </w:p>
          <w:p w14:paraId="62AD9D4E" w14:textId="77777777" w:rsidR="00F95A3C" w:rsidRPr="000B30FA" w:rsidRDefault="00F95A3C" w:rsidP="00F95A3C">
            <w:pPr>
              <w:jc w:val="center"/>
              <w:rPr>
                <w:sz w:val="18"/>
                <w:szCs w:val="18"/>
              </w:rPr>
            </w:pPr>
            <w:r w:rsidRPr="000B30FA">
              <w:rPr>
                <w:sz w:val="18"/>
                <w:szCs w:val="18"/>
              </w:rPr>
              <w:t>м. Мена</w:t>
            </w:r>
          </w:p>
        </w:tc>
        <w:tc>
          <w:tcPr>
            <w:tcW w:w="586" w:type="pct"/>
            <w:tcBorders>
              <w:top w:val="single" w:sz="4" w:space="0" w:color="auto"/>
              <w:left w:val="single" w:sz="4" w:space="0" w:color="000000"/>
              <w:bottom w:val="single" w:sz="4" w:space="0" w:color="auto"/>
              <w:right w:val="single" w:sz="4" w:space="0" w:color="auto"/>
            </w:tcBorders>
            <w:vAlign w:val="center"/>
          </w:tcPr>
          <w:p w14:paraId="39789E91" w14:textId="77777777" w:rsidR="00F95A3C" w:rsidRPr="000B30FA" w:rsidRDefault="00F95A3C" w:rsidP="00F95A3C">
            <w:pPr>
              <w:jc w:val="center"/>
              <w:rPr>
                <w:sz w:val="18"/>
                <w:szCs w:val="18"/>
              </w:rPr>
            </w:pPr>
            <w:r w:rsidRPr="000B30FA">
              <w:rPr>
                <w:sz w:val="18"/>
                <w:szCs w:val="18"/>
              </w:rPr>
              <w:t>р. Мена</w:t>
            </w:r>
          </w:p>
        </w:tc>
        <w:tc>
          <w:tcPr>
            <w:tcW w:w="325" w:type="pct"/>
            <w:tcBorders>
              <w:top w:val="single" w:sz="4" w:space="0" w:color="auto"/>
              <w:left w:val="single" w:sz="4" w:space="0" w:color="auto"/>
              <w:bottom w:val="single" w:sz="4" w:space="0" w:color="auto"/>
              <w:right w:val="single" w:sz="4" w:space="0" w:color="auto"/>
            </w:tcBorders>
            <w:vAlign w:val="center"/>
          </w:tcPr>
          <w:p w14:paraId="6367E35C" w14:textId="77777777" w:rsidR="00F95A3C" w:rsidRPr="000B30FA" w:rsidRDefault="00EF0FE5" w:rsidP="00F95A3C">
            <w:pPr>
              <w:jc w:val="center"/>
              <w:rPr>
                <w:sz w:val="18"/>
                <w:szCs w:val="18"/>
              </w:rPr>
            </w:pPr>
            <w:r w:rsidRPr="000B30FA">
              <w:rPr>
                <w:sz w:val="18"/>
                <w:szCs w:val="18"/>
              </w:rPr>
              <w:t>0,105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238A3397"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7E9E24E" w14:textId="77777777" w:rsidR="00F95A3C" w:rsidRPr="000B30FA" w:rsidRDefault="00EF0FE5" w:rsidP="00F95A3C">
            <w:pPr>
              <w:jc w:val="center"/>
              <w:rPr>
                <w:sz w:val="18"/>
                <w:szCs w:val="18"/>
              </w:rPr>
            </w:pPr>
            <w:r w:rsidRPr="000B30FA">
              <w:rPr>
                <w:sz w:val="18"/>
                <w:szCs w:val="18"/>
              </w:rPr>
              <w:t>0,105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329B7186" w14:textId="77777777" w:rsidR="00F95A3C" w:rsidRPr="000B30FA" w:rsidRDefault="00EF0FE5" w:rsidP="00F95A3C">
            <w:pPr>
              <w:jc w:val="center"/>
              <w:rPr>
                <w:sz w:val="18"/>
                <w:szCs w:val="18"/>
              </w:rPr>
            </w:pPr>
            <w:r w:rsidRPr="000B30FA">
              <w:rPr>
                <w:sz w:val="18"/>
                <w:szCs w:val="18"/>
              </w:rPr>
              <w:t>113,74</w:t>
            </w:r>
          </w:p>
        </w:tc>
      </w:tr>
      <w:tr w:rsidR="00F95A3C" w:rsidRPr="001C5FED" w14:paraId="7F1C5A61" w14:textId="7777777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14:paraId="26E10F1F" w14:textId="77777777" w:rsidR="00F95A3C" w:rsidRPr="000B30FA" w:rsidRDefault="00A512E8" w:rsidP="00F95A3C">
            <w:pPr>
              <w:jc w:val="center"/>
              <w:rPr>
                <w:sz w:val="18"/>
                <w:szCs w:val="18"/>
              </w:rPr>
            </w:pPr>
            <w:r w:rsidRPr="000B30FA">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14:paraId="230DCF69" w14:textId="77777777"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63DABCFE" w14:textId="77777777" w:rsidR="00F95A3C" w:rsidRPr="000B30FA" w:rsidRDefault="00F95A3C" w:rsidP="00F95A3C">
            <w:pPr>
              <w:jc w:val="center"/>
              <w:rPr>
                <w:sz w:val="18"/>
                <w:szCs w:val="18"/>
              </w:rPr>
            </w:pPr>
            <w:r w:rsidRPr="000B30FA">
              <w:rPr>
                <w:sz w:val="18"/>
                <w:szCs w:val="18"/>
              </w:rPr>
              <w:t>КП «Водопостач»</w:t>
            </w:r>
          </w:p>
          <w:p w14:paraId="599151E9" w14:textId="77777777" w:rsidR="00F95A3C" w:rsidRPr="000B30FA" w:rsidRDefault="00F95A3C" w:rsidP="00F95A3C">
            <w:pPr>
              <w:jc w:val="center"/>
              <w:rPr>
                <w:sz w:val="18"/>
                <w:szCs w:val="18"/>
              </w:rPr>
            </w:pPr>
            <w:r w:rsidRPr="000B30FA">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14:paraId="3700383A" w14:textId="77777777" w:rsidR="00F95A3C" w:rsidRPr="000B30FA" w:rsidRDefault="00F95A3C" w:rsidP="00F95A3C">
            <w:pPr>
              <w:jc w:val="center"/>
              <w:rPr>
                <w:sz w:val="18"/>
                <w:szCs w:val="18"/>
              </w:rPr>
            </w:pPr>
            <w:r w:rsidRPr="000B30FA">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14:paraId="1E79E815" w14:textId="77777777" w:rsidR="00F95A3C" w:rsidRPr="000B30FA" w:rsidRDefault="00EF0FE5" w:rsidP="00F95A3C">
            <w:pPr>
              <w:jc w:val="center"/>
              <w:rPr>
                <w:sz w:val="18"/>
                <w:szCs w:val="18"/>
              </w:rPr>
            </w:pPr>
            <w:r w:rsidRPr="000B30FA">
              <w:rPr>
                <w:sz w:val="18"/>
                <w:szCs w:val="18"/>
              </w:rPr>
              <w:t>0,037</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45C92D65" w14:textId="77777777"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1DF4545" w14:textId="77777777" w:rsidR="00F95A3C" w:rsidRPr="000B30FA" w:rsidRDefault="00EF0FE5" w:rsidP="00F95A3C">
            <w:pPr>
              <w:jc w:val="center"/>
              <w:rPr>
                <w:sz w:val="18"/>
                <w:szCs w:val="18"/>
              </w:rPr>
            </w:pPr>
            <w:r w:rsidRPr="000B30FA">
              <w:rPr>
                <w:sz w:val="18"/>
                <w:szCs w:val="18"/>
              </w:rPr>
              <w:t>0,037</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D715023" w14:textId="77777777" w:rsidR="00F95A3C" w:rsidRPr="000B30FA" w:rsidRDefault="00F95A3C" w:rsidP="00F95A3C">
            <w:pPr>
              <w:jc w:val="center"/>
              <w:rPr>
                <w:sz w:val="18"/>
                <w:szCs w:val="18"/>
              </w:rPr>
            </w:pPr>
            <w:r w:rsidRPr="000B30FA">
              <w:rPr>
                <w:sz w:val="18"/>
                <w:szCs w:val="18"/>
              </w:rPr>
              <w:t>1</w:t>
            </w:r>
            <w:r w:rsidR="00EF0FE5" w:rsidRPr="000B30FA">
              <w:rPr>
                <w:sz w:val="18"/>
                <w:szCs w:val="18"/>
              </w:rPr>
              <w:t>5,54</w:t>
            </w:r>
          </w:p>
        </w:tc>
      </w:tr>
      <w:tr w:rsidR="00F95A3C" w:rsidRPr="003438EC" w14:paraId="36EB95D9"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DC42B41" w14:textId="77777777" w:rsidR="00F95A3C" w:rsidRPr="000B30FA" w:rsidRDefault="00F95A3C" w:rsidP="00F95A3C">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14:paraId="69BC4BBB" w14:textId="77777777" w:rsidR="00F95A3C" w:rsidRPr="000B30FA" w:rsidRDefault="00F95A3C" w:rsidP="00F95A3C">
            <w:pPr>
              <w:jc w:val="center"/>
              <w:rPr>
                <w:b/>
                <w:bCs/>
                <w:sz w:val="18"/>
                <w:szCs w:val="18"/>
              </w:rPr>
            </w:pPr>
            <w:r w:rsidRPr="000B30FA">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14:paraId="77B22D28" w14:textId="77777777" w:rsidR="00F95A3C" w:rsidRPr="000B30FA" w:rsidRDefault="00F95A3C" w:rsidP="00F95A3C">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14:paraId="097B4AC6" w14:textId="77777777" w:rsidR="00F95A3C" w:rsidRPr="000B30FA" w:rsidRDefault="00F95A3C" w:rsidP="00F95A3C">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14:paraId="59F04F7E" w14:textId="77777777" w:rsidR="00F95A3C" w:rsidRPr="000B30FA" w:rsidRDefault="008631ED" w:rsidP="00F95A3C">
            <w:pPr>
              <w:jc w:val="center"/>
              <w:rPr>
                <w:b/>
                <w:sz w:val="18"/>
                <w:szCs w:val="18"/>
              </w:rPr>
            </w:pPr>
            <w:r w:rsidRPr="000B30FA">
              <w:rPr>
                <w:b/>
                <w:sz w:val="18"/>
                <w:szCs w:val="18"/>
              </w:rPr>
              <w:t>0,741</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3266C23" w14:textId="77777777" w:rsidR="00F95A3C" w:rsidRPr="000B30FA" w:rsidRDefault="00F95A3C" w:rsidP="00F95A3C">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40F72FA" w14:textId="77777777" w:rsidR="00F95A3C" w:rsidRPr="000B30FA" w:rsidRDefault="008631ED" w:rsidP="00F95A3C">
            <w:pPr>
              <w:jc w:val="center"/>
              <w:rPr>
                <w:b/>
                <w:sz w:val="18"/>
                <w:szCs w:val="18"/>
              </w:rPr>
            </w:pPr>
            <w:r w:rsidRPr="000B30FA">
              <w:rPr>
                <w:b/>
                <w:sz w:val="18"/>
                <w:szCs w:val="18"/>
              </w:rPr>
              <w:t>0,741</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FBAA8D3" w14:textId="77777777" w:rsidR="00F95A3C" w:rsidRPr="000B30FA" w:rsidRDefault="008631ED" w:rsidP="00F95A3C">
            <w:pPr>
              <w:jc w:val="center"/>
              <w:rPr>
                <w:b/>
                <w:sz w:val="18"/>
                <w:szCs w:val="18"/>
              </w:rPr>
            </w:pPr>
            <w:r w:rsidRPr="000B30FA">
              <w:rPr>
                <w:b/>
                <w:sz w:val="18"/>
                <w:szCs w:val="18"/>
              </w:rPr>
              <w:t>1063,44</w:t>
            </w:r>
          </w:p>
        </w:tc>
      </w:tr>
      <w:tr w:rsidR="00F51D70" w:rsidRPr="003438EC" w14:paraId="6AFF58A4" w14:textId="77777777" w:rsidTr="00F51D70">
        <w:trPr>
          <w:cantSplit/>
        </w:trPr>
        <w:tc>
          <w:tcPr>
            <w:tcW w:w="5000" w:type="pct"/>
            <w:gridSpan w:val="11"/>
            <w:tcBorders>
              <w:top w:val="single" w:sz="4" w:space="0" w:color="auto"/>
              <w:left w:val="single" w:sz="4" w:space="0" w:color="000000"/>
              <w:bottom w:val="single" w:sz="4" w:space="0" w:color="auto"/>
              <w:right w:val="single" w:sz="4" w:space="0" w:color="auto"/>
            </w:tcBorders>
            <w:vAlign w:val="center"/>
          </w:tcPr>
          <w:p w14:paraId="06E06E97" w14:textId="77777777" w:rsidR="00F51D70" w:rsidRPr="000B30FA" w:rsidRDefault="00F51D70" w:rsidP="00F95A3C">
            <w:pPr>
              <w:jc w:val="center"/>
              <w:rPr>
                <w:b/>
                <w:sz w:val="18"/>
                <w:szCs w:val="18"/>
              </w:rPr>
            </w:pPr>
            <w:r w:rsidRPr="000B30FA">
              <w:rPr>
                <w:b/>
                <w:sz w:val="18"/>
                <w:szCs w:val="18"/>
              </w:rPr>
              <w:t>202</w:t>
            </w:r>
            <w:r>
              <w:rPr>
                <w:b/>
                <w:sz w:val="18"/>
                <w:szCs w:val="18"/>
              </w:rPr>
              <w:t>3</w:t>
            </w:r>
            <w:r w:rsidRPr="000B30FA">
              <w:rPr>
                <w:b/>
                <w:sz w:val="18"/>
                <w:szCs w:val="18"/>
              </w:rPr>
              <w:t>рік</w:t>
            </w:r>
          </w:p>
        </w:tc>
      </w:tr>
      <w:tr w:rsidR="00865F09" w:rsidRPr="003438EC" w14:paraId="5D505347"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60F877D9" w14:textId="77777777" w:rsidR="00865F09" w:rsidRPr="00F51D70" w:rsidRDefault="00865F09" w:rsidP="00865F09">
            <w:pPr>
              <w:jc w:val="center"/>
              <w:rPr>
                <w:sz w:val="18"/>
                <w:szCs w:val="18"/>
              </w:rPr>
            </w:pPr>
            <w:r w:rsidRPr="00F51D70">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14:paraId="371AABCE" w14:textId="77777777" w:rsidR="00865F09" w:rsidRPr="00B00A25" w:rsidRDefault="00865F09" w:rsidP="00865F09">
            <w:pPr>
              <w:jc w:val="center"/>
              <w:rPr>
                <w:bCs/>
                <w:sz w:val="18"/>
                <w:szCs w:val="18"/>
              </w:rPr>
            </w:pPr>
            <w:r w:rsidRPr="00B00A25">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153DCDDD" w14:textId="77777777" w:rsidR="00865F09" w:rsidRPr="00B00A25" w:rsidRDefault="00865F09" w:rsidP="00865F09">
            <w:pPr>
              <w:jc w:val="center"/>
              <w:rPr>
                <w:sz w:val="18"/>
                <w:szCs w:val="18"/>
              </w:rPr>
            </w:pPr>
            <w:r w:rsidRPr="00B00A25">
              <w:rPr>
                <w:sz w:val="18"/>
                <w:szCs w:val="18"/>
              </w:rPr>
              <w:t>КП «Бахмач–водсервіс»</w:t>
            </w:r>
          </w:p>
          <w:p w14:paraId="7F0F4A75" w14:textId="77777777" w:rsidR="00865F09" w:rsidRPr="00B00A25" w:rsidRDefault="00865F09" w:rsidP="00865F09">
            <w:pPr>
              <w:jc w:val="center"/>
              <w:rPr>
                <w:sz w:val="18"/>
                <w:szCs w:val="18"/>
              </w:rPr>
            </w:pPr>
            <w:r w:rsidRPr="00B00A25">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14:paraId="08A86D08" w14:textId="77777777" w:rsidR="00865F09" w:rsidRPr="00B00A25" w:rsidRDefault="00865F09" w:rsidP="00865F09">
            <w:pPr>
              <w:jc w:val="center"/>
              <w:rPr>
                <w:sz w:val="18"/>
                <w:szCs w:val="18"/>
              </w:rPr>
            </w:pPr>
            <w:r w:rsidRPr="00B00A25">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14:paraId="406B8F91" w14:textId="77777777" w:rsidR="00865F09" w:rsidRPr="00B00A25" w:rsidRDefault="00865F09" w:rsidP="00865F09">
            <w:pPr>
              <w:jc w:val="center"/>
              <w:rPr>
                <w:sz w:val="18"/>
                <w:szCs w:val="18"/>
              </w:rPr>
            </w:pPr>
            <w:r w:rsidRPr="00B00A25">
              <w:rPr>
                <w:sz w:val="18"/>
                <w:szCs w:val="18"/>
              </w:rPr>
              <w:t>0,1</w:t>
            </w:r>
            <w:r>
              <w:rPr>
                <w:sz w:val="18"/>
                <w:szCs w:val="18"/>
              </w:rPr>
              <w:t>94</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96F8856" w14:textId="77777777" w:rsidR="00865F09" w:rsidRPr="00B00A25" w:rsidRDefault="00865F09" w:rsidP="00865F09">
            <w:pPr>
              <w:jc w:val="center"/>
              <w:rPr>
                <w:sz w:val="18"/>
                <w:szCs w:val="18"/>
              </w:rPr>
            </w:pPr>
            <w:r w:rsidRPr="00B00A25">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6CE4334" w14:textId="77777777" w:rsidR="00865F09" w:rsidRPr="00B00A25" w:rsidRDefault="00865F09" w:rsidP="00865F09">
            <w:pPr>
              <w:jc w:val="center"/>
              <w:rPr>
                <w:sz w:val="18"/>
                <w:szCs w:val="18"/>
              </w:rPr>
            </w:pPr>
            <w:r w:rsidRPr="00B00A25">
              <w:rPr>
                <w:sz w:val="18"/>
                <w:szCs w:val="18"/>
              </w:rPr>
              <w:t>0,1</w:t>
            </w:r>
            <w:r>
              <w:rPr>
                <w:sz w:val="18"/>
                <w:szCs w:val="18"/>
              </w:rPr>
              <w:t>94</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1F4F462" w14:textId="77777777" w:rsidR="00865F09" w:rsidRPr="00B00A25" w:rsidRDefault="00865F09" w:rsidP="00865F09">
            <w:pPr>
              <w:jc w:val="center"/>
              <w:rPr>
                <w:sz w:val="18"/>
                <w:szCs w:val="18"/>
              </w:rPr>
            </w:pPr>
            <w:r>
              <w:rPr>
                <w:sz w:val="18"/>
                <w:szCs w:val="18"/>
              </w:rPr>
              <w:t>172,4</w:t>
            </w:r>
          </w:p>
        </w:tc>
      </w:tr>
      <w:tr w:rsidR="00865F09" w:rsidRPr="003438EC" w14:paraId="653EDF49"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6D97B869" w14:textId="77777777" w:rsidR="00865F09" w:rsidRPr="00F51D70" w:rsidRDefault="00865F09" w:rsidP="00865F09">
            <w:pPr>
              <w:jc w:val="center"/>
              <w:rPr>
                <w:sz w:val="18"/>
                <w:szCs w:val="18"/>
              </w:rPr>
            </w:pPr>
            <w:r w:rsidRPr="00F51D70">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14:paraId="708A8A61" w14:textId="77777777" w:rsidR="00865F09" w:rsidRPr="008A028D" w:rsidRDefault="00865F09" w:rsidP="00865F09">
            <w:pPr>
              <w:jc w:val="center"/>
              <w:rPr>
                <w:sz w:val="18"/>
                <w:szCs w:val="18"/>
              </w:rPr>
            </w:pPr>
            <w:r w:rsidRPr="008A028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0DEB9D5C" w14:textId="77777777" w:rsidR="00865F09" w:rsidRPr="008A028D" w:rsidRDefault="00865F09" w:rsidP="00865F09">
            <w:pPr>
              <w:jc w:val="center"/>
              <w:rPr>
                <w:sz w:val="18"/>
                <w:szCs w:val="18"/>
              </w:rPr>
            </w:pPr>
            <w:r w:rsidRPr="008A028D">
              <w:rPr>
                <w:sz w:val="18"/>
                <w:szCs w:val="18"/>
              </w:rPr>
              <w:t>КП «Вода»</w:t>
            </w:r>
          </w:p>
          <w:p w14:paraId="2300781D" w14:textId="77777777" w:rsidR="00865F09" w:rsidRPr="008A028D" w:rsidRDefault="00865F09" w:rsidP="00865F09">
            <w:pPr>
              <w:jc w:val="center"/>
              <w:rPr>
                <w:sz w:val="18"/>
                <w:szCs w:val="18"/>
              </w:rPr>
            </w:pPr>
            <w:r w:rsidRPr="008A028D">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14:paraId="640CB205" w14:textId="77777777" w:rsidR="00865F09" w:rsidRPr="008A028D" w:rsidRDefault="00865F09" w:rsidP="00865F09">
            <w:pPr>
              <w:jc w:val="center"/>
              <w:rPr>
                <w:sz w:val="18"/>
                <w:szCs w:val="18"/>
              </w:rPr>
            </w:pPr>
            <w:r w:rsidRPr="008A028D">
              <w:rPr>
                <w:sz w:val="18"/>
                <w:szCs w:val="18"/>
              </w:rPr>
              <w:t>озеро Коноплянка в басейні р. Короп</w:t>
            </w:r>
          </w:p>
        </w:tc>
        <w:tc>
          <w:tcPr>
            <w:tcW w:w="325" w:type="pct"/>
            <w:tcBorders>
              <w:top w:val="single" w:sz="4" w:space="0" w:color="auto"/>
              <w:left w:val="single" w:sz="4" w:space="0" w:color="auto"/>
              <w:bottom w:val="single" w:sz="4" w:space="0" w:color="auto"/>
              <w:right w:val="single" w:sz="4" w:space="0" w:color="auto"/>
            </w:tcBorders>
            <w:vAlign w:val="center"/>
          </w:tcPr>
          <w:p w14:paraId="56166094" w14:textId="77777777" w:rsidR="00865F09" w:rsidRPr="008A028D" w:rsidRDefault="00865F09" w:rsidP="00865F09">
            <w:pPr>
              <w:jc w:val="center"/>
              <w:rPr>
                <w:sz w:val="18"/>
                <w:szCs w:val="18"/>
              </w:rPr>
            </w:pPr>
            <w:r w:rsidRPr="008A028D">
              <w:rPr>
                <w:sz w:val="18"/>
                <w:szCs w:val="18"/>
              </w:rPr>
              <w:t>0,015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383E3C9" w14:textId="77777777" w:rsidR="00865F09" w:rsidRPr="008A028D" w:rsidRDefault="00865F09" w:rsidP="00865F09">
            <w:pPr>
              <w:jc w:val="center"/>
              <w:rPr>
                <w:sz w:val="18"/>
                <w:szCs w:val="18"/>
              </w:rPr>
            </w:pPr>
            <w:r w:rsidRPr="008A028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65C65D93" w14:textId="77777777" w:rsidR="00865F09" w:rsidRPr="008A028D" w:rsidRDefault="00865F09" w:rsidP="00865F09">
            <w:pPr>
              <w:jc w:val="center"/>
              <w:rPr>
                <w:sz w:val="18"/>
                <w:szCs w:val="18"/>
              </w:rPr>
            </w:pPr>
            <w:r w:rsidRPr="008A028D">
              <w:rPr>
                <w:sz w:val="18"/>
                <w:szCs w:val="18"/>
              </w:rPr>
              <w:t>0,015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600BC27" w14:textId="77777777" w:rsidR="00865F09" w:rsidRPr="008A028D" w:rsidRDefault="00865F09" w:rsidP="00865F09">
            <w:pPr>
              <w:jc w:val="center"/>
              <w:rPr>
                <w:sz w:val="18"/>
                <w:szCs w:val="18"/>
              </w:rPr>
            </w:pPr>
            <w:r w:rsidRPr="008A028D">
              <w:rPr>
                <w:sz w:val="18"/>
                <w:szCs w:val="18"/>
              </w:rPr>
              <w:t>5,5</w:t>
            </w:r>
          </w:p>
        </w:tc>
      </w:tr>
      <w:tr w:rsidR="00865F09" w:rsidRPr="003438EC" w14:paraId="2588D324"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808D96C" w14:textId="77777777" w:rsidR="00865F09" w:rsidRPr="00F51D70" w:rsidRDefault="00865F09" w:rsidP="00865F09">
            <w:pPr>
              <w:jc w:val="center"/>
              <w:rPr>
                <w:sz w:val="18"/>
                <w:szCs w:val="18"/>
              </w:rPr>
            </w:pPr>
            <w:r w:rsidRPr="00F51D70">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14:paraId="4689DF46" w14:textId="77777777" w:rsidR="00865F09" w:rsidRPr="00F51D70" w:rsidRDefault="00865F09" w:rsidP="00865F09">
            <w:pPr>
              <w:jc w:val="center"/>
              <w:rPr>
                <w:sz w:val="18"/>
                <w:szCs w:val="18"/>
              </w:rPr>
            </w:pPr>
            <w:r w:rsidRPr="00F51D70">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32474E82" w14:textId="77777777" w:rsidR="00865F09" w:rsidRPr="00F51D70" w:rsidRDefault="00865F09" w:rsidP="00865F09">
            <w:pPr>
              <w:jc w:val="center"/>
              <w:rPr>
                <w:sz w:val="18"/>
                <w:szCs w:val="18"/>
              </w:rPr>
            </w:pPr>
            <w:r w:rsidRPr="00F51D70">
              <w:rPr>
                <w:sz w:val="18"/>
                <w:szCs w:val="18"/>
              </w:rPr>
              <w:t>КП «Господар»</w:t>
            </w:r>
          </w:p>
          <w:p w14:paraId="749B8F0A" w14:textId="77777777" w:rsidR="00865F09" w:rsidRPr="00F51D70" w:rsidRDefault="00865F09" w:rsidP="00865F09">
            <w:pPr>
              <w:jc w:val="center"/>
              <w:rPr>
                <w:sz w:val="18"/>
                <w:szCs w:val="18"/>
              </w:rPr>
            </w:pPr>
            <w:r w:rsidRPr="00F51D70">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14:paraId="0ECB6D38" w14:textId="77777777" w:rsidR="00865F09" w:rsidRPr="00F51D70" w:rsidRDefault="00865F09" w:rsidP="00865F09">
            <w:pPr>
              <w:jc w:val="center"/>
              <w:rPr>
                <w:sz w:val="18"/>
                <w:szCs w:val="18"/>
              </w:rPr>
            </w:pPr>
            <w:r w:rsidRPr="00F51D70">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14:paraId="2D29B71D" w14:textId="77777777" w:rsidR="00865F09" w:rsidRPr="00F51D70" w:rsidRDefault="00865F09" w:rsidP="00865F09">
            <w:pPr>
              <w:jc w:val="center"/>
              <w:rPr>
                <w:sz w:val="18"/>
                <w:szCs w:val="18"/>
              </w:rPr>
            </w:pPr>
            <w:r w:rsidRPr="00F51D70">
              <w:rPr>
                <w:sz w:val="18"/>
                <w:szCs w:val="18"/>
              </w:rPr>
              <w:t>0,118</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3462AF19" w14:textId="77777777" w:rsidR="00865F09" w:rsidRPr="00F51D70" w:rsidRDefault="00865F09" w:rsidP="00865F09">
            <w:pPr>
              <w:jc w:val="center"/>
              <w:rPr>
                <w:sz w:val="18"/>
                <w:szCs w:val="18"/>
              </w:rPr>
            </w:pPr>
            <w:r w:rsidRPr="00F51D70">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8E42A92" w14:textId="77777777" w:rsidR="00865F09" w:rsidRPr="00F51D70" w:rsidRDefault="00865F09" w:rsidP="00865F09">
            <w:pPr>
              <w:jc w:val="center"/>
              <w:rPr>
                <w:sz w:val="18"/>
                <w:szCs w:val="18"/>
              </w:rPr>
            </w:pPr>
            <w:r w:rsidRPr="00F51D70">
              <w:rPr>
                <w:sz w:val="18"/>
                <w:szCs w:val="18"/>
              </w:rPr>
              <w:t>0,118</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744210BB" w14:textId="77777777" w:rsidR="00865F09" w:rsidRPr="00F51D70" w:rsidRDefault="00865F09" w:rsidP="00865F09">
            <w:pPr>
              <w:jc w:val="center"/>
              <w:rPr>
                <w:sz w:val="18"/>
                <w:szCs w:val="18"/>
              </w:rPr>
            </w:pPr>
            <w:r w:rsidRPr="00F51D70">
              <w:rPr>
                <w:sz w:val="18"/>
                <w:szCs w:val="18"/>
              </w:rPr>
              <w:t>290,9</w:t>
            </w:r>
          </w:p>
        </w:tc>
      </w:tr>
      <w:tr w:rsidR="00865F09" w:rsidRPr="003438EC" w14:paraId="594513CA"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D18D3A3" w14:textId="77777777" w:rsidR="00865F09" w:rsidRPr="00F51D70" w:rsidRDefault="00865F09" w:rsidP="00865F09">
            <w:pPr>
              <w:jc w:val="center"/>
              <w:rPr>
                <w:sz w:val="18"/>
                <w:szCs w:val="18"/>
              </w:rPr>
            </w:pPr>
            <w:r>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14:paraId="0C7BD99A" w14:textId="77777777" w:rsidR="00865F09" w:rsidRPr="00E61C54" w:rsidRDefault="00865F09" w:rsidP="00865F09">
            <w:pPr>
              <w:jc w:val="center"/>
              <w:rPr>
                <w:sz w:val="18"/>
                <w:szCs w:val="18"/>
              </w:rPr>
            </w:pPr>
            <w:r w:rsidRPr="00E61C54">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0657A411" w14:textId="77777777" w:rsidR="00865F09" w:rsidRPr="00E61C54" w:rsidRDefault="00865F09" w:rsidP="00865F09">
            <w:pPr>
              <w:jc w:val="center"/>
              <w:rPr>
                <w:sz w:val="18"/>
                <w:szCs w:val="18"/>
              </w:rPr>
            </w:pPr>
            <w:r w:rsidRPr="00E61C54">
              <w:rPr>
                <w:sz w:val="18"/>
                <w:szCs w:val="18"/>
              </w:rPr>
              <w:t>Остерське ВУЖКГ</w:t>
            </w:r>
          </w:p>
          <w:p w14:paraId="6B3DDFB6" w14:textId="77777777" w:rsidR="00865F09" w:rsidRPr="00E61C54" w:rsidRDefault="00865F09" w:rsidP="00865F09">
            <w:pPr>
              <w:jc w:val="center"/>
              <w:rPr>
                <w:sz w:val="18"/>
                <w:szCs w:val="18"/>
              </w:rPr>
            </w:pPr>
            <w:r w:rsidRPr="00E61C54">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14:paraId="3FBC4A85" w14:textId="77777777" w:rsidR="00865F09" w:rsidRPr="00E61C54" w:rsidRDefault="00865F09" w:rsidP="00865F09">
            <w:pPr>
              <w:jc w:val="center"/>
              <w:rPr>
                <w:sz w:val="18"/>
                <w:szCs w:val="18"/>
              </w:rPr>
            </w:pPr>
            <w:r w:rsidRPr="00E61C54">
              <w:rPr>
                <w:sz w:val="18"/>
                <w:szCs w:val="18"/>
              </w:rPr>
              <w:t>озеро в басейні р. Остер</w:t>
            </w:r>
          </w:p>
        </w:tc>
        <w:tc>
          <w:tcPr>
            <w:tcW w:w="325" w:type="pct"/>
            <w:tcBorders>
              <w:top w:val="single" w:sz="4" w:space="0" w:color="auto"/>
              <w:left w:val="single" w:sz="4" w:space="0" w:color="auto"/>
              <w:bottom w:val="single" w:sz="4" w:space="0" w:color="auto"/>
              <w:right w:val="single" w:sz="4" w:space="0" w:color="auto"/>
            </w:tcBorders>
            <w:vAlign w:val="center"/>
          </w:tcPr>
          <w:p w14:paraId="35839E78" w14:textId="77777777" w:rsidR="00865F09" w:rsidRPr="00E61C54" w:rsidRDefault="00865F09" w:rsidP="00865F09">
            <w:pPr>
              <w:jc w:val="center"/>
              <w:rPr>
                <w:sz w:val="18"/>
                <w:szCs w:val="18"/>
              </w:rPr>
            </w:pPr>
            <w:r w:rsidRPr="00E61C54">
              <w:rPr>
                <w:sz w:val="18"/>
                <w:szCs w:val="18"/>
              </w:rPr>
              <w:t>0,025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5632661" w14:textId="77777777" w:rsidR="00865F09" w:rsidRPr="00E61C54" w:rsidRDefault="00865F09" w:rsidP="00865F09">
            <w:pPr>
              <w:jc w:val="center"/>
              <w:rPr>
                <w:sz w:val="18"/>
                <w:szCs w:val="18"/>
              </w:rPr>
            </w:pPr>
            <w:r w:rsidRPr="00E61C54">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17C42757" w14:textId="77777777" w:rsidR="00865F09" w:rsidRPr="00E61C54" w:rsidRDefault="00865F09" w:rsidP="00865F09">
            <w:pPr>
              <w:jc w:val="center"/>
              <w:rPr>
                <w:sz w:val="18"/>
                <w:szCs w:val="18"/>
              </w:rPr>
            </w:pPr>
            <w:r w:rsidRPr="00E61C54">
              <w:rPr>
                <w:sz w:val="18"/>
                <w:szCs w:val="18"/>
              </w:rPr>
              <w:t>0,025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B25EEC0" w14:textId="77777777" w:rsidR="00865F09" w:rsidRPr="00E61C54" w:rsidRDefault="00865F09" w:rsidP="00865F09">
            <w:pPr>
              <w:jc w:val="center"/>
              <w:rPr>
                <w:sz w:val="18"/>
                <w:szCs w:val="18"/>
              </w:rPr>
            </w:pPr>
            <w:r w:rsidRPr="00E61C54">
              <w:rPr>
                <w:sz w:val="18"/>
                <w:szCs w:val="18"/>
              </w:rPr>
              <w:t>20,70</w:t>
            </w:r>
          </w:p>
        </w:tc>
      </w:tr>
      <w:tr w:rsidR="00865F09" w:rsidRPr="003438EC" w14:paraId="269B72D4"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4A1516A1" w14:textId="77777777" w:rsidR="00865F09" w:rsidRPr="00F51D70" w:rsidRDefault="00865F09" w:rsidP="00865F09">
            <w:pPr>
              <w:jc w:val="center"/>
              <w:rPr>
                <w:sz w:val="18"/>
                <w:szCs w:val="18"/>
              </w:rPr>
            </w:pPr>
            <w:r>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14:paraId="26120E0F" w14:textId="77777777" w:rsidR="00865F09" w:rsidRPr="008A028D" w:rsidRDefault="00865F09" w:rsidP="00865F09">
            <w:pPr>
              <w:jc w:val="center"/>
              <w:rPr>
                <w:sz w:val="18"/>
                <w:szCs w:val="18"/>
              </w:rPr>
            </w:pPr>
            <w:r w:rsidRPr="008A028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1DB21AAF" w14:textId="77777777" w:rsidR="00865F09" w:rsidRPr="008A028D" w:rsidRDefault="00865F09" w:rsidP="00865F09">
            <w:pPr>
              <w:jc w:val="center"/>
              <w:rPr>
                <w:sz w:val="18"/>
                <w:szCs w:val="18"/>
              </w:rPr>
            </w:pPr>
            <w:r w:rsidRPr="008A028D">
              <w:rPr>
                <w:sz w:val="18"/>
                <w:szCs w:val="18"/>
              </w:rPr>
              <w:t>КП «Козелецьводоканал»</w:t>
            </w:r>
          </w:p>
          <w:p w14:paraId="54B67F1E" w14:textId="77777777" w:rsidR="00865F09" w:rsidRPr="008A028D" w:rsidRDefault="00865F09" w:rsidP="00865F09">
            <w:pPr>
              <w:jc w:val="center"/>
              <w:rPr>
                <w:sz w:val="18"/>
                <w:szCs w:val="18"/>
              </w:rPr>
            </w:pPr>
            <w:r w:rsidRPr="008A028D">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14:paraId="7837900A" w14:textId="77777777" w:rsidR="00865F09" w:rsidRPr="008A028D" w:rsidRDefault="00865F09" w:rsidP="00865F09">
            <w:pPr>
              <w:jc w:val="center"/>
              <w:rPr>
                <w:sz w:val="18"/>
                <w:szCs w:val="18"/>
              </w:rPr>
            </w:pPr>
            <w:r w:rsidRPr="008A028D">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14:paraId="069DD04A" w14:textId="77777777" w:rsidR="00865F09" w:rsidRPr="008A028D" w:rsidRDefault="00865F09" w:rsidP="00865F09">
            <w:pPr>
              <w:jc w:val="center"/>
              <w:rPr>
                <w:sz w:val="18"/>
                <w:szCs w:val="18"/>
              </w:rPr>
            </w:pPr>
            <w:r w:rsidRPr="008A028D">
              <w:rPr>
                <w:sz w:val="18"/>
                <w:szCs w:val="18"/>
              </w:rPr>
              <w:t>0,042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F4C55B6" w14:textId="77777777" w:rsidR="00865F09" w:rsidRPr="008A028D" w:rsidRDefault="00865F09" w:rsidP="00865F09">
            <w:pPr>
              <w:jc w:val="center"/>
              <w:rPr>
                <w:sz w:val="18"/>
                <w:szCs w:val="18"/>
              </w:rPr>
            </w:pPr>
            <w:r w:rsidRPr="008A028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E81151C" w14:textId="77777777" w:rsidR="00865F09" w:rsidRPr="008A028D" w:rsidRDefault="00865F09" w:rsidP="00865F09">
            <w:pPr>
              <w:jc w:val="center"/>
              <w:rPr>
                <w:sz w:val="18"/>
                <w:szCs w:val="18"/>
              </w:rPr>
            </w:pPr>
            <w:r w:rsidRPr="008A028D">
              <w:rPr>
                <w:sz w:val="18"/>
                <w:szCs w:val="18"/>
              </w:rPr>
              <w:t>0,042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1913C5E4" w14:textId="77777777" w:rsidR="00865F09" w:rsidRPr="008A028D" w:rsidRDefault="00865F09" w:rsidP="00865F09">
            <w:pPr>
              <w:jc w:val="center"/>
              <w:rPr>
                <w:sz w:val="18"/>
                <w:szCs w:val="18"/>
              </w:rPr>
            </w:pPr>
            <w:r w:rsidRPr="008A028D">
              <w:rPr>
                <w:sz w:val="18"/>
                <w:szCs w:val="18"/>
              </w:rPr>
              <w:t>16,10</w:t>
            </w:r>
          </w:p>
        </w:tc>
      </w:tr>
      <w:tr w:rsidR="00865F09" w:rsidRPr="003438EC" w14:paraId="2FDD9C8A"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3490EEEE" w14:textId="77777777" w:rsidR="00865F09" w:rsidRPr="00F51D70" w:rsidRDefault="00865F09" w:rsidP="00865F09">
            <w:pPr>
              <w:jc w:val="center"/>
              <w:rPr>
                <w:sz w:val="18"/>
                <w:szCs w:val="18"/>
              </w:rPr>
            </w:pPr>
            <w:r>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14:paraId="372AF7FA" w14:textId="77777777" w:rsidR="00865F09" w:rsidRPr="008A028D" w:rsidRDefault="00865F09" w:rsidP="00865F09">
            <w:pPr>
              <w:jc w:val="center"/>
              <w:rPr>
                <w:sz w:val="18"/>
                <w:szCs w:val="18"/>
              </w:rPr>
            </w:pPr>
            <w:r w:rsidRPr="008A028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067811A8" w14:textId="77777777" w:rsidR="00865F09" w:rsidRPr="008A028D" w:rsidRDefault="00865F09" w:rsidP="00865F09">
            <w:pPr>
              <w:jc w:val="center"/>
              <w:rPr>
                <w:sz w:val="18"/>
                <w:szCs w:val="18"/>
              </w:rPr>
            </w:pPr>
            <w:r w:rsidRPr="008A028D">
              <w:rPr>
                <w:sz w:val="18"/>
                <w:szCs w:val="18"/>
              </w:rPr>
              <w:t>ПрАТ «Комунальник»</w:t>
            </w:r>
          </w:p>
          <w:p w14:paraId="474A19B8" w14:textId="77777777" w:rsidR="00865F09" w:rsidRPr="008A028D" w:rsidRDefault="00865F09" w:rsidP="00865F09">
            <w:pPr>
              <w:jc w:val="center"/>
              <w:rPr>
                <w:sz w:val="18"/>
                <w:szCs w:val="18"/>
              </w:rPr>
            </w:pPr>
            <w:r w:rsidRPr="008A028D">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14:paraId="00C990D3" w14:textId="77777777" w:rsidR="00865F09" w:rsidRPr="008A028D" w:rsidRDefault="00865F09" w:rsidP="00865F09">
            <w:pPr>
              <w:jc w:val="center"/>
              <w:rPr>
                <w:sz w:val="18"/>
                <w:szCs w:val="18"/>
              </w:rPr>
            </w:pPr>
            <w:r w:rsidRPr="008A028D">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14:paraId="4FC58E1F" w14:textId="77777777" w:rsidR="00865F09" w:rsidRPr="008A028D" w:rsidRDefault="00865F09" w:rsidP="00865F09">
            <w:pPr>
              <w:jc w:val="center"/>
              <w:rPr>
                <w:sz w:val="18"/>
                <w:szCs w:val="18"/>
              </w:rPr>
            </w:pPr>
            <w:r w:rsidRPr="008A028D">
              <w:rPr>
                <w:sz w:val="18"/>
                <w:szCs w:val="18"/>
              </w:rPr>
              <w:t>0,03</w:t>
            </w:r>
            <w:r>
              <w:rPr>
                <w:sz w:val="18"/>
                <w:szCs w:val="18"/>
              </w:rPr>
              <w:t>3</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8EA2030" w14:textId="77777777" w:rsidR="00865F09" w:rsidRPr="008A028D" w:rsidRDefault="00865F09" w:rsidP="00865F09">
            <w:pPr>
              <w:jc w:val="center"/>
              <w:rPr>
                <w:sz w:val="18"/>
                <w:szCs w:val="18"/>
              </w:rPr>
            </w:pPr>
            <w:r w:rsidRPr="008A028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8E1D070" w14:textId="77777777" w:rsidR="00865F09" w:rsidRPr="008A028D" w:rsidRDefault="00865F09" w:rsidP="00865F09">
            <w:pPr>
              <w:jc w:val="center"/>
              <w:rPr>
                <w:sz w:val="18"/>
                <w:szCs w:val="18"/>
              </w:rPr>
            </w:pPr>
            <w:r w:rsidRPr="008A028D">
              <w:rPr>
                <w:sz w:val="18"/>
                <w:szCs w:val="18"/>
              </w:rPr>
              <w:t>0,03</w:t>
            </w:r>
            <w:r>
              <w:rPr>
                <w:sz w:val="18"/>
                <w:szCs w:val="18"/>
              </w:rPr>
              <w:t>3</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A065453" w14:textId="77777777" w:rsidR="00865F09" w:rsidRPr="008A028D" w:rsidRDefault="00865F09" w:rsidP="00865F09">
            <w:pPr>
              <w:jc w:val="center"/>
              <w:rPr>
                <w:sz w:val="18"/>
                <w:szCs w:val="18"/>
              </w:rPr>
            </w:pPr>
            <w:r w:rsidRPr="008A028D">
              <w:rPr>
                <w:sz w:val="18"/>
                <w:szCs w:val="18"/>
              </w:rPr>
              <w:t>27,</w:t>
            </w:r>
            <w:r>
              <w:rPr>
                <w:sz w:val="18"/>
                <w:szCs w:val="18"/>
              </w:rPr>
              <w:t>3</w:t>
            </w:r>
          </w:p>
        </w:tc>
      </w:tr>
      <w:tr w:rsidR="00865F09" w:rsidRPr="003438EC" w14:paraId="599369F6"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63CB304C" w14:textId="77777777" w:rsidR="00865F09" w:rsidRPr="00F51D70" w:rsidRDefault="00865F09" w:rsidP="00865F09">
            <w:pPr>
              <w:jc w:val="center"/>
              <w:rPr>
                <w:sz w:val="18"/>
                <w:szCs w:val="18"/>
              </w:rPr>
            </w:pPr>
            <w:r>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14:paraId="0508CF78" w14:textId="77777777" w:rsidR="00865F09" w:rsidRPr="00B00A25" w:rsidRDefault="00865F09" w:rsidP="00865F09">
            <w:pPr>
              <w:jc w:val="center"/>
              <w:rPr>
                <w:sz w:val="18"/>
                <w:szCs w:val="18"/>
              </w:rPr>
            </w:pPr>
            <w:r w:rsidRPr="00B00A25">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3E0BEBBC" w14:textId="77777777" w:rsidR="00865F09" w:rsidRPr="00B00A25" w:rsidRDefault="00865F09" w:rsidP="00865F09">
            <w:pPr>
              <w:jc w:val="center"/>
              <w:rPr>
                <w:sz w:val="18"/>
                <w:szCs w:val="18"/>
              </w:rPr>
            </w:pPr>
            <w:r w:rsidRPr="00B00A25">
              <w:rPr>
                <w:sz w:val="18"/>
                <w:szCs w:val="18"/>
              </w:rPr>
              <w:t>КП ВКГ «Ічень»</w:t>
            </w:r>
          </w:p>
          <w:p w14:paraId="6A5F6D87" w14:textId="77777777" w:rsidR="00865F09" w:rsidRPr="00B00A25" w:rsidRDefault="00865F09" w:rsidP="00865F09">
            <w:pPr>
              <w:jc w:val="center"/>
              <w:rPr>
                <w:sz w:val="18"/>
                <w:szCs w:val="18"/>
              </w:rPr>
            </w:pPr>
            <w:r w:rsidRPr="00B00A25">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14:paraId="69F9B2E6" w14:textId="77777777" w:rsidR="00865F09" w:rsidRPr="00B00A25" w:rsidRDefault="00865F09" w:rsidP="00865F09">
            <w:pPr>
              <w:jc w:val="center"/>
              <w:rPr>
                <w:sz w:val="18"/>
                <w:szCs w:val="18"/>
              </w:rPr>
            </w:pPr>
            <w:r w:rsidRPr="00B00A25">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14:paraId="2B51201C" w14:textId="77777777" w:rsidR="00865F09" w:rsidRPr="00B00A25" w:rsidRDefault="00865F09" w:rsidP="00865F09">
            <w:pPr>
              <w:jc w:val="center"/>
              <w:rPr>
                <w:sz w:val="18"/>
                <w:szCs w:val="18"/>
              </w:rPr>
            </w:pPr>
            <w:r w:rsidRPr="00B00A25">
              <w:rPr>
                <w:sz w:val="18"/>
                <w:szCs w:val="18"/>
              </w:rPr>
              <w:t>0,1</w:t>
            </w:r>
            <w:r>
              <w:rPr>
                <w:sz w:val="18"/>
                <w:szCs w:val="18"/>
              </w:rPr>
              <w:t>64</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249A3FE" w14:textId="77777777" w:rsidR="00865F09" w:rsidRPr="00B00A25" w:rsidRDefault="00865F09" w:rsidP="00865F09">
            <w:pPr>
              <w:jc w:val="center"/>
              <w:rPr>
                <w:sz w:val="18"/>
                <w:szCs w:val="18"/>
              </w:rPr>
            </w:pPr>
            <w:r w:rsidRPr="00B00A25">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E252E9A" w14:textId="77777777" w:rsidR="00865F09" w:rsidRPr="00B00A25" w:rsidRDefault="00865F09" w:rsidP="00865F09">
            <w:pPr>
              <w:jc w:val="center"/>
              <w:rPr>
                <w:sz w:val="18"/>
                <w:szCs w:val="18"/>
              </w:rPr>
            </w:pPr>
            <w:r w:rsidRPr="00B00A25">
              <w:rPr>
                <w:sz w:val="18"/>
                <w:szCs w:val="18"/>
              </w:rPr>
              <w:t>0,1</w:t>
            </w:r>
            <w:r>
              <w:rPr>
                <w:sz w:val="18"/>
                <w:szCs w:val="18"/>
              </w:rPr>
              <w:t>64</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33798FEE" w14:textId="77777777" w:rsidR="00865F09" w:rsidRPr="00B00A25" w:rsidRDefault="00865F09" w:rsidP="00865F09">
            <w:pPr>
              <w:jc w:val="center"/>
              <w:rPr>
                <w:sz w:val="18"/>
                <w:szCs w:val="18"/>
              </w:rPr>
            </w:pPr>
            <w:r>
              <w:rPr>
                <w:sz w:val="18"/>
                <w:szCs w:val="18"/>
              </w:rPr>
              <w:t>343,4</w:t>
            </w:r>
          </w:p>
        </w:tc>
      </w:tr>
      <w:tr w:rsidR="00865F09" w:rsidRPr="003438EC" w14:paraId="6A10F9FE"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0754EDAB" w14:textId="77777777" w:rsidR="00865F09" w:rsidRPr="00F51D70" w:rsidRDefault="00865F09" w:rsidP="00865F09">
            <w:pPr>
              <w:jc w:val="center"/>
              <w:rPr>
                <w:sz w:val="18"/>
                <w:szCs w:val="18"/>
              </w:rPr>
            </w:pPr>
            <w:r>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14:paraId="602E70CB" w14:textId="77777777" w:rsidR="00865F09" w:rsidRPr="008A028D" w:rsidRDefault="00865F09" w:rsidP="00865F09">
            <w:pPr>
              <w:jc w:val="center"/>
              <w:rPr>
                <w:sz w:val="18"/>
                <w:szCs w:val="18"/>
              </w:rPr>
            </w:pPr>
            <w:r w:rsidRPr="008A028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70A9F402" w14:textId="77777777" w:rsidR="00865F09" w:rsidRPr="008A028D" w:rsidRDefault="00865F09" w:rsidP="00865F09">
            <w:pPr>
              <w:jc w:val="center"/>
              <w:rPr>
                <w:sz w:val="18"/>
                <w:szCs w:val="18"/>
              </w:rPr>
            </w:pPr>
            <w:r w:rsidRPr="008A028D">
              <w:rPr>
                <w:sz w:val="18"/>
                <w:szCs w:val="18"/>
              </w:rPr>
              <w:t>КП «Куликівське ВУЖКГ»</w:t>
            </w:r>
          </w:p>
          <w:p w14:paraId="4302EFE1" w14:textId="77777777" w:rsidR="00865F09" w:rsidRPr="008A028D" w:rsidRDefault="00865F09" w:rsidP="00865F09">
            <w:pPr>
              <w:jc w:val="center"/>
              <w:rPr>
                <w:sz w:val="18"/>
                <w:szCs w:val="18"/>
              </w:rPr>
            </w:pPr>
            <w:r w:rsidRPr="008A028D">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14:paraId="62B96E04" w14:textId="77777777" w:rsidR="00865F09" w:rsidRPr="008A028D" w:rsidRDefault="00865F09" w:rsidP="00865F09">
            <w:pPr>
              <w:jc w:val="center"/>
              <w:rPr>
                <w:sz w:val="18"/>
                <w:szCs w:val="18"/>
              </w:rPr>
            </w:pPr>
            <w:r w:rsidRPr="008A028D">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14:paraId="7EBE8324" w14:textId="77777777" w:rsidR="00865F09" w:rsidRPr="008A028D" w:rsidRDefault="00865F09" w:rsidP="00865F09">
            <w:pPr>
              <w:jc w:val="center"/>
              <w:rPr>
                <w:sz w:val="18"/>
                <w:szCs w:val="18"/>
              </w:rPr>
            </w:pPr>
            <w:r w:rsidRPr="008A028D">
              <w:rPr>
                <w:sz w:val="18"/>
                <w:szCs w:val="18"/>
              </w:rPr>
              <w:t>0,02</w:t>
            </w:r>
            <w:r>
              <w:rPr>
                <w:sz w:val="18"/>
                <w:szCs w:val="18"/>
              </w:rPr>
              <w:t>5</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DB9E74C" w14:textId="77777777" w:rsidR="00865F09" w:rsidRPr="008A028D" w:rsidRDefault="00865F09" w:rsidP="00865F09">
            <w:pPr>
              <w:jc w:val="center"/>
              <w:rPr>
                <w:sz w:val="18"/>
                <w:szCs w:val="18"/>
              </w:rPr>
            </w:pPr>
            <w:r w:rsidRPr="008A028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FEB4C1E" w14:textId="77777777" w:rsidR="00865F09" w:rsidRPr="008A028D" w:rsidRDefault="00865F09" w:rsidP="00865F09">
            <w:pPr>
              <w:jc w:val="center"/>
              <w:rPr>
                <w:sz w:val="18"/>
                <w:szCs w:val="18"/>
              </w:rPr>
            </w:pPr>
            <w:r w:rsidRPr="008A028D">
              <w:rPr>
                <w:sz w:val="18"/>
                <w:szCs w:val="18"/>
              </w:rPr>
              <w:t>0,02</w:t>
            </w:r>
            <w:r>
              <w:rPr>
                <w:sz w:val="18"/>
                <w:szCs w:val="18"/>
              </w:rPr>
              <w:t>5</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0D3D7F7" w14:textId="77777777" w:rsidR="00865F09" w:rsidRPr="008A028D" w:rsidRDefault="00865F09" w:rsidP="00865F09">
            <w:pPr>
              <w:jc w:val="center"/>
              <w:rPr>
                <w:sz w:val="18"/>
                <w:szCs w:val="18"/>
              </w:rPr>
            </w:pPr>
            <w:r>
              <w:rPr>
                <w:sz w:val="18"/>
                <w:szCs w:val="18"/>
              </w:rPr>
              <w:t>28,1</w:t>
            </w:r>
          </w:p>
        </w:tc>
      </w:tr>
      <w:tr w:rsidR="00865F09" w:rsidRPr="003438EC" w14:paraId="4551D9BA"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28536841" w14:textId="77777777" w:rsidR="00865F09" w:rsidRPr="00F51D70" w:rsidRDefault="00865F09" w:rsidP="00865F09">
            <w:pPr>
              <w:jc w:val="center"/>
              <w:rPr>
                <w:sz w:val="18"/>
                <w:szCs w:val="18"/>
              </w:rPr>
            </w:pPr>
            <w:r>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14:paraId="22D35D6E" w14:textId="77777777" w:rsidR="00865F09" w:rsidRPr="008A028D" w:rsidRDefault="00865F09" w:rsidP="00865F09">
            <w:pPr>
              <w:jc w:val="center"/>
              <w:rPr>
                <w:sz w:val="18"/>
                <w:szCs w:val="18"/>
              </w:rPr>
            </w:pPr>
            <w:r w:rsidRPr="008A028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14:paraId="21B41A4E" w14:textId="77777777" w:rsidR="00865F09" w:rsidRPr="008A028D" w:rsidRDefault="00865F09" w:rsidP="00865F09">
            <w:pPr>
              <w:jc w:val="center"/>
              <w:rPr>
                <w:sz w:val="18"/>
                <w:szCs w:val="18"/>
              </w:rPr>
            </w:pPr>
            <w:r w:rsidRPr="008A028D">
              <w:rPr>
                <w:sz w:val="18"/>
                <w:szCs w:val="18"/>
              </w:rPr>
              <w:t>КП «РЕВНА»</w:t>
            </w:r>
          </w:p>
          <w:p w14:paraId="1561F7E8" w14:textId="77777777" w:rsidR="00865F09" w:rsidRPr="008A028D" w:rsidRDefault="00865F09" w:rsidP="00865F09">
            <w:pPr>
              <w:jc w:val="center"/>
              <w:rPr>
                <w:sz w:val="18"/>
                <w:szCs w:val="18"/>
              </w:rPr>
            </w:pPr>
            <w:r w:rsidRPr="008A028D">
              <w:rPr>
                <w:sz w:val="18"/>
                <w:szCs w:val="18"/>
              </w:rPr>
              <w:t>М. Семенівка</w:t>
            </w:r>
          </w:p>
        </w:tc>
        <w:tc>
          <w:tcPr>
            <w:tcW w:w="586" w:type="pct"/>
            <w:tcBorders>
              <w:top w:val="single" w:sz="4" w:space="0" w:color="auto"/>
              <w:left w:val="single" w:sz="4" w:space="0" w:color="000000"/>
              <w:bottom w:val="single" w:sz="4" w:space="0" w:color="auto"/>
              <w:right w:val="single" w:sz="4" w:space="0" w:color="auto"/>
            </w:tcBorders>
            <w:vAlign w:val="center"/>
          </w:tcPr>
          <w:p w14:paraId="6A704364" w14:textId="77777777" w:rsidR="00865F09" w:rsidRPr="008A028D" w:rsidRDefault="00865F09" w:rsidP="00865F09">
            <w:pPr>
              <w:jc w:val="center"/>
              <w:rPr>
                <w:sz w:val="18"/>
                <w:szCs w:val="18"/>
              </w:rPr>
            </w:pPr>
            <w:r w:rsidRPr="008A028D">
              <w:rPr>
                <w:sz w:val="18"/>
                <w:szCs w:val="18"/>
              </w:rPr>
              <w:t>р. Ревна</w:t>
            </w:r>
          </w:p>
        </w:tc>
        <w:tc>
          <w:tcPr>
            <w:tcW w:w="325" w:type="pct"/>
            <w:tcBorders>
              <w:top w:val="single" w:sz="4" w:space="0" w:color="auto"/>
              <w:left w:val="single" w:sz="4" w:space="0" w:color="auto"/>
              <w:bottom w:val="single" w:sz="4" w:space="0" w:color="auto"/>
              <w:right w:val="single" w:sz="4" w:space="0" w:color="auto"/>
            </w:tcBorders>
            <w:vAlign w:val="center"/>
          </w:tcPr>
          <w:p w14:paraId="6FD6316F" w14:textId="77777777" w:rsidR="00865F09" w:rsidRPr="008A028D" w:rsidRDefault="00865F09" w:rsidP="00865F09">
            <w:pPr>
              <w:jc w:val="center"/>
              <w:rPr>
                <w:sz w:val="18"/>
                <w:szCs w:val="18"/>
              </w:rPr>
            </w:pPr>
            <w:r w:rsidRPr="008A028D">
              <w:rPr>
                <w:sz w:val="18"/>
                <w:szCs w:val="18"/>
              </w:rPr>
              <w:t>0,032</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73374ED" w14:textId="77777777" w:rsidR="00865F09" w:rsidRPr="008A028D" w:rsidRDefault="00865F09" w:rsidP="00865F09">
            <w:pPr>
              <w:jc w:val="center"/>
              <w:rPr>
                <w:sz w:val="18"/>
                <w:szCs w:val="18"/>
              </w:rPr>
            </w:pPr>
            <w:r w:rsidRPr="008A028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C19567A" w14:textId="77777777" w:rsidR="00865F09" w:rsidRPr="008A028D" w:rsidRDefault="00865F09" w:rsidP="00865F09">
            <w:pPr>
              <w:jc w:val="center"/>
              <w:rPr>
                <w:sz w:val="18"/>
                <w:szCs w:val="18"/>
              </w:rPr>
            </w:pPr>
            <w:r w:rsidRPr="008A028D">
              <w:rPr>
                <w:sz w:val="18"/>
                <w:szCs w:val="18"/>
              </w:rPr>
              <w:t>0,032</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31770DE" w14:textId="77777777" w:rsidR="00865F09" w:rsidRPr="004C221A" w:rsidRDefault="00865F09" w:rsidP="00865F09">
            <w:pPr>
              <w:jc w:val="center"/>
              <w:rPr>
                <w:sz w:val="18"/>
                <w:szCs w:val="18"/>
              </w:rPr>
            </w:pPr>
            <w:r w:rsidRPr="008A028D">
              <w:rPr>
                <w:sz w:val="18"/>
                <w:szCs w:val="18"/>
              </w:rPr>
              <w:t>15,54</w:t>
            </w:r>
          </w:p>
        </w:tc>
      </w:tr>
      <w:tr w:rsidR="00865F09" w:rsidRPr="003438EC" w14:paraId="29AACF0D" w14:textId="7777777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14:paraId="701A8FAE" w14:textId="77777777" w:rsidR="00865F09" w:rsidRPr="00F51D70" w:rsidRDefault="00865F09" w:rsidP="00865F09">
            <w:pPr>
              <w:jc w:val="center"/>
              <w:rPr>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14:paraId="4607019E" w14:textId="77777777" w:rsidR="00865F09" w:rsidRPr="000B30FA" w:rsidRDefault="00865F09" w:rsidP="00865F09">
            <w:pPr>
              <w:jc w:val="center"/>
              <w:rPr>
                <w:b/>
                <w:bCs/>
                <w:sz w:val="18"/>
                <w:szCs w:val="18"/>
              </w:rPr>
            </w:pPr>
            <w:r w:rsidRPr="000B30FA">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14:paraId="15D5EA89" w14:textId="77777777" w:rsidR="00865F09" w:rsidRPr="000B30FA" w:rsidRDefault="00865F09" w:rsidP="00865F09">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14:paraId="4A933EF8" w14:textId="77777777" w:rsidR="00865F09" w:rsidRPr="000B30FA" w:rsidRDefault="00865F09" w:rsidP="00865F09">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14:paraId="0DE38896" w14:textId="77777777" w:rsidR="00865F09" w:rsidRPr="000B30FA" w:rsidRDefault="00865F09" w:rsidP="00865F09">
            <w:pPr>
              <w:jc w:val="center"/>
              <w:rPr>
                <w:b/>
                <w:sz w:val="18"/>
                <w:szCs w:val="18"/>
              </w:rPr>
            </w:pPr>
            <w:r w:rsidRPr="000B30FA">
              <w:rPr>
                <w:b/>
                <w:sz w:val="18"/>
                <w:szCs w:val="18"/>
              </w:rPr>
              <w:t>0,</w:t>
            </w:r>
            <w:r>
              <w:rPr>
                <w:b/>
                <w:sz w:val="18"/>
                <w:szCs w:val="18"/>
              </w:rPr>
              <w:t>648</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CFBA9D2" w14:textId="77777777" w:rsidR="00865F09" w:rsidRPr="000B30FA" w:rsidRDefault="00865F09" w:rsidP="00865F09">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DAEDA7F" w14:textId="77777777" w:rsidR="00865F09" w:rsidRPr="000B30FA" w:rsidRDefault="00865F09" w:rsidP="00865F09">
            <w:pPr>
              <w:jc w:val="center"/>
              <w:rPr>
                <w:b/>
                <w:sz w:val="18"/>
                <w:szCs w:val="18"/>
              </w:rPr>
            </w:pPr>
            <w:r w:rsidRPr="000B30FA">
              <w:rPr>
                <w:b/>
                <w:sz w:val="18"/>
                <w:szCs w:val="18"/>
              </w:rPr>
              <w:t>0,</w:t>
            </w:r>
            <w:r>
              <w:rPr>
                <w:b/>
                <w:sz w:val="18"/>
                <w:szCs w:val="18"/>
              </w:rPr>
              <w:t>648</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080101B2" w14:textId="77777777" w:rsidR="00865F09" w:rsidRPr="000B30FA" w:rsidRDefault="00865F09" w:rsidP="00865F09">
            <w:pPr>
              <w:jc w:val="center"/>
              <w:rPr>
                <w:b/>
                <w:sz w:val="18"/>
                <w:szCs w:val="18"/>
              </w:rPr>
            </w:pPr>
            <w:r>
              <w:rPr>
                <w:b/>
                <w:sz w:val="18"/>
                <w:szCs w:val="18"/>
              </w:rPr>
              <w:t>921,9</w:t>
            </w:r>
          </w:p>
        </w:tc>
      </w:tr>
    </w:tbl>
    <w:p w14:paraId="18D5E0D8" w14:textId="77777777" w:rsidR="00865F09" w:rsidRDefault="00865F09" w:rsidP="003831FF">
      <w:pPr>
        <w:ind w:right="215"/>
        <w:rPr>
          <w:rFonts w:eastAsia="SimSun"/>
          <w:i/>
          <w:sz w:val="28"/>
        </w:rPr>
      </w:pPr>
    </w:p>
    <w:p w14:paraId="601F7E02" w14:textId="77777777" w:rsidR="00865F09" w:rsidRDefault="00865F09">
      <w:pPr>
        <w:rPr>
          <w:rFonts w:eastAsia="SimSun"/>
          <w:i/>
          <w:sz w:val="28"/>
        </w:rPr>
      </w:pPr>
      <w:r>
        <w:rPr>
          <w:rFonts w:eastAsia="SimSun"/>
          <w:i/>
          <w:sz w:val="28"/>
        </w:rPr>
        <w:br w:type="page"/>
      </w:r>
    </w:p>
    <w:p w14:paraId="3331EDC4" w14:textId="77777777" w:rsidR="00F95A3C" w:rsidRPr="000E68CF" w:rsidRDefault="00F95A3C" w:rsidP="003831FF">
      <w:pPr>
        <w:ind w:right="215"/>
        <w:rPr>
          <w:rFonts w:eastAsia="SimSun"/>
          <w:i/>
          <w:sz w:val="28"/>
        </w:rPr>
      </w:pPr>
    </w:p>
    <w:p w14:paraId="1D7B4648" w14:textId="77777777" w:rsidR="00F95A3C" w:rsidRPr="000E68CF" w:rsidRDefault="00F95A3C" w:rsidP="003831FF">
      <w:pPr>
        <w:ind w:right="215"/>
        <w:rPr>
          <w:rFonts w:eastAsia="SimSun"/>
          <w:i/>
          <w:sz w:val="28"/>
        </w:rPr>
      </w:pPr>
    </w:p>
    <w:p w14:paraId="1D43F5F9" w14:textId="77777777" w:rsidR="00862F40" w:rsidRPr="003831FF" w:rsidRDefault="00D553EF" w:rsidP="006704AD">
      <w:pPr>
        <w:ind w:right="215"/>
        <w:jc w:val="center"/>
        <w:rPr>
          <w:bCs/>
          <w:i/>
          <w:noProof/>
          <w:sz w:val="20"/>
          <w:szCs w:val="20"/>
        </w:rPr>
      </w:pPr>
      <w:r w:rsidRPr="003831FF">
        <w:rPr>
          <w:rFonts w:eastAsia="SimSun"/>
          <w:i/>
          <w:sz w:val="28"/>
        </w:rPr>
        <w:t>Табл. 4.2.2.</w:t>
      </w:r>
      <w:r w:rsidRPr="003831FF">
        <w:rPr>
          <w:bCs/>
          <w:i/>
          <w:noProof/>
          <w:sz w:val="32"/>
          <w:szCs w:val="32"/>
        </w:rPr>
        <w:t xml:space="preserve"> </w:t>
      </w:r>
      <w:r w:rsidRPr="003831FF">
        <w:rPr>
          <w:bCs/>
          <w:i/>
          <w:noProof/>
          <w:sz w:val="28"/>
          <w:szCs w:val="28"/>
        </w:rPr>
        <w:t xml:space="preserve">Типи очищення зворотних </w:t>
      </w:r>
      <w:r w:rsidR="00862F40" w:rsidRPr="003831FF">
        <w:rPr>
          <w:bCs/>
          <w:i/>
          <w:noProof/>
          <w:sz w:val="28"/>
          <w:szCs w:val="28"/>
        </w:rPr>
        <w:t>вод</w:t>
      </w:r>
    </w:p>
    <w:p w14:paraId="534025AD" w14:textId="77777777" w:rsidR="00862F40" w:rsidRPr="003831FF" w:rsidRDefault="00862F40" w:rsidP="00862F40">
      <w:pPr>
        <w:ind w:right="215"/>
        <w:jc w:val="right"/>
        <w:rPr>
          <w:rFonts w:eastAsia="SimSun"/>
          <w:i/>
          <w:sz w:val="20"/>
          <w:szCs w:val="20"/>
        </w:rPr>
      </w:pPr>
      <w:r w:rsidRPr="003831FF">
        <w:rPr>
          <w:rFonts w:eastAsia="SimSun"/>
          <w:i/>
          <w:sz w:val="20"/>
          <w:szCs w:val="20"/>
        </w:rPr>
        <w:t>млн. м</w:t>
      </w:r>
      <w:r w:rsidRPr="003831FF">
        <w:rPr>
          <w:rFonts w:eastAsia="SimSun"/>
          <w:i/>
          <w:sz w:val="20"/>
          <w:szCs w:val="20"/>
          <w:vertAlign w:val="superscript"/>
        </w:rPr>
        <w:t>3</w:t>
      </w:r>
      <w:r w:rsidRPr="003831FF">
        <w:rPr>
          <w:rFonts w:eastAsia="SimSun"/>
          <w:i/>
          <w:sz w:val="20"/>
          <w:szCs w:val="20"/>
        </w:rPr>
        <w:t xml:space="preserve"> на рік</w:t>
      </w:r>
    </w:p>
    <w:tbl>
      <w:tblPr>
        <w:tblW w:w="143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441"/>
        <w:gridCol w:w="1719"/>
        <w:gridCol w:w="1719"/>
        <w:gridCol w:w="1719"/>
        <w:gridCol w:w="1719"/>
        <w:gridCol w:w="1719"/>
        <w:gridCol w:w="1719"/>
        <w:gridCol w:w="1719"/>
      </w:tblGrid>
      <w:tr w:rsidR="00A84C80" w:rsidRPr="00A84C80" w14:paraId="6FACB715" w14:textId="77777777" w:rsidTr="00BE7492">
        <w:trPr>
          <w:cantSplit/>
          <w:trHeight w:val="158"/>
          <w:tblHeader/>
          <w:jc w:val="center"/>
        </w:trPr>
        <w:tc>
          <w:tcPr>
            <w:tcW w:w="843" w:type="dxa"/>
            <w:vMerge w:val="restart"/>
            <w:vAlign w:val="center"/>
          </w:tcPr>
          <w:p w14:paraId="5EF23DFB" w14:textId="77777777" w:rsidR="00D553EF" w:rsidRPr="003831FF" w:rsidRDefault="00D553EF" w:rsidP="00BE7492">
            <w:pPr>
              <w:spacing w:line="360" w:lineRule="auto"/>
              <w:jc w:val="center"/>
              <w:rPr>
                <w:i/>
                <w:noProof/>
                <w:sz w:val="18"/>
                <w:szCs w:val="18"/>
              </w:rPr>
            </w:pPr>
            <w:r w:rsidRPr="003831FF">
              <w:rPr>
                <w:i/>
                <w:noProof/>
                <w:sz w:val="18"/>
                <w:szCs w:val="18"/>
              </w:rPr>
              <w:t>Рік</w:t>
            </w:r>
          </w:p>
        </w:tc>
        <w:tc>
          <w:tcPr>
            <w:tcW w:w="1441" w:type="dxa"/>
            <w:vMerge w:val="restart"/>
            <w:vAlign w:val="center"/>
          </w:tcPr>
          <w:p w14:paraId="0E40A1C0" w14:textId="77777777" w:rsidR="00D553EF" w:rsidRPr="003831FF" w:rsidRDefault="00D553EF" w:rsidP="00BE7492">
            <w:pPr>
              <w:spacing w:line="360" w:lineRule="auto"/>
              <w:jc w:val="center"/>
              <w:rPr>
                <w:i/>
                <w:noProof/>
                <w:sz w:val="18"/>
                <w:szCs w:val="18"/>
              </w:rPr>
            </w:pPr>
            <w:r w:rsidRPr="003831FF">
              <w:rPr>
                <w:i/>
                <w:noProof/>
                <w:sz w:val="18"/>
                <w:szCs w:val="18"/>
              </w:rPr>
              <w:t>Водний об`єкт</w:t>
            </w:r>
          </w:p>
        </w:tc>
        <w:tc>
          <w:tcPr>
            <w:tcW w:w="1719" w:type="dxa"/>
            <w:vMerge w:val="restart"/>
            <w:vAlign w:val="center"/>
          </w:tcPr>
          <w:p w14:paraId="6089F4E0" w14:textId="77777777" w:rsidR="00D553EF" w:rsidRPr="003831FF" w:rsidRDefault="00D553EF" w:rsidP="00BE7492">
            <w:pPr>
              <w:spacing w:line="360" w:lineRule="auto"/>
              <w:jc w:val="center"/>
              <w:rPr>
                <w:i/>
                <w:noProof/>
                <w:sz w:val="18"/>
                <w:szCs w:val="18"/>
              </w:rPr>
            </w:pPr>
            <w:r w:rsidRPr="003831FF">
              <w:rPr>
                <w:i/>
                <w:noProof/>
                <w:sz w:val="18"/>
                <w:szCs w:val="18"/>
              </w:rPr>
              <w:t>Скинуто разом</w:t>
            </w:r>
          </w:p>
        </w:tc>
        <w:tc>
          <w:tcPr>
            <w:tcW w:w="6876" w:type="dxa"/>
            <w:gridSpan w:val="4"/>
            <w:vAlign w:val="center"/>
          </w:tcPr>
          <w:p w14:paraId="27842312" w14:textId="77777777" w:rsidR="00D553EF" w:rsidRPr="003831FF" w:rsidRDefault="00D553EF" w:rsidP="00BE7492">
            <w:pPr>
              <w:spacing w:line="360" w:lineRule="auto"/>
              <w:jc w:val="center"/>
              <w:rPr>
                <w:i/>
                <w:noProof/>
                <w:sz w:val="18"/>
                <w:szCs w:val="18"/>
              </w:rPr>
            </w:pPr>
            <w:r w:rsidRPr="003831FF">
              <w:rPr>
                <w:i/>
                <w:noProof/>
                <w:sz w:val="18"/>
                <w:szCs w:val="18"/>
              </w:rPr>
              <w:t>Нормативно очищених на очисних спорудах</w:t>
            </w:r>
          </w:p>
        </w:tc>
        <w:tc>
          <w:tcPr>
            <w:tcW w:w="3438" w:type="dxa"/>
            <w:gridSpan w:val="2"/>
            <w:vAlign w:val="center"/>
          </w:tcPr>
          <w:p w14:paraId="13424062" w14:textId="77777777" w:rsidR="00D553EF" w:rsidRPr="003831FF" w:rsidRDefault="00D553EF" w:rsidP="00BE7492">
            <w:pPr>
              <w:spacing w:line="360" w:lineRule="auto"/>
              <w:jc w:val="center"/>
              <w:rPr>
                <w:i/>
                <w:noProof/>
                <w:sz w:val="18"/>
                <w:szCs w:val="18"/>
              </w:rPr>
            </w:pPr>
            <w:r w:rsidRPr="003831FF">
              <w:rPr>
                <w:i/>
                <w:noProof/>
                <w:sz w:val="18"/>
                <w:szCs w:val="18"/>
              </w:rPr>
              <w:t>Потужність очисних споруд</w:t>
            </w:r>
          </w:p>
        </w:tc>
      </w:tr>
      <w:tr w:rsidR="00A84C80" w:rsidRPr="00A84C80" w14:paraId="0AD2D4CD" w14:textId="77777777" w:rsidTr="00BE7492">
        <w:trPr>
          <w:cantSplit/>
          <w:trHeight w:val="158"/>
          <w:tblHeader/>
          <w:jc w:val="center"/>
        </w:trPr>
        <w:tc>
          <w:tcPr>
            <w:tcW w:w="843" w:type="dxa"/>
            <w:vMerge/>
            <w:tcBorders>
              <w:bottom w:val="nil"/>
            </w:tcBorders>
            <w:vAlign w:val="center"/>
          </w:tcPr>
          <w:p w14:paraId="4FF88568" w14:textId="77777777" w:rsidR="00D553EF" w:rsidRPr="003831FF" w:rsidRDefault="00D553EF" w:rsidP="00BE7492">
            <w:pPr>
              <w:spacing w:line="360" w:lineRule="auto"/>
              <w:jc w:val="center"/>
              <w:rPr>
                <w:i/>
                <w:noProof/>
                <w:sz w:val="18"/>
                <w:szCs w:val="18"/>
              </w:rPr>
            </w:pPr>
          </w:p>
        </w:tc>
        <w:tc>
          <w:tcPr>
            <w:tcW w:w="1441" w:type="dxa"/>
            <w:vMerge/>
            <w:tcBorders>
              <w:bottom w:val="nil"/>
            </w:tcBorders>
            <w:vAlign w:val="center"/>
          </w:tcPr>
          <w:p w14:paraId="0C22CC76" w14:textId="77777777" w:rsidR="00D553EF" w:rsidRPr="003831FF" w:rsidRDefault="00D553EF" w:rsidP="00BE7492">
            <w:pPr>
              <w:spacing w:line="360" w:lineRule="auto"/>
              <w:jc w:val="center"/>
              <w:rPr>
                <w:i/>
                <w:noProof/>
                <w:sz w:val="18"/>
                <w:szCs w:val="18"/>
              </w:rPr>
            </w:pPr>
          </w:p>
        </w:tc>
        <w:tc>
          <w:tcPr>
            <w:tcW w:w="1719" w:type="dxa"/>
            <w:vMerge/>
            <w:tcBorders>
              <w:bottom w:val="nil"/>
            </w:tcBorders>
            <w:vAlign w:val="center"/>
          </w:tcPr>
          <w:p w14:paraId="2E0A9100" w14:textId="77777777" w:rsidR="00D553EF" w:rsidRPr="003831FF" w:rsidRDefault="00D553EF" w:rsidP="00BE7492">
            <w:pPr>
              <w:spacing w:line="360" w:lineRule="auto"/>
              <w:jc w:val="center"/>
              <w:rPr>
                <w:i/>
                <w:noProof/>
                <w:sz w:val="18"/>
                <w:szCs w:val="18"/>
              </w:rPr>
            </w:pPr>
          </w:p>
        </w:tc>
        <w:tc>
          <w:tcPr>
            <w:tcW w:w="1719" w:type="dxa"/>
            <w:vAlign w:val="center"/>
          </w:tcPr>
          <w:p w14:paraId="66698770" w14:textId="77777777" w:rsidR="00D553EF" w:rsidRPr="003831FF" w:rsidRDefault="00D553EF" w:rsidP="00BE7492">
            <w:pPr>
              <w:spacing w:line="360" w:lineRule="auto"/>
              <w:jc w:val="center"/>
              <w:rPr>
                <w:i/>
                <w:noProof/>
                <w:sz w:val="18"/>
                <w:szCs w:val="18"/>
              </w:rPr>
            </w:pPr>
            <w:r w:rsidRPr="003831FF">
              <w:rPr>
                <w:i/>
                <w:noProof/>
                <w:sz w:val="18"/>
                <w:szCs w:val="18"/>
              </w:rPr>
              <w:t>разом</w:t>
            </w:r>
          </w:p>
        </w:tc>
        <w:tc>
          <w:tcPr>
            <w:tcW w:w="1719" w:type="dxa"/>
            <w:vAlign w:val="center"/>
          </w:tcPr>
          <w:p w14:paraId="797DB6BD" w14:textId="77777777" w:rsidR="00D553EF" w:rsidRPr="003831FF" w:rsidRDefault="00D553EF" w:rsidP="00BE7492">
            <w:pPr>
              <w:spacing w:line="360" w:lineRule="auto"/>
              <w:jc w:val="center"/>
              <w:rPr>
                <w:i/>
                <w:noProof/>
                <w:sz w:val="18"/>
                <w:szCs w:val="18"/>
              </w:rPr>
            </w:pPr>
            <w:r w:rsidRPr="003831FF">
              <w:rPr>
                <w:i/>
                <w:noProof/>
                <w:sz w:val="18"/>
                <w:szCs w:val="18"/>
              </w:rPr>
              <w:t>біологічна очистка</w:t>
            </w:r>
          </w:p>
        </w:tc>
        <w:tc>
          <w:tcPr>
            <w:tcW w:w="1719" w:type="dxa"/>
            <w:vAlign w:val="center"/>
          </w:tcPr>
          <w:p w14:paraId="66D875CE" w14:textId="77777777" w:rsidR="00D553EF" w:rsidRPr="003831FF" w:rsidRDefault="00D553EF" w:rsidP="00BE7492">
            <w:pPr>
              <w:spacing w:line="360" w:lineRule="auto"/>
              <w:jc w:val="center"/>
              <w:rPr>
                <w:i/>
                <w:noProof/>
                <w:sz w:val="18"/>
                <w:szCs w:val="18"/>
              </w:rPr>
            </w:pPr>
            <w:r w:rsidRPr="003831FF">
              <w:rPr>
                <w:i/>
                <w:noProof/>
                <w:sz w:val="18"/>
                <w:szCs w:val="18"/>
              </w:rPr>
              <w:t>фізико-хімічна очистка</w:t>
            </w:r>
          </w:p>
        </w:tc>
        <w:tc>
          <w:tcPr>
            <w:tcW w:w="1719" w:type="dxa"/>
            <w:vAlign w:val="center"/>
          </w:tcPr>
          <w:p w14:paraId="192C5780" w14:textId="77777777" w:rsidR="00D553EF" w:rsidRPr="003831FF" w:rsidRDefault="00D553EF" w:rsidP="00BE7492">
            <w:pPr>
              <w:spacing w:line="360" w:lineRule="auto"/>
              <w:ind w:left="-108" w:right="-108"/>
              <w:jc w:val="center"/>
              <w:rPr>
                <w:i/>
                <w:noProof/>
                <w:sz w:val="18"/>
                <w:szCs w:val="18"/>
              </w:rPr>
            </w:pPr>
            <w:r w:rsidRPr="003831FF">
              <w:rPr>
                <w:i/>
                <w:noProof/>
                <w:sz w:val="18"/>
                <w:szCs w:val="18"/>
              </w:rPr>
              <w:t xml:space="preserve">механічна </w:t>
            </w:r>
          </w:p>
          <w:p w14:paraId="5525800C" w14:textId="77777777" w:rsidR="00D553EF" w:rsidRPr="003831FF" w:rsidRDefault="00D553EF" w:rsidP="00BE7492">
            <w:pPr>
              <w:spacing w:line="360" w:lineRule="auto"/>
              <w:ind w:left="-108" w:right="-108"/>
              <w:jc w:val="center"/>
              <w:rPr>
                <w:i/>
                <w:noProof/>
                <w:sz w:val="18"/>
                <w:szCs w:val="18"/>
              </w:rPr>
            </w:pPr>
            <w:r w:rsidRPr="003831FF">
              <w:rPr>
                <w:i/>
                <w:noProof/>
                <w:sz w:val="18"/>
                <w:szCs w:val="18"/>
              </w:rPr>
              <w:t>очистка</w:t>
            </w:r>
          </w:p>
        </w:tc>
        <w:tc>
          <w:tcPr>
            <w:tcW w:w="1719" w:type="dxa"/>
            <w:vAlign w:val="center"/>
          </w:tcPr>
          <w:p w14:paraId="1AAE2F31" w14:textId="77777777" w:rsidR="00D553EF" w:rsidRPr="003831FF" w:rsidRDefault="00D553EF" w:rsidP="00BE7492">
            <w:pPr>
              <w:spacing w:line="360" w:lineRule="auto"/>
              <w:ind w:right="-108"/>
              <w:jc w:val="center"/>
              <w:rPr>
                <w:i/>
                <w:noProof/>
                <w:sz w:val="18"/>
                <w:szCs w:val="18"/>
              </w:rPr>
            </w:pPr>
            <w:r w:rsidRPr="003831FF">
              <w:rPr>
                <w:i/>
                <w:noProof/>
                <w:sz w:val="18"/>
                <w:szCs w:val="18"/>
              </w:rPr>
              <w:t>разом</w:t>
            </w:r>
          </w:p>
        </w:tc>
        <w:tc>
          <w:tcPr>
            <w:tcW w:w="1719" w:type="dxa"/>
            <w:vAlign w:val="center"/>
          </w:tcPr>
          <w:p w14:paraId="275534AF" w14:textId="77777777" w:rsidR="00D553EF" w:rsidRPr="003831FF" w:rsidRDefault="00D553EF" w:rsidP="00BE7492">
            <w:pPr>
              <w:spacing w:line="360" w:lineRule="auto"/>
              <w:jc w:val="center"/>
              <w:rPr>
                <w:i/>
                <w:noProof/>
                <w:sz w:val="18"/>
                <w:szCs w:val="18"/>
              </w:rPr>
            </w:pPr>
            <w:r w:rsidRPr="003831FF">
              <w:rPr>
                <w:i/>
                <w:noProof/>
                <w:sz w:val="18"/>
                <w:szCs w:val="18"/>
              </w:rPr>
              <w:t>в т.ч. перед скиданням до водного об`єкта</w:t>
            </w:r>
          </w:p>
        </w:tc>
      </w:tr>
      <w:tr w:rsidR="004C221A" w:rsidRPr="00A84C80" w14:paraId="7C49C279" w14:textId="77777777" w:rsidTr="004C221A">
        <w:trPr>
          <w:cantSplit/>
          <w:trHeight w:val="20"/>
          <w:jc w:val="center"/>
        </w:trPr>
        <w:tc>
          <w:tcPr>
            <w:tcW w:w="843" w:type="dxa"/>
            <w:vMerge w:val="restart"/>
            <w:tcBorders>
              <w:top w:val="single" w:sz="4" w:space="0" w:color="auto"/>
            </w:tcBorders>
            <w:vAlign w:val="center"/>
          </w:tcPr>
          <w:p w14:paraId="553A6AED" w14:textId="77777777" w:rsidR="004C221A" w:rsidRPr="003831FF" w:rsidRDefault="004C221A" w:rsidP="004C221A">
            <w:pPr>
              <w:spacing w:line="360" w:lineRule="auto"/>
              <w:jc w:val="center"/>
              <w:rPr>
                <w:b/>
                <w:bCs/>
                <w:noProof/>
                <w:sz w:val="18"/>
                <w:szCs w:val="18"/>
              </w:rPr>
            </w:pPr>
            <w:r w:rsidRPr="003831FF">
              <w:rPr>
                <w:b/>
                <w:bCs/>
                <w:noProof/>
                <w:sz w:val="18"/>
                <w:szCs w:val="18"/>
              </w:rPr>
              <w:t>2020</w:t>
            </w:r>
          </w:p>
        </w:tc>
        <w:tc>
          <w:tcPr>
            <w:tcW w:w="1441" w:type="dxa"/>
            <w:tcBorders>
              <w:top w:val="single" w:sz="4" w:space="0" w:color="auto"/>
            </w:tcBorders>
            <w:vAlign w:val="center"/>
          </w:tcPr>
          <w:p w14:paraId="3D24F79D" w14:textId="77777777" w:rsidR="004C221A" w:rsidRPr="003831FF" w:rsidRDefault="004C221A" w:rsidP="004C221A">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14:paraId="4E3C22FE" w14:textId="77777777" w:rsidR="004C221A" w:rsidRPr="003831FF" w:rsidRDefault="004C221A" w:rsidP="004C221A">
            <w:pPr>
              <w:spacing w:line="276" w:lineRule="auto"/>
              <w:jc w:val="center"/>
              <w:rPr>
                <w:sz w:val="18"/>
                <w:szCs w:val="18"/>
              </w:rPr>
            </w:pPr>
            <w:r w:rsidRPr="003831FF">
              <w:rPr>
                <w:sz w:val="18"/>
                <w:szCs w:val="18"/>
              </w:rPr>
              <w:t>65,41</w:t>
            </w:r>
          </w:p>
        </w:tc>
        <w:tc>
          <w:tcPr>
            <w:tcW w:w="1719" w:type="dxa"/>
            <w:tcMar>
              <w:left w:w="0" w:type="dxa"/>
              <w:right w:w="0" w:type="dxa"/>
            </w:tcMar>
            <w:vAlign w:val="center"/>
          </w:tcPr>
          <w:p w14:paraId="741745C2" w14:textId="77777777" w:rsidR="004C221A" w:rsidRPr="003831FF" w:rsidRDefault="004C221A" w:rsidP="004C221A">
            <w:pPr>
              <w:spacing w:line="276" w:lineRule="auto"/>
              <w:jc w:val="center"/>
              <w:rPr>
                <w:sz w:val="18"/>
                <w:szCs w:val="18"/>
              </w:rPr>
            </w:pPr>
            <w:r w:rsidRPr="003831FF">
              <w:rPr>
                <w:sz w:val="18"/>
                <w:szCs w:val="18"/>
              </w:rPr>
              <w:t>8,450</w:t>
            </w:r>
          </w:p>
        </w:tc>
        <w:tc>
          <w:tcPr>
            <w:tcW w:w="1719" w:type="dxa"/>
            <w:tcMar>
              <w:left w:w="0" w:type="dxa"/>
              <w:right w:w="0" w:type="dxa"/>
            </w:tcMar>
            <w:vAlign w:val="center"/>
          </w:tcPr>
          <w:p w14:paraId="3BDC1B5D" w14:textId="77777777" w:rsidR="004C221A" w:rsidRPr="003831FF" w:rsidRDefault="004C221A" w:rsidP="004C221A">
            <w:pPr>
              <w:spacing w:line="276" w:lineRule="auto"/>
              <w:jc w:val="center"/>
              <w:rPr>
                <w:sz w:val="18"/>
                <w:szCs w:val="18"/>
              </w:rPr>
            </w:pPr>
            <w:r w:rsidRPr="003831FF">
              <w:rPr>
                <w:sz w:val="18"/>
                <w:szCs w:val="18"/>
              </w:rPr>
              <w:t>8,358</w:t>
            </w:r>
          </w:p>
        </w:tc>
        <w:tc>
          <w:tcPr>
            <w:tcW w:w="1719" w:type="dxa"/>
            <w:tcMar>
              <w:left w:w="0" w:type="dxa"/>
              <w:right w:w="0" w:type="dxa"/>
            </w:tcMar>
            <w:vAlign w:val="center"/>
          </w:tcPr>
          <w:p w14:paraId="06128A3E" w14:textId="77777777" w:rsidR="004C221A" w:rsidRPr="003831FF" w:rsidRDefault="004C221A" w:rsidP="004C221A">
            <w:pPr>
              <w:spacing w:line="276" w:lineRule="auto"/>
              <w:jc w:val="center"/>
              <w:rPr>
                <w:sz w:val="18"/>
                <w:szCs w:val="18"/>
              </w:rPr>
            </w:pPr>
            <w:r w:rsidRPr="003831FF">
              <w:rPr>
                <w:sz w:val="18"/>
                <w:szCs w:val="18"/>
              </w:rPr>
              <w:t>0,092</w:t>
            </w:r>
          </w:p>
        </w:tc>
        <w:tc>
          <w:tcPr>
            <w:tcW w:w="1719" w:type="dxa"/>
            <w:tcMar>
              <w:left w:w="0" w:type="dxa"/>
              <w:right w:w="0" w:type="dxa"/>
            </w:tcMar>
            <w:vAlign w:val="center"/>
          </w:tcPr>
          <w:p w14:paraId="104E1CA1"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FAD177E" w14:textId="77777777" w:rsidR="004C221A" w:rsidRPr="003831FF" w:rsidRDefault="004C221A" w:rsidP="004C221A">
            <w:pPr>
              <w:spacing w:line="276" w:lineRule="auto"/>
              <w:ind w:right="-107"/>
              <w:jc w:val="center"/>
              <w:rPr>
                <w:sz w:val="18"/>
                <w:szCs w:val="18"/>
              </w:rPr>
            </w:pPr>
            <w:r w:rsidRPr="003831FF">
              <w:rPr>
                <w:sz w:val="18"/>
                <w:szCs w:val="18"/>
              </w:rPr>
              <w:t>46,99</w:t>
            </w:r>
          </w:p>
        </w:tc>
        <w:tc>
          <w:tcPr>
            <w:tcW w:w="1719" w:type="dxa"/>
            <w:tcMar>
              <w:left w:w="0" w:type="dxa"/>
              <w:right w:w="0" w:type="dxa"/>
            </w:tcMar>
            <w:vAlign w:val="center"/>
          </w:tcPr>
          <w:p w14:paraId="4E6B0FCB" w14:textId="77777777" w:rsidR="004C221A" w:rsidRPr="003831FF" w:rsidRDefault="004C221A" w:rsidP="004C221A">
            <w:pPr>
              <w:spacing w:line="276" w:lineRule="auto"/>
              <w:jc w:val="center"/>
              <w:rPr>
                <w:sz w:val="18"/>
                <w:szCs w:val="18"/>
              </w:rPr>
            </w:pPr>
            <w:r w:rsidRPr="003831FF">
              <w:rPr>
                <w:sz w:val="18"/>
                <w:szCs w:val="18"/>
              </w:rPr>
              <w:t>46,69</w:t>
            </w:r>
          </w:p>
        </w:tc>
      </w:tr>
      <w:tr w:rsidR="004C221A" w:rsidRPr="00A84C80" w14:paraId="0EA662F9" w14:textId="77777777" w:rsidTr="004C221A">
        <w:trPr>
          <w:cantSplit/>
          <w:trHeight w:val="20"/>
          <w:jc w:val="center"/>
        </w:trPr>
        <w:tc>
          <w:tcPr>
            <w:tcW w:w="843" w:type="dxa"/>
            <w:vMerge/>
            <w:vAlign w:val="center"/>
          </w:tcPr>
          <w:p w14:paraId="34B69318" w14:textId="77777777" w:rsidR="004C221A" w:rsidRPr="003831FF" w:rsidRDefault="004C221A" w:rsidP="004C221A">
            <w:pPr>
              <w:spacing w:line="360" w:lineRule="auto"/>
              <w:jc w:val="center"/>
              <w:rPr>
                <w:b/>
                <w:bCs/>
                <w:noProof/>
                <w:sz w:val="18"/>
                <w:szCs w:val="18"/>
              </w:rPr>
            </w:pPr>
          </w:p>
        </w:tc>
        <w:tc>
          <w:tcPr>
            <w:tcW w:w="1441" w:type="dxa"/>
            <w:vAlign w:val="center"/>
          </w:tcPr>
          <w:p w14:paraId="5B35D25D" w14:textId="77777777" w:rsidR="004C221A" w:rsidRPr="003831FF" w:rsidRDefault="004C221A" w:rsidP="004C221A">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14:paraId="3AD42109" w14:textId="77777777" w:rsidR="004C221A" w:rsidRPr="003831FF" w:rsidRDefault="004C221A" w:rsidP="004C221A">
            <w:pPr>
              <w:spacing w:line="276" w:lineRule="auto"/>
              <w:jc w:val="center"/>
              <w:rPr>
                <w:bCs/>
                <w:sz w:val="18"/>
                <w:szCs w:val="18"/>
              </w:rPr>
            </w:pPr>
            <w:r w:rsidRPr="003831FF">
              <w:rPr>
                <w:sz w:val="18"/>
                <w:szCs w:val="18"/>
              </w:rPr>
              <w:t>2,195</w:t>
            </w:r>
          </w:p>
        </w:tc>
        <w:tc>
          <w:tcPr>
            <w:tcW w:w="1719" w:type="dxa"/>
            <w:tcMar>
              <w:left w:w="0" w:type="dxa"/>
              <w:right w:w="0" w:type="dxa"/>
            </w:tcMar>
            <w:vAlign w:val="center"/>
          </w:tcPr>
          <w:p w14:paraId="77043BA5"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78711FED"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26E2B206"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61D44B72"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285F4841" w14:textId="77777777" w:rsidR="004C221A" w:rsidRPr="003831FF" w:rsidRDefault="004C221A" w:rsidP="004C221A">
            <w:pPr>
              <w:spacing w:line="276" w:lineRule="auto"/>
              <w:jc w:val="center"/>
              <w:rPr>
                <w:bCs/>
                <w:sz w:val="18"/>
                <w:szCs w:val="18"/>
              </w:rPr>
            </w:pPr>
            <w:r w:rsidRPr="003831FF">
              <w:rPr>
                <w:sz w:val="18"/>
                <w:szCs w:val="18"/>
              </w:rPr>
              <w:t>8,720</w:t>
            </w:r>
          </w:p>
        </w:tc>
        <w:tc>
          <w:tcPr>
            <w:tcW w:w="1719" w:type="dxa"/>
            <w:tcMar>
              <w:left w:w="0" w:type="dxa"/>
              <w:right w:w="0" w:type="dxa"/>
            </w:tcMar>
            <w:vAlign w:val="center"/>
          </w:tcPr>
          <w:p w14:paraId="6A63B868" w14:textId="77777777" w:rsidR="004C221A" w:rsidRPr="003831FF" w:rsidRDefault="004C221A" w:rsidP="004C221A">
            <w:pPr>
              <w:spacing w:line="276" w:lineRule="auto"/>
              <w:jc w:val="center"/>
              <w:rPr>
                <w:bCs/>
                <w:sz w:val="18"/>
                <w:szCs w:val="18"/>
              </w:rPr>
            </w:pPr>
            <w:r w:rsidRPr="003831FF">
              <w:rPr>
                <w:sz w:val="18"/>
                <w:szCs w:val="18"/>
              </w:rPr>
              <w:t>6,804</w:t>
            </w:r>
          </w:p>
        </w:tc>
      </w:tr>
      <w:tr w:rsidR="004C221A" w:rsidRPr="00A84C80" w14:paraId="48707F4B" w14:textId="77777777" w:rsidTr="004C221A">
        <w:trPr>
          <w:cantSplit/>
          <w:trHeight w:val="20"/>
          <w:jc w:val="center"/>
        </w:trPr>
        <w:tc>
          <w:tcPr>
            <w:tcW w:w="843" w:type="dxa"/>
            <w:vMerge/>
            <w:vAlign w:val="center"/>
          </w:tcPr>
          <w:p w14:paraId="202FA13B" w14:textId="77777777" w:rsidR="004C221A" w:rsidRPr="003831FF" w:rsidRDefault="004C221A" w:rsidP="004C221A">
            <w:pPr>
              <w:spacing w:line="360" w:lineRule="auto"/>
              <w:jc w:val="center"/>
              <w:rPr>
                <w:b/>
                <w:bCs/>
                <w:noProof/>
                <w:sz w:val="18"/>
                <w:szCs w:val="18"/>
              </w:rPr>
            </w:pPr>
          </w:p>
        </w:tc>
        <w:tc>
          <w:tcPr>
            <w:tcW w:w="1441" w:type="dxa"/>
            <w:vAlign w:val="center"/>
          </w:tcPr>
          <w:p w14:paraId="5E4925CE" w14:textId="77777777" w:rsidR="004C221A" w:rsidRPr="003831FF" w:rsidRDefault="004C221A" w:rsidP="004C221A">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14:paraId="373C33B7"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1B98D231"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50C46C0E"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1A722F27"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2987AB62"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54C69BA0"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624D3ED6" w14:textId="77777777" w:rsidR="004C221A" w:rsidRPr="003831FF" w:rsidRDefault="004C221A" w:rsidP="004C221A">
            <w:pPr>
              <w:spacing w:line="276" w:lineRule="auto"/>
              <w:jc w:val="center"/>
              <w:rPr>
                <w:bCs/>
                <w:sz w:val="18"/>
                <w:szCs w:val="18"/>
              </w:rPr>
            </w:pPr>
            <w:r w:rsidRPr="003831FF">
              <w:rPr>
                <w:sz w:val="18"/>
                <w:szCs w:val="18"/>
              </w:rPr>
              <w:t>-</w:t>
            </w:r>
          </w:p>
        </w:tc>
      </w:tr>
      <w:tr w:rsidR="004C221A" w:rsidRPr="00A84C80" w14:paraId="47BEF013" w14:textId="77777777" w:rsidTr="004C221A">
        <w:trPr>
          <w:cantSplit/>
          <w:trHeight w:val="20"/>
          <w:jc w:val="center"/>
        </w:trPr>
        <w:tc>
          <w:tcPr>
            <w:tcW w:w="843" w:type="dxa"/>
            <w:vMerge/>
            <w:vAlign w:val="center"/>
          </w:tcPr>
          <w:p w14:paraId="1ED03B23" w14:textId="77777777" w:rsidR="004C221A" w:rsidRPr="003831FF" w:rsidRDefault="004C221A" w:rsidP="004C221A">
            <w:pPr>
              <w:spacing w:line="360" w:lineRule="auto"/>
              <w:jc w:val="center"/>
              <w:rPr>
                <w:b/>
                <w:bCs/>
                <w:noProof/>
                <w:sz w:val="18"/>
                <w:szCs w:val="18"/>
              </w:rPr>
            </w:pPr>
          </w:p>
        </w:tc>
        <w:tc>
          <w:tcPr>
            <w:tcW w:w="1441" w:type="dxa"/>
            <w:vAlign w:val="center"/>
          </w:tcPr>
          <w:p w14:paraId="35796DDB" w14:textId="77777777" w:rsidR="004C221A" w:rsidRPr="003831FF" w:rsidRDefault="004C221A" w:rsidP="004C221A">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14:paraId="0E78309F"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33EDF0DF"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4A3E5BD3"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55558C10"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4DEB168E"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4ECD3022"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30BC6D6E" w14:textId="77777777" w:rsidR="004C221A" w:rsidRPr="003831FF" w:rsidRDefault="004C221A" w:rsidP="004C221A">
            <w:pPr>
              <w:spacing w:line="276" w:lineRule="auto"/>
              <w:jc w:val="center"/>
              <w:rPr>
                <w:bCs/>
                <w:sz w:val="18"/>
                <w:szCs w:val="18"/>
              </w:rPr>
            </w:pPr>
            <w:r w:rsidRPr="003831FF">
              <w:rPr>
                <w:sz w:val="18"/>
                <w:szCs w:val="18"/>
              </w:rPr>
              <w:t>-</w:t>
            </w:r>
          </w:p>
        </w:tc>
      </w:tr>
      <w:tr w:rsidR="004C221A" w:rsidRPr="00A84C80" w14:paraId="1CE4DB2F" w14:textId="77777777" w:rsidTr="004C221A">
        <w:trPr>
          <w:cantSplit/>
          <w:trHeight w:val="20"/>
          <w:jc w:val="center"/>
        </w:trPr>
        <w:tc>
          <w:tcPr>
            <w:tcW w:w="843" w:type="dxa"/>
            <w:vMerge/>
            <w:vAlign w:val="center"/>
          </w:tcPr>
          <w:p w14:paraId="030CDDF3" w14:textId="77777777" w:rsidR="004C221A" w:rsidRPr="003831FF" w:rsidRDefault="004C221A" w:rsidP="004C221A">
            <w:pPr>
              <w:spacing w:line="360" w:lineRule="auto"/>
              <w:jc w:val="center"/>
              <w:rPr>
                <w:b/>
                <w:bCs/>
                <w:noProof/>
                <w:sz w:val="18"/>
                <w:szCs w:val="18"/>
              </w:rPr>
            </w:pPr>
          </w:p>
        </w:tc>
        <w:tc>
          <w:tcPr>
            <w:tcW w:w="1441" w:type="dxa"/>
            <w:vAlign w:val="center"/>
          </w:tcPr>
          <w:p w14:paraId="1FAB6CF9" w14:textId="77777777" w:rsidR="004C221A" w:rsidRPr="003831FF" w:rsidRDefault="004C221A" w:rsidP="004C221A">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14:paraId="0E80610F"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6E182356"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2F107E7F"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26D1A97A"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545F70E8"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6C7B47F9" w14:textId="77777777" w:rsidR="004C221A" w:rsidRPr="003831FF" w:rsidRDefault="004C221A" w:rsidP="004C221A">
            <w:pPr>
              <w:spacing w:line="276" w:lineRule="auto"/>
              <w:jc w:val="center"/>
              <w:rPr>
                <w:bCs/>
                <w:sz w:val="18"/>
                <w:szCs w:val="18"/>
              </w:rPr>
            </w:pPr>
            <w:r w:rsidRPr="003831FF">
              <w:rPr>
                <w:sz w:val="18"/>
                <w:szCs w:val="18"/>
              </w:rPr>
              <w:t>-</w:t>
            </w:r>
          </w:p>
        </w:tc>
        <w:tc>
          <w:tcPr>
            <w:tcW w:w="1719" w:type="dxa"/>
            <w:tcMar>
              <w:left w:w="0" w:type="dxa"/>
              <w:right w:w="0" w:type="dxa"/>
            </w:tcMar>
            <w:vAlign w:val="center"/>
          </w:tcPr>
          <w:p w14:paraId="5085178A" w14:textId="77777777" w:rsidR="004C221A" w:rsidRPr="003831FF" w:rsidRDefault="004C221A" w:rsidP="004C221A">
            <w:pPr>
              <w:spacing w:line="276" w:lineRule="auto"/>
              <w:jc w:val="center"/>
              <w:rPr>
                <w:bCs/>
                <w:sz w:val="18"/>
                <w:szCs w:val="18"/>
              </w:rPr>
            </w:pPr>
            <w:r w:rsidRPr="003831FF">
              <w:rPr>
                <w:sz w:val="18"/>
                <w:szCs w:val="18"/>
              </w:rPr>
              <w:t>-</w:t>
            </w:r>
          </w:p>
        </w:tc>
      </w:tr>
      <w:tr w:rsidR="004C221A" w:rsidRPr="00A84C80" w14:paraId="0BCCEED2" w14:textId="77777777" w:rsidTr="004C221A">
        <w:trPr>
          <w:cantSplit/>
          <w:trHeight w:val="20"/>
          <w:jc w:val="center"/>
        </w:trPr>
        <w:tc>
          <w:tcPr>
            <w:tcW w:w="2284" w:type="dxa"/>
            <w:gridSpan w:val="2"/>
            <w:vAlign w:val="center"/>
          </w:tcPr>
          <w:p w14:paraId="12B94995" w14:textId="77777777" w:rsidR="004C221A" w:rsidRPr="003831FF" w:rsidRDefault="004C221A" w:rsidP="004C221A">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14:paraId="694892BF" w14:textId="77777777" w:rsidR="004C221A" w:rsidRPr="003831FF" w:rsidRDefault="004C221A" w:rsidP="004C221A">
            <w:pPr>
              <w:spacing w:line="276" w:lineRule="auto"/>
              <w:jc w:val="center"/>
              <w:rPr>
                <w:b/>
                <w:sz w:val="18"/>
                <w:szCs w:val="18"/>
              </w:rPr>
            </w:pPr>
            <w:r w:rsidRPr="003831FF">
              <w:rPr>
                <w:b/>
                <w:sz w:val="18"/>
                <w:szCs w:val="18"/>
              </w:rPr>
              <w:t>67,61</w:t>
            </w:r>
          </w:p>
        </w:tc>
        <w:tc>
          <w:tcPr>
            <w:tcW w:w="1719" w:type="dxa"/>
            <w:tcMar>
              <w:left w:w="0" w:type="dxa"/>
              <w:right w:w="0" w:type="dxa"/>
            </w:tcMar>
            <w:vAlign w:val="center"/>
          </w:tcPr>
          <w:p w14:paraId="20329D61" w14:textId="77777777" w:rsidR="004C221A" w:rsidRPr="003831FF" w:rsidRDefault="004C221A" w:rsidP="004C221A">
            <w:pPr>
              <w:spacing w:line="276" w:lineRule="auto"/>
              <w:jc w:val="center"/>
              <w:rPr>
                <w:b/>
                <w:sz w:val="18"/>
                <w:szCs w:val="18"/>
              </w:rPr>
            </w:pPr>
            <w:r w:rsidRPr="003831FF">
              <w:rPr>
                <w:b/>
                <w:sz w:val="18"/>
                <w:szCs w:val="18"/>
              </w:rPr>
              <w:t>8,450</w:t>
            </w:r>
          </w:p>
        </w:tc>
        <w:tc>
          <w:tcPr>
            <w:tcW w:w="1719" w:type="dxa"/>
            <w:tcMar>
              <w:left w:w="0" w:type="dxa"/>
              <w:right w:w="0" w:type="dxa"/>
            </w:tcMar>
            <w:vAlign w:val="center"/>
          </w:tcPr>
          <w:p w14:paraId="50CC4C9B" w14:textId="77777777" w:rsidR="004C221A" w:rsidRPr="003831FF" w:rsidRDefault="004C221A" w:rsidP="004C221A">
            <w:pPr>
              <w:spacing w:line="276" w:lineRule="auto"/>
              <w:jc w:val="center"/>
              <w:rPr>
                <w:b/>
                <w:sz w:val="18"/>
                <w:szCs w:val="18"/>
              </w:rPr>
            </w:pPr>
            <w:r w:rsidRPr="003831FF">
              <w:rPr>
                <w:b/>
                <w:sz w:val="18"/>
                <w:szCs w:val="18"/>
              </w:rPr>
              <w:t>8,358</w:t>
            </w:r>
          </w:p>
        </w:tc>
        <w:tc>
          <w:tcPr>
            <w:tcW w:w="1719" w:type="dxa"/>
            <w:tcMar>
              <w:left w:w="0" w:type="dxa"/>
              <w:right w:w="0" w:type="dxa"/>
            </w:tcMar>
            <w:vAlign w:val="center"/>
          </w:tcPr>
          <w:p w14:paraId="48A3C341" w14:textId="77777777" w:rsidR="004C221A" w:rsidRPr="003831FF" w:rsidRDefault="004C221A" w:rsidP="004C221A">
            <w:pPr>
              <w:spacing w:line="276" w:lineRule="auto"/>
              <w:jc w:val="center"/>
              <w:rPr>
                <w:b/>
                <w:sz w:val="18"/>
                <w:szCs w:val="18"/>
              </w:rPr>
            </w:pPr>
            <w:r w:rsidRPr="003831FF">
              <w:rPr>
                <w:b/>
                <w:sz w:val="18"/>
                <w:szCs w:val="18"/>
              </w:rPr>
              <w:t>0,092</w:t>
            </w:r>
          </w:p>
        </w:tc>
        <w:tc>
          <w:tcPr>
            <w:tcW w:w="1719" w:type="dxa"/>
            <w:tcMar>
              <w:left w:w="0" w:type="dxa"/>
              <w:right w:w="0" w:type="dxa"/>
            </w:tcMar>
            <w:vAlign w:val="center"/>
          </w:tcPr>
          <w:p w14:paraId="4D86727F" w14:textId="77777777" w:rsidR="004C221A" w:rsidRPr="003831FF" w:rsidRDefault="004C221A" w:rsidP="004C221A">
            <w:pPr>
              <w:spacing w:line="276" w:lineRule="auto"/>
              <w:jc w:val="center"/>
              <w:rPr>
                <w:b/>
                <w:sz w:val="18"/>
                <w:szCs w:val="18"/>
              </w:rPr>
            </w:pPr>
            <w:r w:rsidRPr="003831FF">
              <w:rPr>
                <w:b/>
                <w:sz w:val="18"/>
                <w:szCs w:val="18"/>
              </w:rPr>
              <w:t>-</w:t>
            </w:r>
          </w:p>
        </w:tc>
        <w:tc>
          <w:tcPr>
            <w:tcW w:w="1719" w:type="dxa"/>
            <w:tcMar>
              <w:left w:w="0" w:type="dxa"/>
              <w:right w:w="0" w:type="dxa"/>
            </w:tcMar>
            <w:vAlign w:val="center"/>
          </w:tcPr>
          <w:p w14:paraId="39E362D4" w14:textId="77777777" w:rsidR="004C221A" w:rsidRPr="003831FF" w:rsidRDefault="004C221A" w:rsidP="004C221A">
            <w:pPr>
              <w:spacing w:line="276" w:lineRule="auto"/>
              <w:ind w:right="-107"/>
              <w:jc w:val="center"/>
              <w:rPr>
                <w:b/>
                <w:sz w:val="18"/>
                <w:szCs w:val="18"/>
              </w:rPr>
            </w:pPr>
            <w:r w:rsidRPr="003831FF">
              <w:rPr>
                <w:b/>
                <w:sz w:val="18"/>
                <w:szCs w:val="18"/>
              </w:rPr>
              <w:t>55,71</w:t>
            </w:r>
          </w:p>
        </w:tc>
        <w:tc>
          <w:tcPr>
            <w:tcW w:w="1719" w:type="dxa"/>
            <w:tcMar>
              <w:left w:w="0" w:type="dxa"/>
              <w:right w:w="0" w:type="dxa"/>
            </w:tcMar>
            <w:vAlign w:val="center"/>
          </w:tcPr>
          <w:p w14:paraId="6353400C" w14:textId="77777777" w:rsidR="004C221A" w:rsidRPr="003831FF" w:rsidRDefault="004C221A" w:rsidP="004C221A">
            <w:pPr>
              <w:spacing w:line="276" w:lineRule="auto"/>
              <w:jc w:val="center"/>
              <w:rPr>
                <w:b/>
                <w:sz w:val="18"/>
                <w:szCs w:val="18"/>
              </w:rPr>
            </w:pPr>
            <w:r w:rsidRPr="003831FF">
              <w:rPr>
                <w:b/>
                <w:sz w:val="18"/>
                <w:szCs w:val="18"/>
              </w:rPr>
              <w:t>53,49</w:t>
            </w:r>
          </w:p>
        </w:tc>
      </w:tr>
      <w:tr w:rsidR="004C221A" w:rsidRPr="00A84C80" w14:paraId="71891A75" w14:textId="77777777" w:rsidTr="004C221A">
        <w:trPr>
          <w:cantSplit/>
          <w:trHeight w:val="20"/>
          <w:jc w:val="center"/>
        </w:trPr>
        <w:tc>
          <w:tcPr>
            <w:tcW w:w="843" w:type="dxa"/>
            <w:vMerge w:val="restart"/>
            <w:vAlign w:val="center"/>
          </w:tcPr>
          <w:p w14:paraId="4FF29553" w14:textId="77777777" w:rsidR="004C221A" w:rsidRPr="003831FF" w:rsidRDefault="004C221A" w:rsidP="004C221A">
            <w:pPr>
              <w:spacing w:line="360" w:lineRule="auto"/>
              <w:jc w:val="center"/>
              <w:rPr>
                <w:b/>
                <w:bCs/>
                <w:noProof/>
                <w:sz w:val="18"/>
                <w:szCs w:val="18"/>
              </w:rPr>
            </w:pPr>
            <w:r w:rsidRPr="003831FF">
              <w:rPr>
                <w:b/>
                <w:bCs/>
                <w:noProof/>
                <w:sz w:val="18"/>
                <w:szCs w:val="18"/>
              </w:rPr>
              <w:t>2021</w:t>
            </w:r>
          </w:p>
        </w:tc>
        <w:tc>
          <w:tcPr>
            <w:tcW w:w="1441" w:type="dxa"/>
            <w:tcBorders>
              <w:top w:val="single" w:sz="4" w:space="0" w:color="auto"/>
            </w:tcBorders>
            <w:vAlign w:val="center"/>
          </w:tcPr>
          <w:p w14:paraId="28578358" w14:textId="77777777" w:rsidR="004C221A" w:rsidRPr="003831FF" w:rsidRDefault="004C221A" w:rsidP="004C221A">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14:paraId="405699EA" w14:textId="77777777" w:rsidR="004C221A" w:rsidRPr="003831FF" w:rsidRDefault="004C221A" w:rsidP="004C221A">
            <w:pPr>
              <w:spacing w:line="276" w:lineRule="auto"/>
              <w:jc w:val="center"/>
              <w:rPr>
                <w:sz w:val="18"/>
                <w:szCs w:val="18"/>
              </w:rPr>
            </w:pPr>
            <w:r w:rsidRPr="003831FF">
              <w:rPr>
                <w:sz w:val="18"/>
                <w:szCs w:val="18"/>
              </w:rPr>
              <w:t>63,559</w:t>
            </w:r>
          </w:p>
        </w:tc>
        <w:tc>
          <w:tcPr>
            <w:tcW w:w="1719" w:type="dxa"/>
            <w:tcMar>
              <w:left w:w="0" w:type="dxa"/>
              <w:right w:w="0" w:type="dxa"/>
            </w:tcMar>
            <w:vAlign w:val="center"/>
          </w:tcPr>
          <w:p w14:paraId="555B82C5" w14:textId="77777777" w:rsidR="004C221A" w:rsidRPr="003831FF" w:rsidRDefault="004C221A" w:rsidP="004C221A">
            <w:pPr>
              <w:spacing w:line="276" w:lineRule="auto"/>
              <w:jc w:val="center"/>
              <w:rPr>
                <w:sz w:val="18"/>
                <w:szCs w:val="18"/>
              </w:rPr>
            </w:pPr>
            <w:r w:rsidRPr="003831FF">
              <w:rPr>
                <w:sz w:val="18"/>
                <w:szCs w:val="18"/>
              </w:rPr>
              <w:t>4,629</w:t>
            </w:r>
          </w:p>
        </w:tc>
        <w:tc>
          <w:tcPr>
            <w:tcW w:w="1719" w:type="dxa"/>
            <w:tcMar>
              <w:left w:w="0" w:type="dxa"/>
              <w:right w:w="0" w:type="dxa"/>
            </w:tcMar>
            <w:vAlign w:val="center"/>
          </w:tcPr>
          <w:p w14:paraId="32B49476" w14:textId="77777777" w:rsidR="004C221A" w:rsidRPr="003831FF" w:rsidRDefault="004C221A" w:rsidP="004C221A">
            <w:pPr>
              <w:spacing w:line="276" w:lineRule="auto"/>
              <w:jc w:val="center"/>
              <w:rPr>
                <w:sz w:val="18"/>
                <w:szCs w:val="18"/>
              </w:rPr>
            </w:pPr>
            <w:r w:rsidRPr="003831FF">
              <w:rPr>
                <w:sz w:val="18"/>
                <w:szCs w:val="18"/>
              </w:rPr>
              <w:t>4,541</w:t>
            </w:r>
          </w:p>
        </w:tc>
        <w:tc>
          <w:tcPr>
            <w:tcW w:w="1719" w:type="dxa"/>
            <w:tcMar>
              <w:left w:w="0" w:type="dxa"/>
              <w:right w:w="0" w:type="dxa"/>
            </w:tcMar>
            <w:vAlign w:val="center"/>
          </w:tcPr>
          <w:p w14:paraId="54B044FD" w14:textId="77777777" w:rsidR="004C221A" w:rsidRPr="003831FF" w:rsidRDefault="004C221A" w:rsidP="004C221A">
            <w:pPr>
              <w:spacing w:line="276" w:lineRule="auto"/>
              <w:jc w:val="center"/>
              <w:rPr>
                <w:sz w:val="18"/>
                <w:szCs w:val="18"/>
              </w:rPr>
            </w:pPr>
            <w:r w:rsidRPr="003831FF">
              <w:rPr>
                <w:sz w:val="18"/>
                <w:szCs w:val="18"/>
              </w:rPr>
              <w:t>0,088</w:t>
            </w:r>
          </w:p>
        </w:tc>
        <w:tc>
          <w:tcPr>
            <w:tcW w:w="1719" w:type="dxa"/>
            <w:tcMar>
              <w:left w:w="0" w:type="dxa"/>
              <w:right w:w="0" w:type="dxa"/>
            </w:tcMar>
            <w:vAlign w:val="center"/>
          </w:tcPr>
          <w:p w14:paraId="09537AC0"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6298CD3F" w14:textId="77777777" w:rsidR="004C221A" w:rsidRPr="003831FF" w:rsidRDefault="004C221A" w:rsidP="004C221A">
            <w:pPr>
              <w:spacing w:line="276" w:lineRule="auto"/>
              <w:ind w:right="-107"/>
              <w:jc w:val="center"/>
              <w:rPr>
                <w:sz w:val="18"/>
                <w:szCs w:val="18"/>
              </w:rPr>
            </w:pPr>
            <w:r w:rsidRPr="003831FF">
              <w:rPr>
                <w:sz w:val="18"/>
                <w:szCs w:val="18"/>
              </w:rPr>
              <w:t>51,0</w:t>
            </w:r>
          </w:p>
        </w:tc>
        <w:tc>
          <w:tcPr>
            <w:tcW w:w="1719" w:type="dxa"/>
            <w:tcMar>
              <w:left w:w="0" w:type="dxa"/>
              <w:right w:w="0" w:type="dxa"/>
            </w:tcMar>
            <w:vAlign w:val="center"/>
          </w:tcPr>
          <w:p w14:paraId="1B06DE41" w14:textId="77777777" w:rsidR="004C221A" w:rsidRPr="003831FF" w:rsidRDefault="004C221A" w:rsidP="004C221A">
            <w:pPr>
              <w:spacing w:line="276" w:lineRule="auto"/>
              <w:jc w:val="center"/>
              <w:rPr>
                <w:sz w:val="18"/>
                <w:szCs w:val="18"/>
              </w:rPr>
            </w:pPr>
            <w:r w:rsidRPr="003831FF">
              <w:rPr>
                <w:sz w:val="18"/>
                <w:szCs w:val="18"/>
              </w:rPr>
              <w:t>46,0</w:t>
            </w:r>
          </w:p>
        </w:tc>
      </w:tr>
      <w:tr w:rsidR="004C221A" w:rsidRPr="00A84C80" w14:paraId="3520738C" w14:textId="77777777" w:rsidTr="00BE7492">
        <w:trPr>
          <w:cantSplit/>
          <w:trHeight w:val="20"/>
          <w:jc w:val="center"/>
        </w:trPr>
        <w:tc>
          <w:tcPr>
            <w:tcW w:w="843" w:type="dxa"/>
            <w:vMerge/>
            <w:vAlign w:val="center"/>
          </w:tcPr>
          <w:p w14:paraId="33C8F935" w14:textId="77777777" w:rsidR="004C221A" w:rsidRPr="003831FF" w:rsidRDefault="004C221A" w:rsidP="004C221A">
            <w:pPr>
              <w:spacing w:line="360" w:lineRule="auto"/>
              <w:rPr>
                <w:b/>
                <w:bCs/>
                <w:noProof/>
                <w:sz w:val="18"/>
                <w:szCs w:val="18"/>
              </w:rPr>
            </w:pPr>
          </w:p>
        </w:tc>
        <w:tc>
          <w:tcPr>
            <w:tcW w:w="1441" w:type="dxa"/>
            <w:vAlign w:val="center"/>
          </w:tcPr>
          <w:p w14:paraId="400D4616" w14:textId="77777777" w:rsidR="004C221A" w:rsidRPr="003831FF" w:rsidRDefault="004C221A" w:rsidP="004C221A">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14:paraId="5846A00B" w14:textId="77777777" w:rsidR="004C221A" w:rsidRPr="003831FF" w:rsidRDefault="004C221A" w:rsidP="004C221A">
            <w:pPr>
              <w:spacing w:line="276" w:lineRule="auto"/>
              <w:jc w:val="center"/>
              <w:rPr>
                <w:sz w:val="18"/>
                <w:szCs w:val="18"/>
              </w:rPr>
            </w:pPr>
            <w:r w:rsidRPr="003831FF">
              <w:rPr>
                <w:sz w:val="18"/>
                <w:szCs w:val="18"/>
              </w:rPr>
              <w:t>3,142</w:t>
            </w:r>
          </w:p>
        </w:tc>
        <w:tc>
          <w:tcPr>
            <w:tcW w:w="1719" w:type="dxa"/>
            <w:tcMar>
              <w:left w:w="0" w:type="dxa"/>
              <w:right w:w="0" w:type="dxa"/>
            </w:tcMar>
            <w:vAlign w:val="center"/>
          </w:tcPr>
          <w:p w14:paraId="2876AEF9"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6C234C4A"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213297D0"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2CF6D3D1"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428B6D2" w14:textId="77777777" w:rsidR="004C221A" w:rsidRPr="003831FF" w:rsidRDefault="004C221A" w:rsidP="004C221A">
            <w:pPr>
              <w:spacing w:line="276" w:lineRule="auto"/>
              <w:ind w:right="-107"/>
              <w:jc w:val="center"/>
              <w:rPr>
                <w:sz w:val="18"/>
                <w:szCs w:val="18"/>
              </w:rPr>
            </w:pPr>
            <w:r w:rsidRPr="003831FF">
              <w:rPr>
                <w:sz w:val="18"/>
                <w:szCs w:val="18"/>
              </w:rPr>
              <w:t>10,0</w:t>
            </w:r>
          </w:p>
        </w:tc>
        <w:tc>
          <w:tcPr>
            <w:tcW w:w="1719" w:type="dxa"/>
            <w:tcMar>
              <w:left w:w="0" w:type="dxa"/>
              <w:right w:w="0" w:type="dxa"/>
            </w:tcMar>
            <w:vAlign w:val="center"/>
          </w:tcPr>
          <w:p w14:paraId="78FA4B1C" w14:textId="77777777" w:rsidR="004C221A" w:rsidRPr="003831FF" w:rsidRDefault="004C221A" w:rsidP="004C221A">
            <w:pPr>
              <w:spacing w:line="276" w:lineRule="auto"/>
              <w:jc w:val="center"/>
              <w:rPr>
                <w:sz w:val="18"/>
                <w:szCs w:val="18"/>
              </w:rPr>
            </w:pPr>
            <w:r w:rsidRPr="003831FF">
              <w:rPr>
                <w:sz w:val="18"/>
                <w:szCs w:val="18"/>
              </w:rPr>
              <w:t>6,0</w:t>
            </w:r>
          </w:p>
        </w:tc>
      </w:tr>
      <w:tr w:rsidR="004C221A" w:rsidRPr="00A84C80" w14:paraId="7C2D26DD" w14:textId="77777777" w:rsidTr="00BE7492">
        <w:trPr>
          <w:cantSplit/>
          <w:trHeight w:val="20"/>
          <w:jc w:val="center"/>
        </w:trPr>
        <w:tc>
          <w:tcPr>
            <w:tcW w:w="843" w:type="dxa"/>
            <w:vMerge/>
            <w:vAlign w:val="center"/>
          </w:tcPr>
          <w:p w14:paraId="38FD9DCC" w14:textId="77777777" w:rsidR="004C221A" w:rsidRPr="003831FF" w:rsidRDefault="004C221A" w:rsidP="004C221A">
            <w:pPr>
              <w:spacing w:line="360" w:lineRule="auto"/>
              <w:rPr>
                <w:b/>
                <w:bCs/>
                <w:noProof/>
                <w:sz w:val="18"/>
                <w:szCs w:val="18"/>
              </w:rPr>
            </w:pPr>
          </w:p>
        </w:tc>
        <w:tc>
          <w:tcPr>
            <w:tcW w:w="1441" w:type="dxa"/>
            <w:vAlign w:val="center"/>
          </w:tcPr>
          <w:p w14:paraId="749B7013" w14:textId="77777777" w:rsidR="004C221A" w:rsidRPr="003831FF" w:rsidRDefault="004C221A" w:rsidP="004C221A">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14:paraId="0A27885C"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29A6E3DA"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27FDF0B"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7E9C48FD"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4CA90141"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AA20863" w14:textId="77777777" w:rsidR="004C221A" w:rsidRPr="003831FF" w:rsidRDefault="004C221A" w:rsidP="004C221A">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14:paraId="0528756A" w14:textId="77777777" w:rsidR="004C221A" w:rsidRPr="003831FF" w:rsidRDefault="004C221A" w:rsidP="004C221A">
            <w:pPr>
              <w:spacing w:line="276" w:lineRule="auto"/>
              <w:jc w:val="center"/>
              <w:rPr>
                <w:sz w:val="18"/>
                <w:szCs w:val="18"/>
              </w:rPr>
            </w:pPr>
            <w:r w:rsidRPr="003831FF">
              <w:rPr>
                <w:sz w:val="18"/>
                <w:szCs w:val="18"/>
              </w:rPr>
              <w:t>-</w:t>
            </w:r>
          </w:p>
        </w:tc>
      </w:tr>
      <w:tr w:rsidR="004C221A" w:rsidRPr="00A84C80" w14:paraId="6E9BC779" w14:textId="77777777" w:rsidTr="00BE7492">
        <w:trPr>
          <w:cantSplit/>
          <w:trHeight w:val="20"/>
          <w:jc w:val="center"/>
        </w:trPr>
        <w:tc>
          <w:tcPr>
            <w:tcW w:w="843" w:type="dxa"/>
            <w:vMerge/>
            <w:vAlign w:val="center"/>
          </w:tcPr>
          <w:p w14:paraId="6B38F7CD" w14:textId="77777777" w:rsidR="004C221A" w:rsidRPr="003831FF" w:rsidRDefault="004C221A" w:rsidP="004C221A">
            <w:pPr>
              <w:spacing w:line="360" w:lineRule="auto"/>
              <w:rPr>
                <w:b/>
                <w:bCs/>
                <w:noProof/>
                <w:sz w:val="18"/>
                <w:szCs w:val="18"/>
              </w:rPr>
            </w:pPr>
          </w:p>
        </w:tc>
        <w:tc>
          <w:tcPr>
            <w:tcW w:w="1441" w:type="dxa"/>
            <w:vAlign w:val="center"/>
          </w:tcPr>
          <w:p w14:paraId="038755B5" w14:textId="77777777" w:rsidR="004C221A" w:rsidRPr="003831FF" w:rsidRDefault="004C221A" w:rsidP="004C221A">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14:paraId="79EFB952" w14:textId="77777777" w:rsidR="004C221A" w:rsidRPr="003831FF" w:rsidRDefault="004C221A" w:rsidP="004C221A">
            <w:pPr>
              <w:spacing w:line="276" w:lineRule="auto"/>
              <w:jc w:val="center"/>
              <w:rPr>
                <w:sz w:val="18"/>
                <w:szCs w:val="18"/>
              </w:rPr>
            </w:pPr>
            <w:r w:rsidRPr="003831FF">
              <w:rPr>
                <w:sz w:val="18"/>
                <w:szCs w:val="18"/>
              </w:rPr>
              <w:t>1,067</w:t>
            </w:r>
          </w:p>
        </w:tc>
        <w:tc>
          <w:tcPr>
            <w:tcW w:w="1719" w:type="dxa"/>
            <w:tcMar>
              <w:left w:w="0" w:type="dxa"/>
              <w:right w:w="0" w:type="dxa"/>
            </w:tcMar>
            <w:vAlign w:val="center"/>
          </w:tcPr>
          <w:p w14:paraId="7CA5844F" w14:textId="77777777" w:rsidR="004C221A" w:rsidRPr="003831FF" w:rsidRDefault="004C221A" w:rsidP="004C221A">
            <w:pPr>
              <w:spacing w:line="276" w:lineRule="auto"/>
              <w:jc w:val="center"/>
              <w:rPr>
                <w:sz w:val="18"/>
                <w:szCs w:val="18"/>
              </w:rPr>
            </w:pPr>
            <w:r w:rsidRPr="003831FF">
              <w:rPr>
                <w:sz w:val="18"/>
                <w:szCs w:val="18"/>
              </w:rPr>
              <w:t>1,067</w:t>
            </w:r>
          </w:p>
        </w:tc>
        <w:tc>
          <w:tcPr>
            <w:tcW w:w="1719" w:type="dxa"/>
            <w:tcMar>
              <w:left w:w="0" w:type="dxa"/>
              <w:right w:w="0" w:type="dxa"/>
            </w:tcMar>
            <w:vAlign w:val="center"/>
          </w:tcPr>
          <w:p w14:paraId="74D1BEE9"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2D95E65C"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6AB318AF" w14:textId="77777777" w:rsidR="004C221A" w:rsidRPr="003831FF" w:rsidRDefault="004C221A" w:rsidP="004C221A">
            <w:pPr>
              <w:spacing w:line="276" w:lineRule="auto"/>
              <w:jc w:val="center"/>
              <w:rPr>
                <w:sz w:val="18"/>
                <w:szCs w:val="18"/>
              </w:rPr>
            </w:pPr>
            <w:r w:rsidRPr="003831FF">
              <w:rPr>
                <w:sz w:val="18"/>
                <w:szCs w:val="18"/>
              </w:rPr>
              <w:t>1,067</w:t>
            </w:r>
          </w:p>
        </w:tc>
        <w:tc>
          <w:tcPr>
            <w:tcW w:w="1719" w:type="dxa"/>
            <w:tcMar>
              <w:left w:w="0" w:type="dxa"/>
              <w:right w:w="0" w:type="dxa"/>
            </w:tcMar>
            <w:vAlign w:val="center"/>
          </w:tcPr>
          <w:p w14:paraId="73C6D36D" w14:textId="77777777" w:rsidR="004C221A" w:rsidRPr="003831FF" w:rsidRDefault="004C221A" w:rsidP="004C221A">
            <w:pPr>
              <w:spacing w:line="276" w:lineRule="auto"/>
              <w:ind w:right="-107"/>
              <w:jc w:val="center"/>
              <w:rPr>
                <w:sz w:val="18"/>
                <w:szCs w:val="18"/>
              </w:rPr>
            </w:pPr>
            <w:r w:rsidRPr="003831FF">
              <w:rPr>
                <w:sz w:val="18"/>
                <w:szCs w:val="18"/>
              </w:rPr>
              <w:t>5,0</w:t>
            </w:r>
          </w:p>
        </w:tc>
        <w:tc>
          <w:tcPr>
            <w:tcW w:w="1719" w:type="dxa"/>
            <w:tcMar>
              <w:left w:w="0" w:type="dxa"/>
              <w:right w:w="0" w:type="dxa"/>
            </w:tcMar>
            <w:vAlign w:val="center"/>
          </w:tcPr>
          <w:p w14:paraId="2DAA0558" w14:textId="77777777" w:rsidR="004C221A" w:rsidRPr="003831FF" w:rsidRDefault="004C221A" w:rsidP="004C221A">
            <w:pPr>
              <w:spacing w:line="276" w:lineRule="auto"/>
              <w:jc w:val="center"/>
              <w:rPr>
                <w:sz w:val="18"/>
                <w:szCs w:val="18"/>
              </w:rPr>
            </w:pPr>
            <w:r w:rsidRPr="003831FF">
              <w:rPr>
                <w:sz w:val="18"/>
                <w:szCs w:val="18"/>
              </w:rPr>
              <w:t>5,0-</w:t>
            </w:r>
          </w:p>
        </w:tc>
      </w:tr>
      <w:tr w:rsidR="004C221A" w:rsidRPr="00A84C80" w14:paraId="55D1160F" w14:textId="77777777" w:rsidTr="00BE7492">
        <w:trPr>
          <w:cantSplit/>
          <w:trHeight w:val="20"/>
          <w:jc w:val="center"/>
        </w:trPr>
        <w:tc>
          <w:tcPr>
            <w:tcW w:w="843" w:type="dxa"/>
            <w:vMerge/>
            <w:vAlign w:val="center"/>
          </w:tcPr>
          <w:p w14:paraId="69406A3C" w14:textId="77777777" w:rsidR="004C221A" w:rsidRPr="003831FF" w:rsidRDefault="004C221A" w:rsidP="004C221A">
            <w:pPr>
              <w:spacing w:line="360" w:lineRule="auto"/>
              <w:rPr>
                <w:b/>
                <w:bCs/>
                <w:noProof/>
                <w:sz w:val="18"/>
                <w:szCs w:val="18"/>
              </w:rPr>
            </w:pPr>
          </w:p>
        </w:tc>
        <w:tc>
          <w:tcPr>
            <w:tcW w:w="1441" w:type="dxa"/>
            <w:vAlign w:val="center"/>
          </w:tcPr>
          <w:p w14:paraId="6738749C" w14:textId="77777777" w:rsidR="004C221A" w:rsidRPr="003831FF" w:rsidRDefault="004C221A" w:rsidP="004C221A">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14:paraId="7BDE6553"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DE22D7F"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8F81CDC"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3177CE7B"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5C39251D"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751C0F9"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3664D877" w14:textId="77777777" w:rsidR="004C221A" w:rsidRPr="003831FF" w:rsidRDefault="004C221A" w:rsidP="004C221A">
            <w:pPr>
              <w:spacing w:line="276" w:lineRule="auto"/>
              <w:ind w:right="-107"/>
              <w:jc w:val="center"/>
              <w:rPr>
                <w:sz w:val="18"/>
                <w:szCs w:val="18"/>
              </w:rPr>
            </w:pPr>
            <w:r w:rsidRPr="003831FF">
              <w:rPr>
                <w:sz w:val="18"/>
                <w:szCs w:val="18"/>
              </w:rPr>
              <w:t>-</w:t>
            </w:r>
          </w:p>
        </w:tc>
      </w:tr>
      <w:tr w:rsidR="004C221A" w:rsidRPr="00A84C80" w14:paraId="75D3A86A" w14:textId="77777777" w:rsidTr="00533C93">
        <w:trPr>
          <w:cantSplit/>
          <w:trHeight w:val="20"/>
          <w:jc w:val="center"/>
        </w:trPr>
        <w:tc>
          <w:tcPr>
            <w:tcW w:w="2284" w:type="dxa"/>
            <w:gridSpan w:val="2"/>
            <w:vAlign w:val="center"/>
          </w:tcPr>
          <w:p w14:paraId="51482C91" w14:textId="77777777" w:rsidR="004C221A" w:rsidRPr="003831FF" w:rsidRDefault="004C221A" w:rsidP="004C221A">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14:paraId="58E29ED3" w14:textId="77777777" w:rsidR="004C221A" w:rsidRPr="003831FF" w:rsidRDefault="004C221A" w:rsidP="004C221A">
            <w:pPr>
              <w:spacing w:line="276" w:lineRule="auto"/>
              <w:jc w:val="center"/>
              <w:rPr>
                <w:b/>
                <w:sz w:val="18"/>
                <w:szCs w:val="18"/>
              </w:rPr>
            </w:pPr>
            <w:r w:rsidRPr="003831FF">
              <w:rPr>
                <w:b/>
                <w:sz w:val="18"/>
                <w:szCs w:val="18"/>
              </w:rPr>
              <w:t>67,768</w:t>
            </w:r>
          </w:p>
        </w:tc>
        <w:tc>
          <w:tcPr>
            <w:tcW w:w="1719" w:type="dxa"/>
            <w:tcMar>
              <w:left w:w="0" w:type="dxa"/>
              <w:right w:w="0" w:type="dxa"/>
            </w:tcMar>
            <w:vAlign w:val="center"/>
          </w:tcPr>
          <w:p w14:paraId="08F3F0ED" w14:textId="77777777" w:rsidR="004C221A" w:rsidRPr="003831FF" w:rsidRDefault="004C221A" w:rsidP="004C221A">
            <w:pPr>
              <w:spacing w:line="276" w:lineRule="auto"/>
              <w:jc w:val="center"/>
              <w:rPr>
                <w:b/>
                <w:sz w:val="18"/>
                <w:szCs w:val="18"/>
              </w:rPr>
            </w:pPr>
            <w:r w:rsidRPr="003831FF">
              <w:rPr>
                <w:b/>
                <w:sz w:val="18"/>
                <w:szCs w:val="18"/>
              </w:rPr>
              <w:t>5,696</w:t>
            </w:r>
          </w:p>
        </w:tc>
        <w:tc>
          <w:tcPr>
            <w:tcW w:w="1719" w:type="dxa"/>
            <w:tcMar>
              <w:left w:w="0" w:type="dxa"/>
              <w:right w:w="0" w:type="dxa"/>
            </w:tcMar>
            <w:vAlign w:val="center"/>
          </w:tcPr>
          <w:p w14:paraId="116E79A2" w14:textId="77777777" w:rsidR="004C221A" w:rsidRPr="003831FF" w:rsidRDefault="004C221A" w:rsidP="004C221A">
            <w:pPr>
              <w:spacing w:line="276" w:lineRule="auto"/>
              <w:jc w:val="center"/>
              <w:rPr>
                <w:b/>
                <w:sz w:val="18"/>
                <w:szCs w:val="18"/>
              </w:rPr>
            </w:pPr>
            <w:r w:rsidRPr="003831FF">
              <w:rPr>
                <w:b/>
                <w:sz w:val="18"/>
                <w:szCs w:val="18"/>
              </w:rPr>
              <w:t>4,541</w:t>
            </w:r>
          </w:p>
        </w:tc>
        <w:tc>
          <w:tcPr>
            <w:tcW w:w="1719" w:type="dxa"/>
            <w:tcMar>
              <w:left w:w="0" w:type="dxa"/>
              <w:right w:w="0" w:type="dxa"/>
            </w:tcMar>
            <w:vAlign w:val="center"/>
          </w:tcPr>
          <w:p w14:paraId="563D04E8" w14:textId="77777777" w:rsidR="004C221A" w:rsidRPr="003831FF" w:rsidRDefault="004C221A" w:rsidP="004C221A">
            <w:pPr>
              <w:spacing w:line="276" w:lineRule="auto"/>
              <w:jc w:val="center"/>
              <w:rPr>
                <w:b/>
                <w:sz w:val="18"/>
                <w:szCs w:val="18"/>
              </w:rPr>
            </w:pPr>
            <w:r w:rsidRPr="003831FF">
              <w:rPr>
                <w:b/>
                <w:sz w:val="18"/>
                <w:szCs w:val="18"/>
              </w:rPr>
              <w:t>0,088</w:t>
            </w:r>
          </w:p>
        </w:tc>
        <w:tc>
          <w:tcPr>
            <w:tcW w:w="1719" w:type="dxa"/>
            <w:tcMar>
              <w:left w:w="0" w:type="dxa"/>
              <w:right w:w="0" w:type="dxa"/>
            </w:tcMar>
            <w:vAlign w:val="center"/>
          </w:tcPr>
          <w:p w14:paraId="7DF215F0" w14:textId="77777777" w:rsidR="004C221A" w:rsidRPr="003831FF" w:rsidRDefault="004C221A" w:rsidP="004C221A">
            <w:pPr>
              <w:spacing w:line="276" w:lineRule="auto"/>
              <w:jc w:val="center"/>
              <w:rPr>
                <w:b/>
                <w:sz w:val="18"/>
                <w:szCs w:val="18"/>
              </w:rPr>
            </w:pPr>
            <w:r w:rsidRPr="003831FF">
              <w:rPr>
                <w:b/>
                <w:sz w:val="18"/>
                <w:szCs w:val="18"/>
              </w:rPr>
              <w:t>1,067</w:t>
            </w:r>
          </w:p>
        </w:tc>
        <w:tc>
          <w:tcPr>
            <w:tcW w:w="1719" w:type="dxa"/>
            <w:tcMar>
              <w:left w:w="0" w:type="dxa"/>
              <w:right w:w="0" w:type="dxa"/>
            </w:tcMar>
            <w:vAlign w:val="center"/>
          </w:tcPr>
          <w:p w14:paraId="4B409A56" w14:textId="77777777" w:rsidR="004C221A" w:rsidRPr="003831FF" w:rsidRDefault="004C221A" w:rsidP="004C221A">
            <w:pPr>
              <w:spacing w:line="276" w:lineRule="auto"/>
              <w:ind w:right="-107"/>
              <w:jc w:val="center"/>
              <w:rPr>
                <w:b/>
                <w:sz w:val="18"/>
                <w:szCs w:val="18"/>
              </w:rPr>
            </w:pPr>
            <w:r w:rsidRPr="003831FF">
              <w:rPr>
                <w:b/>
                <w:sz w:val="18"/>
                <w:szCs w:val="18"/>
              </w:rPr>
              <w:t>66,00</w:t>
            </w:r>
          </w:p>
        </w:tc>
        <w:tc>
          <w:tcPr>
            <w:tcW w:w="1719" w:type="dxa"/>
            <w:tcMar>
              <w:left w:w="0" w:type="dxa"/>
              <w:right w:w="0" w:type="dxa"/>
            </w:tcMar>
            <w:vAlign w:val="center"/>
          </w:tcPr>
          <w:p w14:paraId="086DC2B7" w14:textId="77777777" w:rsidR="004C221A" w:rsidRPr="003831FF" w:rsidRDefault="004C221A" w:rsidP="004C221A">
            <w:pPr>
              <w:spacing w:line="276" w:lineRule="auto"/>
              <w:jc w:val="center"/>
              <w:rPr>
                <w:b/>
                <w:sz w:val="18"/>
                <w:szCs w:val="18"/>
              </w:rPr>
            </w:pPr>
            <w:r w:rsidRPr="003831FF">
              <w:rPr>
                <w:b/>
                <w:sz w:val="18"/>
                <w:szCs w:val="18"/>
              </w:rPr>
              <w:t>57,00</w:t>
            </w:r>
          </w:p>
        </w:tc>
      </w:tr>
      <w:tr w:rsidR="004C221A" w:rsidRPr="00A84C80" w14:paraId="3E1BFF4F" w14:textId="77777777" w:rsidTr="00BE7492">
        <w:trPr>
          <w:cantSplit/>
          <w:trHeight w:val="20"/>
          <w:jc w:val="center"/>
        </w:trPr>
        <w:tc>
          <w:tcPr>
            <w:tcW w:w="843" w:type="dxa"/>
            <w:vMerge w:val="restart"/>
            <w:vAlign w:val="center"/>
          </w:tcPr>
          <w:p w14:paraId="53F0E4B7" w14:textId="77777777" w:rsidR="004C221A" w:rsidRPr="003831FF" w:rsidRDefault="004C221A" w:rsidP="004C221A">
            <w:pPr>
              <w:spacing w:line="360" w:lineRule="auto"/>
              <w:jc w:val="center"/>
              <w:rPr>
                <w:b/>
                <w:bCs/>
                <w:noProof/>
                <w:sz w:val="18"/>
                <w:szCs w:val="18"/>
              </w:rPr>
            </w:pPr>
            <w:r w:rsidRPr="003831FF">
              <w:rPr>
                <w:b/>
                <w:bCs/>
                <w:noProof/>
                <w:sz w:val="18"/>
                <w:szCs w:val="18"/>
              </w:rPr>
              <w:t>2022</w:t>
            </w:r>
          </w:p>
        </w:tc>
        <w:tc>
          <w:tcPr>
            <w:tcW w:w="1441" w:type="dxa"/>
            <w:tcBorders>
              <w:top w:val="single" w:sz="4" w:space="0" w:color="auto"/>
            </w:tcBorders>
            <w:vAlign w:val="center"/>
          </w:tcPr>
          <w:p w14:paraId="5B832435" w14:textId="77777777" w:rsidR="004C221A" w:rsidRPr="003831FF" w:rsidRDefault="004C221A" w:rsidP="004C221A">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14:paraId="5110FC64" w14:textId="77777777" w:rsidR="004C221A" w:rsidRPr="003831FF" w:rsidRDefault="004C221A" w:rsidP="004C221A">
            <w:pPr>
              <w:spacing w:line="276" w:lineRule="auto"/>
              <w:jc w:val="center"/>
              <w:rPr>
                <w:sz w:val="18"/>
                <w:szCs w:val="18"/>
              </w:rPr>
            </w:pPr>
            <w:r w:rsidRPr="003831FF">
              <w:rPr>
                <w:sz w:val="18"/>
                <w:szCs w:val="18"/>
              </w:rPr>
              <w:t>38,514</w:t>
            </w:r>
          </w:p>
        </w:tc>
        <w:tc>
          <w:tcPr>
            <w:tcW w:w="1719" w:type="dxa"/>
            <w:tcMar>
              <w:left w:w="0" w:type="dxa"/>
              <w:right w:w="0" w:type="dxa"/>
            </w:tcMar>
            <w:vAlign w:val="center"/>
          </w:tcPr>
          <w:p w14:paraId="13AF5AD4" w14:textId="77777777" w:rsidR="004C221A" w:rsidRPr="003831FF" w:rsidRDefault="004C221A" w:rsidP="004C221A">
            <w:pPr>
              <w:spacing w:line="276" w:lineRule="auto"/>
              <w:jc w:val="center"/>
              <w:rPr>
                <w:sz w:val="18"/>
                <w:szCs w:val="18"/>
              </w:rPr>
            </w:pPr>
            <w:r w:rsidRPr="003831FF">
              <w:rPr>
                <w:sz w:val="18"/>
                <w:szCs w:val="18"/>
              </w:rPr>
              <w:t>11,708</w:t>
            </w:r>
          </w:p>
        </w:tc>
        <w:tc>
          <w:tcPr>
            <w:tcW w:w="1719" w:type="dxa"/>
            <w:tcMar>
              <w:left w:w="0" w:type="dxa"/>
              <w:right w:w="0" w:type="dxa"/>
            </w:tcMar>
            <w:vAlign w:val="center"/>
          </w:tcPr>
          <w:p w14:paraId="493C29F7" w14:textId="77777777" w:rsidR="004C221A" w:rsidRPr="003831FF" w:rsidRDefault="004C221A" w:rsidP="004C221A">
            <w:pPr>
              <w:spacing w:line="276" w:lineRule="auto"/>
              <w:jc w:val="center"/>
              <w:rPr>
                <w:sz w:val="18"/>
                <w:szCs w:val="18"/>
              </w:rPr>
            </w:pPr>
            <w:r w:rsidRPr="003831FF">
              <w:rPr>
                <w:sz w:val="18"/>
                <w:szCs w:val="18"/>
              </w:rPr>
              <w:t>11,662</w:t>
            </w:r>
          </w:p>
        </w:tc>
        <w:tc>
          <w:tcPr>
            <w:tcW w:w="1719" w:type="dxa"/>
            <w:tcMar>
              <w:left w:w="0" w:type="dxa"/>
              <w:right w:w="0" w:type="dxa"/>
            </w:tcMar>
            <w:vAlign w:val="center"/>
          </w:tcPr>
          <w:p w14:paraId="2422D65A" w14:textId="77777777" w:rsidR="004C221A" w:rsidRPr="003831FF" w:rsidRDefault="004C221A" w:rsidP="004C221A">
            <w:pPr>
              <w:spacing w:line="276" w:lineRule="auto"/>
              <w:jc w:val="center"/>
              <w:rPr>
                <w:sz w:val="18"/>
                <w:szCs w:val="18"/>
              </w:rPr>
            </w:pPr>
            <w:r w:rsidRPr="003831FF">
              <w:rPr>
                <w:sz w:val="18"/>
                <w:szCs w:val="18"/>
              </w:rPr>
              <w:t>0,047</w:t>
            </w:r>
          </w:p>
        </w:tc>
        <w:tc>
          <w:tcPr>
            <w:tcW w:w="1719" w:type="dxa"/>
            <w:tcMar>
              <w:left w:w="0" w:type="dxa"/>
              <w:right w:w="0" w:type="dxa"/>
            </w:tcMar>
            <w:vAlign w:val="center"/>
          </w:tcPr>
          <w:p w14:paraId="67860A91"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C504EA5" w14:textId="77777777" w:rsidR="004C221A" w:rsidRPr="003831FF" w:rsidRDefault="004C221A" w:rsidP="004C221A">
            <w:pPr>
              <w:spacing w:line="276" w:lineRule="auto"/>
              <w:ind w:right="-107"/>
              <w:jc w:val="center"/>
              <w:rPr>
                <w:sz w:val="18"/>
                <w:szCs w:val="18"/>
              </w:rPr>
            </w:pPr>
            <w:r w:rsidRPr="003831FF">
              <w:rPr>
                <w:sz w:val="18"/>
                <w:szCs w:val="18"/>
              </w:rPr>
              <w:t>51,135</w:t>
            </w:r>
          </w:p>
        </w:tc>
        <w:tc>
          <w:tcPr>
            <w:tcW w:w="1719" w:type="dxa"/>
            <w:tcMar>
              <w:left w:w="0" w:type="dxa"/>
              <w:right w:w="0" w:type="dxa"/>
            </w:tcMar>
            <w:vAlign w:val="center"/>
          </w:tcPr>
          <w:p w14:paraId="4FE5CDFB" w14:textId="77777777" w:rsidR="004C221A" w:rsidRPr="003831FF" w:rsidRDefault="004C221A" w:rsidP="004C221A">
            <w:pPr>
              <w:spacing w:line="276" w:lineRule="auto"/>
              <w:jc w:val="center"/>
              <w:rPr>
                <w:sz w:val="18"/>
                <w:szCs w:val="18"/>
              </w:rPr>
            </w:pPr>
            <w:r w:rsidRPr="003831FF">
              <w:rPr>
                <w:sz w:val="18"/>
                <w:szCs w:val="18"/>
              </w:rPr>
              <w:t>46,362</w:t>
            </w:r>
          </w:p>
        </w:tc>
      </w:tr>
      <w:tr w:rsidR="004C221A" w:rsidRPr="00A84C80" w14:paraId="4F37DF12" w14:textId="77777777" w:rsidTr="00BE7492">
        <w:trPr>
          <w:cantSplit/>
          <w:trHeight w:val="20"/>
          <w:jc w:val="center"/>
        </w:trPr>
        <w:tc>
          <w:tcPr>
            <w:tcW w:w="843" w:type="dxa"/>
            <w:vMerge/>
            <w:vAlign w:val="center"/>
          </w:tcPr>
          <w:p w14:paraId="531E4D78" w14:textId="77777777" w:rsidR="004C221A" w:rsidRPr="003831FF" w:rsidRDefault="004C221A" w:rsidP="004C221A">
            <w:pPr>
              <w:spacing w:line="360" w:lineRule="auto"/>
              <w:rPr>
                <w:b/>
                <w:bCs/>
                <w:noProof/>
                <w:sz w:val="18"/>
                <w:szCs w:val="18"/>
              </w:rPr>
            </w:pPr>
          </w:p>
        </w:tc>
        <w:tc>
          <w:tcPr>
            <w:tcW w:w="1441" w:type="dxa"/>
            <w:vAlign w:val="center"/>
          </w:tcPr>
          <w:p w14:paraId="4C8ED148" w14:textId="77777777" w:rsidR="004C221A" w:rsidRPr="003831FF" w:rsidRDefault="004C221A" w:rsidP="004C221A">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14:paraId="1DFF8516" w14:textId="77777777" w:rsidR="004C221A" w:rsidRPr="003831FF" w:rsidRDefault="004C221A" w:rsidP="004C221A">
            <w:pPr>
              <w:spacing w:line="276" w:lineRule="auto"/>
              <w:jc w:val="center"/>
              <w:rPr>
                <w:sz w:val="18"/>
                <w:szCs w:val="18"/>
              </w:rPr>
            </w:pPr>
            <w:r w:rsidRPr="003831FF">
              <w:rPr>
                <w:sz w:val="18"/>
                <w:szCs w:val="18"/>
              </w:rPr>
              <w:t>2,397</w:t>
            </w:r>
          </w:p>
        </w:tc>
        <w:tc>
          <w:tcPr>
            <w:tcW w:w="1719" w:type="dxa"/>
            <w:tcMar>
              <w:left w:w="0" w:type="dxa"/>
              <w:right w:w="0" w:type="dxa"/>
            </w:tcMar>
            <w:vAlign w:val="center"/>
          </w:tcPr>
          <w:p w14:paraId="6EA14CDE" w14:textId="77777777" w:rsidR="004C221A" w:rsidRPr="003831FF" w:rsidRDefault="004C221A" w:rsidP="004C221A">
            <w:pPr>
              <w:spacing w:line="276" w:lineRule="auto"/>
              <w:jc w:val="center"/>
              <w:rPr>
                <w:sz w:val="18"/>
                <w:szCs w:val="18"/>
              </w:rPr>
            </w:pPr>
            <w:r w:rsidRPr="003831FF">
              <w:rPr>
                <w:sz w:val="18"/>
                <w:szCs w:val="18"/>
              </w:rPr>
              <w:t>1,183</w:t>
            </w:r>
          </w:p>
        </w:tc>
        <w:tc>
          <w:tcPr>
            <w:tcW w:w="1719" w:type="dxa"/>
            <w:tcMar>
              <w:left w:w="0" w:type="dxa"/>
              <w:right w:w="0" w:type="dxa"/>
            </w:tcMar>
            <w:vAlign w:val="center"/>
          </w:tcPr>
          <w:p w14:paraId="3D0EE379" w14:textId="77777777" w:rsidR="004C221A" w:rsidRPr="003831FF" w:rsidRDefault="004C221A" w:rsidP="004C221A">
            <w:pPr>
              <w:spacing w:line="276" w:lineRule="auto"/>
              <w:jc w:val="center"/>
              <w:rPr>
                <w:sz w:val="18"/>
                <w:szCs w:val="18"/>
              </w:rPr>
            </w:pPr>
            <w:r w:rsidRPr="003831FF">
              <w:rPr>
                <w:sz w:val="18"/>
                <w:szCs w:val="18"/>
              </w:rPr>
              <w:t>1,183</w:t>
            </w:r>
          </w:p>
        </w:tc>
        <w:tc>
          <w:tcPr>
            <w:tcW w:w="1719" w:type="dxa"/>
            <w:tcMar>
              <w:left w:w="0" w:type="dxa"/>
              <w:right w:w="0" w:type="dxa"/>
            </w:tcMar>
            <w:vAlign w:val="center"/>
          </w:tcPr>
          <w:p w14:paraId="7F39787D"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5AD043F3"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2CBBAE4" w14:textId="77777777" w:rsidR="004C221A" w:rsidRPr="003831FF" w:rsidRDefault="004C221A" w:rsidP="004C221A">
            <w:pPr>
              <w:spacing w:line="276" w:lineRule="auto"/>
              <w:ind w:right="-107"/>
              <w:jc w:val="center"/>
              <w:rPr>
                <w:sz w:val="18"/>
                <w:szCs w:val="18"/>
              </w:rPr>
            </w:pPr>
            <w:r w:rsidRPr="003831FF">
              <w:rPr>
                <w:sz w:val="18"/>
                <w:szCs w:val="18"/>
              </w:rPr>
              <w:t>7,428</w:t>
            </w:r>
          </w:p>
        </w:tc>
        <w:tc>
          <w:tcPr>
            <w:tcW w:w="1719" w:type="dxa"/>
            <w:tcMar>
              <w:left w:w="0" w:type="dxa"/>
              <w:right w:w="0" w:type="dxa"/>
            </w:tcMar>
            <w:vAlign w:val="center"/>
          </w:tcPr>
          <w:p w14:paraId="5CCD68BC" w14:textId="77777777" w:rsidR="004C221A" w:rsidRPr="003831FF" w:rsidRDefault="004C221A" w:rsidP="004C221A">
            <w:pPr>
              <w:spacing w:line="276" w:lineRule="auto"/>
              <w:jc w:val="center"/>
              <w:rPr>
                <w:sz w:val="18"/>
                <w:szCs w:val="18"/>
              </w:rPr>
            </w:pPr>
            <w:r w:rsidRPr="003831FF">
              <w:rPr>
                <w:sz w:val="18"/>
                <w:szCs w:val="18"/>
              </w:rPr>
              <w:t>6,205</w:t>
            </w:r>
          </w:p>
        </w:tc>
      </w:tr>
      <w:tr w:rsidR="004C221A" w:rsidRPr="00A84C80" w14:paraId="58E4D988" w14:textId="77777777" w:rsidTr="00BE7492">
        <w:trPr>
          <w:cantSplit/>
          <w:trHeight w:val="20"/>
          <w:jc w:val="center"/>
        </w:trPr>
        <w:tc>
          <w:tcPr>
            <w:tcW w:w="843" w:type="dxa"/>
            <w:vMerge/>
            <w:vAlign w:val="center"/>
          </w:tcPr>
          <w:p w14:paraId="2D75A02A" w14:textId="77777777" w:rsidR="004C221A" w:rsidRPr="003831FF" w:rsidRDefault="004C221A" w:rsidP="004C221A">
            <w:pPr>
              <w:spacing w:line="360" w:lineRule="auto"/>
              <w:rPr>
                <w:b/>
                <w:bCs/>
                <w:noProof/>
                <w:sz w:val="18"/>
                <w:szCs w:val="18"/>
              </w:rPr>
            </w:pPr>
          </w:p>
        </w:tc>
        <w:tc>
          <w:tcPr>
            <w:tcW w:w="1441" w:type="dxa"/>
            <w:vAlign w:val="center"/>
          </w:tcPr>
          <w:p w14:paraId="148E30F2" w14:textId="77777777" w:rsidR="004C221A" w:rsidRPr="003831FF" w:rsidRDefault="004C221A" w:rsidP="004C221A">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14:paraId="2DF8648B"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2D35FDEA"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B5AD68C"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36E578D9"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1C59FB52"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430B2E23" w14:textId="77777777" w:rsidR="004C221A" w:rsidRPr="003831FF" w:rsidRDefault="004C221A" w:rsidP="004C221A">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14:paraId="1EF5DB25" w14:textId="77777777" w:rsidR="004C221A" w:rsidRPr="003831FF" w:rsidRDefault="004C221A" w:rsidP="004C221A">
            <w:pPr>
              <w:spacing w:line="276" w:lineRule="auto"/>
              <w:jc w:val="center"/>
              <w:rPr>
                <w:sz w:val="18"/>
                <w:szCs w:val="18"/>
              </w:rPr>
            </w:pPr>
            <w:r w:rsidRPr="003831FF">
              <w:rPr>
                <w:sz w:val="18"/>
                <w:szCs w:val="18"/>
              </w:rPr>
              <w:t>-</w:t>
            </w:r>
          </w:p>
        </w:tc>
      </w:tr>
      <w:tr w:rsidR="004C221A" w:rsidRPr="00A84C80" w14:paraId="77CCDC1A" w14:textId="77777777" w:rsidTr="00BE7492">
        <w:trPr>
          <w:cantSplit/>
          <w:trHeight w:val="20"/>
          <w:jc w:val="center"/>
        </w:trPr>
        <w:tc>
          <w:tcPr>
            <w:tcW w:w="843" w:type="dxa"/>
            <w:vMerge/>
            <w:vAlign w:val="center"/>
          </w:tcPr>
          <w:p w14:paraId="5E7A0DFF" w14:textId="77777777" w:rsidR="004C221A" w:rsidRPr="003831FF" w:rsidRDefault="004C221A" w:rsidP="004C221A">
            <w:pPr>
              <w:spacing w:line="360" w:lineRule="auto"/>
              <w:rPr>
                <w:b/>
                <w:bCs/>
                <w:noProof/>
                <w:sz w:val="18"/>
                <w:szCs w:val="18"/>
              </w:rPr>
            </w:pPr>
          </w:p>
        </w:tc>
        <w:tc>
          <w:tcPr>
            <w:tcW w:w="1441" w:type="dxa"/>
            <w:vAlign w:val="center"/>
          </w:tcPr>
          <w:p w14:paraId="0B77D671" w14:textId="77777777" w:rsidR="004C221A" w:rsidRPr="003831FF" w:rsidRDefault="004C221A" w:rsidP="004C221A">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14:paraId="0F6A689F" w14:textId="77777777" w:rsidR="004C221A" w:rsidRPr="003831FF" w:rsidRDefault="004C221A" w:rsidP="004C221A">
            <w:pPr>
              <w:spacing w:line="276" w:lineRule="auto"/>
              <w:jc w:val="center"/>
              <w:rPr>
                <w:sz w:val="18"/>
                <w:szCs w:val="18"/>
              </w:rPr>
            </w:pPr>
            <w:r w:rsidRPr="003831FF">
              <w:rPr>
                <w:sz w:val="18"/>
                <w:szCs w:val="18"/>
              </w:rPr>
              <w:t>0,718</w:t>
            </w:r>
          </w:p>
        </w:tc>
        <w:tc>
          <w:tcPr>
            <w:tcW w:w="1719" w:type="dxa"/>
            <w:tcMar>
              <w:left w:w="0" w:type="dxa"/>
              <w:right w:w="0" w:type="dxa"/>
            </w:tcMar>
            <w:vAlign w:val="center"/>
          </w:tcPr>
          <w:p w14:paraId="003C5EC0" w14:textId="77777777" w:rsidR="004C221A" w:rsidRPr="003831FF" w:rsidRDefault="004C221A" w:rsidP="004C221A">
            <w:pPr>
              <w:spacing w:line="276" w:lineRule="auto"/>
              <w:jc w:val="center"/>
              <w:rPr>
                <w:sz w:val="18"/>
                <w:szCs w:val="18"/>
              </w:rPr>
            </w:pPr>
            <w:r w:rsidRPr="003831FF">
              <w:rPr>
                <w:sz w:val="18"/>
                <w:szCs w:val="18"/>
              </w:rPr>
              <w:t>0,718</w:t>
            </w:r>
          </w:p>
        </w:tc>
        <w:tc>
          <w:tcPr>
            <w:tcW w:w="1719" w:type="dxa"/>
            <w:tcMar>
              <w:left w:w="0" w:type="dxa"/>
              <w:right w:w="0" w:type="dxa"/>
            </w:tcMar>
            <w:vAlign w:val="center"/>
          </w:tcPr>
          <w:p w14:paraId="270BAE10"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6216C24"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4B3E5826" w14:textId="77777777" w:rsidR="004C221A" w:rsidRPr="003831FF" w:rsidRDefault="004C221A" w:rsidP="004C221A">
            <w:pPr>
              <w:spacing w:line="276" w:lineRule="auto"/>
              <w:jc w:val="center"/>
              <w:rPr>
                <w:sz w:val="18"/>
                <w:szCs w:val="18"/>
              </w:rPr>
            </w:pPr>
            <w:r w:rsidRPr="003831FF">
              <w:rPr>
                <w:sz w:val="18"/>
                <w:szCs w:val="18"/>
              </w:rPr>
              <w:t>0,718</w:t>
            </w:r>
          </w:p>
        </w:tc>
        <w:tc>
          <w:tcPr>
            <w:tcW w:w="1719" w:type="dxa"/>
            <w:tcMar>
              <w:left w:w="0" w:type="dxa"/>
              <w:right w:w="0" w:type="dxa"/>
            </w:tcMar>
            <w:vAlign w:val="center"/>
          </w:tcPr>
          <w:p w14:paraId="31C8970D" w14:textId="77777777" w:rsidR="004C221A" w:rsidRPr="003831FF" w:rsidRDefault="004C221A" w:rsidP="004C221A">
            <w:pPr>
              <w:spacing w:line="276" w:lineRule="auto"/>
              <w:ind w:right="-107"/>
              <w:jc w:val="center"/>
              <w:rPr>
                <w:sz w:val="18"/>
                <w:szCs w:val="18"/>
              </w:rPr>
            </w:pPr>
            <w:r w:rsidRPr="003831FF">
              <w:rPr>
                <w:sz w:val="18"/>
                <w:szCs w:val="18"/>
              </w:rPr>
              <w:t>5,18</w:t>
            </w:r>
          </w:p>
        </w:tc>
        <w:tc>
          <w:tcPr>
            <w:tcW w:w="1719" w:type="dxa"/>
            <w:tcMar>
              <w:left w:w="0" w:type="dxa"/>
              <w:right w:w="0" w:type="dxa"/>
            </w:tcMar>
            <w:vAlign w:val="center"/>
          </w:tcPr>
          <w:p w14:paraId="7757A11D" w14:textId="77777777" w:rsidR="004C221A" w:rsidRPr="003831FF" w:rsidRDefault="004C221A" w:rsidP="004C221A">
            <w:pPr>
              <w:spacing w:line="276" w:lineRule="auto"/>
              <w:jc w:val="center"/>
              <w:rPr>
                <w:sz w:val="18"/>
                <w:szCs w:val="18"/>
              </w:rPr>
            </w:pPr>
            <w:r w:rsidRPr="003831FF">
              <w:rPr>
                <w:sz w:val="18"/>
                <w:szCs w:val="18"/>
              </w:rPr>
              <w:t>5,046</w:t>
            </w:r>
          </w:p>
        </w:tc>
      </w:tr>
      <w:tr w:rsidR="004C221A" w:rsidRPr="00A84C80" w14:paraId="0E2ACFAE" w14:textId="77777777" w:rsidTr="00BE7492">
        <w:trPr>
          <w:cantSplit/>
          <w:trHeight w:val="20"/>
          <w:jc w:val="center"/>
        </w:trPr>
        <w:tc>
          <w:tcPr>
            <w:tcW w:w="843" w:type="dxa"/>
            <w:vMerge/>
            <w:vAlign w:val="center"/>
          </w:tcPr>
          <w:p w14:paraId="0924DA58" w14:textId="77777777" w:rsidR="004C221A" w:rsidRPr="003831FF" w:rsidRDefault="004C221A" w:rsidP="004C221A">
            <w:pPr>
              <w:spacing w:line="360" w:lineRule="auto"/>
              <w:rPr>
                <w:b/>
                <w:bCs/>
                <w:noProof/>
                <w:sz w:val="18"/>
                <w:szCs w:val="18"/>
              </w:rPr>
            </w:pPr>
          </w:p>
        </w:tc>
        <w:tc>
          <w:tcPr>
            <w:tcW w:w="1441" w:type="dxa"/>
            <w:vAlign w:val="center"/>
          </w:tcPr>
          <w:p w14:paraId="65D9100C" w14:textId="77777777" w:rsidR="004C221A" w:rsidRPr="003831FF" w:rsidRDefault="004C221A" w:rsidP="004C221A">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14:paraId="53499166"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485BC541"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03AB283B"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58331C33"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3BCDB648" w14:textId="77777777" w:rsidR="004C221A" w:rsidRPr="003831FF" w:rsidRDefault="004C221A" w:rsidP="004C221A">
            <w:pPr>
              <w:spacing w:line="276" w:lineRule="auto"/>
              <w:jc w:val="center"/>
              <w:rPr>
                <w:sz w:val="18"/>
                <w:szCs w:val="18"/>
              </w:rPr>
            </w:pPr>
            <w:r w:rsidRPr="003831FF">
              <w:rPr>
                <w:sz w:val="18"/>
                <w:szCs w:val="18"/>
              </w:rPr>
              <w:t>-</w:t>
            </w:r>
          </w:p>
        </w:tc>
        <w:tc>
          <w:tcPr>
            <w:tcW w:w="1719" w:type="dxa"/>
            <w:tcMar>
              <w:left w:w="0" w:type="dxa"/>
              <w:right w:w="0" w:type="dxa"/>
            </w:tcMar>
            <w:vAlign w:val="center"/>
          </w:tcPr>
          <w:p w14:paraId="5DD6B542" w14:textId="77777777" w:rsidR="004C221A" w:rsidRPr="003831FF" w:rsidRDefault="004C221A" w:rsidP="004C221A">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14:paraId="10F47B4C" w14:textId="77777777" w:rsidR="004C221A" w:rsidRPr="003831FF" w:rsidRDefault="004C221A" w:rsidP="004C221A">
            <w:pPr>
              <w:spacing w:line="276" w:lineRule="auto"/>
              <w:jc w:val="center"/>
              <w:rPr>
                <w:sz w:val="18"/>
                <w:szCs w:val="18"/>
              </w:rPr>
            </w:pPr>
            <w:r w:rsidRPr="003831FF">
              <w:rPr>
                <w:sz w:val="18"/>
                <w:szCs w:val="18"/>
              </w:rPr>
              <w:t>-</w:t>
            </w:r>
          </w:p>
        </w:tc>
      </w:tr>
      <w:tr w:rsidR="004C221A" w:rsidRPr="00A84C80" w14:paraId="6C9731A3" w14:textId="77777777" w:rsidTr="00533C93">
        <w:trPr>
          <w:cantSplit/>
          <w:trHeight w:val="20"/>
          <w:jc w:val="center"/>
        </w:trPr>
        <w:tc>
          <w:tcPr>
            <w:tcW w:w="2284" w:type="dxa"/>
            <w:gridSpan w:val="2"/>
            <w:vAlign w:val="center"/>
          </w:tcPr>
          <w:p w14:paraId="1B6DFB1D" w14:textId="77777777" w:rsidR="004C221A" w:rsidRPr="003831FF" w:rsidRDefault="004C221A" w:rsidP="004C221A">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14:paraId="65474426" w14:textId="77777777" w:rsidR="004C221A" w:rsidRPr="003831FF" w:rsidRDefault="004C221A" w:rsidP="004C221A">
            <w:pPr>
              <w:spacing w:line="276" w:lineRule="auto"/>
              <w:jc w:val="center"/>
              <w:rPr>
                <w:b/>
                <w:sz w:val="18"/>
                <w:szCs w:val="18"/>
              </w:rPr>
            </w:pPr>
            <w:r w:rsidRPr="003831FF">
              <w:rPr>
                <w:b/>
                <w:sz w:val="18"/>
                <w:szCs w:val="18"/>
              </w:rPr>
              <w:t>41,63</w:t>
            </w:r>
          </w:p>
        </w:tc>
        <w:tc>
          <w:tcPr>
            <w:tcW w:w="1719" w:type="dxa"/>
            <w:tcMar>
              <w:left w:w="0" w:type="dxa"/>
              <w:right w:w="0" w:type="dxa"/>
            </w:tcMar>
            <w:vAlign w:val="center"/>
          </w:tcPr>
          <w:p w14:paraId="7A0E63FB" w14:textId="77777777" w:rsidR="004C221A" w:rsidRPr="003831FF" w:rsidRDefault="004C221A" w:rsidP="004C221A">
            <w:pPr>
              <w:spacing w:line="276" w:lineRule="auto"/>
              <w:jc w:val="center"/>
              <w:rPr>
                <w:b/>
                <w:sz w:val="18"/>
                <w:szCs w:val="18"/>
              </w:rPr>
            </w:pPr>
            <w:r w:rsidRPr="003831FF">
              <w:rPr>
                <w:b/>
                <w:sz w:val="18"/>
                <w:szCs w:val="18"/>
              </w:rPr>
              <w:t>13,61</w:t>
            </w:r>
          </w:p>
        </w:tc>
        <w:tc>
          <w:tcPr>
            <w:tcW w:w="1719" w:type="dxa"/>
            <w:tcMar>
              <w:left w:w="0" w:type="dxa"/>
              <w:right w:w="0" w:type="dxa"/>
            </w:tcMar>
            <w:vAlign w:val="center"/>
          </w:tcPr>
          <w:p w14:paraId="151E8FE5" w14:textId="77777777" w:rsidR="004C221A" w:rsidRPr="003831FF" w:rsidRDefault="004C221A" w:rsidP="004C221A">
            <w:pPr>
              <w:spacing w:line="276" w:lineRule="auto"/>
              <w:jc w:val="center"/>
              <w:rPr>
                <w:b/>
                <w:sz w:val="18"/>
                <w:szCs w:val="18"/>
              </w:rPr>
            </w:pPr>
            <w:r w:rsidRPr="003831FF">
              <w:rPr>
                <w:b/>
                <w:sz w:val="18"/>
                <w:szCs w:val="18"/>
              </w:rPr>
              <w:t>12,845</w:t>
            </w:r>
          </w:p>
        </w:tc>
        <w:tc>
          <w:tcPr>
            <w:tcW w:w="1719" w:type="dxa"/>
            <w:tcMar>
              <w:left w:w="0" w:type="dxa"/>
              <w:right w:w="0" w:type="dxa"/>
            </w:tcMar>
            <w:vAlign w:val="center"/>
          </w:tcPr>
          <w:p w14:paraId="5082F378" w14:textId="77777777" w:rsidR="004C221A" w:rsidRPr="003831FF" w:rsidRDefault="004C221A" w:rsidP="004C221A">
            <w:pPr>
              <w:spacing w:line="276" w:lineRule="auto"/>
              <w:jc w:val="center"/>
              <w:rPr>
                <w:b/>
                <w:sz w:val="18"/>
                <w:szCs w:val="18"/>
              </w:rPr>
            </w:pPr>
            <w:r w:rsidRPr="003831FF">
              <w:rPr>
                <w:b/>
                <w:sz w:val="18"/>
                <w:szCs w:val="18"/>
              </w:rPr>
              <w:t>0,0468</w:t>
            </w:r>
          </w:p>
        </w:tc>
        <w:tc>
          <w:tcPr>
            <w:tcW w:w="1719" w:type="dxa"/>
            <w:tcMar>
              <w:left w:w="0" w:type="dxa"/>
              <w:right w:w="0" w:type="dxa"/>
            </w:tcMar>
            <w:vAlign w:val="center"/>
          </w:tcPr>
          <w:p w14:paraId="4AC33409" w14:textId="77777777" w:rsidR="004C221A" w:rsidRPr="003831FF" w:rsidRDefault="004C221A" w:rsidP="004C221A">
            <w:pPr>
              <w:spacing w:line="276" w:lineRule="auto"/>
              <w:jc w:val="center"/>
              <w:rPr>
                <w:b/>
                <w:sz w:val="18"/>
                <w:szCs w:val="18"/>
              </w:rPr>
            </w:pPr>
            <w:r w:rsidRPr="003831FF">
              <w:rPr>
                <w:b/>
                <w:sz w:val="18"/>
                <w:szCs w:val="18"/>
              </w:rPr>
              <w:t>0,718</w:t>
            </w:r>
          </w:p>
        </w:tc>
        <w:tc>
          <w:tcPr>
            <w:tcW w:w="1719" w:type="dxa"/>
            <w:tcMar>
              <w:left w:w="0" w:type="dxa"/>
              <w:right w:w="0" w:type="dxa"/>
            </w:tcMar>
            <w:vAlign w:val="center"/>
          </w:tcPr>
          <w:p w14:paraId="3DB01742" w14:textId="77777777" w:rsidR="004C221A" w:rsidRPr="003831FF" w:rsidRDefault="004C221A" w:rsidP="004C221A">
            <w:pPr>
              <w:spacing w:line="276" w:lineRule="auto"/>
              <w:ind w:right="-107"/>
              <w:jc w:val="center"/>
              <w:rPr>
                <w:b/>
                <w:sz w:val="18"/>
                <w:szCs w:val="18"/>
              </w:rPr>
            </w:pPr>
            <w:r w:rsidRPr="003831FF">
              <w:rPr>
                <w:b/>
                <w:sz w:val="18"/>
                <w:szCs w:val="18"/>
              </w:rPr>
              <w:t>63,743</w:t>
            </w:r>
          </w:p>
        </w:tc>
        <w:tc>
          <w:tcPr>
            <w:tcW w:w="1719" w:type="dxa"/>
            <w:tcMar>
              <w:left w:w="0" w:type="dxa"/>
              <w:right w:w="0" w:type="dxa"/>
            </w:tcMar>
            <w:vAlign w:val="center"/>
          </w:tcPr>
          <w:p w14:paraId="27791E96" w14:textId="77777777" w:rsidR="004C221A" w:rsidRPr="003831FF" w:rsidRDefault="004C221A" w:rsidP="004C221A">
            <w:pPr>
              <w:spacing w:line="276" w:lineRule="auto"/>
              <w:jc w:val="center"/>
              <w:rPr>
                <w:b/>
                <w:sz w:val="18"/>
                <w:szCs w:val="18"/>
              </w:rPr>
            </w:pPr>
            <w:r w:rsidRPr="003831FF">
              <w:rPr>
                <w:b/>
                <w:sz w:val="18"/>
                <w:szCs w:val="18"/>
              </w:rPr>
              <w:t>57,613</w:t>
            </w:r>
          </w:p>
        </w:tc>
      </w:tr>
      <w:tr w:rsidR="003831FF" w:rsidRPr="00A84C80" w14:paraId="0C1ACAAA" w14:textId="77777777" w:rsidTr="00BE7492">
        <w:trPr>
          <w:cantSplit/>
          <w:trHeight w:val="20"/>
          <w:jc w:val="center"/>
        </w:trPr>
        <w:tc>
          <w:tcPr>
            <w:tcW w:w="843" w:type="dxa"/>
            <w:vMerge w:val="restart"/>
            <w:vAlign w:val="center"/>
          </w:tcPr>
          <w:p w14:paraId="7F582F8D" w14:textId="77777777" w:rsidR="003831FF" w:rsidRPr="003831FF" w:rsidRDefault="003831FF" w:rsidP="004C221A">
            <w:pPr>
              <w:spacing w:line="360" w:lineRule="auto"/>
              <w:jc w:val="center"/>
              <w:rPr>
                <w:b/>
                <w:bCs/>
                <w:noProof/>
                <w:sz w:val="18"/>
                <w:szCs w:val="18"/>
              </w:rPr>
            </w:pPr>
            <w:r w:rsidRPr="003831FF">
              <w:rPr>
                <w:b/>
                <w:bCs/>
                <w:noProof/>
                <w:sz w:val="18"/>
                <w:szCs w:val="18"/>
              </w:rPr>
              <w:t>202</w:t>
            </w:r>
            <w:r w:rsidR="004C221A">
              <w:rPr>
                <w:b/>
                <w:bCs/>
                <w:noProof/>
                <w:sz w:val="18"/>
                <w:szCs w:val="18"/>
              </w:rPr>
              <w:t>3</w:t>
            </w:r>
          </w:p>
        </w:tc>
        <w:tc>
          <w:tcPr>
            <w:tcW w:w="1441" w:type="dxa"/>
            <w:tcBorders>
              <w:top w:val="single" w:sz="4" w:space="0" w:color="auto"/>
            </w:tcBorders>
            <w:vAlign w:val="center"/>
          </w:tcPr>
          <w:p w14:paraId="75251F71" w14:textId="77777777" w:rsidR="003831FF" w:rsidRPr="003831FF" w:rsidRDefault="003831FF" w:rsidP="00BE7492">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14:paraId="2C342F8F" w14:textId="77777777" w:rsidR="003831FF" w:rsidRPr="003831FF" w:rsidRDefault="004C221A" w:rsidP="00BE7492">
            <w:pPr>
              <w:spacing w:line="276" w:lineRule="auto"/>
              <w:jc w:val="center"/>
              <w:rPr>
                <w:sz w:val="18"/>
                <w:szCs w:val="18"/>
              </w:rPr>
            </w:pPr>
            <w:r>
              <w:rPr>
                <w:sz w:val="18"/>
                <w:szCs w:val="18"/>
              </w:rPr>
              <w:t>40,878</w:t>
            </w:r>
          </w:p>
        </w:tc>
        <w:tc>
          <w:tcPr>
            <w:tcW w:w="1719" w:type="dxa"/>
            <w:tcMar>
              <w:left w:w="0" w:type="dxa"/>
              <w:right w:w="0" w:type="dxa"/>
            </w:tcMar>
            <w:vAlign w:val="center"/>
          </w:tcPr>
          <w:p w14:paraId="69113E03" w14:textId="77777777" w:rsidR="003831FF" w:rsidRPr="003831FF" w:rsidRDefault="004C221A" w:rsidP="00BE7492">
            <w:pPr>
              <w:spacing w:line="276" w:lineRule="auto"/>
              <w:jc w:val="center"/>
              <w:rPr>
                <w:sz w:val="18"/>
                <w:szCs w:val="18"/>
              </w:rPr>
            </w:pPr>
            <w:r>
              <w:rPr>
                <w:sz w:val="18"/>
                <w:szCs w:val="18"/>
              </w:rPr>
              <w:t>14,341</w:t>
            </w:r>
          </w:p>
        </w:tc>
        <w:tc>
          <w:tcPr>
            <w:tcW w:w="1719" w:type="dxa"/>
            <w:tcMar>
              <w:left w:w="0" w:type="dxa"/>
              <w:right w:w="0" w:type="dxa"/>
            </w:tcMar>
            <w:vAlign w:val="center"/>
          </w:tcPr>
          <w:p w14:paraId="5584FAB7" w14:textId="77777777" w:rsidR="003831FF" w:rsidRPr="003831FF" w:rsidRDefault="004C221A" w:rsidP="00BE7492">
            <w:pPr>
              <w:spacing w:line="276" w:lineRule="auto"/>
              <w:jc w:val="center"/>
              <w:rPr>
                <w:sz w:val="18"/>
                <w:szCs w:val="18"/>
              </w:rPr>
            </w:pPr>
            <w:r>
              <w:rPr>
                <w:sz w:val="18"/>
                <w:szCs w:val="18"/>
              </w:rPr>
              <w:t>14,296</w:t>
            </w:r>
          </w:p>
        </w:tc>
        <w:tc>
          <w:tcPr>
            <w:tcW w:w="1719" w:type="dxa"/>
            <w:tcMar>
              <w:left w:w="0" w:type="dxa"/>
              <w:right w:w="0" w:type="dxa"/>
            </w:tcMar>
            <w:vAlign w:val="center"/>
          </w:tcPr>
          <w:p w14:paraId="69932175" w14:textId="77777777" w:rsidR="003831FF" w:rsidRPr="003831FF" w:rsidRDefault="004C221A" w:rsidP="00BE7492">
            <w:pPr>
              <w:spacing w:line="276" w:lineRule="auto"/>
              <w:jc w:val="center"/>
              <w:rPr>
                <w:sz w:val="18"/>
                <w:szCs w:val="18"/>
              </w:rPr>
            </w:pPr>
            <w:r>
              <w:rPr>
                <w:sz w:val="18"/>
                <w:szCs w:val="18"/>
              </w:rPr>
              <w:t>0,045</w:t>
            </w:r>
          </w:p>
        </w:tc>
        <w:tc>
          <w:tcPr>
            <w:tcW w:w="1719" w:type="dxa"/>
            <w:tcMar>
              <w:left w:w="0" w:type="dxa"/>
              <w:right w:w="0" w:type="dxa"/>
            </w:tcMar>
            <w:vAlign w:val="center"/>
          </w:tcPr>
          <w:p w14:paraId="4C7783AF"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2003A5EB" w14:textId="77777777" w:rsidR="003831FF" w:rsidRPr="003831FF" w:rsidRDefault="004C221A" w:rsidP="00BE7492">
            <w:pPr>
              <w:spacing w:line="276" w:lineRule="auto"/>
              <w:ind w:right="-107"/>
              <w:jc w:val="center"/>
              <w:rPr>
                <w:sz w:val="18"/>
                <w:szCs w:val="18"/>
              </w:rPr>
            </w:pPr>
            <w:r>
              <w:rPr>
                <w:sz w:val="18"/>
                <w:szCs w:val="18"/>
              </w:rPr>
              <w:t>51,14</w:t>
            </w:r>
          </w:p>
        </w:tc>
        <w:tc>
          <w:tcPr>
            <w:tcW w:w="1719" w:type="dxa"/>
            <w:tcMar>
              <w:left w:w="0" w:type="dxa"/>
              <w:right w:w="0" w:type="dxa"/>
            </w:tcMar>
            <w:vAlign w:val="center"/>
          </w:tcPr>
          <w:p w14:paraId="4700FDF0" w14:textId="77777777" w:rsidR="003831FF" w:rsidRPr="003831FF" w:rsidRDefault="004C221A" w:rsidP="00BE7492">
            <w:pPr>
              <w:spacing w:line="276" w:lineRule="auto"/>
              <w:jc w:val="center"/>
              <w:rPr>
                <w:sz w:val="18"/>
                <w:szCs w:val="18"/>
              </w:rPr>
            </w:pPr>
            <w:r>
              <w:rPr>
                <w:sz w:val="18"/>
                <w:szCs w:val="18"/>
              </w:rPr>
              <w:t>46,19</w:t>
            </w:r>
          </w:p>
        </w:tc>
      </w:tr>
      <w:tr w:rsidR="003831FF" w:rsidRPr="00A84C80" w14:paraId="085A762E" w14:textId="77777777" w:rsidTr="00BE7492">
        <w:trPr>
          <w:cantSplit/>
          <w:trHeight w:val="20"/>
          <w:jc w:val="center"/>
        </w:trPr>
        <w:tc>
          <w:tcPr>
            <w:tcW w:w="843" w:type="dxa"/>
            <w:vMerge/>
            <w:vAlign w:val="center"/>
          </w:tcPr>
          <w:p w14:paraId="7ADD9380" w14:textId="77777777" w:rsidR="003831FF" w:rsidRPr="003831FF" w:rsidRDefault="003831FF" w:rsidP="00BE7492">
            <w:pPr>
              <w:spacing w:line="360" w:lineRule="auto"/>
              <w:rPr>
                <w:b/>
                <w:bCs/>
                <w:noProof/>
                <w:sz w:val="18"/>
                <w:szCs w:val="18"/>
              </w:rPr>
            </w:pPr>
          </w:p>
        </w:tc>
        <w:tc>
          <w:tcPr>
            <w:tcW w:w="1441" w:type="dxa"/>
            <w:vAlign w:val="center"/>
          </w:tcPr>
          <w:p w14:paraId="21709B19" w14:textId="77777777" w:rsidR="003831FF" w:rsidRPr="003831FF" w:rsidRDefault="003831FF" w:rsidP="00BE7492">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14:paraId="77FAE2D3" w14:textId="77777777" w:rsidR="003831FF" w:rsidRPr="003831FF" w:rsidRDefault="004C221A" w:rsidP="00BE7492">
            <w:pPr>
              <w:spacing w:line="276" w:lineRule="auto"/>
              <w:jc w:val="center"/>
              <w:rPr>
                <w:sz w:val="18"/>
                <w:szCs w:val="18"/>
              </w:rPr>
            </w:pPr>
            <w:r>
              <w:rPr>
                <w:sz w:val="18"/>
                <w:szCs w:val="18"/>
              </w:rPr>
              <w:t>2,519</w:t>
            </w:r>
          </w:p>
        </w:tc>
        <w:tc>
          <w:tcPr>
            <w:tcW w:w="1719" w:type="dxa"/>
            <w:tcMar>
              <w:left w:w="0" w:type="dxa"/>
              <w:right w:w="0" w:type="dxa"/>
            </w:tcMar>
            <w:vAlign w:val="center"/>
          </w:tcPr>
          <w:p w14:paraId="6EDCA333" w14:textId="77777777" w:rsidR="003831FF" w:rsidRPr="003831FF" w:rsidRDefault="004C221A" w:rsidP="00BE7492">
            <w:pPr>
              <w:spacing w:line="276" w:lineRule="auto"/>
              <w:jc w:val="center"/>
              <w:rPr>
                <w:sz w:val="18"/>
                <w:szCs w:val="18"/>
              </w:rPr>
            </w:pPr>
            <w:r>
              <w:rPr>
                <w:sz w:val="18"/>
                <w:szCs w:val="18"/>
              </w:rPr>
              <w:t>1,257</w:t>
            </w:r>
          </w:p>
        </w:tc>
        <w:tc>
          <w:tcPr>
            <w:tcW w:w="1719" w:type="dxa"/>
            <w:tcMar>
              <w:left w:w="0" w:type="dxa"/>
              <w:right w:w="0" w:type="dxa"/>
            </w:tcMar>
            <w:vAlign w:val="center"/>
          </w:tcPr>
          <w:p w14:paraId="216DC0C2" w14:textId="77777777" w:rsidR="003831FF" w:rsidRPr="003831FF" w:rsidRDefault="004C221A" w:rsidP="00BE7492">
            <w:pPr>
              <w:spacing w:line="276" w:lineRule="auto"/>
              <w:jc w:val="center"/>
              <w:rPr>
                <w:sz w:val="18"/>
                <w:szCs w:val="18"/>
              </w:rPr>
            </w:pPr>
            <w:r>
              <w:rPr>
                <w:sz w:val="18"/>
                <w:szCs w:val="18"/>
              </w:rPr>
              <w:t>1,257</w:t>
            </w:r>
          </w:p>
        </w:tc>
        <w:tc>
          <w:tcPr>
            <w:tcW w:w="1719" w:type="dxa"/>
            <w:tcMar>
              <w:left w:w="0" w:type="dxa"/>
              <w:right w:w="0" w:type="dxa"/>
            </w:tcMar>
            <w:vAlign w:val="center"/>
          </w:tcPr>
          <w:p w14:paraId="0A88953E"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34D218EE"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7B133F25" w14:textId="77777777" w:rsidR="003831FF" w:rsidRPr="003831FF" w:rsidRDefault="004C221A" w:rsidP="00BE7492">
            <w:pPr>
              <w:spacing w:line="276" w:lineRule="auto"/>
              <w:ind w:right="-107"/>
              <w:jc w:val="center"/>
              <w:rPr>
                <w:sz w:val="18"/>
                <w:szCs w:val="18"/>
              </w:rPr>
            </w:pPr>
            <w:r>
              <w:rPr>
                <w:sz w:val="18"/>
                <w:szCs w:val="18"/>
              </w:rPr>
              <w:t>8,238</w:t>
            </w:r>
          </w:p>
        </w:tc>
        <w:tc>
          <w:tcPr>
            <w:tcW w:w="1719" w:type="dxa"/>
            <w:tcMar>
              <w:left w:w="0" w:type="dxa"/>
              <w:right w:w="0" w:type="dxa"/>
            </w:tcMar>
            <w:vAlign w:val="center"/>
          </w:tcPr>
          <w:p w14:paraId="2C6A62BB" w14:textId="77777777" w:rsidR="003831FF" w:rsidRPr="003831FF" w:rsidRDefault="004C221A" w:rsidP="00BE7492">
            <w:pPr>
              <w:spacing w:line="276" w:lineRule="auto"/>
              <w:jc w:val="center"/>
              <w:rPr>
                <w:sz w:val="18"/>
                <w:szCs w:val="18"/>
              </w:rPr>
            </w:pPr>
            <w:r>
              <w:rPr>
                <w:sz w:val="18"/>
                <w:szCs w:val="18"/>
              </w:rPr>
              <w:t>6,205</w:t>
            </w:r>
          </w:p>
        </w:tc>
      </w:tr>
      <w:tr w:rsidR="003831FF" w:rsidRPr="00A84C80" w14:paraId="55FFC4F2" w14:textId="77777777" w:rsidTr="00BE7492">
        <w:trPr>
          <w:cantSplit/>
          <w:trHeight w:val="20"/>
          <w:jc w:val="center"/>
        </w:trPr>
        <w:tc>
          <w:tcPr>
            <w:tcW w:w="843" w:type="dxa"/>
            <w:vMerge/>
            <w:vAlign w:val="center"/>
          </w:tcPr>
          <w:p w14:paraId="117478D0" w14:textId="77777777" w:rsidR="003831FF" w:rsidRPr="003831FF" w:rsidRDefault="003831FF" w:rsidP="00BE7492">
            <w:pPr>
              <w:spacing w:line="360" w:lineRule="auto"/>
              <w:rPr>
                <w:b/>
                <w:bCs/>
                <w:noProof/>
                <w:sz w:val="18"/>
                <w:szCs w:val="18"/>
              </w:rPr>
            </w:pPr>
          </w:p>
        </w:tc>
        <w:tc>
          <w:tcPr>
            <w:tcW w:w="1441" w:type="dxa"/>
            <w:vAlign w:val="center"/>
          </w:tcPr>
          <w:p w14:paraId="3C4B7C95" w14:textId="77777777" w:rsidR="003831FF" w:rsidRPr="003831FF" w:rsidRDefault="003831FF" w:rsidP="00BE7492">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14:paraId="36F742BC"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46C801A2"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01F38DCE"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7793C52A"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7AFFD857"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441B6ABB" w14:textId="77777777" w:rsidR="003831FF" w:rsidRPr="003831FF" w:rsidRDefault="004C221A" w:rsidP="00BE7492">
            <w:pPr>
              <w:spacing w:line="276" w:lineRule="auto"/>
              <w:ind w:right="-107"/>
              <w:jc w:val="center"/>
              <w:rPr>
                <w:sz w:val="18"/>
                <w:szCs w:val="18"/>
              </w:rPr>
            </w:pPr>
            <w:r>
              <w:rPr>
                <w:sz w:val="18"/>
                <w:szCs w:val="18"/>
              </w:rPr>
              <w:t>-</w:t>
            </w:r>
          </w:p>
        </w:tc>
        <w:tc>
          <w:tcPr>
            <w:tcW w:w="1719" w:type="dxa"/>
            <w:tcMar>
              <w:left w:w="0" w:type="dxa"/>
              <w:right w:w="0" w:type="dxa"/>
            </w:tcMar>
            <w:vAlign w:val="center"/>
          </w:tcPr>
          <w:p w14:paraId="6ADA5BC7" w14:textId="77777777" w:rsidR="003831FF" w:rsidRPr="003831FF" w:rsidRDefault="004C221A" w:rsidP="00BE7492">
            <w:pPr>
              <w:spacing w:line="276" w:lineRule="auto"/>
              <w:jc w:val="center"/>
              <w:rPr>
                <w:sz w:val="18"/>
                <w:szCs w:val="18"/>
              </w:rPr>
            </w:pPr>
            <w:r>
              <w:rPr>
                <w:sz w:val="18"/>
                <w:szCs w:val="18"/>
              </w:rPr>
              <w:t>-</w:t>
            </w:r>
          </w:p>
        </w:tc>
      </w:tr>
      <w:tr w:rsidR="003831FF" w:rsidRPr="00A84C80" w14:paraId="2256768A" w14:textId="77777777" w:rsidTr="00BE7492">
        <w:trPr>
          <w:cantSplit/>
          <w:trHeight w:val="20"/>
          <w:jc w:val="center"/>
        </w:trPr>
        <w:tc>
          <w:tcPr>
            <w:tcW w:w="843" w:type="dxa"/>
            <w:vMerge/>
            <w:vAlign w:val="center"/>
          </w:tcPr>
          <w:p w14:paraId="5033683B" w14:textId="77777777" w:rsidR="003831FF" w:rsidRPr="003831FF" w:rsidRDefault="003831FF" w:rsidP="00BE7492">
            <w:pPr>
              <w:spacing w:line="360" w:lineRule="auto"/>
              <w:rPr>
                <w:b/>
                <w:bCs/>
                <w:noProof/>
                <w:sz w:val="18"/>
                <w:szCs w:val="18"/>
              </w:rPr>
            </w:pPr>
          </w:p>
        </w:tc>
        <w:tc>
          <w:tcPr>
            <w:tcW w:w="1441" w:type="dxa"/>
            <w:vAlign w:val="center"/>
          </w:tcPr>
          <w:p w14:paraId="5F3283FC" w14:textId="77777777" w:rsidR="003831FF" w:rsidRPr="003831FF" w:rsidRDefault="003831FF" w:rsidP="00BE7492">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14:paraId="2FFE519C" w14:textId="77777777" w:rsidR="003831FF" w:rsidRPr="003831FF" w:rsidRDefault="004C221A" w:rsidP="00BE7492">
            <w:pPr>
              <w:spacing w:line="276" w:lineRule="auto"/>
              <w:jc w:val="center"/>
              <w:rPr>
                <w:sz w:val="18"/>
                <w:szCs w:val="18"/>
              </w:rPr>
            </w:pPr>
            <w:r>
              <w:rPr>
                <w:sz w:val="18"/>
                <w:szCs w:val="18"/>
              </w:rPr>
              <w:t>0,639</w:t>
            </w:r>
          </w:p>
        </w:tc>
        <w:tc>
          <w:tcPr>
            <w:tcW w:w="1719" w:type="dxa"/>
            <w:tcMar>
              <w:left w:w="0" w:type="dxa"/>
              <w:right w:w="0" w:type="dxa"/>
            </w:tcMar>
            <w:vAlign w:val="center"/>
          </w:tcPr>
          <w:p w14:paraId="4A8D9933" w14:textId="77777777" w:rsidR="003831FF" w:rsidRPr="003831FF" w:rsidRDefault="004C221A" w:rsidP="00BE7492">
            <w:pPr>
              <w:spacing w:line="276" w:lineRule="auto"/>
              <w:jc w:val="center"/>
              <w:rPr>
                <w:sz w:val="18"/>
                <w:szCs w:val="18"/>
              </w:rPr>
            </w:pPr>
            <w:r>
              <w:rPr>
                <w:sz w:val="18"/>
                <w:szCs w:val="18"/>
              </w:rPr>
              <w:t>0,639</w:t>
            </w:r>
          </w:p>
        </w:tc>
        <w:tc>
          <w:tcPr>
            <w:tcW w:w="1719" w:type="dxa"/>
            <w:tcMar>
              <w:left w:w="0" w:type="dxa"/>
              <w:right w:w="0" w:type="dxa"/>
            </w:tcMar>
            <w:vAlign w:val="center"/>
          </w:tcPr>
          <w:p w14:paraId="353B16F7"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36ECC89D"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34D9026E" w14:textId="77777777" w:rsidR="003831FF" w:rsidRPr="003831FF" w:rsidRDefault="004C221A" w:rsidP="00BE7492">
            <w:pPr>
              <w:spacing w:line="276" w:lineRule="auto"/>
              <w:jc w:val="center"/>
              <w:rPr>
                <w:sz w:val="18"/>
                <w:szCs w:val="18"/>
              </w:rPr>
            </w:pPr>
            <w:r>
              <w:rPr>
                <w:sz w:val="18"/>
                <w:szCs w:val="18"/>
              </w:rPr>
              <w:t>0,639</w:t>
            </w:r>
          </w:p>
        </w:tc>
        <w:tc>
          <w:tcPr>
            <w:tcW w:w="1719" w:type="dxa"/>
            <w:tcMar>
              <w:left w:w="0" w:type="dxa"/>
              <w:right w:w="0" w:type="dxa"/>
            </w:tcMar>
            <w:vAlign w:val="center"/>
          </w:tcPr>
          <w:p w14:paraId="043F162C" w14:textId="77777777" w:rsidR="003831FF" w:rsidRPr="003831FF" w:rsidRDefault="004C221A" w:rsidP="00BE7492">
            <w:pPr>
              <w:spacing w:line="276" w:lineRule="auto"/>
              <w:ind w:right="-107"/>
              <w:jc w:val="center"/>
              <w:rPr>
                <w:sz w:val="18"/>
                <w:szCs w:val="18"/>
              </w:rPr>
            </w:pPr>
            <w:r>
              <w:rPr>
                <w:sz w:val="18"/>
                <w:szCs w:val="18"/>
              </w:rPr>
              <w:t>5,18</w:t>
            </w:r>
          </w:p>
        </w:tc>
        <w:tc>
          <w:tcPr>
            <w:tcW w:w="1719" w:type="dxa"/>
            <w:tcMar>
              <w:left w:w="0" w:type="dxa"/>
              <w:right w:w="0" w:type="dxa"/>
            </w:tcMar>
            <w:vAlign w:val="center"/>
          </w:tcPr>
          <w:p w14:paraId="03425228" w14:textId="77777777" w:rsidR="003831FF" w:rsidRPr="003831FF" w:rsidRDefault="004C221A" w:rsidP="00BE7492">
            <w:pPr>
              <w:spacing w:line="276" w:lineRule="auto"/>
              <w:jc w:val="center"/>
              <w:rPr>
                <w:sz w:val="18"/>
                <w:szCs w:val="18"/>
              </w:rPr>
            </w:pPr>
            <w:r>
              <w:rPr>
                <w:sz w:val="18"/>
                <w:szCs w:val="18"/>
              </w:rPr>
              <w:t>5,046</w:t>
            </w:r>
          </w:p>
        </w:tc>
      </w:tr>
      <w:tr w:rsidR="003831FF" w:rsidRPr="00A84C80" w14:paraId="63C77212" w14:textId="77777777" w:rsidTr="00BE7492">
        <w:trPr>
          <w:cantSplit/>
          <w:trHeight w:val="20"/>
          <w:jc w:val="center"/>
        </w:trPr>
        <w:tc>
          <w:tcPr>
            <w:tcW w:w="843" w:type="dxa"/>
            <w:vMerge/>
            <w:vAlign w:val="center"/>
          </w:tcPr>
          <w:p w14:paraId="6A0E53D7" w14:textId="77777777" w:rsidR="003831FF" w:rsidRPr="003831FF" w:rsidRDefault="003831FF" w:rsidP="00BE7492">
            <w:pPr>
              <w:spacing w:line="360" w:lineRule="auto"/>
              <w:rPr>
                <w:b/>
                <w:bCs/>
                <w:noProof/>
                <w:sz w:val="18"/>
                <w:szCs w:val="18"/>
              </w:rPr>
            </w:pPr>
          </w:p>
        </w:tc>
        <w:tc>
          <w:tcPr>
            <w:tcW w:w="1441" w:type="dxa"/>
            <w:vAlign w:val="center"/>
          </w:tcPr>
          <w:p w14:paraId="42B3496E" w14:textId="77777777" w:rsidR="003831FF" w:rsidRPr="003831FF" w:rsidRDefault="003831FF" w:rsidP="00BE7492">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14:paraId="7314D122"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00A7ECD5"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45355503"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2A0B1F52"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07BD59D2" w14:textId="77777777" w:rsidR="003831FF" w:rsidRPr="003831FF" w:rsidRDefault="004C221A" w:rsidP="00BE7492">
            <w:pPr>
              <w:spacing w:line="276" w:lineRule="auto"/>
              <w:jc w:val="center"/>
              <w:rPr>
                <w:sz w:val="18"/>
                <w:szCs w:val="18"/>
              </w:rPr>
            </w:pPr>
            <w:r>
              <w:rPr>
                <w:sz w:val="18"/>
                <w:szCs w:val="18"/>
              </w:rPr>
              <w:t>-</w:t>
            </w:r>
          </w:p>
        </w:tc>
        <w:tc>
          <w:tcPr>
            <w:tcW w:w="1719" w:type="dxa"/>
            <w:tcMar>
              <w:left w:w="0" w:type="dxa"/>
              <w:right w:w="0" w:type="dxa"/>
            </w:tcMar>
            <w:vAlign w:val="center"/>
          </w:tcPr>
          <w:p w14:paraId="062B7647" w14:textId="77777777" w:rsidR="003831FF" w:rsidRPr="003831FF" w:rsidRDefault="004C221A" w:rsidP="00BE7492">
            <w:pPr>
              <w:spacing w:line="276" w:lineRule="auto"/>
              <w:ind w:right="-107"/>
              <w:jc w:val="center"/>
              <w:rPr>
                <w:sz w:val="18"/>
                <w:szCs w:val="18"/>
              </w:rPr>
            </w:pPr>
            <w:r>
              <w:rPr>
                <w:sz w:val="18"/>
                <w:szCs w:val="18"/>
              </w:rPr>
              <w:t>-</w:t>
            </w:r>
          </w:p>
        </w:tc>
        <w:tc>
          <w:tcPr>
            <w:tcW w:w="1719" w:type="dxa"/>
            <w:tcMar>
              <w:left w:w="0" w:type="dxa"/>
              <w:right w:w="0" w:type="dxa"/>
            </w:tcMar>
            <w:vAlign w:val="center"/>
          </w:tcPr>
          <w:p w14:paraId="4C6542FB" w14:textId="77777777" w:rsidR="003831FF" w:rsidRPr="003831FF" w:rsidRDefault="004C221A" w:rsidP="00BE7492">
            <w:pPr>
              <w:spacing w:line="276" w:lineRule="auto"/>
              <w:jc w:val="center"/>
              <w:rPr>
                <w:sz w:val="18"/>
                <w:szCs w:val="18"/>
              </w:rPr>
            </w:pPr>
            <w:r>
              <w:rPr>
                <w:sz w:val="18"/>
                <w:szCs w:val="18"/>
              </w:rPr>
              <w:t>-</w:t>
            </w:r>
          </w:p>
        </w:tc>
      </w:tr>
      <w:tr w:rsidR="003831FF" w:rsidRPr="00A84C80" w14:paraId="3878036B" w14:textId="77777777" w:rsidTr="00DB7B6B">
        <w:trPr>
          <w:cantSplit/>
          <w:trHeight w:val="20"/>
          <w:jc w:val="center"/>
        </w:trPr>
        <w:tc>
          <w:tcPr>
            <w:tcW w:w="2284" w:type="dxa"/>
            <w:gridSpan w:val="2"/>
            <w:vAlign w:val="center"/>
          </w:tcPr>
          <w:p w14:paraId="7570030A" w14:textId="77777777" w:rsidR="003831FF" w:rsidRPr="003831FF" w:rsidRDefault="003831FF" w:rsidP="00BE7492">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14:paraId="6531830D" w14:textId="77777777" w:rsidR="003831FF" w:rsidRPr="003831FF" w:rsidRDefault="004C221A" w:rsidP="004C221A">
            <w:pPr>
              <w:spacing w:line="276" w:lineRule="auto"/>
              <w:jc w:val="center"/>
              <w:rPr>
                <w:b/>
                <w:sz w:val="18"/>
                <w:szCs w:val="18"/>
              </w:rPr>
            </w:pPr>
            <w:r>
              <w:rPr>
                <w:b/>
                <w:sz w:val="18"/>
                <w:szCs w:val="18"/>
              </w:rPr>
              <w:t xml:space="preserve">44,036 </w:t>
            </w:r>
          </w:p>
        </w:tc>
        <w:tc>
          <w:tcPr>
            <w:tcW w:w="1719" w:type="dxa"/>
            <w:tcMar>
              <w:left w:w="0" w:type="dxa"/>
              <w:right w:w="0" w:type="dxa"/>
            </w:tcMar>
            <w:vAlign w:val="center"/>
          </w:tcPr>
          <w:p w14:paraId="377D83A2" w14:textId="77777777" w:rsidR="003831FF" w:rsidRPr="003831FF" w:rsidRDefault="004C221A" w:rsidP="00BE7492">
            <w:pPr>
              <w:spacing w:line="276" w:lineRule="auto"/>
              <w:jc w:val="center"/>
              <w:rPr>
                <w:b/>
                <w:sz w:val="18"/>
                <w:szCs w:val="18"/>
              </w:rPr>
            </w:pPr>
            <w:r>
              <w:rPr>
                <w:b/>
                <w:sz w:val="18"/>
                <w:szCs w:val="18"/>
              </w:rPr>
              <w:t>16,237</w:t>
            </w:r>
          </w:p>
        </w:tc>
        <w:tc>
          <w:tcPr>
            <w:tcW w:w="1719" w:type="dxa"/>
            <w:tcMar>
              <w:left w:w="0" w:type="dxa"/>
              <w:right w:w="0" w:type="dxa"/>
            </w:tcMar>
            <w:vAlign w:val="center"/>
          </w:tcPr>
          <w:p w14:paraId="652FA5A2" w14:textId="77777777" w:rsidR="003831FF" w:rsidRPr="003831FF" w:rsidRDefault="004C221A" w:rsidP="00BE7492">
            <w:pPr>
              <w:spacing w:line="276" w:lineRule="auto"/>
              <w:jc w:val="center"/>
              <w:rPr>
                <w:b/>
                <w:sz w:val="18"/>
                <w:szCs w:val="18"/>
              </w:rPr>
            </w:pPr>
            <w:r>
              <w:rPr>
                <w:b/>
                <w:sz w:val="18"/>
                <w:szCs w:val="18"/>
              </w:rPr>
              <w:t>15,553</w:t>
            </w:r>
          </w:p>
        </w:tc>
        <w:tc>
          <w:tcPr>
            <w:tcW w:w="1719" w:type="dxa"/>
            <w:tcMar>
              <w:left w:w="0" w:type="dxa"/>
              <w:right w:w="0" w:type="dxa"/>
            </w:tcMar>
            <w:vAlign w:val="center"/>
          </w:tcPr>
          <w:p w14:paraId="6FF21223" w14:textId="77777777" w:rsidR="003831FF" w:rsidRPr="003831FF" w:rsidRDefault="004C221A" w:rsidP="00BE7492">
            <w:pPr>
              <w:spacing w:line="276" w:lineRule="auto"/>
              <w:jc w:val="center"/>
              <w:rPr>
                <w:b/>
                <w:sz w:val="18"/>
                <w:szCs w:val="18"/>
              </w:rPr>
            </w:pPr>
            <w:r>
              <w:rPr>
                <w:b/>
                <w:sz w:val="18"/>
                <w:szCs w:val="18"/>
              </w:rPr>
              <w:t>0,045</w:t>
            </w:r>
          </w:p>
        </w:tc>
        <w:tc>
          <w:tcPr>
            <w:tcW w:w="1719" w:type="dxa"/>
            <w:tcMar>
              <w:left w:w="0" w:type="dxa"/>
              <w:right w:w="0" w:type="dxa"/>
            </w:tcMar>
            <w:vAlign w:val="center"/>
          </w:tcPr>
          <w:p w14:paraId="34AEC433" w14:textId="77777777" w:rsidR="003831FF" w:rsidRPr="003831FF" w:rsidRDefault="004C221A" w:rsidP="00BE7492">
            <w:pPr>
              <w:spacing w:line="276" w:lineRule="auto"/>
              <w:jc w:val="center"/>
              <w:rPr>
                <w:b/>
                <w:sz w:val="18"/>
                <w:szCs w:val="18"/>
              </w:rPr>
            </w:pPr>
            <w:r>
              <w:rPr>
                <w:b/>
                <w:sz w:val="18"/>
                <w:szCs w:val="18"/>
              </w:rPr>
              <w:t>0,639</w:t>
            </w:r>
          </w:p>
        </w:tc>
        <w:tc>
          <w:tcPr>
            <w:tcW w:w="1719" w:type="dxa"/>
            <w:tcMar>
              <w:left w:w="0" w:type="dxa"/>
              <w:right w:w="0" w:type="dxa"/>
            </w:tcMar>
            <w:vAlign w:val="center"/>
          </w:tcPr>
          <w:p w14:paraId="2FA99931" w14:textId="77777777" w:rsidR="003831FF" w:rsidRPr="003831FF" w:rsidRDefault="004C221A" w:rsidP="00BE7492">
            <w:pPr>
              <w:spacing w:line="276" w:lineRule="auto"/>
              <w:ind w:right="-107"/>
              <w:jc w:val="center"/>
              <w:rPr>
                <w:b/>
                <w:sz w:val="18"/>
                <w:szCs w:val="18"/>
              </w:rPr>
            </w:pPr>
            <w:r>
              <w:rPr>
                <w:b/>
                <w:sz w:val="18"/>
                <w:szCs w:val="18"/>
              </w:rPr>
              <w:t>64,56</w:t>
            </w:r>
          </w:p>
        </w:tc>
        <w:tc>
          <w:tcPr>
            <w:tcW w:w="1719" w:type="dxa"/>
            <w:tcMar>
              <w:left w:w="0" w:type="dxa"/>
              <w:right w:w="0" w:type="dxa"/>
            </w:tcMar>
            <w:vAlign w:val="center"/>
          </w:tcPr>
          <w:p w14:paraId="1866BD47" w14:textId="77777777" w:rsidR="003831FF" w:rsidRPr="003831FF" w:rsidRDefault="004C221A" w:rsidP="00BE7492">
            <w:pPr>
              <w:spacing w:line="276" w:lineRule="auto"/>
              <w:jc w:val="center"/>
              <w:rPr>
                <w:b/>
                <w:sz w:val="18"/>
                <w:szCs w:val="18"/>
              </w:rPr>
            </w:pPr>
            <w:r>
              <w:rPr>
                <w:b/>
                <w:sz w:val="18"/>
                <w:szCs w:val="18"/>
              </w:rPr>
              <w:t>57,44</w:t>
            </w:r>
          </w:p>
        </w:tc>
      </w:tr>
    </w:tbl>
    <w:p w14:paraId="6F27E34E" w14:textId="77777777" w:rsidR="00862F40" w:rsidRPr="00A84C80" w:rsidRDefault="00862F40" w:rsidP="00862F40">
      <w:pPr>
        <w:spacing w:line="312" w:lineRule="auto"/>
        <w:rPr>
          <w:b/>
          <w:bCs/>
          <w:noProof/>
          <w:color w:val="FF0000"/>
          <w:sz w:val="18"/>
          <w:szCs w:val="18"/>
        </w:rPr>
        <w:sectPr w:rsidR="00862F40" w:rsidRPr="00A84C80">
          <w:footerReference w:type="first" r:id="rId105"/>
          <w:type w:val="nextColumn"/>
          <w:pgSz w:w="16840" w:h="11907" w:orient="landscape" w:code="9"/>
          <w:pgMar w:top="1418" w:right="851" w:bottom="1418" w:left="1134" w:header="708" w:footer="708" w:gutter="0"/>
          <w:cols w:space="708"/>
          <w:noEndnote/>
          <w:titlePg/>
          <w:docGrid w:linePitch="326"/>
        </w:sectPr>
      </w:pPr>
    </w:p>
    <w:p w14:paraId="68481375" w14:textId="77777777" w:rsidR="00D553EF" w:rsidRPr="00FE0170" w:rsidRDefault="00D553EF" w:rsidP="00D553EF">
      <w:pPr>
        <w:pStyle w:val="af0"/>
        <w:rPr>
          <w:i/>
        </w:rPr>
      </w:pPr>
      <w:r w:rsidRPr="00FE0170">
        <w:rPr>
          <w:i/>
        </w:rPr>
        <w:lastRenderedPageBreak/>
        <w:t>Табл. 4.2.</w:t>
      </w:r>
      <w:r w:rsidR="00CF2439" w:rsidRPr="00FE0170">
        <w:rPr>
          <w:i/>
        </w:rPr>
        <w:t>3</w:t>
      </w:r>
      <w:r w:rsidRPr="00FE0170">
        <w:rPr>
          <w:i/>
        </w:rPr>
        <w:t>. Скидання зворотних вод</w:t>
      </w:r>
    </w:p>
    <w:p w14:paraId="301F4D8A" w14:textId="77777777" w:rsidR="00D553EF" w:rsidRPr="00FE0170" w:rsidRDefault="00D553EF" w:rsidP="00D553EF">
      <w:pPr>
        <w:ind w:right="95"/>
        <w:jc w:val="right"/>
        <w:rPr>
          <w:rFonts w:eastAsia="SimSun"/>
          <w:i/>
          <w:sz w:val="20"/>
          <w:szCs w:val="20"/>
        </w:rPr>
      </w:pPr>
      <w:r w:rsidRPr="00FE0170">
        <w:rPr>
          <w:rFonts w:eastAsia="SimSun"/>
          <w:i/>
          <w:sz w:val="20"/>
          <w:szCs w:val="20"/>
        </w:rPr>
        <w:t>млн. м</w:t>
      </w:r>
      <w:r w:rsidRPr="00FE0170">
        <w:rPr>
          <w:rFonts w:eastAsia="SimSun"/>
          <w:i/>
          <w:sz w:val="20"/>
          <w:szCs w:val="20"/>
          <w:vertAlign w:val="superscript"/>
        </w:rPr>
        <w:t>3</w:t>
      </w:r>
      <w:r w:rsidRPr="00FE0170">
        <w:rPr>
          <w:rFonts w:eastAsia="SimSun"/>
          <w:i/>
          <w:sz w:val="20"/>
          <w:szCs w:val="20"/>
        </w:rPr>
        <w:t xml:space="preserve"> на рік</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2"/>
        <w:gridCol w:w="1711"/>
        <w:gridCol w:w="1469"/>
        <w:gridCol w:w="1275"/>
        <w:gridCol w:w="1126"/>
        <w:gridCol w:w="1132"/>
        <w:gridCol w:w="1293"/>
        <w:gridCol w:w="1293"/>
        <w:gridCol w:w="1293"/>
        <w:gridCol w:w="1293"/>
        <w:gridCol w:w="1863"/>
      </w:tblGrid>
      <w:tr w:rsidR="00A84C80" w:rsidRPr="00A84C80" w14:paraId="23912D65" w14:textId="77777777" w:rsidTr="00FB2994">
        <w:trPr>
          <w:cantSplit/>
          <w:trHeight w:val="20"/>
          <w:tblHeader/>
        </w:trPr>
        <w:tc>
          <w:tcPr>
            <w:tcW w:w="396" w:type="pct"/>
            <w:gridSpan w:val="2"/>
            <w:vMerge w:val="restart"/>
            <w:vAlign w:val="center"/>
          </w:tcPr>
          <w:p w14:paraId="3BEE7F66" w14:textId="77777777" w:rsidR="00D553EF" w:rsidRPr="006D4CB8" w:rsidRDefault="00D553EF" w:rsidP="008E2A5F">
            <w:pPr>
              <w:ind w:right="-108"/>
              <w:jc w:val="center"/>
              <w:rPr>
                <w:rFonts w:eastAsia="SimSun"/>
                <w:i/>
                <w:sz w:val="18"/>
                <w:szCs w:val="18"/>
              </w:rPr>
            </w:pPr>
            <w:r w:rsidRPr="006D4CB8">
              <w:rPr>
                <w:rFonts w:eastAsia="SimSun"/>
                <w:i/>
                <w:sz w:val="18"/>
                <w:szCs w:val="18"/>
              </w:rPr>
              <w:t>Роки</w:t>
            </w:r>
          </w:p>
        </w:tc>
        <w:tc>
          <w:tcPr>
            <w:tcW w:w="573" w:type="pct"/>
            <w:vMerge w:val="restart"/>
            <w:vAlign w:val="center"/>
          </w:tcPr>
          <w:p w14:paraId="479A44D8" w14:textId="77777777" w:rsidR="00D553EF" w:rsidRPr="006D4CB8" w:rsidRDefault="00D553EF" w:rsidP="008E2A5F">
            <w:pPr>
              <w:jc w:val="center"/>
              <w:rPr>
                <w:rFonts w:eastAsia="SimSun"/>
                <w:i/>
                <w:sz w:val="18"/>
                <w:szCs w:val="18"/>
              </w:rPr>
            </w:pPr>
            <w:r w:rsidRPr="006D4CB8">
              <w:rPr>
                <w:rFonts w:eastAsia="SimSun"/>
                <w:i/>
                <w:sz w:val="18"/>
                <w:szCs w:val="18"/>
              </w:rPr>
              <w:t>Категорія очищення</w:t>
            </w:r>
          </w:p>
        </w:tc>
        <w:tc>
          <w:tcPr>
            <w:tcW w:w="492" w:type="pct"/>
            <w:vMerge w:val="restart"/>
            <w:vAlign w:val="center"/>
          </w:tcPr>
          <w:p w14:paraId="044FF5AE" w14:textId="77777777" w:rsidR="00D553EF" w:rsidRPr="006D4CB8" w:rsidRDefault="00D553EF" w:rsidP="008E2A5F">
            <w:pPr>
              <w:jc w:val="center"/>
              <w:rPr>
                <w:rFonts w:eastAsia="SimSun"/>
                <w:i/>
                <w:sz w:val="18"/>
                <w:szCs w:val="18"/>
              </w:rPr>
            </w:pPr>
            <w:r w:rsidRPr="006D4CB8">
              <w:rPr>
                <w:rFonts w:eastAsia="SimSun"/>
                <w:i/>
                <w:sz w:val="18"/>
                <w:szCs w:val="18"/>
              </w:rPr>
              <w:t>Річковий басейн</w:t>
            </w:r>
          </w:p>
        </w:tc>
        <w:tc>
          <w:tcPr>
            <w:tcW w:w="1183" w:type="pct"/>
            <w:gridSpan w:val="3"/>
            <w:vAlign w:val="center"/>
          </w:tcPr>
          <w:p w14:paraId="0A90B435" w14:textId="77777777" w:rsidR="00D553EF" w:rsidRPr="006D4CB8" w:rsidRDefault="00D553EF" w:rsidP="008E2A5F">
            <w:pPr>
              <w:jc w:val="center"/>
              <w:rPr>
                <w:rFonts w:eastAsia="SimSun"/>
                <w:i/>
                <w:sz w:val="18"/>
                <w:szCs w:val="18"/>
              </w:rPr>
            </w:pPr>
            <w:r w:rsidRPr="006D4CB8">
              <w:rPr>
                <w:rFonts w:eastAsia="SimSun"/>
                <w:i/>
                <w:sz w:val="18"/>
                <w:szCs w:val="18"/>
              </w:rPr>
              <w:t>Скинуто зворотних вод</w:t>
            </w:r>
          </w:p>
        </w:tc>
        <w:tc>
          <w:tcPr>
            <w:tcW w:w="1732" w:type="pct"/>
            <w:gridSpan w:val="4"/>
            <w:vAlign w:val="center"/>
          </w:tcPr>
          <w:p w14:paraId="6C5E1E3B" w14:textId="77777777" w:rsidR="00D553EF" w:rsidRPr="006D4CB8" w:rsidRDefault="00D553EF" w:rsidP="008E2A5F">
            <w:pPr>
              <w:jc w:val="center"/>
              <w:rPr>
                <w:rFonts w:eastAsia="SimSun"/>
                <w:i/>
                <w:sz w:val="18"/>
                <w:szCs w:val="18"/>
              </w:rPr>
            </w:pPr>
            <w:r w:rsidRPr="006D4CB8">
              <w:rPr>
                <w:rFonts w:eastAsia="SimSun"/>
                <w:i/>
                <w:sz w:val="18"/>
                <w:szCs w:val="18"/>
              </w:rPr>
              <w:t>Скидання зворотних вод</w:t>
            </w:r>
          </w:p>
        </w:tc>
        <w:tc>
          <w:tcPr>
            <w:tcW w:w="624" w:type="pct"/>
            <w:vMerge w:val="restart"/>
            <w:vAlign w:val="center"/>
          </w:tcPr>
          <w:p w14:paraId="71BABA7C" w14:textId="77777777" w:rsidR="00D553EF" w:rsidRPr="006D4CB8" w:rsidRDefault="00D553EF" w:rsidP="008E2A5F">
            <w:pPr>
              <w:jc w:val="center"/>
              <w:rPr>
                <w:rFonts w:eastAsia="SimSun"/>
                <w:i/>
                <w:sz w:val="18"/>
                <w:szCs w:val="18"/>
              </w:rPr>
            </w:pPr>
            <w:r w:rsidRPr="006D4CB8">
              <w:rPr>
                <w:rFonts w:eastAsia="SimSun"/>
                <w:i/>
                <w:sz w:val="18"/>
                <w:szCs w:val="18"/>
              </w:rPr>
              <w:t>Скинуто зворотних вод в накопичувачі (поля фільтрації)</w:t>
            </w:r>
          </w:p>
        </w:tc>
      </w:tr>
      <w:tr w:rsidR="00A84C80" w:rsidRPr="00A84C80" w14:paraId="603513DE" w14:textId="77777777" w:rsidTr="00BE7492">
        <w:trPr>
          <w:cantSplit/>
          <w:trHeight w:val="20"/>
          <w:tblHeader/>
        </w:trPr>
        <w:tc>
          <w:tcPr>
            <w:tcW w:w="396" w:type="pct"/>
            <w:gridSpan w:val="2"/>
            <w:vMerge/>
            <w:tcBorders>
              <w:bottom w:val="single" w:sz="6" w:space="0" w:color="auto"/>
            </w:tcBorders>
          </w:tcPr>
          <w:p w14:paraId="13874965" w14:textId="77777777" w:rsidR="00D553EF" w:rsidRPr="006D4CB8" w:rsidRDefault="00D553EF" w:rsidP="008E2A5F">
            <w:pPr>
              <w:jc w:val="center"/>
              <w:rPr>
                <w:i/>
                <w:sz w:val="18"/>
                <w:szCs w:val="18"/>
              </w:rPr>
            </w:pPr>
          </w:p>
        </w:tc>
        <w:tc>
          <w:tcPr>
            <w:tcW w:w="573" w:type="pct"/>
            <w:vMerge/>
          </w:tcPr>
          <w:p w14:paraId="48176907" w14:textId="77777777" w:rsidR="00D553EF" w:rsidRPr="006D4CB8" w:rsidRDefault="00D553EF" w:rsidP="008E2A5F">
            <w:pPr>
              <w:jc w:val="center"/>
              <w:rPr>
                <w:i/>
                <w:sz w:val="18"/>
                <w:szCs w:val="18"/>
              </w:rPr>
            </w:pPr>
          </w:p>
        </w:tc>
        <w:tc>
          <w:tcPr>
            <w:tcW w:w="492" w:type="pct"/>
            <w:vMerge/>
          </w:tcPr>
          <w:p w14:paraId="45251A5E" w14:textId="77777777" w:rsidR="00D553EF" w:rsidRPr="006D4CB8" w:rsidRDefault="00D553EF" w:rsidP="008E2A5F">
            <w:pPr>
              <w:jc w:val="center"/>
              <w:rPr>
                <w:i/>
                <w:sz w:val="18"/>
                <w:szCs w:val="18"/>
              </w:rPr>
            </w:pPr>
          </w:p>
        </w:tc>
        <w:tc>
          <w:tcPr>
            <w:tcW w:w="427" w:type="pct"/>
            <w:vAlign w:val="center"/>
          </w:tcPr>
          <w:p w14:paraId="3B716669" w14:textId="77777777" w:rsidR="00D553EF" w:rsidRPr="006D4CB8" w:rsidRDefault="00D553EF" w:rsidP="008E2A5F">
            <w:pPr>
              <w:jc w:val="center"/>
              <w:rPr>
                <w:rFonts w:eastAsia="SimSun"/>
                <w:i/>
                <w:sz w:val="18"/>
                <w:szCs w:val="18"/>
              </w:rPr>
            </w:pPr>
            <w:r w:rsidRPr="006D4CB8">
              <w:rPr>
                <w:rFonts w:eastAsia="SimSun"/>
                <w:i/>
                <w:sz w:val="18"/>
                <w:szCs w:val="18"/>
              </w:rPr>
              <w:t>У поверхневі  водні об’єкти</w:t>
            </w:r>
          </w:p>
        </w:tc>
        <w:tc>
          <w:tcPr>
            <w:tcW w:w="377" w:type="pct"/>
            <w:vAlign w:val="center"/>
          </w:tcPr>
          <w:p w14:paraId="087290F5" w14:textId="77777777" w:rsidR="00D553EF" w:rsidRPr="006D4CB8" w:rsidRDefault="00D553EF" w:rsidP="008E2A5F">
            <w:pPr>
              <w:jc w:val="center"/>
              <w:rPr>
                <w:rFonts w:eastAsia="SimSun"/>
                <w:i/>
                <w:sz w:val="18"/>
                <w:szCs w:val="18"/>
              </w:rPr>
            </w:pPr>
            <w:r w:rsidRPr="006D4CB8">
              <w:rPr>
                <w:rFonts w:eastAsia="SimSun"/>
                <w:i/>
                <w:sz w:val="18"/>
                <w:szCs w:val="18"/>
              </w:rPr>
              <w:t>У підземні  горизонти</w:t>
            </w:r>
          </w:p>
        </w:tc>
        <w:tc>
          <w:tcPr>
            <w:tcW w:w="379" w:type="pct"/>
            <w:vAlign w:val="center"/>
          </w:tcPr>
          <w:p w14:paraId="2E2FAD12" w14:textId="77777777" w:rsidR="00D553EF" w:rsidRPr="006D4CB8" w:rsidRDefault="00D553EF" w:rsidP="008E2A5F">
            <w:pPr>
              <w:jc w:val="center"/>
              <w:rPr>
                <w:rFonts w:eastAsia="SimSun"/>
                <w:i/>
                <w:sz w:val="18"/>
                <w:szCs w:val="18"/>
              </w:rPr>
            </w:pPr>
            <w:r w:rsidRPr="006D4CB8">
              <w:rPr>
                <w:rFonts w:eastAsia="SimSun"/>
                <w:i/>
                <w:sz w:val="18"/>
                <w:szCs w:val="18"/>
              </w:rPr>
              <w:t>Всього</w:t>
            </w:r>
          </w:p>
        </w:tc>
        <w:tc>
          <w:tcPr>
            <w:tcW w:w="433" w:type="pct"/>
            <w:vAlign w:val="center"/>
          </w:tcPr>
          <w:p w14:paraId="760F4980" w14:textId="77777777" w:rsidR="00D553EF" w:rsidRPr="006D4CB8" w:rsidRDefault="00D553EF" w:rsidP="008E2A5F">
            <w:pPr>
              <w:jc w:val="center"/>
              <w:rPr>
                <w:rFonts w:eastAsia="SimSun"/>
                <w:i/>
                <w:sz w:val="18"/>
                <w:szCs w:val="18"/>
              </w:rPr>
            </w:pPr>
            <w:r w:rsidRPr="006D4CB8">
              <w:rPr>
                <w:rFonts w:eastAsia="SimSun"/>
                <w:i/>
                <w:sz w:val="18"/>
                <w:szCs w:val="18"/>
              </w:rPr>
              <w:t>Промисло</w:t>
            </w:r>
            <w:r w:rsidR="0090301C" w:rsidRPr="006D4CB8">
              <w:rPr>
                <w:rFonts w:eastAsia="SimSun"/>
                <w:i/>
                <w:sz w:val="18"/>
                <w:szCs w:val="18"/>
              </w:rPr>
              <w:t>-</w:t>
            </w:r>
            <w:r w:rsidRPr="006D4CB8">
              <w:rPr>
                <w:rFonts w:eastAsia="SimSun"/>
                <w:i/>
                <w:sz w:val="18"/>
                <w:szCs w:val="18"/>
              </w:rPr>
              <w:t>вість</w:t>
            </w:r>
          </w:p>
        </w:tc>
        <w:tc>
          <w:tcPr>
            <w:tcW w:w="433" w:type="pct"/>
            <w:vAlign w:val="center"/>
          </w:tcPr>
          <w:p w14:paraId="4383BC05" w14:textId="77777777" w:rsidR="00D553EF" w:rsidRPr="006D4CB8" w:rsidRDefault="00D553EF" w:rsidP="008E2A5F">
            <w:pPr>
              <w:ind w:right="-108"/>
              <w:jc w:val="center"/>
              <w:rPr>
                <w:rFonts w:eastAsia="SimSun"/>
                <w:i/>
                <w:sz w:val="18"/>
                <w:szCs w:val="18"/>
              </w:rPr>
            </w:pPr>
            <w:r w:rsidRPr="006D4CB8">
              <w:rPr>
                <w:rFonts w:eastAsia="SimSun"/>
                <w:i/>
                <w:sz w:val="18"/>
                <w:szCs w:val="18"/>
              </w:rPr>
              <w:t>Сільське</w:t>
            </w:r>
          </w:p>
          <w:p w14:paraId="2FD0E3DC" w14:textId="77777777" w:rsidR="00D553EF" w:rsidRPr="006D4CB8" w:rsidRDefault="00D553EF" w:rsidP="008E2A5F">
            <w:pPr>
              <w:ind w:right="-108"/>
              <w:jc w:val="center"/>
              <w:rPr>
                <w:rFonts w:eastAsia="SimSun"/>
                <w:i/>
                <w:sz w:val="18"/>
                <w:szCs w:val="18"/>
              </w:rPr>
            </w:pPr>
            <w:r w:rsidRPr="006D4CB8">
              <w:rPr>
                <w:rFonts w:eastAsia="SimSun"/>
                <w:i/>
                <w:sz w:val="18"/>
                <w:szCs w:val="18"/>
              </w:rPr>
              <w:t>господарство</w:t>
            </w:r>
          </w:p>
        </w:tc>
        <w:tc>
          <w:tcPr>
            <w:tcW w:w="433" w:type="pct"/>
            <w:vAlign w:val="center"/>
          </w:tcPr>
          <w:p w14:paraId="7BC232CE" w14:textId="77777777" w:rsidR="00D553EF" w:rsidRPr="006D4CB8" w:rsidRDefault="00D553EF" w:rsidP="008E2A5F">
            <w:pPr>
              <w:jc w:val="center"/>
              <w:rPr>
                <w:rFonts w:eastAsia="SimSun"/>
                <w:i/>
                <w:sz w:val="18"/>
                <w:szCs w:val="18"/>
              </w:rPr>
            </w:pPr>
            <w:r w:rsidRPr="006D4CB8">
              <w:rPr>
                <w:rFonts w:eastAsia="SimSun"/>
                <w:i/>
                <w:sz w:val="18"/>
                <w:szCs w:val="18"/>
              </w:rPr>
              <w:t>Комунгосп</w:t>
            </w:r>
          </w:p>
        </w:tc>
        <w:tc>
          <w:tcPr>
            <w:tcW w:w="433" w:type="pct"/>
            <w:vAlign w:val="center"/>
          </w:tcPr>
          <w:p w14:paraId="6423F867" w14:textId="77777777" w:rsidR="00D553EF" w:rsidRPr="006D4CB8" w:rsidRDefault="00D553EF" w:rsidP="008E2A5F">
            <w:pPr>
              <w:jc w:val="center"/>
              <w:rPr>
                <w:rFonts w:eastAsia="SimSun"/>
                <w:i/>
                <w:sz w:val="18"/>
                <w:szCs w:val="18"/>
              </w:rPr>
            </w:pPr>
            <w:r w:rsidRPr="006D4CB8">
              <w:rPr>
                <w:rFonts w:eastAsia="SimSun"/>
                <w:i/>
                <w:sz w:val="18"/>
                <w:szCs w:val="18"/>
              </w:rPr>
              <w:t>Інші галузі</w:t>
            </w:r>
          </w:p>
        </w:tc>
        <w:tc>
          <w:tcPr>
            <w:tcW w:w="624" w:type="pct"/>
            <w:vMerge/>
            <w:tcBorders>
              <w:bottom w:val="single" w:sz="6" w:space="0" w:color="auto"/>
            </w:tcBorders>
          </w:tcPr>
          <w:p w14:paraId="52FD7317" w14:textId="77777777" w:rsidR="00D553EF" w:rsidRPr="006D4CB8" w:rsidRDefault="00D553EF" w:rsidP="008E2A5F">
            <w:pPr>
              <w:jc w:val="center"/>
              <w:rPr>
                <w:rFonts w:eastAsia="SimSun"/>
                <w:i/>
                <w:sz w:val="18"/>
                <w:szCs w:val="18"/>
              </w:rPr>
            </w:pPr>
          </w:p>
        </w:tc>
      </w:tr>
      <w:tr w:rsidR="00A84C80" w:rsidRPr="00A84C80" w14:paraId="3FBC64E6"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6F4815AB" w14:textId="77777777" w:rsidR="00D553EF" w:rsidRPr="00D41C10" w:rsidRDefault="005D0A98" w:rsidP="00BE7492">
            <w:pPr>
              <w:spacing w:line="276" w:lineRule="auto"/>
              <w:jc w:val="center"/>
              <w:rPr>
                <w:b/>
                <w:sz w:val="18"/>
                <w:szCs w:val="18"/>
              </w:rPr>
            </w:pPr>
            <w:r w:rsidRPr="00D41C10">
              <w:rPr>
                <w:b/>
                <w:sz w:val="18"/>
                <w:szCs w:val="18"/>
              </w:rPr>
              <w:t>2020</w:t>
            </w:r>
            <w:r w:rsidR="00D553EF" w:rsidRPr="00D41C10">
              <w:rPr>
                <w:b/>
                <w:sz w:val="18"/>
                <w:szCs w:val="18"/>
              </w:rPr>
              <w:t>р.</w:t>
            </w:r>
          </w:p>
        </w:tc>
        <w:tc>
          <w:tcPr>
            <w:tcW w:w="573" w:type="pct"/>
            <w:tcBorders>
              <w:top w:val="single" w:sz="4" w:space="0" w:color="auto"/>
              <w:left w:val="single" w:sz="4" w:space="0" w:color="auto"/>
              <w:bottom w:val="single" w:sz="4" w:space="0" w:color="auto"/>
              <w:right w:val="single" w:sz="4" w:space="0" w:color="auto"/>
            </w:tcBorders>
          </w:tcPr>
          <w:p w14:paraId="3B744226" w14:textId="77777777"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761A7D8C" w14:textId="77777777" w:rsidR="00D553EF" w:rsidRPr="00D41C10" w:rsidRDefault="00D553EF" w:rsidP="00BE7492">
            <w:pPr>
              <w:spacing w:line="276" w:lineRule="auto"/>
              <w:rPr>
                <w:sz w:val="18"/>
                <w:szCs w:val="18"/>
              </w:rPr>
            </w:pPr>
            <w:r w:rsidRPr="00D41C1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vAlign w:val="center"/>
          </w:tcPr>
          <w:p w14:paraId="714F6A94" w14:textId="77777777" w:rsidR="00D553EF" w:rsidRPr="00D41C10" w:rsidRDefault="00D553EF"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0EB8A063" w14:textId="77777777" w:rsidR="00D553EF" w:rsidRPr="00D41C10" w:rsidRDefault="00D553EF"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5BEDA9BD" w14:textId="77777777" w:rsidR="00D553EF" w:rsidRPr="00D41C10" w:rsidRDefault="00D553EF"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795A535" w14:textId="77777777" w:rsidR="00D553EF" w:rsidRPr="00D41C10" w:rsidRDefault="005D0A98"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2EFAB29" w14:textId="77777777" w:rsidR="00D553EF" w:rsidRPr="00D41C10" w:rsidRDefault="00D553EF"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F86139E" w14:textId="77777777" w:rsidR="00D553EF" w:rsidRPr="00D41C10" w:rsidRDefault="00D553EF"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5AB786D" w14:textId="77777777" w:rsidR="00D553EF" w:rsidRPr="00D41C10" w:rsidRDefault="00D553EF"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7E37DA3D" w14:textId="77777777" w:rsidR="00D553EF" w:rsidRPr="00D41C10" w:rsidRDefault="00D553EF" w:rsidP="00BE7492">
            <w:pPr>
              <w:spacing w:line="276" w:lineRule="auto"/>
              <w:jc w:val="center"/>
              <w:rPr>
                <w:bCs/>
                <w:iCs/>
                <w:sz w:val="18"/>
                <w:szCs w:val="18"/>
              </w:rPr>
            </w:pPr>
          </w:p>
        </w:tc>
      </w:tr>
      <w:tr w:rsidR="00A84C80" w:rsidRPr="00A84C80" w14:paraId="6A3B878A"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3977A672"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3E39238E" w14:textId="77777777"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3115C4A5"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2B25C16A" w14:textId="77777777" w:rsidR="00D553EF" w:rsidRPr="00D41C10" w:rsidRDefault="005D0A98" w:rsidP="00BE7492">
            <w:pPr>
              <w:spacing w:line="276" w:lineRule="auto"/>
              <w:jc w:val="center"/>
              <w:rPr>
                <w:bCs/>
                <w:iCs/>
                <w:sz w:val="18"/>
                <w:szCs w:val="18"/>
              </w:rPr>
            </w:pPr>
            <w:r w:rsidRPr="00D41C10">
              <w:rPr>
                <w:bCs/>
                <w:iCs/>
                <w:sz w:val="18"/>
                <w:szCs w:val="18"/>
              </w:rPr>
              <w:t>8,450</w:t>
            </w:r>
          </w:p>
        </w:tc>
        <w:tc>
          <w:tcPr>
            <w:tcW w:w="377" w:type="pct"/>
            <w:tcBorders>
              <w:top w:val="single" w:sz="4" w:space="0" w:color="auto"/>
              <w:left w:val="single" w:sz="4" w:space="0" w:color="auto"/>
              <w:bottom w:val="single" w:sz="4" w:space="0" w:color="auto"/>
              <w:right w:val="single" w:sz="4" w:space="0" w:color="auto"/>
            </w:tcBorders>
            <w:vAlign w:val="center"/>
          </w:tcPr>
          <w:p w14:paraId="6279C052"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73D3E832"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37FC146" w14:textId="77777777" w:rsidR="00D553EF" w:rsidRPr="00D41C10" w:rsidRDefault="005D0A98" w:rsidP="00BE7492">
            <w:pPr>
              <w:spacing w:line="276" w:lineRule="auto"/>
              <w:jc w:val="center"/>
              <w:rPr>
                <w:bCs/>
                <w:iCs/>
                <w:sz w:val="18"/>
                <w:szCs w:val="18"/>
              </w:rPr>
            </w:pPr>
            <w:r w:rsidRPr="00D41C10">
              <w:rPr>
                <w:bCs/>
                <w:iCs/>
                <w:sz w:val="18"/>
                <w:szCs w:val="18"/>
              </w:rPr>
              <w:t>0,552</w:t>
            </w:r>
          </w:p>
        </w:tc>
        <w:tc>
          <w:tcPr>
            <w:tcW w:w="433" w:type="pct"/>
            <w:tcBorders>
              <w:top w:val="single" w:sz="4" w:space="0" w:color="auto"/>
              <w:left w:val="single" w:sz="4" w:space="0" w:color="auto"/>
              <w:bottom w:val="single" w:sz="4" w:space="0" w:color="auto"/>
              <w:right w:val="single" w:sz="4" w:space="0" w:color="auto"/>
            </w:tcBorders>
            <w:vAlign w:val="center"/>
          </w:tcPr>
          <w:p w14:paraId="77265EB0"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60B71FD" w14:textId="77777777" w:rsidR="00D553EF" w:rsidRPr="00D41C10" w:rsidRDefault="005D0A98" w:rsidP="00BE7492">
            <w:pPr>
              <w:spacing w:line="276" w:lineRule="auto"/>
              <w:ind w:hanging="108"/>
              <w:jc w:val="center"/>
              <w:rPr>
                <w:bCs/>
                <w:iCs/>
                <w:sz w:val="18"/>
                <w:szCs w:val="18"/>
              </w:rPr>
            </w:pPr>
            <w:r w:rsidRPr="00D41C10">
              <w:rPr>
                <w:bCs/>
                <w:iCs/>
                <w:sz w:val="18"/>
                <w:szCs w:val="18"/>
              </w:rPr>
              <w:t>7,879</w:t>
            </w:r>
          </w:p>
        </w:tc>
        <w:tc>
          <w:tcPr>
            <w:tcW w:w="433" w:type="pct"/>
            <w:tcBorders>
              <w:top w:val="single" w:sz="4" w:space="0" w:color="auto"/>
              <w:left w:val="single" w:sz="4" w:space="0" w:color="auto"/>
              <w:bottom w:val="single" w:sz="4" w:space="0" w:color="auto"/>
              <w:right w:val="single" w:sz="4" w:space="0" w:color="auto"/>
            </w:tcBorders>
            <w:vAlign w:val="center"/>
          </w:tcPr>
          <w:p w14:paraId="5020A7B0" w14:textId="77777777" w:rsidR="00D553EF" w:rsidRPr="00D41C10" w:rsidRDefault="005D0A98" w:rsidP="00BE7492">
            <w:pPr>
              <w:spacing w:line="276" w:lineRule="auto"/>
              <w:jc w:val="center"/>
              <w:rPr>
                <w:bCs/>
                <w:iCs/>
                <w:sz w:val="18"/>
                <w:szCs w:val="18"/>
              </w:rPr>
            </w:pPr>
            <w:r w:rsidRPr="00D41C10">
              <w:rPr>
                <w:bCs/>
                <w:iCs/>
                <w:sz w:val="18"/>
                <w:szCs w:val="18"/>
              </w:rPr>
              <w:t>0,019</w:t>
            </w:r>
          </w:p>
        </w:tc>
        <w:tc>
          <w:tcPr>
            <w:tcW w:w="624" w:type="pct"/>
            <w:tcBorders>
              <w:top w:val="single" w:sz="4" w:space="0" w:color="auto"/>
              <w:left w:val="single" w:sz="4" w:space="0" w:color="auto"/>
              <w:bottom w:val="single" w:sz="4" w:space="0" w:color="auto"/>
              <w:right w:val="single" w:sz="4" w:space="0" w:color="auto"/>
            </w:tcBorders>
            <w:vAlign w:val="center"/>
          </w:tcPr>
          <w:p w14:paraId="0FCDEE4C"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0C59B868"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08CBA03D"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06CEF53E" w14:textId="77777777"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4CA2FE06"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23F8165B" w14:textId="77777777" w:rsidR="00D553EF" w:rsidRPr="00D41C10" w:rsidRDefault="00B8616B" w:rsidP="00BE7492">
            <w:pPr>
              <w:spacing w:line="276" w:lineRule="auto"/>
              <w:jc w:val="center"/>
              <w:rPr>
                <w:bCs/>
                <w:iCs/>
                <w:sz w:val="18"/>
                <w:szCs w:val="18"/>
              </w:rPr>
            </w:pPr>
            <w:r w:rsidRPr="00D41C10">
              <w:rPr>
                <w:bCs/>
                <w:iCs/>
                <w:sz w:val="18"/>
                <w:szCs w:val="18"/>
              </w:rPr>
              <w:t>8,682</w:t>
            </w:r>
          </w:p>
        </w:tc>
        <w:tc>
          <w:tcPr>
            <w:tcW w:w="377" w:type="pct"/>
            <w:tcBorders>
              <w:top w:val="single" w:sz="4" w:space="0" w:color="auto"/>
              <w:left w:val="single" w:sz="4" w:space="0" w:color="auto"/>
              <w:bottom w:val="single" w:sz="4" w:space="0" w:color="auto"/>
              <w:right w:val="single" w:sz="4" w:space="0" w:color="auto"/>
            </w:tcBorders>
            <w:vAlign w:val="center"/>
          </w:tcPr>
          <w:p w14:paraId="7F7E634B"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2EB423F7"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FD48DFA" w14:textId="77777777" w:rsidR="00D553EF" w:rsidRPr="00D41C10" w:rsidRDefault="00B8616B"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8578218"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0269721" w14:textId="77777777" w:rsidR="00D553EF" w:rsidRPr="00D41C10" w:rsidRDefault="00B8616B" w:rsidP="00BE7492">
            <w:pPr>
              <w:spacing w:line="276" w:lineRule="auto"/>
              <w:ind w:hanging="108"/>
              <w:jc w:val="center"/>
              <w:rPr>
                <w:bCs/>
                <w:iCs/>
                <w:sz w:val="18"/>
                <w:szCs w:val="18"/>
              </w:rPr>
            </w:pPr>
            <w:r w:rsidRPr="00D41C10">
              <w:rPr>
                <w:bCs/>
                <w:iCs/>
                <w:sz w:val="18"/>
                <w:szCs w:val="18"/>
              </w:rPr>
              <w:t>8,678</w:t>
            </w:r>
          </w:p>
        </w:tc>
        <w:tc>
          <w:tcPr>
            <w:tcW w:w="433" w:type="pct"/>
            <w:tcBorders>
              <w:top w:val="single" w:sz="4" w:space="0" w:color="auto"/>
              <w:left w:val="single" w:sz="4" w:space="0" w:color="auto"/>
              <w:bottom w:val="single" w:sz="4" w:space="0" w:color="auto"/>
              <w:right w:val="single" w:sz="4" w:space="0" w:color="auto"/>
            </w:tcBorders>
            <w:vAlign w:val="center"/>
          </w:tcPr>
          <w:p w14:paraId="2380A09C" w14:textId="77777777" w:rsidR="00D553EF" w:rsidRPr="00D41C10" w:rsidRDefault="00B8616B" w:rsidP="00BE7492">
            <w:pPr>
              <w:spacing w:line="276" w:lineRule="auto"/>
              <w:jc w:val="center"/>
              <w:rPr>
                <w:bCs/>
                <w:iCs/>
                <w:sz w:val="18"/>
                <w:szCs w:val="18"/>
              </w:rPr>
            </w:pPr>
            <w:r w:rsidRPr="00D41C10">
              <w:rPr>
                <w:bCs/>
                <w:iCs/>
                <w:sz w:val="18"/>
                <w:szCs w:val="18"/>
              </w:rPr>
              <w:t>0,004</w:t>
            </w:r>
          </w:p>
        </w:tc>
        <w:tc>
          <w:tcPr>
            <w:tcW w:w="624" w:type="pct"/>
            <w:tcBorders>
              <w:top w:val="single" w:sz="4" w:space="0" w:color="auto"/>
              <w:left w:val="single" w:sz="4" w:space="0" w:color="auto"/>
              <w:bottom w:val="single" w:sz="4" w:space="0" w:color="auto"/>
              <w:right w:val="single" w:sz="4" w:space="0" w:color="auto"/>
            </w:tcBorders>
            <w:vAlign w:val="center"/>
          </w:tcPr>
          <w:p w14:paraId="189E4F6D"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305AC50A"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69041CE9"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5DD5FA26" w14:textId="77777777"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74EA6608"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F594621" w14:textId="77777777" w:rsidR="00D553EF" w:rsidRPr="00D41C10" w:rsidRDefault="0085185C" w:rsidP="00BE7492">
            <w:pPr>
              <w:spacing w:line="276" w:lineRule="auto"/>
              <w:jc w:val="center"/>
              <w:rPr>
                <w:bCs/>
                <w:iCs/>
                <w:sz w:val="18"/>
                <w:szCs w:val="18"/>
              </w:rPr>
            </w:pPr>
            <w:r w:rsidRPr="00D41C10">
              <w:rPr>
                <w:bCs/>
                <w:iCs/>
                <w:sz w:val="18"/>
                <w:szCs w:val="18"/>
              </w:rPr>
              <w:t>48,28</w:t>
            </w:r>
          </w:p>
        </w:tc>
        <w:tc>
          <w:tcPr>
            <w:tcW w:w="377" w:type="pct"/>
            <w:tcBorders>
              <w:top w:val="single" w:sz="4" w:space="0" w:color="auto"/>
              <w:left w:val="single" w:sz="4" w:space="0" w:color="auto"/>
              <w:bottom w:val="single" w:sz="4" w:space="0" w:color="auto"/>
              <w:right w:val="single" w:sz="4" w:space="0" w:color="auto"/>
            </w:tcBorders>
            <w:vAlign w:val="center"/>
          </w:tcPr>
          <w:p w14:paraId="7EE43853"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1451CE47"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16332AA" w14:textId="77777777" w:rsidR="00D553EF" w:rsidRPr="00D41C10" w:rsidRDefault="0085185C" w:rsidP="00BE7492">
            <w:pPr>
              <w:spacing w:line="276" w:lineRule="auto"/>
              <w:jc w:val="center"/>
              <w:rPr>
                <w:bCs/>
                <w:iCs/>
                <w:sz w:val="18"/>
                <w:szCs w:val="18"/>
              </w:rPr>
            </w:pPr>
            <w:r w:rsidRPr="00D41C10">
              <w:rPr>
                <w:bCs/>
                <w:iCs/>
                <w:sz w:val="18"/>
                <w:szCs w:val="18"/>
              </w:rPr>
              <w:t>48,28</w:t>
            </w:r>
          </w:p>
        </w:tc>
        <w:tc>
          <w:tcPr>
            <w:tcW w:w="433" w:type="pct"/>
            <w:tcBorders>
              <w:top w:val="single" w:sz="4" w:space="0" w:color="auto"/>
              <w:left w:val="single" w:sz="4" w:space="0" w:color="auto"/>
              <w:bottom w:val="single" w:sz="4" w:space="0" w:color="auto"/>
              <w:right w:val="single" w:sz="4" w:space="0" w:color="auto"/>
            </w:tcBorders>
            <w:vAlign w:val="center"/>
          </w:tcPr>
          <w:p w14:paraId="759B786D" w14:textId="77777777" w:rsidR="00D553EF" w:rsidRPr="00D41C10" w:rsidRDefault="0085185C"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867D12D" w14:textId="77777777"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1D0949F"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69E27977"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65818D90"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545DF4F"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0494A8E7"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5620592B"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3209A9C1" w14:textId="77777777" w:rsidR="00D553EF" w:rsidRPr="00D41C10" w:rsidRDefault="00160DAE" w:rsidP="00BE7492">
            <w:pPr>
              <w:spacing w:line="276" w:lineRule="auto"/>
              <w:jc w:val="center"/>
              <w:rPr>
                <w:b/>
                <w:bCs/>
                <w:iCs/>
                <w:sz w:val="18"/>
                <w:szCs w:val="18"/>
              </w:rPr>
            </w:pPr>
            <w:r w:rsidRPr="00D41C10">
              <w:rPr>
                <w:b/>
                <w:bCs/>
                <w:iCs/>
                <w:sz w:val="18"/>
                <w:szCs w:val="18"/>
              </w:rPr>
              <w:t>65,41</w:t>
            </w:r>
          </w:p>
        </w:tc>
        <w:tc>
          <w:tcPr>
            <w:tcW w:w="377" w:type="pct"/>
            <w:tcBorders>
              <w:top w:val="single" w:sz="4" w:space="0" w:color="auto"/>
              <w:left w:val="single" w:sz="4" w:space="0" w:color="auto"/>
              <w:bottom w:val="single" w:sz="4" w:space="0" w:color="auto"/>
              <w:right w:val="single" w:sz="4" w:space="0" w:color="auto"/>
            </w:tcBorders>
            <w:vAlign w:val="center"/>
          </w:tcPr>
          <w:p w14:paraId="37C21081"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2AFFF1F7" w14:textId="77777777" w:rsidR="00D553EF" w:rsidRPr="00D41C10" w:rsidRDefault="00160DAE" w:rsidP="00BE7492">
            <w:pPr>
              <w:spacing w:line="276" w:lineRule="auto"/>
              <w:jc w:val="center"/>
              <w:rPr>
                <w:b/>
                <w:bCs/>
                <w:iCs/>
                <w:sz w:val="18"/>
                <w:szCs w:val="18"/>
              </w:rPr>
            </w:pPr>
            <w:r w:rsidRPr="00D41C10">
              <w:rPr>
                <w:b/>
                <w:bCs/>
                <w:iCs/>
                <w:sz w:val="18"/>
                <w:szCs w:val="18"/>
              </w:rPr>
              <w:t>67,29</w:t>
            </w:r>
          </w:p>
        </w:tc>
        <w:tc>
          <w:tcPr>
            <w:tcW w:w="433" w:type="pct"/>
            <w:tcBorders>
              <w:top w:val="single" w:sz="4" w:space="0" w:color="auto"/>
              <w:left w:val="single" w:sz="4" w:space="0" w:color="auto"/>
              <w:bottom w:val="single" w:sz="4" w:space="0" w:color="auto"/>
              <w:right w:val="single" w:sz="4" w:space="0" w:color="auto"/>
            </w:tcBorders>
            <w:vAlign w:val="center"/>
          </w:tcPr>
          <w:p w14:paraId="37F2670C" w14:textId="77777777" w:rsidR="00D553EF" w:rsidRPr="00D41C10" w:rsidRDefault="00160DAE" w:rsidP="00BE7492">
            <w:pPr>
              <w:spacing w:line="276" w:lineRule="auto"/>
              <w:jc w:val="center"/>
              <w:rPr>
                <w:b/>
                <w:bCs/>
                <w:iCs/>
                <w:sz w:val="18"/>
                <w:szCs w:val="18"/>
              </w:rPr>
            </w:pPr>
            <w:r w:rsidRPr="00D41C10">
              <w:rPr>
                <w:b/>
                <w:bCs/>
                <w:iCs/>
                <w:sz w:val="18"/>
                <w:szCs w:val="18"/>
              </w:rPr>
              <w:t>48,83</w:t>
            </w:r>
          </w:p>
        </w:tc>
        <w:tc>
          <w:tcPr>
            <w:tcW w:w="433" w:type="pct"/>
            <w:tcBorders>
              <w:top w:val="single" w:sz="4" w:space="0" w:color="auto"/>
              <w:left w:val="single" w:sz="4" w:space="0" w:color="auto"/>
              <w:bottom w:val="single" w:sz="4" w:space="0" w:color="auto"/>
              <w:right w:val="single" w:sz="4" w:space="0" w:color="auto"/>
            </w:tcBorders>
            <w:vAlign w:val="center"/>
          </w:tcPr>
          <w:p w14:paraId="69681AC9" w14:textId="77777777" w:rsidR="00D553EF" w:rsidRPr="00D41C10" w:rsidRDefault="00160DAE"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9D892A5" w14:textId="77777777" w:rsidR="00D553EF" w:rsidRPr="00D41C10" w:rsidRDefault="00160DAE" w:rsidP="00BE7492">
            <w:pPr>
              <w:spacing w:line="276" w:lineRule="auto"/>
              <w:ind w:hanging="108"/>
              <w:jc w:val="center"/>
              <w:rPr>
                <w:b/>
                <w:bCs/>
                <w:iCs/>
                <w:sz w:val="18"/>
                <w:szCs w:val="18"/>
              </w:rPr>
            </w:pPr>
            <w:r w:rsidRPr="00D41C10">
              <w:rPr>
                <w:b/>
                <w:bCs/>
                <w:iCs/>
                <w:sz w:val="18"/>
                <w:szCs w:val="18"/>
              </w:rPr>
              <w:t>16,56</w:t>
            </w:r>
          </w:p>
        </w:tc>
        <w:tc>
          <w:tcPr>
            <w:tcW w:w="433" w:type="pct"/>
            <w:tcBorders>
              <w:top w:val="single" w:sz="4" w:space="0" w:color="auto"/>
              <w:left w:val="single" w:sz="4" w:space="0" w:color="auto"/>
              <w:bottom w:val="single" w:sz="4" w:space="0" w:color="auto"/>
              <w:right w:val="single" w:sz="4" w:space="0" w:color="auto"/>
            </w:tcBorders>
            <w:vAlign w:val="center"/>
          </w:tcPr>
          <w:p w14:paraId="647EA6EB" w14:textId="77777777" w:rsidR="00D553EF" w:rsidRPr="00D41C10" w:rsidRDefault="00160DAE" w:rsidP="00BE7492">
            <w:pPr>
              <w:spacing w:line="276" w:lineRule="auto"/>
              <w:jc w:val="center"/>
              <w:rPr>
                <w:b/>
                <w:bCs/>
                <w:iCs/>
                <w:sz w:val="18"/>
                <w:szCs w:val="18"/>
              </w:rPr>
            </w:pPr>
            <w:r w:rsidRPr="00D41C10">
              <w:rPr>
                <w:b/>
                <w:bCs/>
                <w:iCs/>
                <w:sz w:val="18"/>
                <w:szCs w:val="18"/>
              </w:rPr>
              <w:t>0,023</w:t>
            </w:r>
          </w:p>
        </w:tc>
        <w:tc>
          <w:tcPr>
            <w:tcW w:w="624" w:type="pct"/>
            <w:tcBorders>
              <w:top w:val="single" w:sz="4" w:space="0" w:color="auto"/>
              <w:left w:val="single" w:sz="4" w:space="0" w:color="auto"/>
              <w:bottom w:val="single" w:sz="4" w:space="0" w:color="auto"/>
              <w:right w:val="single" w:sz="4" w:space="0" w:color="auto"/>
            </w:tcBorders>
            <w:vAlign w:val="center"/>
          </w:tcPr>
          <w:p w14:paraId="69D6838C" w14:textId="77777777" w:rsidR="00D553EF" w:rsidRPr="00D41C10" w:rsidRDefault="00160DAE" w:rsidP="00BE7492">
            <w:pPr>
              <w:spacing w:line="276" w:lineRule="auto"/>
              <w:jc w:val="center"/>
              <w:rPr>
                <w:b/>
                <w:bCs/>
                <w:iCs/>
                <w:sz w:val="18"/>
                <w:szCs w:val="18"/>
              </w:rPr>
            </w:pPr>
            <w:r w:rsidRPr="00D41C10">
              <w:rPr>
                <w:b/>
                <w:bCs/>
                <w:iCs/>
                <w:sz w:val="18"/>
                <w:szCs w:val="18"/>
              </w:rPr>
              <w:t>1,876</w:t>
            </w:r>
          </w:p>
        </w:tc>
      </w:tr>
      <w:tr w:rsidR="00A84C80" w:rsidRPr="00A84C80" w14:paraId="0513B859"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3620C93F"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22D53A00" w14:textId="77777777"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691EC9BF"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D2E839E"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5C7C3F6E"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259A428B"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9F79155"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98F449F"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84839F7"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5E48707"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5B1D10A0" w14:textId="77777777" w:rsidR="00D553EF" w:rsidRPr="00D41C10" w:rsidRDefault="00D553EF" w:rsidP="00BE7492">
            <w:pPr>
              <w:spacing w:line="276" w:lineRule="auto"/>
              <w:jc w:val="center"/>
              <w:rPr>
                <w:b/>
                <w:bCs/>
                <w:iCs/>
                <w:sz w:val="18"/>
                <w:szCs w:val="18"/>
              </w:rPr>
            </w:pPr>
          </w:p>
        </w:tc>
      </w:tr>
      <w:tr w:rsidR="00A84C80" w:rsidRPr="00A84C80" w14:paraId="2583ED50"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6093E939"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25672712" w14:textId="77777777"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01529E95" w14:textId="77777777" w:rsidR="00D553EF" w:rsidRPr="00D41C10" w:rsidRDefault="00D553EF" w:rsidP="00BE7492">
            <w:pPr>
              <w:spacing w:line="276" w:lineRule="auto"/>
              <w:rPr>
                <w:sz w:val="18"/>
                <w:szCs w:val="18"/>
              </w:rPr>
            </w:pPr>
            <w:r w:rsidRPr="00D41C1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vAlign w:val="center"/>
          </w:tcPr>
          <w:p w14:paraId="599A60B7" w14:textId="77777777" w:rsidR="00D553EF" w:rsidRPr="00D41C10" w:rsidRDefault="00562EB1" w:rsidP="00BE7492">
            <w:pPr>
              <w:spacing w:line="276" w:lineRule="auto"/>
              <w:jc w:val="center"/>
              <w:rPr>
                <w:bCs/>
                <w:iCs/>
                <w:sz w:val="18"/>
                <w:szCs w:val="18"/>
              </w:rPr>
            </w:pPr>
            <w:r w:rsidRPr="00D41C10">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127D3B3B"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6955F0D7"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10560F8"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665BD0B"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8123C9D" w14:textId="77777777" w:rsidR="00D553EF" w:rsidRPr="00D41C10" w:rsidRDefault="00562EB1"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EAC4946"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5283CE08"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0D3C853E"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5133D8D3"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4D11EA6C" w14:textId="77777777"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35B0DEC"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731E4AA"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701DFDA2"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499832AD"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EDCF661"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DE4D7C8"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F36E6E7" w14:textId="77777777"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844FE31"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49D86236"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6C83EAFD"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65D043E8"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01CA17D1" w14:textId="77777777"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41005C0E"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45D86898" w14:textId="77777777" w:rsidR="00D553EF" w:rsidRPr="00D41C10" w:rsidRDefault="00562EB1" w:rsidP="00BE7492">
            <w:pPr>
              <w:spacing w:line="276" w:lineRule="auto"/>
              <w:jc w:val="center"/>
              <w:rPr>
                <w:bCs/>
                <w:iCs/>
                <w:sz w:val="18"/>
                <w:szCs w:val="18"/>
              </w:rPr>
            </w:pPr>
            <w:r w:rsidRPr="00D41C10">
              <w:rPr>
                <w:bCs/>
                <w:iCs/>
                <w:sz w:val="18"/>
                <w:szCs w:val="18"/>
              </w:rPr>
              <w:t>2,096</w:t>
            </w:r>
          </w:p>
        </w:tc>
        <w:tc>
          <w:tcPr>
            <w:tcW w:w="377" w:type="pct"/>
            <w:tcBorders>
              <w:top w:val="single" w:sz="4" w:space="0" w:color="auto"/>
              <w:left w:val="single" w:sz="4" w:space="0" w:color="auto"/>
              <w:bottom w:val="single" w:sz="4" w:space="0" w:color="auto"/>
              <w:right w:val="single" w:sz="4" w:space="0" w:color="auto"/>
            </w:tcBorders>
            <w:vAlign w:val="center"/>
          </w:tcPr>
          <w:p w14:paraId="1A316218"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738CE225"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ECCA4D1"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BDBDE0A"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CE1DFB5" w14:textId="77777777" w:rsidR="00D553EF" w:rsidRPr="00D41C10" w:rsidRDefault="00562EB1"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04FCD76"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208A163D"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42EB3736"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1BDADB08" w14:textId="77777777" w:rsidR="00D553EF" w:rsidRPr="00D41C10" w:rsidRDefault="00D553EF"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14:paraId="361183C5" w14:textId="77777777"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8F8E971"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0207BD3" w14:textId="77777777" w:rsidR="00D553EF" w:rsidRPr="00D41C10" w:rsidRDefault="00E731D6" w:rsidP="00BE7492">
            <w:pPr>
              <w:spacing w:line="276" w:lineRule="auto"/>
              <w:jc w:val="center"/>
              <w:rPr>
                <w:bCs/>
                <w:iCs/>
                <w:sz w:val="18"/>
                <w:szCs w:val="18"/>
              </w:rPr>
            </w:pPr>
            <w:r w:rsidRPr="00D41C10">
              <w:rPr>
                <w:bCs/>
                <w:iCs/>
                <w:sz w:val="18"/>
                <w:szCs w:val="18"/>
              </w:rPr>
              <w:t>0,099</w:t>
            </w:r>
          </w:p>
        </w:tc>
        <w:tc>
          <w:tcPr>
            <w:tcW w:w="377" w:type="pct"/>
            <w:tcBorders>
              <w:top w:val="single" w:sz="4" w:space="0" w:color="auto"/>
              <w:left w:val="single" w:sz="4" w:space="0" w:color="auto"/>
              <w:bottom w:val="single" w:sz="4" w:space="0" w:color="auto"/>
              <w:right w:val="single" w:sz="4" w:space="0" w:color="auto"/>
            </w:tcBorders>
            <w:vAlign w:val="center"/>
          </w:tcPr>
          <w:p w14:paraId="593B3D72" w14:textId="77777777" w:rsidR="00D553EF" w:rsidRPr="00D41C10" w:rsidRDefault="00E731D6"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50B1188D" w14:textId="77777777" w:rsidR="00D553EF" w:rsidRPr="00D41C10" w:rsidRDefault="00E731D6"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507C6C5" w14:textId="77777777" w:rsidR="00D553EF" w:rsidRPr="00D41C10" w:rsidRDefault="00E731D6"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6613C7A" w14:textId="77777777" w:rsidR="00D553EF" w:rsidRPr="00D41C10" w:rsidRDefault="00E731D6" w:rsidP="00BE7492">
            <w:pPr>
              <w:spacing w:line="276" w:lineRule="auto"/>
              <w:jc w:val="center"/>
              <w:rPr>
                <w:bCs/>
                <w:iCs/>
                <w:sz w:val="18"/>
                <w:szCs w:val="18"/>
              </w:rPr>
            </w:pPr>
            <w:r w:rsidRPr="00D41C10">
              <w:rPr>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14:paraId="5B59BDAE" w14:textId="77777777" w:rsidR="00D553EF" w:rsidRPr="00D41C10" w:rsidRDefault="00E731D6"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CCEA03E" w14:textId="77777777" w:rsidR="00D553EF" w:rsidRPr="00D41C10" w:rsidRDefault="00D553EF"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DE630CE" w14:textId="77777777" w:rsidR="00D553EF" w:rsidRPr="00D41C10" w:rsidRDefault="00220576" w:rsidP="00BE7492">
            <w:pPr>
              <w:spacing w:line="276" w:lineRule="auto"/>
              <w:jc w:val="center"/>
              <w:rPr>
                <w:bCs/>
                <w:iCs/>
                <w:sz w:val="18"/>
                <w:szCs w:val="18"/>
              </w:rPr>
            </w:pPr>
            <w:r w:rsidRPr="00D41C10">
              <w:rPr>
                <w:bCs/>
                <w:iCs/>
                <w:sz w:val="18"/>
                <w:szCs w:val="18"/>
              </w:rPr>
              <w:t>-</w:t>
            </w:r>
          </w:p>
        </w:tc>
      </w:tr>
      <w:tr w:rsidR="00A84C80" w:rsidRPr="00A84C80" w14:paraId="4AEAB712"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54B1ED6E"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48EE747F"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7EF7F650"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09B15486" w14:textId="77777777" w:rsidR="00D553EF" w:rsidRPr="00D41C10" w:rsidRDefault="00E731D6" w:rsidP="00BE7492">
            <w:pPr>
              <w:spacing w:line="276" w:lineRule="auto"/>
              <w:jc w:val="center"/>
              <w:rPr>
                <w:b/>
                <w:bCs/>
                <w:iCs/>
                <w:sz w:val="18"/>
                <w:szCs w:val="18"/>
              </w:rPr>
            </w:pPr>
            <w:r w:rsidRPr="00D41C10">
              <w:rPr>
                <w:b/>
                <w:bCs/>
                <w:iCs/>
                <w:sz w:val="18"/>
                <w:szCs w:val="18"/>
              </w:rPr>
              <w:t>2,195</w:t>
            </w:r>
          </w:p>
        </w:tc>
        <w:tc>
          <w:tcPr>
            <w:tcW w:w="377" w:type="pct"/>
            <w:tcBorders>
              <w:top w:val="single" w:sz="4" w:space="0" w:color="auto"/>
              <w:left w:val="single" w:sz="4" w:space="0" w:color="auto"/>
              <w:bottom w:val="single" w:sz="4" w:space="0" w:color="auto"/>
              <w:right w:val="single" w:sz="4" w:space="0" w:color="auto"/>
            </w:tcBorders>
            <w:vAlign w:val="center"/>
          </w:tcPr>
          <w:p w14:paraId="73045D16" w14:textId="77777777" w:rsidR="00D553EF" w:rsidRPr="00D41C10" w:rsidRDefault="00E731D6" w:rsidP="00BE7492">
            <w:pPr>
              <w:spacing w:line="276" w:lineRule="auto"/>
              <w:jc w:val="center"/>
              <w:rPr>
                <w:b/>
                <w:bCs/>
                <w:iCs/>
                <w:sz w:val="18"/>
                <w:szCs w:val="18"/>
              </w:rPr>
            </w:pPr>
            <w:r w:rsidRPr="00D41C10">
              <w:rPr>
                <w:b/>
                <w:bCs/>
                <w:iCs/>
                <w:sz w:val="18"/>
                <w:szCs w:val="18"/>
              </w:rPr>
              <w:t>5,151</w:t>
            </w:r>
          </w:p>
        </w:tc>
        <w:tc>
          <w:tcPr>
            <w:tcW w:w="379" w:type="pct"/>
            <w:tcBorders>
              <w:top w:val="single" w:sz="4" w:space="0" w:color="auto"/>
              <w:left w:val="single" w:sz="4" w:space="0" w:color="auto"/>
              <w:bottom w:val="single" w:sz="4" w:space="0" w:color="auto"/>
              <w:right w:val="single" w:sz="4" w:space="0" w:color="auto"/>
            </w:tcBorders>
            <w:vAlign w:val="center"/>
          </w:tcPr>
          <w:p w14:paraId="09740EFB" w14:textId="77777777" w:rsidR="00D553EF" w:rsidRPr="00D41C10" w:rsidRDefault="00E731D6" w:rsidP="00BE7492">
            <w:pPr>
              <w:spacing w:line="276" w:lineRule="auto"/>
              <w:jc w:val="center"/>
              <w:rPr>
                <w:b/>
                <w:bCs/>
                <w:iCs/>
                <w:sz w:val="18"/>
                <w:szCs w:val="18"/>
              </w:rPr>
            </w:pPr>
            <w:r w:rsidRPr="00D41C10">
              <w:rPr>
                <w:b/>
                <w:bCs/>
                <w:iCs/>
                <w:sz w:val="18"/>
                <w:szCs w:val="18"/>
              </w:rPr>
              <w:t>7,951</w:t>
            </w:r>
          </w:p>
        </w:tc>
        <w:tc>
          <w:tcPr>
            <w:tcW w:w="433" w:type="pct"/>
            <w:tcBorders>
              <w:top w:val="single" w:sz="4" w:space="0" w:color="auto"/>
              <w:left w:val="single" w:sz="4" w:space="0" w:color="auto"/>
              <w:bottom w:val="single" w:sz="4" w:space="0" w:color="auto"/>
              <w:right w:val="single" w:sz="4" w:space="0" w:color="auto"/>
            </w:tcBorders>
            <w:vAlign w:val="center"/>
          </w:tcPr>
          <w:p w14:paraId="446F5B92" w14:textId="77777777" w:rsidR="00D553EF" w:rsidRPr="00D41C10" w:rsidRDefault="00E731D6" w:rsidP="00BE7492">
            <w:pPr>
              <w:spacing w:line="276" w:lineRule="auto"/>
              <w:jc w:val="center"/>
              <w:rPr>
                <w:b/>
                <w:bCs/>
                <w:iCs/>
                <w:sz w:val="18"/>
                <w:szCs w:val="18"/>
              </w:rPr>
            </w:pPr>
            <w:r w:rsidRPr="00D41C10">
              <w:rPr>
                <w:b/>
                <w:bCs/>
                <w:iCs/>
                <w:sz w:val="18"/>
                <w:szCs w:val="18"/>
              </w:rPr>
              <w:t>0,464</w:t>
            </w:r>
          </w:p>
        </w:tc>
        <w:tc>
          <w:tcPr>
            <w:tcW w:w="433" w:type="pct"/>
            <w:tcBorders>
              <w:top w:val="single" w:sz="4" w:space="0" w:color="auto"/>
              <w:left w:val="single" w:sz="4" w:space="0" w:color="auto"/>
              <w:bottom w:val="single" w:sz="4" w:space="0" w:color="auto"/>
              <w:right w:val="single" w:sz="4" w:space="0" w:color="auto"/>
            </w:tcBorders>
            <w:vAlign w:val="center"/>
          </w:tcPr>
          <w:p w14:paraId="7F18C634" w14:textId="77777777" w:rsidR="00D553EF" w:rsidRPr="00D41C10" w:rsidRDefault="00E731D6" w:rsidP="00BE7492">
            <w:pPr>
              <w:spacing w:line="276" w:lineRule="auto"/>
              <w:jc w:val="center"/>
              <w:rPr>
                <w:b/>
                <w:bCs/>
                <w:iCs/>
                <w:sz w:val="18"/>
                <w:szCs w:val="18"/>
              </w:rPr>
            </w:pPr>
            <w:r w:rsidRPr="00D41C10">
              <w:rPr>
                <w:b/>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14:paraId="7478B4BF" w14:textId="77777777" w:rsidR="00D553EF" w:rsidRPr="00D41C10" w:rsidRDefault="00E731D6" w:rsidP="00BE7492">
            <w:pPr>
              <w:spacing w:line="276" w:lineRule="auto"/>
              <w:ind w:hanging="108"/>
              <w:jc w:val="center"/>
              <w:rPr>
                <w:b/>
                <w:bCs/>
                <w:iCs/>
                <w:sz w:val="18"/>
                <w:szCs w:val="18"/>
              </w:rPr>
            </w:pPr>
            <w:r w:rsidRPr="00D41C10">
              <w:rPr>
                <w:b/>
                <w:bCs/>
                <w:iCs/>
                <w:sz w:val="18"/>
                <w:szCs w:val="18"/>
              </w:rPr>
              <w:t>1,632</w:t>
            </w:r>
          </w:p>
        </w:tc>
        <w:tc>
          <w:tcPr>
            <w:tcW w:w="433" w:type="pct"/>
            <w:tcBorders>
              <w:top w:val="single" w:sz="4" w:space="0" w:color="auto"/>
              <w:left w:val="single" w:sz="4" w:space="0" w:color="auto"/>
              <w:bottom w:val="single" w:sz="4" w:space="0" w:color="auto"/>
              <w:right w:val="single" w:sz="4" w:space="0" w:color="auto"/>
            </w:tcBorders>
            <w:vAlign w:val="center"/>
          </w:tcPr>
          <w:p w14:paraId="55BAE6F7"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7E3B7B00" w14:textId="77777777" w:rsidR="00D553EF" w:rsidRPr="00D41C10" w:rsidRDefault="00E731D6" w:rsidP="00BE7492">
            <w:pPr>
              <w:spacing w:line="276" w:lineRule="auto"/>
              <w:jc w:val="center"/>
              <w:rPr>
                <w:b/>
                <w:bCs/>
                <w:iCs/>
                <w:sz w:val="18"/>
                <w:szCs w:val="18"/>
              </w:rPr>
            </w:pPr>
            <w:r w:rsidRPr="00D41C10">
              <w:rPr>
                <w:b/>
                <w:bCs/>
                <w:iCs/>
                <w:sz w:val="18"/>
                <w:szCs w:val="18"/>
              </w:rPr>
              <w:t>0,605</w:t>
            </w:r>
          </w:p>
        </w:tc>
      </w:tr>
      <w:tr w:rsidR="00A84C80" w:rsidRPr="00A84C80" w14:paraId="21E92887"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97E01FC"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621EEF38" w14:textId="77777777"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57CC2CE8"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4EE399E5"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0C93C953"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1C9F348B"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2AF8599"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2A514E6"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21F9EFC"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22304D0"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47C5C2E" w14:textId="77777777" w:rsidR="00D553EF" w:rsidRPr="00D41C10" w:rsidRDefault="00D553EF" w:rsidP="00BE7492">
            <w:pPr>
              <w:spacing w:line="276" w:lineRule="auto"/>
              <w:jc w:val="center"/>
              <w:rPr>
                <w:b/>
                <w:bCs/>
                <w:iCs/>
                <w:sz w:val="18"/>
                <w:szCs w:val="18"/>
              </w:rPr>
            </w:pPr>
          </w:p>
        </w:tc>
      </w:tr>
      <w:tr w:rsidR="00A84C80" w:rsidRPr="00A84C80" w14:paraId="58F74A1B"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08C49864"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7916E388" w14:textId="77777777"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7E23C2E0" w14:textId="77777777" w:rsidR="00D553EF" w:rsidRPr="00D41C10" w:rsidRDefault="00D553EF" w:rsidP="00BE7492">
            <w:pPr>
              <w:spacing w:line="276" w:lineRule="auto"/>
              <w:rPr>
                <w:sz w:val="18"/>
                <w:szCs w:val="18"/>
              </w:rPr>
            </w:pPr>
            <w:r w:rsidRPr="00D41C1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14:paraId="3CF80FEC"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1387B704"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5884C59B"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89DAB24"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3BB6A21"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7E35D1D"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877F54E"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D0A8E06" w14:textId="77777777" w:rsidR="00D553EF" w:rsidRPr="00D41C10" w:rsidRDefault="00D553EF" w:rsidP="00BE7492">
            <w:pPr>
              <w:spacing w:line="276" w:lineRule="auto"/>
              <w:jc w:val="center"/>
              <w:rPr>
                <w:b/>
                <w:bCs/>
                <w:iCs/>
                <w:sz w:val="18"/>
                <w:szCs w:val="18"/>
              </w:rPr>
            </w:pPr>
          </w:p>
        </w:tc>
      </w:tr>
      <w:tr w:rsidR="00A84C80" w:rsidRPr="00A84C80" w14:paraId="07BFCB29"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1E2C40E"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13880330" w14:textId="77777777"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63EF0175"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317C81C"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2264B583"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0C94262E"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A89600B"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3365BB6"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7694D88" w14:textId="77777777"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DD009FC"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611BEF7F" w14:textId="77777777"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14:paraId="550FCA1C"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63E18636"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5DE6A6CC" w14:textId="77777777"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7499D080"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4BE0AA06"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04E774D6"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3E79E240"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4E9870A"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DEE8A02"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33166D5" w14:textId="77777777"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943002D"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2A6A8F7F" w14:textId="77777777"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14:paraId="7BA9291F"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59C97F3E"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22235D05" w14:textId="77777777"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41B44715"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3C17C84C"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776BD303"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7E8B1E43"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A14DA10"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CFE7D0A"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A0FD1AE" w14:textId="77777777"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BEBF361"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15E48AAF" w14:textId="77777777"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14:paraId="62429F26"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39B8A64"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2118E92F"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53B67528"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9B96B81"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795E03E2"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26C7F502" w14:textId="77777777" w:rsidR="00D553EF" w:rsidRPr="00D41C10" w:rsidRDefault="00220576" w:rsidP="00BE7492">
            <w:pPr>
              <w:spacing w:line="276" w:lineRule="auto"/>
              <w:jc w:val="center"/>
              <w:rPr>
                <w:b/>
                <w:bCs/>
                <w:iCs/>
                <w:sz w:val="18"/>
                <w:szCs w:val="18"/>
              </w:rPr>
            </w:pPr>
            <w:r w:rsidRPr="00D41C10">
              <w:rPr>
                <w:b/>
                <w:bCs/>
                <w:iCs/>
                <w:sz w:val="18"/>
                <w:szCs w:val="18"/>
              </w:rPr>
              <w:t>0,031</w:t>
            </w:r>
          </w:p>
        </w:tc>
        <w:tc>
          <w:tcPr>
            <w:tcW w:w="433" w:type="pct"/>
            <w:tcBorders>
              <w:top w:val="single" w:sz="4" w:space="0" w:color="auto"/>
              <w:left w:val="single" w:sz="4" w:space="0" w:color="auto"/>
              <w:bottom w:val="single" w:sz="4" w:space="0" w:color="auto"/>
              <w:right w:val="single" w:sz="4" w:space="0" w:color="auto"/>
            </w:tcBorders>
            <w:vAlign w:val="center"/>
          </w:tcPr>
          <w:p w14:paraId="600F0399"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B09F56D"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8191F35"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6CEE81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0AAB21F6" w14:textId="77777777" w:rsidR="00D553EF" w:rsidRPr="00D41C10" w:rsidRDefault="00220576" w:rsidP="00BE7492">
            <w:pPr>
              <w:spacing w:line="276" w:lineRule="auto"/>
              <w:jc w:val="center"/>
              <w:rPr>
                <w:b/>
                <w:bCs/>
                <w:iCs/>
                <w:sz w:val="18"/>
                <w:szCs w:val="18"/>
              </w:rPr>
            </w:pPr>
            <w:r w:rsidRPr="00D41C10">
              <w:rPr>
                <w:b/>
                <w:bCs/>
                <w:iCs/>
                <w:sz w:val="18"/>
                <w:szCs w:val="18"/>
              </w:rPr>
              <w:t>0,031</w:t>
            </w:r>
          </w:p>
        </w:tc>
      </w:tr>
      <w:tr w:rsidR="00A84C80" w:rsidRPr="00A84C80" w14:paraId="02CD33AD"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30E06B44"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2C7FF036" w14:textId="77777777"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432F1FA8"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01DE5A49"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4A3A455C"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3883C606"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250985E"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8F20CDD"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8E45566"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AACFF19" w14:textId="77777777"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69C34223" w14:textId="77777777" w:rsidR="00D553EF" w:rsidRPr="00D41C10" w:rsidRDefault="00D553EF" w:rsidP="00BE7492">
            <w:pPr>
              <w:spacing w:line="276" w:lineRule="auto"/>
              <w:jc w:val="center"/>
              <w:rPr>
                <w:b/>
                <w:bCs/>
                <w:iCs/>
                <w:sz w:val="18"/>
                <w:szCs w:val="18"/>
              </w:rPr>
            </w:pPr>
          </w:p>
        </w:tc>
      </w:tr>
      <w:tr w:rsidR="00A84C80" w:rsidRPr="00A84C80" w14:paraId="1C787B26"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15442A19"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730FC80A" w14:textId="77777777"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3F7A1900" w14:textId="77777777" w:rsidR="00D553EF" w:rsidRPr="00D41C10" w:rsidRDefault="00D553EF" w:rsidP="00BE7492">
            <w:pPr>
              <w:spacing w:line="276" w:lineRule="auto"/>
              <w:rPr>
                <w:sz w:val="18"/>
                <w:szCs w:val="18"/>
              </w:rPr>
            </w:pPr>
            <w:r w:rsidRPr="00D41C1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14:paraId="4A1DE818"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85DCB6A"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41519486"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1BBAB9F"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7B3F5E3"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DECDA82"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2878D48"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0543FE1E" w14:textId="77777777" w:rsidR="00D553EF" w:rsidRPr="00D41C10" w:rsidRDefault="00D553EF" w:rsidP="00BE7492">
            <w:pPr>
              <w:spacing w:line="276" w:lineRule="auto"/>
              <w:jc w:val="center"/>
              <w:rPr>
                <w:b/>
                <w:bCs/>
                <w:iCs/>
                <w:sz w:val="18"/>
                <w:szCs w:val="18"/>
              </w:rPr>
            </w:pPr>
          </w:p>
        </w:tc>
      </w:tr>
      <w:tr w:rsidR="00A84C80" w:rsidRPr="00A84C80" w14:paraId="20B59A24"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551927C3"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41173E34" w14:textId="77777777"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33BA2CFB"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085C55B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5951916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29448F56"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63BAB70"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A2CAF51"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F4EA925"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7BBA784"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651639D5"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14:paraId="61CA4C98"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71E710EC"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48811044" w14:textId="77777777"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1A59D526"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0352E17C"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1DA0FAE3"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43C589B8"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C412B9E"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B3302B9"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EFC4122"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E5B8B99"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390722AE"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14:paraId="302D2BB2"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8E945D3"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18288AFE" w14:textId="77777777"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6668F5DB"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3ACCC9D" w14:textId="77777777" w:rsidR="00D553EF" w:rsidRPr="00D41C10" w:rsidRDefault="008F52BE"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77329F1D"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6C0F13F1"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97D00DC"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B96B895"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03422F8"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B2E3ADE"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77952804"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14:paraId="4EBC38EF"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4FF22A73"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18534F01"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4F0A88F1"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2346C80" w14:textId="77777777" w:rsidR="00D553EF" w:rsidRPr="00D41C10" w:rsidRDefault="008F52BE"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10335A5F"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1D1EA942" w14:textId="77777777" w:rsidR="00D553EF" w:rsidRPr="00D41C10" w:rsidRDefault="008F52BE" w:rsidP="00BE7492">
            <w:pPr>
              <w:spacing w:line="276" w:lineRule="auto"/>
              <w:jc w:val="center"/>
              <w:rPr>
                <w:b/>
                <w:bCs/>
                <w:iCs/>
                <w:sz w:val="18"/>
                <w:szCs w:val="18"/>
              </w:rPr>
            </w:pPr>
            <w:r w:rsidRPr="00D41C10">
              <w:rPr>
                <w:b/>
                <w:bCs/>
                <w:iCs/>
                <w:sz w:val="18"/>
                <w:szCs w:val="18"/>
              </w:rPr>
              <w:t>0,045</w:t>
            </w:r>
          </w:p>
        </w:tc>
        <w:tc>
          <w:tcPr>
            <w:tcW w:w="433" w:type="pct"/>
            <w:tcBorders>
              <w:top w:val="single" w:sz="4" w:space="0" w:color="auto"/>
              <w:left w:val="single" w:sz="4" w:space="0" w:color="auto"/>
              <w:bottom w:val="single" w:sz="4" w:space="0" w:color="auto"/>
              <w:right w:val="single" w:sz="4" w:space="0" w:color="auto"/>
            </w:tcBorders>
            <w:vAlign w:val="center"/>
          </w:tcPr>
          <w:p w14:paraId="3C500C0A"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5EAA4E9" w14:textId="77777777" w:rsidR="00D553EF" w:rsidRPr="00D41C10" w:rsidRDefault="008F52BE"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5C57135"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294F40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17631228" w14:textId="77777777" w:rsidR="00D553EF" w:rsidRPr="00D41C10" w:rsidRDefault="00696F5B" w:rsidP="00BE7492">
            <w:pPr>
              <w:spacing w:line="276" w:lineRule="auto"/>
              <w:jc w:val="center"/>
              <w:rPr>
                <w:b/>
                <w:bCs/>
                <w:iCs/>
                <w:sz w:val="18"/>
                <w:szCs w:val="18"/>
              </w:rPr>
            </w:pPr>
            <w:r w:rsidRPr="00D41C10">
              <w:rPr>
                <w:b/>
                <w:bCs/>
                <w:iCs/>
                <w:sz w:val="18"/>
                <w:szCs w:val="18"/>
              </w:rPr>
              <w:t>0,045</w:t>
            </w:r>
          </w:p>
        </w:tc>
      </w:tr>
      <w:tr w:rsidR="00A84C80" w:rsidRPr="00A84C80" w14:paraId="553ABCDD"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5E10FB4"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46242EED" w14:textId="77777777"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75291F53"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45A39C34"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0AC43D8"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5BB37DD9"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FEFD982"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F780460"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A4CC0E6"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D91124B"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1779FD0" w14:textId="77777777" w:rsidR="00D553EF" w:rsidRPr="00D41C10" w:rsidRDefault="00D553EF" w:rsidP="00BE7492">
            <w:pPr>
              <w:spacing w:line="276" w:lineRule="auto"/>
              <w:jc w:val="center"/>
              <w:rPr>
                <w:b/>
                <w:bCs/>
                <w:iCs/>
                <w:sz w:val="18"/>
                <w:szCs w:val="18"/>
              </w:rPr>
            </w:pPr>
          </w:p>
        </w:tc>
      </w:tr>
      <w:tr w:rsidR="00023CC1" w:rsidRPr="00753A21" w14:paraId="5AA22BFB"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496C3D01"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586D3D95" w14:textId="77777777"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71E05E62" w14:textId="77777777" w:rsidR="00D553EF" w:rsidRPr="00D41C10" w:rsidRDefault="00D553EF" w:rsidP="00BE7492">
            <w:pPr>
              <w:spacing w:line="276" w:lineRule="auto"/>
              <w:rPr>
                <w:sz w:val="18"/>
                <w:szCs w:val="18"/>
              </w:rPr>
            </w:pPr>
            <w:r w:rsidRPr="00D41C1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14:paraId="4791CCF6" w14:textId="77777777"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F70E0D8" w14:textId="77777777"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686E9263"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4F2CA96"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152C88A" w14:textId="77777777"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FE42D45" w14:textId="77777777"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FA9B9C8" w14:textId="77777777"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5D492876" w14:textId="77777777" w:rsidR="00D553EF" w:rsidRPr="00D41C10" w:rsidRDefault="00D553EF" w:rsidP="00BE7492">
            <w:pPr>
              <w:spacing w:line="276" w:lineRule="auto"/>
              <w:jc w:val="center"/>
              <w:rPr>
                <w:b/>
                <w:bCs/>
                <w:iCs/>
                <w:sz w:val="18"/>
                <w:szCs w:val="18"/>
              </w:rPr>
            </w:pPr>
          </w:p>
        </w:tc>
      </w:tr>
      <w:tr w:rsidR="00023CC1" w:rsidRPr="00753A21" w14:paraId="3BB943AC"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1A7E125B"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7192DC30" w14:textId="77777777"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2A1600F2"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292EFFC9"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0B177A85"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1EC3F225"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E2D4743"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A13BCA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239B21B"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A72824F"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45FDFBFF"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14:paraId="12CB0CEA"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4D65F5C0"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5B919F8A" w14:textId="77777777"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7CA25456"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7A8A53F6"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27C3F3CA"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236C43C2"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B7025DF"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8699EEC"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702A571"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7B91B47E"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1FC63AD0"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14:paraId="4682DA55"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12BB2E33"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31E80F0E" w14:textId="77777777"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2E964C3A"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6F71321"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5FA5AC75"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71D5EBAD"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6BF509F"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484B881"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52A71769"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F39FC38"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1E8DF1D2" w14:textId="77777777"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14:paraId="506E1B47" w14:textId="77777777"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14:paraId="24FECEF0" w14:textId="77777777"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14:paraId="5E55A1C8"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162C5245" w14:textId="77777777" w:rsidR="00D553EF" w:rsidRPr="00D41C10" w:rsidRDefault="00D553EF" w:rsidP="00BE7492">
            <w:pPr>
              <w:spacing w:line="276" w:lineRule="auto"/>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3D5CE806"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14:paraId="303E088B"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56DA9895" w14:textId="77777777" w:rsidR="00D553EF" w:rsidRPr="00D41C10" w:rsidRDefault="00DC06AE" w:rsidP="00BE7492">
            <w:pPr>
              <w:spacing w:line="276" w:lineRule="auto"/>
              <w:jc w:val="center"/>
              <w:rPr>
                <w:b/>
                <w:bCs/>
                <w:iCs/>
                <w:sz w:val="18"/>
                <w:szCs w:val="18"/>
              </w:rPr>
            </w:pPr>
            <w:r w:rsidRPr="00D41C10">
              <w:rPr>
                <w:b/>
                <w:bCs/>
                <w:iCs/>
                <w:sz w:val="18"/>
                <w:szCs w:val="18"/>
              </w:rPr>
              <w:t>0,029</w:t>
            </w:r>
          </w:p>
        </w:tc>
        <w:tc>
          <w:tcPr>
            <w:tcW w:w="433" w:type="pct"/>
            <w:tcBorders>
              <w:top w:val="single" w:sz="4" w:space="0" w:color="auto"/>
              <w:left w:val="single" w:sz="4" w:space="0" w:color="auto"/>
              <w:bottom w:val="single" w:sz="4" w:space="0" w:color="auto"/>
              <w:right w:val="single" w:sz="4" w:space="0" w:color="auto"/>
            </w:tcBorders>
            <w:vAlign w:val="center"/>
          </w:tcPr>
          <w:p w14:paraId="1B1C6F09"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CDC7D1E"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1B8C15D" w14:textId="77777777"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7DEE1FA" w14:textId="77777777"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4C9021D1" w14:textId="77777777" w:rsidR="00D553EF" w:rsidRPr="00D41C10" w:rsidRDefault="00DC06AE" w:rsidP="00BE7492">
            <w:pPr>
              <w:spacing w:line="276" w:lineRule="auto"/>
              <w:jc w:val="center"/>
              <w:rPr>
                <w:b/>
                <w:bCs/>
                <w:iCs/>
                <w:sz w:val="18"/>
                <w:szCs w:val="18"/>
              </w:rPr>
            </w:pPr>
            <w:r w:rsidRPr="00D41C10">
              <w:rPr>
                <w:b/>
                <w:bCs/>
                <w:iCs/>
                <w:sz w:val="18"/>
                <w:szCs w:val="18"/>
              </w:rPr>
              <w:t>0,029</w:t>
            </w:r>
          </w:p>
        </w:tc>
      </w:tr>
      <w:tr w:rsidR="00023CC1" w:rsidRPr="00753A21" w14:paraId="0524CE73" w14:textId="77777777" w:rsidTr="0090301C">
        <w:trPr>
          <w:cantSplit/>
        </w:trPr>
        <w:tc>
          <w:tcPr>
            <w:tcW w:w="5000" w:type="pct"/>
            <w:gridSpan w:val="12"/>
            <w:tcBorders>
              <w:top w:val="single" w:sz="4" w:space="0" w:color="auto"/>
              <w:left w:val="single" w:sz="4" w:space="0" w:color="auto"/>
              <w:bottom w:val="single" w:sz="4" w:space="0" w:color="auto"/>
              <w:right w:val="single" w:sz="4" w:space="0" w:color="auto"/>
            </w:tcBorders>
          </w:tcPr>
          <w:p w14:paraId="2B195028" w14:textId="77777777" w:rsidR="00D553EF" w:rsidRPr="00D41C10" w:rsidRDefault="00D553EF" w:rsidP="00BE7492">
            <w:pPr>
              <w:spacing w:line="276" w:lineRule="auto"/>
              <w:rPr>
                <w:b/>
                <w:bCs/>
                <w:iCs/>
                <w:sz w:val="18"/>
                <w:szCs w:val="18"/>
              </w:rPr>
            </w:pPr>
            <w:r w:rsidRPr="00D41C10">
              <w:rPr>
                <w:b/>
                <w:sz w:val="18"/>
                <w:szCs w:val="18"/>
              </w:rPr>
              <w:t>Всього по області:</w:t>
            </w:r>
          </w:p>
        </w:tc>
      </w:tr>
      <w:tr w:rsidR="00A84C80" w:rsidRPr="00A84C80" w14:paraId="44B6B647"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7010C2ED" w14:textId="77777777"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E13044B" w14:textId="77777777" w:rsidR="00D553EF" w:rsidRPr="00D41C10" w:rsidRDefault="00D553EF" w:rsidP="00BE7492">
            <w:pPr>
              <w:spacing w:line="276" w:lineRule="auto"/>
              <w:rPr>
                <w:b/>
                <w:sz w:val="18"/>
                <w:szCs w:val="18"/>
              </w:rPr>
            </w:pPr>
            <w:r w:rsidRPr="00D41C1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A98975F" w14:textId="77777777"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AF40774" w14:textId="77777777" w:rsidR="00D553EF" w:rsidRPr="00D41C10" w:rsidRDefault="00023CC1" w:rsidP="00BE7492">
            <w:pPr>
              <w:spacing w:line="276" w:lineRule="auto"/>
              <w:jc w:val="center"/>
              <w:rPr>
                <w:bCs/>
                <w:iCs/>
                <w:sz w:val="18"/>
                <w:szCs w:val="18"/>
              </w:rPr>
            </w:pPr>
            <w:r w:rsidRPr="00D41C10">
              <w:rPr>
                <w:bCs/>
                <w:iCs/>
                <w:sz w:val="18"/>
                <w:szCs w:val="18"/>
              </w:rPr>
              <w:t>8,450</w:t>
            </w:r>
          </w:p>
        </w:tc>
        <w:tc>
          <w:tcPr>
            <w:tcW w:w="377" w:type="pct"/>
            <w:tcBorders>
              <w:top w:val="single" w:sz="4" w:space="0" w:color="auto"/>
              <w:left w:val="single" w:sz="4" w:space="0" w:color="auto"/>
              <w:bottom w:val="single" w:sz="4" w:space="0" w:color="auto"/>
              <w:right w:val="single" w:sz="4" w:space="0" w:color="auto"/>
            </w:tcBorders>
            <w:vAlign w:val="center"/>
          </w:tcPr>
          <w:p w14:paraId="5ECED537"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3FD68449"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39DAE2D" w14:textId="77777777" w:rsidR="00D553EF" w:rsidRPr="00D41C10" w:rsidRDefault="00023CC1" w:rsidP="00BE7492">
            <w:pPr>
              <w:spacing w:line="276" w:lineRule="auto"/>
              <w:jc w:val="center"/>
              <w:rPr>
                <w:bCs/>
                <w:iCs/>
                <w:sz w:val="18"/>
                <w:szCs w:val="18"/>
              </w:rPr>
            </w:pPr>
            <w:r w:rsidRPr="00D41C10">
              <w:rPr>
                <w:bCs/>
                <w:iCs/>
                <w:sz w:val="18"/>
                <w:szCs w:val="18"/>
              </w:rPr>
              <w:t>0,552</w:t>
            </w:r>
          </w:p>
        </w:tc>
        <w:tc>
          <w:tcPr>
            <w:tcW w:w="433" w:type="pct"/>
            <w:tcBorders>
              <w:top w:val="single" w:sz="4" w:space="0" w:color="auto"/>
              <w:left w:val="single" w:sz="4" w:space="0" w:color="auto"/>
              <w:bottom w:val="single" w:sz="4" w:space="0" w:color="auto"/>
              <w:right w:val="single" w:sz="4" w:space="0" w:color="auto"/>
            </w:tcBorders>
            <w:vAlign w:val="center"/>
          </w:tcPr>
          <w:p w14:paraId="732FBD06"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97396BB" w14:textId="77777777" w:rsidR="00D553EF" w:rsidRPr="00D41C10" w:rsidRDefault="00023CC1" w:rsidP="00BE7492">
            <w:pPr>
              <w:spacing w:line="276" w:lineRule="auto"/>
              <w:ind w:hanging="108"/>
              <w:jc w:val="center"/>
              <w:rPr>
                <w:bCs/>
                <w:iCs/>
                <w:sz w:val="18"/>
                <w:szCs w:val="18"/>
              </w:rPr>
            </w:pPr>
            <w:r w:rsidRPr="00D41C10">
              <w:rPr>
                <w:bCs/>
                <w:iCs/>
                <w:sz w:val="18"/>
                <w:szCs w:val="18"/>
              </w:rPr>
              <w:t>7,879</w:t>
            </w:r>
          </w:p>
        </w:tc>
        <w:tc>
          <w:tcPr>
            <w:tcW w:w="433" w:type="pct"/>
            <w:tcBorders>
              <w:top w:val="single" w:sz="4" w:space="0" w:color="auto"/>
              <w:left w:val="single" w:sz="4" w:space="0" w:color="auto"/>
              <w:bottom w:val="single" w:sz="4" w:space="0" w:color="auto"/>
              <w:right w:val="single" w:sz="4" w:space="0" w:color="auto"/>
            </w:tcBorders>
            <w:vAlign w:val="center"/>
          </w:tcPr>
          <w:p w14:paraId="326A27AD" w14:textId="77777777" w:rsidR="00D553EF" w:rsidRPr="00D41C10" w:rsidRDefault="00023CC1" w:rsidP="00BE7492">
            <w:pPr>
              <w:spacing w:line="276" w:lineRule="auto"/>
              <w:jc w:val="center"/>
              <w:rPr>
                <w:bCs/>
                <w:iCs/>
                <w:sz w:val="18"/>
                <w:szCs w:val="18"/>
              </w:rPr>
            </w:pPr>
            <w:r w:rsidRPr="00D41C10">
              <w:rPr>
                <w:bCs/>
                <w:iCs/>
                <w:sz w:val="18"/>
                <w:szCs w:val="18"/>
              </w:rPr>
              <w:t>0,019</w:t>
            </w:r>
          </w:p>
        </w:tc>
        <w:tc>
          <w:tcPr>
            <w:tcW w:w="624" w:type="pct"/>
            <w:tcBorders>
              <w:top w:val="single" w:sz="4" w:space="0" w:color="auto"/>
              <w:left w:val="single" w:sz="4" w:space="0" w:color="auto"/>
              <w:bottom w:val="single" w:sz="4" w:space="0" w:color="auto"/>
              <w:right w:val="single" w:sz="4" w:space="0" w:color="auto"/>
            </w:tcBorders>
            <w:vAlign w:val="center"/>
          </w:tcPr>
          <w:p w14:paraId="2D80E3FA"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59372643"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307B8E12" w14:textId="77777777"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F061EEF" w14:textId="77777777" w:rsidR="00D553EF" w:rsidRPr="00D41C10" w:rsidRDefault="00D553EF" w:rsidP="00BE7492">
            <w:pPr>
              <w:spacing w:line="276" w:lineRule="auto"/>
              <w:rPr>
                <w:b/>
                <w:sz w:val="18"/>
                <w:szCs w:val="18"/>
              </w:rPr>
            </w:pPr>
            <w:r w:rsidRPr="00D41C1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78DD7ADB"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3BF2110" w14:textId="77777777" w:rsidR="00D553EF" w:rsidRPr="00D41C10" w:rsidRDefault="00904D05" w:rsidP="00BE7492">
            <w:pPr>
              <w:spacing w:line="276" w:lineRule="auto"/>
              <w:jc w:val="center"/>
              <w:rPr>
                <w:bCs/>
                <w:iCs/>
                <w:sz w:val="18"/>
                <w:szCs w:val="18"/>
              </w:rPr>
            </w:pPr>
            <w:r w:rsidRPr="00D41C10">
              <w:rPr>
                <w:bCs/>
                <w:iCs/>
                <w:sz w:val="18"/>
                <w:szCs w:val="18"/>
              </w:rPr>
              <w:t>10,78</w:t>
            </w:r>
          </w:p>
        </w:tc>
        <w:tc>
          <w:tcPr>
            <w:tcW w:w="377" w:type="pct"/>
            <w:tcBorders>
              <w:top w:val="single" w:sz="4" w:space="0" w:color="auto"/>
              <w:left w:val="single" w:sz="4" w:space="0" w:color="auto"/>
              <w:bottom w:val="single" w:sz="4" w:space="0" w:color="auto"/>
              <w:right w:val="single" w:sz="4" w:space="0" w:color="auto"/>
            </w:tcBorders>
            <w:vAlign w:val="center"/>
          </w:tcPr>
          <w:p w14:paraId="3664463E"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3FE793C9"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21D6900" w14:textId="77777777" w:rsidR="00D553EF" w:rsidRPr="00D41C10" w:rsidRDefault="00904D05" w:rsidP="00BE7492">
            <w:pPr>
              <w:spacing w:line="276" w:lineRule="auto"/>
              <w:jc w:val="center"/>
              <w:rPr>
                <w:bCs/>
                <w:iCs/>
                <w:sz w:val="18"/>
                <w:szCs w:val="18"/>
              </w:rPr>
            </w:pPr>
            <w:r w:rsidRPr="00D41C10">
              <w:rPr>
                <w:bCs/>
                <w:iCs/>
                <w:sz w:val="18"/>
                <w:szCs w:val="18"/>
              </w:rPr>
              <w:t>0,464</w:t>
            </w:r>
          </w:p>
        </w:tc>
        <w:tc>
          <w:tcPr>
            <w:tcW w:w="433" w:type="pct"/>
            <w:tcBorders>
              <w:top w:val="single" w:sz="4" w:space="0" w:color="auto"/>
              <w:left w:val="single" w:sz="4" w:space="0" w:color="auto"/>
              <w:bottom w:val="single" w:sz="4" w:space="0" w:color="auto"/>
              <w:right w:val="single" w:sz="4" w:space="0" w:color="auto"/>
            </w:tcBorders>
            <w:vAlign w:val="center"/>
          </w:tcPr>
          <w:p w14:paraId="2D51FCD1"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D5CB345" w14:textId="77777777" w:rsidR="00D553EF" w:rsidRPr="00D41C10" w:rsidRDefault="00904D05" w:rsidP="00BE7492">
            <w:pPr>
              <w:spacing w:line="276" w:lineRule="auto"/>
              <w:ind w:hanging="108"/>
              <w:jc w:val="center"/>
              <w:rPr>
                <w:bCs/>
                <w:iCs/>
                <w:sz w:val="18"/>
                <w:szCs w:val="18"/>
              </w:rPr>
            </w:pPr>
            <w:r w:rsidRPr="00D41C10">
              <w:rPr>
                <w:bCs/>
                <w:iCs/>
                <w:sz w:val="18"/>
                <w:szCs w:val="18"/>
              </w:rPr>
              <w:t>10,31</w:t>
            </w:r>
          </w:p>
        </w:tc>
        <w:tc>
          <w:tcPr>
            <w:tcW w:w="433" w:type="pct"/>
            <w:tcBorders>
              <w:top w:val="single" w:sz="4" w:space="0" w:color="auto"/>
              <w:left w:val="single" w:sz="4" w:space="0" w:color="auto"/>
              <w:bottom w:val="single" w:sz="4" w:space="0" w:color="auto"/>
              <w:right w:val="single" w:sz="4" w:space="0" w:color="auto"/>
            </w:tcBorders>
            <w:vAlign w:val="center"/>
          </w:tcPr>
          <w:p w14:paraId="285633A3" w14:textId="77777777" w:rsidR="00D553EF" w:rsidRPr="00D41C10" w:rsidRDefault="00904D05" w:rsidP="00BE7492">
            <w:pPr>
              <w:spacing w:line="276" w:lineRule="auto"/>
              <w:jc w:val="center"/>
              <w:rPr>
                <w:bCs/>
                <w:iCs/>
                <w:sz w:val="18"/>
                <w:szCs w:val="18"/>
              </w:rPr>
            </w:pPr>
            <w:r w:rsidRPr="00D41C10">
              <w:rPr>
                <w:bCs/>
                <w:iCs/>
                <w:sz w:val="18"/>
                <w:szCs w:val="18"/>
              </w:rPr>
              <w:t>0,004</w:t>
            </w:r>
          </w:p>
        </w:tc>
        <w:tc>
          <w:tcPr>
            <w:tcW w:w="624" w:type="pct"/>
            <w:tcBorders>
              <w:top w:val="single" w:sz="4" w:space="0" w:color="auto"/>
              <w:left w:val="single" w:sz="4" w:space="0" w:color="auto"/>
              <w:bottom w:val="single" w:sz="4" w:space="0" w:color="auto"/>
              <w:right w:val="single" w:sz="4" w:space="0" w:color="auto"/>
            </w:tcBorders>
            <w:vAlign w:val="center"/>
          </w:tcPr>
          <w:p w14:paraId="0E07B854"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3483E2A4"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33C3B793" w14:textId="77777777"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6665711" w14:textId="77777777" w:rsidR="00D553EF" w:rsidRPr="00D41C10" w:rsidRDefault="00D553EF" w:rsidP="00BE7492">
            <w:pPr>
              <w:spacing w:line="276" w:lineRule="auto"/>
              <w:rPr>
                <w:b/>
                <w:sz w:val="18"/>
                <w:szCs w:val="18"/>
              </w:rPr>
            </w:pPr>
            <w:r w:rsidRPr="00D41C1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4F27311E"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2D94352D" w14:textId="77777777" w:rsidR="00D553EF" w:rsidRPr="00D41C10" w:rsidRDefault="00904D05" w:rsidP="00BE7492">
            <w:pPr>
              <w:spacing w:line="276" w:lineRule="auto"/>
              <w:jc w:val="center"/>
              <w:rPr>
                <w:bCs/>
                <w:iCs/>
                <w:sz w:val="18"/>
                <w:szCs w:val="18"/>
              </w:rPr>
            </w:pPr>
            <w:r w:rsidRPr="00D41C10">
              <w:rPr>
                <w:bCs/>
                <w:iCs/>
                <w:sz w:val="18"/>
                <w:szCs w:val="18"/>
              </w:rPr>
              <w:t>48,33</w:t>
            </w:r>
          </w:p>
        </w:tc>
        <w:tc>
          <w:tcPr>
            <w:tcW w:w="377" w:type="pct"/>
            <w:tcBorders>
              <w:top w:val="single" w:sz="4" w:space="0" w:color="auto"/>
              <w:left w:val="single" w:sz="4" w:space="0" w:color="auto"/>
              <w:bottom w:val="single" w:sz="4" w:space="0" w:color="auto"/>
              <w:right w:val="single" w:sz="4" w:space="0" w:color="auto"/>
            </w:tcBorders>
            <w:vAlign w:val="center"/>
          </w:tcPr>
          <w:p w14:paraId="29C8BAB1"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14:paraId="14AEECBF"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15BD2A10" w14:textId="77777777" w:rsidR="00D553EF" w:rsidRPr="00D41C10" w:rsidRDefault="00904D05" w:rsidP="00BE7492">
            <w:pPr>
              <w:spacing w:line="276" w:lineRule="auto"/>
              <w:jc w:val="center"/>
              <w:rPr>
                <w:bCs/>
                <w:iCs/>
                <w:sz w:val="18"/>
                <w:szCs w:val="18"/>
              </w:rPr>
            </w:pPr>
            <w:r w:rsidRPr="00D41C10">
              <w:rPr>
                <w:bCs/>
                <w:iCs/>
                <w:sz w:val="18"/>
                <w:szCs w:val="18"/>
              </w:rPr>
              <w:t>48,28</w:t>
            </w:r>
          </w:p>
        </w:tc>
        <w:tc>
          <w:tcPr>
            <w:tcW w:w="433" w:type="pct"/>
            <w:tcBorders>
              <w:top w:val="single" w:sz="4" w:space="0" w:color="auto"/>
              <w:left w:val="single" w:sz="4" w:space="0" w:color="auto"/>
              <w:bottom w:val="single" w:sz="4" w:space="0" w:color="auto"/>
              <w:right w:val="single" w:sz="4" w:space="0" w:color="auto"/>
            </w:tcBorders>
            <w:vAlign w:val="center"/>
          </w:tcPr>
          <w:p w14:paraId="15037704" w14:textId="77777777" w:rsidR="00D553EF" w:rsidRPr="00D41C10" w:rsidRDefault="00904D05" w:rsidP="00BE7492">
            <w:pPr>
              <w:spacing w:line="276" w:lineRule="auto"/>
              <w:jc w:val="center"/>
              <w:rPr>
                <w:bCs/>
                <w:iCs/>
                <w:sz w:val="18"/>
                <w:szCs w:val="18"/>
              </w:rPr>
            </w:pPr>
            <w:r w:rsidRPr="00D41C10">
              <w:rPr>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14:paraId="40F987B4" w14:textId="77777777"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3FD7E785" w14:textId="77777777"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14:paraId="58D9BF11" w14:textId="77777777"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14:paraId="3A60A7A4" w14:textId="77777777" w:rsidTr="0090301C">
        <w:trPr>
          <w:cantSplit/>
          <w:trHeight w:val="70"/>
        </w:trPr>
        <w:tc>
          <w:tcPr>
            <w:tcW w:w="392" w:type="pct"/>
            <w:tcBorders>
              <w:top w:val="single" w:sz="4" w:space="0" w:color="auto"/>
              <w:left w:val="single" w:sz="4" w:space="0" w:color="auto"/>
              <w:bottom w:val="single" w:sz="4" w:space="0" w:color="auto"/>
              <w:right w:val="single" w:sz="4" w:space="0" w:color="auto"/>
            </w:tcBorders>
          </w:tcPr>
          <w:p w14:paraId="429A83E5" w14:textId="77777777"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CC2CB9F" w14:textId="77777777"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180A6E07" w14:textId="77777777"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32BBF28" w14:textId="77777777" w:rsidR="00D553EF" w:rsidRPr="00D41C10" w:rsidRDefault="00F23BE0" w:rsidP="00BE7492">
            <w:pPr>
              <w:spacing w:line="276" w:lineRule="auto"/>
              <w:jc w:val="center"/>
              <w:rPr>
                <w:b/>
                <w:bCs/>
                <w:iCs/>
                <w:sz w:val="18"/>
                <w:szCs w:val="18"/>
              </w:rPr>
            </w:pPr>
            <w:r w:rsidRPr="00D41C10">
              <w:rPr>
                <w:b/>
                <w:bCs/>
                <w:iCs/>
                <w:sz w:val="18"/>
                <w:szCs w:val="18"/>
              </w:rPr>
              <w:t>67,61</w:t>
            </w:r>
          </w:p>
        </w:tc>
        <w:tc>
          <w:tcPr>
            <w:tcW w:w="377" w:type="pct"/>
            <w:tcBorders>
              <w:top w:val="single" w:sz="4" w:space="0" w:color="auto"/>
              <w:left w:val="single" w:sz="4" w:space="0" w:color="auto"/>
              <w:bottom w:val="single" w:sz="4" w:space="0" w:color="auto"/>
              <w:right w:val="single" w:sz="4" w:space="0" w:color="auto"/>
            </w:tcBorders>
            <w:vAlign w:val="center"/>
          </w:tcPr>
          <w:p w14:paraId="20515FB6" w14:textId="77777777" w:rsidR="00D553EF" w:rsidRPr="00D41C10" w:rsidRDefault="00F23BE0" w:rsidP="00BE7492">
            <w:pPr>
              <w:spacing w:line="276" w:lineRule="auto"/>
              <w:jc w:val="center"/>
              <w:rPr>
                <w:b/>
                <w:bCs/>
                <w:iCs/>
                <w:sz w:val="18"/>
                <w:szCs w:val="18"/>
              </w:rPr>
            </w:pPr>
            <w:r w:rsidRPr="00D41C10">
              <w:rPr>
                <w:b/>
                <w:bCs/>
                <w:iCs/>
                <w:sz w:val="18"/>
                <w:szCs w:val="18"/>
              </w:rPr>
              <w:t>5,151</w:t>
            </w:r>
          </w:p>
        </w:tc>
        <w:tc>
          <w:tcPr>
            <w:tcW w:w="379" w:type="pct"/>
            <w:tcBorders>
              <w:top w:val="single" w:sz="4" w:space="0" w:color="auto"/>
              <w:left w:val="single" w:sz="4" w:space="0" w:color="auto"/>
              <w:bottom w:val="single" w:sz="4" w:space="0" w:color="auto"/>
              <w:right w:val="single" w:sz="4" w:space="0" w:color="auto"/>
            </w:tcBorders>
            <w:vAlign w:val="center"/>
          </w:tcPr>
          <w:p w14:paraId="6CD19E75" w14:textId="77777777" w:rsidR="00D553EF" w:rsidRPr="00D41C10" w:rsidRDefault="00F23BE0" w:rsidP="00BE7492">
            <w:pPr>
              <w:spacing w:line="276" w:lineRule="auto"/>
              <w:jc w:val="center"/>
              <w:rPr>
                <w:b/>
                <w:bCs/>
                <w:iCs/>
                <w:sz w:val="18"/>
                <w:szCs w:val="18"/>
              </w:rPr>
            </w:pPr>
            <w:r w:rsidRPr="00D41C10">
              <w:rPr>
                <w:b/>
                <w:bCs/>
                <w:iCs/>
                <w:sz w:val="18"/>
                <w:szCs w:val="18"/>
              </w:rPr>
              <w:t>75,35</w:t>
            </w:r>
          </w:p>
        </w:tc>
        <w:tc>
          <w:tcPr>
            <w:tcW w:w="433" w:type="pct"/>
            <w:tcBorders>
              <w:top w:val="single" w:sz="4" w:space="0" w:color="auto"/>
              <w:left w:val="single" w:sz="4" w:space="0" w:color="auto"/>
              <w:bottom w:val="single" w:sz="4" w:space="0" w:color="auto"/>
              <w:right w:val="single" w:sz="4" w:space="0" w:color="auto"/>
            </w:tcBorders>
            <w:vAlign w:val="center"/>
          </w:tcPr>
          <w:p w14:paraId="40B8EA70" w14:textId="77777777" w:rsidR="00D553EF" w:rsidRPr="00D41C10" w:rsidRDefault="00F23BE0" w:rsidP="00BE7492">
            <w:pPr>
              <w:spacing w:line="276" w:lineRule="auto"/>
              <w:jc w:val="center"/>
              <w:rPr>
                <w:b/>
                <w:bCs/>
                <w:iCs/>
                <w:sz w:val="18"/>
                <w:szCs w:val="18"/>
              </w:rPr>
            </w:pPr>
            <w:r w:rsidRPr="00D41C10">
              <w:rPr>
                <w:b/>
                <w:bCs/>
                <w:iCs/>
                <w:sz w:val="18"/>
                <w:szCs w:val="18"/>
              </w:rPr>
              <w:t>49,30</w:t>
            </w:r>
          </w:p>
        </w:tc>
        <w:tc>
          <w:tcPr>
            <w:tcW w:w="433" w:type="pct"/>
            <w:tcBorders>
              <w:top w:val="single" w:sz="4" w:space="0" w:color="auto"/>
              <w:left w:val="single" w:sz="4" w:space="0" w:color="auto"/>
              <w:bottom w:val="single" w:sz="4" w:space="0" w:color="auto"/>
              <w:right w:val="single" w:sz="4" w:space="0" w:color="auto"/>
            </w:tcBorders>
            <w:vAlign w:val="center"/>
          </w:tcPr>
          <w:p w14:paraId="11068EF3" w14:textId="77777777" w:rsidR="00D553EF" w:rsidRPr="00D41C10" w:rsidRDefault="00F23BE0" w:rsidP="00BE7492">
            <w:pPr>
              <w:spacing w:line="276" w:lineRule="auto"/>
              <w:jc w:val="center"/>
              <w:rPr>
                <w:b/>
                <w:bCs/>
                <w:iCs/>
                <w:sz w:val="18"/>
                <w:szCs w:val="18"/>
              </w:rPr>
            </w:pPr>
            <w:r w:rsidRPr="00D41C10">
              <w:rPr>
                <w:b/>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14:paraId="43A6C5F6" w14:textId="77777777" w:rsidR="00D553EF" w:rsidRPr="00D41C10" w:rsidRDefault="00F23BE0" w:rsidP="00BE7492">
            <w:pPr>
              <w:spacing w:line="276" w:lineRule="auto"/>
              <w:ind w:hanging="108"/>
              <w:jc w:val="center"/>
              <w:rPr>
                <w:b/>
                <w:bCs/>
                <w:iCs/>
                <w:sz w:val="18"/>
                <w:szCs w:val="18"/>
              </w:rPr>
            </w:pPr>
            <w:r w:rsidRPr="00D41C10">
              <w:rPr>
                <w:b/>
                <w:bCs/>
                <w:iCs/>
                <w:sz w:val="18"/>
                <w:szCs w:val="18"/>
              </w:rPr>
              <w:t>18,19</w:t>
            </w:r>
          </w:p>
        </w:tc>
        <w:tc>
          <w:tcPr>
            <w:tcW w:w="433" w:type="pct"/>
            <w:tcBorders>
              <w:top w:val="single" w:sz="4" w:space="0" w:color="auto"/>
              <w:left w:val="single" w:sz="4" w:space="0" w:color="auto"/>
              <w:bottom w:val="single" w:sz="4" w:space="0" w:color="auto"/>
              <w:right w:val="single" w:sz="4" w:space="0" w:color="auto"/>
            </w:tcBorders>
            <w:vAlign w:val="center"/>
          </w:tcPr>
          <w:p w14:paraId="7005455B" w14:textId="77777777" w:rsidR="00D553EF" w:rsidRPr="00D41C10" w:rsidRDefault="00F23BE0" w:rsidP="00BE7492">
            <w:pPr>
              <w:spacing w:line="276" w:lineRule="auto"/>
              <w:jc w:val="center"/>
              <w:rPr>
                <w:b/>
                <w:bCs/>
                <w:iCs/>
                <w:sz w:val="18"/>
                <w:szCs w:val="18"/>
              </w:rPr>
            </w:pPr>
            <w:r w:rsidRPr="00D41C10">
              <w:rPr>
                <w:b/>
                <w:bCs/>
                <w:iCs/>
                <w:sz w:val="18"/>
                <w:szCs w:val="18"/>
              </w:rPr>
              <w:t>0,023</w:t>
            </w:r>
          </w:p>
        </w:tc>
        <w:tc>
          <w:tcPr>
            <w:tcW w:w="624" w:type="pct"/>
            <w:tcBorders>
              <w:top w:val="single" w:sz="4" w:space="0" w:color="auto"/>
              <w:left w:val="single" w:sz="4" w:space="0" w:color="auto"/>
              <w:bottom w:val="single" w:sz="4" w:space="0" w:color="auto"/>
              <w:right w:val="single" w:sz="4" w:space="0" w:color="auto"/>
            </w:tcBorders>
            <w:vAlign w:val="center"/>
          </w:tcPr>
          <w:p w14:paraId="1542AFD8" w14:textId="77777777" w:rsidR="00D553EF" w:rsidRPr="00D41C10" w:rsidRDefault="00F23BE0" w:rsidP="00BE7492">
            <w:pPr>
              <w:spacing w:line="276" w:lineRule="auto"/>
              <w:jc w:val="center"/>
              <w:rPr>
                <w:b/>
                <w:bCs/>
                <w:iCs/>
                <w:sz w:val="18"/>
                <w:szCs w:val="18"/>
              </w:rPr>
            </w:pPr>
            <w:r w:rsidRPr="00D41C10">
              <w:rPr>
                <w:b/>
                <w:bCs/>
                <w:iCs/>
                <w:sz w:val="18"/>
                <w:szCs w:val="18"/>
              </w:rPr>
              <w:t>2,586</w:t>
            </w:r>
          </w:p>
        </w:tc>
      </w:tr>
      <w:tr w:rsidR="00A84C80" w:rsidRPr="00A84C80" w14:paraId="437367CD"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90C24EF" w14:textId="77777777" w:rsidR="007E618C" w:rsidRPr="009206B0" w:rsidRDefault="00EF62D2" w:rsidP="007E618C">
            <w:pPr>
              <w:jc w:val="center"/>
              <w:rPr>
                <w:b/>
                <w:sz w:val="18"/>
                <w:szCs w:val="18"/>
              </w:rPr>
            </w:pPr>
            <w:r w:rsidRPr="009206B0">
              <w:rPr>
                <w:b/>
                <w:sz w:val="18"/>
                <w:szCs w:val="18"/>
              </w:rPr>
              <w:t>2021</w:t>
            </w:r>
            <w:r w:rsidR="007E618C" w:rsidRPr="009206B0">
              <w:rPr>
                <w:b/>
                <w:sz w:val="18"/>
                <w:szCs w:val="18"/>
              </w:rPr>
              <w:t>р.</w:t>
            </w:r>
          </w:p>
        </w:tc>
        <w:tc>
          <w:tcPr>
            <w:tcW w:w="577" w:type="pct"/>
            <w:gridSpan w:val="2"/>
            <w:tcBorders>
              <w:top w:val="single" w:sz="4" w:space="0" w:color="auto"/>
              <w:left w:val="single" w:sz="4" w:space="0" w:color="auto"/>
              <w:bottom w:val="single" w:sz="4" w:space="0" w:color="auto"/>
              <w:right w:val="single" w:sz="4" w:space="0" w:color="auto"/>
            </w:tcBorders>
          </w:tcPr>
          <w:p w14:paraId="51F19CF2" w14:textId="77777777" w:rsidR="007E618C" w:rsidRPr="009206B0" w:rsidRDefault="007E618C" w:rsidP="007E618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3D1ECBA0" w14:textId="77777777" w:rsidR="007E618C" w:rsidRPr="009206B0" w:rsidRDefault="007E618C" w:rsidP="007E618C">
            <w:pPr>
              <w:rPr>
                <w:sz w:val="18"/>
                <w:szCs w:val="18"/>
              </w:rPr>
            </w:pPr>
            <w:r w:rsidRPr="009206B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14:paraId="61769F8D" w14:textId="77777777" w:rsidR="007E618C" w:rsidRPr="009206B0"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1ED3C9AE" w14:textId="77777777" w:rsidR="007E618C" w:rsidRPr="009206B0"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3DECC970"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3FF8B47D"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43310157" w14:textId="77777777" w:rsidR="007E618C" w:rsidRPr="009206B0"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4A0D4FF4"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7BC12C50" w14:textId="77777777" w:rsidR="007E618C" w:rsidRPr="009206B0"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3CCDEFC0" w14:textId="77777777" w:rsidR="007E618C" w:rsidRPr="009206B0" w:rsidRDefault="007E618C" w:rsidP="007E618C">
            <w:pPr>
              <w:rPr>
                <w:sz w:val="18"/>
                <w:szCs w:val="18"/>
              </w:rPr>
            </w:pPr>
          </w:p>
        </w:tc>
      </w:tr>
      <w:tr w:rsidR="00A84C80" w:rsidRPr="00A84C80" w14:paraId="76AAF6D1"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3D61EF27" w14:textId="77777777"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120702D" w14:textId="77777777" w:rsidR="007E618C" w:rsidRPr="009206B0" w:rsidRDefault="007E618C" w:rsidP="007E618C">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047C535B" w14:textId="77777777" w:rsidR="007E618C" w:rsidRPr="009206B0"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09677D7" w14:textId="77777777" w:rsidR="007E618C" w:rsidRPr="009206B0" w:rsidRDefault="00A849FC" w:rsidP="007E618C">
            <w:pPr>
              <w:jc w:val="center"/>
              <w:rPr>
                <w:sz w:val="18"/>
                <w:szCs w:val="18"/>
              </w:rPr>
            </w:pPr>
            <w:r w:rsidRPr="009206B0">
              <w:rPr>
                <w:sz w:val="18"/>
                <w:szCs w:val="18"/>
              </w:rPr>
              <w:t>4,629</w:t>
            </w:r>
          </w:p>
        </w:tc>
        <w:tc>
          <w:tcPr>
            <w:tcW w:w="377" w:type="pct"/>
            <w:tcBorders>
              <w:top w:val="single" w:sz="4" w:space="0" w:color="auto"/>
              <w:left w:val="single" w:sz="4" w:space="0" w:color="auto"/>
              <w:bottom w:val="single" w:sz="4" w:space="0" w:color="auto"/>
              <w:right w:val="single" w:sz="4" w:space="0" w:color="auto"/>
            </w:tcBorders>
          </w:tcPr>
          <w:p w14:paraId="17804C46" w14:textId="77777777" w:rsidR="007E618C" w:rsidRPr="009206B0" w:rsidRDefault="007E618C" w:rsidP="007E618C">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FFAD2C0" w14:textId="77777777" w:rsidR="007E618C" w:rsidRPr="009206B0" w:rsidRDefault="007E618C" w:rsidP="007E618C">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473E7DE" w14:textId="77777777" w:rsidR="007E618C" w:rsidRPr="009206B0" w:rsidRDefault="00A849FC" w:rsidP="007E618C">
            <w:pPr>
              <w:jc w:val="center"/>
              <w:rPr>
                <w:sz w:val="18"/>
                <w:szCs w:val="18"/>
              </w:rPr>
            </w:pPr>
            <w:r w:rsidRPr="009206B0">
              <w:rPr>
                <w:sz w:val="18"/>
                <w:szCs w:val="18"/>
              </w:rPr>
              <w:t>0,507</w:t>
            </w:r>
          </w:p>
        </w:tc>
        <w:tc>
          <w:tcPr>
            <w:tcW w:w="433" w:type="pct"/>
            <w:tcBorders>
              <w:top w:val="single" w:sz="4" w:space="0" w:color="auto"/>
              <w:left w:val="single" w:sz="4" w:space="0" w:color="auto"/>
              <w:bottom w:val="single" w:sz="4" w:space="0" w:color="auto"/>
              <w:right w:val="single" w:sz="4" w:space="0" w:color="auto"/>
            </w:tcBorders>
          </w:tcPr>
          <w:p w14:paraId="2D92FA81" w14:textId="77777777" w:rsidR="007E618C" w:rsidRPr="009206B0" w:rsidRDefault="007E618C" w:rsidP="007E618C">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AA0EBF2" w14:textId="77777777" w:rsidR="007E618C" w:rsidRPr="009206B0" w:rsidRDefault="00A849FC" w:rsidP="007E618C">
            <w:pPr>
              <w:jc w:val="center"/>
              <w:rPr>
                <w:sz w:val="18"/>
                <w:szCs w:val="18"/>
              </w:rPr>
            </w:pPr>
            <w:r w:rsidRPr="009206B0">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14:paraId="0A888EE4" w14:textId="77777777" w:rsidR="007E618C" w:rsidRPr="009206B0" w:rsidRDefault="00A849FC" w:rsidP="007E618C">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33DE6A90" w14:textId="77777777" w:rsidR="007E618C" w:rsidRPr="009206B0" w:rsidRDefault="007E618C" w:rsidP="007E618C">
            <w:pPr>
              <w:jc w:val="center"/>
              <w:rPr>
                <w:sz w:val="18"/>
                <w:szCs w:val="18"/>
              </w:rPr>
            </w:pPr>
            <w:r w:rsidRPr="009206B0">
              <w:rPr>
                <w:sz w:val="18"/>
                <w:szCs w:val="18"/>
              </w:rPr>
              <w:t>-</w:t>
            </w:r>
          </w:p>
        </w:tc>
      </w:tr>
      <w:tr w:rsidR="00A84C80" w:rsidRPr="00A84C80" w14:paraId="14CE6C4C"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7CBAE55" w14:textId="77777777"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BEBB6D6" w14:textId="77777777" w:rsidR="007E618C" w:rsidRPr="009206B0" w:rsidRDefault="007E618C" w:rsidP="007E618C">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1CD22648" w14:textId="77777777" w:rsidR="007E618C" w:rsidRPr="009206B0"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4513596B" w14:textId="77777777" w:rsidR="007E618C" w:rsidRPr="009206B0" w:rsidRDefault="00C206E8" w:rsidP="007E618C">
            <w:pPr>
              <w:jc w:val="center"/>
              <w:rPr>
                <w:sz w:val="18"/>
                <w:szCs w:val="18"/>
              </w:rPr>
            </w:pPr>
            <w:r w:rsidRPr="009206B0">
              <w:rPr>
                <w:sz w:val="18"/>
                <w:szCs w:val="18"/>
              </w:rPr>
              <w:t>12,274</w:t>
            </w:r>
          </w:p>
        </w:tc>
        <w:tc>
          <w:tcPr>
            <w:tcW w:w="377" w:type="pct"/>
            <w:tcBorders>
              <w:top w:val="single" w:sz="4" w:space="0" w:color="auto"/>
              <w:left w:val="single" w:sz="4" w:space="0" w:color="auto"/>
              <w:bottom w:val="single" w:sz="4" w:space="0" w:color="auto"/>
              <w:right w:val="single" w:sz="4" w:space="0" w:color="auto"/>
            </w:tcBorders>
          </w:tcPr>
          <w:p w14:paraId="125A3FBB" w14:textId="77777777" w:rsidR="007E618C" w:rsidRPr="009206B0" w:rsidRDefault="007E618C" w:rsidP="007E618C">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B4BA4F4" w14:textId="77777777" w:rsidR="007E618C" w:rsidRPr="009206B0" w:rsidRDefault="007E618C" w:rsidP="007E618C">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003EB14" w14:textId="77777777" w:rsidR="007E618C" w:rsidRPr="009206B0" w:rsidRDefault="00C206E8" w:rsidP="007E618C">
            <w:pPr>
              <w:jc w:val="center"/>
              <w:rPr>
                <w:sz w:val="18"/>
                <w:szCs w:val="18"/>
              </w:rPr>
            </w:pPr>
            <w:r w:rsidRPr="009206B0">
              <w:rPr>
                <w:sz w:val="18"/>
                <w:szCs w:val="18"/>
              </w:rPr>
              <w:t>0,028</w:t>
            </w:r>
          </w:p>
        </w:tc>
        <w:tc>
          <w:tcPr>
            <w:tcW w:w="433" w:type="pct"/>
            <w:tcBorders>
              <w:top w:val="single" w:sz="4" w:space="0" w:color="auto"/>
              <w:left w:val="single" w:sz="4" w:space="0" w:color="auto"/>
              <w:bottom w:val="single" w:sz="4" w:space="0" w:color="auto"/>
              <w:right w:val="single" w:sz="4" w:space="0" w:color="auto"/>
            </w:tcBorders>
          </w:tcPr>
          <w:p w14:paraId="015E07DB" w14:textId="77777777" w:rsidR="007E618C" w:rsidRPr="009206B0" w:rsidRDefault="007E618C" w:rsidP="007E618C">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F6008C5" w14:textId="77777777" w:rsidR="007E618C" w:rsidRPr="009206B0" w:rsidRDefault="00C206E8" w:rsidP="007E618C">
            <w:pPr>
              <w:jc w:val="center"/>
              <w:rPr>
                <w:sz w:val="18"/>
                <w:szCs w:val="18"/>
              </w:rPr>
            </w:pPr>
            <w:r w:rsidRPr="009206B0">
              <w:rPr>
                <w:sz w:val="18"/>
                <w:szCs w:val="18"/>
              </w:rPr>
              <w:t>12,246</w:t>
            </w:r>
          </w:p>
        </w:tc>
        <w:tc>
          <w:tcPr>
            <w:tcW w:w="433" w:type="pct"/>
            <w:tcBorders>
              <w:top w:val="single" w:sz="4" w:space="0" w:color="auto"/>
              <w:left w:val="single" w:sz="4" w:space="0" w:color="auto"/>
              <w:bottom w:val="single" w:sz="4" w:space="0" w:color="auto"/>
              <w:right w:val="single" w:sz="4" w:space="0" w:color="auto"/>
            </w:tcBorders>
          </w:tcPr>
          <w:p w14:paraId="723D277C" w14:textId="77777777" w:rsidR="007E618C" w:rsidRPr="009206B0" w:rsidRDefault="00C206E8" w:rsidP="007E618C">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F20B50C" w14:textId="77777777" w:rsidR="007E618C" w:rsidRPr="009206B0" w:rsidRDefault="007E618C" w:rsidP="007E618C">
            <w:pPr>
              <w:jc w:val="center"/>
              <w:rPr>
                <w:sz w:val="18"/>
                <w:szCs w:val="18"/>
              </w:rPr>
            </w:pPr>
            <w:r w:rsidRPr="009206B0">
              <w:rPr>
                <w:sz w:val="18"/>
                <w:szCs w:val="18"/>
              </w:rPr>
              <w:t>-</w:t>
            </w:r>
          </w:p>
        </w:tc>
      </w:tr>
      <w:tr w:rsidR="00A84C80" w:rsidRPr="00A84C80" w14:paraId="6FBCB555"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4E1D5868"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6D55B7B" w14:textId="77777777"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2236562"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2F5496D" w14:textId="77777777" w:rsidR="00825EC2" w:rsidRPr="009206B0" w:rsidRDefault="008143E8" w:rsidP="00825EC2">
            <w:pPr>
              <w:jc w:val="center"/>
              <w:rPr>
                <w:sz w:val="18"/>
                <w:szCs w:val="18"/>
              </w:rPr>
            </w:pPr>
            <w:r w:rsidRPr="009206B0">
              <w:rPr>
                <w:sz w:val="18"/>
                <w:szCs w:val="18"/>
              </w:rPr>
              <w:t>46,656</w:t>
            </w:r>
          </w:p>
        </w:tc>
        <w:tc>
          <w:tcPr>
            <w:tcW w:w="377" w:type="pct"/>
            <w:tcBorders>
              <w:top w:val="single" w:sz="4" w:space="0" w:color="auto"/>
              <w:left w:val="single" w:sz="4" w:space="0" w:color="auto"/>
              <w:bottom w:val="single" w:sz="4" w:space="0" w:color="auto"/>
              <w:right w:val="single" w:sz="4" w:space="0" w:color="auto"/>
            </w:tcBorders>
          </w:tcPr>
          <w:p w14:paraId="070EB8DC" w14:textId="77777777"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AD696BA"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561505C" w14:textId="77777777" w:rsidR="00825EC2" w:rsidRPr="009206B0" w:rsidRDefault="008143E8" w:rsidP="00825EC2">
            <w:pPr>
              <w:jc w:val="center"/>
              <w:rPr>
                <w:sz w:val="18"/>
                <w:szCs w:val="18"/>
              </w:rPr>
            </w:pPr>
            <w:r w:rsidRPr="009206B0">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14:paraId="3154BDC1" w14:textId="77777777"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B0050FC"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62F8C0A"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91C5A30" w14:textId="77777777" w:rsidR="00825EC2" w:rsidRPr="009206B0" w:rsidRDefault="00825EC2" w:rsidP="00825EC2">
            <w:pPr>
              <w:jc w:val="center"/>
              <w:rPr>
                <w:sz w:val="18"/>
                <w:szCs w:val="18"/>
              </w:rPr>
            </w:pPr>
            <w:r w:rsidRPr="009206B0">
              <w:rPr>
                <w:sz w:val="18"/>
                <w:szCs w:val="18"/>
              </w:rPr>
              <w:t>-</w:t>
            </w:r>
          </w:p>
        </w:tc>
      </w:tr>
      <w:tr w:rsidR="00A84C80" w:rsidRPr="00A84C80" w14:paraId="68240DA2"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35856C2D"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A93BC35"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70A8307E"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F59398C" w14:textId="77777777" w:rsidR="00825EC2" w:rsidRPr="009206B0" w:rsidRDefault="008143E8" w:rsidP="00825EC2">
            <w:pPr>
              <w:jc w:val="center"/>
              <w:rPr>
                <w:b/>
                <w:sz w:val="18"/>
                <w:szCs w:val="18"/>
              </w:rPr>
            </w:pPr>
            <w:r w:rsidRPr="009206B0">
              <w:rPr>
                <w:b/>
                <w:sz w:val="18"/>
                <w:szCs w:val="18"/>
              </w:rPr>
              <w:t>63,559</w:t>
            </w:r>
          </w:p>
        </w:tc>
        <w:tc>
          <w:tcPr>
            <w:tcW w:w="377" w:type="pct"/>
            <w:tcBorders>
              <w:top w:val="single" w:sz="4" w:space="0" w:color="auto"/>
              <w:left w:val="single" w:sz="4" w:space="0" w:color="auto"/>
              <w:bottom w:val="single" w:sz="4" w:space="0" w:color="auto"/>
              <w:right w:val="single" w:sz="4" w:space="0" w:color="auto"/>
            </w:tcBorders>
          </w:tcPr>
          <w:p w14:paraId="1D019FBB"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25983C0" w14:textId="77777777" w:rsidR="00825EC2" w:rsidRPr="009206B0" w:rsidRDefault="008143E8" w:rsidP="00825EC2">
            <w:pPr>
              <w:jc w:val="center"/>
              <w:rPr>
                <w:b/>
                <w:sz w:val="18"/>
                <w:szCs w:val="18"/>
              </w:rPr>
            </w:pPr>
            <w:r w:rsidRPr="009206B0">
              <w:rPr>
                <w:b/>
                <w:sz w:val="18"/>
                <w:szCs w:val="18"/>
              </w:rPr>
              <w:t>65,394</w:t>
            </w:r>
          </w:p>
        </w:tc>
        <w:tc>
          <w:tcPr>
            <w:tcW w:w="433" w:type="pct"/>
            <w:tcBorders>
              <w:top w:val="single" w:sz="4" w:space="0" w:color="auto"/>
              <w:left w:val="single" w:sz="4" w:space="0" w:color="auto"/>
              <w:bottom w:val="single" w:sz="4" w:space="0" w:color="auto"/>
              <w:right w:val="single" w:sz="4" w:space="0" w:color="auto"/>
            </w:tcBorders>
          </w:tcPr>
          <w:p w14:paraId="1F204D25" w14:textId="77777777" w:rsidR="00825EC2" w:rsidRPr="009206B0" w:rsidRDefault="008143E8" w:rsidP="00825EC2">
            <w:pPr>
              <w:jc w:val="center"/>
              <w:rPr>
                <w:b/>
                <w:sz w:val="18"/>
                <w:szCs w:val="18"/>
              </w:rPr>
            </w:pPr>
            <w:r w:rsidRPr="009206B0">
              <w:rPr>
                <w:b/>
                <w:sz w:val="18"/>
                <w:szCs w:val="18"/>
              </w:rPr>
              <w:t>47,191</w:t>
            </w:r>
          </w:p>
        </w:tc>
        <w:tc>
          <w:tcPr>
            <w:tcW w:w="433" w:type="pct"/>
            <w:tcBorders>
              <w:top w:val="single" w:sz="4" w:space="0" w:color="auto"/>
              <w:left w:val="single" w:sz="4" w:space="0" w:color="auto"/>
              <w:bottom w:val="single" w:sz="4" w:space="0" w:color="auto"/>
              <w:right w:val="single" w:sz="4" w:space="0" w:color="auto"/>
            </w:tcBorders>
          </w:tcPr>
          <w:p w14:paraId="353C499A" w14:textId="77777777" w:rsidR="00825EC2" w:rsidRPr="009206B0" w:rsidRDefault="00825EC2" w:rsidP="00825EC2">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4E06585" w14:textId="77777777" w:rsidR="00825EC2" w:rsidRPr="009206B0" w:rsidRDefault="008143E8" w:rsidP="00825EC2">
            <w:pPr>
              <w:jc w:val="center"/>
              <w:rPr>
                <w:b/>
                <w:sz w:val="18"/>
                <w:szCs w:val="18"/>
              </w:rPr>
            </w:pPr>
            <w:r w:rsidRPr="009206B0">
              <w:rPr>
                <w:b/>
                <w:sz w:val="18"/>
                <w:szCs w:val="18"/>
              </w:rPr>
              <w:t>16,35</w:t>
            </w:r>
          </w:p>
        </w:tc>
        <w:tc>
          <w:tcPr>
            <w:tcW w:w="433" w:type="pct"/>
            <w:tcBorders>
              <w:top w:val="single" w:sz="4" w:space="0" w:color="auto"/>
              <w:left w:val="single" w:sz="4" w:space="0" w:color="auto"/>
              <w:bottom w:val="single" w:sz="4" w:space="0" w:color="auto"/>
              <w:right w:val="single" w:sz="4" w:space="0" w:color="auto"/>
            </w:tcBorders>
          </w:tcPr>
          <w:p w14:paraId="0FA39196" w14:textId="77777777" w:rsidR="00825EC2" w:rsidRPr="009206B0" w:rsidRDefault="008143E8" w:rsidP="00825EC2">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1114DB0C" w14:textId="77777777" w:rsidR="00825EC2" w:rsidRPr="009206B0" w:rsidRDefault="008143E8" w:rsidP="00825EC2">
            <w:pPr>
              <w:jc w:val="center"/>
              <w:rPr>
                <w:b/>
                <w:sz w:val="18"/>
                <w:szCs w:val="18"/>
              </w:rPr>
            </w:pPr>
            <w:r w:rsidRPr="009206B0">
              <w:rPr>
                <w:b/>
                <w:sz w:val="18"/>
                <w:szCs w:val="18"/>
              </w:rPr>
              <w:t>1,835</w:t>
            </w:r>
          </w:p>
        </w:tc>
      </w:tr>
      <w:tr w:rsidR="00A84C80" w:rsidRPr="00A84C80" w14:paraId="38C75F06"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4A2BFB7C"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45B92A6" w14:textId="77777777"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1815B28A" w14:textId="77777777"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36F0F82"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6B2AA9F"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2F4858AD"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57EA032"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5D44C3E"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C7DDB90"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35CF284"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FD06534" w14:textId="77777777" w:rsidR="00C337DC" w:rsidRPr="009206B0" w:rsidRDefault="00C337DC" w:rsidP="00C337DC">
            <w:pPr>
              <w:jc w:val="center"/>
              <w:rPr>
                <w:b/>
                <w:bCs/>
                <w:iCs/>
                <w:sz w:val="18"/>
                <w:szCs w:val="18"/>
              </w:rPr>
            </w:pPr>
          </w:p>
        </w:tc>
      </w:tr>
      <w:tr w:rsidR="00A84C80" w:rsidRPr="00A84C80" w14:paraId="43CBE39B"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3952891" w14:textId="77777777"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C423625" w14:textId="77777777" w:rsidR="007E618C" w:rsidRPr="009206B0" w:rsidRDefault="007E618C" w:rsidP="007E618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3323D966" w14:textId="77777777" w:rsidR="007E618C" w:rsidRPr="009206B0" w:rsidRDefault="007E618C" w:rsidP="007E618C">
            <w:pPr>
              <w:rPr>
                <w:sz w:val="18"/>
                <w:szCs w:val="18"/>
              </w:rPr>
            </w:pPr>
            <w:r w:rsidRPr="009206B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14:paraId="0157DB20" w14:textId="77777777" w:rsidR="007E618C" w:rsidRPr="009206B0"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227E0F87" w14:textId="77777777" w:rsidR="007E618C" w:rsidRPr="009206B0"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59266AA9"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31D6B8B7"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15790213" w14:textId="77777777" w:rsidR="007E618C" w:rsidRPr="009206B0"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5E515237" w14:textId="77777777"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70CBF479" w14:textId="77777777" w:rsidR="007E618C" w:rsidRPr="009206B0"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5B6EC6C2" w14:textId="77777777" w:rsidR="007E618C" w:rsidRPr="009206B0" w:rsidRDefault="007E618C" w:rsidP="007E618C">
            <w:pPr>
              <w:rPr>
                <w:sz w:val="18"/>
                <w:szCs w:val="18"/>
              </w:rPr>
            </w:pPr>
          </w:p>
        </w:tc>
      </w:tr>
      <w:tr w:rsidR="00A84C80" w:rsidRPr="00A84C80" w14:paraId="0E17044E"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7FE7970F"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29B0DE9" w14:textId="77777777"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171A066"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F235387"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49484027"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3D1F766"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90CFF16"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2A2D2B8"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B7AD3FB"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22316AE"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729EA87" w14:textId="77777777" w:rsidR="00825EC2" w:rsidRPr="009206B0" w:rsidRDefault="00825EC2" w:rsidP="00825EC2">
            <w:pPr>
              <w:jc w:val="center"/>
              <w:rPr>
                <w:sz w:val="18"/>
                <w:szCs w:val="18"/>
              </w:rPr>
            </w:pPr>
            <w:r w:rsidRPr="009206B0">
              <w:rPr>
                <w:sz w:val="18"/>
                <w:szCs w:val="18"/>
              </w:rPr>
              <w:t>-</w:t>
            </w:r>
          </w:p>
        </w:tc>
      </w:tr>
      <w:tr w:rsidR="00A84C80" w:rsidRPr="00A84C80" w14:paraId="018A7588"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40CCDD9"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A41C970" w14:textId="77777777"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68D98BBA"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CD247B1" w14:textId="77777777" w:rsidR="00825EC2" w:rsidRPr="009206B0" w:rsidRDefault="003B6F4B" w:rsidP="00825EC2">
            <w:pPr>
              <w:jc w:val="center"/>
              <w:rPr>
                <w:sz w:val="18"/>
                <w:szCs w:val="18"/>
              </w:rPr>
            </w:pPr>
            <w:r w:rsidRPr="009206B0">
              <w:rPr>
                <w:sz w:val="18"/>
                <w:szCs w:val="18"/>
              </w:rPr>
              <w:t>2,232</w:t>
            </w:r>
          </w:p>
        </w:tc>
        <w:tc>
          <w:tcPr>
            <w:tcW w:w="377" w:type="pct"/>
            <w:tcBorders>
              <w:top w:val="single" w:sz="4" w:space="0" w:color="auto"/>
              <w:left w:val="single" w:sz="4" w:space="0" w:color="auto"/>
              <w:bottom w:val="single" w:sz="4" w:space="0" w:color="auto"/>
              <w:right w:val="single" w:sz="4" w:space="0" w:color="auto"/>
            </w:tcBorders>
          </w:tcPr>
          <w:p w14:paraId="2A154B70" w14:textId="77777777"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DFBBE2A"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DBB06C3" w14:textId="77777777" w:rsidR="00825EC2" w:rsidRPr="009206B0" w:rsidRDefault="003B6F4B" w:rsidP="00825EC2">
            <w:pPr>
              <w:jc w:val="center"/>
              <w:rPr>
                <w:sz w:val="18"/>
                <w:szCs w:val="18"/>
              </w:rPr>
            </w:pPr>
            <w:r w:rsidRPr="009206B0">
              <w:rPr>
                <w:sz w:val="18"/>
                <w:szCs w:val="18"/>
              </w:rPr>
              <w:t>0,584</w:t>
            </w:r>
          </w:p>
        </w:tc>
        <w:tc>
          <w:tcPr>
            <w:tcW w:w="433" w:type="pct"/>
            <w:tcBorders>
              <w:top w:val="single" w:sz="4" w:space="0" w:color="auto"/>
              <w:left w:val="single" w:sz="4" w:space="0" w:color="auto"/>
              <w:bottom w:val="single" w:sz="4" w:space="0" w:color="auto"/>
              <w:right w:val="single" w:sz="4" w:space="0" w:color="auto"/>
            </w:tcBorders>
          </w:tcPr>
          <w:p w14:paraId="5AFF0E7A"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5DB3B89" w14:textId="77777777" w:rsidR="00825EC2" w:rsidRPr="009206B0" w:rsidRDefault="003B6F4B" w:rsidP="00825EC2">
            <w:pPr>
              <w:jc w:val="center"/>
              <w:rPr>
                <w:sz w:val="18"/>
                <w:szCs w:val="18"/>
              </w:rPr>
            </w:pPr>
            <w:r w:rsidRPr="009206B0">
              <w:rPr>
                <w:sz w:val="18"/>
                <w:szCs w:val="18"/>
              </w:rPr>
              <w:t>1,648</w:t>
            </w:r>
          </w:p>
        </w:tc>
        <w:tc>
          <w:tcPr>
            <w:tcW w:w="433" w:type="pct"/>
            <w:tcBorders>
              <w:top w:val="single" w:sz="4" w:space="0" w:color="auto"/>
              <w:left w:val="single" w:sz="4" w:space="0" w:color="auto"/>
              <w:bottom w:val="single" w:sz="4" w:space="0" w:color="auto"/>
              <w:right w:val="single" w:sz="4" w:space="0" w:color="auto"/>
            </w:tcBorders>
          </w:tcPr>
          <w:p w14:paraId="4687A8BF"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D618725" w14:textId="77777777" w:rsidR="00825EC2" w:rsidRPr="009206B0" w:rsidRDefault="00825EC2" w:rsidP="00825EC2">
            <w:pPr>
              <w:jc w:val="center"/>
              <w:rPr>
                <w:sz w:val="18"/>
                <w:szCs w:val="18"/>
              </w:rPr>
            </w:pPr>
            <w:r w:rsidRPr="009206B0">
              <w:rPr>
                <w:sz w:val="18"/>
                <w:szCs w:val="18"/>
              </w:rPr>
              <w:t>-</w:t>
            </w:r>
          </w:p>
        </w:tc>
      </w:tr>
      <w:tr w:rsidR="00A84C80" w:rsidRPr="00A84C80" w14:paraId="237697DA"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37CB82C7" w14:textId="77777777" w:rsidR="00825EC2" w:rsidRPr="009206B0" w:rsidRDefault="00825EC2" w:rsidP="00825EC2">
            <w:pPr>
              <w:rPr>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564D1C1" w14:textId="77777777"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7CFA6AA"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5439A185" w14:textId="77777777" w:rsidR="00825EC2" w:rsidRPr="009206B0" w:rsidRDefault="003B6F4B" w:rsidP="00825EC2">
            <w:pPr>
              <w:jc w:val="center"/>
              <w:rPr>
                <w:sz w:val="18"/>
                <w:szCs w:val="18"/>
              </w:rPr>
            </w:pPr>
            <w:r w:rsidRPr="009206B0">
              <w:rPr>
                <w:sz w:val="18"/>
                <w:szCs w:val="18"/>
              </w:rPr>
              <w:t>0,910</w:t>
            </w:r>
          </w:p>
        </w:tc>
        <w:tc>
          <w:tcPr>
            <w:tcW w:w="377" w:type="pct"/>
            <w:tcBorders>
              <w:top w:val="single" w:sz="4" w:space="0" w:color="auto"/>
              <w:left w:val="single" w:sz="4" w:space="0" w:color="auto"/>
              <w:bottom w:val="single" w:sz="4" w:space="0" w:color="auto"/>
              <w:right w:val="single" w:sz="4" w:space="0" w:color="auto"/>
            </w:tcBorders>
          </w:tcPr>
          <w:p w14:paraId="41F65C62"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342F91D"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B5B9B62" w14:textId="77777777" w:rsidR="00825EC2" w:rsidRPr="009206B0" w:rsidRDefault="003B6F4B"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464F43D" w14:textId="77777777" w:rsidR="00825EC2" w:rsidRPr="009206B0" w:rsidRDefault="003B6F4B" w:rsidP="003B6F4B">
            <w:pPr>
              <w:jc w:val="center"/>
              <w:rPr>
                <w:sz w:val="18"/>
                <w:szCs w:val="18"/>
              </w:rPr>
            </w:pPr>
            <w:r w:rsidRPr="009206B0">
              <w:rPr>
                <w:sz w:val="18"/>
                <w:szCs w:val="18"/>
              </w:rPr>
              <w:t>0,910</w:t>
            </w:r>
          </w:p>
        </w:tc>
        <w:tc>
          <w:tcPr>
            <w:tcW w:w="433" w:type="pct"/>
            <w:tcBorders>
              <w:top w:val="single" w:sz="4" w:space="0" w:color="auto"/>
              <w:left w:val="single" w:sz="4" w:space="0" w:color="auto"/>
              <w:bottom w:val="single" w:sz="4" w:space="0" w:color="auto"/>
              <w:right w:val="single" w:sz="4" w:space="0" w:color="auto"/>
            </w:tcBorders>
          </w:tcPr>
          <w:p w14:paraId="0FFAA8B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E286009"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DF8F909" w14:textId="77777777" w:rsidR="00825EC2" w:rsidRPr="009206B0" w:rsidRDefault="00825EC2" w:rsidP="00825EC2">
            <w:pPr>
              <w:jc w:val="center"/>
              <w:rPr>
                <w:sz w:val="18"/>
                <w:szCs w:val="18"/>
              </w:rPr>
            </w:pPr>
            <w:r w:rsidRPr="009206B0">
              <w:rPr>
                <w:sz w:val="18"/>
                <w:szCs w:val="18"/>
              </w:rPr>
              <w:t>-</w:t>
            </w:r>
          </w:p>
        </w:tc>
      </w:tr>
      <w:tr w:rsidR="00A84C80" w:rsidRPr="00A84C80" w14:paraId="7E16077D"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7AC47E9"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74F7496"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4E386825"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500427C" w14:textId="77777777" w:rsidR="00825EC2" w:rsidRPr="009206B0" w:rsidRDefault="003B6F4B" w:rsidP="00825EC2">
            <w:pPr>
              <w:jc w:val="center"/>
              <w:rPr>
                <w:b/>
                <w:sz w:val="18"/>
                <w:szCs w:val="18"/>
              </w:rPr>
            </w:pPr>
            <w:r w:rsidRPr="009206B0">
              <w:rPr>
                <w:b/>
                <w:sz w:val="18"/>
                <w:szCs w:val="18"/>
              </w:rPr>
              <w:t>3,142</w:t>
            </w:r>
          </w:p>
        </w:tc>
        <w:tc>
          <w:tcPr>
            <w:tcW w:w="377" w:type="pct"/>
            <w:tcBorders>
              <w:top w:val="single" w:sz="4" w:space="0" w:color="auto"/>
              <w:left w:val="single" w:sz="4" w:space="0" w:color="auto"/>
              <w:bottom w:val="single" w:sz="4" w:space="0" w:color="auto"/>
              <w:right w:val="single" w:sz="4" w:space="0" w:color="auto"/>
            </w:tcBorders>
          </w:tcPr>
          <w:p w14:paraId="5603703A" w14:textId="77777777" w:rsidR="00825EC2" w:rsidRPr="009206B0" w:rsidRDefault="003B6F4B" w:rsidP="00825EC2">
            <w:pPr>
              <w:jc w:val="center"/>
              <w:rPr>
                <w:b/>
                <w:sz w:val="18"/>
                <w:szCs w:val="18"/>
              </w:rPr>
            </w:pPr>
            <w:r w:rsidRPr="009206B0">
              <w:rPr>
                <w:b/>
                <w:sz w:val="18"/>
                <w:szCs w:val="18"/>
              </w:rPr>
              <w:t>4</w:t>
            </w:r>
            <w:r w:rsidR="00825EC2" w:rsidRPr="009206B0">
              <w:rPr>
                <w:b/>
                <w:sz w:val="18"/>
                <w:szCs w:val="18"/>
              </w:rPr>
              <w:t>,</w:t>
            </w:r>
            <w:r w:rsidRPr="009206B0">
              <w:rPr>
                <w:b/>
                <w:sz w:val="18"/>
                <w:szCs w:val="18"/>
              </w:rPr>
              <w:t>740</w:t>
            </w:r>
          </w:p>
        </w:tc>
        <w:tc>
          <w:tcPr>
            <w:tcW w:w="379" w:type="pct"/>
            <w:tcBorders>
              <w:top w:val="single" w:sz="4" w:space="0" w:color="auto"/>
              <w:left w:val="single" w:sz="4" w:space="0" w:color="auto"/>
              <w:bottom w:val="single" w:sz="4" w:space="0" w:color="auto"/>
              <w:right w:val="single" w:sz="4" w:space="0" w:color="auto"/>
            </w:tcBorders>
          </w:tcPr>
          <w:p w14:paraId="5CF55176" w14:textId="77777777" w:rsidR="00825EC2" w:rsidRPr="009206B0" w:rsidRDefault="003B6F4B" w:rsidP="00825EC2">
            <w:pPr>
              <w:jc w:val="center"/>
              <w:rPr>
                <w:b/>
                <w:sz w:val="18"/>
                <w:szCs w:val="18"/>
              </w:rPr>
            </w:pPr>
            <w:r w:rsidRPr="009206B0">
              <w:rPr>
                <w:b/>
                <w:sz w:val="18"/>
                <w:szCs w:val="18"/>
              </w:rPr>
              <w:t>8,549</w:t>
            </w:r>
          </w:p>
        </w:tc>
        <w:tc>
          <w:tcPr>
            <w:tcW w:w="433" w:type="pct"/>
            <w:tcBorders>
              <w:top w:val="single" w:sz="4" w:space="0" w:color="auto"/>
              <w:left w:val="single" w:sz="4" w:space="0" w:color="auto"/>
              <w:bottom w:val="single" w:sz="4" w:space="0" w:color="auto"/>
              <w:right w:val="single" w:sz="4" w:space="0" w:color="auto"/>
            </w:tcBorders>
          </w:tcPr>
          <w:p w14:paraId="4A430764" w14:textId="77777777" w:rsidR="00825EC2" w:rsidRPr="009206B0" w:rsidRDefault="003B6F4B" w:rsidP="00825EC2">
            <w:pPr>
              <w:jc w:val="center"/>
              <w:rPr>
                <w:b/>
                <w:sz w:val="18"/>
                <w:szCs w:val="18"/>
              </w:rPr>
            </w:pPr>
            <w:r w:rsidRPr="009206B0">
              <w:rPr>
                <w:b/>
                <w:sz w:val="18"/>
                <w:szCs w:val="18"/>
              </w:rPr>
              <w:t>0,584</w:t>
            </w:r>
          </w:p>
        </w:tc>
        <w:tc>
          <w:tcPr>
            <w:tcW w:w="433" w:type="pct"/>
            <w:tcBorders>
              <w:top w:val="single" w:sz="4" w:space="0" w:color="auto"/>
              <w:left w:val="single" w:sz="4" w:space="0" w:color="auto"/>
              <w:bottom w:val="single" w:sz="4" w:space="0" w:color="auto"/>
              <w:right w:val="single" w:sz="4" w:space="0" w:color="auto"/>
            </w:tcBorders>
          </w:tcPr>
          <w:p w14:paraId="087F53E9" w14:textId="77777777" w:rsidR="00825EC2" w:rsidRPr="009206B0" w:rsidRDefault="003B6F4B" w:rsidP="003B6F4B">
            <w:pPr>
              <w:ind w:right="-107"/>
              <w:jc w:val="center"/>
              <w:rPr>
                <w:b/>
                <w:sz w:val="18"/>
                <w:szCs w:val="18"/>
              </w:rPr>
            </w:pPr>
            <w:r w:rsidRPr="009206B0">
              <w:rPr>
                <w:b/>
                <w:sz w:val="18"/>
                <w:szCs w:val="18"/>
              </w:rPr>
              <w:t>0,910</w:t>
            </w:r>
          </w:p>
        </w:tc>
        <w:tc>
          <w:tcPr>
            <w:tcW w:w="433" w:type="pct"/>
            <w:tcBorders>
              <w:top w:val="single" w:sz="4" w:space="0" w:color="auto"/>
              <w:left w:val="single" w:sz="4" w:space="0" w:color="auto"/>
              <w:bottom w:val="single" w:sz="4" w:space="0" w:color="auto"/>
              <w:right w:val="single" w:sz="4" w:space="0" w:color="auto"/>
            </w:tcBorders>
          </w:tcPr>
          <w:p w14:paraId="17C2B730" w14:textId="77777777" w:rsidR="00825EC2" w:rsidRPr="009206B0" w:rsidRDefault="003B6F4B" w:rsidP="00825EC2">
            <w:pPr>
              <w:jc w:val="center"/>
              <w:rPr>
                <w:b/>
                <w:sz w:val="18"/>
                <w:szCs w:val="18"/>
              </w:rPr>
            </w:pPr>
            <w:r w:rsidRPr="009206B0">
              <w:rPr>
                <w:b/>
                <w:sz w:val="18"/>
                <w:szCs w:val="18"/>
              </w:rPr>
              <w:t>1,648</w:t>
            </w:r>
          </w:p>
        </w:tc>
        <w:tc>
          <w:tcPr>
            <w:tcW w:w="433" w:type="pct"/>
            <w:tcBorders>
              <w:top w:val="single" w:sz="4" w:space="0" w:color="auto"/>
              <w:left w:val="single" w:sz="4" w:space="0" w:color="auto"/>
              <w:bottom w:val="single" w:sz="4" w:space="0" w:color="auto"/>
              <w:right w:val="single" w:sz="4" w:space="0" w:color="auto"/>
            </w:tcBorders>
          </w:tcPr>
          <w:p w14:paraId="23FA5FFD" w14:textId="77777777"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741458D" w14:textId="77777777" w:rsidR="00825EC2" w:rsidRPr="009206B0" w:rsidRDefault="003B6F4B" w:rsidP="00825EC2">
            <w:pPr>
              <w:jc w:val="center"/>
              <w:rPr>
                <w:b/>
                <w:sz w:val="18"/>
                <w:szCs w:val="18"/>
              </w:rPr>
            </w:pPr>
            <w:r w:rsidRPr="009206B0">
              <w:rPr>
                <w:b/>
                <w:sz w:val="18"/>
                <w:szCs w:val="18"/>
              </w:rPr>
              <w:t>0,667</w:t>
            </w:r>
          </w:p>
        </w:tc>
      </w:tr>
      <w:tr w:rsidR="00A84C80" w:rsidRPr="00A84C80" w14:paraId="5A04BF61"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E2A3B60"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5349A2F" w14:textId="77777777"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6E0BBB69" w14:textId="77777777"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321B024"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4E6F3ECD"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1CC923A1"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B689334"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5E4292E"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D0C83C8"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42860BB"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C13ADF1" w14:textId="77777777" w:rsidR="00C337DC" w:rsidRPr="009206B0" w:rsidRDefault="00C337DC" w:rsidP="00C337DC">
            <w:pPr>
              <w:jc w:val="center"/>
              <w:rPr>
                <w:b/>
                <w:bCs/>
                <w:iCs/>
                <w:sz w:val="18"/>
                <w:szCs w:val="18"/>
              </w:rPr>
            </w:pPr>
          </w:p>
        </w:tc>
      </w:tr>
      <w:tr w:rsidR="00A84C80" w:rsidRPr="00A84C80" w14:paraId="741E9690"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032EDB5C"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7A21A36" w14:textId="77777777"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60D44F87" w14:textId="77777777" w:rsidR="00C337DC" w:rsidRPr="009206B0" w:rsidRDefault="00C337DC" w:rsidP="00C337DC">
            <w:pPr>
              <w:rPr>
                <w:sz w:val="18"/>
                <w:szCs w:val="18"/>
              </w:rPr>
            </w:pPr>
            <w:r w:rsidRPr="009206B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14:paraId="4BFBCA94"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1597761F"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6E9B3B61"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441FA50"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22CB57E"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83B61DE"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92632E0"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797AB92B" w14:textId="77777777" w:rsidR="00C337DC" w:rsidRPr="009206B0" w:rsidRDefault="00C337DC" w:rsidP="00C337DC">
            <w:pPr>
              <w:jc w:val="center"/>
              <w:rPr>
                <w:b/>
                <w:bCs/>
                <w:iCs/>
                <w:sz w:val="18"/>
                <w:szCs w:val="18"/>
              </w:rPr>
            </w:pPr>
          </w:p>
        </w:tc>
      </w:tr>
      <w:tr w:rsidR="00A84C80" w:rsidRPr="00A84C80" w14:paraId="6A2D06D8"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482FA89"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FD24D16" w14:textId="77777777"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01E40D61"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24E1E130"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0888A298"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CD25584"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C27A0EA"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7550382"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374452D"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E8EBCF7"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4F445F8" w14:textId="77777777" w:rsidR="00825EC2" w:rsidRPr="009206B0" w:rsidRDefault="00825EC2" w:rsidP="00825EC2">
            <w:pPr>
              <w:jc w:val="center"/>
              <w:rPr>
                <w:sz w:val="18"/>
                <w:szCs w:val="18"/>
              </w:rPr>
            </w:pPr>
            <w:r w:rsidRPr="009206B0">
              <w:rPr>
                <w:sz w:val="18"/>
                <w:szCs w:val="18"/>
              </w:rPr>
              <w:t>-</w:t>
            </w:r>
          </w:p>
        </w:tc>
      </w:tr>
      <w:tr w:rsidR="00A84C80" w:rsidRPr="00A84C80" w14:paraId="4F2D6EDF"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C6C7ECF"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949AC15" w14:textId="77777777"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2A5B7626"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11D06573"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02D0B7DC"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C2A268D"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815A879"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1ECEBB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91CC44B"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FA35D24"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9391D7F" w14:textId="77777777" w:rsidR="00825EC2" w:rsidRPr="009206B0" w:rsidRDefault="00825EC2" w:rsidP="00825EC2">
            <w:pPr>
              <w:jc w:val="center"/>
              <w:rPr>
                <w:sz w:val="18"/>
                <w:szCs w:val="18"/>
              </w:rPr>
            </w:pPr>
            <w:r w:rsidRPr="009206B0">
              <w:rPr>
                <w:sz w:val="18"/>
                <w:szCs w:val="18"/>
              </w:rPr>
              <w:t>-</w:t>
            </w:r>
          </w:p>
        </w:tc>
      </w:tr>
      <w:tr w:rsidR="00A84C80" w:rsidRPr="00A84C80" w14:paraId="668B8693"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D0343C5"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14B9F7B" w14:textId="77777777"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6D31ED06"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2F5EF9FD"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69A92DA8"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A498291"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122A3C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8F2F956"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C5460D7"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C13D0AD"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F395C02" w14:textId="77777777" w:rsidR="00825EC2" w:rsidRPr="009206B0" w:rsidRDefault="00825EC2" w:rsidP="00825EC2">
            <w:pPr>
              <w:jc w:val="center"/>
              <w:rPr>
                <w:sz w:val="18"/>
                <w:szCs w:val="18"/>
              </w:rPr>
            </w:pPr>
            <w:r w:rsidRPr="009206B0">
              <w:rPr>
                <w:sz w:val="18"/>
                <w:szCs w:val="18"/>
              </w:rPr>
              <w:t>-</w:t>
            </w:r>
          </w:p>
        </w:tc>
      </w:tr>
      <w:tr w:rsidR="00A84C80" w:rsidRPr="00A84C80" w14:paraId="5EE376A5"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1B6AB0B"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7CC7F38"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6B393FFD"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0E58B30A" w14:textId="77777777" w:rsidR="00825EC2" w:rsidRPr="009206B0" w:rsidRDefault="00825EC2" w:rsidP="00825EC2">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7BD95049" w14:textId="77777777"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AE9EF90" w14:textId="77777777" w:rsidR="00825EC2" w:rsidRPr="009206B0" w:rsidRDefault="00972FED" w:rsidP="00825EC2">
            <w:pPr>
              <w:jc w:val="center"/>
              <w:rPr>
                <w:b/>
                <w:sz w:val="18"/>
                <w:szCs w:val="18"/>
              </w:rPr>
            </w:pPr>
            <w:r w:rsidRPr="009206B0">
              <w:rPr>
                <w:b/>
                <w:sz w:val="18"/>
                <w:szCs w:val="18"/>
              </w:rPr>
              <w:t>0,038</w:t>
            </w:r>
          </w:p>
        </w:tc>
        <w:tc>
          <w:tcPr>
            <w:tcW w:w="433" w:type="pct"/>
            <w:tcBorders>
              <w:top w:val="single" w:sz="4" w:space="0" w:color="auto"/>
              <w:left w:val="single" w:sz="4" w:space="0" w:color="auto"/>
              <w:bottom w:val="single" w:sz="4" w:space="0" w:color="auto"/>
              <w:right w:val="single" w:sz="4" w:space="0" w:color="auto"/>
            </w:tcBorders>
          </w:tcPr>
          <w:p w14:paraId="5B9848A5"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C27B9E7"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B13DC90"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4014DB6" w14:textId="77777777"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10F314F" w14:textId="77777777" w:rsidR="00825EC2" w:rsidRPr="009206B0" w:rsidRDefault="00972FED" w:rsidP="00825EC2">
            <w:pPr>
              <w:jc w:val="center"/>
              <w:rPr>
                <w:b/>
                <w:sz w:val="18"/>
                <w:szCs w:val="18"/>
              </w:rPr>
            </w:pPr>
            <w:r w:rsidRPr="009206B0">
              <w:rPr>
                <w:b/>
                <w:sz w:val="18"/>
                <w:szCs w:val="18"/>
              </w:rPr>
              <w:t>0,038</w:t>
            </w:r>
          </w:p>
        </w:tc>
      </w:tr>
      <w:tr w:rsidR="00A84C80" w:rsidRPr="00A84C80" w14:paraId="728BA080"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74B74B4"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4C8F24A" w14:textId="77777777"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2C03ACA4" w14:textId="77777777"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2402EC6B"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1F347A5F"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3B475C83"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BB4EACD"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6A092D1"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92D1551"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197C9DF"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47285D2F" w14:textId="77777777" w:rsidR="00C337DC" w:rsidRPr="009206B0" w:rsidRDefault="00C337DC" w:rsidP="00C337DC">
            <w:pPr>
              <w:jc w:val="center"/>
              <w:rPr>
                <w:b/>
                <w:bCs/>
                <w:iCs/>
                <w:sz w:val="18"/>
                <w:szCs w:val="18"/>
              </w:rPr>
            </w:pPr>
          </w:p>
        </w:tc>
      </w:tr>
      <w:tr w:rsidR="00A84C80" w:rsidRPr="00A84C80" w14:paraId="00CF4AE7"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719932D4"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D3FD140" w14:textId="77777777"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344B3CD2" w14:textId="77777777" w:rsidR="00C337DC" w:rsidRPr="009206B0" w:rsidRDefault="00C337DC" w:rsidP="00C337DC">
            <w:pPr>
              <w:rPr>
                <w:sz w:val="18"/>
                <w:szCs w:val="18"/>
              </w:rPr>
            </w:pPr>
            <w:r w:rsidRPr="009206B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14:paraId="45692373"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6D81C07A"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25C1F006"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C21D8A5"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980E9D6"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197A3EA"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178146F"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26B4CAA8" w14:textId="77777777" w:rsidR="00C337DC" w:rsidRPr="009206B0" w:rsidRDefault="00C337DC" w:rsidP="00C337DC">
            <w:pPr>
              <w:jc w:val="center"/>
              <w:rPr>
                <w:b/>
                <w:bCs/>
                <w:iCs/>
                <w:sz w:val="18"/>
                <w:szCs w:val="18"/>
              </w:rPr>
            </w:pPr>
          </w:p>
        </w:tc>
      </w:tr>
      <w:tr w:rsidR="00A84C80" w:rsidRPr="00A84C80" w14:paraId="6E5E1CB7"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B79386A"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47612B3" w14:textId="77777777"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20B83A5A"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56A35E45" w14:textId="77777777" w:rsidR="00825EC2" w:rsidRPr="009206B0" w:rsidRDefault="00671ABE" w:rsidP="00825EC2">
            <w:pPr>
              <w:jc w:val="center"/>
              <w:rPr>
                <w:sz w:val="18"/>
                <w:szCs w:val="18"/>
              </w:rPr>
            </w:pPr>
            <w:r w:rsidRPr="009206B0">
              <w:rPr>
                <w:sz w:val="18"/>
                <w:szCs w:val="18"/>
              </w:rPr>
              <w:t>1,067</w:t>
            </w:r>
          </w:p>
        </w:tc>
        <w:tc>
          <w:tcPr>
            <w:tcW w:w="377" w:type="pct"/>
            <w:tcBorders>
              <w:top w:val="single" w:sz="4" w:space="0" w:color="auto"/>
              <w:left w:val="single" w:sz="4" w:space="0" w:color="auto"/>
              <w:bottom w:val="single" w:sz="4" w:space="0" w:color="auto"/>
              <w:right w:val="single" w:sz="4" w:space="0" w:color="auto"/>
            </w:tcBorders>
          </w:tcPr>
          <w:p w14:paraId="54645328"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7D71A6C"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21D6280" w14:textId="77777777" w:rsidR="00825EC2" w:rsidRPr="009206B0" w:rsidRDefault="00671ABE" w:rsidP="00825EC2">
            <w:pPr>
              <w:jc w:val="center"/>
              <w:rPr>
                <w:sz w:val="18"/>
                <w:szCs w:val="18"/>
              </w:rPr>
            </w:pPr>
            <w:r w:rsidRPr="009206B0">
              <w:rPr>
                <w:sz w:val="18"/>
                <w:szCs w:val="18"/>
              </w:rPr>
              <w:t>1,067</w:t>
            </w:r>
          </w:p>
        </w:tc>
        <w:tc>
          <w:tcPr>
            <w:tcW w:w="433" w:type="pct"/>
            <w:tcBorders>
              <w:top w:val="single" w:sz="4" w:space="0" w:color="auto"/>
              <w:left w:val="single" w:sz="4" w:space="0" w:color="auto"/>
              <w:bottom w:val="single" w:sz="4" w:space="0" w:color="auto"/>
              <w:right w:val="single" w:sz="4" w:space="0" w:color="auto"/>
            </w:tcBorders>
          </w:tcPr>
          <w:p w14:paraId="3C5883FE"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ACC89A9"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3C9CF79"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028F579" w14:textId="77777777" w:rsidR="00825EC2" w:rsidRPr="009206B0" w:rsidRDefault="00825EC2" w:rsidP="00825EC2">
            <w:pPr>
              <w:jc w:val="center"/>
              <w:rPr>
                <w:sz w:val="18"/>
                <w:szCs w:val="18"/>
              </w:rPr>
            </w:pPr>
            <w:r w:rsidRPr="009206B0">
              <w:rPr>
                <w:sz w:val="18"/>
                <w:szCs w:val="18"/>
              </w:rPr>
              <w:t>-</w:t>
            </w:r>
          </w:p>
        </w:tc>
      </w:tr>
      <w:tr w:rsidR="00A84C80" w:rsidRPr="00A84C80" w14:paraId="4D08797E"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B8078C4"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AA5BA69" w14:textId="77777777"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42ED4BB9"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247EE288"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2C54B95"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5F1543E"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639A272"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C19B3AD"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10EB988"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CF06D66"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EA1B778" w14:textId="77777777" w:rsidR="00825EC2" w:rsidRPr="009206B0" w:rsidRDefault="00825EC2" w:rsidP="00825EC2">
            <w:pPr>
              <w:jc w:val="center"/>
              <w:rPr>
                <w:sz w:val="18"/>
                <w:szCs w:val="18"/>
              </w:rPr>
            </w:pPr>
            <w:r w:rsidRPr="009206B0">
              <w:rPr>
                <w:sz w:val="18"/>
                <w:szCs w:val="18"/>
              </w:rPr>
              <w:t>-</w:t>
            </w:r>
          </w:p>
        </w:tc>
      </w:tr>
      <w:tr w:rsidR="00A84C80" w:rsidRPr="00A84C80" w14:paraId="32C565DD"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929BD33"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14C32FB" w14:textId="77777777"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34C9EC6" w14:textId="77777777"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D73F8BB"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2519FFDE"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179AAA2"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393F186"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DA59871"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4D5FD12"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05A6318"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6987B77" w14:textId="77777777" w:rsidR="00825EC2" w:rsidRPr="009206B0" w:rsidRDefault="00825EC2" w:rsidP="00825EC2">
            <w:pPr>
              <w:jc w:val="center"/>
              <w:rPr>
                <w:sz w:val="18"/>
                <w:szCs w:val="18"/>
              </w:rPr>
            </w:pPr>
            <w:r w:rsidRPr="009206B0">
              <w:rPr>
                <w:sz w:val="18"/>
                <w:szCs w:val="18"/>
              </w:rPr>
              <w:t>-</w:t>
            </w:r>
          </w:p>
        </w:tc>
      </w:tr>
      <w:tr w:rsidR="00A84C80" w:rsidRPr="00A84C80" w14:paraId="1F84FBA1"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9E19CC2"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F47B7A3"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D5CB70A"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28E6D7C5" w14:textId="77777777" w:rsidR="00825EC2" w:rsidRPr="009206B0" w:rsidRDefault="00671ABE" w:rsidP="00825EC2">
            <w:pPr>
              <w:jc w:val="center"/>
              <w:rPr>
                <w:b/>
                <w:sz w:val="18"/>
                <w:szCs w:val="18"/>
              </w:rPr>
            </w:pPr>
            <w:r w:rsidRPr="009206B0">
              <w:rPr>
                <w:b/>
                <w:sz w:val="18"/>
                <w:szCs w:val="18"/>
              </w:rPr>
              <w:t>1,067</w:t>
            </w:r>
          </w:p>
        </w:tc>
        <w:tc>
          <w:tcPr>
            <w:tcW w:w="377" w:type="pct"/>
            <w:tcBorders>
              <w:top w:val="single" w:sz="4" w:space="0" w:color="auto"/>
              <w:left w:val="single" w:sz="4" w:space="0" w:color="auto"/>
              <w:bottom w:val="single" w:sz="4" w:space="0" w:color="auto"/>
              <w:right w:val="single" w:sz="4" w:space="0" w:color="auto"/>
            </w:tcBorders>
          </w:tcPr>
          <w:p w14:paraId="3AF071F0" w14:textId="77777777"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54FE811" w14:textId="77777777" w:rsidR="00825EC2" w:rsidRPr="009206B0" w:rsidRDefault="00671ABE" w:rsidP="00825EC2">
            <w:pPr>
              <w:jc w:val="center"/>
              <w:rPr>
                <w:b/>
                <w:sz w:val="18"/>
                <w:szCs w:val="18"/>
              </w:rPr>
            </w:pPr>
            <w:r w:rsidRPr="009206B0">
              <w:rPr>
                <w:b/>
                <w:sz w:val="18"/>
                <w:szCs w:val="18"/>
              </w:rPr>
              <w:t>1,127</w:t>
            </w:r>
          </w:p>
        </w:tc>
        <w:tc>
          <w:tcPr>
            <w:tcW w:w="433" w:type="pct"/>
            <w:tcBorders>
              <w:top w:val="single" w:sz="4" w:space="0" w:color="auto"/>
              <w:left w:val="single" w:sz="4" w:space="0" w:color="auto"/>
              <w:bottom w:val="single" w:sz="4" w:space="0" w:color="auto"/>
              <w:right w:val="single" w:sz="4" w:space="0" w:color="auto"/>
            </w:tcBorders>
          </w:tcPr>
          <w:p w14:paraId="5586B2E2" w14:textId="77777777" w:rsidR="00825EC2" w:rsidRPr="009206B0" w:rsidRDefault="00671ABE" w:rsidP="00825EC2">
            <w:pPr>
              <w:jc w:val="center"/>
              <w:rPr>
                <w:b/>
                <w:sz w:val="18"/>
                <w:szCs w:val="18"/>
              </w:rPr>
            </w:pPr>
            <w:r w:rsidRPr="009206B0">
              <w:rPr>
                <w:b/>
                <w:sz w:val="18"/>
                <w:szCs w:val="18"/>
              </w:rPr>
              <w:t>1,067</w:t>
            </w:r>
          </w:p>
        </w:tc>
        <w:tc>
          <w:tcPr>
            <w:tcW w:w="433" w:type="pct"/>
            <w:tcBorders>
              <w:top w:val="single" w:sz="4" w:space="0" w:color="auto"/>
              <w:left w:val="single" w:sz="4" w:space="0" w:color="auto"/>
              <w:bottom w:val="single" w:sz="4" w:space="0" w:color="auto"/>
              <w:right w:val="single" w:sz="4" w:space="0" w:color="auto"/>
            </w:tcBorders>
          </w:tcPr>
          <w:p w14:paraId="2B8978B8" w14:textId="77777777" w:rsidR="00825EC2" w:rsidRPr="009206B0" w:rsidRDefault="00825EC2" w:rsidP="00825EC2">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3E904E8"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D6E1EDC" w14:textId="77777777"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4A2AAF2" w14:textId="77777777" w:rsidR="00825EC2" w:rsidRPr="009206B0" w:rsidRDefault="00671ABE" w:rsidP="00825EC2">
            <w:pPr>
              <w:jc w:val="center"/>
              <w:rPr>
                <w:b/>
                <w:sz w:val="18"/>
                <w:szCs w:val="18"/>
              </w:rPr>
            </w:pPr>
            <w:r w:rsidRPr="009206B0">
              <w:rPr>
                <w:b/>
                <w:sz w:val="18"/>
                <w:szCs w:val="18"/>
              </w:rPr>
              <w:t>0,060</w:t>
            </w:r>
          </w:p>
        </w:tc>
      </w:tr>
      <w:tr w:rsidR="00A84C80" w:rsidRPr="00A84C80" w14:paraId="5C9D1E3D"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4BB610C0"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2AD779C" w14:textId="77777777"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73D257B0" w14:textId="77777777"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77AE7BB"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118E73E"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636C2E75"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83F1EF0"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892AE43"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E340858"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D310729"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CEC9F04" w14:textId="77777777" w:rsidR="00C337DC" w:rsidRPr="009206B0" w:rsidRDefault="00C337DC" w:rsidP="00C337DC">
            <w:pPr>
              <w:jc w:val="center"/>
              <w:rPr>
                <w:b/>
                <w:bCs/>
                <w:iCs/>
                <w:sz w:val="18"/>
                <w:szCs w:val="18"/>
              </w:rPr>
            </w:pPr>
          </w:p>
        </w:tc>
      </w:tr>
      <w:tr w:rsidR="00A84C80" w:rsidRPr="00A84C80" w14:paraId="36F7B4AC"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29DF66F" w14:textId="77777777"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103C5DB" w14:textId="77777777"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18CA51FB" w14:textId="77777777" w:rsidR="00C337DC" w:rsidRPr="009206B0" w:rsidRDefault="00C337DC" w:rsidP="00C337DC">
            <w:pPr>
              <w:rPr>
                <w:sz w:val="18"/>
                <w:szCs w:val="18"/>
              </w:rPr>
            </w:pPr>
            <w:r w:rsidRPr="009206B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14:paraId="24B7C17C" w14:textId="77777777"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8866779" w14:textId="77777777"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173C53FE"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06EF23F"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B500C7D" w14:textId="77777777"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8FBFAB2" w14:textId="77777777"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5CD3117" w14:textId="77777777"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6BE1228F" w14:textId="77777777" w:rsidR="00C337DC" w:rsidRPr="009206B0" w:rsidRDefault="00C337DC" w:rsidP="00C337DC">
            <w:pPr>
              <w:jc w:val="center"/>
              <w:rPr>
                <w:b/>
                <w:bCs/>
                <w:iCs/>
                <w:sz w:val="18"/>
                <w:szCs w:val="18"/>
              </w:rPr>
            </w:pPr>
          </w:p>
        </w:tc>
      </w:tr>
      <w:tr w:rsidR="00A84C80" w:rsidRPr="00A84C80" w14:paraId="034CAF2C"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7DAF38A"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5BDD2CC" w14:textId="77777777"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5E4C9188"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A77FBCD"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2803C8CE"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43B5ECE"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4B0C1C0"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C05D670"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70071E9"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71ECECA"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3EFD85F" w14:textId="77777777" w:rsidR="00825EC2" w:rsidRPr="009206B0" w:rsidRDefault="00825EC2" w:rsidP="00825EC2">
            <w:pPr>
              <w:jc w:val="center"/>
              <w:rPr>
                <w:sz w:val="18"/>
                <w:szCs w:val="18"/>
              </w:rPr>
            </w:pPr>
            <w:r w:rsidRPr="009206B0">
              <w:rPr>
                <w:sz w:val="18"/>
                <w:szCs w:val="18"/>
              </w:rPr>
              <w:t>-</w:t>
            </w:r>
          </w:p>
        </w:tc>
      </w:tr>
      <w:tr w:rsidR="00A84C80" w:rsidRPr="00A84C80" w14:paraId="7CD87566"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FE8EBB9"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5A7EFA7" w14:textId="77777777"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66A1A32C"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1FDB017"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5C594BC7"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8BD00E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5D9C364"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E29A2C0"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E558E46"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33FC3E8"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04B8920" w14:textId="77777777" w:rsidR="00825EC2" w:rsidRPr="009206B0" w:rsidRDefault="00825EC2" w:rsidP="00825EC2">
            <w:pPr>
              <w:jc w:val="center"/>
              <w:rPr>
                <w:sz w:val="18"/>
                <w:szCs w:val="18"/>
              </w:rPr>
            </w:pPr>
            <w:r w:rsidRPr="009206B0">
              <w:rPr>
                <w:sz w:val="18"/>
                <w:szCs w:val="18"/>
              </w:rPr>
              <w:t>-</w:t>
            </w:r>
          </w:p>
        </w:tc>
      </w:tr>
      <w:tr w:rsidR="00A84C80" w:rsidRPr="00A84C80" w14:paraId="12155AE9"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171CD606"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84B6358" w14:textId="77777777"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0F2F0588"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9F3EEBA" w14:textId="77777777"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E1A1183"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91EB46C"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9FC40F0"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D542FB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1B89645"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1698D6A"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962E5C3" w14:textId="77777777" w:rsidR="00825EC2" w:rsidRPr="009206B0" w:rsidRDefault="00825EC2" w:rsidP="00825EC2">
            <w:pPr>
              <w:jc w:val="center"/>
              <w:rPr>
                <w:sz w:val="18"/>
                <w:szCs w:val="18"/>
              </w:rPr>
            </w:pPr>
            <w:r w:rsidRPr="009206B0">
              <w:rPr>
                <w:sz w:val="18"/>
                <w:szCs w:val="18"/>
              </w:rPr>
              <w:t>-</w:t>
            </w:r>
          </w:p>
        </w:tc>
      </w:tr>
      <w:tr w:rsidR="00A84C80" w:rsidRPr="00A84C80" w14:paraId="03DAE596"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84D53CA"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9946099"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C4A9CDB" w14:textId="77777777" w:rsidR="00825EC2" w:rsidRPr="009206B0" w:rsidRDefault="00825EC2" w:rsidP="00825EC2">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5705E25" w14:textId="77777777" w:rsidR="00825EC2" w:rsidRPr="009206B0" w:rsidRDefault="00825EC2" w:rsidP="00825EC2">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12D86A17" w14:textId="77777777"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36AB41F" w14:textId="77777777" w:rsidR="00825EC2" w:rsidRPr="009206B0" w:rsidRDefault="00825EC2" w:rsidP="00825EC2">
            <w:pPr>
              <w:jc w:val="center"/>
              <w:rPr>
                <w:b/>
                <w:sz w:val="18"/>
                <w:szCs w:val="18"/>
              </w:rPr>
            </w:pPr>
            <w:r w:rsidRPr="009206B0">
              <w:rPr>
                <w:b/>
                <w:sz w:val="18"/>
                <w:szCs w:val="18"/>
              </w:rPr>
              <w:t>0,029</w:t>
            </w:r>
          </w:p>
        </w:tc>
        <w:tc>
          <w:tcPr>
            <w:tcW w:w="433" w:type="pct"/>
            <w:tcBorders>
              <w:top w:val="single" w:sz="4" w:space="0" w:color="auto"/>
              <w:left w:val="single" w:sz="4" w:space="0" w:color="auto"/>
              <w:bottom w:val="single" w:sz="4" w:space="0" w:color="auto"/>
              <w:right w:val="single" w:sz="4" w:space="0" w:color="auto"/>
            </w:tcBorders>
          </w:tcPr>
          <w:p w14:paraId="7F8CD2D6"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8816A2E"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7D34C16" w14:textId="77777777"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01ADEFC" w14:textId="77777777"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1E907BF" w14:textId="77777777" w:rsidR="00825EC2" w:rsidRPr="009206B0" w:rsidRDefault="00825EC2" w:rsidP="00825EC2">
            <w:pPr>
              <w:jc w:val="center"/>
              <w:rPr>
                <w:b/>
                <w:sz w:val="18"/>
                <w:szCs w:val="18"/>
              </w:rPr>
            </w:pPr>
            <w:r w:rsidRPr="009206B0">
              <w:rPr>
                <w:b/>
                <w:sz w:val="18"/>
                <w:szCs w:val="18"/>
              </w:rPr>
              <w:t>0,029</w:t>
            </w:r>
          </w:p>
        </w:tc>
      </w:tr>
      <w:tr w:rsidR="00A84C80" w:rsidRPr="00A84C80" w14:paraId="2BD86A4D" w14:textId="77777777" w:rsidTr="0090301C">
        <w:trPr>
          <w:cantSplit/>
        </w:trPr>
        <w:tc>
          <w:tcPr>
            <w:tcW w:w="5000" w:type="pct"/>
            <w:gridSpan w:val="12"/>
            <w:tcBorders>
              <w:top w:val="single" w:sz="4" w:space="0" w:color="auto"/>
              <w:left w:val="single" w:sz="4" w:space="0" w:color="auto"/>
              <w:bottom w:val="single" w:sz="4" w:space="0" w:color="auto"/>
              <w:right w:val="single" w:sz="4" w:space="0" w:color="auto"/>
            </w:tcBorders>
          </w:tcPr>
          <w:p w14:paraId="7FA65A05" w14:textId="77777777" w:rsidR="00C337DC" w:rsidRPr="009206B0" w:rsidRDefault="00C337DC" w:rsidP="00C337DC">
            <w:pPr>
              <w:rPr>
                <w:b/>
                <w:bCs/>
                <w:iCs/>
                <w:sz w:val="18"/>
                <w:szCs w:val="18"/>
              </w:rPr>
            </w:pPr>
            <w:r w:rsidRPr="009206B0">
              <w:rPr>
                <w:b/>
                <w:sz w:val="18"/>
                <w:szCs w:val="18"/>
              </w:rPr>
              <w:t>Всього по області:</w:t>
            </w:r>
          </w:p>
        </w:tc>
      </w:tr>
      <w:tr w:rsidR="00A84C80" w:rsidRPr="00A84C80" w14:paraId="5E062F1A"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872E8D0"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B5A290F" w14:textId="77777777" w:rsidR="00825EC2" w:rsidRPr="009206B0" w:rsidRDefault="00825EC2" w:rsidP="00825EC2">
            <w:pPr>
              <w:rPr>
                <w:b/>
                <w:sz w:val="18"/>
                <w:szCs w:val="18"/>
              </w:rPr>
            </w:pPr>
            <w:r w:rsidRPr="009206B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2CE618D0"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252C0C7" w14:textId="77777777" w:rsidR="00825EC2" w:rsidRPr="009206B0" w:rsidRDefault="006F181D" w:rsidP="00825EC2">
            <w:pPr>
              <w:jc w:val="center"/>
              <w:rPr>
                <w:sz w:val="18"/>
                <w:szCs w:val="18"/>
              </w:rPr>
            </w:pPr>
            <w:r w:rsidRPr="009206B0">
              <w:rPr>
                <w:sz w:val="18"/>
                <w:szCs w:val="18"/>
              </w:rPr>
              <w:t>5,696</w:t>
            </w:r>
          </w:p>
        </w:tc>
        <w:tc>
          <w:tcPr>
            <w:tcW w:w="377" w:type="pct"/>
            <w:tcBorders>
              <w:top w:val="single" w:sz="4" w:space="0" w:color="auto"/>
              <w:left w:val="single" w:sz="4" w:space="0" w:color="auto"/>
              <w:bottom w:val="single" w:sz="4" w:space="0" w:color="auto"/>
              <w:right w:val="single" w:sz="4" w:space="0" w:color="auto"/>
            </w:tcBorders>
          </w:tcPr>
          <w:p w14:paraId="0BBA4446"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3D9EAD4"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A127FBC" w14:textId="77777777" w:rsidR="00825EC2" w:rsidRPr="009206B0" w:rsidRDefault="006F181D" w:rsidP="00825EC2">
            <w:pPr>
              <w:jc w:val="center"/>
              <w:rPr>
                <w:sz w:val="18"/>
                <w:szCs w:val="18"/>
              </w:rPr>
            </w:pPr>
            <w:r w:rsidRPr="009206B0">
              <w:rPr>
                <w:sz w:val="18"/>
                <w:szCs w:val="18"/>
              </w:rPr>
              <w:t>1,574</w:t>
            </w:r>
          </w:p>
        </w:tc>
        <w:tc>
          <w:tcPr>
            <w:tcW w:w="433" w:type="pct"/>
            <w:tcBorders>
              <w:top w:val="single" w:sz="4" w:space="0" w:color="auto"/>
              <w:left w:val="single" w:sz="4" w:space="0" w:color="auto"/>
              <w:bottom w:val="single" w:sz="4" w:space="0" w:color="auto"/>
              <w:right w:val="single" w:sz="4" w:space="0" w:color="auto"/>
            </w:tcBorders>
          </w:tcPr>
          <w:p w14:paraId="12BB3C65" w14:textId="77777777"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408B427" w14:textId="77777777" w:rsidR="00825EC2" w:rsidRPr="009206B0" w:rsidRDefault="006F181D" w:rsidP="00825EC2">
            <w:pPr>
              <w:jc w:val="center"/>
              <w:rPr>
                <w:sz w:val="18"/>
                <w:szCs w:val="18"/>
              </w:rPr>
            </w:pPr>
            <w:r w:rsidRPr="009206B0">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14:paraId="4CF3FE41" w14:textId="77777777" w:rsidR="00825EC2" w:rsidRPr="009206B0" w:rsidRDefault="006F181D" w:rsidP="00825EC2">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476DE565" w14:textId="77777777" w:rsidR="00825EC2" w:rsidRPr="009206B0" w:rsidRDefault="00825EC2" w:rsidP="00825EC2">
            <w:pPr>
              <w:jc w:val="center"/>
              <w:rPr>
                <w:sz w:val="18"/>
                <w:szCs w:val="18"/>
              </w:rPr>
            </w:pPr>
            <w:r w:rsidRPr="009206B0">
              <w:rPr>
                <w:sz w:val="18"/>
                <w:szCs w:val="18"/>
              </w:rPr>
              <w:t>-</w:t>
            </w:r>
          </w:p>
        </w:tc>
      </w:tr>
      <w:tr w:rsidR="00A84C80" w:rsidRPr="00A84C80" w14:paraId="1B92BFFE"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2E49E95D"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48A645B" w14:textId="77777777" w:rsidR="00825EC2" w:rsidRPr="009206B0" w:rsidRDefault="00825EC2" w:rsidP="00825EC2">
            <w:pPr>
              <w:rPr>
                <w:b/>
                <w:sz w:val="18"/>
                <w:szCs w:val="18"/>
              </w:rPr>
            </w:pPr>
            <w:r w:rsidRPr="009206B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2C38F384"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FE2DD7B" w14:textId="77777777" w:rsidR="00825EC2" w:rsidRPr="009206B0" w:rsidRDefault="002532E0" w:rsidP="00825EC2">
            <w:pPr>
              <w:jc w:val="center"/>
              <w:rPr>
                <w:sz w:val="18"/>
                <w:szCs w:val="18"/>
              </w:rPr>
            </w:pPr>
            <w:r w:rsidRPr="009206B0">
              <w:rPr>
                <w:sz w:val="18"/>
                <w:szCs w:val="18"/>
              </w:rPr>
              <w:t>14,506</w:t>
            </w:r>
          </w:p>
        </w:tc>
        <w:tc>
          <w:tcPr>
            <w:tcW w:w="377" w:type="pct"/>
            <w:tcBorders>
              <w:top w:val="single" w:sz="4" w:space="0" w:color="auto"/>
              <w:left w:val="single" w:sz="4" w:space="0" w:color="auto"/>
              <w:bottom w:val="single" w:sz="4" w:space="0" w:color="auto"/>
              <w:right w:val="single" w:sz="4" w:space="0" w:color="auto"/>
            </w:tcBorders>
          </w:tcPr>
          <w:p w14:paraId="5D5778F2"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FC7BDC4"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CC810F3" w14:textId="77777777" w:rsidR="00825EC2" w:rsidRPr="009206B0" w:rsidRDefault="002532E0" w:rsidP="00825EC2">
            <w:pPr>
              <w:jc w:val="center"/>
              <w:rPr>
                <w:sz w:val="18"/>
                <w:szCs w:val="18"/>
              </w:rPr>
            </w:pPr>
            <w:r w:rsidRPr="009206B0">
              <w:rPr>
                <w:sz w:val="18"/>
                <w:szCs w:val="18"/>
              </w:rPr>
              <w:t>0,612</w:t>
            </w:r>
          </w:p>
        </w:tc>
        <w:tc>
          <w:tcPr>
            <w:tcW w:w="433" w:type="pct"/>
            <w:tcBorders>
              <w:top w:val="single" w:sz="4" w:space="0" w:color="auto"/>
              <w:left w:val="single" w:sz="4" w:space="0" w:color="auto"/>
              <w:bottom w:val="single" w:sz="4" w:space="0" w:color="auto"/>
              <w:right w:val="single" w:sz="4" w:space="0" w:color="auto"/>
            </w:tcBorders>
          </w:tcPr>
          <w:p w14:paraId="123F00CA" w14:textId="77777777"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60DF5F0" w14:textId="77777777" w:rsidR="00825EC2" w:rsidRPr="009206B0" w:rsidRDefault="002532E0" w:rsidP="00825EC2">
            <w:pPr>
              <w:jc w:val="center"/>
              <w:rPr>
                <w:sz w:val="18"/>
                <w:szCs w:val="18"/>
              </w:rPr>
            </w:pPr>
            <w:r w:rsidRPr="009206B0">
              <w:rPr>
                <w:sz w:val="18"/>
                <w:szCs w:val="18"/>
              </w:rPr>
              <w:t>13,894</w:t>
            </w:r>
          </w:p>
        </w:tc>
        <w:tc>
          <w:tcPr>
            <w:tcW w:w="433" w:type="pct"/>
            <w:tcBorders>
              <w:top w:val="single" w:sz="4" w:space="0" w:color="auto"/>
              <w:left w:val="single" w:sz="4" w:space="0" w:color="auto"/>
              <w:bottom w:val="single" w:sz="4" w:space="0" w:color="auto"/>
              <w:right w:val="single" w:sz="4" w:space="0" w:color="auto"/>
            </w:tcBorders>
          </w:tcPr>
          <w:p w14:paraId="30A0C6A4" w14:textId="77777777" w:rsidR="00825EC2" w:rsidRPr="009206B0" w:rsidRDefault="002532E0"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2F13BE0" w14:textId="77777777" w:rsidR="00825EC2" w:rsidRPr="009206B0" w:rsidRDefault="00825EC2" w:rsidP="00825EC2">
            <w:pPr>
              <w:jc w:val="center"/>
              <w:rPr>
                <w:sz w:val="18"/>
                <w:szCs w:val="18"/>
              </w:rPr>
            </w:pPr>
            <w:r w:rsidRPr="009206B0">
              <w:rPr>
                <w:sz w:val="18"/>
                <w:szCs w:val="18"/>
              </w:rPr>
              <w:t>-</w:t>
            </w:r>
          </w:p>
        </w:tc>
      </w:tr>
      <w:tr w:rsidR="00A84C80" w:rsidRPr="00A84C80" w14:paraId="12978CB0"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67DC2EEA"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500B754" w14:textId="77777777" w:rsidR="00825EC2" w:rsidRPr="009206B0" w:rsidRDefault="00825EC2" w:rsidP="00825EC2">
            <w:pPr>
              <w:rPr>
                <w:b/>
                <w:sz w:val="18"/>
                <w:szCs w:val="18"/>
              </w:rPr>
            </w:pPr>
            <w:r w:rsidRPr="009206B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0785CFB6"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37E2374" w14:textId="77777777" w:rsidR="00825EC2" w:rsidRPr="009206B0" w:rsidRDefault="002532E0" w:rsidP="00825EC2">
            <w:pPr>
              <w:jc w:val="center"/>
              <w:rPr>
                <w:sz w:val="18"/>
                <w:szCs w:val="18"/>
              </w:rPr>
            </w:pPr>
            <w:r w:rsidRPr="009206B0">
              <w:rPr>
                <w:sz w:val="18"/>
                <w:szCs w:val="18"/>
              </w:rPr>
              <w:t>47,566</w:t>
            </w:r>
          </w:p>
        </w:tc>
        <w:tc>
          <w:tcPr>
            <w:tcW w:w="377" w:type="pct"/>
            <w:tcBorders>
              <w:top w:val="single" w:sz="4" w:space="0" w:color="auto"/>
              <w:left w:val="single" w:sz="4" w:space="0" w:color="auto"/>
              <w:bottom w:val="single" w:sz="4" w:space="0" w:color="auto"/>
              <w:right w:val="single" w:sz="4" w:space="0" w:color="auto"/>
            </w:tcBorders>
          </w:tcPr>
          <w:p w14:paraId="0922E4AC" w14:textId="77777777"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AAB518F"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964A1D5" w14:textId="77777777" w:rsidR="00825EC2" w:rsidRPr="009206B0" w:rsidRDefault="002532E0" w:rsidP="00825EC2">
            <w:pPr>
              <w:jc w:val="center"/>
              <w:rPr>
                <w:sz w:val="18"/>
                <w:szCs w:val="18"/>
              </w:rPr>
            </w:pPr>
            <w:r w:rsidRPr="009206B0">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14:paraId="64A13BC6" w14:textId="77777777" w:rsidR="00825EC2" w:rsidRPr="009206B0" w:rsidRDefault="002532E0" w:rsidP="00825EC2">
            <w:pPr>
              <w:ind w:right="-107"/>
              <w:jc w:val="center"/>
              <w:rPr>
                <w:sz w:val="18"/>
                <w:szCs w:val="18"/>
              </w:rPr>
            </w:pPr>
            <w:r w:rsidRPr="009206B0">
              <w:rPr>
                <w:sz w:val="18"/>
                <w:szCs w:val="18"/>
              </w:rPr>
              <w:t>0,910</w:t>
            </w:r>
          </w:p>
        </w:tc>
        <w:tc>
          <w:tcPr>
            <w:tcW w:w="433" w:type="pct"/>
            <w:tcBorders>
              <w:top w:val="single" w:sz="4" w:space="0" w:color="auto"/>
              <w:left w:val="single" w:sz="4" w:space="0" w:color="auto"/>
              <w:bottom w:val="single" w:sz="4" w:space="0" w:color="auto"/>
              <w:right w:val="single" w:sz="4" w:space="0" w:color="auto"/>
            </w:tcBorders>
          </w:tcPr>
          <w:p w14:paraId="187EFB24" w14:textId="77777777"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A75503F" w14:textId="77777777"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1945541" w14:textId="77777777" w:rsidR="00825EC2" w:rsidRPr="009206B0" w:rsidRDefault="00825EC2" w:rsidP="00825EC2">
            <w:pPr>
              <w:jc w:val="center"/>
              <w:rPr>
                <w:sz w:val="18"/>
                <w:szCs w:val="18"/>
              </w:rPr>
            </w:pPr>
            <w:r w:rsidRPr="009206B0">
              <w:rPr>
                <w:sz w:val="18"/>
                <w:szCs w:val="18"/>
              </w:rPr>
              <w:t>-</w:t>
            </w:r>
          </w:p>
        </w:tc>
      </w:tr>
      <w:tr w:rsidR="00A84C80" w:rsidRPr="00A84C80" w14:paraId="09A58BFB" w14:textId="77777777" w:rsidTr="0090301C">
        <w:trPr>
          <w:cantSplit/>
        </w:trPr>
        <w:tc>
          <w:tcPr>
            <w:tcW w:w="392" w:type="pct"/>
            <w:tcBorders>
              <w:top w:val="single" w:sz="4" w:space="0" w:color="auto"/>
              <w:left w:val="single" w:sz="4" w:space="0" w:color="auto"/>
              <w:bottom w:val="single" w:sz="4" w:space="0" w:color="auto"/>
              <w:right w:val="single" w:sz="4" w:space="0" w:color="auto"/>
            </w:tcBorders>
          </w:tcPr>
          <w:p w14:paraId="5AFCE8E5" w14:textId="77777777"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37F726F" w14:textId="77777777"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B55CC9D" w14:textId="77777777"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5977707" w14:textId="77777777" w:rsidR="00825EC2" w:rsidRPr="009206B0" w:rsidRDefault="00825EC2" w:rsidP="00825EC2">
            <w:pPr>
              <w:jc w:val="center"/>
              <w:rPr>
                <w:b/>
                <w:sz w:val="18"/>
                <w:szCs w:val="18"/>
              </w:rPr>
            </w:pPr>
            <w:r w:rsidRPr="009206B0">
              <w:rPr>
                <w:b/>
                <w:sz w:val="18"/>
                <w:szCs w:val="18"/>
              </w:rPr>
              <w:t>6</w:t>
            </w:r>
            <w:r w:rsidR="002532E0" w:rsidRPr="009206B0">
              <w:rPr>
                <w:b/>
                <w:sz w:val="18"/>
                <w:szCs w:val="18"/>
              </w:rPr>
              <w:t>7,768</w:t>
            </w:r>
          </w:p>
        </w:tc>
        <w:tc>
          <w:tcPr>
            <w:tcW w:w="377" w:type="pct"/>
            <w:tcBorders>
              <w:top w:val="single" w:sz="4" w:space="0" w:color="auto"/>
              <w:left w:val="single" w:sz="4" w:space="0" w:color="auto"/>
              <w:bottom w:val="single" w:sz="4" w:space="0" w:color="auto"/>
              <w:right w:val="single" w:sz="4" w:space="0" w:color="auto"/>
            </w:tcBorders>
          </w:tcPr>
          <w:p w14:paraId="7EBE3921" w14:textId="77777777" w:rsidR="00825EC2" w:rsidRPr="009206B0" w:rsidRDefault="002532E0" w:rsidP="00825EC2">
            <w:pPr>
              <w:jc w:val="center"/>
              <w:rPr>
                <w:b/>
                <w:sz w:val="18"/>
                <w:szCs w:val="18"/>
              </w:rPr>
            </w:pPr>
            <w:r w:rsidRPr="009206B0">
              <w:rPr>
                <w:b/>
                <w:sz w:val="18"/>
                <w:szCs w:val="18"/>
              </w:rPr>
              <w:t>4,740</w:t>
            </w:r>
          </w:p>
        </w:tc>
        <w:tc>
          <w:tcPr>
            <w:tcW w:w="379" w:type="pct"/>
            <w:tcBorders>
              <w:top w:val="single" w:sz="4" w:space="0" w:color="auto"/>
              <w:left w:val="single" w:sz="4" w:space="0" w:color="auto"/>
              <w:bottom w:val="single" w:sz="4" w:space="0" w:color="auto"/>
              <w:right w:val="single" w:sz="4" w:space="0" w:color="auto"/>
            </w:tcBorders>
          </w:tcPr>
          <w:p w14:paraId="62A2B546" w14:textId="77777777" w:rsidR="00825EC2" w:rsidRPr="009206B0" w:rsidRDefault="002532E0" w:rsidP="00825EC2">
            <w:pPr>
              <w:jc w:val="center"/>
              <w:rPr>
                <w:b/>
                <w:sz w:val="18"/>
                <w:szCs w:val="18"/>
              </w:rPr>
            </w:pPr>
            <w:r w:rsidRPr="009206B0">
              <w:rPr>
                <w:b/>
                <w:sz w:val="18"/>
                <w:szCs w:val="18"/>
              </w:rPr>
              <w:t>75,138</w:t>
            </w:r>
          </w:p>
        </w:tc>
        <w:tc>
          <w:tcPr>
            <w:tcW w:w="433" w:type="pct"/>
            <w:tcBorders>
              <w:top w:val="single" w:sz="4" w:space="0" w:color="auto"/>
              <w:left w:val="single" w:sz="4" w:space="0" w:color="auto"/>
              <w:bottom w:val="single" w:sz="4" w:space="0" w:color="auto"/>
              <w:right w:val="single" w:sz="4" w:space="0" w:color="auto"/>
            </w:tcBorders>
          </w:tcPr>
          <w:p w14:paraId="17113C3D" w14:textId="77777777" w:rsidR="00825EC2" w:rsidRPr="009206B0" w:rsidRDefault="002532E0" w:rsidP="00825EC2">
            <w:pPr>
              <w:jc w:val="center"/>
              <w:rPr>
                <w:b/>
                <w:sz w:val="18"/>
                <w:szCs w:val="18"/>
              </w:rPr>
            </w:pPr>
            <w:r w:rsidRPr="009206B0">
              <w:rPr>
                <w:b/>
                <w:sz w:val="18"/>
                <w:szCs w:val="18"/>
              </w:rPr>
              <w:t>48,842</w:t>
            </w:r>
          </w:p>
        </w:tc>
        <w:tc>
          <w:tcPr>
            <w:tcW w:w="433" w:type="pct"/>
            <w:tcBorders>
              <w:top w:val="single" w:sz="4" w:space="0" w:color="auto"/>
              <w:left w:val="single" w:sz="4" w:space="0" w:color="auto"/>
              <w:bottom w:val="single" w:sz="4" w:space="0" w:color="auto"/>
              <w:right w:val="single" w:sz="4" w:space="0" w:color="auto"/>
            </w:tcBorders>
          </w:tcPr>
          <w:p w14:paraId="0B40A2AA" w14:textId="77777777" w:rsidR="00825EC2" w:rsidRPr="009206B0" w:rsidRDefault="002532E0" w:rsidP="00825EC2">
            <w:pPr>
              <w:ind w:right="-107"/>
              <w:jc w:val="center"/>
              <w:rPr>
                <w:b/>
                <w:sz w:val="18"/>
                <w:szCs w:val="18"/>
              </w:rPr>
            </w:pPr>
            <w:r w:rsidRPr="009206B0">
              <w:rPr>
                <w:b/>
                <w:sz w:val="18"/>
                <w:szCs w:val="18"/>
              </w:rPr>
              <w:t>0,910</w:t>
            </w:r>
          </w:p>
        </w:tc>
        <w:tc>
          <w:tcPr>
            <w:tcW w:w="433" w:type="pct"/>
            <w:tcBorders>
              <w:top w:val="single" w:sz="4" w:space="0" w:color="auto"/>
              <w:left w:val="single" w:sz="4" w:space="0" w:color="auto"/>
              <w:bottom w:val="single" w:sz="4" w:space="0" w:color="auto"/>
              <w:right w:val="single" w:sz="4" w:space="0" w:color="auto"/>
            </w:tcBorders>
          </w:tcPr>
          <w:p w14:paraId="49AD1791" w14:textId="77777777" w:rsidR="00825EC2" w:rsidRPr="009206B0" w:rsidRDefault="002532E0" w:rsidP="00825EC2">
            <w:pPr>
              <w:jc w:val="center"/>
              <w:rPr>
                <w:b/>
                <w:sz w:val="18"/>
                <w:szCs w:val="18"/>
              </w:rPr>
            </w:pPr>
            <w:r w:rsidRPr="009206B0">
              <w:rPr>
                <w:b/>
                <w:sz w:val="18"/>
                <w:szCs w:val="18"/>
              </w:rPr>
              <w:t>17,998</w:t>
            </w:r>
          </w:p>
        </w:tc>
        <w:tc>
          <w:tcPr>
            <w:tcW w:w="433" w:type="pct"/>
            <w:tcBorders>
              <w:top w:val="single" w:sz="4" w:space="0" w:color="auto"/>
              <w:left w:val="single" w:sz="4" w:space="0" w:color="auto"/>
              <w:bottom w:val="single" w:sz="4" w:space="0" w:color="auto"/>
              <w:right w:val="single" w:sz="4" w:space="0" w:color="auto"/>
            </w:tcBorders>
          </w:tcPr>
          <w:p w14:paraId="106DFE47" w14:textId="77777777" w:rsidR="00825EC2" w:rsidRPr="009206B0" w:rsidRDefault="002532E0" w:rsidP="00825EC2">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66C0B325" w14:textId="77777777" w:rsidR="00825EC2" w:rsidRPr="009206B0" w:rsidRDefault="002532E0" w:rsidP="00825EC2">
            <w:pPr>
              <w:jc w:val="center"/>
              <w:rPr>
                <w:b/>
                <w:sz w:val="18"/>
                <w:szCs w:val="18"/>
              </w:rPr>
            </w:pPr>
            <w:r w:rsidRPr="009206B0">
              <w:rPr>
                <w:b/>
                <w:sz w:val="18"/>
                <w:szCs w:val="18"/>
              </w:rPr>
              <w:t>2,630</w:t>
            </w:r>
          </w:p>
        </w:tc>
      </w:tr>
      <w:tr w:rsidR="00A84C80" w:rsidRPr="00A84C80" w14:paraId="261CC713"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EF7C120" w14:textId="77777777" w:rsidR="00444AAE" w:rsidRPr="009206B0" w:rsidRDefault="00655ADF" w:rsidP="00444AAE">
            <w:pPr>
              <w:jc w:val="center"/>
              <w:rPr>
                <w:b/>
                <w:sz w:val="18"/>
                <w:szCs w:val="18"/>
              </w:rPr>
            </w:pPr>
            <w:r w:rsidRPr="009206B0">
              <w:rPr>
                <w:b/>
                <w:sz w:val="18"/>
                <w:szCs w:val="18"/>
              </w:rPr>
              <w:t>2022</w:t>
            </w:r>
            <w:r w:rsidR="00444AAE" w:rsidRPr="009206B0">
              <w:rPr>
                <w:b/>
                <w:sz w:val="18"/>
                <w:szCs w:val="18"/>
              </w:rPr>
              <w:t>р.</w:t>
            </w:r>
          </w:p>
        </w:tc>
        <w:tc>
          <w:tcPr>
            <w:tcW w:w="577" w:type="pct"/>
            <w:gridSpan w:val="2"/>
            <w:tcBorders>
              <w:top w:val="single" w:sz="4" w:space="0" w:color="auto"/>
              <w:left w:val="single" w:sz="4" w:space="0" w:color="auto"/>
              <w:bottom w:val="single" w:sz="4" w:space="0" w:color="auto"/>
              <w:right w:val="single" w:sz="4" w:space="0" w:color="auto"/>
            </w:tcBorders>
          </w:tcPr>
          <w:p w14:paraId="71B8B127" w14:textId="77777777"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55711EC7" w14:textId="77777777" w:rsidR="00444AAE" w:rsidRPr="009206B0" w:rsidRDefault="00444AAE" w:rsidP="00444AAE">
            <w:pPr>
              <w:rPr>
                <w:sz w:val="18"/>
                <w:szCs w:val="18"/>
              </w:rPr>
            </w:pPr>
            <w:r w:rsidRPr="009206B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14:paraId="6FB68AA3" w14:textId="77777777" w:rsidR="00444AAE" w:rsidRPr="009206B0"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48F180F5" w14:textId="77777777" w:rsidR="00444AAE" w:rsidRPr="009206B0"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73ED06A6"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672511BA"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1425FD7E" w14:textId="77777777" w:rsidR="00444AAE" w:rsidRPr="009206B0"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107A73FD"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44C060A4" w14:textId="77777777" w:rsidR="00444AAE" w:rsidRPr="009206B0"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2348421B" w14:textId="77777777" w:rsidR="00444AAE" w:rsidRPr="009206B0" w:rsidRDefault="00444AAE" w:rsidP="00444AAE">
            <w:pPr>
              <w:rPr>
                <w:sz w:val="18"/>
                <w:szCs w:val="18"/>
              </w:rPr>
            </w:pPr>
          </w:p>
        </w:tc>
      </w:tr>
      <w:tr w:rsidR="00A84C80" w:rsidRPr="00A84C80" w14:paraId="200ED452"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90DDF65"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4400812" w14:textId="77777777"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07828757"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58EBE31" w14:textId="77777777" w:rsidR="00444AAE" w:rsidRPr="009206B0" w:rsidRDefault="00285E2E" w:rsidP="00444AAE">
            <w:pPr>
              <w:jc w:val="center"/>
              <w:rPr>
                <w:sz w:val="18"/>
                <w:szCs w:val="18"/>
              </w:rPr>
            </w:pPr>
            <w:r w:rsidRPr="009206B0">
              <w:rPr>
                <w:sz w:val="18"/>
                <w:szCs w:val="18"/>
              </w:rPr>
              <w:t>11,70</w:t>
            </w:r>
            <w:r w:rsidR="00655ADF" w:rsidRPr="009206B0">
              <w:rPr>
                <w:sz w:val="18"/>
                <w:szCs w:val="18"/>
              </w:rPr>
              <w:t>8</w:t>
            </w:r>
          </w:p>
        </w:tc>
        <w:tc>
          <w:tcPr>
            <w:tcW w:w="377" w:type="pct"/>
            <w:tcBorders>
              <w:top w:val="single" w:sz="4" w:space="0" w:color="auto"/>
              <w:left w:val="single" w:sz="4" w:space="0" w:color="auto"/>
              <w:bottom w:val="single" w:sz="4" w:space="0" w:color="auto"/>
              <w:right w:val="single" w:sz="4" w:space="0" w:color="auto"/>
            </w:tcBorders>
          </w:tcPr>
          <w:p w14:paraId="4023305F"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1038CCC"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03D313F" w14:textId="77777777" w:rsidR="00444AAE" w:rsidRPr="009206B0" w:rsidRDefault="00285E2E" w:rsidP="00736A4A">
            <w:pPr>
              <w:jc w:val="center"/>
              <w:rPr>
                <w:sz w:val="18"/>
                <w:szCs w:val="18"/>
              </w:rPr>
            </w:pPr>
            <w:r w:rsidRPr="009206B0">
              <w:rPr>
                <w:sz w:val="18"/>
                <w:szCs w:val="18"/>
              </w:rPr>
              <w:t>0,326</w:t>
            </w:r>
          </w:p>
        </w:tc>
        <w:tc>
          <w:tcPr>
            <w:tcW w:w="433" w:type="pct"/>
            <w:tcBorders>
              <w:top w:val="single" w:sz="4" w:space="0" w:color="auto"/>
              <w:left w:val="single" w:sz="4" w:space="0" w:color="auto"/>
              <w:bottom w:val="single" w:sz="4" w:space="0" w:color="auto"/>
              <w:right w:val="single" w:sz="4" w:space="0" w:color="auto"/>
            </w:tcBorders>
          </w:tcPr>
          <w:p w14:paraId="66970E22" w14:textId="77777777"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C061CCC" w14:textId="77777777" w:rsidR="00444AAE" w:rsidRPr="009206B0" w:rsidRDefault="00285E2E" w:rsidP="00444AAE">
            <w:pPr>
              <w:jc w:val="center"/>
              <w:rPr>
                <w:sz w:val="18"/>
                <w:szCs w:val="18"/>
              </w:rPr>
            </w:pPr>
            <w:r w:rsidRPr="009206B0">
              <w:rPr>
                <w:sz w:val="18"/>
                <w:szCs w:val="18"/>
              </w:rPr>
              <w:t>11,364</w:t>
            </w:r>
          </w:p>
        </w:tc>
        <w:tc>
          <w:tcPr>
            <w:tcW w:w="433" w:type="pct"/>
            <w:tcBorders>
              <w:top w:val="single" w:sz="4" w:space="0" w:color="auto"/>
              <w:left w:val="single" w:sz="4" w:space="0" w:color="auto"/>
              <w:bottom w:val="single" w:sz="4" w:space="0" w:color="auto"/>
              <w:right w:val="single" w:sz="4" w:space="0" w:color="auto"/>
            </w:tcBorders>
          </w:tcPr>
          <w:p w14:paraId="218B8DE9" w14:textId="77777777" w:rsidR="00444AAE" w:rsidRPr="009206B0" w:rsidRDefault="00285E2E" w:rsidP="00736A4A">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01CFE848" w14:textId="77777777" w:rsidR="00444AAE" w:rsidRPr="009206B0" w:rsidRDefault="00444AAE" w:rsidP="00444AAE">
            <w:pPr>
              <w:jc w:val="center"/>
              <w:rPr>
                <w:sz w:val="18"/>
                <w:szCs w:val="18"/>
              </w:rPr>
            </w:pPr>
            <w:r w:rsidRPr="009206B0">
              <w:rPr>
                <w:sz w:val="18"/>
                <w:szCs w:val="18"/>
              </w:rPr>
              <w:t>-</w:t>
            </w:r>
          </w:p>
        </w:tc>
      </w:tr>
      <w:tr w:rsidR="00A84C80" w:rsidRPr="00A84C80" w14:paraId="623766FF"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73F4102D"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51D7CA4" w14:textId="77777777"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074387CF"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44BDB6CA" w14:textId="77777777" w:rsidR="00444AAE" w:rsidRPr="009206B0" w:rsidRDefault="00285E2E" w:rsidP="00444AAE">
            <w:pPr>
              <w:jc w:val="center"/>
              <w:rPr>
                <w:sz w:val="18"/>
                <w:szCs w:val="18"/>
              </w:rPr>
            </w:pPr>
            <w:r w:rsidRPr="009206B0">
              <w:rPr>
                <w:sz w:val="18"/>
                <w:szCs w:val="18"/>
              </w:rPr>
              <w:t>0,438</w:t>
            </w:r>
          </w:p>
        </w:tc>
        <w:tc>
          <w:tcPr>
            <w:tcW w:w="377" w:type="pct"/>
            <w:tcBorders>
              <w:top w:val="single" w:sz="4" w:space="0" w:color="auto"/>
              <w:left w:val="single" w:sz="4" w:space="0" w:color="auto"/>
              <w:bottom w:val="single" w:sz="4" w:space="0" w:color="auto"/>
              <w:right w:val="single" w:sz="4" w:space="0" w:color="auto"/>
            </w:tcBorders>
          </w:tcPr>
          <w:p w14:paraId="3D1A2BC4"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00DC383"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B12531B" w14:textId="77777777" w:rsidR="00444AAE" w:rsidRPr="009206B0" w:rsidRDefault="00285E2E" w:rsidP="00444AAE">
            <w:pPr>
              <w:jc w:val="center"/>
              <w:rPr>
                <w:sz w:val="18"/>
                <w:szCs w:val="18"/>
              </w:rPr>
            </w:pPr>
            <w:r w:rsidRPr="009206B0">
              <w:rPr>
                <w:sz w:val="18"/>
                <w:szCs w:val="18"/>
              </w:rPr>
              <w:t>0,105</w:t>
            </w:r>
          </w:p>
        </w:tc>
        <w:tc>
          <w:tcPr>
            <w:tcW w:w="433" w:type="pct"/>
            <w:tcBorders>
              <w:top w:val="single" w:sz="4" w:space="0" w:color="auto"/>
              <w:left w:val="single" w:sz="4" w:space="0" w:color="auto"/>
              <w:bottom w:val="single" w:sz="4" w:space="0" w:color="auto"/>
              <w:right w:val="single" w:sz="4" w:space="0" w:color="auto"/>
            </w:tcBorders>
          </w:tcPr>
          <w:p w14:paraId="290AF678" w14:textId="77777777"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49E3442" w14:textId="77777777" w:rsidR="00444AAE" w:rsidRPr="009206B0" w:rsidRDefault="00285E2E" w:rsidP="00444AAE">
            <w:pPr>
              <w:jc w:val="center"/>
              <w:rPr>
                <w:sz w:val="18"/>
                <w:szCs w:val="18"/>
              </w:rPr>
            </w:pPr>
            <w:r w:rsidRPr="009206B0">
              <w:rPr>
                <w:sz w:val="18"/>
                <w:szCs w:val="18"/>
              </w:rPr>
              <w:t>0,333</w:t>
            </w:r>
          </w:p>
        </w:tc>
        <w:tc>
          <w:tcPr>
            <w:tcW w:w="433" w:type="pct"/>
            <w:tcBorders>
              <w:top w:val="single" w:sz="4" w:space="0" w:color="auto"/>
              <w:left w:val="single" w:sz="4" w:space="0" w:color="auto"/>
              <w:bottom w:val="single" w:sz="4" w:space="0" w:color="auto"/>
              <w:right w:val="single" w:sz="4" w:space="0" w:color="auto"/>
            </w:tcBorders>
          </w:tcPr>
          <w:p w14:paraId="64479992" w14:textId="77777777" w:rsidR="00444AAE" w:rsidRPr="009206B0" w:rsidRDefault="00213AF1"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9DB6ED3" w14:textId="77777777" w:rsidR="00444AAE" w:rsidRPr="009206B0" w:rsidRDefault="00444AAE" w:rsidP="00444AAE">
            <w:pPr>
              <w:jc w:val="center"/>
              <w:rPr>
                <w:sz w:val="18"/>
                <w:szCs w:val="18"/>
              </w:rPr>
            </w:pPr>
            <w:r w:rsidRPr="009206B0">
              <w:rPr>
                <w:sz w:val="18"/>
                <w:szCs w:val="18"/>
              </w:rPr>
              <w:t>-</w:t>
            </w:r>
          </w:p>
        </w:tc>
      </w:tr>
      <w:tr w:rsidR="00A84C80" w:rsidRPr="00A84C80" w14:paraId="7C61511F"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2773662"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26DF6BD" w14:textId="77777777"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3F9F7FCA"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64F62BAB" w14:textId="77777777" w:rsidR="00444AAE" w:rsidRPr="009206B0" w:rsidRDefault="00285E2E" w:rsidP="00444AAE">
            <w:pPr>
              <w:jc w:val="center"/>
              <w:rPr>
                <w:sz w:val="18"/>
                <w:szCs w:val="18"/>
              </w:rPr>
            </w:pPr>
            <w:r w:rsidRPr="009206B0">
              <w:rPr>
                <w:sz w:val="18"/>
                <w:szCs w:val="18"/>
              </w:rPr>
              <w:t>26,367</w:t>
            </w:r>
          </w:p>
        </w:tc>
        <w:tc>
          <w:tcPr>
            <w:tcW w:w="377" w:type="pct"/>
            <w:tcBorders>
              <w:top w:val="single" w:sz="4" w:space="0" w:color="auto"/>
              <w:left w:val="single" w:sz="4" w:space="0" w:color="auto"/>
              <w:bottom w:val="single" w:sz="4" w:space="0" w:color="auto"/>
              <w:right w:val="single" w:sz="4" w:space="0" w:color="auto"/>
            </w:tcBorders>
          </w:tcPr>
          <w:p w14:paraId="52F61D4E" w14:textId="77777777"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6CF1F8A"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2F9C1AF" w14:textId="77777777" w:rsidR="00444AAE" w:rsidRPr="009206B0" w:rsidRDefault="00285E2E" w:rsidP="00444AAE">
            <w:pPr>
              <w:jc w:val="center"/>
              <w:rPr>
                <w:sz w:val="18"/>
                <w:szCs w:val="18"/>
              </w:rPr>
            </w:pPr>
            <w:r w:rsidRPr="009206B0">
              <w:rPr>
                <w:sz w:val="18"/>
                <w:szCs w:val="18"/>
              </w:rPr>
              <w:t>26,367</w:t>
            </w:r>
          </w:p>
        </w:tc>
        <w:tc>
          <w:tcPr>
            <w:tcW w:w="433" w:type="pct"/>
            <w:tcBorders>
              <w:top w:val="single" w:sz="4" w:space="0" w:color="auto"/>
              <w:left w:val="single" w:sz="4" w:space="0" w:color="auto"/>
              <w:bottom w:val="single" w:sz="4" w:space="0" w:color="auto"/>
              <w:right w:val="single" w:sz="4" w:space="0" w:color="auto"/>
            </w:tcBorders>
          </w:tcPr>
          <w:p w14:paraId="1288142B" w14:textId="77777777"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97A74F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9E4E152"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CA4E13B" w14:textId="77777777" w:rsidR="00444AAE" w:rsidRPr="009206B0" w:rsidRDefault="00444AAE" w:rsidP="00444AAE">
            <w:pPr>
              <w:jc w:val="center"/>
              <w:rPr>
                <w:sz w:val="18"/>
                <w:szCs w:val="18"/>
              </w:rPr>
            </w:pPr>
            <w:r w:rsidRPr="009206B0">
              <w:rPr>
                <w:sz w:val="18"/>
                <w:szCs w:val="18"/>
              </w:rPr>
              <w:t>-</w:t>
            </w:r>
          </w:p>
        </w:tc>
      </w:tr>
      <w:tr w:rsidR="00A84C80" w:rsidRPr="00A84C80" w14:paraId="6B3FB37E"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C721769"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FF8E870"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0AFA13F7"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6DCA733" w14:textId="77777777" w:rsidR="00444AAE" w:rsidRPr="009206B0" w:rsidRDefault="00285E2E" w:rsidP="00444AAE">
            <w:pPr>
              <w:jc w:val="center"/>
              <w:rPr>
                <w:b/>
                <w:sz w:val="18"/>
                <w:szCs w:val="18"/>
              </w:rPr>
            </w:pPr>
            <w:r w:rsidRPr="009206B0">
              <w:rPr>
                <w:b/>
                <w:sz w:val="18"/>
                <w:szCs w:val="18"/>
              </w:rPr>
              <w:t>38</w:t>
            </w:r>
            <w:r w:rsidR="00655ADF" w:rsidRPr="009206B0">
              <w:rPr>
                <w:b/>
                <w:sz w:val="18"/>
                <w:szCs w:val="18"/>
              </w:rPr>
              <w:t>,</w:t>
            </w:r>
            <w:r w:rsidRPr="009206B0">
              <w:rPr>
                <w:b/>
                <w:sz w:val="18"/>
                <w:szCs w:val="18"/>
              </w:rPr>
              <w:t>513</w:t>
            </w:r>
          </w:p>
        </w:tc>
        <w:tc>
          <w:tcPr>
            <w:tcW w:w="377" w:type="pct"/>
            <w:tcBorders>
              <w:top w:val="single" w:sz="4" w:space="0" w:color="auto"/>
              <w:left w:val="single" w:sz="4" w:space="0" w:color="auto"/>
              <w:bottom w:val="single" w:sz="4" w:space="0" w:color="auto"/>
              <w:right w:val="single" w:sz="4" w:space="0" w:color="auto"/>
            </w:tcBorders>
          </w:tcPr>
          <w:p w14:paraId="4A071968"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D66885F" w14:textId="77777777" w:rsidR="00444AAE" w:rsidRPr="009206B0" w:rsidRDefault="00285E2E" w:rsidP="00444AAE">
            <w:pPr>
              <w:jc w:val="center"/>
              <w:rPr>
                <w:b/>
                <w:sz w:val="18"/>
                <w:szCs w:val="18"/>
              </w:rPr>
            </w:pPr>
            <w:r w:rsidRPr="009206B0">
              <w:rPr>
                <w:b/>
                <w:sz w:val="18"/>
                <w:szCs w:val="18"/>
              </w:rPr>
              <w:t>39,927</w:t>
            </w:r>
          </w:p>
        </w:tc>
        <w:tc>
          <w:tcPr>
            <w:tcW w:w="433" w:type="pct"/>
            <w:tcBorders>
              <w:top w:val="single" w:sz="4" w:space="0" w:color="auto"/>
              <w:left w:val="single" w:sz="4" w:space="0" w:color="auto"/>
              <w:bottom w:val="single" w:sz="4" w:space="0" w:color="auto"/>
              <w:right w:val="single" w:sz="4" w:space="0" w:color="auto"/>
            </w:tcBorders>
          </w:tcPr>
          <w:p w14:paraId="318A52F8" w14:textId="77777777" w:rsidR="00444AAE" w:rsidRPr="009206B0" w:rsidRDefault="00285E2E" w:rsidP="00444AAE">
            <w:pPr>
              <w:jc w:val="center"/>
              <w:rPr>
                <w:b/>
                <w:sz w:val="18"/>
                <w:szCs w:val="18"/>
              </w:rPr>
            </w:pPr>
            <w:r w:rsidRPr="009206B0">
              <w:rPr>
                <w:b/>
                <w:sz w:val="18"/>
                <w:szCs w:val="18"/>
              </w:rPr>
              <w:t>26,798</w:t>
            </w:r>
          </w:p>
        </w:tc>
        <w:tc>
          <w:tcPr>
            <w:tcW w:w="433" w:type="pct"/>
            <w:tcBorders>
              <w:top w:val="single" w:sz="4" w:space="0" w:color="auto"/>
              <w:left w:val="single" w:sz="4" w:space="0" w:color="auto"/>
              <w:bottom w:val="single" w:sz="4" w:space="0" w:color="auto"/>
              <w:right w:val="single" w:sz="4" w:space="0" w:color="auto"/>
            </w:tcBorders>
          </w:tcPr>
          <w:p w14:paraId="229DBF40" w14:textId="77777777" w:rsidR="00444AAE" w:rsidRPr="009206B0" w:rsidRDefault="00444AAE" w:rsidP="00444AAE">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8BEB4D9" w14:textId="77777777" w:rsidR="00444AAE" w:rsidRPr="009206B0" w:rsidRDefault="00285E2E" w:rsidP="00C44D8A">
            <w:pPr>
              <w:jc w:val="center"/>
              <w:rPr>
                <w:b/>
                <w:sz w:val="18"/>
                <w:szCs w:val="18"/>
              </w:rPr>
            </w:pPr>
            <w:r w:rsidRPr="009206B0">
              <w:rPr>
                <w:b/>
                <w:sz w:val="18"/>
                <w:szCs w:val="18"/>
              </w:rPr>
              <w:t>11,697</w:t>
            </w:r>
          </w:p>
        </w:tc>
        <w:tc>
          <w:tcPr>
            <w:tcW w:w="433" w:type="pct"/>
            <w:tcBorders>
              <w:top w:val="single" w:sz="4" w:space="0" w:color="auto"/>
              <w:left w:val="single" w:sz="4" w:space="0" w:color="auto"/>
              <w:bottom w:val="single" w:sz="4" w:space="0" w:color="auto"/>
              <w:right w:val="single" w:sz="4" w:space="0" w:color="auto"/>
            </w:tcBorders>
          </w:tcPr>
          <w:p w14:paraId="672C9DF4" w14:textId="77777777" w:rsidR="00444AAE" w:rsidRPr="009206B0" w:rsidRDefault="00285E2E" w:rsidP="00C44D8A">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14:paraId="35B49187" w14:textId="77777777" w:rsidR="00444AAE" w:rsidRPr="009206B0" w:rsidRDefault="00285E2E" w:rsidP="00C44D8A">
            <w:pPr>
              <w:jc w:val="center"/>
              <w:rPr>
                <w:b/>
                <w:sz w:val="18"/>
                <w:szCs w:val="18"/>
              </w:rPr>
            </w:pPr>
            <w:r w:rsidRPr="009206B0">
              <w:rPr>
                <w:b/>
                <w:sz w:val="18"/>
                <w:szCs w:val="18"/>
              </w:rPr>
              <w:t>1,414</w:t>
            </w:r>
          </w:p>
        </w:tc>
      </w:tr>
      <w:tr w:rsidR="00A84C80" w:rsidRPr="00A84C80" w14:paraId="1F225FD1"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5D5E59C"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9D63675" w14:textId="77777777"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29F42DD3"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78ED34B"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5D4C9D57"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5F3CFC2E"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1A347ED"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00B396C"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9A6B469"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B63E142"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51C574E5" w14:textId="77777777" w:rsidR="00444AAE" w:rsidRPr="009206B0" w:rsidRDefault="00444AAE" w:rsidP="00444AAE">
            <w:pPr>
              <w:jc w:val="center"/>
              <w:rPr>
                <w:b/>
                <w:bCs/>
                <w:iCs/>
                <w:sz w:val="18"/>
                <w:szCs w:val="18"/>
              </w:rPr>
            </w:pPr>
          </w:p>
        </w:tc>
      </w:tr>
      <w:tr w:rsidR="00A84C80" w:rsidRPr="00A84C80" w14:paraId="4787093E"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4C29A9D"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8B229AA" w14:textId="77777777"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25F5342E" w14:textId="77777777" w:rsidR="00444AAE" w:rsidRPr="009206B0" w:rsidRDefault="00444AAE" w:rsidP="00444AAE">
            <w:pPr>
              <w:rPr>
                <w:sz w:val="18"/>
                <w:szCs w:val="18"/>
              </w:rPr>
            </w:pPr>
            <w:r w:rsidRPr="009206B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14:paraId="4ADF7EE2" w14:textId="77777777" w:rsidR="00444AAE" w:rsidRPr="009206B0"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7B138A73" w14:textId="77777777" w:rsidR="00444AAE" w:rsidRPr="009206B0"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37B362A0"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77DB6FE9"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38612B0A" w14:textId="77777777" w:rsidR="00444AAE" w:rsidRPr="009206B0"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02BCFFF8" w14:textId="77777777"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27B47EB3" w14:textId="77777777" w:rsidR="00444AAE" w:rsidRPr="009206B0"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526D55F2" w14:textId="77777777" w:rsidR="00444AAE" w:rsidRPr="009206B0" w:rsidRDefault="00444AAE" w:rsidP="00444AAE">
            <w:pPr>
              <w:rPr>
                <w:sz w:val="18"/>
                <w:szCs w:val="18"/>
              </w:rPr>
            </w:pPr>
          </w:p>
        </w:tc>
      </w:tr>
      <w:tr w:rsidR="00A84C80" w:rsidRPr="00A84C80" w14:paraId="478A69EA"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27A71AE"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E67F81A" w14:textId="77777777"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05A5D9C3"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469FB8EC" w14:textId="77777777" w:rsidR="00444AAE" w:rsidRPr="009206B0" w:rsidRDefault="00163589" w:rsidP="00444AAE">
            <w:pPr>
              <w:jc w:val="center"/>
              <w:rPr>
                <w:sz w:val="18"/>
                <w:szCs w:val="18"/>
              </w:rPr>
            </w:pPr>
            <w:r w:rsidRPr="009206B0">
              <w:rPr>
                <w:sz w:val="18"/>
                <w:szCs w:val="18"/>
              </w:rPr>
              <w:t>1,183</w:t>
            </w:r>
          </w:p>
        </w:tc>
        <w:tc>
          <w:tcPr>
            <w:tcW w:w="377" w:type="pct"/>
            <w:tcBorders>
              <w:top w:val="single" w:sz="4" w:space="0" w:color="auto"/>
              <w:left w:val="single" w:sz="4" w:space="0" w:color="auto"/>
              <w:bottom w:val="single" w:sz="4" w:space="0" w:color="auto"/>
              <w:right w:val="single" w:sz="4" w:space="0" w:color="auto"/>
            </w:tcBorders>
          </w:tcPr>
          <w:p w14:paraId="78862094"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C9CCEB7"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6B3338C"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3CD5F5F"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8D08D5D" w14:textId="77777777" w:rsidR="00444AAE" w:rsidRPr="009206B0" w:rsidRDefault="00163589" w:rsidP="00444AAE">
            <w:pPr>
              <w:jc w:val="center"/>
              <w:rPr>
                <w:sz w:val="18"/>
                <w:szCs w:val="18"/>
              </w:rPr>
            </w:pPr>
            <w:r w:rsidRPr="009206B0">
              <w:rPr>
                <w:sz w:val="18"/>
                <w:szCs w:val="18"/>
              </w:rPr>
              <w:t>1,183</w:t>
            </w:r>
          </w:p>
        </w:tc>
        <w:tc>
          <w:tcPr>
            <w:tcW w:w="433" w:type="pct"/>
            <w:tcBorders>
              <w:top w:val="single" w:sz="4" w:space="0" w:color="auto"/>
              <w:left w:val="single" w:sz="4" w:space="0" w:color="auto"/>
              <w:bottom w:val="single" w:sz="4" w:space="0" w:color="auto"/>
              <w:right w:val="single" w:sz="4" w:space="0" w:color="auto"/>
            </w:tcBorders>
          </w:tcPr>
          <w:p w14:paraId="03CBF810"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2F83808" w14:textId="77777777" w:rsidR="00444AAE" w:rsidRPr="009206B0" w:rsidRDefault="00444AAE" w:rsidP="00444AAE">
            <w:pPr>
              <w:jc w:val="center"/>
              <w:rPr>
                <w:sz w:val="18"/>
                <w:szCs w:val="18"/>
              </w:rPr>
            </w:pPr>
            <w:r w:rsidRPr="009206B0">
              <w:rPr>
                <w:sz w:val="18"/>
                <w:szCs w:val="18"/>
              </w:rPr>
              <w:t>-</w:t>
            </w:r>
          </w:p>
        </w:tc>
      </w:tr>
      <w:tr w:rsidR="00A84C80" w:rsidRPr="00A84C80" w14:paraId="5885C0D2"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40E1C23"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C5A344B" w14:textId="77777777"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3B950952"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5F937417" w14:textId="77777777" w:rsidR="00444AAE" w:rsidRPr="009206B0" w:rsidRDefault="00163589" w:rsidP="0062500E">
            <w:pPr>
              <w:jc w:val="center"/>
              <w:rPr>
                <w:sz w:val="18"/>
                <w:szCs w:val="18"/>
              </w:rPr>
            </w:pPr>
            <w:r w:rsidRPr="009206B0">
              <w:rPr>
                <w:sz w:val="18"/>
                <w:szCs w:val="18"/>
              </w:rPr>
              <w:t>0,304</w:t>
            </w:r>
          </w:p>
        </w:tc>
        <w:tc>
          <w:tcPr>
            <w:tcW w:w="377" w:type="pct"/>
            <w:tcBorders>
              <w:top w:val="single" w:sz="4" w:space="0" w:color="auto"/>
              <w:left w:val="single" w:sz="4" w:space="0" w:color="auto"/>
              <w:bottom w:val="single" w:sz="4" w:space="0" w:color="auto"/>
              <w:right w:val="single" w:sz="4" w:space="0" w:color="auto"/>
            </w:tcBorders>
          </w:tcPr>
          <w:p w14:paraId="36D98660" w14:textId="77777777"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204D98E"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F1AFDC5" w14:textId="77777777" w:rsidR="00444AAE" w:rsidRPr="009206B0" w:rsidRDefault="006F02B8" w:rsidP="0062500E">
            <w:pPr>
              <w:jc w:val="center"/>
              <w:rPr>
                <w:sz w:val="18"/>
                <w:szCs w:val="18"/>
              </w:rPr>
            </w:pPr>
            <w:r>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9863898"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D360ABD" w14:textId="77777777" w:rsidR="00444AAE" w:rsidRPr="009206B0" w:rsidRDefault="006F02B8" w:rsidP="0062500E">
            <w:pPr>
              <w:jc w:val="center"/>
              <w:rPr>
                <w:sz w:val="18"/>
                <w:szCs w:val="18"/>
              </w:rPr>
            </w:pPr>
            <w:r>
              <w:rPr>
                <w:sz w:val="18"/>
                <w:szCs w:val="18"/>
              </w:rPr>
              <w:t>0,304</w:t>
            </w:r>
          </w:p>
        </w:tc>
        <w:tc>
          <w:tcPr>
            <w:tcW w:w="433" w:type="pct"/>
            <w:tcBorders>
              <w:top w:val="single" w:sz="4" w:space="0" w:color="auto"/>
              <w:left w:val="single" w:sz="4" w:space="0" w:color="auto"/>
              <w:bottom w:val="single" w:sz="4" w:space="0" w:color="auto"/>
              <w:right w:val="single" w:sz="4" w:space="0" w:color="auto"/>
            </w:tcBorders>
          </w:tcPr>
          <w:p w14:paraId="7D46E799"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42FCADA" w14:textId="77777777" w:rsidR="00444AAE" w:rsidRPr="009206B0" w:rsidRDefault="00444AAE" w:rsidP="00444AAE">
            <w:pPr>
              <w:jc w:val="center"/>
              <w:rPr>
                <w:sz w:val="18"/>
                <w:szCs w:val="18"/>
              </w:rPr>
            </w:pPr>
            <w:r w:rsidRPr="009206B0">
              <w:rPr>
                <w:sz w:val="18"/>
                <w:szCs w:val="18"/>
              </w:rPr>
              <w:t>-</w:t>
            </w:r>
          </w:p>
        </w:tc>
      </w:tr>
      <w:tr w:rsidR="00A84C80" w:rsidRPr="00A84C80" w14:paraId="114FA15E"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1E4317E6" w14:textId="77777777" w:rsidR="00444AAE" w:rsidRPr="009206B0" w:rsidRDefault="00444AAE" w:rsidP="00444AAE">
            <w:pPr>
              <w:rPr>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EF8A3B5" w14:textId="77777777"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73ACFF5D"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4ECD7DDB" w14:textId="77777777" w:rsidR="00444AAE" w:rsidRPr="009206B0" w:rsidRDefault="00163589" w:rsidP="00163589">
            <w:pPr>
              <w:jc w:val="center"/>
              <w:rPr>
                <w:sz w:val="18"/>
                <w:szCs w:val="18"/>
              </w:rPr>
            </w:pPr>
            <w:r w:rsidRPr="009206B0">
              <w:rPr>
                <w:sz w:val="18"/>
                <w:szCs w:val="18"/>
              </w:rPr>
              <w:t>0,91</w:t>
            </w:r>
          </w:p>
        </w:tc>
        <w:tc>
          <w:tcPr>
            <w:tcW w:w="377" w:type="pct"/>
            <w:tcBorders>
              <w:top w:val="single" w:sz="4" w:space="0" w:color="auto"/>
              <w:left w:val="single" w:sz="4" w:space="0" w:color="auto"/>
              <w:bottom w:val="single" w:sz="4" w:space="0" w:color="auto"/>
              <w:right w:val="single" w:sz="4" w:space="0" w:color="auto"/>
            </w:tcBorders>
          </w:tcPr>
          <w:p w14:paraId="3C622A21"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CF6F939"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9C3D34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88C2C64" w14:textId="77777777" w:rsidR="00444AAE" w:rsidRPr="009206B0" w:rsidRDefault="00444AAE" w:rsidP="0062500E">
            <w:pPr>
              <w:jc w:val="center"/>
              <w:rPr>
                <w:sz w:val="18"/>
                <w:szCs w:val="18"/>
              </w:rPr>
            </w:pPr>
            <w:r w:rsidRPr="009206B0">
              <w:rPr>
                <w:sz w:val="18"/>
                <w:szCs w:val="18"/>
              </w:rPr>
              <w:t>0</w:t>
            </w:r>
            <w:r w:rsidR="009430D9" w:rsidRPr="009206B0">
              <w:rPr>
                <w:sz w:val="18"/>
                <w:szCs w:val="18"/>
              </w:rPr>
              <w:t>,91</w:t>
            </w:r>
          </w:p>
        </w:tc>
        <w:tc>
          <w:tcPr>
            <w:tcW w:w="433" w:type="pct"/>
            <w:tcBorders>
              <w:top w:val="single" w:sz="4" w:space="0" w:color="auto"/>
              <w:left w:val="single" w:sz="4" w:space="0" w:color="auto"/>
              <w:bottom w:val="single" w:sz="4" w:space="0" w:color="auto"/>
              <w:right w:val="single" w:sz="4" w:space="0" w:color="auto"/>
            </w:tcBorders>
          </w:tcPr>
          <w:p w14:paraId="348FF8FB"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24F8A61"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07C72DF" w14:textId="77777777" w:rsidR="00444AAE" w:rsidRPr="009206B0" w:rsidRDefault="00444AAE" w:rsidP="00444AAE">
            <w:pPr>
              <w:jc w:val="center"/>
              <w:rPr>
                <w:sz w:val="18"/>
                <w:szCs w:val="18"/>
              </w:rPr>
            </w:pPr>
            <w:r w:rsidRPr="009206B0">
              <w:rPr>
                <w:sz w:val="18"/>
                <w:szCs w:val="18"/>
              </w:rPr>
              <w:t>-</w:t>
            </w:r>
          </w:p>
        </w:tc>
      </w:tr>
      <w:tr w:rsidR="00A84C80" w:rsidRPr="00A84C80" w14:paraId="6DC20320"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6EE4A26"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E9F53B7"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715B915B"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0E45641" w14:textId="77777777" w:rsidR="00444AAE" w:rsidRPr="009206B0" w:rsidRDefault="00163589" w:rsidP="00444AAE">
            <w:pPr>
              <w:jc w:val="center"/>
              <w:rPr>
                <w:b/>
                <w:sz w:val="18"/>
                <w:szCs w:val="18"/>
              </w:rPr>
            </w:pPr>
            <w:r w:rsidRPr="009206B0">
              <w:rPr>
                <w:b/>
                <w:sz w:val="18"/>
                <w:szCs w:val="18"/>
              </w:rPr>
              <w:t>2,397</w:t>
            </w:r>
          </w:p>
        </w:tc>
        <w:tc>
          <w:tcPr>
            <w:tcW w:w="377" w:type="pct"/>
            <w:tcBorders>
              <w:top w:val="single" w:sz="4" w:space="0" w:color="auto"/>
              <w:left w:val="single" w:sz="4" w:space="0" w:color="auto"/>
              <w:bottom w:val="single" w:sz="4" w:space="0" w:color="auto"/>
              <w:right w:val="single" w:sz="4" w:space="0" w:color="auto"/>
            </w:tcBorders>
          </w:tcPr>
          <w:p w14:paraId="32CDE1BE" w14:textId="77777777" w:rsidR="00444AAE" w:rsidRPr="009206B0" w:rsidRDefault="009430D9" w:rsidP="00444AAE">
            <w:pPr>
              <w:jc w:val="center"/>
              <w:rPr>
                <w:b/>
                <w:sz w:val="18"/>
                <w:szCs w:val="18"/>
              </w:rPr>
            </w:pPr>
            <w:r w:rsidRPr="009206B0">
              <w:rPr>
                <w:b/>
                <w:sz w:val="18"/>
                <w:szCs w:val="18"/>
              </w:rPr>
              <w:t>4,309</w:t>
            </w:r>
          </w:p>
        </w:tc>
        <w:tc>
          <w:tcPr>
            <w:tcW w:w="379" w:type="pct"/>
            <w:tcBorders>
              <w:top w:val="single" w:sz="4" w:space="0" w:color="auto"/>
              <w:left w:val="single" w:sz="4" w:space="0" w:color="auto"/>
              <w:bottom w:val="single" w:sz="4" w:space="0" w:color="auto"/>
              <w:right w:val="single" w:sz="4" w:space="0" w:color="auto"/>
            </w:tcBorders>
          </w:tcPr>
          <w:p w14:paraId="1F59FF9B" w14:textId="77777777" w:rsidR="00444AAE" w:rsidRPr="009206B0" w:rsidRDefault="009430D9" w:rsidP="00444AAE">
            <w:pPr>
              <w:jc w:val="center"/>
              <w:rPr>
                <w:b/>
                <w:sz w:val="18"/>
                <w:szCs w:val="18"/>
              </w:rPr>
            </w:pPr>
            <w:r w:rsidRPr="009206B0">
              <w:rPr>
                <w:b/>
                <w:sz w:val="18"/>
                <w:szCs w:val="18"/>
              </w:rPr>
              <w:t>7,253</w:t>
            </w:r>
          </w:p>
        </w:tc>
        <w:tc>
          <w:tcPr>
            <w:tcW w:w="433" w:type="pct"/>
            <w:tcBorders>
              <w:top w:val="single" w:sz="4" w:space="0" w:color="auto"/>
              <w:left w:val="single" w:sz="4" w:space="0" w:color="auto"/>
              <w:bottom w:val="single" w:sz="4" w:space="0" w:color="auto"/>
              <w:right w:val="single" w:sz="4" w:space="0" w:color="auto"/>
            </w:tcBorders>
          </w:tcPr>
          <w:p w14:paraId="5AAF9F05" w14:textId="77777777" w:rsidR="00444AAE" w:rsidRPr="009206B0" w:rsidRDefault="009430D9"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E74681F" w14:textId="77777777" w:rsidR="00444AAE" w:rsidRPr="009206B0" w:rsidRDefault="00444AAE" w:rsidP="009430D9">
            <w:pPr>
              <w:ind w:right="-107"/>
              <w:jc w:val="center"/>
              <w:rPr>
                <w:b/>
                <w:sz w:val="18"/>
                <w:szCs w:val="18"/>
              </w:rPr>
            </w:pPr>
            <w:r w:rsidRPr="009206B0">
              <w:rPr>
                <w:b/>
                <w:sz w:val="18"/>
                <w:szCs w:val="18"/>
              </w:rPr>
              <w:t>0,</w:t>
            </w:r>
            <w:r w:rsidR="009430D9" w:rsidRPr="009206B0">
              <w:rPr>
                <w:b/>
                <w:sz w:val="18"/>
                <w:szCs w:val="18"/>
              </w:rPr>
              <w:t>91</w:t>
            </w:r>
          </w:p>
        </w:tc>
        <w:tc>
          <w:tcPr>
            <w:tcW w:w="433" w:type="pct"/>
            <w:tcBorders>
              <w:top w:val="single" w:sz="4" w:space="0" w:color="auto"/>
              <w:left w:val="single" w:sz="4" w:space="0" w:color="auto"/>
              <w:bottom w:val="single" w:sz="4" w:space="0" w:color="auto"/>
              <w:right w:val="single" w:sz="4" w:space="0" w:color="auto"/>
            </w:tcBorders>
          </w:tcPr>
          <w:p w14:paraId="72CB36EA" w14:textId="77777777" w:rsidR="00444AAE" w:rsidRPr="009206B0" w:rsidRDefault="009430D9" w:rsidP="005369AF">
            <w:pPr>
              <w:jc w:val="center"/>
              <w:rPr>
                <w:b/>
                <w:sz w:val="18"/>
                <w:szCs w:val="18"/>
              </w:rPr>
            </w:pPr>
            <w:r w:rsidRPr="009206B0">
              <w:rPr>
                <w:b/>
                <w:sz w:val="18"/>
                <w:szCs w:val="18"/>
              </w:rPr>
              <w:t>1,487</w:t>
            </w:r>
          </w:p>
        </w:tc>
        <w:tc>
          <w:tcPr>
            <w:tcW w:w="433" w:type="pct"/>
            <w:tcBorders>
              <w:top w:val="single" w:sz="4" w:space="0" w:color="auto"/>
              <w:left w:val="single" w:sz="4" w:space="0" w:color="auto"/>
              <w:bottom w:val="single" w:sz="4" w:space="0" w:color="auto"/>
              <w:right w:val="single" w:sz="4" w:space="0" w:color="auto"/>
            </w:tcBorders>
          </w:tcPr>
          <w:p w14:paraId="79069E0C" w14:textId="77777777"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DEA3A0F" w14:textId="77777777" w:rsidR="00444AAE" w:rsidRPr="009206B0" w:rsidRDefault="009430D9" w:rsidP="005369AF">
            <w:pPr>
              <w:jc w:val="center"/>
              <w:rPr>
                <w:b/>
                <w:sz w:val="18"/>
                <w:szCs w:val="18"/>
              </w:rPr>
            </w:pPr>
            <w:r w:rsidRPr="009206B0">
              <w:rPr>
                <w:b/>
                <w:sz w:val="18"/>
                <w:szCs w:val="18"/>
              </w:rPr>
              <w:t>0,547</w:t>
            </w:r>
          </w:p>
        </w:tc>
      </w:tr>
      <w:tr w:rsidR="00A84C80" w:rsidRPr="00A84C80" w14:paraId="44E1FC56"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46FECCE0"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80676BB" w14:textId="77777777"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6B05B71A"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554E521C"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8B0EB24"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76399E4A"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B7A7166"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35D1AEA"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5DE5A13"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E32674B"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0EB15A4D" w14:textId="77777777" w:rsidR="00444AAE" w:rsidRPr="009206B0" w:rsidRDefault="00444AAE" w:rsidP="00444AAE">
            <w:pPr>
              <w:jc w:val="center"/>
              <w:rPr>
                <w:b/>
                <w:bCs/>
                <w:iCs/>
                <w:sz w:val="18"/>
                <w:szCs w:val="18"/>
              </w:rPr>
            </w:pPr>
          </w:p>
        </w:tc>
      </w:tr>
      <w:tr w:rsidR="00A84C80" w:rsidRPr="00A84C80" w14:paraId="3CC4F9ED"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C9A4A35"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61D9A5D" w14:textId="77777777"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28B7A3B9" w14:textId="77777777" w:rsidR="00444AAE" w:rsidRPr="009206B0" w:rsidRDefault="00444AAE" w:rsidP="00444AAE">
            <w:pPr>
              <w:rPr>
                <w:sz w:val="18"/>
                <w:szCs w:val="18"/>
              </w:rPr>
            </w:pPr>
            <w:r w:rsidRPr="009206B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14:paraId="2810C40E"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63E0A61"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3520F50B"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C657D9D"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C90C8F9"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97AE99A"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B607736"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4ECA2A48" w14:textId="77777777" w:rsidR="00444AAE" w:rsidRPr="009206B0" w:rsidRDefault="00444AAE" w:rsidP="00444AAE">
            <w:pPr>
              <w:jc w:val="center"/>
              <w:rPr>
                <w:b/>
                <w:bCs/>
                <w:iCs/>
                <w:sz w:val="18"/>
                <w:szCs w:val="18"/>
              </w:rPr>
            </w:pPr>
          </w:p>
        </w:tc>
      </w:tr>
      <w:tr w:rsidR="00A84C80" w:rsidRPr="00A84C80" w14:paraId="2AFBD0C6"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6BB4D6E8"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3A56C02" w14:textId="77777777"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C2D4797"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002054E9"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73661514"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E43A77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47B4F9F"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9AA8218"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D4DABF5"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7CABCA9"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7B44D08" w14:textId="77777777" w:rsidR="00444AAE" w:rsidRPr="009206B0" w:rsidRDefault="00444AAE" w:rsidP="00444AAE">
            <w:pPr>
              <w:jc w:val="center"/>
              <w:rPr>
                <w:sz w:val="18"/>
                <w:szCs w:val="18"/>
              </w:rPr>
            </w:pPr>
            <w:r w:rsidRPr="009206B0">
              <w:rPr>
                <w:sz w:val="18"/>
                <w:szCs w:val="18"/>
              </w:rPr>
              <w:t>-</w:t>
            </w:r>
          </w:p>
        </w:tc>
      </w:tr>
      <w:tr w:rsidR="00A84C80" w:rsidRPr="00A84C80" w14:paraId="45CCC6EB"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1984FD7F"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DFDA224" w14:textId="77777777"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264210FA"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4F920EC0"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14CC3FA"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9071AB2"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098067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33BE67A"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C05D6D2"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70F23E8"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AE17185" w14:textId="77777777" w:rsidR="00444AAE" w:rsidRPr="009206B0" w:rsidRDefault="00444AAE" w:rsidP="00444AAE">
            <w:pPr>
              <w:jc w:val="center"/>
              <w:rPr>
                <w:sz w:val="18"/>
                <w:szCs w:val="18"/>
              </w:rPr>
            </w:pPr>
            <w:r w:rsidRPr="009206B0">
              <w:rPr>
                <w:sz w:val="18"/>
                <w:szCs w:val="18"/>
              </w:rPr>
              <w:t>-</w:t>
            </w:r>
          </w:p>
        </w:tc>
      </w:tr>
      <w:tr w:rsidR="00A84C80" w:rsidRPr="00A84C80" w14:paraId="4FE5620A"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5BF809C6"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59BDA0E" w14:textId="77777777"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7091EDB"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13F1943F"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5D102D0"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E65BBCE"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FE2AA4D"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5AC04FF"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34866E1"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B9FA113"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5F33FDA" w14:textId="77777777" w:rsidR="00444AAE" w:rsidRPr="009206B0" w:rsidRDefault="00444AAE" w:rsidP="00444AAE">
            <w:pPr>
              <w:jc w:val="center"/>
              <w:rPr>
                <w:sz w:val="18"/>
                <w:szCs w:val="18"/>
              </w:rPr>
            </w:pPr>
            <w:r w:rsidRPr="009206B0">
              <w:rPr>
                <w:sz w:val="18"/>
                <w:szCs w:val="18"/>
              </w:rPr>
              <w:t>-</w:t>
            </w:r>
          </w:p>
        </w:tc>
      </w:tr>
      <w:tr w:rsidR="00A84C80" w:rsidRPr="00A84C80" w14:paraId="6B8B4BB5"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DEEFD4A"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477C9B0"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42813B8E"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2D68F86" w14:textId="77777777" w:rsidR="00444AAE" w:rsidRPr="009206B0" w:rsidRDefault="00444AAE" w:rsidP="00444AAE">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2C4CF8D3" w14:textId="77777777"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FF274EC" w14:textId="77777777" w:rsidR="00444AAE" w:rsidRPr="009206B0" w:rsidRDefault="00273E3F" w:rsidP="007F4CA3">
            <w:pPr>
              <w:jc w:val="center"/>
              <w:rPr>
                <w:b/>
                <w:sz w:val="18"/>
                <w:szCs w:val="18"/>
              </w:rPr>
            </w:pPr>
            <w:r w:rsidRPr="009206B0">
              <w:rPr>
                <w:b/>
                <w:sz w:val="18"/>
                <w:szCs w:val="18"/>
              </w:rPr>
              <w:t>0,044</w:t>
            </w:r>
          </w:p>
        </w:tc>
        <w:tc>
          <w:tcPr>
            <w:tcW w:w="433" w:type="pct"/>
            <w:tcBorders>
              <w:top w:val="single" w:sz="4" w:space="0" w:color="auto"/>
              <w:left w:val="single" w:sz="4" w:space="0" w:color="auto"/>
              <w:bottom w:val="single" w:sz="4" w:space="0" w:color="auto"/>
              <w:right w:val="single" w:sz="4" w:space="0" w:color="auto"/>
            </w:tcBorders>
          </w:tcPr>
          <w:p w14:paraId="337C330A"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EBECE0A"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8F33372"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5095FC6" w14:textId="77777777"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3AC1415" w14:textId="77777777" w:rsidR="00444AAE" w:rsidRPr="009206B0" w:rsidRDefault="00273E3F" w:rsidP="007F4CA3">
            <w:pPr>
              <w:jc w:val="center"/>
              <w:rPr>
                <w:b/>
                <w:sz w:val="18"/>
                <w:szCs w:val="18"/>
              </w:rPr>
            </w:pPr>
            <w:r w:rsidRPr="009206B0">
              <w:rPr>
                <w:b/>
                <w:sz w:val="18"/>
                <w:szCs w:val="18"/>
              </w:rPr>
              <w:t>0,044</w:t>
            </w:r>
          </w:p>
        </w:tc>
      </w:tr>
      <w:tr w:rsidR="00A84C80" w:rsidRPr="00A84C80" w14:paraId="23F4F603"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59E4560A"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7C59E11" w14:textId="77777777"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634DC33F"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39483642"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2564ACF"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6380AFF4"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AEB0BCA"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63030A8"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1C76292"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91D1DBB"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4D0A6C99" w14:textId="77777777" w:rsidR="00444AAE" w:rsidRPr="009206B0" w:rsidRDefault="00444AAE" w:rsidP="00444AAE">
            <w:pPr>
              <w:jc w:val="center"/>
              <w:rPr>
                <w:b/>
                <w:bCs/>
                <w:iCs/>
                <w:sz w:val="18"/>
                <w:szCs w:val="18"/>
              </w:rPr>
            </w:pPr>
          </w:p>
        </w:tc>
      </w:tr>
      <w:tr w:rsidR="00A84C80" w:rsidRPr="00A84C80" w14:paraId="34390812"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78E8F0F"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312EE3F" w14:textId="77777777"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084A986B" w14:textId="77777777" w:rsidR="00444AAE" w:rsidRPr="009206B0" w:rsidRDefault="00444AAE" w:rsidP="00444AAE">
            <w:pPr>
              <w:rPr>
                <w:sz w:val="18"/>
                <w:szCs w:val="18"/>
              </w:rPr>
            </w:pPr>
            <w:r w:rsidRPr="009206B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14:paraId="30C5F6D3"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59ABEBB"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0C93DE78"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FCA6B2D"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37E5F10"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211A7C1"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A5D60C4"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7B562E3E" w14:textId="77777777" w:rsidR="00444AAE" w:rsidRPr="009206B0" w:rsidRDefault="00444AAE" w:rsidP="00444AAE">
            <w:pPr>
              <w:jc w:val="center"/>
              <w:rPr>
                <w:b/>
                <w:bCs/>
                <w:iCs/>
                <w:sz w:val="18"/>
                <w:szCs w:val="18"/>
              </w:rPr>
            </w:pPr>
          </w:p>
        </w:tc>
      </w:tr>
      <w:tr w:rsidR="00A84C80" w:rsidRPr="00A84C80" w14:paraId="5F4C93D1"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AF764A6"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FDCDA11" w14:textId="77777777"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66A6ACFE"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23477EEA" w14:textId="77777777" w:rsidR="00444AAE" w:rsidRPr="009206B0" w:rsidRDefault="00934FF1" w:rsidP="00444AAE">
            <w:pPr>
              <w:jc w:val="center"/>
              <w:rPr>
                <w:sz w:val="18"/>
                <w:szCs w:val="18"/>
              </w:rPr>
            </w:pPr>
            <w:r w:rsidRPr="009206B0">
              <w:rPr>
                <w:sz w:val="18"/>
                <w:szCs w:val="18"/>
              </w:rPr>
              <w:t>0,718</w:t>
            </w:r>
          </w:p>
        </w:tc>
        <w:tc>
          <w:tcPr>
            <w:tcW w:w="377" w:type="pct"/>
            <w:tcBorders>
              <w:top w:val="single" w:sz="4" w:space="0" w:color="auto"/>
              <w:left w:val="single" w:sz="4" w:space="0" w:color="auto"/>
              <w:bottom w:val="single" w:sz="4" w:space="0" w:color="auto"/>
              <w:right w:val="single" w:sz="4" w:space="0" w:color="auto"/>
            </w:tcBorders>
          </w:tcPr>
          <w:p w14:paraId="08DCAD67"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4F50C75"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7EB9549" w14:textId="77777777" w:rsidR="00444AAE" w:rsidRPr="009206B0" w:rsidRDefault="00934FF1" w:rsidP="00444AAE">
            <w:pPr>
              <w:jc w:val="center"/>
              <w:rPr>
                <w:sz w:val="18"/>
                <w:szCs w:val="18"/>
              </w:rPr>
            </w:pPr>
            <w:r w:rsidRPr="009206B0">
              <w:rPr>
                <w:sz w:val="18"/>
                <w:szCs w:val="18"/>
              </w:rPr>
              <w:t>0,718</w:t>
            </w:r>
          </w:p>
        </w:tc>
        <w:tc>
          <w:tcPr>
            <w:tcW w:w="433" w:type="pct"/>
            <w:tcBorders>
              <w:top w:val="single" w:sz="4" w:space="0" w:color="auto"/>
              <w:left w:val="single" w:sz="4" w:space="0" w:color="auto"/>
              <w:bottom w:val="single" w:sz="4" w:space="0" w:color="auto"/>
              <w:right w:val="single" w:sz="4" w:space="0" w:color="auto"/>
            </w:tcBorders>
          </w:tcPr>
          <w:p w14:paraId="43CACE83"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6614BE2"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DA90433"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8131656" w14:textId="77777777" w:rsidR="00444AAE" w:rsidRPr="009206B0" w:rsidRDefault="00444AAE" w:rsidP="00444AAE">
            <w:pPr>
              <w:jc w:val="center"/>
              <w:rPr>
                <w:sz w:val="18"/>
                <w:szCs w:val="18"/>
              </w:rPr>
            </w:pPr>
            <w:r w:rsidRPr="009206B0">
              <w:rPr>
                <w:sz w:val="18"/>
                <w:szCs w:val="18"/>
              </w:rPr>
              <w:t>-</w:t>
            </w:r>
          </w:p>
        </w:tc>
      </w:tr>
      <w:tr w:rsidR="00A84C80" w:rsidRPr="00A84C80" w14:paraId="54A6DF59"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17CFAA12"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4BC32A8" w14:textId="77777777"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12F020C4"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2125A87E"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CBDA079"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1C20C5C"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C610D6D"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24CC691"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66A9CD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30EC63C"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8D7AA24" w14:textId="77777777" w:rsidR="00444AAE" w:rsidRPr="009206B0" w:rsidRDefault="00444AAE" w:rsidP="00444AAE">
            <w:pPr>
              <w:jc w:val="center"/>
              <w:rPr>
                <w:sz w:val="18"/>
                <w:szCs w:val="18"/>
              </w:rPr>
            </w:pPr>
            <w:r w:rsidRPr="009206B0">
              <w:rPr>
                <w:sz w:val="18"/>
                <w:szCs w:val="18"/>
              </w:rPr>
              <w:t>-</w:t>
            </w:r>
          </w:p>
        </w:tc>
      </w:tr>
      <w:tr w:rsidR="00A84C80" w:rsidRPr="00A84C80" w14:paraId="28CF54E3"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0D342FC"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3BD755E" w14:textId="77777777"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764C7D59" w14:textId="77777777"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6F71B63E"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78694C8D"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AAAA9F1"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04671F9"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98F14D5"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11EEBC5"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A47DC3A"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1D87A0E" w14:textId="77777777" w:rsidR="00444AAE" w:rsidRPr="009206B0" w:rsidRDefault="00444AAE" w:rsidP="00444AAE">
            <w:pPr>
              <w:jc w:val="center"/>
              <w:rPr>
                <w:sz w:val="18"/>
                <w:szCs w:val="18"/>
              </w:rPr>
            </w:pPr>
            <w:r w:rsidRPr="009206B0">
              <w:rPr>
                <w:sz w:val="18"/>
                <w:szCs w:val="18"/>
              </w:rPr>
              <w:t>-</w:t>
            </w:r>
          </w:p>
        </w:tc>
      </w:tr>
      <w:tr w:rsidR="00A84C80" w:rsidRPr="00A84C80" w14:paraId="46D59156"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4F84E39"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4DDBEAB"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9E8776B"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263A20C9" w14:textId="77777777" w:rsidR="00444AAE" w:rsidRPr="009206B0" w:rsidRDefault="00934FF1" w:rsidP="00444AAE">
            <w:pPr>
              <w:jc w:val="center"/>
              <w:rPr>
                <w:b/>
                <w:sz w:val="18"/>
                <w:szCs w:val="18"/>
              </w:rPr>
            </w:pPr>
            <w:r w:rsidRPr="009206B0">
              <w:rPr>
                <w:b/>
                <w:sz w:val="18"/>
                <w:szCs w:val="18"/>
              </w:rPr>
              <w:t>0,718</w:t>
            </w:r>
          </w:p>
        </w:tc>
        <w:tc>
          <w:tcPr>
            <w:tcW w:w="377" w:type="pct"/>
            <w:tcBorders>
              <w:top w:val="single" w:sz="4" w:space="0" w:color="auto"/>
              <w:left w:val="single" w:sz="4" w:space="0" w:color="auto"/>
              <w:bottom w:val="single" w:sz="4" w:space="0" w:color="auto"/>
              <w:right w:val="single" w:sz="4" w:space="0" w:color="auto"/>
            </w:tcBorders>
          </w:tcPr>
          <w:p w14:paraId="1F087B7D" w14:textId="77777777"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376344B" w14:textId="77777777" w:rsidR="00444AAE" w:rsidRPr="009206B0" w:rsidRDefault="00934FF1" w:rsidP="00444AAE">
            <w:pPr>
              <w:jc w:val="center"/>
              <w:rPr>
                <w:b/>
                <w:sz w:val="18"/>
                <w:szCs w:val="18"/>
              </w:rPr>
            </w:pPr>
            <w:r w:rsidRPr="009206B0">
              <w:rPr>
                <w:b/>
                <w:sz w:val="18"/>
                <w:szCs w:val="18"/>
              </w:rPr>
              <w:t>0,74</w:t>
            </w:r>
          </w:p>
        </w:tc>
        <w:tc>
          <w:tcPr>
            <w:tcW w:w="433" w:type="pct"/>
            <w:tcBorders>
              <w:top w:val="single" w:sz="4" w:space="0" w:color="auto"/>
              <w:left w:val="single" w:sz="4" w:space="0" w:color="auto"/>
              <w:bottom w:val="single" w:sz="4" w:space="0" w:color="auto"/>
              <w:right w:val="single" w:sz="4" w:space="0" w:color="auto"/>
            </w:tcBorders>
          </w:tcPr>
          <w:p w14:paraId="08C0D879" w14:textId="77777777" w:rsidR="00444AAE" w:rsidRPr="009206B0" w:rsidRDefault="00934FF1" w:rsidP="00444AAE">
            <w:pPr>
              <w:jc w:val="center"/>
              <w:rPr>
                <w:b/>
                <w:sz w:val="18"/>
                <w:szCs w:val="18"/>
              </w:rPr>
            </w:pPr>
            <w:r w:rsidRPr="009206B0">
              <w:rPr>
                <w:b/>
                <w:sz w:val="18"/>
                <w:szCs w:val="18"/>
              </w:rPr>
              <w:t>0,718</w:t>
            </w:r>
          </w:p>
        </w:tc>
        <w:tc>
          <w:tcPr>
            <w:tcW w:w="433" w:type="pct"/>
            <w:tcBorders>
              <w:top w:val="single" w:sz="4" w:space="0" w:color="auto"/>
              <w:left w:val="single" w:sz="4" w:space="0" w:color="auto"/>
              <w:bottom w:val="single" w:sz="4" w:space="0" w:color="auto"/>
              <w:right w:val="single" w:sz="4" w:space="0" w:color="auto"/>
            </w:tcBorders>
          </w:tcPr>
          <w:p w14:paraId="693D4869" w14:textId="77777777" w:rsidR="00444AAE" w:rsidRPr="009206B0" w:rsidRDefault="00444AAE" w:rsidP="00444AAE">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F0FD5A9"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D84955A" w14:textId="77777777"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2627954" w14:textId="77777777" w:rsidR="00444AAE" w:rsidRPr="009206B0" w:rsidRDefault="00934FF1" w:rsidP="00444AAE">
            <w:pPr>
              <w:jc w:val="center"/>
              <w:rPr>
                <w:b/>
                <w:sz w:val="18"/>
                <w:szCs w:val="18"/>
              </w:rPr>
            </w:pPr>
            <w:r w:rsidRPr="009206B0">
              <w:rPr>
                <w:b/>
                <w:sz w:val="18"/>
                <w:szCs w:val="18"/>
              </w:rPr>
              <w:t>0,022</w:t>
            </w:r>
          </w:p>
        </w:tc>
      </w:tr>
      <w:tr w:rsidR="00A84C80" w:rsidRPr="00A84C80" w14:paraId="28289604"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A3579F8"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094DDE2" w14:textId="77777777"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2A11092F"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6A9A20FF"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35F0B712"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6EABFE9C"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753950A"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C898FE7"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46260A5"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D22579B"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987C1F5" w14:textId="77777777" w:rsidR="00444AAE" w:rsidRPr="009206B0" w:rsidRDefault="00444AAE" w:rsidP="00444AAE">
            <w:pPr>
              <w:jc w:val="center"/>
              <w:rPr>
                <w:b/>
                <w:bCs/>
                <w:iCs/>
                <w:sz w:val="18"/>
                <w:szCs w:val="18"/>
              </w:rPr>
            </w:pPr>
          </w:p>
        </w:tc>
      </w:tr>
      <w:tr w:rsidR="00A84C80" w:rsidRPr="00A84C80" w14:paraId="7801D8A0"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80FF244"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6CDFA3C" w14:textId="77777777"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3705C057" w14:textId="77777777" w:rsidR="00444AAE" w:rsidRPr="009206B0" w:rsidRDefault="00444AAE" w:rsidP="00444AAE">
            <w:pPr>
              <w:rPr>
                <w:sz w:val="18"/>
                <w:szCs w:val="18"/>
              </w:rPr>
            </w:pPr>
            <w:r w:rsidRPr="009206B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14:paraId="72B09CB3" w14:textId="77777777"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C7869B9" w14:textId="77777777"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327CD139"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9734AA6"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703C56E" w14:textId="77777777"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6B9E201" w14:textId="77777777"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6420206B" w14:textId="77777777"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F88A3D4" w14:textId="77777777" w:rsidR="00444AAE" w:rsidRPr="009206B0" w:rsidRDefault="00444AAE" w:rsidP="00444AAE">
            <w:pPr>
              <w:jc w:val="center"/>
              <w:rPr>
                <w:b/>
                <w:bCs/>
                <w:iCs/>
                <w:sz w:val="18"/>
                <w:szCs w:val="18"/>
              </w:rPr>
            </w:pPr>
          </w:p>
        </w:tc>
      </w:tr>
      <w:tr w:rsidR="00A84C80" w:rsidRPr="00A84C80" w14:paraId="13FF7F75"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79E05F71"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FBA72DB" w14:textId="77777777"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1ED4F854"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B476DE7"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2E502A62"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476C7FE"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BE345AB"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8F4AEA1"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DDC138E"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EE709D9"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071ACD0" w14:textId="77777777" w:rsidR="00444AAE" w:rsidRPr="009206B0" w:rsidRDefault="00444AAE" w:rsidP="00444AAE">
            <w:pPr>
              <w:jc w:val="center"/>
              <w:rPr>
                <w:sz w:val="18"/>
                <w:szCs w:val="18"/>
              </w:rPr>
            </w:pPr>
            <w:r w:rsidRPr="009206B0">
              <w:rPr>
                <w:sz w:val="18"/>
                <w:szCs w:val="18"/>
              </w:rPr>
              <w:t>-</w:t>
            </w:r>
          </w:p>
        </w:tc>
      </w:tr>
      <w:tr w:rsidR="00A84C80" w:rsidRPr="00A84C80" w14:paraId="1FD7E706"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4BC96174"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7AC7097" w14:textId="77777777"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7D681556"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D078532"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448D99DE"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754B72A"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8036DBE"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69607AA"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4B0BEFB"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B9B5BD4"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21EBA24" w14:textId="77777777" w:rsidR="00444AAE" w:rsidRPr="009206B0" w:rsidRDefault="00444AAE" w:rsidP="00444AAE">
            <w:pPr>
              <w:jc w:val="center"/>
              <w:rPr>
                <w:sz w:val="18"/>
                <w:szCs w:val="18"/>
              </w:rPr>
            </w:pPr>
            <w:r w:rsidRPr="009206B0">
              <w:rPr>
                <w:sz w:val="18"/>
                <w:szCs w:val="18"/>
              </w:rPr>
              <w:t>-</w:t>
            </w:r>
          </w:p>
        </w:tc>
      </w:tr>
      <w:tr w:rsidR="00A84C80" w:rsidRPr="00A84C80" w14:paraId="6B837A5C"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38C6930B"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503D9E0" w14:textId="77777777"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6FCA27C9"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96539D0" w14:textId="77777777"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7B67BAB3"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5725292"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DD69A76"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CF0582A"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B731F0C"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A7AD664"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57F9BA8" w14:textId="77777777" w:rsidR="00444AAE" w:rsidRPr="009206B0" w:rsidRDefault="00444AAE" w:rsidP="00444AAE">
            <w:pPr>
              <w:jc w:val="center"/>
              <w:rPr>
                <w:sz w:val="18"/>
                <w:szCs w:val="18"/>
              </w:rPr>
            </w:pPr>
            <w:r w:rsidRPr="009206B0">
              <w:rPr>
                <w:sz w:val="18"/>
                <w:szCs w:val="18"/>
              </w:rPr>
              <w:t>-</w:t>
            </w:r>
          </w:p>
        </w:tc>
      </w:tr>
      <w:tr w:rsidR="00A84C80" w:rsidRPr="00A84C80" w14:paraId="2C9E3E38"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2DF9FEB4"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AAD0CCA"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0BD09394" w14:textId="77777777" w:rsidR="00444AAE" w:rsidRPr="009206B0" w:rsidRDefault="00444AAE" w:rsidP="00444AAE">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5BBA4159" w14:textId="77777777" w:rsidR="00444AAE" w:rsidRPr="009206B0" w:rsidRDefault="00444AAE" w:rsidP="00444AAE">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1369D019" w14:textId="77777777"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5D60FD9C" w14:textId="77777777" w:rsidR="00444AAE" w:rsidRPr="009206B0" w:rsidRDefault="00F96A60" w:rsidP="00444AAE">
            <w:pPr>
              <w:jc w:val="center"/>
              <w:rPr>
                <w:b/>
                <w:sz w:val="18"/>
                <w:szCs w:val="18"/>
              </w:rPr>
            </w:pPr>
            <w:r w:rsidRPr="009206B0">
              <w:rPr>
                <w:b/>
                <w:sz w:val="18"/>
                <w:szCs w:val="18"/>
              </w:rPr>
              <w:t>0,023</w:t>
            </w:r>
          </w:p>
        </w:tc>
        <w:tc>
          <w:tcPr>
            <w:tcW w:w="433" w:type="pct"/>
            <w:tcBorders>
              <w:top w:val="single" w:sz="4" w:space="0" w:color="auto"/>
              <w:left w:val="single" w:sz="4" w:space="0" w:color="auto"/>
              <w:bottom w:val="single" w:sz="4" w:space="0" w:color="auto"/>
              <w:right w:val="single" w:sz="4" w:space="0" w:color="auto"/>
            </w:tcBorders>
          </w:tcPr>
          <w:p w14:paraId="6CEE4227"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B6CD55F"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9425315" w14:textId="77777777"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07A47F6" w14:textId="77777777"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E278175" w14:textId="77777777" w:rsidR="00444AAE" w:rsidRPr="009206B0" w:rsidRDefault="00F96A60" w:rsidP="00444AAE">
            <w:pPr>
              <w:jc w:val="center"/>
              <w:rPr>
                <w:b/>
                <w:sz w:val="18"/>
                <w:szCs w:val="18"/>
              </w:rPr>
            </w:pPr>
            <w:r w:rsidRPr="009206B0">
              <w:rPr>
                <w:b/>
                <w:sz w:val="18"/>
                <w:szCs w:val="18"/>
              </w:rPr>
              <w:t>0,023</w:t>
            </w:r>
          </w:p>
        </w:tc>
      </w:tr>
      <w:tr w:rsidR="00A84C80" w:rsidRPr="00A84C80" w14:paraId="37600C9C" w14:textId="77777777" w:rsidTr="00444AAE">
        <w:trPr>
          <w:cantSplit/>
        </w:trPr>
        <w:tc>
          <w:tcPr>
            <w:tcW w:w="5000" w:type="pct"/>
            <w:gridSpan w:val="12"/>
            <w:tcBorders>
              <w:top w:val="single" w:sz="4" w:space="0" w:color="auto"/>
              <w:left w:val="single" w:sz="4" w:space="0" w:color="auto"/>
              <w:bottom w:val="single" w:sz="4" w:space="0" w:color="auto"/>
              <w:right w:val="single" w:sz="4" w:space="0" w:color="auto"/>
            </w:tcBorders>
          </w:tcPr>
          <w:p w14:paraId="4DC5C694" w14:textId="77777777" w:rsidR="00444AAE" w:rsidRPr="009206B0" w:rsidRDefault="00444AAE" w:rsidP="00444AAE">
            <w:pPr>
              <w:rPr>
                <w:b/>
                <w:bCs/>
                <w:iCs/>
                <w:sz w:val="18"/>
                <w:szCs w:val="18"/>
              </w:rPr>
            </w:pPr>
            <w:r w:rsidRPr="009206B0">
              <w:rPr>
                <w:b/>
                <w:sz w:val="18"/>
                <w:szCs w:val="18"/>
              </w:rPr>
              <w:t>Всього по області:</w:t>
            </w:r>
          </w:p>
        </w:tc>
      </w:tr>
      <w:tr w:rsidR="00A84C80" w:rsidRPr="00A84C80" w14:paraId="16812E57"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7AD08546"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C95CF02" w14:textId="77777777" w:rsidR="00444AAE" w:rsidRPr="009206B0" w:rsidRDefault="00444AAE" w:rsidP="00444AAE">
            <w:pPr>
              <w:rPr>
                <w:b/>
                <w:sz w:val="18"/>
                <w:szCs w:val="18"/>
              </w:rPr>
            </w:pPr>
            <w:r w:rsidRPr="009206B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0A334DE1"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6D3F7585" w14:textId="77777777" w:rsidR="00444AAE" w:rsidRPr="009206B0" w:rsidRDefault="00CA11B8" w:rsidP="00444AAE">
            <w:pPr>
              <w:jc w:val="center"/>
              <w:rPr>
                <w:sz w:val="18"/>
                <w:szCs w:val="18"/>
              </w:rPr>
            </w:pPr>
            <w:r w:rsidRPr="009206B0">
              <w:rPr>
                <w:sz w:val="18"/>
                <w:szCs w:val="18"/>
              </w:rPr>
              <w:t>13,609</w:t>
            </w:r>
          </w:p>
        </w:tc>
        <w:tc>
          <w:tcPr>
            <w:tcW w:w="377" w:type="pct"/>
            <w:tcBorders>
              <w:top w:val="single" w:sz="4" w:space="0" w:color="auto"/>
              <w:left w:val="single" w:sz="4" w:space="0" w:color="auto"/>
              <w:bottom w:val="single" w:sz="4" w:space="0" w:color="auto"/>
              <w:right w:val="single" w:sz="4" w:space="0" w:color="auto"/>
            </w:tcBorders>
          </w:tcPr>
          <w:p w14:paraId="368C65C7"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32963E0"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5E96763" w14:textId="77777777" w:rsidR="00444AAE" w:rsidRPr="009206B0" w:rsidRDefault="00CA11B8" w:rsidP="00444AAE">
            <w:pPr>
              <w:jc w:val="center"/>
              <w:rPr>
                <w:sz w:val="18"/>
                <w:szCs w:val="18"/>
              </w:rPr>
            </w:pPr>
            <w:r w:rsidRPr="009206B0">
              <w:rPr>
                <w:sz w:val="18"/>
                <w:szCs w:val="18"/>
              </w:rPr>
              <w:t>1,044</w:t>
            </w:r>
          </w:p>
        </w:tc>
        <w:tc>
          <w:tcPr>
            <w:tcW w:w="433" w:type="pct"/>
            <w:tcBorders>
              <w:top w:val="single" w:sz="4" w:space="0" w:color="auto"/>
              <w:left w:val="single" w:sz="4" w:space="0" w:color="auto"/>
              <w:bottom w:val="single" w:sz="4" w:space="0" w:color="auto"/>
              <w:right w:val="single" w:sz="4" w:space="0" w:color="auto"/>
            </w:tcBorders>
          </w:tcPr>
          <w:p w14:paraId="063000BC" w14:textId="77777777"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A98CF83" w14:textId="77777777" w:rsidR="00444AAE" w:rsidRPr="009206B0" w:rsidRDefault="00CA11B8" w:rsidP="00444AAE">
            <w:pPr>
              <w:jc w:val="center"/>
              <w:rPr>
                <w:sz w:val="18"/>
                <w:szCs w:val="18"/>
              </w:rPr>
            </w:pPr>
            <w:r w:rsidRPr="009206B0">
              <w:rPr>
                <w:sz w:val="18"/>
                <w:szCs w:val="18"/>
              </w:rPr>
              <w:t>12,547</w:t>
            </w:r>
          </w:p>
        </w:tc>
        <w:tc>
          <w:tcPr>
            <w:tcW w:w="433" w:type="pct"/>
            <w:tcBorders>
              <w:top w:val="single" w:sz="4" w:space="0" w:color="auto"/>
              <w:left w:val="single" w:sz="4" w:space="0" w:color="auto"/>
              <w:bottom w:val="single" w:sz="4" w:space="0" w:color="auto"/>
              <w:right w:val="single" w:sz="4" w:space="0" w:color="auto"/>
            </w:tcBorders>
          </w:tcPr>
          <w:p w14:paraId="535DBCAA" w14:textId="77777777" w:rsidR="00444AAE" w:rsidRPr="009206B0" w:rsidRDefault="00444AAE" w:rsidP="0007059B">
            <w:pPr>
              <w:jc w:val="center"/>
              <w:rPr>
                <w:sz w:val="18"/>
                <w:szCs w:val="18"/>
              </w:rPr>
            </w:pPr>
            <w:r w:rsidRPr="009206B0">
              <w:rPr>
                <w:sz w:val="18"/>
                <w:szCs w:val="18"/>
              </w:rPr>
              <w:t>0,01</w:t>
            </w:r>
            <w:r w:rsidR="0007059B" w:rsidRPr="009206B0">
              <w:rPr>
                <w:sz w:val="18"/>
                <w:szCs w:val="18"/>
              </w:rPr>
              <w:t>8</w:t>
            </w:r>
          </w:p>
        </w:tc>
        <w:tc>
          <w:tcPr>
            <w:tcW w:w="624" w:type="pct"/>
            <w:tcBorders>
              <w:top w:val="single" w:sz="4" w:space="0" w:color="auto"/>
              <w:left w:val="single" w:sz="4" w:space="0" w:color="auto"/>
              <w:bottom w:val="single" w:sz="4" w:space="0" w:color="auto"/>
              <w:right w:val="single" w:sz="4" w:space="0" w:color="auto"/>
            </w:tcBorders>
          </w:tcPr>
          <w:p w14:paraId="4E1BAB23" w14:textId="77777777" w:rsidR="00444AAE" w:rsidRPr="009206B0" w:rsidRDefault="00444AAE" w:rsidP="00444AAE">
            <w:pPr>
              <w:jc w:val="center"/>
              <w:rPr>
                <w:sz w:val="18"/>
                <w:szCs w:val="18"/>
              </w:rPr>
            </w:pPr>
            <w:r w:rsidRPr="009206B0">
              <w:rPr>
                <w:sz w:val="18"/>
                <w:szCs w:val="18"/>
              </w:rPr>
              <w:t>-</w:t>
            </w:r>
          </w:p>
        </w:tc>
      </w:tr>
      <w:tr w:rsidR="00A84C80" w:rsidRPr="00A84C80" w14:paraId="43792391"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74DB8429"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46A20D1" w14:textId="77777777" w:rsidR="00444AAE" w:rsidRPr="009206B0" w:rsidRDefault="00444AAE" w:rsidP="00444AAE">
            <w:pPr>
              <w:rPr>
                <w:b/>
                <w:sz w:val="18"/>
                <w:szCs w:val="18"/>
              </w:rPr>
            </w:pPr>
            <w:r w:rsidRPr="009206B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1679B896"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56AB10FB" w14:textId="77777777" w:rsidR="00444AAE" w:rsidRPr="009206B0" w:rsidRDefault="00CA11B8" w:rsidP="00444AAE">
            <w:pPr>
              <w:jc w:val="center"/>
              <w:rPr>
                <w:sz w:val="18"/>
                <w:szCs w:val="18"/>
              </w:rPr>
            </w:pPr>
            <w:r w:rsidRPr="009206B0">
              <w:rPr>
                <w:sz w:val="18"/>
                <w:szCs w:val="18"/>
              </w:rPr>
              <w:t>0,742</w:t>
            </w:r>
          </w:p>
        </w:tc>
        <w:tc>
          <w:tcPr>
            <w:tcW w:w="377" w:type="pct"/>
            <w:tcBorders>
              <w:top w:val="single" w:sz="4" w:space="0" w:color="auto"/>
              <w:left w:val="single" w:sz="4" w:space="0" w:color="auto"/>
              <w:bottom w:val="single" w:sz="4" w:space="0" w:color="auto"/>
              <w:right w:val="single" w:sz="4" w:space="0" w:color="auto"/>
            </w:tcBorders>
          </w:tcPr>
          <w:p w14:paraId="7BB759C0"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3FB2285"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4682741" w14:textId="77777777" w:rsidR="00444AAE" w:rsidRPr="009206B0" w:rsidRDefault="00444AAE" w:rsidP="0007059B">
            <w:pPr>
              <w:jc w:val="center"/>
              <w:rPr>
                <w:sz w:val="18"/>
                <w:szCs w:val="18"/>
              </w:rPr>
            </w:pPr>
            <w:r w:rsidRPr="009206B0">
              <w:rPr>
                <w:sz w:val="18"/>
                <w:szCs w:val="18"/>
              </w:rPr>
              <w:t>0,</w:t>
            </w:r>
            <w:r w:rsidR="00CA11B8" w:rsidRPr="009206B0">
              <w:rPr>
                <w:sz w:val="18"/>
                <w:szCs w:val="18"/>
              </w:rPr>
              <w:t>105</w:t>
            </w:r>
          </w:p>
        </w:tc>
        <w:tc>
          <w:tcPr>
            <w:tcW w:w="433" w:type="pct"/>
            <w:tcBorders>
              <w:top w:val="single" w:sz="4" w:space="0" w:color="auto"/>
              <w:left w:val="single" w:sz="4" w:space="0" w:color="auto"/>
              <w:bottom w:val="single" w:sz="4" w:space="0" w:color="auto"/>
              <w:right w:val="single" w:sz="4" w:space="0" w:color="auto"/>
            </w:tcBorders>
          </w:tcPr>
          <w:p w14:paraId="7AB6A168" w14:textId="77777777"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B5B06D8" w14:textId="77777777" w:rsidR="00444AAE" w:rsidRPr="009206B0" w:rsidRDefault="00CA11B8" w:rsidP="00444AAE">
            <w:pPr>
              <w:jc w:val="center"/>
              <w:rPr>
                <w:sz w:val="18"/>
                <w:szCs w:val="18"/>
              </w:rPr>
            </w:pPr>
            <w:r w:rsidRPr="009206B0">
              <w:rPr>
                <w:sz w:val="18"/>
                <w:szCs w:val="18"/>
              </w:rPr>
              <w:t>0,637</w:t>
            </w:r>
          </w:p>
        </w:tc>
        <w:tc>
          <w:tcPr>
            <w:tcW w:w="433" w:type="pct"/>
            <w:tcBorders>
              <w:top w:val="single" w:sz="4" w:space="0" w:color="auto"/>
              <w:left w:val="single" w:sz="4" w:space="0" w:color="auto"/>
              <w:bottom w:val="single" w:sz="4" w:space="0" w:color="auto"/>
              <w:right w:val="single" w:sz="4" w:space="0" w:color="auto"/>
            </w:tcBorders>
          </w:tcPr>
          <w:p w14:paraId="7E22743E" w14:textId="77777777" w:rsidR="00444AAE" w:rsidRPr="009206B0" w:rsidRDefault="0007059B"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0AD25E52" w14:textId="77777777" w:rsidR="00444AAE" w:rsidRPr="009206B0" w:rsidRDefault="00444AAE" w:rsidP="00444AAE">
            <w:pPr>
              <w:jc w:val="center"/>
              <w:rPr>
                <w:sz w:val="18"/>
                <w:szCs w:val="18"/>
              </w:rPr>
            </w:pPr>
            <w:r w:rsidRPr="009206B0">
              <w:rPr>
                <w:sz w:val="18"/>
                <w:szCs w:val="18"/>
              </w:rPr>
              <w:t>-</w:t>
            </w:r>
          </w:p>
        </w:tc>
      </w:tr>
      <w:tr w:rsidR="00A84C80" w:rsidRPr="00A84C80" w14:paraId="6B91C1F0"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195638DC"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BD018D4" w14:textId="77777777" w:rsidR="00444AAE" w:rsidRPr="009206B0" w:rsidRDefault="00444AAE" w:rsidP="00444AAE">
            <w:pPr>
              <w:rPr>
                <w:b/>
                <w:sz w:val="18"/>
                <w:szCs w:val="18"/>
              </w:rPr>
            </w:pPr>
            <w:r w:rsidRPr="009206B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19554CBE"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86DD2B0" w14:textId="77777777" w:rsidR="00444AAE" w:rsidRPr="009206B0" w:rsidRDefault="00CA11B8" w:rsidP="00444AAE">
            <w:pPr>
              <w:jc w:val="center"/>
              <w:rPr>
                <w:sz w:val="18"/>
                <w:szCs w:val="18"/>
              </w:rPr>
            </w:pPr>
            <w:r w:rsidRPr="009206B0">
              <w:rPr>
                <w:sz w:val="18"/>
                <w:szCs w:val="18"/>
              </w:rPr>
              <w:t>27,277</w:t>
            </w:r>
          </w:p>
        </w:tc>
        <w:tc>
          <w:tcPr>
            <w:tcW w:w="377" w:type="pct"/>
            <w:tcBorders>
              <w:top w:val="single" w:sz="4" w:space="0" w:color="auto"/>
              <w:left w:val="single" w:sz="4" w:space="0" w:color="auto"/>
              <w:bottom w:val="single" w:sz="4" w:space="0" w:color="auto"/>
              <w:right w:val="single" w:sz="4" w:space="0" w:color="auto"/>
            </w:tcBorders>
          </w:tcPr>
          <w:p w14:paraId="28389696" w14:textId="77777777"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DF5BAA8"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706816A" w14:textId="77777777" w:rsidR="00444AAE" w:rsidRPr="009206B0" w:rsidRDefault="00C46B65" w:rsidP="00444AAE">
            <w:pPr>
              <w:jc w:val="center"/>
              <w:rPr>
                <w:sz w:val="18"/>
                <w:szCs w:val="18"/>
              </w:rPr>
            </w:pPr>
            <w:r w:rsidRPr="009206B0">
              <w:rPr>
                <w:sz w:val="18"/>
                <w:szCs w:val="18"/>
              </w:rPr>
              <w:t>26,367</w:t>
            </w:r>
          </w:p>
        </w:tc>
        <w:tc>
          <w:tcPr>
            <w:tcW w:w="433" w:type="pct"/>
            <w:tcBorders>
              <w:top w:val="single" w:sz="4" w:space="0" w:color="auto"/>
              <w:left w:val="single" w:sz="4" w:space="0" w:color="auto"/>
              <w:bottom w:val="single" w:sz="4" w:space="0" w:color="auto"/>
              <w:right w:val="single" w:sz="4" w:space="0" w:color="auto"/>
            </w:tcBorders>
          </w:tcPr>
          <w:p w14:paraId="4F9FBD29" w14:textId="77777777" w:rsidR="00444AAE" w:rsidRPr="009206B0" w:rsidRDefault="00444AAE" w:rsidP="0007059B">
            <w:pPr>
              <w:ind w:right="-107"/>
              <w:jc w:val="center"/>
              <w:rPr>
                <w:sz w:val="18"/>
                <w:szCs w:val="18"/>
              </w:rPr>
            </w:pPr>
            <w:r w:rsidRPr="009206B0">
              <w:rPr>
                <w:sz w:val="18"/>
                <w:szCs w:val="18"/>
              </w:rPr>
              <w:t>0,</w:t>
            </w:r>
            <w:r w:rsidR="00C46B65" w:rsidRPr="009206B0">
              <w:rPr>
                <w:sz w:val="18"/>
                <w:szCs w:val="18"/>
              </w:rPr>
              <w:t>91</w:t>
            </w:r>
          </w:p>
        </w:tc>
        <w:tc>
          <w:tcPr>
            <w:tcW w:w="433" w:type="pct"/>
            <w:tcBorders>
              <w:top w:val="single" w:sz="4" w:space="0" w:color="auto"/>
              <w:left w:val="single" w:sz="4" w:space="0" w:color="auto"/>
              <w:bottom w:val="single" w:sz="4" w:space="0" w:color="auto"/>
              <w:right w:val="single" w:sz="4" w:space="0" w:color="auto"/>
            </w:tcBorders>
          </w:tcPr>
          <w:p w14:paraId="3E28BF43" w14:textId="77777777"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C3E405C" w14:textId="77777777"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B37ED27" w14:textId="77777777" w:rsidR="00444AAE" w:rsidRPr="009206B0" w:rsidRDefault="00444AAE" w:rsidP="00444AAE">
            <w:pPr>
              <w:jc w:val="center"/>
              <w:rPr>
                <w:sz w:val="18"/>
                <w:szCs w:val="18"/>
              </w:rPr>
            </w:pPr>
            <w:r w:rsidRPr="009206B0">
              <w:rPr>
                <w:sz w:val="18"/>
                <w:szCs w:val="18"/>
              </w:rPr>
              <w:t>-</w:t>
            </w:r>
          </w:p>
        </w:tc>
      </w:tr>
      <w:tr w:rsidR="00444AAE" w:rsidRPr="00C3760F" w14:paraId="46002A2D"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51CA0D0C" w14:textId="77777777"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F635EC0" w14:textId="77777777"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236B9FA" w14:textId="77777777"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8897792" w14:textId="77777777" w:rsidR="00444AAE" w:rsidRPr="009206B0" w:rsidRDefault="00995084" w:rsidP="00EE2FA0">
            <w:pPr>
              <w:jc w:val="center"/>
              <w:rPr>
                <w:b/>
                <w:sz w:val="18"/>
                <w:szCs w:val="18"/>
              </w:rPr>
            </w:pPr>
            <w:r w:rsidRPr="009206B0">
              <w:rPr>
                <w:b/>
                <w:sz w:val="18"/>
                <w:szCs w:val="18"/>
              </w:rPr>
              <w:t>41</w:t>
            </w:r>
            <w:r w:rsidR="00444AAE" w:rsidRPr="009206B0">
              <w:rPr>
                <w:b/>
                <w:sz w:val="18"/>
                <w:szCs w:val="18"/>
              </w:rPr>
              <w:t>,</w:t>
            </w:r>
            <w:r w:rsidRPr="009206B0">
              <w:rPr>
                <w:b/>
                <w:sz w:val="18"/>
                <w:szCs w:val="18"/>
              </w:rPr>
              <w:t>628</w:t>
            </w:r>
          </w:p>
        </w:tc>
        <w:tc>
          <w:tcPr>
            <w:tcW w:w="377" w:type="pct"/>
            <w:tcBorders>
              <w:top w:val="single" w:sz="4" w:space="0" w:color="auto"/>
              <w:left w:val="single" w:sz="4" w:space="0" w:color="auto"/>
              <w:bottom w:val="single" w:sz="4" w:space="0" w:color="auto"/>
              <w:right w:val="single" w:sz="4" w:space="0" w:color="auto"/>
            </w:tcBorders>
          </w:tcPr>
          <w:p w14:paraId="4CBD0E61" w14:textId="77777777" w:rsidR="00444AAE" w:rsidRPr="009206B0" w:rsidRDefault="00995084" w:rsidP="00444AAE">
            <w:pPr>
              <w:jc w:val="center"/>
              <w:rPr>
                <w:b/>
                <w:sz w:val="18"/>
                <w:szCs w:val="18"/>
              </w:rPr>
            </w:pPr>
            <w:r w:rsidRPr="009206B0">
              <w:rPr>
                <w:b/>
                <w:sz w:val="18"/>
                <w:szCs w:val="18"/>
              </w:rPr>
              <w:t>4,309</w:t>
            </w:r>
          </w:p>
        </w:tc>
        <w:tc>
          <w:tcPr>
            <w:tcW w:w="379" w:type="pct"/>
            <w:tcBorders>
              <w:top w:val="single" w:sz="4" w:space="0" w:color="auto"/>
              <w:left w:val="single" w:sz="4" w:space="0" w:color="auto"/>
              <w:bottom w:val="single" w:sz="4" w:space="0" w:color="auto"/>
              <w:right w:val="single" w:sz="4" w:space="0" w:color="auto"/>
            </w:tcBorders>
          </w:tcPr>
          <w:p w14:paraId="0BDD8046" w14:textId="77777777" w:rsidR="00444AAE" w:rsidRPr="009206B0" w:rsidRDefault="00995084" w:rsidP="005E315F">
            <w:pPr>
              <w:jc w:val="center"/>
              <w:rPr>
                <w:b/>
                <w:sz w:val="18"/>
                <w:szCs w:val="18"/>
              </w:rPr>
            </w:pPr>
            <w:r w:rsidRPr="009206B0">
              <w:rPr>
                <w:b/>
                <w:sz w:val="18"/>
                <w:szCs w:val="18"/>
              </w:rPr>
              <w:t>47</w:t>
            </w:r>
            <w:r w:rsidR="00444AAE" w:rsidRPr="009206B0">
              <w:rPr>
                <w:b/>
                <w:sz w:val="18"/>
                <w:szCs w:val="18"/>
              </w:rPr>
              <w:t>,</w:t>
            </w:r>
            <w:r w:rsidRPr="009206B0">
              <w:rPr>
                <w:b/>
                <w:sz w:val="18"/>
                <w:szCs w:val="18"/>
              </w:rPr>
              <w:t>987</w:t>
            </w:r>
          </w:p>
        </w:tc>
        <w:tc>
          <w:tcPr>
            <w:tcW w:w="433" w:type="pct"/>
            <w:tcBorders>
              <w:top w:val="single" w:sz="4" w:space="0" w:color="auto"/>
              <w:left w:val="single" w:sz="4" w:space="0" w:color="auto"/>
              <w:bottom w:val="single" w:sz="4" w:space="0" w:color="auto"/>
              <w:right w:val="single" w:sz="4" w:space="0" w:color="auto"/>
            </w:tcBorders>
          </w:tcPr>
          <w:p w14:paraId="4B8EB986" w14:textId="77777777" w:rsidR="00444AAE" w:rsidRPr="009206B0" w:rsidRDefault="00995084" w:rsidP="00444AAE">
            <w:pPr>
              <w:jc w:val="center"/>
              <w:rPr>
                <w:b/>
                <w:sz w:val="18"/>
                <w:szCs w:val="18"/>
              </w:rPr>
            </w:pPr>
            <w:r w:rsidRPr="009206B0">
              <w:rPr>
                <w:b/>
                <w:sz w:val="18"/>
                <w:szCs w:val="18"/>
              </w:rPr>
              <w:t>27,516</w:t>
            </w:r>
          </w:p>
        </w:tc>
        <w:tc>
          <w:tcPr>
            <w:tcW w:w="433" w:type="pct"/>
            <w:tcBorders>
              <w:top w:val="single" w:sz="4" w:space="0" w:color="auto"/>
              <w:left w:val="single" w:sz="4" w:space="0" w:color="auto"/>
              <w:bottom w:val="single" w:sz="4" w:space="0" w:color="auto"/>
              <w:right w:val="single" w:sz="4" w:space="0" w:color="auto"/>
            </w:tcBorders>
          </w:tcPr>
          <w:p w14:paraId="3D701715" w14:textId="77777777" w:rsidR="00444AAE" w:rsidRPr="009206B0" w:rsidRDefault="00444AAE" w:rsidP="005E315F">
            <w:pPr>
              <w:ind w:right="-107"/>
              <w:jc w:val="center"/>
              <w:rPr>
                <w:b/>
                <w:sz w:val="18"/>
                <w:szCs w:val="18"/>
              </w:rPr>
            </w:pPr>
            <w:r w:rsidRPr="009206B0">
              <w:rPr>
                <w:b/>
                <w:sz w:val="18"/>
                <w:szCs w:val="18"/>
              </w:rPr>
              <w:t>0,</w:t>
            </w:r>
            <w:r w:rsidR="00995084" w:rsidRPr="009206B0">
              <w:rPr>
                <w:b/>
                <w:sz w:val="18"/>
                <w:szCs w:val="18"/>
              </w:rPr>
              <w:t>91</w:t>
            </w:r>
          </w:p>
        </w:tc>
        <w:tc>
          <w:tcPr>
            <w:tcW w:w="433" w:type="pct"/>
            <w:tcBorders>
              <w:top w:val="single" w:sz="4" w:space="0" w:color="auto"/>
              <w:left w:val="single" w:sz="4" w:space="0" w:color="auto"/>
              <w:bottom w:val="single" w:sz="4" w:space="0" w:color="auto"/>
              <w:right w:val="single" w:sz="4" w:space="0" w:color="auto"/>
            </w:tcBorders>
          </w:tcPr>
          <w:p w14:paraId="10324C76" w14:textId="77777777" w:rsidR="00444AAE" w:rsidRPr="009206B0" w:rsidRDefault="00995084" w:rsidP="00444AAE">
            <w:pPr>
              <w:jc w:val="center"/>
              <w:rPr>
                <w:b/>
                <w:sz w:val="18"/>
                <w:szCs w:val="18"/>
              </w:rPr>
            </w:pPr>
            <w:r w:rsidRPr="009206B0">
              <w:rPr>
                <w:b/>
                <w:sz w:val="18"/>
                <w:szCs w:val="18"/>
              </w:rPr>
              <w:t>13</w:t>
            </w:r>
            <w:r w:rsidR="00847ACC" w:rsidRPr="009206B0">
              <w:rPr>
                <w:b/>
                <w:sz w:val="18"/>
                <w:szCs w:val="18"/>
              </w:rPr>
              <w:t>,</w:t>
            </w:r>
            <w:r w:rsidRPr="009206B0">
              <w:rPr>
                <w:b/>
                <w:sz w:val="18"/>
                <w:szCs w:val="18"/>
              </w:rPr>
              <w:t>184</w:t>
            </w:r>
          </w:p>
        </w:tc>
        <w:tc>
          <w:tcPr>
            <w:tcW w:w="433" w:type="pct"/>
            <w:tcBorders>
              <w:top w:val="single" w:sz="4" w:space="0" w:color="auto"/>
              <w:left w:val="single" w:sz="4" w:space="0" w:color="auto"/>
              <w:bottom w:val="single" w:sz="4" w:space="0" w:color="auto"/>
              <w:right w:val="single" w:sz="4" w:space="0" w:color="auto"/>
            </w:tcBorders>
          </w:tcPr>
          <w:p w14:paraId="74ABF772" w14:textId="77777777" w:rsidR="00444AAE" w:rsidRPr="009206B0" w:rsidRDefault="00444AAE" w:rsidP="00847ACC">
            <w:pPr>
              <w:jc w:val="center"/>
              <w:rPr>
                <w:b/>
                <w:sz w:val="18"/>
                <w:szCs w:val="18"/>
              </w:rPr>
            </w:pPr>
            <w:r w:rsidRPr="009206B0">
              <w:rPr>
                <w:b/>
                <w:sz w:val="18"/>
                <w:szCs w:val="18"/>
              </w:rPr>
              <w:t>0,0</w:t>
            </w:r>
            <w:r w:rsidR="00847ACC" w:rsidRPr="009206B0">
              <w:rPr>
                <w:b/>
                <w:sz w:val="18"/>
                <w:szCs w:val="18"/>
              </w:rPr>
              <w:t>18</w:t>
            </w:r>
          </w:p>
        </w:tc>
        <w:tc>
          <w:tcPr>
            <w:tcW w:w="624" w:type="pct"/>
            <w:tcBorders>
              <w:top w:val="single" w:sz="4" w:space="0" w:color="auto"/>
              <w:left w:val="single" w:sz="4" w:space="0" w:color="auto"/>
              <w:bottom w:val="single" w:sz="4" w:space="0" w:color="auto"/>
              <w:right w:val="single" w:sz="4" w:space="0" w:color="auto"/>
            </w:tcBorders>
          </w:tcPr>
          <w:p w14:paraId="0440D38B" w14:textId="77777777" w:rsidR="00444AAE" w:rsidRPr="009206B0" w:rsidRDefault="00444AAE" w:rsidP="00847ACC">
            <w:pPr>
              <w:jc w:val="center"/>
              <w:rPr>
                <w:b/>
                <w:sz w:val="18"/>
                <w:szCs w:val="18"/>
              </w:rPr>
            </w:pPr>
            <w:r w:rsidRPr="009206B0">
              <w:rPr>
                <w:b/>
                <w:sz w:val="18"/>
                <w:szCs w:val="18"/>
              </w:rPr>
              <w:t>2,</w:t>
            </w:r>
            <w:r w:rsidR="00995084" w:rsidRPr="009206B0">
              <w:rPr>
                <w:b/>
                <w:sz w:val="18"/>
                <w:szCs w:val="18"/>
              </w:rPr>
              <w:t>05</w:t>
            </w:r>
          </w:p>
        </w:tc>
      </w:tr>
      <w:tr w:rsidR="00FB2994" w:rsidRPr="00FB2994" w14:paraId="481CF0CA" w14:textId="77777777" w:rsidTr="00444AAE">
        <w:trPr>
          <w:cantSplit/>
        </w:trPr>
        <w:tc>
          <w:tcPr>
            <w:tcW w:w="392" w:type="pct"/>
            <w:tcBorders>
              <w:top w:val="single" w:sz="4" w:space="0" w:color="auto"/>
              <w:left w:val="single" w:sz="4" w:space="0" w:color="auto"/>
              <w:bottom w:val="single" w:sz="4" w:space="0" w:color="auto"/>
              <w:right w:val="single" w:sz="4" w:space="0" w:color="auto"/>
            </w:tcBorders>
          </w:tcPr>
          <w:p w14:paraId="0F5EE069" w14:textId="77777777" w:rsidR="00FB2994" w:rsidRPr="00FB2994" w:rsidRDefault="00FB2994" w:rsidP="00FB2994">
            <w:pPr>
              <w:jc w:val="center"/>
              <w:rPr>
                <w:b/>
                <w:sz w:val="18"/>
                <w:szCs w:val="18"/>
              </w:rPr>
            </w:pPr>
            <w:r w:rsidRPr="00FB2994">
              <w:rPr>
                <w:b/>
                <w:sz w:val="18"/>
                <w:szCs w:val="18"/>
              </w:rPr>
              <w:t>2023р.</w:t>
            </w:r>
          </w:p>
        </w:tc>
        <w:tc>
          <w:tcPr>
            <w:tcW w:w="577" w:type="pct"/>
            <w:gridSpan w:val="2"/>
            <w:tcBorders>
              <w:top w:val="single" w:sz="4" w:space="0" w:color="auto"/>
              <w:left w:val="single" w:sz="4" w:space="0" w:color="auto"/>
              <w:bottom w:val="single" w:sz="4" w:space="0" w:color="auto"/>
              <w:right w:val="single" w:sz="4" w:space="0" w:color="auto"/>
            </w:tcBorders>
          </w:tcPr>
          <w:p w14:paraId="45D3CA60" w14:textId="77777777" w:rsidR="00FB2994" w:rsidRPr="00FB2994" w:rsidRDefault="00FB2994" w:rsidP="00FB2994">
            <w:pPr>
              <w:rPr>
                <w:sz w:val="18"/>
                <w:szCs w:val="18"/>
              </w:rPr>
            </w:pPr>
            <w:r w:rsidRPr="00FB299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6907A17C" w14:textId="77777777" w:rsidR="00FB2994" w:rsidRPr="00FB2994" w:rsidRDefault="00FB2994" w:rsidP="00FB2994">
            <w:pPr>
              <w:rPr>
                <w:sz w:val="18"/>
                <w:szCs w:val="18"/>
              </w:rPr>
            </w:pPr>
            <w:r w:rsidRPr="00FB2994">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14:paraId="64CAFF5E" w14:textId="77777777" w:rsidR="00FB2994" w:rsidRPr="00FB2994" w:rsidRDefault="00FB2994" w:rsidP="00FB2994">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5AB39383" w14:textId="77777777" w:rsidR="00FB2994" w:rsidRPr="00FB2994" w:rsidRDefault="00FB2994" w:rsidP="00FB2994">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362EE4AD" w14:textId="77777777" w:rsidR="00FB2994" w:rsidRPr="00FB2994"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4007A3C1" w14:textId="77777777" w:rsidR="00FB2994" w:rsidRPr="00FB2994"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0021F3F7" w14:textId="77777777" w:rsidR="00FB2994" w:rsidRPr="00FB2994" w:rsidRDefault="00FB2994" w:rsidP="00FB2994">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3198FDD5" w14:textId="77777777" w:rsidR="00FB2994" w:rsidRPr="00FB2994"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554EA993" w14:textId="77777777" w:rsidR="00FB2994" w:rsidRPr="00FB2994" w:rsidRDefault="00FB2994" w:rsidP="00FB2994">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45CC426C" w14:textId="77777777" w:rsidR="00FB2994" w:rsidRPr="00FB2994" w:rsidRDefault="00FB2994" w:rsidP="00FB2994">
            <w:pPr>
              <w:rPr>
                <w:sz w:val="18"/>
                <w:szCs w:val="18"/>
              </w:rPr>
            </w:pPr>
          </w:p>
        </w:tc>
      </w:tr>
      <w:tr w:rsidR="00FB2994" w:rsidRPr="009206B0" w14:paraId="11369C6B"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194E6122" w14:textId="77777777" w:rsidR="00FB2994" w:rsidRPr="00FB2994"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EF11078" w14:textId="77777777" w:rsidR="00FB2994" w:rsidRPr="00FB2994" w:rsidRDefault="00FB2994" w:rsidP="00FB2994">
            <w:pPr>
              <w:rPr>
                <w:sz w:val="18"/>
                <w:szCs w:val="18"/>
              </w:rPr>
            </w:pPr>
            <w:r w:rsidRPr="00FB299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3111B17F" w14:textId="77777777" w:rsidR="00FB2994" w:rsidRPr="00FB2994"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0ED3302E" w14:textId="77777777" w:rsidR="00FB2994" w:rsidRPr="00FB2994" w:rsidRDefault="00FB2994" w:rsidP="00FB2994">
            <w:pPr>
              <w:jc w:val="center"/>
              <w:rPr>
                <w:sz w:val="18"/>
                <w:szCs w:val="18"/>
              </w:rPr>
            </w:pPr>
            <w:r w:rsidRPr="00FB2994">
              <w:rPr>
                <w:sz w:val="18"/>
                <w:szCs w:val="18"/>
              </w:rPr>
              <w:t>14,341</w:t>
            </w:r>
          </w:p>
        </w:tc>
        <w:tc>
          <w:tcPr>
            <w:tcW w:w="377" w:type="pct"/>
            <w:tcBorders>
              <w:top w:val="single" w:sz="4" w:space="0" w:color="auto"/>
              <w:left w:val="single" w:sz="4" w:space="0" w:color="auto"/>
              <w:bottom w:val="single" w:sz="4" w:space="0" w:color="auto"/>
              <w:right w:val="single" w:sz="4" w:space="0" w:color="auto"/>
            </w:tcBorders>
          </w:tcPr>
          <w:p w14:paraId="56EBFC6C" w14:textId="77777777" w:rsidR="00FB2994" w:rsidRPr="00FB2994" w:rsidRDefault="00FB2994" w:rsidP="00FB2994">
            <w:pPr>
              <w:jc w:val="center"/>
              <w:rPr>
                <w:sz w:val="18"/>
                <w:szCs w:val="18"/>
              </w:rPr>
            </w:pPr>
            <w:r w:rsidRPr="00FB2994">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63F9F6A" w14:textId="77777777" w:rsidR="00FB2994" w:rsidRPr="00FB2994" w:rsidRDefault="00FB2994" w:rsidP="00FB2994">
            <w:pPr>
              <w:jc w:val="center"/>
              <w:rPr>
                <w:sz w:val="18"/>
                <w:szCs w:val="18"/>
              </w:rPr>
            </w:pPr>
            <w:r w:rsidRPr="00FB2994">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1D379BA" w14:textId="77777777" w:rsidR="00FB2994" w:rsidRPr="00FB2994" w:rsidRDefault="00FB2994" w:rsidP="00FB2994">
            <w:pPr>
              <w:jc w:val="center"/>
              <w:rPr>
                <w:sz w:val="18"/>
                <w:szCs w:val="18"/>
              </w:rPr>
            </w:pPr>
            <w:r w:rsidRPr="00FB2994">
              <w:rPr>
                <w:sz w:val="18"/>
                <w:szCs w:val="18"/>
              </w:rPr>
              <w:t>0,305</w:t>
            </w:r>
          </w:p>
        </w:tc>
        <w:tc>
          <w:tcPr>
            <w:tcW w:w="433" w:type="pct"/>
            <w:tcBorders>
              <w:top w:val="single" w:sz="4" w:space="0" w:color="auto"/>
              <w:left w:val="single" w:sz="4" w:space="0" w:color="auto"/>
              <w:bottom w:val="single" w:sz="4" w:space="0" w:color="auto"/>
              <w:right w:val="single" w:sz="4" w:space="0" w:color="auto"/>
            </w:tcBorders>
          </w:tcPr>
          <w:p w14:paraId="68F1B4B3" w14:textId="77777777" w:rsidR="00FB2994" w:rsidRPr="00FB2994" w:rsidRDefault="00FB2994" w:rsidP="00FB2994">
            <w:pPr>
              <w:ind w:right="-107"/>
              <w:jc w:val="center"/>
              <w:rPr>
                <w:sz w:val="18"/>
                <w:szCs w:val="18"/>
              </w:rPr>
            </w:pPr>
            <w:r w:rsidRPr="00FB2994">
              <w:rPr>
                <w:sz w:val="18"/>
                <w:szCs w:val="18"/>
              </w:rPr>
              <w:t>0,006</w:t>
            </w:r>
          </w:p>
        </w:tc>
        <w:tc>
          <w:tcPr>
            <w:tcW w:w="433" w:type="pct"/>
            <w:tcBorders>
              <w:top w:val="single" w:sz="4" w:space="0" w:color="auto"/>
              <w:left w:val="single" w:sz="4" w:space="0" w:color="auto"/>
              <w:bottom w:val="single" w:sz="4" w:space="0" w:color="auto"/>
              <w:right w:val="single" w:sz="4" w:space="0" w:color="auto"/>
            </w:tcBorders>
          </w:tcPr>
          <w:p w14:paraId="1BAE38F5" w14:textId="77777777" w:rsidR="00FB2994" w:rsidRPr="00FB2994" w:rsidRDefault="00FB2994" w:rsidP="00FB2994">
            <w:pPr>
              <w:jc w:val="center"/>
              <w:rPr>
                <w:sz w:val="18"/>
                <w:szCs w:val="18"/>
              </w:rPr>
            </w:pPr>
            <w:r w:rsidRPr="00FB2994">
              <w:rPr>
                <w:sz w:val="18"/>
                <w:szCs w:val="18"/>
              </w:rPr>
              <w:t>14,031</w:t>
            </w:r>
          </w:p>
        </w:tc>
        <w:tc>
          <w:tcPr>
            <w:tcW w:w="433" w:type="pct"/>
            <w:tcBorders>
              <w:top w:val="single" w:sz="4" w:space="0" w:color="auto"/>
              <w:left w:val="single" w:sz="4" w:space="0" w:color="auto"/>
              <w:bottom w:val="single" w:sz="4" w:space="0" w:color="auto"/>
              <w:right w:val="single" w:sz="4" w:space="0" w:color="auto"/>
            </w:tcBorders>
          </w:tcPr>
          <w:p w14:paraId="05CBC123" w14:textId="77777777" w:rsidR="00FB2994" w:rsidRPr="00FB2994" w:rsidRDefault="00FB2994" w:rsidP="00FB2994">
            <w:pPr>
              <w:jc w:val="center"/>
              <w:rPr>
                <w:sz w:val="18"/>
                <w:szCs w:val="18"/>
              </w:rPr>
            </w:pPr>
            <w:r w:rsidRPr="00FB2994">
              <w:rPr>
                <w:sz w:val="18"/>
                <w:szCs w:val="18"/>
              </w:rPr>
              <w:t>0,017</w:t>
            </w:r>
          </w:p>
        </w:tc>
        <w:tc>
          <w:tcPr>
            <w:tcW w:w="624" w:type="pct"/>
            <w:tcBorders>
              <w:top w:val="single" w:sz="4" w:space="0" w:color="auto"/>
              <w:left w:val="single" w:sz="4" w:space="0" w:color="auto"/>
              <w:bottom w:val="single" w:sz="4" w:space="0" w:color="auto"/>
              <w:right w:val="single" w:sz="4" w:space="0" w:color="auto"/>
            </w:tcBorders>
          </w:tcPr>
          <w:p w14:paraId="74BCFCAE" w14:textId="77777777" w:rsidR="00FB2994" w:rsidRPr="00FB2994" w:rsidRDefault="00FB2994" w:rsidP="00FB2994">
            <w:pPr>
              <w:jc w:val="center"/>
              <w:rPr>
                <w:sz w:val="18"/>
                <w:szCs w:val="18"/>
              </w:rPr>
            </w:pPr>
            <w:r w:rsidRPr="00FB2994">
              <w:rPr>
                <w:sz w:val="18"/>
                <w:szCs w:val="18"/>
              </w:rPr>
              <w:t>-</w:t>
            </w:r>
          </w:p>
        </w:tc>
      </w:tr>
      <w:tr w:rsidR="00FB2994" w:rsidRPr="0096629A" w14:paraId="249492FE"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771B7C6D" w14:textId="77777777" w:rsidR="00FB2994" w:rsidRPr="0096629A"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4814D57" w14:textId="77777777" w:rsidR="00FB2994" w:rsidRPr="0096629A" w:rsidRDefault="00FB2994" w:rsidP="00FB2994">
            <w:pPr>
              <w:rPr>
                <w:sz w:val="18"/>
                <w:szCs w:val="18"/>
              </w:rPr>
            </w:pPr>
            <w:r w:rsidRPr="0096629A">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1F810A9A" w14:textId="77777777" w:rsidR="00FB2994" w:rsidRPr="0096629A"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480837F" w14:textId="77777777" w:rsidR="00FB2994" w:rsidRPr="0096629A" w:rsidRDefault="00FB2994" w:rsidP="0096629A">
            <w:pPr>
              <w:jc w:val="center"/>
              <w:rPr>
                <w:sz w:val="18"/>
                <w:szCs w:val="18"/>
              </w:rPr>
            </w:pPr>
            <w:r w:rsidRPr="0096629A">
              <w:rPr>
                <w:sz w:val="18"/>
                <w:szCs w:val="18"/>
              </w:rPr>
              <w:t>0,</w:t>
            </w:r>
            <w:r w:rsidR="0096629A" w:rsidRPr="0096629A">
              <w:rPr>
                <w:sz w:val="18"/>
                <w:szCs w:val="18"/>
              </w:rPr>
              <w:t>366</w:t>
            </w:r>
          </w:p>
        </w:tc>
        <w:tc>
          <w:tcPr>
            <w:tcW w:w="377" w:type="pct"/>
            <w:tcBorders>
              <w:top w:val="single" w:sz="4" w:space="0" w:color="auto"/>
              <w:left w:val="single" w:sz="4" w:space="0" w:color="auto"/>
              <w:bottom w:val="single" w:sz="4" w:space="0" w:color="auto"/>
              <w:right w:val="single" w:sz="4" w:space="0" w:color="auto"/>
            </w:tcBorders>
          </w:tcPr>
          <w:p w14:paraId="414178E7" w14:textId="77777777" w:rsidR="00FB2994" w:rsidRPr="0096629A" w:rsidRDefault="00FB2994" w:rsidP="00FB2994">
            <w:pPr>
              <w:jc w:val="center"/>
              <w:rPr>
                <w:sz w:val="18"/>
                <w:szCs w:val="18"/>
              </w:rPr>
            </w:pPr>
            <w:r w:rsidRPr="0096629A">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07C800A0" w14:textId="77777777" w:rsidR="00FB2994" w:rsidRPr="0096629A" w:rsidRDefault="00FB2994" w:rsidP="00FB2994">
            <w:pPr>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ECCB146" w14:textId="77777777" w:rsidR="00FB2994" w:rsidRPr="0096629A" w:rsidRDefault="0096629A" w:rsidP="00FB2994">
            <w:pPr>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DB99848" w14:textId="77777777" w:rsidR="00FB2994" w:rsidRPr="0096629A" w:rsidRDefault="00FB2994" w:rsidP="00FB2994">
            <w:pPr>
              <w:ind w:right="-107"/>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413D16E" w14:textId="77777777" w:rsidR="00FB2994" w:rsidRPr="0096629A" w:rsidRDefault="00FB2994" w:rsidP="0096629A">
            <w:pPr>
              <w:jc w:val="center"/>
              <w:rPr>
                <w:sz w:val="18"/>
                <w:szCs w:val="18"/>
              </w:rPr>
            </w:pPr>
            <w:r w:rsidRPr="0096629A">
              <w:rPr>
                <w:sz w:val="18"/>
                <w:szCs w:val="18"/>
              </w:rPr>
              <w:t>0,3</w:t>
            </w:r>
            <w:r w:rsidR="0096629A" w:rsidRPr="0096629A">
              <w:rPr>
                <w:sz w:val="18"/>
                <w:szCs w:val="18"/>
              </w:rPr>
              <w:t>66</w:t>
            </w:r>
          </w:p>
        </w:tc>
        <w:tc>
          <w:tcPr>
            <w:tcW w:w="433" w:type="pct"/>
            <w:tcBorders>
              <w:top w:val="single" w:sz="4" w:space="0" w:color="auto"/>
              <w:left w:val="single" w:sz="4" w:space="0" w:color="auto"/>
              <w:bottom w:val="single" w:sz="4" w:space="0" w:color="auto"/>
              <w:right w:val="single" w:sz="4" w:space="0" w:color="auto"/>
            </w:tcBorders>
          </w:tcPr>
          <w:p w14:paraId="4756498B" w14:textId="77777777" w:rsidR="00FB2994" w:rsidRPr="0096629A" w:rsidRDefault="00FB2994" w:rsidP="00FB2994">
            <w:pPr>
              <w:jc w:val="center"/>
              <w:rPr>
                <w:sz w:val="18"/>
                <w:szCs w:val="18"/>
              </w:rPr>
            </w:pPr>
            <w:r w:rsidRPr="0096629A">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4503881" w14:textId="77777777" w:rsidR="00FB2994" w:rsidRPr="0096629A" w:rsidRDefault="00FB2994" w:rsidP="00FB2994">
            <w:pPr>
              <w:jc w:val="center"/>
              <w:rPr>
                <w:sz w:val="18"/>
                <w:szCs w:val="18"/>
              </w:rPr>
            </w:pPr>
            <w:r w:rsidRPr="0096629A">
              <w:rPr>
                <w:sz w:val="18"/>
                <w:szCs w:val="18"/>
              </w:rPr>
              <w:t>-</w:t>
            </w:r>
          </w:p>
        </w:tc>
      </w:tr>
      <w:tr w:rsidR="00FB2994" w:rsidRPr="0096629A" w14:paraId="56C3112B"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72D7E3DA" w14:textId="77777777" w:rsidR="00FB2994" w:rsidRPr="0096629A"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F4D0A45" w14:textId="77777777" w:rsidR="00FB2994" w:rsidRPr="0096629A" w:rsidRDefault="00FB2994" w:rsidP="00FB2994">
            <w:pPr>
              <w:rPr>
                <w:sz w:val="18"/>
                <w:szCs w:val="18"/>
              </w:rPr>
            </w:pPr>
            <w:r w:rsidRPr="0096629A">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298FDE72" w14:textId="77777777" w:rsidR="00FB2994" w:rsidRPr="0096629A"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0F558C0A" w14:textId="77777777" w:rsidR="00FB2994" w:rsidRPr="0096629A" w:rsidRDefault="00FB2994" w:rsidP="0096629A">
            <w:pPr>
              <w:jc w:val="center"/>
              <w:rPr>
                <w:sz w:val="18"/>
                <w:szCs w:val="18"/>
              </w:rPr>
            </w:pPr>
            <w:r w:rsidRPr="0096629A">
              <w:rPr>
                <w:sz w:val="18"/>
                <w:szCs w:val="18"/>
              </w:rPr>
              <w:t>26,</w:t>
            </w:r>
            <w:r w:rsidR="0096629A" w:rsidRPr="0096629A">
              <w:rPr>
                <w:sz w:val="18"/>
                <w:szCs w:val="18"/>
              </w:rPr>
              <w:t>171</w:t>
            </w:r>
          </w:p>
        </w:tc>
        <w:tc>
          <w:tcPr>
            <w:tcW w:w="377" w:type="pct"/>
            <w:tcBorders>
              <w:top w:val="single" w:sz="4" w:space="0" w:color="auto"/>
              <w:left w:val="single" w:sz="4" w:space="0" w:color="auto"/>
              <w:bottom w:val="single" w:sz="4" w:space="0" w:color="auto"/>
              <w:right w:val="single" w:sz="4" w:space="0" w:color="auto"/>
            </w:tcBorders>
          </w:tcPr>
          <w:p w14:paraId="5FEA2031" w14:textId="77777777" w:rsidR="00FB2994" w:rsidRPr="0096629A" w:rsidRDefault="00FB2994" w:rsidP="00FB2994">
            <w:pPr>
              <w:jc w:val="center"/>
              <w:rPr>
                <w:b/>
                <w:sz w:val="18"/>
                <w:szCs w:val="18"/>
              </w:rPr>
            </w:pPr>
            <w:r w:rsidRPr="0096629A">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3E1D95C" w14:textId="77777777" w:rsidR="00FB2994" w:rsidRPr="0096629A" w:rsidRDefault="00FB2994" w:rsidP="00FB2994">
            <w:pPr>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A5C64ED" w14:textId="77777777" w:rsidR="00FB2994" w:rsidRPr="0096629A" w:rsidRDefault="00FB2994" w:rsidP="0096629A">
            <w:pPr>
              <w:jc w:val="center"/>
              <w:rPr>
                <w:sz w:val="18"/>
                <w:szCs w:val="18"/>
              </w:rPr>
            </w:pPr>
            <w:r w:rsidRPr="0096629A">
              <w:rPr>
                <w:sz w:val="18"/>
                <w:szCs w:val="18"/>
              </w:rPr>
              <w:t>26</w:t>
            </w:r>
            <w:r w:rsidR="0096629A" w:rsidRPr="0096629A">
              <w:rPr>
                <w:sz w:val="18"/>
                <w:szCs w:val="18"/>
              </w:rPr>
              <w:t>,171</w:t>
            </w:r>
          </w:p>
        </w:tc>
        <w:tc>
          <w:tcPr>
            <w:tcW w:w="433" w:type="pct"/>
            <w:tcBorders>
              <w:top w:val="single" w:sz="4" w:space="0" w:color="auto"/>
              <w:left w:val="single" w:sz="4" w:space="0" w:color="auto"/>
              <w:bottom w:val="single" w:sz="4" w:space="0" w:color="auto"/>
              <w:right w:val="single" w:sz="4" w:space="0" w:color="auto"/>
            </w:tcBorders>
          </w:tcPr>
          <w:p w14:paraId="4598D561" w14:textId="77777777" w:rsidR="00FB2994" w:rsidRPr="0096629A" w:rsidRDefault="00FB2994" w:rsidP="00FB2994">
            <w:pPr>
              <w:ind w:right="-107"/>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33EB8B1" w14:textId="77777777" w:rsidR="00FB2994" w:rsidRPr="0096629A" w:rsidRDefault="00FB2994" w:rsidP="00FB2994">
            <w:pPr>
              <w:jc w:val="center"/>
              <w:rPr>
                <w:sz w:val="18"/>
                <w:szCs w:val="18"/>
              </w:rPr>
            </w:pPr>
            <w:r w:rsidRPr="0096629A">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8401898" w14:textId="77777777" w:rsidR="00FB2994" w:rsidRPr="0096629A" w:rsidRDefault="00FB2994" w:rsidP="00FB2994">
            <w:pPr>
              <w:jc w:val="center"/>
              <w:rPr>
                <w:sz w:val="18"/>
                <w:szCs w:val="18"/>
              </w:rPr>
            </w:pPr>
            <w:r w:rsidRPr="0096629A">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DFC6531" w14:textId="77777777" w:rsidR="00FB2994" w:rsidRPr="0096629A" w:rsidRDefault="00FB2994" w:rsidP="00FB2994">
            <w:pPr>
              <w:jc w:val="center"/>
              <w:rPr>
                <w:sz w:val="18"/>
                <w:szCs w:val="18"/>
              </w:rPr>
            </w:pPr>
            <w:r w:rsidRPr="0096629A">
              <w:rPr>
                <w:sz w:val="18"/>
                <w:szCs w:val="18"/>
              </w:rPr>
              <w:t>-</w:t>
            </w:r>
          </w:p>
        </w:tc>
      </w:tr>
      <w:tr w:rsidR="00FB2994" w:rsidRPr="0096629A" w14:paraId="7A0F3859"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14768EF1" w14:textId="77777777" w:rsidR="00FB2994" w:rsidRPr="0096629A"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35671BE" w14:textId="77777777" w:rsidR="00FB2994" w:rsidRPr="0096629A" w:rsidRDefault="00FB2994" w:rsidP="00FB2994">
            <w:pPr>
              <w:rPr>
                <w:b/>
                <w:sz w:val="18"/>
                <w:szCs w:val="18"/>
              </w:rPr>
            </w:pPr>
            <w:r w:rsidRPr="0096629A">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465656B9" w14:textId="77777777" w:rsidR="00FB2994" w:rsidRPr="0096629A"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949C2BB" w14:textId="77777777" w:rsidR="00FB2994" w:rsidRPr="0096629A" w:rsidRDefault="0096629A" w:rsidP="00FB2994">
            <w:pPr>
              <w:jc w:val="center"/>
              <w:rPr>
                <w:b/>
                <w:sz w:val="18"/>
                <w:szCs w:val="18"/>
              </w:rPr>
            </w:pPr>
            <w:r w:rsidRPr="0096629A">
              <w:rPr>
                <w:b/>
                <w:sz w:val="18"/>
                <w:szCs w:val="18"/>
              </w:rPr>
              <w:t>40,878</w:t>
            </w:r>
          </w:p>
        </w:tc>
        <w:tc>
          <w:tcPr>
            <w:tcW w:w="377" w:type="pct"/>
            <w:tcBorders>
              <w:top w:val="single" w:sz="4" w:space="0" w:color="auto"/>
              <w:left w:val="single" w:sz="4" w:space="0" w:color="auto"/>
              <w:bottom w:val="single" w:sz="4" w:space="0" w:color="auto"/>
              <w:right w:val="single" w:sz="4" w:space="0" w:color="auto"/>
            </w:tcBorders>
          </w:tcPr>
          <w:p w14:paraId="1DC083BC" w14:textId="77777777" w:rsidR="00FB2994" w:rsidRPr="0096629A" w:rsidRDefault="00FB2994" w:rsidP="00FB2994">
            <w:pPr>
              <w:jc w:val="center"/>
              <w:rPr>
                <w:sz w:val="18"/>
                <w:szCs w:val="18"/>
              </w:rPr>
            </w:pPr>
            <w:r w:rsidRPr="0096629A">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D8A8A40" w14:textId="77777777" w:rsidR="00FB2994" w:rsidRPr="0096629A" w:rsidRDefault="0096629A" w:rsidP="00FB2994">
            <w:pPr>
              <w:jc w:val="center"/>
              <w:rPr>
                <w:b/>
                <w:sz w:val="18"/>
                <w:szCs w:val="18"/>
              </w:rPr>
            </w:pPr>
            <w:r w:rsidRPr="0096629A">
              <w:rPr>
                <w:b/>
                <w:sz w:val="18"/>
                <w:szCs w:val="18"/>
              </w:rPr>
              <w:t>42,4</w:t>
            </w:r>
          </w:p>
        </w:tc>
        <w:tc>
          <w:tcPr>
            <w:tcW w:w="433" w:type="pct"/>
            <w:tcBorders>
              <w:top w:val="single" w:sz="4" w:space="0" w:color="auto"/>
              <w:left w:val="single" w:sz="4" w:space="0" w:color="auto"/>
              <w:bottom w:val="single" w:sz="4" w:space="0" w:color="auto"/>
              <w:right w:val="single" w:sz="4" w:space="0" w:color="auto"/>
            </w:tcBorders>
          </w:tcPr>
          <w:p w14:paraId="46E6B9FA" w14:textId="77777777" w:rsidR="00FB2994" w:rsidRPr="0096629A" w:rsidRDefault="00FB2994" w:rsidP="0096629A">
            <w:pPr>
              <w:jc w:val="center"/>
              <w:rPr>
                <w:b/>
                <w:sz w:val="18"/>
                <w:szCs w:val="18"/>
              </w:rPr>
            </w:pPr>
            <w:r w:rsidRPr="0096629A">
              <w:rPr>
                <w:b/>
                <w:sz w:val="18"/>
                <w:szCs w:val="18"/>
              </w:rPr>
              <w:t>26,</w:t>
            </w:r>
            <w:r w:rsidR="0096629A" w:rsidRPr="0096629A">
              <w:rPr>
                <w:b/>
                <w:sz w:val="18"/>
                <w:szCs w:val="18"/>
              </w:rPr>
              <w:t>476</w:t>
            </w:r>
          </w:p>
        </w:tc>
        <w:tc>
          <w:tcPr>
            <w:tcW w:w="433" w:type="pct"/>
            <w:tcBorders>
              <w:top w:val="single" w:sz="4" w:space="0" w:color="auto"/>
              <w:left w:val="single" w:sz="4" w:space="0" w:color="auto"/>
              <w:bottom w:val="single" w:sz="4" w:space="0" w:color="auto"/>
              <w:right w:val="single" w:sz="4" w:space="0" w:color="auto"/>
            </w:tcBorders>
          </w:tcPr>
          <w:p w14:paraId="1C79880F" w14:textId="77777777" w:rsidR="00FB2994" w:rsidRPr="0096629A" w:rsidRDefault="0096629A" w:rsidP="00FB2994">
            <w:pPr>
              <w:ind w:right="-107"/>
              <w:jc w:val="center"/>
              <w:rPr>
                <w:b/>
                <w:sz w:val="18"/>
                <w:szCs w:val="18"/>
              </w:rPr>
            </w:pPr>
            <w:r w:rsidRPr="0096629A">
              <w:rPr>
                <w:b/>
                <w:sz w:val="18"/>
                <w:szCs w:val="18"/>
              </w:rPr>
              <w:t>0,006</w:t>
            </w:r>
          </w:p>
        </w:tc>
        <w:tc>
          <w:tcPr>
            <w:tcW w:w="433" w:type="pct"/>
            <w:tcBorders>
              <w:top w:val="single" w:sz="4" w:space="0" w:color="auto"/>
              <w:left w:val="single" w:sz="4" w:space="0" w:color="auto"/>
              <w:bottom w:val="single" w:sz="4" w:space="0" w:color="auto"/>
              <w:right w:val="single" w:sz="4" w:space="0" w:color="auto"/>
            </w:tcBorders>
          </w:tcPr>
          <w:p w14:paraId="7D6571ED" w14:textId="77777777" w:rsidR="00FB2994" w:rsidRPr="0096629A" w:rsidRDefault="0096629A" w:rsidP="00FB2994">
            <w:pPr>
              <w:jc w:val="center"/>
              <w:rPr>
                <w:b/>
                <w:sz w:val="18"/>
                <w:szCs w:val="18"/>
              </w:rPr>
            </w:pPr>
            <w:r w:rsidRPr="0096629A">
              <w:rPr>
                <w:b/>
                <w:sz w:val="18"/>
                <w:szCs w:val="18"/>
              </w:rPr>
              <w:t>14,379</w:t>
            </w:r>
          </w:p>
        </w:tc>
        <w:tc>
          <w:tcPr>
            <w:tcW w:w="433" w:type="pct"/>
            <w:tcBorders>
              <w:top w:val="single" w:sz="4" w:space="0" w:color="auto"/>
              <w:left w:val="single" w:sz="4" w:space="0" w:color="auto"/>
              <w:bottom w:val="single" w:sz="4" w:space="0" w:color="auto"/>
              <w:right w:val="single" w:sz="4" w:space="0" w:color="auto"/>
            </w:tcBorders>
          </w:tcPr>
          <w:p w14:paraId="37D08011" w14:textId="77777777" w:rsidR="00FB2994" w:rsidRPr="0096629A" w:rsidRDefault="00FB2994" w:rsidP="0096629A">
            <w:pPr>
              <w:jc w:val="center"/>
              <w:rPr>
                <w:b/>
                <w:sz w:val="18"/>
                <w:szCs w:val="18"/>
              </w:rPr>
            </w:pPr>
            <w:r w:rsidRPr="0096629A">
              <w:rPr>
                <w:b/>
                <w:sz w:val="18"/>
                <w:szCs w:val="18"/>
              </w:rPr>
              <w:t>0,0</w:t>
            </w:r>
            <w:r w:rsidR="0096629A" w:rsidRPr="0096629A">
              <w:rPr>
                <w:b/>
                <w:sz w:val="18"/>
                <w:szCs w:val="18"/>
              </w:rPr>
              <w:t>17</w:t>
            </w:r>
          </w:p>
        </w:tc>
        <w:tc>
          <w:tcPr>
            <w:tcW w:w="624" w:type="pct"/>
            <w:tcBorders>
              <w:top w:val="single" w:sz="4" w:space="0" w:color="auto"/>
              <w:left w:val="single" w:sz="4" w:space="0" w:color="auto"/>
              <w:bottom w:val="single" w:sz="4" w:space="0" w:color="auto"/>
              <w:right w:val="single" w:sz="4" w:space="0" w:color="auto"/>
            </w:tcBorders>
          </w:tcPr>
          <w:p w14:paraId="54CDE677" w14:textId="77777777" w:rsidR="00FB2994" w:rsidRPr="0096629A" w:rsidRDefault="00FB2994" w:rsidP="0096629A">
            <w:pPr>
              <w:jc w:val="center"/>
              <w:rPr>
                <w:b/>
                <w:sz w:val="18"/>
                <w:szCs w:val="18"/>
              </w:rPr>
            </w:pPr>
            <w:r w:rsidRPr="0096629A">
              <w:rPr>
                <w:b/>
                <w:sz w:val="18"/>
                <w:szCs w:val="18"/>
              </w:rPr>
              <w:t>1,</w:t>
            </w:r>
            <w:r w:rsidR="0096629A" w:rsidRPr="0096629A">
              <w:rPr>
                <w:b/>
                <w:sz w:val="18"/>
                <w:szCs w:val="18"/>
              </w:rPr>
              <w:t>522</w:t>
            </w:r>
          </w:p>
        </w:tc>
      </w:tr>
      <w:tr w:rsidR="00FB2994" w:rsidRPr="0096629A" w14:paraId="6A715D5E"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4F1955C" w14:textId="77777777" w:rsidR="00FB2994" w:rsidRPr="0096629A"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2FBBAF9" w14:textId="77777777" w:rsidR="00FB2994" w:rsidRPr="0096629A" w:rsidRDefault="00FB2994" w:rsidP="00FB2994">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7E40A00B" w14:textId="77777777" w:rsidR="00FB2994" w:rsidRPr="0096629A"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048D20A" w14:textId="77777777" w:rsidR="00FB2994" w:rsidRPr="0096629A" w:rsidRDefault="00FB2994" w:rsidP="00FB2994">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54AE8FD7" w14:textId="77777777" w:rsidR="00FB2994" w:rsidRPr="0096629A" w:rsidRDefault="00FB2994" w:rsidP="00FB2994">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47D10C83" w14:textId="77777777" w:rsidR="00FB2994" w:rsidRPr="0096629A"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9D9DC86" w14:textId="77777777" w:rsidR="00FB2994" w:rsidRPr="0096629A"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5EDDFD6" w14:textId="77777777" w:rsidR="00FB2994" w:rsidRPr="0096629A"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1B108CE" w14:textId="77777777" w:rsidR="00FB2994" w:rsidRPr="0096629A" w:rsidRDefault="00FB2994" w:rsidP="00FB2994">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FABAE9D" w14:textId="77777777" w:rsidR="00FB2994" w:rsidRPr="0096629A" w:rsidRDefault="00FB2994" w:rsidP="00FB2994">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8568677" w14:textId="77777777" w:rsidR="00FB2994" w:rsidRPr="0096629A" w:rsidRDefault="00FB2994" w:rsidP="00FB2994">
            <w:pPr>
              <w:jc w:val="center"/>
              <w:rPr>
                <w:b/>
                <w:bCs/>
                <w:iCs/>
                <w:sz w:val="18"/>
                <w:szCs w:val="18"/>
              </w:rPr>
            </w:pPr>
          </w:p>
        </w:tc>
      </w:tr>
      <w:tr w:rsidR="00FB2994" w:rsidRPr="00206E9F" w14:paraId="3E2AA524"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1A17CCB2" w14:textId="77777777" w:rsidR="00FB2994" w:rsidRPr="0096629A"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E149192" w14:textId="77777777" w:rsidR="00FB2994" w:rsidRPr="00206E9F" w:rsidRDefault="00FB2994" w:rsidP="00FB2994">
            <w:pPr>
              <w:rPr>
                <w:sz w:val="18"/>
                <w:szCs w:val="18"/>
              </w:rPr>
            </w:pPr>
            <w:r w:rsidRPr="00206E9F">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16215DC4" w14:textId="77777777" w:rsidR="00FB2994" w:rsidRPr="00206E9F" w:rsidRDefault="00FB2994" w:rsidP="00FB2994">
            <w:pPr>
              <w:rPr>
                <w:sz w:val="18"/>
                <w:szCs w:val="18"/>
              </w:rPr>
            </w:pPr>
            <w:r w:rsidRPr="00206E9F">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14:paraId="1916E5DF" w14:textId="77777777" w:rsidR="00FB2994" w:rsidRPr="00206E9F" w:rsidRDefault="00FB2994" w:rsidP="00FB2994">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14:paraId="1E7D624C" w14:textId="77777777" w:rsidR="00FB2994" w:rsidRPr="00206E9F" w:rsidRDefault="00FB2994" w:rsidP="00FB2994">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14:paraId="4B30BF9F" w14:textId="77777777" w:rsidR="00FB2994" w:rsidRPr="00206E9F"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28341194" w14:textId="77777777" w:rsidR="00FB2994" w:rsidRPr="00206E9F"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709313EF" w14:textId="77777777" w:rsidR="00FB2994" w:rsidRPr="00206E9F" w:rsidRDefault="00FB2994" w:rsidP="00FB2994">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5570A85E" w14:textId="77777777" w:rsidR="00FB2994" w:rsidRPr="00206E9F" w:rsidRDefault="00FB2994" w:rsidP="00FB2994">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5DF7F164" w14:textId="77777777" w:rsidR="00FB2994" w:rsidRPr="00206E9F" w:rsidRDefault="00FB2994" w:rsidP="00FB2994">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14:paraId="0BF481F7" w14:textId="77777777" w:rsidR="00FB2994" w:rsidRPr="00206E9F" w:rsidRDefault="00FB2994" w:rsidP="00FB2994">
            <w:pPr>
              <w:rPr>
                <w:sz w:val="18"/>
                <w:szCs w:val="18"/>
              </w:rPr>
            </w:pPr>
          </w:p>
        </w:tc>
      </w:tr>
      <w:tr w:rsidR="00FB2994" w:rsidRPr="00206E9F" w14:paraId="3FF3B42F" w14:textId="77777777" w:rsidTr="00206E9F">
        <w:trPr>
          <w:cantSplit/>
        </w:trPr>
        <w:tc>
          <w:tcPr>
            <w:tcW w:w="392" w:type="pct"/>
            <w:tcBorders>
              <w:top w:val="single" w:sz="4" w:space="0" w:color="auto"/>
              <w:left w:val="single" w:sz="4" w:space="0" w:color="auto"/>
              <w:bottom w:val="single" w:sz="4" w:space="0" w:color="auto"/>
              <w:right w:val="single" w:sz="4" w:space="0" w:color="auto"/>
            </w:tcBorders>
          </w:tcPr>
          <w:p w14:paraId="050E29B4" w14:textId="77777777" w:rsidR="00FB2994" w:rsidRPr="00206E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B6286C8" w14:textId="77777777" w:rsidR="00FB2994" w:rsidRPr="00206E9F" w:rsidRDefault="00FB2994" w:rsidP="00FB2994">
            <w:pPr>
              <w:rPr>
                <w:sz w:val="18"/>
                <w:szCs w:val="18"/>
              </w:rPr>
            </w:pPr>
            <w:r w:rsidRPr="00206E9F">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5DD95676" w14:textId="77777777" w:rsidR="00FB2994" w:rsidRPr="00206E9F"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75D6C25B" w14:textId="77777777" w:rsidR="00FB2994" w:rsidRPr="00206E9F" w:rsidRDefault="00FB2994" w:rsidP="007853C5">
            <w:pPr>
              <w:jc w:val="center"/>
              <w:rPr>
                <w:sz w:val="18"/>
                <w:szCs w:val="18"/>
              </w:rPr>
            </w:pPr>
            <w:r w:rsidRPr="00206E9F">
              <w:rPr>
                <w:sz w:val="18"/>
                <w:szCs w:val="18"/>
              </w:rPr>
              <w:t>1,</w:t>
            </w:r>
            <w:r w:rsidR="007853C5" w:rsidRPr="00206E9F">
              <w:rPr>
                <w:sz w:val="18"/>
                <w:szCs w:val="18"/>
              </w:rPr>
              <w:t>257</w:t>
            </w:r>
          </w:p>
        </w:tc>
        <w:tc>
          <w:tcPr>
            <w:tcW w:w="377" w:type="pct"/>
            <w:tcBorders>
              <w:top w:val="single" w:sz="4" w:space="0" w:color="auto"/>
              <w:left w:val="single" w:sz="4" w:space="0" w:color="auto"/>
              <w:bottom w:val="single" w:sz="4" w:space="0" w:color="auto"/>
              <w:right w:val="single" w:sz="4" w:space="0" w:color="auto"/>
            </w:tcBorders>
          </w:tcPr>
          <w:p w14:paraId="4AEB26ED" w14:textId="77777777" w:rsidR="00FB2994" w:rsidRPr="00206E9F" w:rsidRDefault="00FB2994" w:rsidP="00FB2994">
            <w:pPr>
              <w:jc w:val="center"/>
              <w:rPr>
                <w:sz w:val="18"/>
                <w:szCs w:val="18"/>
              </w:rPr>
            </w:pPr>
            <w:r w:rsidRPr="00206E9F">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A413454"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281595F"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74E9010"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BF9AE12" w14:textId="77777777" w:rsidR="00FB2994" w:rsidRPr="00206E9F" w:rsidRDefault="007853C5" w:rsidP="00FB2994">
            <w:pPr>
              <w:jc w:val="center"/>
              <w:rPr>
                <w:sz w:val="18"/>
                <w:szCs w:val="18"/>
              </w:rPr>
            </w:pPr>
            <w:r w:rsidRPr="00206E9F">
              <w:rPr>
                <w:sz w:val="18"/>
                <w:szCs w:val="18"/>
              </w:rPr>
              <w:t>1,257</w:t>
            </w:r>
          </w:p>
        </w:tc>
        <w:tc>
          <w:tcPr>
            <w:tcW w:w="433" w:type="pct"/>
            <w:tcBorders>
              <w:top w:val="single" w:sz="4" w:space="0" w:color="auto"/>
              <w:left w:val="single" w:sz="4" w:space="0" w:color="auto"/>
              <w:bottom w:val="single" w:sz="4" w:space="0" w:color="auto"/>
              <w:right w:val="single" w:sz="4" w:space="0" w:color="auto"/>
            </w:tcBorders>
          </w:tcPr>
          <w:p w14:paraId="4497D6D5" w14:textId="77777777" w:rsidR="00FB2994" w:rsidRPr="00206E9F" w:rsidRDefault="00FB2994" w:rsidP="00FB2994">
            <w:pPr>
              <w:jc w:val="center"/>
              <w:rPr>
                <w:sz w:val="18"/>
                <w:szCs w:val="18"/>
              </w:rPr>
            </w:pPr>
            <w:r w:rsidRPr="00206E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019919B" w14:textId="77777777" w:rsidR="00FB2994" w:rsidRPr="00206E9F" w:rsidRDefault="00FB2994" w:rsidP="00FB2994">
            <w:pPr>
              <w:jc w:val="center"/>
              <w:rPr>
                <w:sz w:val="18"/>
                <w:szCs w:val="18"/>
              </w:rPr>
            </w:pPr>
            <w:r w:rsidRPr="00206E9F">
              <w:rPr>
                <w:sz w:val="18"/>
                <w:szCs w:val="18"/>
              </w:rPr>
              <w:t>-</w:t>
            </w:r>
          </w:p>
        </w:tc>
      </w:tr>
      <w:tr w:rsidR="00FB2994" w:rsidRPr="00206E9F" w14:paraId="169B4445" w14:textId="77777777" w:rsidTr="00206E9F">
        <w:trPr>
          <w:cantSplit/>
        </w:trPr>
        <w:tc>
          <w:tcPr>
            <w:tcW w:w="392" w:type="pct"/>
            <w:tcBorders>
              <w:top w:val="single" w:sz="4" w:space="0" w:color="auto"/>
              <w:left w:val="single" w:sz="4" w:space="0" w:color="auto"/>
              <w:bottom w:val="single" w:sz="4" w:space="0" w:color="auto"/>
              <w:right w:val="single" w:sz="4" w:space="0" w:color="auto"/>
            </w:tcBorders>
          </w:tcPr>
          <w:p w14:paraId="035456DB" w14:textId="77777777" w:rsidR="00FB2994" w:rsidRPr="00206E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594B2A0" w14:textId="77777777" w:rsidR="00FB2994" w:rsidRPr="00206E9F" w:rsidRDefault="00FB2994" w:rsidP="00FB2994">
            <w:pPr>
              <w:rPr>
                <w:sz w:val="18"/>
                <w:szCs w:val="18"/>
              </w:rPr>
            </w:pPr>
            <w:r w:rsidRPr="00206E9F">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44957E44" w14:textId="77777777" w:rsidR="00FB2994" w:rsidRPr="00206E9F"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619D4E4" w14:textId="77777777" w:rsidR="00FB2994" w:rsidRPr="00206E9F" w:rsidRDefault="00FB2994" w:rsidP="00206E9F">
            <w:pPr>
              <w:jc w:val="center"/>
              <w:rPr>
                <w:sz w:val="18"/>
                <w:szCs w:val="18"/>
              </w:rPr>
            </w:pPr>
            <w:r w:rsidRPr="00206E9F">
              <w:rPr>
                <w:sz w:val="18"/>
                <w:szCs w:val="18"/>
              </w:rPr>
              <w:t>0,</w:t>
            </w:r>
            <w:r w:rsidR="00206E9F" w:rsidRPr="00206E9F">
              <w:rPr>
                <w:sz w:val="18"/>
                <w:szCs w:val="18"/>
              </w:rPr>
              <w:t>282</w:t>
            </w:r>
          </w:p>
        </w:tc>
        <w:tc>
          <w:tcPr>
            <w:tcW w:w="377" w:type="pct"/>
            <w:tcBorders>
              <w:top w:val="single" w:sz="4" w:space="0" w:color="auto"/>
              <w:left w:val="single" w:sz="4" w:space="0" w:color="auto"/>
              <w:bottom w:val="single" w:sz="4" w:space="0" w:color="auto"/>
              <w:right w:val="single" w:sz="4" w:space="0" w:color="auto"/>
            </w:tcBorders>
          </w:tcPr>
          <w:p w14:paraId="1808EEAB" w14:textId="77777777" w:rsidR="00FB2994" w:rsidRPr="00206E9F" w:rsidRDefault="00FB2994" w:rsidP="00FB2994">
            <w:pPr>
              <w:jc w:val="center"/>
              <w:rPr>
                <w:b/>
                <w:sz w:val="18"/>
                <w:szCs w:val="18"/>
              </w:rPr>
            </w:pPr>
            <w:r w:rsidRPr="00206E9F">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9B8E6AC" w14:textId="77777777" w:rsidR="00FB2994" w:rsidRPr="00206E9F" w:rsidRDefault="00FB2994" w:rsidP="00FB2994">
            <w:pPr>
              <w:jc w:val="center"/>
              <w:rPr>
                <w:b/>
                <w:sz w:val="18"/>
                <w:szCs w:val="18"/>
              </w:rPr>
            </w:pPr>
            <w:r w:rsidRPr="00206E9F">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5761214"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0DA04895" w14:textId="77777777" w:rsidR="00FB2994" w:rsidRPr="00206E9F" w:rsidRDefault="00206E9F" w:rsidP="00FB2994">
            <w:pPr>
              <w:jc w:val="center"/>
              <w:rPr>
                <w:b/>
                <w:sz w:val="18"/>
                <w:szCs w:val="18"/>
              </w:rPr>
            </w:pPr>
            <w:r w:rsidRPr="00206E9F">
              <w:rPr>
                <w:b/>
                <w:sz w:val="18"/>
                <w:szCs w:val="18"/>
              </w:rPr>
              <w:t xml:space="preserve"> -</w:t>
            </w:r>
          </w:p>
        </w:tc>
        <w:tc>
          <w:tcPr>
            <w:tcW w:w="433" w:type="pct"/>
            <w:tcBorders>
              <w:top w:val="single" w:sz="4" w:space="0" w:color="auto"/>
              <w:left w:val="single" w:sz="4" w:space="0" w:color="auto"/>
              <w:bottom w:val="single" w:sz="4" w:space="0" w:color="auto"/>
              <w:right w:val="single" w:sz="4" w:space="0" w:color="auto"/>
            </w:tcBorders>
          </w:tcPr>
          <w:p w14:paraId="590D4243" w14:textId="77777777" w:rsidR="00FB2994" w:rsidRPr="00206E9F" w:rsidRDefault="00FB2994" w:rsidP="00206E9F">
            <w:pPr>
              <w:jc w:val="center"/>
              <w:rPr>
                <w:sz w:val="18"/>
                <w:szCs w:val="18"/>
              </w:rPr>
            </w:pPr>
            <w:r w:rsidRPr="00206E9F">
              <w:rPr>
                <w:sz w:val="18"/>
                <w:szCs w:val="18"/>
              </w:rPr>
              <w:t>0,</w:t>
            </w:r>
            <w:r w:rsidR="00206E9F" w:rsidRPr="00206E9F">
              <w:rPr>
                <w:sz w:val="18"/>
                <w:szCs w:val="18"/>
              </w:rPr>
              <w:t>282</w:t>
            </w:r>
          </w:p>
        </w:tc>
        <w:tc>
          <w:tcPr>
            <w:tcW w:w="433" w:type="pct"/>
            <w:tcBorders>
              <w:top w:val="single" w:sz="4" w:space="0" w:color="auto"/>
              <w:left w:val="single" w:sz="4" w:space="0" w:color="auto"/>
              <w:bottom w:val="single" w:sz="4" w:space="0" w:color="auto"/>
              <w:right w:val="single" w:sz="4" w:space="0" w:color="auto"/>
            </w:tcBorders>
          </w:tcPr>
          <w:p w14:paraId="6CB3DEC7" w14:textId="77777777" w:rsidR="00FB2994" w:rsidRPr="00206E9F" w:rsidRDefault="00FB2994" w:rsidP="00FB2994">
            <w:pPr>
              <w:jc w:val="center"/>
              <w:rPr>
                <w:sz w:val="18"/>
                <w:szCs w:val="18"/>
              </w:rPr>
            </w:pPr>
            <w:r w:rsidRPr="00206E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B765B59" w14:textId="77777777" w:rsidR="00FB2994" w:rsidRPr="00206E9F" w:rsidRDefault="00FB2994" w:rsidP="00FB2994">
            <w:pPr>
              <w:jc w:val="center"/>
              <w:rPr>
                <w:sz w:val="18"/>
                <w:szCs w:val="18"/>
              </w:rPr>
            </w:pPr>
            <w:r w:rsidRPr="00206E9F">
              <w:rPr>
                <w:sz w:val="18"/>
                <w:szCs w:val="18"/>
              </w:rPr>
              <w:t>-</w:t>
            </w:r>
          </w:p>
        </w:tc>
      </w:tr>
      <w:tr w:rsidR="00FB2994" w:rsidRPr="00206E9F" w14:paraId="6A994BF7" w14:textId="77777777" w:rsidTr="00206E9F">
        <w:trPr>
          <w:cantSplit/>
        </w:trPr>
        <w:tc>
          <w:tcPr>
            <w:tcW w:w="392" w:type="pct"/>
            <w:tcBorders>
              <w:top w:val="single" w:sz="4" w:space="0" w:color="auto"/>
              <w:left w:val="single" w:sz="4" w:space="0" w:color="auto"/>
              <w:bottom w:val="single" w:sz="4" w:space="0" w:color="auto"/>
              <w:right w:val="single" w:sz="4" w:space="0" w:color="auto"/>
            </w:tcBorders>
          </w:tcPr>
          <w:p w14:paraId="5D96C3DC" w14:textId="77777777" w:rsidR="00FB2994" w:rsidRPr="00206E9F" w:rsidRDefault="00FB2994" w:rsidP="00FB2994">
            <w:pPr>
              <w:rPr>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BE4C2FC" w14:textId="77777777" w:rsidR="00FB2994" w:rsidRPr="00206E9F" w:rsidRDefault="00FB2994" w:rsidP="00FB2994">
            <w:pPr>
              <w:rPr>
                <w:sz w:val="18"/>
                <w:szCs w:val="18"/>
              </w:rPr>
            </w:pPr>
            <w:r w:rsidRPr="00206E9F">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12192540" w14:textId="77777777" w:rsidR="00FB2994" w:rsidRPr="00206E9F"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69B6CAB6" w14:textId="77777777" w:rsidR="00FB2994" w:rsidRPr="00206E9F" w:rsidRDefault="00FB2994" w:rsidP="00206E9F">
            <w:pPr>
              <w:jc w:val="center"/>
              <w:rPr>
                <w:sz w:val="18"/>
                <w:szCs w:val="18"/>
              </w:rPr>
            </w:pPr>
            <w:r w:rsidRPr="00206E9F">
              <w:rPr>
                <w:sz w:val="18"/>
                <w:szCs w:val="18"/>
              </w:rPr>
              <w:t>0,9</w:t>
            </w:r>
            <w:r w:rsidR="00206E9F" w:rsidRPr="00206E9F">
              <w:rPr>
                <w:sz w:val="18"/>
                <w:szCs w:val="18"/>
              </w:rPr>
              <w:t>80</w:t>
            </w:r>
          </w:p>
        </w:tc>
        <w:tc>
          <w:tcPr>
            <w:tcW w:w="377" w:type="pct"/>
            <w:tcBorders>
              <w:top w:val="single" w:sz="4" w:space="0" w:color="auto"/>
              <w:left w:val="single" w:sz="4" w:space="0" w:color="auto"/>
              <w:bottom w:val="single" w:sz="4" w:space="0" w:color="auto"/>
              <w:right w:val="single" w:sz="4" w:space="0" w:color="auto"/>
            </w:tcBorders>
          </w:tcPr>
          <w:p w14:paraId="248B8661" w14:textId="77777777" w:rsidR="00FB2994" w:rsidRPr="00206E9F" w:rsidRDefault="00FB2994" w:rsidP="00FB2994">
            <w:pPr>
              <w:jc w:val="center"/>
              <w:rPr>
                <w:sz w:val="18"/>
                <w:szCs w:val="18"/>
              </w:rPr>
            </w:pPr>
            <w:r w:rsidRPr="00206E9F">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7AEFE0C"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F54DECA" w14:textId="77777777" w:rsidR="00FB2994" w:rsidRPr="00206E9F" w:rsidRDefault="00206E9F"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65F3A959" w14:textId="77777777" w:rsidR="00FB2994" w:rsidRPr="00206E9F" w:rsidRDefault="00107425" w:rsidP="00FB2994">
            <w:pPr>
              <w:jc w:val="center"/>
              <w:rPr>
                <w:sz w:val="18"/>
                <w:szCs w:val="18"/>
              </w:rPr>
            </w:pPr>
            <w:r>
              <w:rPr>
                <w:sz w:val="18"/>
                <w:szCs w:val="18"/>
              </w:rPr>
              <w:t xml:space="preserve">   </w:t>
            </w:r>
            <w:r w:rsidR="00FB2994" w:rsidRPr="00206E9F">
              <w:rPr>
                <w:sz w:val="18"/>
                <w:szCs w:val="18"/>
              </w:rPr>
              <w:t>0,91</w:t>
            </w:r>
            <w:r w:rsidR="00206E9F" w:rsidRPr="00206E9F">
              <w:rPr>
                <w:sz w:val="18"/>
                <w:szCs w:val="18"/>
              </w:rPr>
              <w:t>0</w:t>
            </w:r>
          </w:p>
        </w:tc>
        <w:tc>
          <w:tcPr>
            <w:tcW w:w="433" w:type="pct"/>
            <w:tcBorders>
              <w:top w:val="single" w:sz="4" w:space="0" w:color="auto"/>
              <w:left w:val="single" w:sz="4" w:space="0" w:color="auto"/>
              <w:bottom w:val="single" w:sz="4" w:space="0" w:color="auto"/>
              <w:right w:val="single" w:sz="4" w:space="0" w:color="auto"/>
            </w:tcBorders>
          </w:tcPr>
          <w:p w14:paraId="4FB49D7D" w14:textId="77777777" w:rsidR="00FB2994" w:rsidRPr="00206E9F" w:rsidRDefault="00FB2994" w:rsidP="00FB2994">
            <w:pPr>
              <w:jc w:val="center"/>
              <w:rPr>
                <w:sz w:val="18"/>
                <w:szCs w:val="18"/>
              </w:rPr>
            </w:pPr>
            <w:r w:rsidRPr="00206E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F0A9C4D" w14:textId="77777777" w:rsidR="00FB2994" w:rsidRPr="00206E9F" w:rsidRDefault="00206E9F" w:rsidP="00FB2994">
            <w:pPr>
              <w:jc w:val="center"/>
              <w:rPr>
                <w:sz w:val="18"/>
                <w:szCs w:val="18"/>
              </w:rPr>
            </w:pPr>
            <w:r w:rsidRPr="00206E9F">
              <w:rPr>
                <w:sz w:val="18"/>
                <w:szCs w:val="18"/>
              </w:rPr>
              <w:t>0,070</w:t>
            </w:r>
            <w:r w:rsidR="00FB2994" w:rsidRPr="00206E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51B1249" w14:textId="77777777" w:rsidR="00FB2994" w:rsidRPr="00206E9F" w:rsidRDefault="00FB2994" w:rsidP="00FB2994">
            <w:pPr>
              <w:jc w:val="center"/>
              <w:rPr>
                <w:sz w:val="18"/>
                <w:szCs w:val="18"/>
              </w:rPr>
            </w:pPr>
            <w:r w:rsidRPr="00206E9F">
              <w:rPr>
                <w:sz w:val="18"/>
                <w:szCs w:val="18"/>
              </w:rPr>
              <w:t>-</w:t>
            </w:r>
          </w:p>
        </w:tc>
      </w:tr>
      <w:tr w:rsidR="00FB2994" w:rsidRPr="009206B0" w14:paraId="1FB6956B" w14:textId="77777777" w:rsidTr="00206E9F">
        <w:trPr>
          <w:cantSplit/>
        </w:trPr>
        <w:tc>
          <w:tcPr>
            <w:tcW w:w="392" w:type="pct"/>
            <w:tcBorders>
              <w:top w:val="single" w:sz="4" w:space="0" w:color="auto"/>
              <w:left w:val="single" w:sz="4" w:space="0" w:color="auto"/>
              <w:bottom w:val="single" w:sz="4" w:space="0" w:color="auto"/>
              <w:right w:val="single" w:sz="4" w:space="0" w:color="auto"/>
            </w:tcBorders>
          </w:tcPr>
          <w:p w14:paraId="16042D95" w14:textId="77777777" w:rsidR="00FB2994" w:rsidRPr="00206E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955615B" w14:textId="77777777" w:rsidR="00FB2994" w:rsidRPr="00206E9F" w:rsidRDefault="00FB2994" w:rsidP="00FB2994">
            <w:pPr>
              <w:rPr>
                <w:b/>
                <w:sz w:val="18"/>
                <w:szCs w:val="18"/>
              </w:rPr>
            </w:pPr>
            <w:r w:rsidRPr="00206E9F">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1B84AAB1" w14:textId="77777777" w:rsidR="00FB2994" w:rsidRPr="00206E9F"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4B94F87B" w14:textId="77777777" w:rsidR="00FB2994" w:rsidRPr="00206E9F" w:rsidRDefault="00FB2994" w:rsidP="00206E9F">
            <w:pPr>
              <w:jc w:val="center"/>
              <w:rPr>
                <w:b/>
                <w:sz w:val="18"/>
                <w:szCs w:val="18"/>
              </w:rPr>
            </w:pPr>
            <w:r w:rsidRPr="00206E9F">
              <w:rPr>
                <w:b/>
                <w:sz w:val="18"/>
                <w:szCs w:val="18"/>
              </w:rPr>
              <w:t>2,</w:t>
            </w:r>
            <w:r w:rsidR="00206E9F" w:rsidRPr="00206E9F">
              <w:rPr>
                <w:b/>
                <w:sz w:val="18"/>
                <w:szCs w:val="18"/>
              </w:rPr>
              <w:t>519</w:t>
            </w:r>
          </w:p>
        </w:tc>
        <w:tc>
          <w:tcPr>
            <w:tcW w:w="377" w:type="pct"/>
            <w:tcBorders>
              <w:top w:val="single" w:sz="4" w:space="0" w:color="auto"/>
              <w:left w:val="single" w:sz="4" w:space="0" w:color="auto"/>
              <w:bottom w:val="single" w:sz="4" w:space="0" w:color="auto"/>
              <w:right w:val="single" w:sz="4" w:space="0" w:color="auto"/>
            </w:tcBorders>
          </w:tcPr>
          <w:p w14:paraId="2D0D58A8" w14:textId="77777777" w:rsidR="00FB2994" w:rsidRPr="00206E9F" w:rsidRDefault="00FB2994" w:rsidP="00206E9F">
            <w:pPr>
              <w:jc w:val="center"/>
              <w:rPr>
                <w:b/>
                <w:sz w:val="18"/>
                <w:szCs w:val="18"/>
              </w:rPr>
            </w:pPr>
            <w:r w:rsidRPr="00206E9F">
              <w:rPr>
                <w:b/>
                <w:sz w:val="18"/>
                <w:szCs w:val="18"/>
              </w:rPr>
              <w:t>4,</w:t>
            </w:r>
            <w:r w:rsidR="00206E9F" w:rsidRPr="00206E9F">
              <w:rPr>
                <w:b/>
                <w:sz w:val="18"/>
                <w:szCs w:val="18"/>
              </w:rPr>
              <w:t>289</w:t>
            </w:r>
          </w:p>
        </w:tc>
        <w:tc>
          <w:tcPr>
            <w:tcW w:w="379" w:type="pct"/>
            <w:tcBorders>
              <w:top w:val="single" w:sz="4" w:space="0" w:color="auto"/>
              <w:left w:val="single" w:sz="4" w:space="0" w:color="auto"/>
              <w:bottom w:val="single" w:sz="4" w:space="0" w:color="auto"/>
              <w:right w:val="single" w:sz="4" w:space="0" w:color="auto"/>
            </w:tcBorders>
          </w:tcPr>
          <w:p w14:paraId="740EF3EE" w14:textId="77777777" w:rsidR="00FB2994" w:rsidRPr="00206E9F" w:rsidRDefault="00FB2994" w:rsidP="00206E9F">
            <w:pPr>
              <w:jc w:val="center"/>
              <w:rPr>
                <w:b/>
                <w:sz w:val="18"/>
                <w:szCs w:val="18"/>
              </w:rPr>
            </w:pPr>
            <w:r w:rsidRPr="00206E9F">
              <w:rPr>
                <w:b/>
                <w:sz w:val="18"/>
                <w:szCs w:val="18"/>
              </w:rPr>
              <w:t>7,</w:t>
            </w:r>
            <w:r w:rsidR="00206E9F" w:rsidRPr="00206E9F">
              <w:rPr>
                <w:b/>
                <w:sz w:val="18"/>
                <w:szCs w:val="18"/>
              </w:rPr>
              <w:t>398</w:t>
            </w:r>
          </w:p>
        </w:tc>
        <w:tc>
          <w:tcPr>
            <w:tcW w:w="433" w:type="pct"/>
            <w:tcBorders>
              <w:top w:val="single" w:sz="4" w:space="0" w:color="auto"/>
              <w:left w:val="single" w:sz="4" w:space="0" w:color="auto"/>
              <w:bottom w:val="single" w:sz="4" w:space="0" w:color="auto"/>
              <w:right w:val="single" w:sz="4" w:space="0" w:color="auto"/>
            </w:tcBorders>
          </w:tcPr>
          <w:p w14:paraId="7CB0D590" w14:textId="77777777" w:rsidR="00FB2994" w:rsidRPr="00206E9F" w:rsidRDefault="00FB2994" w:rsidP="00FB2994">
            <w:pPr>
              <w:jc w:val="center"/>
              <w:rPr>
                <w:b/>
                <w:sz w:val="18"/>
                <w:szCs w:val="18"/>
              </w:rPr>
            </w:pPr>
            <w:r w:rsidRPr="00206E9F">
              <w:rPr>
                <w:b/>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26FDE8EE" w14:textId="77777777" w:rsidR="00FB2994" w:rsidRPr="00206E9F" w:rsidRDefault="00FB2994" w:rsidP="00FB2994">
            <w:pPr>
              <w:ind w:right="-107"/>
              <w:jc w:val="center"/>
              <w:rPr>
                <w:b/>
                <w:sz w:val="18"/>
                <w:szCs w:val="18"/>
              </w:rPr>
            </w:pPr>
            <w:r w:rsidRPr="00206E9F">
              <w:rPr>
                <w:b/>
                <w:sz w:val="18"/>
                <w:szCs w:val="18"/>
              </w:rPr>
              <w:t>0,91</w:t>
            </w:r>
            <w:r w:rsidR="00206E9F" w:rsidRPr="00206E9F">
              <w:rPr>
                <w:b/>
                <w:sz w:val="18"/>
                <w:szCs w:val="18"/>
              </w:rPr>
              <w:t>0</w:t>
            </w:r>
          </w:p>
        </w:tc>
        <w:tc>
          <w:tcPr>
            <w:tcW w:w="433" w:type="pct"/>
            <w:tcBorders>
              <w:top w:val="single" w:sz="4" w:space="0" w:color="auto"/>
              <w:left w:val="single" w:sz="4" w:space="0" w:color="auto"/>
              <w:bottom w:val="single" w:sz="4" w:space="0" w:color="auto"/>
              <w:right w:val="single" w:sz="4" w:space="0" w:color="auto"/>
            </w:tcBorders>
          </w:tcPr>
          <w:p w14:paraId="75DDB06C" w14:textId="77777777" w:rsidR="00FB2994" w:rsidRPr="00206E9F" w:rsidRDefault="00FB2994" w:rsidP="00206E9F">
            <w:pPr>
              <w:jc w:val="center"/>
              <w:rPr>
                <w:b/>
                <w:sz w:val="18"/>
                <w:szCs w:val="18"/>
              </w:rPr>
            </w:pPr>
            <w:r w:rsidRPr="00206E9F">
              <w:rPr>
                <w:b/>
                <w:sz w:val="18"/>
                <w:szCs w:val="18"/>
              </w:rPr>
              <w:t>1</w:t>
            </w:r>
            <w:r w:rsidR="00206E9F" w:rsidRPr="00206E9F">
              <w:rPr>
                <w:b/>
                <w:sz w:val="18"/>
                <w:szCs w:val="18"/>
              </w:rPr>
              <w:t>,539</w:t>
            </w:r>
          </w:p>
        </w:tc>
        <w:tc>
          <w:tcPr>
            <w:tcW w:w="433" w:type="pct"/>
            <w:tcBorders>
              <w:top w:val="single" w:sz="4" w:space="0" w:color="auto"/>
              <w:left w:val="single" w:sz="4" w:space="0" w:color="auto"/>
              <w:bottom w:val="single" w:sz="4" w:space="0" w:color="auto"/>
              <w:right w:val="single" w:sz="4" w:space="0" w:color="auto"/>
            </w:tcBorders>
          </w:tcPr>
          <w:p w14:paraId="54C627C1" w14:textId="77777777" w:rsidR="00FB2994" w:rsidRPr="00206E9F" w:rsidRDefault="00206E9F" w:rsidP="00FB2994">
            <w:pPr>
              <w:jc w:val="center"/>
              <w:rPr>
                <w:b/>
                <w:sz w:val="18"/>
                <w:szCs w:val="18"/>
              </w:rPr>
            </w:pPr>
            <w:r w:rsidRPr="00206E9F">
              <w:rPr>
                <w:b/>
                <w:sz w:val="18"/>
                <w:szCs w:val="18"/>
              </w:rPr>
              <w:t>0,070</w:t>
            </w:r>
          </w:p>
        </w:tc>
        <w:tc>
          <w:tcPr>
            <w:tcW w:w="624" w:type="pct"/>
            <w:tcBorders>
              <w:top w:val="single" w:sz="4" w:space="0" w:color="auto"/>
              <w:left w:val="single" w:sz="4" w:space="0" w:color="auto"/>
              <w:bottom w:val="single" w:sz="4" w:space="0" w:color="auto"/>
              <w:right w:val="single" w:sz="4" w:space="0" w:color="auto"/>
            </w:tcBorders>
          </w:tcPr>
          <w:p w14:paraId="50EFEF27" w14:textId="77777777" w:rsidR="00FB2994" w:rsidRPr="00206E9F" w:rsidRDefault="00FB2994" w:rsidP="00206E9F">
            <w:pPr>
              <w:jc w:val="center"/>
              <w:rPr>
                <w:b/>
                <w:sz w:val="18"/>
                <w:szCs w:val="18"/>
              </w:rPr>
            </w:pPr>
            <w:r w:rsidRPr="00206E9F">
              <w:rPr>
                <w:b/>
                <w:sz w:val="18"/>
                <w:szCs w:val="18"/>
              </w:rPr>
              <w:t>0,5</w:t>
            </w:r>
            <w:r w:rsidR="00206E9F" w:rsidRPr="00206E9F">
              <w:rPr>
                <w:b/>
                <w:sz w:val="18"/>
                <w:szCs w:val="18"/>
              </w:rPr>
              <w:t>90</w:t>
            </w:r>
          </w:p>
        </w:tc>
      </w:tr>
      <w:tr w:rsidR="00FB2994" w:rsidRPr="009206B0" w14:paraId="2EAE3A61"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A8EF314"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19100B81" w14:textId="77777777" w:rsidR="00FB2994" w:rsidRPr="00FB2994" w:rsidRDefault="00FB2994" w:rsidP="00FB2994">
            <w:pPr>
              <w:rPr>
                <w:b/>
                <w:sz w:val="18"/>
                <w:szCs w:val="18"/>
                <w:highlight w:val="yellow"/>
              </w:rPr>
            </w:pPr>
          </w:p>
        </w:tc>
        <w:tc>
          <w:tcPr>
            <w:tcW w:w="492" w:type="pct"/>
            <w:tcBorders>
              <w:top w:val="single" w:sz="4" w:space="0" w:color="auto"/>
              <w:left w:val="single" w:sz="4" w:space="0" w:color="auto"/>
              <w:bottom w:val="single" w:sz="4" w:space="0" w:color="auto"/>
              <w:right w:val="single" w:sz="4" w:space="0" w:color="auto"/>
            </w:tcBorders>
          </w:tcPr>
          <w:p w14:paraId="1796010C" w14:textId="77777777" w:rsidR="00FB2994" w:rsidRPr="00FB2994" w:rsidRDefault="00FB2994" w:rsidP="00FB2994">
            <w:pPr>
              <w:rPr>
                <w:b/>
                <w:sz w:val="18"/>
                <w:szCs w:val="18"/>
                <w:highlight w:val="yellow"/>
              </w:rPr>
            </w:pPr>
          </w:p>
        </w:tc>
        <w:tc>
          <w:tcPr>
            <w:tcW w:w="427" w:type="pct"/>
            <w:tcBorders>
              <w:top w:val="single" w:sz="4" w:space="0" w:color="auto"/>
              <w:left w:val="single" w:sz="4" w:space="0" w:color="auto"/>
              <w:bottom w:val="single" w:sz="4" w:space="0" w:color="auto"/>
              <w:right w:val="single" w:sz="4" w:space="0" w:color="auto"/>
            </w:tcBorders>
            <w:vAlign w:val="center"/>
          </w:tcPr>
          <w:p w14:paraId="70B2F123" w14:textId="77777777" w:rsidR="00FB2994" w:rsidRPr="00FB2994" w:rsidRDefault="00FB2994" w:rsidP="00FB2994">
            <w:pPr>
              <w:jc w:val="center"/>
              <w:rPr>
                <w:b/>
                <w:bCs/>
                <w:iCs/>
                <w:sz w:val="18"/>
                <w:szCs w:val="18"/>
                <w:highlight w:val="yellow"/>
              </w:rPr>
            </w:pPr>
          </w:p>
        </w:tc>
        <w:tc>
          <w:tcPr>
            <w:tcW w:w="377" w:type="pct"/>
            <w:tcBorders>
              <w:top w:val="single" w:sz="4" w:space="0" w:color="auto"/>
              <w:left w:val="single" w:sz="4" w:space="0" w:color="auto"/>
              <w:bottom w:val="single" w:sz="4" w:space="0" w:color="auto"/>
              <w:right w:val="single" w:sz="4" w:space="0" w:color="auto"/>
            </w:tcBorders>
            <w:vAlign w:val="center"/>
          </w:tcPr>
          <w:p w14:paraId="1BD9CC5F" w14:textId="77777777" w:rsidR="00FB2994" w:rsidRPr="00FB2994" w:rsidRDefault="00FB2994" w:rsidP="00FB2994">
            <w:pPr>
              <w:jc w:val="center"/>
              <w:rPr>
                <w:b/>
                <w:bCs/>
                <w:iCs/>
                <w:sz w:val="18"/>
                <w:szCs w:val="18"/>
                <w:highlight w:val="yellow"/>
              </w:rPr>
            </w:pPr>
          </w:p>
        </w:tc>
        <w:tc>
          <w:tcPr>
            <w:tcW w:w="379" w:type="pct"/>
            <w:tcBorders>
              <w:top w:val="single" w:sz="4" w:space="0" w:color="auto"/>
              <w:left w:val="single" w:sz="4" w:space="0" w:color="auto"/>
              <w:bottom w:val="single" w:sz="4" w:space="0" w:color="auto"/>
              <w:right w:val="single" w:sz="4" w:space="0" w:color="auto"/>
            </w:tcBorders>
            <w:vAlign w:val="center"/>
          </w:tcPr>
          <w:p w14:paraId="0D820758"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50608299"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217F1A4D"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2420B2F9" w14:textId="77777777" w:rsidR="00FB2994" w:rsidRPr="00FB2994" w:rsidRDefault="00FB2994" w:rsidP="00FB2994">
            <w:pPr>
              <w:ind w:hanging="108"/>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157EBA60" w14:textId="77777777" w:rsidR="00FB2994" w:rsidRPr="00FB2994" w:rsidRDefault="00FB2994" w:rsidP="00FB2994">
            <w:pPr>
              <w:jc w:val="center"/>
              <w:rPr>
                <w:b/>
                <w:bCs/>
                <w:iCs/>
                <w:sz w:val="18"/>
                <w:szCs w:val="18"/>
                <w:highlight w:val="yellow"/>
              </w:rPr>
            </w:pPr>
          </w:p>
        </w:tc>
        <w:tc>
          <w:tcPr>
            <w:tcW w:w="624" w:type="pct"/>
            <w:tcBorders>
              <w:top w:val="single" w:sz="4" w:space="0" w:color="auto"/>
              <w:left w:val="single" w:sz="4" w:space="0" w:color="auto"/>
              <w:bottom w:val="single" w:sz="4" w:space="0" w:color="auto"/>
              <w:right w:val="single" w:sz="4" w:space="0" w:color="auto"/>
            </w:tcBorders>
            <w:vAlign w:val="center"/>
          </w:tcPr>
          <w:p w14:paraId="39C0A607" w14:textId="77777777" w:rsidR="00FB2994" w:rsidRPr="00FB2994" w:rsidRDefault="00FB2994" w:rsidP="00FB2994">
            <w:pPr>
              <w:jc w:val="center"/>
              <w:rPr>
                <w:b/>
                <w:bCs/>
                <w:iCs/>
                <w:sz w:val="18"/>
                <w:szCs w:val="18"/>
                <w:highlight w:val="yellow"/>
              </w:rPr>
            </w:pPr>
          </w:p>
        </w:tc>
      </w:tr>
      <w:tr w:rsidR="00FB2994" w:rsidRPr="009206B0" w14:paraId="31EF6BBC"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6D025AED"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0E671F13" w14:textId="77777777" w:rsidR="00FB2994" w:rsidRPr="00851DAB" w:rsidRDefault="00FB2994" w:rsidP="00FB2994">
            <w:pPr>
              <w:rPr>
                <w:sz w:val="18"/>
                <w:szCs w:val="18"/>
              </w:rPr>
            </w:pPr>
            <w:r w:rsidRPr="00851DAB">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251FE1D0" w14:textId="77777777" w:rsidR="00FB2994" w:rsidRPr="00851DAB" w:rsidRDefault="00FB2994" w:rsidP="00FB2994">
            <w:pPr>
              <w:rPr>
                <w:sz w:val="18"/>
                <w:szCs w:val="18"/>
              </w:rPr>
            </w:pPr>
            <w:r w:rsidRPr="00851DAB">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14:paraId="5326AE18" w14:textId="77777777" w:rsidR="00FB2994" w:rsidRPr="00851DAB" w:rsidRDefault="00FB2994" w:rsidP="00FB2994">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0DF1BE24" w14:textId="77777777" w:rsidR="00FB2994" w:rsidRPr="00851DAB" w:rsidRDefault="00FB2994" w:rsidP="00FB2994">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0E182261" w14:textId="77777777" w:rsidR="00FB2994" w:rsidRPr="00851DAB"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EEB98A9" w14:textId="77777777" w:rsidR="00FB2994" w:rsidRPr="00851DAB"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3F4C78CA" w14:textId="77777777" w:rsidR="00FB2994" w:rsidRPr="00851DAB"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73C2BEB6" w14:textId="77777777" w:rsidR="00FB2994" w:rsidRPr="00851DAB" w:rsidRDefault="00FB2994" w:rsidP="00FB2994">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11B4A73" w14:textId="77777777" w:rsidR="00FB2994" w:rsidRPr="00851DAB" w:rsidRDefault="00FB2994" w:rsidP="00FB2994">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5F03DAD8" w14:textId="77777777" w:rsidR="00FB2994" w:rsidRPr="00851DAB" w:rsidRDefault="00FB2994" w:rsidP="00FB2994">
            <w:pPr>
              <w:jc w:val="center"/>
              <w:rPr>
                <w:b/>
                <w:bCs/>
                <w:iCs/>
                <w:sz w:val="18"/>
                <w:szCs w:val="18"/>
              </w:rPr>
            </w:pPr>
          </w:p>
        </w:tc>
      </w:tr>
      <w:tr w:rsidR="00FB2994" w:rsidRPr="009206B0" w14:paraId="7CC95284"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4904C7EA"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577633D3" w14:textId="77777777" w:rsidR="00FB2994" w:rsidRPr="00851DAB" w:rsidRDefault="00FB2994" w:rsidP="00FB2994">
            <w:pPr>
              <w:rPr>
                <w:sz w:val="18"/>
                <w:szCs w:val="18"/>
              </w:rPr>
            </w:pPr>
            <w:r w:rsidRPr="00851DAB">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6CAEFAFE" w14:textId="77777777" w:rsidR="00FB2994" w:rsidRPr="00851DAB"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0FDFDE35" w14:textId="77777777" w:rsidR="00FB2994" w:rsidRPr="00851DAB" w:rsidRDefault="00FB2994" w:rsidP="00FB2994">
            <w:pPr>
              <w:jc w:val="center"/>
              <w:rPr>
                <w:sz w:val="18"/>
                <w:szCs w:val="18"/>
              </w:rPr>
            </w:pPr>
            <w:r w:rsidRPr="00851DAB">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1A5C5B84" w14:textId="77777777" w:rsidR="00FB2994" w:rsidRPr="00851DAB" w:rsidRDefault="00FB2994" w:rsidP="00FB2994">
            <w:pPr>
              <w:jc w:val="center"/>
              <w:rPr>
                <w:sz w:val="18"/>
                <w:szCs w:val="18"/>
              </w:rPr>
            </w:pPr>
            <w:r w:rsidRPr="00851DAB">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42F9CA2"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198F036"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343F6AC"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15B0105"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B43032C" w14:textId="77777777" w:rsidR="00FB2994" w:rsidRPr="00851DAB" w:rsidRDefault="00FB2994" w:rsidP="00FB2994">
            <w:pPr>
              <w:jc w:val="center"/>
              <w:rPr>
                <w:sz w:val="18"/>
                <w:szCs w:val="18"/>
              </w:rPr>
            </w:pPr>
            <w:r w:rsidRPr="00851DAB">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44DD671B" w14:textId="77777777" w:rsidR="00FB2994" w:rsidRPr="00851DAB" w:rsidRDefault="00FB2994" w:rsidP="00FB2994">
            <w:pPr>
              <w:jc w:val="center"/>
              <w:rPr>
                <w:sz w:val="18"/>
                <w:szCs w:val="18"/>
              </w:rPr>
            </w:pPr>
            <w:r w:rsidRPr="00851DAB">
              <w:rPr>
                <w:sz w:val="18"/>
                <w:szCs w:val="18"/>
              </w:rPr>
              <w:t>-</w:t>
            </w:r>
          </w:p>
        </w:tc>
      </w:tr>
      <w:tr w:rsidR="00FB2994" w:rsidRPr="009206B0" w14:paraId="60BC2170"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526F9EBE"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1F29C48E" w14:textId="77777777" w:rsidR="00FB2994" w:rsidRPr="00851DAB" w:rsidRDefault="00FB2994" w:rsidP="00FB2994">
            <w:pPr>
              <w:rPr>
                <w:sz w:val="18"/>
                <w:szCs w:val="18"/>
              </w:rPr>
            </w:pPr>
            <w:r w:rsidRPr="00851DAB">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206633C9" w14:textId="77777777" w:rsidR="00FB2994" w:rsidRPr="00851DAB"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0BDD6257" w14:textId="77777777" w:rsidR="00FB2994" w:rsidRPr="00851DAB" w:rsidRDefault="00FB2994" w:rsidP="00FB2994">
            <w:pPr>
              <w:jc w:val="center"/>
              <w:rPr>
                <w:sz w:val="18"/>
                <w:szCs w:val="18"/>
              </w:rPr>
            </w:pPr>
            <w:r w:rsidRPr="00851DAB">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47125F8C" w14:textId="77777777" w:rsidR="00FB2994" w:rsidRPr="00851DAB" w:rsidRDefault="00FB2994" w:rsidP="00FB2994">
            <w:pPr>
              <w:jc w:val="center"/>
              <w:rPr>
                <w:sz w:val="18"/>
                <w:szCs w:val="18"/>
              </w:rPr>
            </w:pPr>
            <w:r w:rsidRPr="00851DAB">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6E863B0"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C452B02"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48FBDEC"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975EA8A"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BB387E0" w14:textId="77777777" w:rsidR="00FB2994" w:rsidRPr="00851DAB" w:rsidRDefault="00FB2994" w:rsidP="00FB2994">
            <w:pPr>
              <w:jc w:val="center"/>
              <w:rPr>
                <w:sz w:val="18"/>
                <w:szCs w:val="18"/>
              </w:rPr>
            </w:pPr>
            <w:r w:rsidRPr="00851DAB">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1706AC0" w14:textId="77777777" w:rsidR="00FB2994" w:rsidRPr="00851DAB" w:rsidRDefault="00FB2994" w:rsidP="00FB2994">
            <w:pPr>
              <w:jc w:val="center"/>
              <w:rPr>
                <w:sz w:val="18"/>
                <w:szCs w:val="18"/>
              </w:rPr>
            </w:pPr>
            <w:r w:rsidRPr="00851DAB">
              <w:rPr>
                <w:sz w:val="18"/>
                <w:szCs w:val="18"/>
              </w:rPr>
              <w:t>-</w:t>
            </w:r>
          </w:p>
        </w:tc>
      </w:tr>
      <w:tr w:rsidR="00FB2994" w:rsidRPr="009206B0" w14:paraId="345551B5"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2C5BAFCA"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547393A6" w14:textId="77777777" w:rsidR="00FB2994" w:rsidRPr="00851DAB" w:rsidRDefault="00FB2994" w:rsidP="00FB2994">
            <w:pPr>
              <w:rPr>
                <w:sz w:val="18"/>
                <w:szCs w:val="18"/>
              </w:rPr>
            </w:pPr>
            <w:r w:rsidRPr="00851DAB">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70F43B24" w14:textId="77777777" w:rsidR="00FB2994" w:rsidRPr="00851DAB"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648DCD3C" w14:textId="77777777" w:rsidR="00FB2994" w:rsidRPr="00851DAB" w:rsidRDefault="00FB2994" w:rsidP="00FB2994">
            <w:pPr>
              <w:jc w:val="center"/>
              <w:rPr>
                <w:sz w:val="18"/>
                <w:szCs w:val="18"/>
              </w:rPr>
            </w:pPr>
            <w:r w:rsidRPr="00851DAB">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2F076C10" w14:textId="77777777" w:rsidR="00FB2994" w:rsidRPr="00851DAB" w:rsidRDefault="00FB2994" w:rsidP="00FB2994">
            <w:pPr>
              <w:jc w:val="center"/>
              <w:rPr>
                <w:sz w:val="18"/>
                <w:szCs w:val="18"/>
              </w:rPr>
            </w:pPr>
            <w:r w:rsidRPr="00851DAB">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AC95F8E"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A6397D7"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9C4D0FF"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E92A1D4" w14:textId="77777777" w:rsidR="00FB2994" w:rsidRPr="00851DAB" w:rsidRDefault="00FB2994" w:rsidP="00FB2994">
            <w:pPr>
              <w:jc w:val="center"/>
              <w:rPr>
                <w:sz w:val="18"/>
                <w:szCs w:val="18"/>
              </w:rPr>
            </w:pPr>
            <w:r w:rsidRPr="00851DAB">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A56F7A9" w14:textId="77777777" w:rsidR="00FB2994" w:rsidRPr="00851DAB" w:rsidRDefault="00FB2994" w:rsidP="00FB2994">
            <w:pPr>
              <w:jc w:val="center"/>
              <w:rPr>
                <w:sz w:val="18"/>
                <w:szCs w:val="18"/>
              </w:rPr>
            </w:pPr>
            <w:r w:rsidRPr="00851DAB">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756810B1" w14:textId="77777777" w:rsidR="00FB2994" w:rsidRPr="00851DAB" w:rsidRDefault="00FB2994" w:rsidP="00FB2994">
            <w:pPr>
              <w:jc w:val="center"/>
              <w:rPr>
                <w:sz w:val="18"/>
                <w:szCs w:val="18"/>
              </w:rPr>
            </w:pPr>
            <w:r w:rsidRPr="00851DAB">
              <w:rPr>
                <w:sz w:val="18"/>
                <w:szCs w:val="18"/>
              </w:rPr>
              <w:t>-</w:t>
            </w:r>
          </w:p>
        </w:tc>
      </w:tr>
      <w:tr w:rsidR="00FB2994" w:rsidRPr="009206B0" w14:paraId="34E9B0B2"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482C6CE3"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6B5A1C06" w14:textId="77777777" w:rsidR="00FB2994" w:rsidRPr="00851DAB" w:rsidRDefault="00FB2994" w:rsidP="00FB2994">
            <w:pPr>
              <w:rPr>
                <w:b/>
                <w:sz w:val="18"/>
                <w:szCs w:val="18"/>
              </w:rPr>
            </w:pPr>
            <w:r w:rsidRPr="00851DAB">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7AF21108" w14:textId="77777777" w:rsidR="00FB2994" w:rsidRPr="00851DAB"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3844DAD" w14:textId="77777777" w:rsidR="00FB2994" w:rsidRPr="00851DAB" w:rsidRDefault="00FB2994" w:rsidP="00FB2994">
            <w:pPr>
              <w:jc w:val="center"/>
              <w:rPr>
                <w:b/>
                <w:sz w:val="18"/>
                <w:szCs w:val="18"/>
              </w:rPr>
            </w:pPr>
            <w:r w:rsidRPr="00851DAB">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75A4C3BB" w14:textId="77777777" w:rsidR="00FB2994" w:rsidRPr="00851DAB" w:rsidRDefault="00FB2994" w:rsidP="00FB2994">
            <w:pPr>
              <w:jc w:val="center"/>
              <w:rPr>
                <w:b/>
                <w:sz w:val="18"/>
                <w:szCs w:val="18"/>
              </w:rPr>
            </w:pPr>
            <w:r w:rsidRPr="00851DAB">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4CF5CDA0" w14:textId="77777777" w:rsidR="00FB2994" w:rsidRPr="00851DAB" w:rsidRDefault="00FB2994" w:rsidP="00851DAB">
            <w:pPr>
              <w:jc w:val="center"/>
              <w:rPr>
                <w:b/>
                <w:sz w:val="18"/>
                <w:szCs w:val="18"/>
              </w:rPr>
            </w:pPr>
            <w:r w:rsidRPr="00851DAB">
              <w:rPr>
                <w:b/>
                <w:sz w:val="18"/>
                <w:szCs w:val="18"/>
              </w:rPr>
              <w:t>0,04</w:t>
            </w:r>
            <w:r w:rsidR="00851DAB" w:rsidRPr="00851DAB">
              <w:rPr>
                <w:b/>
                <w:sz w:val="18"/>
                <w:szCs w:val="18"/>
              </w:rPr>
              <w:t>1</w:t>
            </w:r>
          </w:p>
        </w:tc>
        <w:tc>
          <w:tcPr>
            <w:tcW w:w="433" w:type="pct"/>
            <w:tcBorders>
              <w:top w:val="single" w:sz="4" w:space="0" w:color="auto"/>
              <w:left w:val="single" w:sz="4" w:space="0" w:color="auto"/>
              <w:bottom w:val="single" w:sz="4" w:space="0" w:color="auto"/>
              <w:right w:val="single" w:sz="4" w:space="0" w:color="auto"/>
            </w:tcBorders>
          </w:tcPr>
          <w:p w14:paraId="0CDE5429" w14:textId="77777777" w:rsidR="00FB2994" w:rsidRPr="00851DAB" w:rsidRDefault="00FB2994" w:rsidP="00FB2994">
            <w:pPr>
              <w:jc w:val="center"/>
              <w:rPr>
                <w:b/>
                <w:sz w:val="18"/>
                <w:szCs w:val="18"/>
              </w:rPr>
            </w:pPr>
            <w:r w:rsidRPr="00851DAB">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84F64FD" w14:textId="77777777" w:rsidR="00FB2994" w:rsidRPr="00851DAB" w:rsidRDefault="00FB2994" w:rsidP="00FB2994">
            <w:pPr>
              <w:jc w:val="center"/>
              <w:rPr>
                <w:b/>
                <w:sz w:val="18"/>
                <w:szCs w:val="18"/>
              </w:rPr>
            </w:pPr>
            <w:r w:rsidRPr="00851DAB">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8E20B50" w14:textId="77777777" w:rsidR="00FB2994" w:rsidRPr="00851DAB" w:rsidRDefault="00FB2994" w:rsidP="00FB2994">
            <w:pPr>
              <w:jc w:val="center"/>
              <w:rPr>
                <w:b/>
                <w:sz w:val="18"/>
                <w:szCs w:val="18"/>
              </w:rPr>
            </w:pPr>
            <w:r w:rsidRPr="00851DAB">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2D8C7E5" w14:textId="77777777" w:rsidR="00FB2994" w:rsidRPr="00851DAB" w:rsidRDefault="00FB2994" w:rsidP="00FB2994">
            <w:pPr>
              <w:jc w:val="center"/>
              <w:rPr>
                <w:b/>
                <w:sz w:val="18"/>
                <w:szCs w:val="18"/>
              </w:rPr>
            </w:pPr>
            <w:r w:rsidRPr="00851DAB">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17948C6" w14:textId="77777777" w:rsidR="00FB2994" w:rsidRPr="00851DAB" w:rsidRDefault="00FB2994" w:rsidP="00851DAB">
            <w:pPr>
              <w:jc w:val="center"/>
              <w:rPr>
                <w:b/>
                <w:sz w:val="18"/>
                <w:szCs w:val="18"/>
              </w:rPr>
            </w:pPr>
            <w:r w:rsidRPr="00851DAB">
              <w:rPr>
                <w:b/>
                <w:sz w:val="18"/>
                <w:szCs w:val="18"/>
              </w:rPr>
              <w:t>0,04</w:t>
            </w:r>
            <w:r w:rsidR="00851DAB" w:rsidRPr="00851DAB">
              <w:rPr>
                <w:b/>
                <w:sz w:val="18"/>
                <w:szCs w:val="18"/>
              </w:rPr>
              <w:t>1</w:t>
            </w:r>
          </w:p>
        </w:tc>
      </w:tr>
      <w:tr w:rsidR="00FB2994" w:rsidRPr="009206B0" w14:paraId="1C70A205"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042C6234" w14:textId="77777777" w:rsidR="00FB2994" w:rsidRPr="00FB2994" w:rsidRDefault="00FB2994" w:rsidP="00FB2994">
            <w:pPr>
              <w:rPr>
                <w:b/>
                <w:sz w:val="18"/>
                <w:szCs w:val="18"/>
                <w:highlight w:val="yellow"/>
              </w:rPr>
            </w:pPr>
          </w:p>
        </w:tc>
        <w:tc>
          <w:tcPr>
            <w:tcW w:w="577" w:type="pct"/>
            <w:gridSpan w:val="2"/>
            <w:tcBorders>
              <w:top w:val="single" w:sz="4" w:space="0" w:color="auto"/>
              <w:left w:val="single" w:sz="4" w:space="0" w:color="auto"/>
              <w:bottom w:val="single" w:sz="4" w:space="0" w:color="auto"/>
              <w:right w:val="single" w:sz="4" w:space="0" w:color="auto"/>
            </w:tcBorders>
          </w:tcPr>
          <w:p w14:paraId="35C00795" w14:textId="77777777" w:rsidR="00FB2994" w:rsidRPr="00FB2994" w:rsidRDefault="00FB2994" w:rsidP="00FB2994">
            <w:pPr>
              <w:rPr>
                <w:b/>
                <w:sz w:val="18"/>
                <w:szCs w:val="18"/>
                <w:highlight w:val="yellow"/>
              </w:rPr>
            </w:pPr>
          </w:p>
        </w:tc>
        <w:tc>
          <w:tcPr>
            <w:tcW w:w="492" w:type="pct"/>
            <w:tcBorders>
              <w:top w:val="single" w:sz="4" w:space="0" w:color="auto"/>
              <w:left w:val="single" w:sz="4" w:space="0" w:color="auto"/>
              <w:bottom w:val="single" w:sz="4" w:space="0" w:color="auto"/>
              <w:right w:val="single" w:sz="4" w:space="0" w:color="auto"/>
            </w:tcBorders>
          </w:tcPr>
          <w:p w14:paraId="22EFBCCB" w14:textId="77777777" w:rsidR="00FB2994" w:rsidRPr="00FB2994" w:rsidRDefault="00FB2994" w:rsidP="00FB2994">
            <w:pPr>
              <w:rPr>
                <w:b/>
                <w:sz w:val="18"/>
                <w:szCs w:val="18"/>
                <w:highlight w:val="yellow"/>
              </w:rPr>
            </w:pPr>
          </w:p>
        </w:tc>
        <w:tc>
          <w:tcPr>
            <w:tcW w:w="427" w:type="pct"/>
            <w:tcBorders>
              <w:top w:val="single" w:sz="4" w:space="0" w:color="auto"/>
              <w:left w:val="single" w:sz="4" w:space="0" w:color="auto"/>
              <w:bottom w:val="single" w:sz="4" w:space="0" w:color="auto"/>
              <w:right w:val="single" w:sz="4" w:space="0" w:color="auto"/>
            </w:tcBorders>
            <w:vAlign w:val="center"/>
          </w:tcPr>
          <w:p w14:paraId="622A6D2B" w14:textId="77777777" w:rsidR="00FB2994" w:rsidRPr="00FB2994" w:rsidRDefault="00FB2994" w:rsidP="00FB2994">
            <w:pPr>
              <w:jc w:val="center"/>
              <w:rPr>
                <w:b/>
                <w:bCs/>
                <w:iCs/>
                <w:sz w:val="18"/>
                <w:szCs w:val="18"/>
                <w:highlight w:val="yellow"/>
              </w:rPr>
            </w:pPr>
          </w:p>
        </w:tc>
        <w:tc>
          <w:tcPr>
            <w:tcW w:w="377" w:type="pct"/>
            <w:tcBorders>
              <w:top w:val="single" w:sz="4" w:space="0" w:color="auto"/>
              <w:left w:val="single" w:sz="4" w:space="0" w:color="auto"/>
              <w:bottom w:val="single" w:sz="4" w:space="0" w:color="auto"/>
              <w:right w:val="single" w:sz="4" w:space="0" w:color="auto"/>
            </w:tcBorders>
            <w:vAlign w:val="center"/>
          </w:tcPr>
          <w:p w14:paraId="10AAF805" w14:textId="77777777" w:rsidR="00FB2994" w:rsidRPr="00FB2994" w:rsidRDefault="00FB2994" w:rsidP="00FB2994">
            <w:pPr>
              <w:jc w:val="center"/>
              <w:rPr>
                <w:b/>
                <w:bCs/>
                <w:iCs/>
                <w:sz w:val="18"/>
                <w:szCs w:val="18"/>
                <w:highlight w:val="yellow"/>
              </w:rPr>
            </w:pPr>
          </w:p>
        </w:tc>
        <w:tc>
          <w:tcPr>
            <w:tcW w:w="379" w:type="pct"/>
            <w:tcBorders>
              <w:top w:val="single" w:sz="4" w:space="0" w:color="auto"/>
              <w:left w:val="single" w:sz="4" w:space="0" w:color="auto"/>
              <w:bottom w:val="single" w:sz="4" w:space="0" w:color="auto"/>
              <w:right w:val="single" w:sz="4" w:space="0" w:color="auto"/>
            </w:tcBorders>
            <w:vAlign w:val="center"/>
          </w:tcPr>
          <w:p w14:paraId="09F992CA"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468100FC"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5E0FA6D3" w14:textId="77777777" w:rsidR="00FB2994" w:rsidRPr="00FB2994" w:rsidRDefault="00FB2994" w:rsidP="00FB2994">
            <w:pPr>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197FE058" w14:textId="77777777" w:rsidR="00FB2994" w:rsidRPr="00FB2994" w:rsidRDefault="00FB2994" w:rsidP="00FB2994">
            <w:pPr>
              <w:ind w:hanging="108"/>
              <w:jc w:val="center"/>
              <w:rPr>
                <w:b/>
                <w:bCs/>
                <w:iCs/>
                <w:sz w:val="18"/>
                <w:szCs w:val="18"/>
                <w:highlight w:val="yellow"/>
              </w:rPr>
            </w:pPr>
          </w:p>
        </w:tc>
        <w:tc>
          <w:tcPr>
            <w:tcW w:w="433" w:type="pct"/>
            <w:tcBorders>
              <w:top w:val="single" w:sz="4" w:space="0" w:color="auto"/>
              <w:left w:val="single" w:sz="4" w:space="0" w:color="auto"/>
              <w:bottom w:val="single" w:sz="4" w:space="0" w:color="auto"/>
              <w:right w:val="single" w:sz="4" w:space="0" w:color="auto"/>
            </w:tcBorders>
            <w:vAlign w:val="center"/>
          </w:tcPr>
          <w:p w14:paraId="59CE54D4" w14:textId="77777777" w:rsidR="00FB2994" w:rsidRPr="00FB2994" w:rsidRDefault="00FB2994" w:rsidP="00FB2994">
            <w:pPr>
              <w:jc w:val="center"/>
              <w:rPr>
                <w:b/>
                <w:bCs/>
                <w:iCs/>
                <w:sz w:val="18"/>
                <w:szCs w:val="18"/>
                <w:highlight w:val="yellow"/>
              </w:rPr>
            </w:pPr>
          </w:p>
        </w:tc>
        <w:tc>
          <w:tcPr>
            <w:tcW w:w="624" w:type="pct"/>
            <w:tcBorders>
              <w:top w:val="single" w:sz="4" w:space="0" w:color="auto"/>
              <w:left w:val="single" w:sz="4" w:space="0" w:color="auto"/>
              <w:bottom w:val="single" w:sz="4" w:space="0" w:color="auto"/>
              <w:right w:val="single" w:sz="4" w:space="0" w:color="auto"/>
            </w:tcBorders>
            <w:vAlign w:val="center"/>
          </w:tcPr>
          <w:p w14:paraId="5B992015" w14:textId="77777777" w:rsidR="00FB2994" w:rsidRPr="00FB2994" w:rsidRDefault="00FB2994" w:rsidP="00FB2994">
            <w:pPr>
              <w:jc w:val="center"/>
              <w:rPr>
                <w:b/>
                <w:bCs/>
                <w:iCs/>
                <w:sz w:val="18"/>
                <w:szCs w:val="18"/>
                <w:highlight w:val="yellow"/>
              </w:rPr>
            </w:pPr>
          </w:p>
        </w:tc>
      </w:tr>
      <w:tr w:rsidR="00FB2994" w:rsidRPr="00F8039F" w14:paraId="10B6172A"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28044BDF" w14:textId="77777777" w:rsidR="00FB2994" w:rsidRPr="00F803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7DF6A60" w14:textId="77777777" w:rsidR="00FB2994" w:rsidRPr="00F8039F" w:rsidRDefault="00FB2994" w:rsidP="00FB2994">
            <w:pPr>
              <w:rPr>
                <w:sz w:val="18"/>
                <w:szCs w:val="18"/>
              </w:rPr>
            </w:pPr>
            <w:r w:rsidRPr="00F8039F">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6100BFD6" w14:textId="77777777" w:rsidR="00FB2994" w:rsidRPr="00F8039F" w:rsidRDefault="00FB2994" w:rsidP="00FB2994">
            <w:pPr>
              <w:rPr>
                <w:sz w:val="18"/>
                <w:szCs w:val="18"/>
              </w:rPr>
            </w:pPr>
            <w:r w:rsidRPr="00F8039F">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14:paraId="74CC6236" w14:textId="77777777" w:rsidR="00FB2994" w:rsidRPr="00F8039F" w:rsidRDefault="00FB2994" w:rsidP="00FB2994">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5FE099EA" w14:textId="77777777" w:rsidR="00FB2994" w:rsidRPr="00F8039F" w:rsidRDefault="00FB2994" w:rsidP="00FB2994">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467DA037" w14:textId="77777777" w:rsidR="00FB2994" w:rsidRPr="00F8039F"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C7841A2" w14:textId="77777777" w:rsidR="00FB2994" w:rsidRPr="00F8039F"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C7AD406" w14:textId="77777777" w:rsidR="00FB2994" w:rsidRPr="00F8039F"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F249A6F" w14:textId="77777777" w:rsidR="00FB2994" w:rsidRPr="00F8039F" w:rsidRDefault="00FB2994" w:rsidP="00FB2994">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A456D44" w14:textId="77777777" w:rsidR="00FB2994" w:rsidRPr="00F8039F" w:rsidRDefault="00FB2994" w:rsidP="00FB2994">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747D947B" w14:textId="77777777" w:rsidR="00FB2994" w:rsidRPr="00F8039F" w:rsidRDefault="00FB2994" w:rsidP="00FB2994">
            <w:pPr>
              <w:jc w:val="center"/>
              <w:rPr>
                <w:b/>
                <w:bCs/>
                <w:iCs/>
                <w:sz w:val="18"/>
                <w:szCs w:val="18"/>
              </w:rPr>
            </w:pPr>
          </w:p>
        </w:tc>
      </w:tr>
      <w:tr w:rsidR="00FB2994" w:rsidRPr="00F8039F" w14:paraId="60B3C184"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4A37010" w14:textId="77777777" w:rsidR="00FB2994" w:rsidRPr="00F803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D0EEC6D" w14:textId="77777777" w:rsidR="00FB2994" w:rsidRPr="00F8039F" w:rsidRDefault="00FB2994" w:rsidP="00FB2994">
            <w:pPr>
              <w:rPr>
                <w:sz w:val="18"/>
                <w:szCs w:val="18"/>
              </w:rPr>
            </w:pPr>
            <w:r w:rsidRPr="00F8039F">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09110E7" w14:textId="77777777" w:rsidR="00FB2994" w:rsidRPr="00F8039F"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184238C6" w14:textId="77777777" w:rsidR="00FB2994" w:rsidRPr="00F8039F" w:rsidRDefault="00FB2994" w:rsidP="007853C5">
            <w:pPr>
              <w:jc w:val="center"/>
              <w:rPr>
                <w:sz w:val="18"/>
                <w:szCs w:val="18"/>
              </w:rPr>
            </w:pPr>
            <w:r w:rsidRPr="00F8039F">
              <w:rPr>
                <w:sz w:val="18"/>
                <w:szCs w:val="18"/>
              </w:rPr>
              <w:t>0,</w:t>
            </w:r>
            <w:r w:rsidR="007853C5" w:rsidRPr="00F8039F">
              <w:rPr>
                <w:sz w:val="18"/>
                <w:szCs w:val="18"/>
              </w:rPr>
              <w:t>639</w:t>
            </w:r>
          </w:p>
        </w:tc>
        <w:tc>
          <w:tcPr>
            <w:tcW w:w="377" w:type="pct"/>
            <w:tcBorders>
              <w:top w:val="single" w:sz="4" w:space="0" w:color="auto"/>
              <w:left w:val="single" w:sz="4" w:space="0" w:color="auto"/>
              <w:bottom w:val="single" w:sz="4" w:space="0" w:color="auto"/>
              <w:right w:val="single" w:sz="4" w:space="0" w:color="auto"/>
            </w:tcBorders>
          </w:tcPr>
          <w:p w14:paraId="3F88C904" w14:textId="77777777" w:rsidR="00FB2994" w:rsidRPr="00F8039F" w:rsidRDefault="00FB2994" w:rsidP="00FB2994">
            <w:pPr>
              <w:jc w:val="center"/>
              <w:rPr>
                <w:sz w:val="18"/>
                <w:szCs w:val="18"/>
              </w:rPr>
            </w:pPr>
            <w:r w:rsidRPr="00F8039F">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D94640F"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0CF89D6" w14:textId="77777777" w:rsidR="00FB2994" w:rsidRPr="00F8039F" w:rsidRDefault="00FB2994" w:rsidP="007853C5">
            <w:pPr>
              <w:jc w:val="center"/>
              <w:rPr>
                <w:sz w:val="18"/>
                <w:szCs w:val="18"/>
              </w:rPr>
            </w:pPr>
            <w:r w:rsidRPr="00F8039F">
              <w:rPr>
                <w:sz w:val="18"/>
                <w:szCs w:val="18"/>
              </w:rPr>
              <w:t>0,</w:t>
            </w:r>
            <w:r w:rsidR="007853C5" w:rsidRPr="00F8039F">
              <w:rPr>
                <w:sz w:val="18"/>
                <w:szCs w:val="18"/>
              </w:rPr>
              <w:t>639</w:t>
            </w:r>
          </w:p>
        </w:tc>
        <w:tc>
          <w:tcPr>
            <w:tcW w:w="433" w:type="pct"/>
            <w:tcBorders>
              <w:top w:val="single" w:sz="4" w:space="0" w:color="auto"/>
              <w:left w:val="single" w:sz="4" w:space="0" w:color="auto"/>
              <w:bottom w:val="single" w:sz="4" w:space="0" w:color="auto"/>
              <w:right w:val="single" w:sz="4" w:space="0" w:color="auto"/>
            </w:tcBorders>
          </w:tcPr>
          <w:p w14:paraId="74E7B047"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7629651"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C2D8B74" w14:textId="77777777" w:rsidR="00FB2994" w:rsidRPr="00F8039F" w:rsidRDefault="00FB2994" w:rsidP="00FB2994">
            <w:pPr>
              <w:jc w:val="center"/>
              <w:rPr>
                <w:sz w:val="18"/>
                <w:szCs w:val="18"/>
              </w:rPr>
            </w:pPr>
            <w:r w:rsidRPr="00F803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A4B9585" w14:textId="77777777" w:rsidR="00FB2994" w:rsidRPr="00F8039F" w:rsidRDefault="00FB2994" w:rsidP="00FB2994">
            <w:pPr>
              <w:jc w:val="center"/>
              <w:rPr>
                <w:sz w:val="18"/>
                <w:szCs w:val="18"/>
              </w:rPr>
            </w:pPr>
            <w:r w:rsidRPr="00F8039F">
              <w:rPr>
                <w:sz w:val="18"/>
                <w:szCs w:val="18"/>
              </w:rPr>
              <w:t>-</w:t>
            </w:r>
          </w:p>
        </w:tc>
      </w:tr>
      <w:tr w:rsidR="00FB2994" w:rsidRPr="00F8039F" w14:paraId="4FD0547D"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6B13D99D" w14:textId="77777777" w:rsidR="00FB2994" w:rsidRPr="00F803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390551E" w14:textId="77777777" w:rsidR="00FB2994" w:rsidRPr="00F8039F" w:rsidRDefault="00FB2994" w:rsidP="00FB2994">
            <w:pPr>
              <w:rPr>
                <w:sz w:val="18"/>
                <w:szCs w:val="18"/>
              </w:rPr>
            </w:pPr>
            <w:r w:rsidRPr="00F8039F">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031E4E1F" w14:textId="77777777" w:rsidR="00FB2994" w:rsidRPr="00F8039F"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3CA7B63B" w14:textId="77777777" w:rsidR="00FB2994" w:rsidRPr="00F8039F" w:rsidRDefault="00FB2994" w:rsidP="00FB2994">
            <w:pPr>
              <w:jc w:val="center"/>
              <w:rPr>
                <w:sz w:val="18"/>
                <w:szCs w:val="18"/>
              </w:rPr>
            </w:pPr>
            <w:r w:rsidRPr="00F8039F">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0906CD68" w14:textId="77777777" w:rsidR="00FB2994" w:rsidRPr="00F8039F" w:rsidRDefault="00FB2994" w:rsidP="00FB2994">
            <w:pPr>
              <w:jc w:val="center"/>
              <w:rPr>
                <w:sz w:val="18"/>
                <w:szCs w:val="18"/>
              </w:rPr>
            </w:pPr>
            <w:r w:rsidRPr="00F8039F">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502BC56"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50019DE"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FED1F55"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6D7D6DF"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15AFE6E" w14:textId="77777777" w:rsidR="00FB2994" w:rsidRPr="00F8039F" w:rsidRDefault="00FB2994" w:rsidP="00FB2994">
            <w:pPr>
              <w:jc w:val="center"/>
              <w:rPr>
                <w:sz w:val="18"/>
                <w:szCs w:val="18"/>
              </w:rPr>
            </w:pPr>
            <w:r w:rsidRPr="00F803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ADF9E7F" w14:textId="77777777" w:rsidR="00FB2994" w:rsidRPr="00F8039F" w:rsidRDefault="00FB2994" w:rsidP="00FB2994">
            <w:pPr>
              <w:jc w:val="center"/>
              <w:rPr>
                <w:sz w:val="18"/>
                <w:szCs w:val="18"/>
              </w:rPr>
            </w:pPr>
            <w:r w:rsidRPr="00F8039F">
              <w:rPr>
                <w:sz w:val="18"/>
                <w:szCs w:val="18"/>
              </w:rPr>
              <w:t>-</w:t>
            </w:r>
          </w:p>
        </w:tc>
      </w:tr>
      <w:tr w:rsidR="00FB2994" w:rsidRPr="00F8039F" w14:paraId="46116B45"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06461DE6" w14:textId="77777777" w:rsidR="00FB2994" w:rsidRPr="00F803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4AF5B5E7" w14:textId="77777777" w:rsidR="00FB2994" w:rsidRPr="00F8039F" w:rsidRDefault="00FB2994" w:rsidP="00FB2994">
            <w:pPr>
              <w:rPr>
                <w:sz w:val="18"/>
                <w:szCs w:val="18"/>
              </w:rPr>
            </w:pPr>
            <w:r w:rsidRPr="00F8039F">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4F504558" w14:textId="77777777" w:rsidR="00FB2994" w:rsidRPr="00F8039F" w:rsidRDefault="00FB2994" w:rsidP="00FB2994">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14:paraId="5581266C" w14:textId="77777777" w:rsidR="00FB2994" w:rsidRPr="00F8039F" w:rsidRDefault="00FB2994" w:rsidP="00FB2994">
            <w:pPr>
              <w:jc w:val="center"/>
              <w:rPr>
                <w:sz w:val="18"/>
                <w:szCs w:val="18"/>
              </w:rPr>
            </w:pPr>
            <w:r w:rsidRPr="00F8039F">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56ABD4D3" w14:textId="77777777" w:rsidR="00FB2994" w:rsidRPr="00F8039F" w:rsidRDefault="00FB2994" w:rsidP="00FB2994">
            <w:pPr>
              <w:jc w:val="center"/>
              <w:rPr>
                <w:sz w:val="18"/>
                <w:szCs w:val="18"/>
              </w:rPr>
            </w:pPr>
            <w:r w:rsidRPr="00F8039F">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19108975"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A760913"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D46E0E4"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32E4D23" w14:textId="77777777" w:rsidR="00FB2994" w:rsidRPr="00F8039F" w:rsidRDefault="00FB2994" w:rsidP="00FB2994">
            <w:pPr>
              <w:jc w:val="center"/>
              <w:rPr>
                <w:sz w:val="18"/>
                <w:szCs w:val="18"/>
              </w:rPr>
            </w:pPr>
            <w:r w:rsidRPr="00F8039F">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2522E67" w14:textId="77777777" w:rsidR="00FB2994" w:rsidRPr="00F8039F" w:rsidRDefault="00FB2994" w:rsidP="00FB2994">
            <w:pPr>
              <w:jc w:val="center"/>
              <w:rPr>
                <w:sz w:val="18"/>
                <w:szCs w:val="18"/>
              </w:rPr>
            </w:pPr>
            <w:r w:rsidRPr="00F8039F">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5CAF478" w14:textId="77777777" w:rsidR="00FB2994" w:rsidRPr="00F8039F" w:rsidRDefault="00FB2994" w:rsidP="00FB2994">
            <w:pPr>
              <w:jc w:val="center"/>
              <w:rPr>
                <w:sz w:val="18"/>
                <w:szCs w:val="18"/>
              </w:rPr>
            </w:pPr>
            <w:r w:rsidRPr="00F8039F">
              <w:rPr>
                <w:sz w:val="18"/>
                <w:szCs w:val="18"/>
              </w:rPr>
              <w:t>-</w:t>
            </w:r>
          </w:p>
        </w:tc>
      </w:tr>
      <w:tr w:rsidR="00FB2994" w:rsidRPr="00086F5E" w14:paraId="2CA4AC20"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254D2171" w14:textId="77777777" w:rsidR="00FB2994" w:rsidRPr="00F8039F"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B08AAB2" w14:textId="77777777" w:rsidR="00FB2994" w:rsidRPr="00086F5E" w:rsidRDefault="00FB2994" w:rsidP="00FB2994">
            <w:pPr>
              <w:rPr>
                <w:b/>
                <w:sz w:val="18"/>
                <w:szCs w:val="18"/>
              </w:rPr>
            </w:pPr>
            <w:r w:rsidRPr="00086F5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36891C72"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45151A94" w14:textId="77777777" w:rsidR="00FB2994" w:rsidRPr="00086F5E" w:rsidRDefault="007853C5" w:rsidP="00FB2994">
            <w:pPr>
              <w:jc w:val="center"/>
              <w:rPr>
                <w:b/>
                <w:sz w:val="18"/>
                <w:szCs w:val="18"/>
              </w:rPr>
            </w:pPr>
            <w:r w:rsidRPr="00086F5E">
              <w:rPr>
                <w:b/>
                <w:sz w:val="18"/>
                <w:szCs w:val="18"/>
              </w:rPr>
              <w:t>0,639</w:t>
            </w:r>
          </w:p>
        </w:tc>
        <w:tc>
          <w:tcPr>
            <w:tcW w:w="377" w:type="pct"/>
            <w:tcBorders>
              <w:top w:val="single" w:sz="4" w:space="0" w:color="auto"/>
              <w:left w:val="single" w:sz="4" w:space="0" w:color="auto"/>
              <w:bottom w:val="single" w:sz="4" w:space="0" w:color="auto"/>
              <w:right w:val="single" w:sz="4" w:space="0" w:color="auto"/>
            </w:tcBorders>
          </w:tcPr>
          <w:p w14:paraId="55A97F73" w14:textId="77777777" w:rsidR="00FB2994" w:rsidRPr="00086F5E" w:rsidRDefault="00FB2994" w:rsidP="00FB2994">
            <w:pPr>
              <w:jc w:val="center"/>
              <w:rPr>
                <w:b/>
                <w:sz w:val="18"/>
                <w:szCs w:val="18"/>
              </w:rPr>
            </w:pPr>
            <w:r w:rsidRPr="00086F5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28B36E4" w14:textId="77777777" w:rsidR="00FB2994" w:rsidRPr="00086F5E" w:rsidRDefault="00FB2994" w:rsidP="007853C5">
            <w:pPr>
              <w:jc w:val="center"/>
              <w:rPr>
                <w:b/>
                <w:sz w:val="18"/>
                <w:szCs w:val="18"/>
              </w:rPr>
            </w:pPr>
            <w:r w:rsidRPr="00086F5E">
              <w:rPr>
                <w:b/>
                <w:sz w:val="18"/>
                <w:szCs w:val="18"/>
              </w:rPr>
              <w:t>0,</w:t>
            </w:r>
            <w:r w:rsidR="007853C5" w:rsidRPr="00086F5E">
              <w:rPr>
                <w:b/>
                <w:sz w:val="18"/>
                <w:szCs w:val="18"/>
              </w:rPr>
              <w:t>687</w:t>
            </w:r>
          </w:p>
        </w:tc>
        <w:tc>
          <w:tcPr>
            <w:tcW w:w="433" w:type="pct"/>
            <w:tcBorders>
              <w:top w:val="single" w:sz="4" w:space="0" w:color="auto"/>
              <w:left w:val="single" w:sz="4" w:space="0" w:color="auto"/>
              <w:bottom w:val="single" w:sz="4" w:space="0" w:color="auto"/>
              <w:right w:val="single" w:sz="4" w:space="0" w:color="auto"/>
            </w:tcBorders>
          </w:tcPr>
          <w:p w14:paraId="11C5BA0C" w14:textId="77777777" w:rsidR="00FB2994" w:rsidRPr="00086F5E" w:rsidRDefault="00FB2994" w:rsidP="007853C5">
            <w:pPr>
              <w:jc w:val="center"/>
              <w:rPr>
                <w:b/>
                <w:sz w:val="18"/>
                <w:szCs w:val="18"/>
              </w:rPr>
            </w:pPr>
            <w:r w:rsidRPr="00086F5E">
              <w:rPr>
                <w:b/>
                <w:sz w:val="18"/>
                <w:szCs w:val="18"/>
              </w:rPr>
              <w:t>0,</w:t>
            </w:r>
            <w:r w:rsidR="007853C5" w:rsidRPr="00086F5E">
              <w:rPr>
                <w:b/>
                <w:sz w:val="18"/>
                <w:szCs w:val="18"/>
              </w:rPr>
              <w:t>639</w:t>
            </w:r>
          </w:p>
        </w:tc>
        <w:tc>
          <w:tcPr>
            <w:tcW w:w="433" w:type="pct"/>
            <w:tcBorders>
              <w:top w:val="single" w:sz="4" w:space="0" w:color="auto"/>
              <w:left w:val="single" w:sz="4" w:space="0" w:color="auto"/>
              <w:bottom w:val="single" w:sz="4" w:space="0" w:color="auto"/>
              <w:right w:val="single" w:sz="4" w:space="0" w:color="auto"/>
            </w:tcBorders>
          </w:tcPr>
          <w:p w14:paraId="697F2371" w14:textId="77777777" w:rsidR="00FB2994" w:rsidRPr="00086F5E" w:rsidRDefault="00FB2994" w:rsidP="00FB2994">
            <w:pPr>
              <w:ind w:right="-107"/>
              <w:jc w:val="center"/>
              <w:rPr>
                <w:b/>
                <w:sz w:val="18"/>
                <w:szCs w:val="18"/>
              </w:rPr>
            </w:pPr>
            <w:r w:rsidRPr="00086F5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D7F9206" w14:textId="77777777" w:rsidR="00FB2994" w:rsidRPr="00086F5E" w:rsidRDefault="00FB2994" w:rsidP="00FB2994">
            <w:pPr>
              <w:jc w:val="center"/>
              <w:rPr>
                <w:b/>
                <w:sz w:val="18"/>
                <w:szCs w:val="18"/>
              </w:rPr>
            </w:pPr>
            <w:r w:rsidRPr="00086F5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211C034" w14:textId="77777777" w:rsidR="00FB2994" w:rsidRPr="00086F5E" w:rsidRDefault="00FB2994" w:rsidP="00FB2994">
            <w:pPr>
              <w:jc w:val="center"/>
              <w:rPr>
                <w:b/>
                <w:sz w:val="18"/>
                <w:szCs w:val="18"/>
              </w:rPr>
            </w:pPr>
            <w:r w:rsidRPr="00086F5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6E07646D" w14:textId="77777777" w:rsidR="00FB2994" w:rsidRPr="00086F5E" w:rsidRDefault="00FB2994" w:rsidP="007853C5">
            <w:pPr>
              <w:jc w:val="center"/>
              <w:rPr>
                <w:b/>
                <w:sz w:val="18"/>
                <w:szCs w:val="18"/>
              </w:rPr>
            </w:pPr>
            <w:r w:rsidRPr="00086F5E">
              <w:rPr>
                <w:b/>
                <w:sz w:val="18"/>
                <w:szCs w:val="18"/>
              </w:rPr>
              <w:t>0,0</w:t>
            </w:r>
            <w:r w:rsidR="007853C5" w:rsidRPr="00086F5E">
              <w:rPr>
                <w:b/>
                <w:sz w:val="18"/>
                <w:szCs w:val="18"/>
              </w:rPr>
              <w:t>48</w:t>
            </w:r>
          </w:p>
        </w:tc>
      </w:tr>
      <w:tr w:rsidR="00FB2994" w:rsidRPr="00086F5E" w14:paraId="0E6AEE71"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446C0B49"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7FF9CA2E" w14:textId="77777777" w:rsidR="00FB2994" w:rsidRPr="00086F5E" w:rsidRDefault="00FB2994" w:rsidP="00FB2994">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14:paraId="2CCE3EAC"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7F471EFA" w14:textId="77777777" w:rsidR="00FB2994" w:rsidRPr="00086F5E" w:rsidRDefault="00FB2994" w:rsidP="00FB2994">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667C5C7F" w14:textId="77777777" w:rsidR="00FB2994" w:rsidRPr="00086F5E" w:rsidRDefault="00FB2994" w:rsidP="00FB2994">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4BF561C2"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1FB41F5A"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C238B4C"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AA3C703" w14:textId="77777777" w:rsidR="00FB2994" w:rsidRPr="00086F5E" w:rsidRDefault="00FB2994" w:rsidP="00FB2994">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5816A737" w14:textId="77777777" w:rsidR="00FB2994" w:rsidRPr="00086F5E" w:rsidRDefault="00FB2994" w:rsidP="00FB2994">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7819BCBF" w14:textId="77777777" w:rsidR="00FB2994" w:rsidRPr="00086F5E" w:rsidRDefault="00FB2994" w:rsidP="00FB2994">
            <w:pPr>
              <w:jc w:val="center"/>
              <w:rPr>
                <w:b/>
                <w:bCs/>
                <w:iCs/>
                <w:sz w:val="18"/>
                <w:szCs w:val="18"/>
              </w:rPr>
            </w:pPr>
          </w:p>
        </w:tc>
      </w:tr>
      <w:tr w:rsidR="00FB2994" w:rsidRPr="00086F5E" w14:paraId="629843BB"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74A0CB0"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2ED59926" w14:textId="77777777" w:rsidR="00FB2994" w:rsidRPr="00086F5E" w:rsidRDefault="00FB2994" w:rsidP="00FB2994">
            <w:pPr>
              <w:rPr>
                <w:sz w:val="18"/>
                <w:szCs w:val="18"/>
              </w:rPr>
            </w:pPr>
            <w:r w:rsidRPr="00086F5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14:paraId="53611F25" w14:textId="77777777" w:rsidR="00FB2994" w:rsidRPr="00086F5E" w:rsidRDefault="00FB2994" w:rsidP="00FB2994">
            <w:pPr>
              <w:rPr>
                <w:sz w:val="18"/>
                <w:szCs w:val="18"/>
              </w:rPr>
            </w:pPr>
            <w:r w:rsidRPr="00086F5E">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14:paraId="4FF4AE33" w14:textId="77777777" w:rsidR="00FB2994" w:rsidRPr="00086F5E" w:rsidRDefault="00FB2994" w:rsidP="00FB2994">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8CBB99C" w14:textId="77777777" w:rsidR="00FB2994" w:rsidRPr="00086F5E" w:rsidRDefault="00FB2994" w:rsidP="00FB2994">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14:paraId="3A9C82C5"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21518507"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4F691FA1" w14:textId="77777777" w:rsidR="00FB2994" w:rsidRPr="00086F5E" w:rsidRDefault="00FB2994" w:rsidP="00FB2994">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EEF4546" w14:textId="77777777" w:rsidR="00FB2994" w:rsidRPr="00086F5E" w:rsidRDefault="00FB2994" w:rsidP="00FB2994">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14:paraId="0C41437B" w14:textId="77777777" w:rsidR="00FB2994" w:rsidRPr="00086F5E" w:rsidRDefault="00FB2994" w:rsidP="00FB2994">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14:paraId="3EC6903D" w14:textId="77777777" w:rsidR="00FB2994" w:rsidRPr="00086F5E" w:rsidRDefault="00FB2994" w:rsidP="00FB2994">
            <w:pPr>
              <w:jc w:val="center"/>
              <w:rPr>
                <w:b/>
                <w:bCs/>
                <w:iCs/>
                <w:sz w:val="18"/>
                <w:szCs w:val="18"/>
              </w:rPr>
            </w:pPr>
          </w:p>
        </w:tc>
      </w:tr>
      <w:tr w:rsidR="00FB2994" w:rsidRPr="00086F5E" w14:paraId="4026508C"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066B5965"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F511FDA" w14:textId="77777777" w:rsidR="00FB2994" w:rsidRPr="00086F5E" w:rsidRDefault="00FB2994" w:rsidP="00FB2994">
            <w:pPr>
              <w:rPr>
                <w:sz w:val="18"/>
                <w:szCs w:val="18"/>
              </w:rPr>
            </w:pPr>
            <w:r w:rsidRPr="00086F5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463FD5D2"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19FABB26" w14:textId="77777777" w:rsidR="00FB2994" w:rsidRPr="00086F5E" w:rsidRDefault="00FB2994" w:rsidP="00FB2994">
            <w:pPr>
              <w:jc w:val="center"/>
              <w:rPr>
                <w:sz w:val="18"/>
                <w:szCs w:val="18"/>
              </w:rPr>
            </w:pPr>
            <w:r w:rsidRPr="00086F5E">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42EA5CD3"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3F7D116"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51D08F1"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5ECD820"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A2BFD8B"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4AAA6FF" w14:textId="77777777" w:rsidR="00FB2994" w:rsidRPr="00086F5E" w:rsidRDefault="00FB2994" w:rsidP="00FB2994">
            <w:pPr>
              <w:jc w:val="center"/>
              <w:rPr>
                <w:sz w:val="18"/>
                <w:szCs w:val="18"/>
              </w:rPr>
            </w:pPr>
            <w:r w:rsidRPr="00086F5E">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1D554E3" w14:textId="77777777" w:rsidR="00FB2994" w:rsidRPr="00086F5E" w:rsidRDefault="00FB2994" w:rsidP="00FB2994">
            <w:pPr>
              <w:jc w:val="center"/>
              <w:rPr>
                <w:sz w:val="18"/>
                <w:szCs w:val="18"/>
              </w:rPr>
            </w:pPr>
            <w:r w:rsidRPr="00086F5E">
              <w:rPr>
                <w:sz w:val="18"/>
                <w:szCs w:val="18"/>
              </w:rPr>
              <w:t>-</w:t>
            </w:r>
          </w:p>
        </w:tc>
      </w:tr>
      <w:tr w:rsidR="00FB2994" w:rsidRPr="00086F5E" w14:paraId="1AE1E9C9"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18ECDAA9"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518D4A07" w14:textId="77777777" w:rsidR="00FB2994" w:rsidRPr="00086F5E" w:rsidRDefault="00FB2994" w:rsidP="00FB2994">
            <w:pPr>
              <w:rPr>
                <w:sz w:val="18"/>
                <w:szCs w:val="18"/>
              </w:rPr>
            </w:pPr>
            <w:r w:rsidRPr="00086F5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345DD712"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0F108FEE" w14:textId="77777777" w:rsidR="00FB2994" w:rsidRPr="00086F5E" w:rsidRDefault="00FB2994" w:rsidP="00FB2994">
            <w:pPr>
              <w:jc w:val="center"/>
              <w:rPr>
                <w:sz w:val="18"/>
                <w:szCs w:val="18"/>
              </w:rPr>
            </w:pPr>
            <w:r w:rsidRPr="00086F5E">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096E4E65"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7C21D41"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CE93908"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3A3DA965"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A985816"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178405F" w14:textId="77777777" w:rsidR="00FB2994" w:rsidRPr="00086F5E" w:rsidRDefault="00FB2994" w:rsidP="00FB2994">
            <w:pPr>
              <w:jc w:val="center"/>
              <w:rPr>
                <w:sz w:val="18"/>
                <w:szCs w:val="18"/>
              </w:rPr>
            </w:pPr>
            <w:r w:rsidRPr="00086F5E">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2D4A6A6F" w14:textId="77777777" w:rsidR="00FB2994" w:rsidRPr="00086F5E" w:rsidRDefault="00FB2994" w:rsidP="00FB2994">
            <w:pPr>
              <w:jc w:val="center"/>
              <w:rPr>
                <w:sz w:val="18"/>
                <w:szCs w:val="18"/>
              </w:rPr>
            </w:pPr>
            <w:r w:rsidRPr="00086F5E">
              <w:rPr>
                <w:sz w:val="18"/>
                <w:szCs w:val="18"/>
              </w:rPr>
              <w:t>-</w:t>
            </w:r>
          </w:p>
        </w:tc>
      </w:tr>
      <w:tr w:rsidR="00FB2994" w:rsidRPr="00086F5E" w14:paraId="65604692"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67D2861B"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126F9B98" w14:textId="77777777" w:rsidR="00FB2994" w:rsidRPr="00086F5E" w:rsidRDefault="00FB2994" w:rsidP="00FB2994">
            <w:pPr>
              <w:rPr>
                <w:sz w:val="18"/>
                <w:szCs w:val="18"/>
              </w:rPr>
            </w:pPr>
            <w:r w:rsidRPr="00086F5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5EB0CB44"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3F72E09F" w14:textId="77777777" w:rsidR="00FB2994" w:rsidRPr="00086F5E" w:rsidRDefault="00FB2994" w:rsidP="00FB2994">
            <w:pPr>
              <w:jc w:val="center"/>
              <w:rPr>
                <w:sz w:val="18"/>
                <w:szCs w:val="18"/>
              </w:rPr>
            </w:pPr>
            <w:r w:rsidRPr="00086F5E">
              <w:rPr>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35200356"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282CD056"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A4141C4"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484E3D5"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9251DDF"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FF7D665" w14:textId="77777777" w:rsidR="00FB2994" w:rsidRPr="00086F5E" w:rsidRDefault="00FB2994" w:rsidP="00FB2994">
            <w:pPr>
              <w:jc w:val="center"/>
              <w:rPr>
                <w:sz w:val="18"/>
                <w:szCs w:val="18"/>
              </w:rPr>
            </w:pPr>
            <w:r w:rsidRPr="00086F5E">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51E8A720" w14:textId="77777777" w:rsidR="00FB2994" w:rsidRPr="00086F5E" w:rsidRDefault="00FB2994" w:rsidP="00FB2994">
            <w:pPr>
              <w:jc w:val="center"/>
              <w:rPr>
                <w:sz w:val="18"/>
                <w:szCs w:val="18"/>
              </w:rPr>
            </w:pPr>
            <w:r w:rsidRPr="00086F5E">
              <w:rPr>
                <w:sz w:val="18"/>
                <w:szCs w:val="18"/>
              </w:rPr>
              <w:t>-</w:t>
            </w:r>
          </w:p>
        </w:tc>
      </w:tr>
      <w:tr w:rsidR="00FB2994" w:rsidRPr="00086F5E" w14:paraId="706841D0"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98047F9"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955FBBE" w14:textId="77777777" w:rsidR="00FB2994" w:rsidRPr="00086F5E" w:rsidRDefault="00FB2994" w:rsidP="00FB2994">
            <w:pPr>
              <w:rPr>
                <w:b/>
                <w:sz w:val="18"/>
                <w:szCs w:val="18"/>
              </w:rPr>
            </w:pPr>
            <w:r w:rsidRPr="00086F5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42A76B29" w14:textId="77777777" w:rsidR="00FB2994" w:rsidRPr="00086F5E" w:rsidRDefault="00FB2994" w:rsidP="00FB2994">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2BC6D425" w14:textId="77777777" w:rsidR="00FB2994" w:rsidRPr="00086F5E" w:rsidRDefault="00FB2994" w:rsidP="00FB2994">
            <w:pPr>
              <w:jc w:val="center"/>
              <w:rPr>
                <w:b/>
                <w:sz w:val="18"/>
                <w:szCs w:val="18"/>
              </w:rPr>
            </w:pPr>
            <w:r w:rsidRPr="00086F5E">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14:paraId="05C55787" w14:textId="77777777" w:rsidR="00FB2994" w:rsidRPr="00086F5E" w:rsidRDefault="00FB2994" w:rsidP="00FB2994">
            <w:pPr>
              <w:jc w:val="center"/>
              <w:rPr>
                <w:b/>
                <w:sz w:val="18"/>
                <w:szCs w:val="18"/>
              </w:rPr>
            </w:pPr>
            <w:r w:rsidRPr="00086F5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7EBB7F7A" w14:textId="77777777" w:rsidR="00FB2994" w:rsidRPr="00086F5E" w:rsidRDefault="00FB2994" w:rsidP="00086F5E">
            <w:pPr>
              <w:jc w:val="center"/>
              <w:rPr>
                <w:b/>
                <w:sz w:val="18"/>
                <w:szCs w:val="18"/>
              </w:rPr>
            </w:pPr>
            <w:r w:rsidRPr="00086F5E">
              <w:rPr>
                <w:b/>
                <w:sz w:val="18"/>
                <w:szCs w:val="18"/>
              </w:rPr>
              <w:t>0,02</w:t>
            </w:r>
            <w:r w:rsidR="00086F5E" w:rsidRPr="00086F5E">
              <w:rPr>
                <w:b/>
                <w:sz w:val="18"/>
                <w:szCs w:val="18"/>
              </w:rPr>
              <w:t>2</w:t>
            </w:r>
          </w:p>
        </w:tc>
        <w:tc>
          <w:tcPr>
            <w:tcW w:w="433" w:type="pct"/>
            <w:tcBorders>
              <w:top w:val="single" w:sz="4" w:space="0" w:color="auto"/>
              <w:left w:val="single" w:sz="4" w:space="0" w:color="auto"/>
              <w:bottom w:val="single" w:sz="4" w:space="0" w:color="auto"/>
              <w:right w:val="single" w:sz="4" w:space="0" w:color="auto"/>
            </w:tcBorders>
          </w:tcPr>
          <w:p w14:paraId="7A165651" w14:textId="77777777" w:rsidR="00FB2994" w:rsidRPr="00086F5E" w:rsidRDefault="00FB2994" w:rsidP="00FB2994">
            <w:pPr>
              <w:jc w:val="center"/>
              <w:rPr>
                <w:b/>
                <w:sz w:val="18"/>
                <w:szCs w:val="18"/>
              </w:rPr>
            </w:pPr>
            <w:r w:rsidRPr="00086F5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45FA49F3" w14:textId="77777777" w:rsidR="00FB2994" w:rsidRPr="00086F5E" w:rsidRDefault="00FB2994" w:rsidP="00FB2994">
            <w:pPr>
              <w:jc w:val="center"/>
              <w:rPr>
                <w:b/>
                <w:sz w:val="18"/>
                <w:szCs w:val="18"/>
              </w:rPr>
            </w:pPr>
            <w:r w:rsidRPr="00086F5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DF3D81A" w14:textId="77777777" w:rsidR="00FB2994" w:rsidRPr="00086F5E" w:rsidRDefault="00FB2994" w:rsidP="00FB2994">
            <w:pPr>
              <w:jc w:val="center"/>
              <w:rPr>
                <w:b/>
                <w:sz w:val="18"/>
                <w:szCs w:val="18"/>
              </w:rPr>
            </w:pPr>
            <w:r w:rsidRPr="00086F5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7EB63BB4" w14:textId="77777777" w:rsidR="00FB2994" w:rsidRPr="00086F5E" w:rsidRDefault="00FB2994" w:rsidP="00FB2994">
            <w:pPr>
              <w:jc w:val="center"/>
              <w:rPr>
                <w:b/>
                <w:sz w:val="18"/>
                <w:szCs w:val="18"/>
              </w:rPr>
            </w:pPr>
            <w:r w:rsidRPr="00086F5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301D5590" w14:textId="77777777" w:rsidR="00FB2994" w:rsidRPr="00086F5E" w:rsidRDefault="00FB2994" w:rsidP="00086F5E">
            <w:pPr>
              <w:jc w:val="center"/>
              <w:rPr>
                <w:b/>
                <w:sz w:val="18"/>
                <w:szCs w:val="18"/>
              </w:rPr>
            </w:pPr>
            <w:r w:rsidRPr="00086F5E">
              <w:rPr>
                <w:b/>
                <w:sz w:val="18"/>
                <w:szCs w:val="18"/>
              </w:rPr>
              <w:t>0,02</w:t>
            </w:r>
            <w:r w:rsidR="00086F5E" w:rsidRPr="00086F5E">
              <w:rPr>
                <w:b/>
                <w:sz w:val="18"/>
                <w:szCs w:val="18"/>
              </w:rPr>
              <w:t>2</w:t>
            </w:r>
          </w:p>
        </w:tc>
      </w:tr>
      <w:tr w:rsidR="00FB2994" w:rsidRPr="00086F5E" w14:paraId="3E4DDCF5" w14:textId="77777777" w:rsidTr="004C221A">
        <w:trPr>
          <w:cantSplit/>
        </w:trPr>
        <w:tc>
          <w:tcPr>
            <w:tcW w:w="5000" w:type="pct"/>
            <w:gridSpan w:val="12"/>
            <w:tcBorders>
              <w:top w:val="single" w:sz="4" w:space="0" w:color="auto"/>
              <w:left w:val="single" w:sz="4" w:space="0" w:color="auto"/>
              <w:bottom w:val="single" w:sz="4" w:space="0" w:color="auto"/>
              <w:right w:val="single" w:sz="4" w:space="0" w:color="auto"/>
            </w:tcBorders>
          </w:tcPr>
          <w:p w14:paraId="6AB1B3DC" w14:textId="77777777" w:rsidR="00FB2994" w:rsidRPr="00086F5E" w:rsidRDefault="00FB2994" w:rsidP="00FB2994">
            <w:pPr>
              <w:rPr>
                <w:b/>
                <w:bCs/>
                <w:iCs/>
                <w:sz w:val="18"/>
                <w:szCs w:val="18"/>
              </w:rPr>
            </w:pPr>
            <w:r w:rsidRPr="00086F5E">
              <w:rPr>
                <w:b/>
                <w:sz w:val="18"/>
                <w:szCs w:val="18"/>
              </w:rPr>
              <w:t>Всього по області:</w:t>
            </w:r>
          </w:p>
        </w:tc>
      </w:tr>
      <w:tr w:rsidR="00FB2994" w:rsidRPr="00086F5E" w14:paraId="27F35ADB"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4C227B45"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1DFDEDB" w14:textId="77777777" w:rsidR="00FB2994" w:rsidRPr="00086F5E" w:rsidRDefault="00FB2994" w:rsidP="00FB2994">
            <w:pPr>
              <w:rPr>
                <w:b/>
                <w:sz w:val="18"/>
                <w:szCs w:val="18"/>
              </w:rPr>
            </w:pPr>
            <w:r w:rsidRPr="00086F5E">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14:paraId="64755AC3"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0527D791" w14:textId="77777777" w:rsidR="00FB2994" w:rsidRPr="00086F5E" w:rsidRDefault="00086F5E" w:rsidP="00FB2994">
            <w:pPr>
              <w:jc w:val="center"/>
              <w:rPr>
                <w:sz w:val="18"/>
                <w:szCs w:val="18"/>
              </w:rPr>
            </w:pPr>
            <w:r w:rsidRPr="00086F5E">
              <w:rPr>
                <w:sz w:val="18"/>
                <w:szCs w:val="18"/>
              </w:rPr>
              <w:t>16,237</w:t>
            </w:r>
          </w:p>
        </w:tc>
        <w:tc>
          <w:tcPr>
            <w:tcW w:w="377" w:type="pct"/>
            <w:tcBorders>
              <w:top w:val="single" w:sz="4" w:space="0" w:color="auto"/>
              <w:left w:val="single" w:sz="4" w:space="0" w:color="auto"/>
              <w:bottom w:val="single" w:sz="4" w:space="0" w:color="auto"/>
              <w:right w:val="single" w:sz="4" w:space="0" w:color="auto"/>
            </w:tcBorders>
          </w:tcPr>
          <w:p w14:paraId="6485784A"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F64ABF0"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0424F61A" w14:textId="77777777" w:rsidR="00FB2994" w:rsidRPr="00086F5E" w:rsidRDefault="00086F5E" w:rsidP="00FB2994">
            <w:pPr>
              <w:jc w:val="center"/>
              <w:rPr>
                <w:sz w:val="18"/>
                <w:szCs w:val="18"/>
              </w:rPr>
            </w:pPr>
            <w:r w:rsidRPr="00086F5E">
              <w:rPr>
                <w:sz w:val="18"/>
                <w:szCs w:val="18"/>
              </w:rPr>
              <w:t>0,944</w:t>
            </w:r>
          </w:p>
        </w:tc>
        <w:tc>
          <w:tcPr>
            <w:tcW w:w="433" w:type="pct"/>
            <w:tcBorders>
              <w:top w:val="single" w:sz="4" w:space="0" w:color="auto"/>
              <w:left w:val="single" w:sz="4" w:space="0" w:color="auto"/>
              <w:bottom w:val="single" w:sz="4" w:space="0" w:color="auto"/>
              <w:right w:val="single" w:sz="4" w:space="0" w:color="auto"/>
            </w:tcBorders>
          </w:tcPr>
          <w:p w14:paraId="1901E3BE" w14:textId="77777777" w:rsidR="00FB2994" w:rsidRPr="00086F5E" w:rsidRDefault="00086F5E" w:rsidP="00FB2994">
            <w:pPr>
              <w:ind w:right="-107"/>
              <w:jc w:val="center"/>
              <w:rPr>
                <w:sz w:val="18"/>
                <w:szCs w:val="18"/>
              </w:rPr>
            </w:pPr>
            <w:r w:rsidRPr="00086F5E">
              <w:rPr>
                <w:sz w:val="18"/>
                <w:szCs w:val="18"/>
              </w:rPr>
              <w:t>0,006</w:t>
            </w:r>
          </w:p>
        </w:tc>
        <w:tc>
          <w:tcPr>
            <w:tcW w:w="433" w:type="pct"/>
            <w:tcBorders>
              <w:top w:val="single" w:sz="4" w:space="0" w:color="auto"/>
              <w:left w:val="single" w:sz="4" w:space="0" w:color="auto"/>
              <w:bottom w:val="single" w:sz="4" w:space="0" w:color="auto"/>
              <w:right w:val="single" w:sz="4" w:space="0" w:color="auto"/>
            </w:tcBorders>
          </w:tcPr>
          <w:p w14:paraId="788AAE83" w14:textId="77777777" w:rsidR="00FB2994" w:rsidRPr="00086F5E" w:rsidRDefault="00086F5E" w:rsidP="00FB2994">
            <w:pPr>
              <w:jc w:val="center"/>
              <w:rPr>
                <w:sz w:val="18"/>
                <w:szCs w:val="18"/>
              </w:rPr>
            </w:pPr>
            <w:r w:rsidRPr="00086F5E">
              <w:rPr>
                <w:sz w:val="18"/>
                <w:szCs w:val="18"/>
              </w:rPr>
              <w:t>15,270</w:t>
            </w:r>
          </w:p>
        </w:tc>
        <w:tc>
          <w:tcPr>
            <w:tcW w:w="433" w:type="pct"/>
            <w:tcBorders>
              <w:top w:val="single" w:sz="4" w:space="0" w:color="auto"/>
              <w:left w:val="single" w:sz="4" w:space="0" w:color="auto"/>
              <w:bottom w:val="single" w:sz="4" w:space="0" w:color="auto"/>
              <w:right w:val="single" w:sz="4" w:space="0" w:color="auto"/>
            </w:tcBorders>
          </w:tcPr>
          <w:p w14:paraId="7B55C428" w14:textId="77777777" w:rsidR="00FB2994" w:rsidRPr="00086F5E" w:rsidRDefault="00FB2994" w:rsidP="00086F5E">
            <w:pPr>
              <w:jc w:val="center"/>
              <w:rPr>
                <w:sz w:val="18"/>
                <w:szCs w:val="18"/>
              </w:rPr>
            </w:pPr>
            <w:r w:rsidRPr="00086F5E">
              <w:rPr>
                <w:sz w:val="18"/>
                <w:szCs w:val="18"/>
              </w:rPr>
              <w:t>0,01</w:t>
            </w:r>
            <w:r w:rsidR="00086F5E" w:rsidRPr="00086F5E">
              <w:rPr>
                <w:sz w:val="18"/>
                <w:szCs w:val="18"/>
              </w:rPr>
              <w:t>7</w:t>
            </w:r>
          </w:p>
        </w:tc>
        <w:tc>
          <w:tcPr>
            <w:tcW w:w="624" w:type="pct"/>
            <w:tcBorders>
              <w:top w:val="single" w:sz="4" w:space="0" w:color="auto"/>
              <w:left w:val="single" w:sz="4" w:space="0" w:color="auto"/>
              <w:bottom w:val="single" w:sz="4" w:space="0" w:color="auto"/>
              <w:right w:val="single" w:sz="4" w:space="0" w:color="auto"/>
            </w:tcBorders>
          </w:tcPr>
          <w:p w14:paraId="24533A61" w14:textId="77777777" w:rsidR="00FB2994" w:rsidRPr="00086F5E" w:rsidRDefault="00FB2994" w:rsidP="00FB2994">
            <w:pPr>
              <w:jc w:val="center"/>
              <w:rPr>
                <w:sz w:val="18"/>
                <w:szCs w:val="18"/>
              </w:rPr>
            </w:pPr>
            <w:r w:rsidRPr="00086F5E">
              <w:rPr>
                <w:sz w:val="18"/>
                <w:szCs w:val="18"/>
              </w:rPr>
              <w:t>-</w:t>
            </w:r>
          </w:p>
        </w:tc>
      </w:tr>
      <w:tr w:rsidR="00FB2994" w:rsidRPr="00086F5E" w14:paraId="5C4F8DD4"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3DF13F34"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6B1277D8" w14:textId="77777777" w:rsidR="00FB2994" w:rsidRPr="00086F5E" w:rsidRDefault="00FB2994" w:rsidP="00FB2994">
            <w:pPr>
              <w:rPr>
                <w:b/>
                <w:sz w:val="18"/>
                <w:szCs w:val="18"/>
              </w:rPr>
            </w:pPr>
            <w:r w:rsidRPr="00086F5E">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14:paraId="3E8C7E06"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2ECB7D07" w14:textId="77777777" w:rsidR="00FB2994" w:rsidRPr="00086F5E" w:rsidRDefault="00FB2994" w:rsidP="00086F5E">
            <w:pPr>
              <w:jc w:val="center"/>
              <w:rPr>
                <w:sz w:val="18"/>
                <w:szCs w:val="18"/>
              </w:rPr>
            </w:pPr>
            <w:r w:rsidRPr="00086F5E">
              <w:rPr>
                <w:sz w:val="18"/>
                <w:szCs w:val="18"/>
              </w:rPr>
              <w:t>0,</w:t>
            </w:r>
            <w:r w:rsidR="00086F5E" w:rsidRPr="00086F5E">
              <w:rPr>
                <w:sz w:val="18"/>
                <w:szCs w:val="18"/>
              </w:rPr>
              <w:t>648</w:t>
            </w:r>
          </w:p>
        </w:tc>
        <w:tc>
          <w:tcPr>
            <w:tcW w:w="377" w:type="pct"/>
            <w:tcBorders>
              <w:top w:val="single" w:sz="4" w:space="0" w:color="auto"/>
              <w:left w:val="single" w:sz="4" w:space="0" w:color="auto"/>
              <w:bottom w:val="single" w:sz="4" w:space="0" w:color="auto"/>
              <w:right w:val="single" w:sz="4" w:space="0" w:color="auto"/>
            </w:tcBorders>
          </w:tcPr>
          <w:p w14:paraId="4F884F02"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3B4BD4EC"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734295D" w14:textId="77777777" w:rsidR="00FB2994" w:rsidRPr="00086F5E" w:rsidRDefault="00086F5E"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723C780" w14:textId="77777777" w:rsidR="00FB2994" w:rsidRPr="00086F5E" w:rsidRDefault="00FB2994" w:rsidP="00FB2994">
            <w:pPr>
              <w:ind w:right="-107"/>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12A956DD" w14:textId="77777777" w:rsidR="00FB2994" w:rsidRPr="00086F5E" w:rsidRDefault="00FB2994" w:rsidP="00086F5E">
            <w:pPr>
              <w:jc w:val="center"/>
              <w:rPr>
                <w:sz w:val="18"/>
                <w:szCs w:val="18"/>
              </w:rPr>
            </w:pPr>
            <w:r w:rsidRPr="00086F5E">
              <w:rPr>
                <w:sz w:val="18"/>
                <w:szCs w:val="18"/>
              </w:rPr>
              <w:t>0,6</w:t>
            </w:r>
            <w:r w:rsidR="00086F5E" w:rsidRPr="00086F5E">
              <w:rPr>
                <w:sz w:val="18"/>
                <w:szCs w:val="18"/>
              </w:rPr>
              <w:t>48</w:t>
            </w:r>
          </w:p>
        </w:tc>
        <w:tc>
          <w:tcPr>
            <w:tcW w:w="433" w:type="pct"/>
            <w:tcBorders>
              <w:top w:val="single" w:sz="4" w:space="0" w:color="auto"/>
              <w:left w:val="single" w:sz="4" w:space="0" w:color="auto"/>
              <w:bottom w:val="single" w:sz="4" w:space="0" w:color="auto"/>
              <w:right w:val="single" w:sz="4" w:space="0" w:color="auto"/>
            </w:tcBorders>
          </w:tcPr>
          <w:p w14:paraId="05761C34" w14:textId="77777777" w:rsidR="00FB2994" w:rsidRPr="00086F5E" w:rsidRDefault="00FB2994" w:rsidP="00FB2994">
            <w:pPr>
              <w:jc w:val="center"/>
              <w:rPr>
                <w:sz w:val="18"/>
                <w:szCs w:val="18"/>
              </w:rPr>
            </w:pPr>
            <w:r w:rsidRPr="00086F5E">
              <w:rPr>
                <w:sz w:val="18"/>
                <w:szCs w:val="18"/>
              </w:rPr>
              <w:t>-</w:t>
            </w:r>
          </w:p>
        </w:tc>
        <w:tc>
          <w:tcPr>
            <w:tcW w:w="624" w:type="pct"/>
            <w:tcBorders>
              <w:top w:val="single" w:sz="4" w:space="0" w:color="auto"/>
              <w:left w:val="single" w:sz="4" w:space="0" w:color="auto"/>
              <w:bottom w:val="single" w:sz="4" w:space="0" w:color="auto"/>
              <w:right w:val="single" w:sz="4" w:space="0" w:color="auto"/>
            </w:tcBorders>
          </w:tcPr>
          <w:p w14:paraId="1F24A80C" w14:textId="77777777" w:rsidR="00FB2994" w:rsidRPr="00086F5E" w:rsidRDefault="00FB2994" w:rsidP="00FB2994">
            <w:pPr>
              <w:jc w:val="center"/>
              <w:rPr>
                <w:sz w:val="18"/>
                <w:szCs w:val="18"/>
              </w:rPr>
            </w:pPr>
            <w:r w:rsidRPr="00086F5E">
              <w:rPr>
                <w:sz w:val="18"/>
                <w:szCs w:val="18"/>
              </w:rPr>
              <w:t>-</w:t>
            </w:r>
          </w:p>
        </w:tc>
      </w:tr>
      <w:tr w:rsidR="00FB2994" w:rsidRPr="00086F5E" w14:paraId="4F237001"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7300E411"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043A4928" w14:textId="77777777" w:rsidR="00FB2994" w:rsidRPr="00086F5E" w:rsidRDefault="00FB2994" w:rsidP="00FB2994">
            <w:pPr>
              <w:rPr>
                <w:b/>
                <w:sz w:val="18"/>
                <w:szCs w:val="18"/>
              </w:rPr>
            </w:pPr>
            <w:r w:rsidRPr="00086F5E">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14:paraId="4B152313"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04EF7BCE" w14:textId="77777777" w:rsidR="00FB2994" w:rsidRPr="00086F5E" w:rsidRDefault="00FB2994" w:rsidP="00086F5E">
            <w:pPr>
              <w:jc w:val="center"/>
              <w:rPr>
                <w:sz w:val="18"/>
                <w:szCs w:val="18"/>
              </w:rPr>
            </w:pPr>
            <w:r w:rsidRPr="00086F5E">
              <w:rPr>
                <w:sz w:val="18"/>
                <w:szCs w:val="18"/>
              </w:rPr>
              <w:t>27,</w:t>
            </w:r>
            <w:r w:rsidR="00086F5E" w:rsidRPr="00086F5E">
              <w:rPr>
                <w:sz w:val="18"/>
                <w:szCs w:val="18"/>
              </w:rPr>
              <w:t>151</w:t>
            </w:r>
          </w:p>
        </w:tc>
        <w:tc>
          <w:tcPr>
            <w:tcW w:w="377" w:type="pct"/>
            <w:tcBorders>
              <w:top w:val="single" w:sz="4" w:space="0" w:color="auto"/>
              <w:left w:val="single" w:sz="4" w:space="0" w:color="auto"/>
              <w:bottom w:val="single" w:sz="4" w:space="0" w:color="auto"/>
              <w:right w:val="single" w:sz="4" w:space="0" w:color="auto"/>
            </w:tcBorders>
          </w:tcPr>
          <w:p w14:paraId="726D3086" w14:textId="77777777" w:rsidR="00FB2994" w:rsidRPr="00086F5E" w:rsidRDefault="00FB2994" w:rsidP="00FB2994">
            <w:pPr>
              <w:jc w:val="center"/>
              <w:rPr>
                <w:sz w:val="18"/>
                <w:szCs w:val="18"/>
              </w:rPr>
            </w:pPr>
            <w:r w:rsidRPr="00086F5E">
              <w:rPr>
                <w:sz w:val="18"/>
                <w:szCs w:val="18"/>
              </w:rPr>
              <w:t>-</w:t>
            </w:r>
          </w:p>
        </w:tc>
        <w:tc>
          <w:tcPr>
            <w:tcW w:w="379" w:type="pct"/>
            <w:tcBorders>
              <w:top w:val="single" w:sz="4" w:space="0" w:color="auto"/>
              <w:left w:val="single" w:sz="4" w:space="0" w:color="auto"/>
              <w:bottom w:val="single" w:sz="4" w:space="0" w:color="auto"/>
              <w:right w:val="single" w:sz="4" w:space="0" w:color="auto"/>
            </w:tcBorders>
          </w:tcPr>
          <w:p w14:paraId="61EB88B4"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23E83D54" w14:textId="77777777" w:rsidR="00FB2994" w:rsidRPr="00086F5E" w:rsidRDefault="00FB2994" w:rsidP="00086F5E">
            <w:pPr>
              <w:jc w:val="center"/>
              <w:rPr>
                <w:sz w:val="18"/>
                <w:szCs w:val="18"/>
              </w:rPr>
            </w:pPr>
            <w:r w:rsidRPr="00086F5E">
              <w:rPr>
                <w:sz w:val="18"/>
                <w:szCs w:val="18"/>
              </w:rPr>
              <w:t>26,</w:t>
            </w:r>
            <w:r w:rsidR="00086F5E" w:rsidRPr="00086F5E">
              <w:rPr>
                <w:sz w:val="18"/>
                <w:szCs w:val="18"/>
              </w:rPr>
              <w:t>171</w:t>
            </w:r>
          </w:p>
        </w:tc>
        <w:tc>
          <w:tcPr>
            <w:tcW w:w="433" w:type="pct"/>
            <w:tcBorders>
              <w:top w:val="single" w:sz="4" w:space="0" w:color="auto"/>
              <w:left w:val="single" w:sz="4" w:space="0" w:color="auto"/>
              <w:bottom w:val="single" w:sz="4" w:space="0" w:color="auto"/>
              <w:right w:val="single" w:sz="4" w:space="0" w:color="auto"/>
            </w:tcBorders>
          </w:tcPr>
          <w:p w14:paraId="1F85947D" w14:textId="77777777" w:rsidR="00FB2994" w:rsidRPr="00086F5E" w:rsidRDefault="00FB2994" w:rsidP="00FB2994">
            <w:pPr>
              <w:ind w:right="-107"/>
              <w:jc w:val="center"/>
              <w:rPr>
                <w:sz w:val="18"/>
                <w:szCs w:val="18"/>
              </w:rPr>
            </w:pPr>
            <w:r w:rsidRPr="00086F5E">
              <w:rPr>
                <w:sz w:val="18"/>
                <w:szCs w:val="18"/>
              </w:rPr>
              <w:t>0,91</w:t>
            </w:r>
            <w:r w:rsidR="00086F5E" w:rsidRPr="00086F5E">
              <w:rPr>
                <w:sz w:val="18"/>
                <w:szCs w:val="18"/>
              </w:rPr>
              <w:t>0</w:t>
            </w:r>
          </w:p>
        </w:tc>
        <w:tc>
          <w:tcPr>
            <w:tcW w:w="433" w:type="pct"/>
            <w:tcBorders>
              <w:top w:val="single" w:sz="4" w:space="0" w:color="auto"/>
              <w:left w:val="single" w:sz="4" w:space="0" w:color="auto"/>
              <w:bottom w:val="single" w:sz="4" w:space="0" w:color="auto"/>
              <w:right w:val="single" w:sz="4" w:space="0" w:color="auto"/>
            </w:tcBorders>
          </w:tcPr>
          <w:p w14:paraId="629E3223" w14:textId="77777777" w:rsidR="00FB2994" w:rsidRPr="00086F5E" w:rsidRDefault="00FB2994" w:rsidP="00FB2994">
            <w:pPr>
              <w:jc w:val="center"/>
              <w:rPr>
                <w:sz w:val="18"/>
                <w:szCs w:val="18"/>
              </w:rPr>
            </w:pPr>
            <w:r w:rsidRPr="00086F5E">
              <w:rPr>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69F6416D" w14:textId="77777777" w:rsidR="00FB2994" w:rsidRPr="00086F5E" w:rsidRDefault="00086F5E" w:rsidP="00FB2994">
            <w:pPr>
              <w:jc w:val="center"/>
              <w:rPr>
                <w:sz w:val="18"/>
                <w:szCs w:val="18"/>
              </w:rPr>
            </w:pPr>
            <w:r w:rsidRPr="00086F5E">
              <w:rPr>
                <w:sz w:val="18"/>
                <w:szCs w:val="18"/>
              </w:rPr>
              <w:t>0,07</w:t>
            </w:r>
          </w:p>
        </w:tc>
        <w:tc>
          <w:tcPr>
            <w:tcW w:w="624" w:type="pct"/>
            <w:tcBorders>
              <w:top w:val="single" w:sz="4" w:space="0" w:color="auto"/>
              <w:left w:val="single" w:sz="4" w:space="0" w:color="auto"/>
              <w:bottom w:val="single" w:sz="4" w:space="0" w:color="auto"/>
              <w:right w:val="single" w:sz="4" w:space="0" w:color="auto"/>
            </w:tcBorders>
          </w:tcPr>
          <w:p w14:paraId="2738F533" w14:textId="77777777" w:rsidR="00FB2994" w:rsidRPr="00086F5E" w:rsidRDefault="00FB2994" w:rsidP="00FB2994">
            <w:pPr>
              <w:jc w:val="center"/>
              <w:rPr>
                <w:sz w:val="18"/>
                <w:szCs w:val="18"/>
              </w:rPr>
            </w:pPr>
            <w:r w:rsidRPr="00086F5E">
              <w:rPr>
                <w:sz w:val="18"/>
                <w:szCs w:val="18"/>
              </w:rPr>
              <w:t>-</w:t>
            </w:r>
          </w:p>
        </w:tc>
      </w:tr>
      <w:tr w:rsidR="00FB2994" w:rsidRPr="009206B0" w14:paraId="79B39AD0" w14:textId="77777777" w:rsidTr="004C221A">
        <w:trPr>
          <w:cantSplit/>
        </w:trPr>
        <w:tc>
          <w:tcPr>
            <w:tcW w:w="392" w:type="pct"/>
            <w:tcBorders>
              <w:top w:val="single" w:sz="4" w:space="0" w:color="auto"/>
              <w:left w:val="single" w:sz="4" w:space="0" w:color="auto"/>
              <w:bottom w:val="single" w:sz="4" w:space="0" w:color="auto"/>
              <w:right w:val="single" w:sz="4" w:space="0" w:color="auto"/>
            </w:tcBorders>
          </w:tcPr>
          <w:p w14:paraId="1D8CC556" w14:textId="77777777" w:rsidR="00FB2994" w:rsidRPr="00086F5E" w:rsidRDefault="00FB2994" w:rsidP="00FB2994">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14:paraId="3C7B2818" w14:textId="77777777" w:rsidR="00FB2994" w:rsidRPr="00086F5E" w:rsidRDefault="00FB2994" w:rsidP="00FB2994">
            <w:pPr>
              <w:rPr>
                <w:b/>
                <w:sz w:val="18"/>
                <w:szCs w:val="18"/>
              </w:rPr>
            </w:pPr>
            <w:r w:rsidRPr="00086F5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14:paraId="5BBDEEDE" w14:textId="77777777" w:rsidR="00FB2994" w:rsidRPr="00086F5E" w:rsidRDefault="00FB2994" w:rsidP="00FB2994">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14:paraId="2081A5CC" w14:textId="77777777" w:rsidR="00FB2994" w:rsidRPr="00086F5E" w:rsidRDefault="00086F5E" w:rsidP="00FB2994">
            <w:pPr>
              <w:jc w:val="center"/>
              <w:rPr>
                <w:b/>
                <w:sz w:val="18"/>
                <w:szCs w:val="18"/>
              </w:rPr>
            </w:pPr>
            <w:r w:rsidRPr="00086F5E">
              <w:rPr>
                <w:b/>
                <w:sz w:val="18"/>
                <w:szCs w:val="18"/>
              </w:rPr>
              <w:t>44,036</w:t>
            </w:r>
          </w:p>
        </w:tc>
        <w:tc>
          <w:tcPr>
            <w:tcW w:w="377" w:type="pct"/>
            <w:tcBorders>
              <w:top w:val="single" w:sz="4" w:space="0" w:color="auto"/>
              <w:left w:val="single" w:sz="4" w:space="0" w:color="auto"/>
              <w:bottom w:val="single" w:sz="4" w:space="0" w:color="auto"/>
              <w:right w:val="single" w:sz="4" w:space="0" w:color="auto"/>
            </w:tcBorders>
          </w:tcPr>
          <w:p w14:paraId="28C25336" w14:textId="77777777" w:rsidR="00FB2994" w:rsidRPr="00086F5E" w:rsidRDefault="00FB2994" w:rsidP="00086F5E">
            <w:pPr>
              <w:jc w:val="center"/>
              <w:rPr>
                <w:b/>
                <w:sz w:val="18"/>
                <w:szCs w:val="18"/>
              </w:rPr>
            </w:pPr>
            <w:r w:rsidRPr="00086F5E">
              <w:rPr>
                <w:b/>
                <w:sz w:val="18"/>
                <w:szCs w:val="18"/>
              </w:rPr>
              <w:t>4,</w:t>
            </w:r>
            <w:r w:rsidR="00086F5E" w:rsidRPr="00086F5E">
              <w:rPr>
                <w:b/>
                <w:sz w:val="18"/>
                <w:szCs w:val="18"/>
              </w:rPr>
              <w:t>289</w:t>
            </w:r>
          </w:p>
        </w:tc>
        <w:tc>
          <w:tcPr>
            <w:tcW w:w="379" w:type="pct"/>
            <w:tcBorders>
              <w:top w:val="single" w:sz="4" w:space="0" w:color="auto"/>
              <w:left w:val="single" w:sz="4" w:space="0" w:color="auto"/>
              <w:bottom w:val="single" w:sz="4" w:space="0" w:color="auto"/>
              <w:right w:val="single" w:sz="4" w:space="0" w:color="auto"/>
            </w:tcBorders>
          </w:tcPr>
          <w:p w14:paraId="41FEF8C3" w14:textId="77777777" w:rsidR="00FB2994" w:rsidRPr="00086F5E" w:rsidRDefault="00086F5E" w:rsidP="00FB2994">
            <w:pPr>
              <w:jc w:val="center"/>
              <w:rPr>
                <w:b/>
                <w:sz w:val="18"/>
                <w:szCs w:val="18"/>
              </w:rPr>
            </w:pPr>
            <w:r w:rsidRPr="00086F5E">
              <w:rPr>
                <w:b/>
                <w:sz w:val="18"/>
                <w:szCs w:val="18"/>
              </w:rPr>
              <w:t>50,548</w:t>
            </w:r>
          </w:p>
        </w:tc>
        <w:tc>
          <w:tcPr>
            <w:tcW w:w="433" w:type="pct"/>
            <w:tcBorders>
              <w:top w:val="single" w:sz="4" w:space="0" w:color="auto"/>
              <w:left w:val="single" w:sz="4" w:space="0" w:color="auto"/>
              <w:bottom w:val="single" w:sz="4" w:space="0" w:color="auto"/>
              <w:right w:val="single" w:sz="4" w:space="0" w:color="auto"/>
            </w:tcBorders>
          </w:tcPr>
          <w:p w14:paraId="6D9A28E1" w14:textId="77777777" w:rsidR="00FB2994" w:rsidRPr="00086F5E" w:rsidRDefault="00FB2994" w:rsidP="00086F5E">
            <w:pPr>
              <w:jc w:val="center"/>
              <w:rPr>
                <w:b/>
                <w:sz w:val="18"/>
                <w:szCs w:val="18"/>
              </w:rPr>
            </w:pPr>
            <w:r w:rsidRPr="00086F5E">
              <w:rPr>
                <w:b/>
                <w:sz w:val="18"/>
                <w:szCs w:val="18"/>
              </w:rPr>
              <w:t>27,</w:t>
            </w:r>
            <w:r w:rsidR="00086F5E" w:rsidRPr="00086F5E">
              <w:rPr>
                <w:b/>
                <w:sz w:val="18"/>
                <w:szCs w:val="18"/>
              </w:rPr>
              <w:t>115</w:t>
            </w:r>
          </w:p>
        </w:tc>
        <w:tc>
          <w:tcPr>
            <w:tcW w:w="433" w:type="pct"/>
            <w:tcBorders>
              <w:top w:val="single" w:sz="4" w:space="0" w:color="auto"/>
              <w:left w:val="single" w:sz="4" w:space="0" w:color="auto"/>
              <w:bottom w:val="single" w:sz="4" w:space="0" w:color="auto"/>
              <w:right w:val="single" w:sz="4" w:space="0" w:color="auto"/>
            </w:tcBorders>
          </w:tcPr>
          <w:p w14:paraId="4E1F29FC" w14:textId="77777777" w:rsidR="00FB2994" w:rsidRPr="00086F5E" w:rsidRDefault="00FB2994" w:rsidP="00FB2994">
            <w:pPr>
              <w:ind w:right="-107"/>
              <w:jc w:val="center"/>
              <w:rPr>
                <w:b/>
                <w:sz w:val="18"/>
                <w:szCs w:val="18"/>
              </w:rPr>
            </w:pPr>
            <w:r w:rsidRPr="00086F5E">
              <w:rPr>
                <w:b/>
                <w:sz w:val="18"/>
                <w:szCs w:val="18"/>
              </w:rPr>
              <w:t>0,91</w:t>
            </w:r>
            <w:r w:rsidR="00086F5E" w:rsidRPr="00086F5E">
              <w:rPr>
                <w:b/>
                <w:sz w:val="18"/>
                <w:szCs w:val="18"/>
              </w:rPr>
              <w:t>6</w:t>
            </w:r>
          </w:p>
        </w:tc>
        <w:tc>
          <w:tcPr>
            <w:tcW w:w="433" w:type="pct"/>
            <w:tcBorders>
              <w:top w:val="single" w:sz="4" w:space="0" w:color="auto"/>
              <w:left w:val="single" w:sz="4" w:space="0" w:color="auto"/>
              <w:bottom w:val="single" w:sz="4" w:space="0" w:color="auto"/>
              <w:right w:val="single" w:sz="4" w:space="0" w:color="auto"/>
            </w:tcBorders>
          </w:tcPr>
          <w:p w14:paraId="1C9A9844" w14:textId="77777777" w:rsidR="00FB2994" w:rsidRPr="00086F5E" w:rsidRDefault="00086F5E" w:rsidP="00FB2994">
            <w:pPr>
              <w:jc w:val="center"/>
              <w:rPr>
                <w:b/>
                <w:sz w:val="18"/>
                <w:szCs w:val="18"/>
              </w:rPr>
            </w:pPr>
            <w:r w:rsidRPr="00086F5E">
              <w:rPr>
                <w:b/>
                <w:sz w:val="18"/>
                <w:szCs w:val="18"/>
              </w:rPr>
              <w:t>15,918</w:t>
            </w:r>
          </w:p>
        </w:tc>
        <w:tc>
          <w:tcPr>
            <w:tcW w:w="433" w:type="pct"/>
            <w:tcBorders>
              <w:top w:val="single" w:sz="4" w:space="0" w:color="auto"/>
              <w:left w:val="single" w:sz="4" w:space="0" w:color="auto"/>
              <w:bottom w:val="single" w:sz="4" w:space="0" w:color="auto"/>
              <w:right w:val="single" w:sz="4" w:space="0" w:color="auto"/>
            </w:tcBorders>
          </w:tcPr>
          <w:p w14:paraId="71D03BDF" w14:textId="77777777" w:rsidR="00FB2994" w:rsidRPr="00086F5E" w:rsidRDefault="00FB2994" w:rsidP="00086F5E">
            <w:pPr>
              <w:jc w:val="center"/>
              <w:rPr>
                <w:b/>
                <w:sz w:val="18"/>
                <w:szCs w:val="18"/>
              </w:rPr>
            </w:pPr>
            <w:r w:rsidRPr="00086F5E">
              <w:rPr>
                <w:b/>
                <w:sz w:val="18"/>
                <w:szCs w:val="18"/>
              </w:rPr>
              <w:t>0,0</w:t>
            </w:r>
            <w:r w:rsidR="00086F5E" w:rsidRPr="00086F5E">
              <w:rPr>
                <w:b/>
                <w:sz w:val="18"/>
                <w:szCs w:val="18"/>
              </w:rPr>
              <w:t>87</w:t>
            </w:r>
          </w:p>
        </w:tc>
        <w:tc>
          <w:tcPr>
            <w:tcW w:w="624" w:type="pct"/>
            <w:tcBorders>
              <w:top w:val="single" w:sz="4" w:space="0" w:color="auto"/>
              <w:left w:val="single" w:sz="4" w:space="0" w:color="auto"/>
              <w:bottom w:val="single" w:sz="4" w:space="0" w:color="auto"/>
              <w:right w:val="single" w:sz="4" w:space="0" w:color="auto"/>
            </w:tcBorders>
          </w:tcPr>
          <w:p w14:paraId="5C95CBAD" w14:textId="77777777" w:rsidR="00FB2994" w:rsidRPr="00086F5E" w:rsidRDefault="00FB2994" w:rsidP="00086F5E">
            <w:pPr>
              <w:jc w:val="center"/>
              <w:rPr>
                <w:b/>
                <w:sz w:val="18"/>
                <w:szCs w:val="18"/>
              </w:rPr>
            </w:pPr>
            <w:r w:rsidRPr="00086F5E">
              <w:rPr>
                <w:b/>
                <w:sz w:val="18"/>
                <w:szCs w:val="18"/>
              </w:rPr>
              <w:t>2,</w:t>
            </w:r>
            <w:r w:rsidR="00086F5E" w:rsidRPr="00086F5E">
              <w:rPr>
                <w:b/>
                <w:sz w:val="18"/>
                <w:szCs w:val="18"/>
              </w:rPr>
              <w:t>223</w:t>
            </w:r>
          </w:p>
        </w:tc>
      </w:tr>
    </w:tbl>
    <w:p w14:paraId="7A471E23" w14:textId="77777777" w:rsidR="00444AAE" w:rsidRDefault="00444AAE" w:rsidP="00441474">
      <w:pPr>
        <w:pStyle w:val="af0"/>
        <w:rPr>
          <w:i/>
        </w:rPr>
      </w:pPr>
    </w:p>
    <w:p w14:paraId="155C193B" w14:textId="77777777" w:rsidR="00565699" w:rsidRPr="00F9543F" w:rsidRDefault="00565699" w:rsidP="00A9551E">
      <w:pPr>
        <w:spacing w:after="240"/>
        <w:jc w:val="center"/>
        <w:rPr>
          <w:i/>
          <w:sz w:val="28"/>
        </w:rPr>
      </w:pPr>
      <w:r w:rsidRPr="00F9543F">
        <w:rPr>
          <w:i/>
          <w:sz w:val="28"/>
        </w:rPr>
        <w:t>Табл.4.2.</w:t>
      </w:r>
      <w:r w:rsidR="00CF2439" w:rsidRPr="00F9543F">
        <w:rPr>
          <w:i/>
          <w:sz w:val="28"/>
        </w:rPr>
        <w:t>4</w:t>
      </w:r>
      <w:r w:rsidRPr="00F9543F">
        <w:rPr>
          <w:i/>
          <w:sz w:val="28"/>
        </w:rPr>
        <w:t>. Скидання забруднюючих речовин у поверхневі водні об’єкти</w:t>
      </w:r>
      <w:r w:rsidR="00A9551E" w:rsidRPr="00F9543F">
        <w:rPr>
          <w:i/>
          <w:sz w:val="28"/>
        </w:rPr>
        <w:t xml:space="preserve"> </w:t>
      </w:r>
      <w:r w:rsidR="00A9551E" w:rsidRPr="00F9543F">
        <w:rPr>
          <w:i/>
          <w:sz w:val="28"/>
          <w:szCs w:val="28"/>
        </w:rPr>
        <w:t>на території області</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5"/>
        <w:gridCol w:w="1404"/>
        <w:gridCol w:w="1308"/>
        <w:gridCol w:w="1413"/>
        <w:gridCol w:w="1272"/>
        <w:gridCol w:w="1410"/>
        <w:gridCol w:w="1269"/>
        <w:gridCol w:w="1413"/>
        <w:gridCol w:w="1263"/>
        <w:gridCol w:w="9"/>
      </w:tblGrid>
      <w:tr w:rsidR="00255995" w:rsidRPr="00F9543F" w14:paraId="59A9BE01" w14:textId="77777777" w:rsidTr="00255995">
        <w:tc>
          <w:tcPr>
            <w:tcW w:w="1405" w:type="pct"/>
            <w:vMerge w:val="restart"/>
            <w:tcBorders>
              <w:top w:val="single" w:sz="4" w:space="0" w:color="auto"/>
              <w:left w:val="single" w:sz="4" w:space="0" w:color="auto"/>
              <w:bottom w:val="single" w:sz="4" w:space="0" w:color="auto"/>
              <w:right w:val="single" w:sz="4" w:space="0" w:color="auto"/>
            </w:tcBorders>
            <w:vAlign w:val="center"/>
          </w:tcPr>
          <w:p w14:paraId="0940B14C" w14:textId="77777777" w:rsidR="00255995" w:rsidRPr="00F9543F" w:rsidRDefault="00255995" w:rsidP="00255995">
            <w:pPr>
              <w:pStyle w:val="af7"/>
              <w:rPr>
                <w:color w:val="auto"/>
              </w:rPr>
            </w:pPr>
            <w:r w:rsidRPr="00F9543F">
              <w:rPr>
                <w:color w:val="auto"/>
              </w:rPr>
              <w:t>Скидання забруднюючих речовин по регіону</w:t>
            </w:r>
          </w:p>
        </w:tc>
        <w:tc>
          <w:tcPr>
            <w:tcW w:w="906" w:type="pct"/>
            <w:gridSpan w:val="2"/>
            <w:tcBorders>
              <w:top w:val="single" w:sz="4" w:space="0" w:color="auto"/>
              <w:left w:val="single" w:sz="4" w:space="0" w:color="auto"/>
              <w:bottom w:val="single" w:sz="4" w:space="0" w:color="auto"/>
              <w:right w:val="single" w:sz="4" w:space="0" w:color="auto"/>
            </w:tcBorders>
            <w:vAlign w:val="center"/>
          </w:tcPr>
          <w:p w14:paraId="11DE6151" w14:textId="77777777" w:rsidR="00255995" w:rsidRPr="00F9543F" w:rsidRDefault="00255995" w:rsidP="00255995">
            <w:pPr>
              <w:jc w:val="center"/>
              <w:rPr>
                <w:i/>
                <w:sz w:val="18"/>
                <w:szCs w:val="18"/>
              </w:rPr>
            </w:pPr>
            <w:r w:rsidRPr="00F9543F">
              <w:rPr>
                <w:i/>
                <w:sz w:val="18"/>
                <w:szCs w:val="18"/>
              </w:rPr>
              <w:t>2020 рік</w:t>
            </w: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1B481674" w14:textId="77777777" w:rsidR="00255995" w:rsidRPr="00F9543F" w:rsidRDefault="00255995" w:rsidP="00255995">
            <w:pPr>
              <w:jc w:val="center"/>
              <w:rPr>
                <w:i/>
                <w:sz w:val="18"/>
                <w:szCs w:val="18"/>
              </w:rPr>
            </w:pPr>
            <w:r w:rsidRPr="00F9543F">
              <w:rPr>
                <w:i/>
                <w:sz w:val="18"/>
                <w:szCs w:val="18"/>
              </w:rPr>
              <w:t>2021 рік</w:t>
            </w:r>
          </w:p>
        </w:tc>
        <w:tc>
          <w:tcPr>
            <w:tcW w:w="895" w:type="pct"/>
            <w:gridSpan w:val="2"/>
            <w:tcBorders>
              <w:top w:val="single" w:sz="4" w:space="0" w:color="auto"/>
              <w:left w:val="single" w:sz="4" w:space="0" w:color="auto"/>
              <w:bottom w:val="single" w:sz="4" w:space="0" w:color="auto"/>
              <w:right w:val="single" w:sz="4" w:space="0" w:color="auto"/>
            </w:tcBorders>
            <w:vAlign w:val="center"/>
          </w:tcPr>
          <w:p w14:paraId="37921232" w14:textId="77777777" w:rsidR="00255995" w:rsidRPr="00F9543F" w:rsidRDefault="00255995" w:rsidP="00255995">
            <w:pPr>
              <w:jc w:val="center"/>
              <w:rPr>
                <w:i/>
                <w:sz w:val="18"/>
                <w:szCs w:val="18"/>
              </w:rPr>
            </w:pPr>
            <w:r w:rsidRPr="00F9543F">
              <w:rPr>
                <w:i/>
                <w:sz w:val="18"/>
                <w:szCs w:val="18"/>
              </w:rPr>
              <w:t>2022 рік</w:t>
            </w:r>
          </w:p>
        </w:tc>
        <w:tc>
          <w:tcPr>
            <w:tcW w:w="897" w:type="pct"/>
            <w:gridSpan w:val="3"/>
            <w:tcBorders>
              <w:top w:val="single" w:sz="4" w:space="0" w:color="auto"/>
              <w:left w:val="single" w:sz="4" w:space="0" w:color="auto"/>
              <w:bottom w:val="single" w:sz="4" w:space="0" w:color="auto"/>
              <w:right w:val="single" w:sz="4" w:space="0" w:color="auto"/>
            </w:tcBorders>
            <w:vAlign w:val="center"/>
          </w:tcPr>
          <w:p w14:paraId="79D0C886" w14:textId="77777777" w:rsidR="00255995" w:rsidRPr="00F9543F" w:rsidRDefault="00255995" w:rsidP="00255995">
            <w:pPr>
              <w:jc w:val="center"/>
              <w:rPr>
                <w:i/>
                <w:sz w:val="18"/>
                <w:szCs w:val="18"/>
              </w:rPr>
            </w:pPr>
            <w:r w:rsidRPr="00F9543F">
              <w:rPr>
                <w:i/>
                <w:sz w:val="18"/>
                <w:szCs w:val="18"/>
              </w:rPr>
              <w:t>202</w:t>
            </w:r>
            <w:r>
              <w:rPr>
                <w:i/>
                <w:sz w:val="18"/>
                <w:szCs w:val="18"/>
              </w:rPr>
              <w:t>3</w:t>
            </w:r>
            <w:r w:rsidRPr="00F9543F">
              <w:rPr>
                <w:i/>
                <w:sz w:val="18"/>
                <w:szCs w:val="18"/>
              </w:rPr>
              <w:t xml:space="preserve"> рік</w:t>
            </w:r>
          </w:p>
        </w:tc>
      </w:tr>
      <w:tr w:rsidR="00F9543F" w:rsidRPr="00F9543F" w14:paraId="6A2B309F" w14:textId="77777777" w:rsidTr="00255995">
        <w:trPr>
          <w:gridAfter w:val="1"/>
          <w:wAfter w:w="3" w:type="pct"/>
          <w:trHeight w:val="641"/>
        </w:trPr>
        <w:tc>
          <w:tcPr>
            <w:tcW w:w="1405" w:type="pct"/>
            <w:vMerge/>
            <w:tcBorders>
              <w:top w:val="single" w:sz="4" w:space="0" w:color="auto"/>
              <w:left w:val="single" w:sz="4" w:space="0" w:color="auto"/>
              <w:bottom w:val="single" w:sz="4" w:space="0" w:color="auto"/>
              <w:right w:val="single" w:sz="4" w:space="0" w:color="auto"/>
            </w:tcBorders>
            <w:vAlign w:val="center"/>
          </w:tcPr>
          <w:p w14:paraId="5FEB19FB" w14:textId="77777777" w:rsidR="00C9220B" w:rsidRPr="00F9543F" w:rsidRDefault="00C9220B" w:rsidP="00F72107">
            <w:pPr>
              <w:jc w:val="center"/>
              <w:rPr>
                <w:i/>
                <w:sz w:val="18"/>
                <w:szCs w:val="18"/>
              </w:rPr>
            </w:pPr>
          </w:p>
        </w:tc>
        <w:tc>
          <w:tcPr>
            <w:tcW w:w="469" w:type="pct"/>
            <w:tcBorders>
              <w:top w:val="single" w:sz="4" w:space="0" w:color="auto"/>
              <w:left w:val="single" w:sz="4" w:space="0" w:color="auto"/>
              <w:bottom w:val="single" w:sz="4" w:space="0" w:color="auto"/>
              <w:right w:val="single" w:sz="4" w:space="0" w:color="auto"/>
            </w:tcBorders>
            <w:vAlign w:val="center"/>
          </w:tcPr>
          <w:p w14:paraId="5950A86B" w14:textId="77777777" w:rsidR="00C9220B" w:rsidRPr="00F9543F" w:rsidRDefault="00C9220B" w:rsidP="00FC602A">
            <w:pPr>
              <w:pStyle w:val="af7"/>
              <w:rPr>
                <w:color w:val="auto"/>
              </w:rPr>
            </w:pPr>
            <w:r w:rsidRPr="00F9543F">
              <w:rPr>
                <w:color w:val="auto"/>
              </w:rPr>
              <w:t>обсяг забруднюючих речовин, тис. т</w:t>
            </w:r>
          </w:p>
        </w:tc>
        <w:tc>
          <w:tcPr>
            <w:tcW w:w="437" w:type="pct"/>
            <w:tcBorders>
              <w:top w:val="single" w:sz="4" w:space="0" w:color="auto"/>
              <w:left w:val="single" w:sz="4" w:space="0" w:color="auto"/>
              <w:bottom w:val="single" w:sz="4" w:space="0" w:color="auto"/>
              <w:right w:val="single" w:sz="4" w:space="0" w:color="auto"/>
            </w:tcBorders>
            <w:vAlign w:val="center"/>
          </w:tcPr>
          <w:p w14:paraId="065A02D7" w14:textId="77777777" w:rsidR="00C9220B" w:rsidRPr="00F9543F" w:rsidRDefault="00C9220B" w:rsidP="00F9543F">
            <w:pPr>
              <w:pStyle w:val="af7"/>
              <w:rPr>
                <w:color w:val="auto"/>
              </w:rPr>
            </w:pPr>
            <w:r w:rsidRPr="00F9543F">
              <w:rPr>
                <w:color w:val="auto"/>
              </w:rPr>
              <w:t xml:space="preserve">%  до </w:t>
            </w:r>
          </w:p>
          <w:p w14:paraId="462BB025" w14:textId="77777777" w:rsidR="00C9220B" w:rsidRPr="00F9543F" w:rsidRDefault="00C9220B" w:rsidP="00F9543F">
            <w:pPr>
              <w:pStyle w:val="af7"/>
              <w:rPr>
                <w:color w:val="auto"/>
              </w:rPr>
            </w:pPr>
            <w:r w:rsidRPr="00F9543F">
              <w:rPr>
                <w:color w:val="auto"/>
              </w:rPr>
              <w:t xml:space="preserve">загального </w:t>
            </w:r>
          </w:p>
          <w:p w14:paraId="15116492" w14:textId="77777777" w:rsidR="00C9220B" w:rsidRPr="00F9543F" w:rsidRDefault="00C9220B" w:rsidP="00F9543F">
            <w:pPr>
              <w:pStyle w:val="af7"/>
              <w:rPr>
                <w:color w:val="auto"/>
              </w:rPr>
            </w:pPr>
            <w:r w:rsidRPr="00F9543F">
              <w:rPr>
                <w:color w:val="auto"/>
              </w:rPr>
              <w:t>обсягу</w:t>
            </w:r>
          </w:p>
        </w:tc>
        <w:tc>
          <w:tcPr>
            <w:tcW w:w="472" w:type="pct"/>
            <w:tcBorders>
              <w:top w:val="single" w:sz="4" w:space="0" w:color="auto"/>
              <w:left w:val="single" w:sz="4" w:space="0" w:color="auto"/>
              <w:bottom w:val="single" w:sz="4" w:space="0" w:color="auto"/>
              <w:right w:val="single" w:sz="4" w:space="0" w:color="auto"/>
            </w:tcBorders>
            <w:vAlign w:val="center"/>
          </w:tcPr>
          <w:p w14:paraId="574BE272" w14:textId="77777777" w:rsidR="00C9220B" w:rsidRPr="00F9543F" w:rsidRDefault="00C9220B" w:rsidP="00FC602A">
            <w:pPr>
              <w:pStyle w:val="af7"/>
              <w:rPr>
                <w:color w:val="auto"/>
              </w:rPr>
            </w:pPr>
            <w:r w:rsidRPr="00F9543F">
              <w:rPr>
                <w:color w:val="auto"/>
              </w:rPr>
              <w:t>обсяг забруднюючих речовин, тис. т</w:t>
            </w:r>
          </w:p>
        </w:tc>
        <w:tc>
          <w:tcPr>
            <w:tcW w:w="425" w:type="pct"/>
            <w:tcBorders>
              <w:top w:val="single" w:sz="4" w:space="0" w:color="auto"/>
              <w:left w:val="single" w:sz="4" w:space="0" w:color="auto"/>
              <w:bottom w:val="single" w:sz="4" w:space="0" w:color="auto"/>
              <w:right w:val="single" w:sz="4" w:space="0" w:color="auto"/>
            </w:tcBorders>
            <w:vAlign w:val="center"/>
          </w:tcPr>
          <w:p w14:paraId="153B0C1A" w14:textId="77777777" w:rsidR="00C9220B" w:rsidRPr="00F9543F" w:rsidRDefault="00C9220B" w:rsidP="00F9543F">
            <w:pPr>
              <w:pStyle w:val="af7"/>
              <w:rPr>
                <w:color w:val="auto"/>
              </w:rPr>
            </w:pPr>
            <w:r w:rsidRPr="00F9543F">
              <w:rPr>
                <w:color w:val="auto"/>
              </w:rPr>
              <w:t>%  до загального обсягу</w:t>
            </w:r>
          </w:p>
        </w:tc>
        <w:tc>
          <w:tcPr>
            <w:tcW w:w="471" w:type="pct"/>
            <w:tcBorders>
              <w:top w:val="single" w:sz="4" w:space="0" w:color="auto"/>
              <w:left w:val="single" w:sz="4" w:space="0" w:color="auto"/>
              <w:bottom w:val="single" w:sz="4" w:space="0" w:color="auto"/>
              <w:right w:val="single" w:sz="4" w:space="0" w:color="auto"/>
            </w:tcBorders>
            <w:vAlign w:val="center"/>
          </w:tcPr>
          <w:p w14:paraId="154C0F60" w14:textId="77777777" w:rsidR="00C9220B" w:rsidRPr="00F9543F" w:rsidRDefault="00C9220B" w:rsidP="00FC602A">
            <w:pPr>
              <w:pStyle w:val="af7"/>
              <w:rPr>
                <w:color w:val="auto"/>
              </w:rPr>
            </w:pPr>
            <w:r w:rsidRPr="00F9543F">
              <w:rPr>
                <w:color w:val="auto"/>
              </w:rPr>
              <w:t>обсяг забруднюючих речовин,</w:t>
            </w:r>
            <w:r w:rsidR="00FC602A">
              <w:rPr>
                <w:color w:val="auto"/>
              </w:rPr>
              <w:t xml:space="preserve"> </w:t>
            </w:r>
            <w:r w:rsidRPr="00F9543F">
              <w:rPr>
                <w:color w:val="auto"/>
              </w:rPr>
              <w:t>тис. т</w:t>
            </w:r>
          </w:p>
        </w:tc>
        <w:tc>
          <w:tcPr>
            <w:tcW w:w="424" w:type="pct"/>
            <w:tcBorders>
              <w:top w:val="single" w:sz="4" w:space="0" w:color="auto"/>
              <w:left w:val="single" w:sz="4" w:space="0" w:color="auto"/>
              <w:bottom w:val="single" w:sz="4" w:space="0" w:color="auto"/>
              <w:right w:val="single" w:sz="4" w:space="0" w:color="auto"/>
            </w:tcBorders>
            <w:vAlign w:val="center"/>
          </w:tcPr>
          <w:p w14:paraId="21F685C2" w14:textId="77777777" w:rsidR="00C9220B" w:rsidRPr="00F9543F" w:rsidRDefault="00C9220B" w:rsidP="00F9543F">
            <w:pPr>
              <w:pStyle w:val="af7"/>
              <w:rPr>
                <w:color w:val="auto"/>
              </w:rPr>
            </w:pPr>
            <w:r w:rsidRPr="00F9543F">
              <w:rPr>
                <w:color w:val="auto"/>
              </w:rPr>
              <w:t>%  до загального обсягу</w:t>
            </w:r>
          </w:p>
        </w:tc>
        <w:tc>
          <w:tcPr>
            <w:tcW w:w="472" w:type="pct"/>
            <w:tcBorders>
              <w:top w:val="single" w:sz="4" w:space="0" w:color="auto"/>
              <w:left w:val="single" w:sz="4" w:space="0" w:color="auto"/>
              <w:bottom w:val="single" w:sz="4" w:space="0" w:color="auto"/>
              <w:right w:val="single" w:sz="4" w:space="0" w:color="auto"/>
            </w:tcBorders>
            <w:vAlign w:val="center"/>
          </w:tcPr>
          <w:p w14:paraId="09761994" w14:textId="77777777" w:rsidR="00C9220B" w:rsidRPr="00F9543F" w:rsidRDefault="00C9220B" w:rsidP="00FC602A">
            <w:pPr>
              <w:pStyle w:val="af7"/>
              <w:rPr>
                <w:color w:val="auto"/>
              </w:rPr>
            </w:pPr>
            <w:r w:rsidRPr="00F9543F">
              <w:rPr>
                <w:color w:val="auto"/>
              </w:rPr>
              <w:t>обсяг забруднюючих речовин,</w:t>
            </w:r>
            <w:r w:rsidR="00FC602A">
              <w:rPr>
                <w:color w:val="auto"/>
              </w:rPr>
              <w:t xml:space="preserve"> </w:t>
            </w:r>
            <w:r w:rsidRPr="00F9543F">
              <w:rPr>
                <w:color w:val="auto"/>
              </w:rPr>
              <w:t>тис. т</w:t>
            </w:r>
          </w:p>
        </w:tc>
        <w:tc>
          <w:tcPr>
            <w:tcW w:w="422" w:type="pct"/>
            <w:tcBorders>
              <w:top w:val="single" w:sz="4" w:space="0" w:color="auto"/>
              <w:left w:val="single" w:sz="4" w:space="0" w:color="auto"/>
              <w:bottom w:val="single" w:sz="4" w:space="0" w:color="auto"/>
              <w:right w:val="single" w:sz="4" w:space="0" w:color="auto"/>
            </w:tcBorders>
            <w:vAlign w:val="center"/>
          </w:tcPr>
          <w:p w14:paraId="12BFFBCA" w14:textId="77777777" w:rsidR="00C9220B" w:rsidRPr="00F9543F" w:rsidRDefault="00C9220B" w:rsidP="00F9543F">
            <w:pPr>
              <w:pStyle w:val="af7"/>
              <w:rPr>
                <w:color w:val="auto"/>
              </w:rPr>
            </w:pPr>
            <w:r w:rsidRPr="00F9543F">
              <w:rPr>
                <w:color w:val="auto"/>
              </w:rPr>
              <w:t>%  до загального обсягу</w:t>
            </w:r>
          </w:p>
        </w:tc>
      </w:tr>
      <w:tr w:rsidR="00255995" w:rsidRPr="00F9543F" w14:paraId="3358E5F2" w14:textId="77777777" w:rsidTr="00255995">
        <w:trPr>
          <w:gridAfter w:val="1"/>
          <w:wAfter w:w="3" w:type="pct"/>
          <w:trHeight w:val="267"/>
        </w:trPr>
        <w:tc>
          <w:tcPr>
            <w:tcW w:w="1405" w:type="pct"/>
            <w:tcBorders>
              <w:top w:val="single" w:sz="4" w:space="0" w:color="auto"/>
              <w:left w:val="single" w:sz="4" w:space="0" w:color="auto"/>
              <w:bottom w:val="single" w:sz="4" w:space="0" w:color="auto"/>
              <w:right w:val="single" w:sz="4" w:space="0" w:color="auto"/>
            </w:tcBorders>
            <w:vAlign w:val="center"/>
          </w:tcPr>
          <w:p w14:paraId="15F54577" w14:textId="77777777" w:rsidR="00255995" w:rsidRPr="00F9543F" w:rsidRDefault="00255995" w:rsidP="00255995">
            <w:pPr>
              <w:pStyle w:val="af7"/>
              <w:rPr>
                <w:i/>
                <w:color w:val="auto"/>
              </w:rPr>
            </w:pPr>
            <w:r w:rsidRPr="00F9543F">
              <w:rPr>
                <w:color w:val="auto"/>
              </w:rPr>
              <w:t>Скинуто забруднюючих речовин, усього</w:t>
            </w:r>
          </w:p>
        </w:tc>
        <w:tc>
          <w:tcPr>
            <w:tcW w:w="469" w:type="pct"/>
            <w:tcBorders>
              <w:top w:val="single" w:sz="4" w:space="0" w:color="auto"/>
              <w:left w:val="single" w:sz="4" w:space="0" w:color="auto"/>
              <w:bottom w:val="single" w:sz="4" w:space="0" w:color="auto"/>
              <w:right w:val="single" w:sz="4" w:space="0" w:color="auto"/>
            </w:tcBorders>
            <w:vAlign w:val="center"/>
          </w:tcPr>
          <w:p w14:paraId="7D76A9D0" w14:textId="77777777" w:rsidR="00255995" w:rsidRPr="00F9543F" w:rsidRDefault="00255995" w:rsidP="00255995">
            <w:pPr>
              <w:jc w:val="center"/>
              <w:rPr>
                <w:sz w:val="18"/>
                <w:szCs w:val="18"/>
              </w:rPr>
            </w:pPr>
            <w:r w:rsidRPr="00F9543F">
              <w:rPr>
                <w:sz w:val="18"/>
                <w:szCs w:val="18"/>
              </w:rPr>
              <w:t>19,954</w:t>
            </w:r>
          </w:p>
        </w:tc>
        <w:tc>
          <w:tcPr>
            <w:tcW w:w="437" w:type="pct"/>
            <w:tcBorders>
              <w:top w:val="single" w:sz="4" w:space="0" w:color="auto"/>
              <w:left w:val="single" w:sz="4" w:space="0" w:color="auto"/>
              <w:bottom w:val="single" w:sz="4" w:space="0" w:color="auto"/>
              <w:right w:val="single" w:sz="4" w:space="0" w:color="auto"/>
            </w:tcBorders>
            <w:vAlign w:val="center"/>
          </w:tcPr>
          <w:p w14:paraId="4C5D8A9F" w14:textId="77777777" w:rsidR="00255995" w:rsidRPr="00F9543F" w:rsidRDefault="00255995" w:rsidP="00255995">
            <w:pPr>
              <w:jc w:val="center"/>
              <w:rPr>
                <w:sz w:val="18"/>
                <w:szCs w:val="18"/>
              </w:rPr>
            </w:pPr>
            <w:r w:rsidRPr="00F9543F">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14:paraId="3B9BCB8E" w14:textId="77777777" w:rsidR="00255995" w:rsidRPr="00F9543F" w:rsidRDefault="00255995" w:rsidP="00255995">
            <w:pPr>
              <w:widowControl w:val="0"/>
              <w:ind w:firstLine="6"/>
              <w:jc w:val="center"/>
              <w:rPr>
                <w:sz w:val="18"/>
                <w:szCs w:val="18"/>
              </w:rPr>
            </w:pPr>
            <w:r w:rsidRPr="00F9543F">
              <w:rPr>
                <w:sz w:val="18"/>
                <w:szCs w:val="18"/>
              </w:rPr>
              <w:t>20,247</w:t>
            </w:r>
          </w:p>
        </w:tc>
        <w:tc>
          <w:tcPr>
            <w:tcW w:w="425" w:type="pct"/>
            <w:tcBorders>
              <w:top w:val="single" w:sz="4" w:space="0" w:color="auto"/>
              <w:left w:val="single" w:sz="4" w:space="0" w:color="auto"/>
              <w:bottom w:val="single" w:sz="4" w:space="0" w:color="auto"/>
              <w:right w:val="single" w:sz="4" w:space="0" w:color="auto"/>
            </w:tcBorders>
            <w:vAlign w:val="center"/>
          </w:tcPr>
          <w:p w14:paraId="62DCDF99" w14:textId="77777777" w:rsidR="00255995" w:rsidRPr="00F9543F" w:rsidRDefault="00255995" w:rsidP="00255995">
            <w:pPr>
              <w:widowControl w:val="0"/>
              <w:ind w:firstLine="6"/>
              <w:jc w:val="center"/>
              <w:rPr>
                <w:sz w:val="18"/>
                <w:szCs w:val="18"/>
              </w:rPr>
            </w:pPr>
            <w:r w:rsidRPr="00F9543F">
              <w:rPr>
                <w:sz w:val="18"/>
                <w:szCs w:val="18"/>
              </w:rPr>
              <w:t>Х</w:t>
            </w:r>
          </w:p>
        </w:tc>
        <w:tc>
          <w:tcPr>
            <w:tcW w:w="471" w:type="pct"/>
            <w:tcBorders>
              <w:top w:val="single" w:sz="4" w:space="0" w:color="auto"/>
              <w:left w:val="single" w:sz="4" w:space="0" w:color="auto"/>
              <w:bottom w:val="single" w:sz="4" w:space="0" w:color="auto"/>
              <w:right w:val="single" w:sz="4" w:space="0" w:color="auto"/>
            </w:tcBorders>
            <w:vAlign w:val="center"/>
          </w:tcPr>
          <w:p w14:paraId="4E7AE8B1" w14:textId="77777777" w:rsidR="00255995" w:rsidRPr="00F9543F" w:rsidRDefault="00255995" w:rsidP="00255995">
            <w:pPr>
              <w:widowControl w:val="0"/>
              <w:ind w:firstLine="6"/>
              <w:jc w:val="center"/>
              <w:rPr>
                <w:sz w:val="18"/>
                <w:szCs w:val="18"/>
              </w:rPr>
            </w:pPr>
            <w:r w:rsidRPr="00F9543F">
              <w:rPr>
                <w:sz w:val="18"/>
                <w:szCs w:val="18"/>
              </w:rPr>
              <w:t>14,39</w:t>
            </w:r>
          </w:p>
        </w:tc>
        <w:tc>
          <w:tcPr>
            <w:tcW w:w="424" w:type="pct"/>
            <w:tcBorders>
              <w:top w:val="single" w:sz="4" w:space="0" w:color="auto"/>
              <w:left w:val="single" w:sz="4" w:space="0" w:color="auto"/>
              <w:bottom w:val="single" w:sz="4" w:space="0" w:color="auto"/>
              <w:right w:val="single" w:sz="4" w:space="0" w:color="auto"/>
            </w:tcBorders>
            <w:vAlign w:val="center"/>
          </w:tcPr>
          <w:p w14:paraId="5C3DAEA8" w14:textId="77777777" w:rsidR="00255995" w:rsidRPr="00F9543F" w:rsidRDefault="00255995" w:rsidP="00255995">
            <w:pPr>
              <w:widowControl w:val="0"/>
              <w:ind w:firstLine="6"/>
              <w:jc w:val="center"/>
              <w:rPr>
                <w:sz w:val="18"/>
                <w:szCs w:val="18"/>
              </w:rPr>
            </w:pPr>
            <w:r w:rsidRPr="00F9543F">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14:paraId="45625380" w14:textId="77777777" w:rsidR="00255995" w:rsidRPr="00F9543F" w:rsidRDefault="00255995" w:rsidP="00255995">
            <w:pPr>
              <w:widowControl w:val="0"/>
              <w:ind w:firstLine="6"/>
              <w:jc w:val="center"/>
              <w:rPr>
                <w:sz w:val="18"/>
                <w:szCs w:val="18"/>
              </w:rPr>
            </w:pPr>
            <w:r>
              <w:rPr>
                <w:sz w:val="18"/>
                <w:szCs w:val="18"/>
              </w:rPr>
              <w:t>17,712</w:t>
            </w:r>
          </w:p>
        </w:tc>
        <w:tc>
          <w:tcPr>
            <w:tcW w:w="422" w:type="pct"/>
            <w:tcBorders>
              <w:top w:val="single" w:sz="4" w:space="0" w:color="auto"/>
              <w:left w:val="single" w:sz="4" w:space="0" w:color="auto"/>
              <w:bottom w:val="single" w:sz="4" w:space="0" w:color="auto"/>
              <w:right w:val="single" w:sz="4" w:space="0" w:color="auto"/>
            </w:tcBorders>
            <w:vAlign w:val="center"/>
          </w:tcPr>
          <w:p w14:paraId="682A21A0" w14:textId="77777777" w:rsidR="00255995" w:rsidRPr="00F9543F" w:rsidRDefault="00255995" w:rsidP="00255995">
            <w:pPr>
              <w:widowControl w:val="0"/>
              <w:ind w:firstLine="6"/>
              <w:jc w:val="center"/>
              <w:rPr>
                <w:sz w:val="18"/>
                <w:szCs w:val="18"/>
              </w:rPr>
            </w:pPr>
            <w:r>
              <w:rPr>
                <w:sz w:val="18"/>
                <w:szCs w:val="18"/>
              </w:rPr>
              <w:t>100</w:t>
            </w:r>
          </w:p>
        </w:tc>
      </w:tr>
      <w:tr w:rsidR="00255995" w:rsidRPr="00F9543F" w14:paraId="0FE51C32" w14:textId="77777777" w:rsidTr="00255995">
        <w:trPr>
          <w:gridAfter w:val="1"/>
          <w:wAfter w:w="3" w:type="pct"/>
          <w:trHeight w:val="271"/>
        </w:trPr>
        <w:tc>
          <w:tcPr>
            <w:tcW w:w="1405" w:type="pct"/>
            <w:tcBorders>
              <w:top w:val="single" w:sz="4" w:space="0" w:color="auto"/>
              <w:left w:val="single" w:sz="4" w:space="0" w:color="auto"/>
              <w:bottom w:val="single" w:sz="4" w:space="0" w:color="auto"/>
              <w:right w:val="single" w:sz="4" w:space="0" w:color="auto"/>
            </w:tcBorders>
            <w:vAlign w:val="center"/>
          </w:tcPr>
          <w:p w14:paraId="747A4130" w14:textId="77777777" w:rsidR="00255995" w:rsidRPr="00F9543F" w:rsidRDefault="00255995" w:rsidP="00255995">
            <w:pPr>
              <w:pStyle w:val="af7"/>
              <w:rPr>
                <w:i/>
                <w:color w:val="auto"/>
              </w:rPr>
            </w:pPr>
            <w:r w:rsidRPr="00F9543F">
              <w:rPr>
                <w:color w:val="auto"/>
              </w:rPr>
              <w:t>Скинуто забруднюючих речовин з перевищенням нормативів гранично допустимого скидання</w:t>
            </w:r>
          </w:p>
        </w:tc>
        <w:tc>
          <w:tcPr>
            <w:tcW w:w="469" w:type="pct"/>
            <w:tcBorders>
              <w:top w:val="single" w:sz="4" w:space="0" w:color="auto"/>
              <w:left w:val="single" w:sz="4" w:space="0" w:color="auto"/>
              <w:bottom w:val="single" w:sz="4" w:space="0" w:color="auto"/>
              <w:right w:val="single" w:sz="4" w:space="0" w:color="auto"/>
            </w:tcBorders>
            <w:vAlign w:val="center"/>
          </w:tcPr>
          <w:p w14:paraId="1123CB32" w14:textId="77777777" w:rsidR="00255995" w:rsidRPr="00F9543F" w:rsidRDefault="00255995" w:rsidP="00255995">
            <w:pPr>
              <w:jc w:val="center"/>
              <w:rPr>
                <w:sz w:val="18"/>
                <w:szCs w:val="18"/>
              </w:rPr>
            </w:pPr>
            <w:r w:rsidRPr="00F9543F">
              <w:rPr>
                <w:sz w:val="18"/>
                <w:szCs w:val="18"/>
              </w:rPr>
              <w:t>11,606</w:t>
            </w:r>
          </w:p>
        </w:tc>
        <w:tc>
          <w:tcPr>
            <w:tcW w:w="437" w:type="pct"/>
            <w:tcBorders>
              <w:top w:val="single" w:sz="4" w:space="0" w:color="auto"/>
              <w:left w:val="single" w:sz="4" w:space="0" w:color="auto"/>
              <w:bottom w:val="single" w:sz="4" w:space="0" w:color="auto"/>
              <w:right w:val="single" w:sz="4" w:space="0" w:color="auto"/>
            </w:tcBorders>
            <w:vAlign w:val="center"/>
          </w:tcPr>
          <w:p w14:paraId="25370147" w14:textId="77777777" w:rsidR="00255995" w:rsidRPr="00F9543F" w:rsidRDefault="00255995" w:rsidP="00255995">
            <w:pPr>
              <w:jc w:val="center"/>
              <w:rPr>
                <w:sz w:val="18"/>
                <w:szCs w:val="18"/>
              </w:rPr>
            </w:pPr>
            <w:r w:rsidRPr="00F9543F">
              <w:rPr>
                <w:sz w:val="18"/>
                <w:szCs w:val="18"/>
              </w:rPr>
              <w:t>58,2</w:t>
            </w:r>
          </w:p>
        </w:tc>
        <w:tc>
          <w:tcPr>
            <w:tcW w:w="472" w:type="pct"/>
            <w:tcBorders>
              <w:top w:val="single" w:sz="4" w:space="0" w:color="auto"/>
              <w:left w:val="single" w:sz="4" w:space="0" w:color="auto"/>
              <w:bottom w:val="single" w:sz="4" w:space="0" w:color="auto"/>
              <w:right w:val="single" w:sz="4" w:space="0" w:color="auto"/>
            </w:tcBorders>
            <w:vAlign w:val="center"/>
          </w:tcPr>
          <w:p w14:paraId="4A38B88A" w14:textId="77777777" w:rsidR="00255995" w:rsidRPr="00F9543F" w:rsidRDefault="00255995" w:rsidP="00255995">
            <w:pPr>
              <w:widowControl w:val="0"/>
              <w:ind w:firstLine="6"/>
              <w:jc w:val="center"/>
              <w:rPr>
                <w:sz w:val="18"/>
                <w:szCs w:val="18"/>
              </w:rPr>
            </w:pPr>
            <w:r w:rsidRPr="00F9543F">
              <w:rPr>
                <w:sz w:val="18"/>
                <w:szCs w:val="18"/>
              </w:rPr>
              <w:t>15,216</w:t>
            </w:r>
          </w:p>
        </w:tc>
        <w:tc>
          <w:tcPr>
            <w:tcW w:w="425" w:type="pct"/>
            <w:tcBorders>
              <w:top w:val="single" w:sz="4" w:space="0" w:color="auto"/>
              <w:left w:val="single" w:sz="4" w:space="0" w:color="auto"/>
              <w:bottom w:val="single" w:sz="4" w:space="0" w:color="auto"/>
              <w:right w:val="single" w:sz="4" w:space="0" w:color="auto"/>
            </w:tcBorders>
            <w:vAlign w:val="center"/>
          </w:tcPr>
          <w:p w14:paraId="7D0C655D" w14:textId="77777777" w:rsidR="00255995" w:rsidRPr="00F9543F" w:rsidRDefault="00255995" w:rsidP="00255995">
            <w:pPr>
              <w:widowControl w:val="0"/>
              <w:ind w:firstLine="6"/>
              <w:jc w:val="center"/>
              <w:rPr>
                <w:sz w:val="18"/>
                <w:szCs w:val="18"/>
              </w:rPr>
            </w:pPr>
            <w:r w:rsidRPr="00F9543F">
              <w:rPr>
                <w:sz w:val="18"/>
                <w:szCs w:val="18"/>
              </w:rPr>
              <w:t>75,2</w:t>
            </w:r>
          </w:p>
        </w:tc>
        <w:tc>
          <w:tcPr>
            <w:tcW w:w="471" w:type="pct"/>
            <w:tcBorders>
              <w:top w:val="single" w:sz="4" w:space="0" w:color="auto"/>
              <w:left w:val="single" w:sz="4" w:space="0" w:color="auto"/>
              <w:bottom w:val="single" w:sz="4" w:space="0" w:color="auto"/>
              <w:right w:val="single" w:sz="4" w:space="0" w:color="auto"/>
            </w:tcBorders>
            <w:vAlign w:val="center"/>
          </w:tcPr>
          <w:p w14:paraId="5F999BD1" w14:textId="77777777" w:rsidR="00255995" w:rsidRPr="00F9543F" w:rsidRDefault="00255995" w:rsidP="00255995">
            <w:pPr>
              <w:widowControl w:val="0"/>
              <w:ind w:firstLine="6"/>
              <w:jc w:val="center"/>
              <w:rPr>
                <w:sz w:val="18"/>
                <w:szCs w:val="18"/>
              </w:rPr>
            </w:pPr>
            <w:r w:rsidRPr="00F9543F">
              <w:rPr>
                <w:sz w:val="18"/>
                <w:szCs w:val="18"/>
              </w:rPr>
              <w:t>1,063</w:t>
            </w:r>
          </w:p>
        </w:tc>
        <w:tc>
          <w:tcPr>
            <w:tcW w:w="424" w:type="pct"/>
            <w:tcBorders>
              <w:top w:val="single" w:sz="4" w:space="0" w:color="auto"/>
              <w:left w:val="single" w:sz="4" w:space="0" w:color="auto"/>
              <w:bottom w:val="single" w:sz="4" w:space="0" w:color="auto"/>
              <w:right w:val="single" w:sz="4" w:space="0" w:color="auto"/>
            </w:tcBorders>
            <w:vAlign w:val="center"/>
          </w:tcPr>
          <w:p w14:paraId="22FB84A8" w14:textId="77777777" w:rsidR="00255995" w:rsidRPr="00F9543F" w:rsidRDefault="00255995" w:rsidP="00255995">
            <w:pPr>
              <w:widowControl w:val="0"/>
              <w:ind w:firstLine="6"/>
              <w:jc w:val="center"/>
              <w:rPr>
                <w:sz w:val="18"/>
                <w:szCs w:val="18"/>
              </w:rPr>
            </w:pPr>
            <w:r w:rsidRPr="00F9543F">
              <w:rPr>
                <w:sz w:val="18"/>
                <w:szCs w:val="18"/>
              </w:rPr>
              <w:t>7,4</w:t>
            </w:r>
          </w:p>
        </w:tc>
        <w:tc>
          <w:tcPr>
            <w:tcW w:w="472" w:type="pct"/>
            <w:tcBorders>
              <w:top w:val="single" w:sz="4" w:space="0" w:color="auto"/>
              <w:left w:val="single" w:sz="4" w:space="0" w:color="auto"/>
              <w:bottom w:val="single" w:sz="4" w:space="0" w:color="auto"/>
              <w:right w:val="single" w:sz="4" w:space="0" w:color="auto"/>
            </w:tcBorders>
            <w:vAlign w:val="center"/>
          </w:tcPr>
          <w:p w14:paraId="261CF1CE" w14:textId="77777777" w:rsidR="00255995" w:rsidRPr="00F9543F" w:rsidRDefault="00255995" w:rsidP="00255995">
            <w:pPr>
              <w:widowControl w:val="0"/>
              <w:ind w:firstLine="6"/>
              <w:jc w:val="center"/>
              <w:rPr>
                <w:sz w:val="18"/>
                <w:szCs w:val="18"/>
              </w:rPr>
            </w:pPr>
            <w:r>
              <w:rPr>
                <w:sz w:val="18"/>
                <w:szCs w:val="18"/>
              </w:rPr>
              <w:t>0,922</w:t>
            </w:r>
          </w:p>
        </w:tc>
        <w:tc>
          <w:tcPr>
            <w:tcW w:w="422" w:type="pct"/>
            <w:tcBorders>
              <w:top w:val="single" w:sz="4" w:space="0" w:color="auto"/>
              <w:left w:val="single" w:sz="4" w:space="0" w:color="auto"/>
              <w:bottom w:val="single" w:sz="4" w:space="0" w:color="auto"/>
              <w:right w:val="single" w:sz="4" w:space="0" w:color="auto"/>
            </w:tcBorders>
            <w:vAlign w:val="center"/>
          </w:tcPr>
          <w:p w14:paraId="3F753E55" w14:textId="77777777" w:rsidR="00255995" w:rsidRPr="00F9543F" w:rsidRDefault="00255995" w:rsidP="00255995">
            <w:pPr>
              <w:widowControl w:val="0"/>
              <w:ind w:firstLine="6"/>
              <w:jc w:val="center"/>
              <w:rPr>
                <w:sz w:val="18"/>
                <w:szCs w:val="18"/>
              </w:rPr>
            </w:pPr>
            <w:r>
              <w:rPr>
                <w:sz w:val="18"/>
                <w:szCs w:val="18"/>
              </w:rPr>
              <w:t>5</w:t>
            </w:r>
          </w:p>
        </w:tc>
      </w:tr>
    </w:tbl>
    <w:p w14:paraId="6377716B" w14:textId="77777777" w:rsidR="005A767D" w:rsidRPr="00A84C80" w:rsidRDefault="005A767D" w:rsidP="00FC602A">
      <w:pPr>
        <w:pStyle w:val="af0"/>
        <w:jc w:val="left"/>
        <w:rPr>
          <w:i/>
          <w:color w:val="FF0000"/>
        </w:rPr>
        <w:sectPr w:rsidR="005A767D" w:rsidRPr="00A84C80" w:rsidSect="00BE7492">
          <w:pgSz w:w="16840" w:h="11907" w:orient="landscape" w:code="9"/>
          <w:pgMar w:top="851" w:right="851" w:bottom="1418" w:left="1134" w:header="708" w:footer="708" w:gutter="0"/>
          <w:cols w:space="708"/>
          <w:noEndnote/>
          <w:titlePg/>
          <w:docGrid w:linePitch="326"/>
        </w:sectPr>
      </w:pPr>
    </w:p>
    <w:p w14:paraId="78470C1B" w14:textId="77777777" w:rsidR="00565699" w:rsidRPr="00DB7B6B" w:rsidRDefault="00565699" w:rsidP="00565699">
      <w:pPr>
        <w:pStyle w:val="af0"/>
        <w:rPr>
          <w:i/>
          <w:noProof/>
          <w:spacing w:val="-4"/>
          <w:szCs w:val="28"/>
        </w:rPr>
      </w:pPr>
      <w:r w:rsidRPr="00DB7B6B">
        <w:rPr>
          <w:i/>
          <w:spacing w:val="-4"/>
          <w:szCs w:val="28"/>
        </w:rPr>
        <w:lastRenderedPageBreak/>
        <w:t>Табл. 4.2.</w:t>
      </w:r>
      <w:r w:rsidR="00CF2439" w:rsidRPr="00DB7B6B">
        <w:rPr>
          <w:i/>
          <w:spacing w:val="-4"/>
          <w:szCs w:val="28"/>
        </w:rPr>
        <w:t>5</w:t>
      </w:r>
      <w:r w:rsidRPr="00DB7B6B">
        <w:rPr>
          <w:i/>
          <w:spacing w:val="-4"/>
          <w:szCs w:val="28"/>
        </w:rPr>
        <w:t xml:space="preserve">. Використання води у системах оборотного, повторно-послідовного </w:t>
      </w:r>
      <w:r w:rsidRPr="00DB7B6B">
        <w:rPr>
          <w:i/>
          <w:noProof/>
          <w:spacing w:val="-4"/>
          <w:szCs w:val="28"/>
        </w:rPr>
        <w:t>водопостачання та безповоротне водокористування.</w:t>
      </w:r>
    </w:p>
    <w:p w14:paraId="58A859C6" w14:textId="77777777" w:rsidR="00565699" w:rsidRPr="00DB7B6B" w:rsidRDefault="00565699" w:rsidP="00565699">
      <w:pPr>
        <w:tabs>
          <w:tab w:val="left" w:pos="5812"/>
        </w:tabs>
        <w:ind w:firstLine="7088"/>
        <w:jc w:val="right"/>
        <w:rPr>
          <w:rFonts w:eastAsia="SimSun"/>
          <w:i/>
          <w:noProof/>
          <w:sz w:val="20"/>
          <w:szCs w:val="20"/>
        </w:rPr>
      </w:pPr>
      <w:r w:rsidRPr="00DB7B6B">
        <w:rPr>
          <w:rFonts w:eastAsia="SimSun"/>
          <w:i/>
          <w:noProof/>
        </w:rPr>
        <w:t xml:space="preserve"> </w:t>
      </w:r>
      <w:r w:rsidRPr="00DB7B6B">
        <w:rPr>
          <w:rFonts w:eastAsia="SimSun"/>
          <w:i/>
          <w:noProof/>
          <w:sz w:val="20"/>
          <w:szCs w:val="20"/>
        </w:rPr>
        <w:t xml:space="preserve">млн. </w:t>
      </w:r>
      <w:r w:rsidRPr="00DB7B6B">
        <w:rPr>
          <w:rFonts w:eastAsia="SimSun"/>
          <w:i/>
          <w:sz w:val="20"/>
          <w:szCs w:val="20"/>
        </w:rPr>
        <w:t>м</w:t>
      </w:r>
      <w:r w:rsidRPr="00DB7B6B">
        <w:rPr>
          <w:rFonts w:eastAsia="SimSun"/>
          <w:i/>
          <w:sz w:val="20"/>
          <w:szCs w:val="20"/>
          <w:vertAlign w:val="superscript"/>
        </w:rPr>
        <w:t>3</w:t>
      </w:r>
      <w:r w:rsidRPr="00DB7B6B">
        <w:rPr>
          <w:rFonts w:eastAsia="SimSun"/>
          <w:i/>
          <w:noProof/>
          <w:sz w:val="20"/>
          <w:szCs w:val="20"/>
        </w:rPr>
        <w:t xml:space="preserve"> на рік </w:t>
      </w:r>
    </w:p>
    <w:tbl>
      <w:tblPr>
        <w:tblW w:w="49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1148"/>
        <w:gridCol w:w="8"/>
        <w:gridCol w:w="2019"/>
        <w:gridCol w:w="6"/>
        <w:gridCol w:w="1549"/>
        <w:gridCol w:w="1158"/>
        <w:gridCol w:w="1658"/>
        <w:gridCol w:w="1060"/>
      </w:tblGrid>
      <w:tr w:rsidR="00DB7B6B" w:rsidRPr="00DB7B6B" w14:paraId="0A77760E" w14:textId="77777777" w:rsidTr="00DB7B6B">
        <w:trPr>
          <w:trHeight w:val="352"/>
          <w:tblHeader/>
        </w:trPr>
        <w:tc>
          <w:tcPr>
            <w:tcW w:w="355" w:type="pct"/>
            <w:vAlign w:val="center"/>
          </w:tcPr>
          <w:p w14:paraId="4D88E568" w14:textId="77777777" w:rsidR="00565699" w:rsidRPr="00DB7B6B" w:rsidRDefault="00565699" w:rsidP="008E2A5F">
            <w:pPr>
              <w:jc w:val="center"/>
              <w:rPr>
                <w:i/>
                <w:sz w:val="18"/>
                <w:szCs w:val="18"/>
              </w:rPr>
            </w:pPr>
            <w:r w:rsidRPr="00DB7B6B">
              <w:rPr>
                <w:rFonts w:eastAsia="SimSun"/>
                <w:i/>
                <w:noProof/>
                <w:sz w:val="18"/>
                <w:szCs w:val="18"/>
              </w:rPr>
              <w:t>Роки</w:t>
            </w:r>
          </w:p>
        </w:tc>
        <w:tc>
          <w:tcPr>
            <w:tcW w:w="620" w:type="pct"/>
            <w:vAlign w:val="center"/>
          </w:tcPr>
          <w:p w14:paraId="17D5B6E0" w14:textId="77777777" w:rsidR="00565699" w:rsidRPr="00DB7B6B" w:rsidRDefault="00565699" w:rsidP="008E2A5F">
            <w:pPr>
              <w:jc w:val="center"/>
              <w:rPr>
                <w:i/>
                <w:sz w:val="18"/>
                <w:szCs w:val="18"/>
              </w:rPr>
            </w:pPr>
            <w:r w:rsidRPr="00DB7B6B">
              <w:rPr>
                <w:rFonts w:eastAsia="SimSun"/>
                <w:i/>
                <w:noProof/>
                <w:sz w:val="18"/>
                <w:szCs w:val="18"/>
              </w:rPr>
              <w:t>Водний об`єкт</w:t>
            </w:r>
          </w:p>
        </w:tc>
        <w:tc>
          <w:tcPr>
            <w:tcW w:w="1094" w:type="pct"/>
            <w:gridSpan w:val="2"/>
            <w:vAlign w:val="center"/>
          </w:tcPr>
          <w:p w14:paraId="7CD57F05" w14:textId="77777777" w:rsidR="00565699" w:rsidRPr="00DB7B6B" w:rsidRDefault="00565699" w:rsidP="008E2A5F">
            <w:pPr>
              <w:jc w:val="center"/>
              <w:rPr>
                <w:i/>
                <w:sz w:val="18"/>
                <w:szCs w:val="18"/>
              </w:rPr>
            </w:pPr>
            <w:r w:rsidRPr="00DB7B6B">
              <w:rPr>
                <w:rFonts w:eastAsia="SimSun"/>
                <w:i/>
                <w:noProof/>
                <w:sz w:val="18"/>
                <w:szCs w:val="18"/>
              </w:rPr>
              <w:t>Галузь народного господарства</w:t>
            </w:r>
          </w:p>
        </w:tc>
        <w:tc>
          <w:tcPr>
            <w:tcW w:w="839" w:type="pct"/>
            <w:gridSpan w:val="2"/>
            <w:vAlign w:val="center"/>
          </w:tcPr>
          <w:p w14:paraId="2576E63E" w14:textId="77777777" w:rsidR="00565699" w:rsidRPr="00DB7B6B" w:rsidRDefault="00565699" w:rsidP="008E2A5F">
            <w:pPr>
              <w:jc w:val="center"/>
              <w:rPr>
                <w:i/>
                <w:sz w:val="18"/>
                <w:szCs w:val="18"/>
              </w:rPr>
            </w:pPr>
            <w:r w:rsidRPr="00DB7B6B">
              <w:rPr>
                <w:rFonts w:eastAsia="SimSun"/>
                <w:i/>
                <w:noProof/>
                <w:sz w:val="18"/>
                <w:szCs w:val="18"/>
              </w:rPr>
              <w:t>Оборотне</w:t>
            </w:r>
          </w:p>
        </w:tc>
        <w:tc>
          <w:tcPr>
            <w:tcW w:w="625" w:type="pct"/>
            <w:vAlign w:val="center"/>
          </w:tcPr>
          <w:p w14:paraId="5D6BA313" w14:textId="77777777" w:rsidR="00565699" w:rsidRPr="00DB7B6B" w:rsidRDefault="00565699" w:rsidP="008E2A5F">
            <w:pPr>
              <w:jc w:val="center"/>
              <w:rPr>
                <w:i/>
                <w:sz w:val="18"/>
                <w:szCs w:val="18"/>
              </w:rPr>
            </w:pPr>
            <w:r w:rsidRPr="00DB7B6B">
              <w:rPr>
                <w:rFonts w:eastAsia="SimSun"/>
                <w:i/>
                <w:noProof/>
                <w:sz w:val="18"/>
                <w:szCs w:val="18"/>
              </w:rPr>
              <w:t>Повторно-послідовне</w:t>
            </w:r>
          </w:p>
        </w:tc>
        <w:tc>
          <w:tcPr>
            <w:tcW w:w="895" w:type="pct"/>
            <w:vAlign w:val="center"/>
          </w:tcPr>
          <w:p w14:paraId="055C05D8" w14:textId="77777777" w:rsidR="00565699" w:rsidRPr="00DB7B6B" w:rsidRDefault="00565699" w:rsidP="008E2A5F">
            <w:pPr>
              <w:jc w:val="center"/>
              <w:rPr>
                <w:i/>
                <w:sz w:val="18"/>
                <w:szCs w:val="18"/>
              </w:rPr>
            </w:pPr>
            <w:r w:rsidRPr="00DB7B6B">
              <w:rPr>
                <w:rFonts w:eastAsia="SimSun"/>
                <w:i/>
                <w:noProof/>
                <w:sz w:val="18"/>
                <w:szCs w:val="18"/>
              </w:rPr>
              <w:t>Безповоротне  водоспоживання</w:t>
            </w:r>
          </w:p>
        </w:tc>
        <w:tc>
          <w:tcPr>
            <w:tcW w:w="572" w:type="pct"/>
            <w:vAlign w:val="center"/>
          </w:tcPr>
          <w:p w14:paraId="3658DF33" w14:textId="77777777" w:rsidR="00565699" w:rsidRPr="00DB7B6B" w:rsidRDefault="00565699" w:rsidP="008E2A5F">
            <w:pPr>
              <w:jc w:val="center"/>
              <w:rPr>
                <w:i/>
                <w:sz w:val="18"/>
                <w:szCs w:val="18"/>
              </w:rPr>
            </w:pPr>
            <w:r w:rsidRPr="00DB7B6B">
              <w:rPr>
                <w:rFonts w:eastAsia="SimSun"/>
                <w:i/>
                <w:noProof/>
                <w:sz w:val="18"/>
                <w:szCs w:val="18"/>
              </w:rPr>
              <w:t>Економія свіжої води, %</w:t>
            </w:r>
          </w:p>
        </w:tc>
      </w:tr>
      <w:tr w:rsidR="00556080" w:rsidRPr="00DB7B6B" w14:paraId="0D6AE3BC"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23F8B85A" w14:textId="77777777" w:rsidR="00556080" w:rsidRPr="00DB7B6B" w:rsidRDefault="00556080" w:rsidP="00556080">
            <w:pPr>
              <w:jc w:val="center"/>
              <w:rPr>
                <w:b/>
                <w:sz w:val="18"/>
                <w:szCs w:val="18"/>
              </w:rPr>
            </w:pPr>
            <w:r w:rsidRPr="00DB7B6B">
              <w:rPr>
                <w:b/>
                <w:sz w:val="18"/>
                <w:szCs w:val="18"/>
              </w:rPr>
              <w:t>2020</w:t>
            </w:r>
          </w:p>
        </w:tc>
        <w:tc>
          <w:tcPr>
            <w:tcW w:w="1714" w:type="pct"/>
            <w:gridSpan w:val="3"/>
            <w:tcBorders>
              <w:top w:val="single" w:sz="6" w:space="0" w:color="auto"/>
              <w:left w:val="single" w:sz="6" w:space="0" w:color="auto"/>
              <w:bottom w:val="single" w:sz="6" w:space="0" w:color="auto"/>
              <w:right w:val="single" w:sz="6" w:space="0" w:color="auto"/>
            </w:tcBorders>
            <w:vAlign w:val="center"/>
          </w:tcPr>
          <w:p w14:paraId="17C51031" w14:textId="77777777" w:rsidR="00556080" w:rsidRPr="00DB7B6B" w:rsidRDefault="00556080" w:rsidP="00556080">
            <w:pPr>
              <w:pStyle w:val="1"/>
              <w:jc w:val="left"/>
              <w:rPr>
                <w:b/>
                <w:sz w:val="18"/>
                <w:szCs w:val="18"/>
              </w:rPr>
            </w:pPr>
            <w:r w:rsidRPr="00DB7B6B">
              <w:rPr>
                <w:b/>
                <w:sz w:val="18"/>
                <w:szCs w:val="18"/>
              </w:rPr>
              <w:t>р. Десна</w:t>
            </w:r>
          </w:p>
        </w:tc>
        <w:tc>
          <w:tcPr>
            <w:tcW w:w="839" w:type="pct"/>
            <w:gridSpan w:val="2"/>
            <w:tcBorders>
              <w:top w:val="single" w:sz="6" w:space="0" w:color="auto"/>
              <w:left w:val="single" w:sz="6" w:space="0" w:color="auto"/>
              <w:bottom w:val="single" w:sz="6" w:space="0" w:color="auto"/>
              <w:right w:val="single" w:sz="6" w:space="0" w:color="auto"/>
            </w:tcBorders>
            <w:vAlign w:val="center"/>
          </w:tcPr>
          <w:p w14:paraId="7E0AE3D1" w14:textId="77777777" w:rsidR="00556080" w:rsidRPr="00DB7B6B" w:rsidRDefault="00556080" w:rsidP="00556080">
            <w:pPr>
              <w:pStyle w:val="1"/>
              <w:rPr>
                <w:b/>
                <w:sz w:val="18"/>
                <w:szCs w:val="18"/>
              </w:rPr>
            </w:pPr>
            <w:r w:rsidRPr="00DB7B6B">
              <w:rPr>
                <w:b/>
                <w:sz w:val="18"/>
                <w:szCs w:val="18"/>
              </w:rPr>
              <w:t>85,24</w:t>
            </w:r>
          </w:p>
        </w:tc>
        <w:tc>
          <w:tcPr>
            <w:tcW w:w="625" w:type="pct"/>
            <w:tcBorders>
              <w:top w:val="single" w:sz="6" w:space="0" w:color="auto"/>
              <w:left w:val="single" w:sz="6" w:space="0" w:color="auto"/>
              <w:bottom w:val="single" w:sz="6" w:space="0" w:color="auto"/>
              <w:right w:val="single" w:sz="6" w:space="0" w:color="auto"/>
            </w:tcBorders>
            <w:vAlign w:val="center"/>
          </w:tcPr>
          <w:p w14:paraId="02D2B5BA" w14:textId="77777777" w:rsidR="00556080" w:rsidRPr="00DB7B6B" w:rsidRDefault="00556080" w:rsidP="00556080">
            <w:pPr>
              <w:jc w:val="center"/>
              <w:rPr>
                <w:b/>
                <w:sz w:val="18"/>
                <w:szCs w:val="18"/>
              </w:rPr>
            </w:pPr>
            <w:r w:rsidRPr="00DB7B6B">
              <w:rPr>
                <w:b/>
                <w:sz w:val="18"/>
                <w:szCs w:val="18"/>
              </w:rPr>
              <w:t>5,714</w:t>
            </w:r>
          </w:p>
        </w:tc>
        <w:tc>
          <w:tcPr>
            <w:tcW w:w="895" w:type="pct"/>
            <w:tcBorders>
              <w:top w:val="single" w:sz="6" w:space="0" w:color="auto"/>
              <w:left w:val="single" w:sz="6" w:space="0" w:color="auto"/>
              <w:bottom w:val="single" w:sz="6" w:space="0" w:color="auto"/>
              <w:right w:val="single" w:sz="6" w:space="0" w:color="auto"/>
            </w:tcBorders>
            <w:vAlign w:val="center"/>
          </w:tcPr>
          <w:p w14:paraId="68924A27" w14:textId="77777777" w:rsidR="00556080" w:rsidRPr="00DB7B6B" w:rsidRDefault="00556080" w:rsidP="00556080">
            <w:pPr>
              <w:jc w:val="center"/>
              <w:rPr>
                <w:b/>
                <w:sz w:val="18"/>
                <w:szCs w:val="18"/>
              </w:rPr>
            </w:pPr>
            <w:r w:rsidRPr="00DB7B6B">
              <w:rPr>
                <w:b/>
                <w:sz w:val="18"/>
                <w:szCs w:val="18"/>
              </w:rPr>
              <w:t>11,77</w:t>
            </w:r>
          </w:p>
        </w:tc>
        <w:tc>
          <w:tcPr>
            <w:tcW w:w="572" w:type="pct"/>
            <w:tcBorders>
              <w:top w:val="single" w:sz="6" w:space="0" w:color="auto"/>
              <w:left w:val="single" w:sz="6" w:space="0" w:color="auto"/>
              <w:bottom w:val="single" w:sz="6" w:space="0" w:color="auto"/>
              <w:right w:val="single" w:sz="6" w:space="0" w:color="auto"/>
            </w:tcBorders>
            <w:vAlign w:val="center"/>
          </w:tcPr>
          <w:p w14:paraId="4F33B31B" w14:textId="77777777" w:rsidR="00556080" w:rsidRPr="00DB7B6B" w:rsidRDefault="00556080" w:rsidP="00556080">
            <w:pPr>
              <w:jc w:val="center"/>
              <w:rPr>
                <w:b/>
                <w:sz w:val="18"/>
                <w:szCs w:val="18"/>
              </w:rPr>
            </w:pPr>
            <w:r w:rsidRPr="00DB7B6B">
              <w:rPr>
                <w:b/>
                <w:sz w:val="18"/>
                <w:szCs w:val="18"/>
              </w:rPr>
              <w:t>39,46</w:t>
            </w:r>
          </w:p>
        </w:tc>
      </w:tr>
      <w:tr w:rsidR="00556080" w:rsidRPr="00DB7B6B" w14:paraId="10C340C6"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8AF5D5D" w14:textId="77777777" w:rsidR="00556080" w:rsidRPr="00DB7B6B" w:rsidRDefault="00556080" w:rsidP="00556080">
            <w:pPr>
              <w:jc w:val="center"/>
              <w:rPr>
                <w:b/>
                <w:sz w:val="18"/>
                <w:szCs w:val="18"/>
              </w:rPr>
            </w:pPr>
          </w:p>
        </w:tc>
        <w:tc>
          <w:tcPr>
            <w:tcW w:w="620" w:type="pct"/>
            <w:vAlign w:val="center"/>
          </w:tcPr>
          <w:p w14:paraId="5A9DB038" w14:textId="77777777" w:rsidR="00556080" w:rsidRPr="00DB7B6B" w:rsidRDefault="00556080" w:rsidP="00556080">
            <w:pPr>
              <w:pStyle w:val="1"/>
              <w:jc w:val="left"/>
              <w:rPr>
                <w:b/>
                <w:sz w:val="18"/>
                <w:szCs w:val="18"/>
              </w:rPr>
            </w:pPr>
          </w:p>
        </w:tc>
        <w:tc>
          <w:tcPr>
            <w:tcW w:w="1094" w:type="pct"/>
            <w:gridSpan w:val="2"/>
            <w:vAlign w:val="center"/>
          </w:tcPr>
          <w:p w14:paraId="6E7E42B6" w14:textId="77777777" w:rsidR="00556080" w:rsidRPr="00DB7B6B" w:rsidRDefault="00556080" w:rsidP="00556080">
            <w:pPr>
              <w:pStyle w:val="1"/>
              <w:jc w:val="left"/>
              <w:rPr>
                <w:sz w:val="18"/>
                <w:szCs w:val="18"/>
              </w:rPr>
            </w:pPr>
            <w:r w:rsidRPr="00DB7B6B">
              <w:rPr>
                <w:sz w:val="18"/>
                <w:szCs w:val="18"/>
              </w:rPr>
              <w:t>промисловість</w:t>
            </w:r>
          </w:p>
        </w:tc>
        <w:tc>
          <w:tcPr>
            <w:tcW w:w="839" w:type="pct"/>
            <w:gridSpan w:val="2"/>
            <w:vAlign w:val="center"/>
          </w:tcPr>
          <w:p w14:paraId="7CD22F4F" w14:textId="77777777" w:rsidR="00556080" w:rsidRPr="00DB7B6B" w:rsidRDefault="00556080" w:rsidP="00556080">
            <w:pPr>
              <w:jc w:val="center"/>
              <w:rPr>
                <w:sz w:val="18"/>
                <w:szCs w:val="18"/>
              </w:rPr>
            </w:pPr>
            <w:r w:rsidRPr="00DB7B6B">
              <w:rPr>
                <w:sz w:val="18"/>
                <w:szCs w:val="18"/>
              </w:rPr>
              <w:t>85,18</w:t>
            </w:r>
          </w:p>
        </w:tc>
        <w:tc>
          <w:tcPr>
            <w:tcW w:w="625" w:type="pct"/>
            <w:vAlign w:val="center"/>
          </w:tcPr>
          <w:p w14:paraId="266DD8D2" w14:textId="77777777" w:rsidR="00556080" w:rsidRPr="00DB7B6B" w:rsidRDefault="00556080" w:rsidP="00556080">
            <w:pPr>
              <w:jc w:val="center"/>
              <w:rPr>
                <w:sz w:val="18"/>
                <w:szCs w:val="18"/>
              </w:rPr>
            </w:pPr>
            <w:r w:rsidRPr="00DB7B6B">
              <w:rPr>
                <w:sz w:val="18"/>
                <w:szCs w:val="18"/>
              </w:rPr>
              <w:t>0,808</w:t>
            </w:r>
          </w:p>
        </w:tc>
        <w:tc>
          <w:tcPr>
            <w:tcW w:w="895" w:type="pct"/>
            <w:vAlign w:val="center"/>
          </w:tcPr>
          <w:p w14:paraId="5F23B226" w14:textId="77777777" w:rsidR="00556080" w:rsidRPr="00DB7B6B" w:rsidRDefault="00556080" w:rsidP="00556080">
            <w:pPr>
              <w:jc w:val="center"/>
              <w:rPr>
                <w:sz w:val="18"/>
                <w:szCs w:val="18"/>
              </w:rPr>
            </w:pPr>
            <w:r w:rsidRPr="00DB7B6B">
              <w:rPr>
                <w:sz w:val="18"/>
                <w:szCs w:val="18"/>
              </w:rPr>
              <w:t>7,237</w:t>
            </w:r>
          </w:p>
        </w:tc>
        <w:tc>
          <w:tcPr>
            <w:tcW w:w="572" w:type="pct"/>
          </w:tcPr>
          <w:p w14:paraId="77764F0B" w14:textId="77777777" w:rsidR="00556080" w:rsidRPr="00DB7B6B" w:rsidRDefault="00556080" w:rsidP="00556080">
            <w:pPr>
              <w:jc w:val="center"/>
              <w:rPr>
                <w:b/>
                <w:sz w:val="18"/>
                <w:szCs w:val="18"/>
              </w:rPr>
            </w:pPr>
          </w:p>
        </w:tc>
      </w:tr>
      <w:tr w:rsidR="00556080" w:rsidRPr="00DB7B6B" w14:paraId="4AB2090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D98B570" w14:textId="77777777" w:rsidR="00556080" w:rsidRPr="00DB7B6B" w:rsidRDefault="00556080" w:rsidP="00556080">
            <w:pPr>
              <w:jc w:val="center"/>
              <w:rPr>
                <w:b/>
                <w:sz w:val="18"/>
                <w:szCs w:val="18"/>
              </w:rPr>
            </w:pPr>
          </w:p>
        </w:tc>
        <w:tc>
          <w:tcPr>
            <w:tcW w:w="620" w:type="pct"/>
            <w:vAlign w:val="center"/>
          </w:tcPr>
          <w:p w14:paraId="5675446E" w14:textId="77777777" w:rsidR="00556080" w:rsidRPr="00DB7B6B" w:rsidRDefault="00556080" w:rsidP="00556080">
            <w:pPr>
              <w:pStyle w:val="1"/>
              <w:jc w:val="left"/>
              <w:rPr>
                <w:b/>
                <w:sz w:val="18"/>
                <w:szCs w:val="18"/>
              </w:rPr>
            </w:pPr>
          </w:p>
        </w:tc>
        <w:tc>
          <w:tcPr>
            <w:tcW w:w="1094" w:type="pct"/>
            <w:gridSpan w:val="2"/>
            <w:vAlign w:val="center"/>
          </w:tcPr>
          <w:p w14:paraId="6BCF1962"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9" w:type="pct"/>
            <w:gridSpan w:val="2"/>
            <w:vAlign w:val="center"/>
          </w:tcPr>
          <w:p w14:paraId="030DB440"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FC8A13D" w14:textId="77777777" w:rsidR="00556080" w:rsidRPr="00DB7B6B" w:rsidRDefault="00556080" w:rsidP="00556080">
            <w:pPr>
              <w:jc w:val="center"/>
              <w:rPr>
                <w:sz w:val="18"/>
                <w:szCs w:val="18"/>
              </w:rPr>
            </w:pPr>
            <w:r w:rsidRPr="00DB7B6B">
              <w:rPr>
                <w:sz w:val="18"/>
                <w:szCs w:val="18"/>
              </w:rPr>
              <w:t>4,906</w:t>
            </w:r>
          </w:p>
        </w:tc>
        <w:tc>
          <w:tcPr>
            <w:tcW w:w="895" w:type="pct"/>
            <w:vAlign w:val="center"/>
          </w:tcPr>
          <w:p w14:paraId="0EDE7E87" w14:textId="77777777" w:rsidR="00556080" w:rsidRPr="00DB7B6B" w:rsidRDefault="00556080" w:rsidP="00556080">
            <w:pPr>
              <w:jc w:val="center"/>
              <w:rPr>
                <w:sz w:val="18"/>
                <w:szCs w:val="18"/>
              </w:rPr>
            </w:pPr>
            <w:r w:rsidRPr="00DB7B6B">
              <w:rPr>
                <w:sz w:val="18"/>
                <w:szCs w:val="18"/>
              </w:rPr>
              <w:t>2,131</w:t>
            </w:r>
          </w:p>
        </w:tc>
        <w:tc>
          <w:tcPr>
            <w:tcW w:w="572" w:type="pct"/>
          </w:tcPr>
          <w:p w14:paraId="08A8B19A" w14:textId="77777777" w:rsidR="00556080" w:rsidRPr="00DB7B6B" w:rsidRDefault="00556080" w:rsidP="00556080">
            <w:pPr>
              <w:jc w:val="center"/>
              <w:rPr>
                <w:b/>
                <w:sz w:val="18"/>
                <w:szCs w:val="18"/>
              </w:rPr>
            </w:pPr>
          </w:p>
        </w:tc>
      </w:tr>
      <w:tr w:rsidR="00556080" w:rsidRPr="00DB7B6B" w14:paraId="5FA84B1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B115891" w14:textId="77777777" w:rsidR="00556080" w:rsidRPr="00DB7B6B" w:rsidRDefault="00556080" w:rsidP="00556080">
            <w:pPr>
              <w:jc w:val="center"/>
              <w:rPr>
                <w:b/>
                <w:sz w:val="18"/>
                <w:szCs w:val="18"/>
              </w:rPr>
            </w:pPr>
          </w:p>
        </w:tc>
        <w:tc>
          <w:tcPr>
            <w:tcW w:w="620" w:type="pct"/>
            <w:vAlign w:val="center"/>
          </w:tcPr>
          <w:p w14:paraId="537F724A" w14:textId="77777777" w:rsidR="00556080" w:rsidRPr="00DB7B6B" w:rsidRDefault="00556080" w:rsidP="00556080">
            <w:pPr>
              <w:pStyle w:val="1"/>
              <w:jc w:val="left"/>
              <w:rPr>
                <w:b/>
                <w:sz w:val="18"/>
                <w:szCs w:val="18"/>
              </w:rPr>
            </w:pPr>
          </w:p>
        </w:tc>
        <w:tc>
          <w:tcPr>
            <w:tcW w:w="1094" w:type="pct"/>
            <w:gridSpan w:val="2"/>
            <w:vAlign w:val="center"/>
          </w:tcPr>
          <w:p w14:paraId="5B5062E3" w14:textId="77777777" w:rsidR="00556080" w:rsidRPr="00DB7B6B" w:rsidRDefault="00556080" w:rsidP="00556080">
            <w:pPr>
              <w:pStyle w:val="1"/>
              <w:jc w:val="left"/>
              <w:rPr>
                <w:sz w:val="18"/>
                <w:szCs w:val="18"/>
              </w:rPr>
            </w:pPr>
            <w:r w:rsidRPr="00DB7B6B">
              <w:rPr>
                <w:sz w:val="18"/>
                <w:szCs w:val="18"/>
              </w:rPr>
              <w:t>транспорт</w:t>
            </w:r>
          </w:p>
        </w:tc>
        <w:tc>
          <w:tcPr>
            <w:tcW w:w="839" w:type="pct"/>
            <w:gridSpan w:val="2"/>
            <w:vAlign w:val="center"/>
          </w:tcPr>
          <w:p w14:paraId="35EE8EC9" w14:textId="77777777" w:rsidR="00556080" w:rsidRPr="00DB7B6B" w:rsidRDefault="00556080" w:rsidP="00556080">
            <w:pPr>
              <w:jc w:val="center"/>
              <w:rPr>
                <w:sz w:val="18"/>
                <w:szCs w:val="18"/>
              </w:rPr>
            </w:pPr>
            <w:r w:rsidRPr="00DB7B6B">
              <w:rPr>
                <w:sz w:val="18"/>
                <w:szCs w:val="18"/>
              </w:rPr>
              <w:t>0,053</w:t>
            </w:r>
          </w:p>
        </w:tc>
        <w:tc>
          <w:tcPr>
            <w:tcW w:w="625" w:type="pct"/>
            <w:vAlign w:val="center"/>
          </w:tcPr>
          <w:p w14:paraId="1BE87336"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3F98AF51" w14:textId="77777777" w:rsidR="00556080" w:rsidRPr="00DB7B6B" w:rsidRDefault="00556080" w:rsidP="00556080">
            <w:pPr>
              <w:jc w:val="center"/>
              <w:rPr>
                <w:sz w:val="18"/>
                <w:szCs w:val="18"/>
              </w:rPr>
            </w:pPr>
            <w:r w:rsidRPr="00DB7B6B">
              <w:rPr>
                <w:sz w:val="18"/>
                <w:szCs w:val="18"/>
              </w:rPr>
              <w:t>0,013</w:t>
            </w:r>
          </w:p>
        </w:tc>
        <w:tc>
          <w:tcPr>
            <w:tcW w:w="572" w:type="pct"/>
          </w:tcPr>
          <w:p w14:paraId="5F8A81F4" w14:textId="77777777" w:rsidR="00556080" w:rsidRPr="00DB7B6B" w:rsidRDefault="00556080" w:rsidP="00556080">
            <w:pPr>
              <w:jc w:val="center"/>
              <w:rPr>
                <w:b/>
                <w:sz w:val="18"/>
                <w:szCs w:val="18"/>
              </w:rPr>
            </w:pPr>
          </w:p>
        </w:tc>
      </w:tr>
      <w:tr w:rsidR="00556080" w:rsidRPr="00DB7B6B" w14:paraId="66A9E75A"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6550526" w14:textId="77777777" w:rsidR="00556080" w:rsidRPr="00DB7B6B" w:rsidRDefault="00556080" w:rsidP="00556080">
            <w:pPr>
              <w:jc w:val="center"/>
              <w:rPr>
                <w:b/>
                <w:sz w:val="18"/>
                <w:szCs w:val="18"/>
              </w:rPr>
            </w:pPr>
          </w:p>
        </w:tc>
        <w:tc>
          <w:tcPr>
            <w:tcW w:w="620" w:type="pct"/>
            <w:vAlign w:val="center"/>
          </w:tcPr>
          <w:p w14:paraId="16B35634" w14:textId="77777777" w:rsidR="00556080" w:rsidRPr="00DB7B6B" w:rsidRDefault="00556080" w:rsidP="00556080">
            <w:pPr>
              <w:pStyle w:val="1"/>
              <w:jc w:val="left"/>
              <w:rPr>
                <w:b/>
                <w:sz w:val="18"/>
                <w:szCs w:val="18"/>
              </w:rPr>
            </w:pPr>
          </w:p>
        </w:tc>
        <w:tc>
          <w:tcPr>
            <w:tcW w:w="1094" w:type="pct"/>
            <w:gridSpan w:val="2"/>
            <w:vAlign w:val="center"/>
          </w:tcPr>
          <w:p w14:paraId="78FEC2BB"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9" w:type="pct"/>
            <w:gridSpan w:val="2"/>
            <w:vAlign w:val="center"/>
          </w:tcPr>
          <w:p w14:paraId="608188D3"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646B017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823DA8A" w14:textId="77777777" w:rsidR="00556080" w:rsidRPr="00DB7B6B" w:rsidRDefault="00556080" w:rsidP="00556080">
            <w:pPr>
              <w:jc w:val="center"/>
              <w:rPr>
                <w:sz w:val="18"/>
                <w:szCs w:val="18"/>
              </w:rPr>
            </w:pPr>
            <w:r w:rsidRPr="00DB7B6B">
              <w:rPr>
                <w:sz w:val="18"/>
                <w:szCs w:val="18"/>
              </w:rPr>
              <w:t>0,025</w:t>
            </w:r>
          </w:p>
        </w:tc>
        <w:tc>
          <w:tcPr>
            <w:tcW w:w="572" w:type="pct"/>
          </w:tcPr>
          <w:p w14:paraId="1283D5B3" w14:textId="77777777" w:rsidR="00556080" w:rsidRPr="00DB7B6B" w:rsidRDefault="00556080" w:rsidP="00556080">
            <w:pPr>
              <w:jc w:val="center"/>
              <w:rPr>
                <w:b/>
                <w:sz w:val="18"/>
                <w:szCs w:val="18"/>
              </w:rPr>
            </w:pPr>
          </w:p>
        </w:tc>
      </w:tr>
      <w:tr w:rsidR="00556080" w:rsidRPr="00DB7B6B" w14:paraId="445968F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F1D51CC" w14:textId="77777777" w:rsidR="00556080" w:rsidRPr="00DB7B6B" w:rsidRDefault="00556080" w:rsidP="00556080">
            <w:pPr>
              <w:jc w:val="center"/>
              <w:rPr>
                <w:b/>
                <w:sz w:val="18"/>
                <w:szCs w:val="18"/>
              </w:rPr>
            </w:pPr>
          </w:p>
        </w:tc>
        <w:tc>
          <w:tcPr>
            <w:tcW w:w="620" w:type="pct"/>
            <w:vAlign w:val="center"/>
          </w:tcPr>
          <w:p w14:paraId="42D7BA61" w14:textId="77777777" w:rsidR="00556080" w:rsidRPr="00DB7B6B" w:rsidRDefault="00556080" w:rsidP="00556080">
            <w:pPr>
              <w:pStyle w:val="1"/>
              <w:jc w:val="left"/>
              <w:rPr>
                <w:b/>
                <w:sz w:val="18"/>
                <w:szCs w:val="18"/>
              </w:rPr>
            </w:pPr>
          </w:p>
        </w:tc>
        <w:tc>
          <w:tcPr>
            <w:tcW w:w="1094" w:type="pct"/>
            <w:gridSpan w:val="2"/>
            <w:vAlign w:val="center"/>
          </w:tcPr>
          <w:p w14:paraId="6915E8B6" w14:textId="77777777" w:rsidR="00556080" w:rsidRPr="00DB7B6B" w:rsidRDefault="00556080" w:rsidP="00556080">
            <w:pPr>
              <w:pStyle w:val="1"/>
              <w:jc w:val="left"/>
              <w:rPr>
                <w:sz w:val="18"/>
                <w:szCs w:val="18"/>
              </w:rPr>
            </w:pPr>
            <w:r w:rsidRPr="00DB7B6B">
              <w:rPr>
                <w:sz w:val="18"/>
                <w:szCs w:val="18"/>
              </w:rPr>
              <w:t>будівництво</w:t>
            </w:r>
          </w:p>
        </w:tc>
        <w:tc>
          <w:tcPr>
            <w:tcW w:w="839" w:type="pct"/>
            <w:gridSpan w:val="2"/>
            <w:vAlign w:val="center"/>
          </w:tcPr>
          <w:p w14:paraId="088D8748"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88B7D9E"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5A5EF388" w14:textId="77777777" w:rsidR="00556080" w:rsidRPr="00DB7B6B" w:rsidRDefault="00556080" w:rsidP="00556080">
            <w:pPr>
              <w:jc w:val="center"/>
              <w:rPr>
                <w:sz w:val="18"/>
                <w:szCs w:val="18"/>
              </w:rPr>
            </w:pPr>
            <w:r w:rsidRPr="00DB7B6B">
              <w:rPr>
                <w:sz w:val="18"/>
                <w:szCs w:val="18"/>
              </w:rPr>
              <w:t>0,064</w:t>
            </w:r>
          </w:p>
        </w:tc>
        <w:tc>
          <w:tcPr>
            <w:tcW w:w="572" w:type="pct"/>
          </w:tcPr>
          <w:p w14:paraId="07B1A025" w14:textId="77777777" w:rsidR="00556080" w:rsidRPr="00DB7B6B" w:rsidRDefault="00556080" w:rsidP="00556080">
            <w:pPr>
              <w:jc w:val="center"/>
              <w:rPr>
                <w:b/>
                <w:sz w:val="18"/>
                <w:szCs w:val="18"/>
              </w:rPr>
            </w:pPr>
          </w:p>
        </w:tc>
      </w:tr>
      <w:tr w:rsidR="00556080" w:rsidRPr="00DB7B6B" w14:paraId="0AF5576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51C5DB7" w14:textId="77777777" w:rsidR="00556080" w:rsidRPr="00DB7B6B" w:rsidRDefault="00556080" w:rsidP="00556080">
            <w:pPr>
              <w:jc w:val="center"/>
              <w:rPr>
                <w:b/>
                <w:sz w:val="18"/>
                <w:szCs w:val="18"/>
              </w:rPr>
            </w:pPr>
          </w:p>
        </w:tc>
        <w:tc>
          <w:tcPr>
            <w:tcW w:w="620" w:type="pct"/>
            <w:vAlign w:val="center"/>
          </w:tcPr>
          <w:p w14:paraId="1C43FFBD" w14:textId="77777777" w:rsidR="00556080" w:rsidRPr="00DB7B6B" w:rsidRDefault="00556080" w:rsidP="00556080">
            <w:pPr>
              <w:pStyle w:val="1"/>
              <w:jc w:val="left"/>
              <w:rPr>
                <w:b/>
                <w:sz w:val="18"/>
                <w:szCs w:val="18"/>
              </w:rPr>
            </w:pPr>
          </w:p>
        </w:tc>
        <w:tc>
          <w:tcPr>
            <w:tcW w:w="1094" w:type="pct"/>
            <w:gridSpan w:val="2"/>
            <w:vAlign w:val="center"/>
          </w:tcPr>
          <w:p w14:paraId="77B6A95C" w14:textId="77777777" w:rsidR="00556080" w:rsidRPr="00DB7B6B" w:rsidRDefault="00556080" w:rsidP="00556080">
            <w:pPr>
              <w:pStyle w:val="1"/>
              <w:jc w:val="left"/>
              <w:rPr>
                <w:sz w:val="18"/>
                <w:szCs w:val="18"/>
              </w:rPr>
            </w:pPr>
            <w:r w:rsidRPr="00DB7B6B">
              <w:rPr>
                <w:sz w:val="18"/>
                <w:szCs w:val="18"/>
              </w:rPr>
              <w:t>житлокомунгосп</w:t>
            </w:r>
          </w:p>
        </w:tc>
        <w:tc>
          <w:tcPr>
            <w:tcW w:w="839" w:type="pct"/>
            <w:gridSpan w:val="2"/>
            <w:vAlign w:val="center"/>
          </w:tcPr>
          <w:p w14:paraId="358C1500"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5A0E6E1A"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6A2B1C2" w14:textId="77777777" w:rsidR="00556080" w:rsidRPr="00DB7B6B" w:rsidRDefault="00556080" w:rsidP="00556080">
            <w:pPr>
              <w:jc w:val="center"/>
              <w:rPr>
                <w:sz w:val="18"/>
                <w:szCs w:val="18"/>
              </w:rPr>
            </w:pPr>
            <w:r w:rsidRPr="00DB7B6B">
              <w:rPr>
                <w:sz w:val="18"/>
                <w:szCs w:val="18"/>
              </w:rPr>
              <w:t>1,510</w:t>
            </w:r>
          </w:p>
        </w:tc>
        <w:tc>
          <w:tcPr>
            <w:tcW w:w="572" w:type="pct"/>
          </w:tcPr>
          <w:p w14:paraId="5A8A6945" w14:textId="77777777" w:rsidR="00556080" w:rsidRPr="00DB7B6B" w:rsidRDefault="00556080" w:rsidP="00556080">
            <w:pPr>
              <w:jc w:val="center"/>
              <w:rPr>
                <w:b/>
                <w:sz w:val="18"/>
                <w:szCs w:val="18"/>
              </w:rPr>
            </w:pPr>
          </w:p>
        </w:tc>
      </w:tr>
      <w:tr w:rsidR="00556080" w:rsidRPr="00DB7B6B" w14:paraId="676842EC"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126F45F" w14:textId="77777777" w:rsidR="00556080" w:rsidRPr="00DB7B6B" w:rsidRDefault="00556080" w:rsidP="00556080">
            <w:pPr>
              <w:jc w:val="center"/>
              <w:rPr>
                <w:b/>
                <w:sz w:val="18"/>
                <w:szCs w:val="18"/>
              </w:rPr>
            </w:pPr>
          </w:p>
        </w:tc>
        <w:tc>
          <w:tcPr>
            <w:tcW w:w="1714" w:type="pct"/>
            <w:gridSpan w:val="3"/>
            <w:vAlign w:val="center"/>
          </w:tcPr>
          <w:p w14:paraId="4E798DD8" w14:textId="77777777" w:rsidR="00556080" w:rsidRPr="00DB7B6B" w:rsidRDefault="00556080" w:rsidP="00556080">
            <w:pPr>
              <w:pStyle w:val="1"/>
              <w:jc w:val="left"/>
              <w:rPr>
                <w:sz w:val="18"/>
                <w:szCs w:val="18"/>
              </w:rPr>
            </w:pPr>
            <w:r w:rsidRPr="00DB7B6B">
              <w:rPr>
                <w:b/>
                <w:sz w:val="18"/>
                <w:szCs w:val="18"/>
              </w:rPr>
              <w:t>р. Сула</w:t>
            </w:r>
          </w:p>
        </w:tc>
        <w:tc>
          <w:tcPr>
            <w:tcW w:w="839" w:type="pct"/>
            <w:gridSpan w:val="2"/>
            <w:vAlign w:val="center"/>
          </w:tcPr>
          <w:p w14:paraId="28436D31" w14:textId="77777777" w:rsidR="00556080" w:rsidRPr="00DB7B6B" w:rsidRDefault="00556080" w:rsidP="00556080">
            <w:pPr>
              <w:jc w:val="center"/>
              <w:rPr>
                <w:b/>
                <w:sz w:val="18"/>
                <w:szCs w:val="18"/>
              </w:rPr>
            </w:pPr>
            <w:r w:rsidRPr="00DB7B6B">
              <w:rPr>
                <w:b/>
                <w:sz w:val="18"/>
                <w:szCs w:val="18"/>
              </w:rPr>
              <w:t>21,81</w:t>
            </w:r>
          </w:p>
        </w:tc>
        <w:tc>
          <w:tcPr>
            <w:tcW w:w="625" w:type="pct"/>
            <w:vAlign w:val="center"/>
          </w:tcPr>
          <w:p w14:paraId="3DC0A7F3" w14:textId="77777777" w:rsidR="00556080" w:rsidRPr="00DB7B6B" w:rsidRDefault="00556080" w:rsidP="00556080">
            <w:pPr>
              <w:jc w:val="center"/>
              <w:rPr>
                <w:b/>
                <w:sz w:val="18"/>
                <w:szCs w:val="18"/>
              </w:rPr>
            </w:pPr>
            <w:r w:rsidRPr="00DB7B6B">
              <w:rPr>
                <w:b/>
                <w:sz w:val="18"/>
                <w:szCs w:val="18"/>
              </w:rPr>
              <w:t>0,997</w:t>
            </w:r>
          </w:p>
        </w:tc>
        <w:tc>
          <w:tcPr>
            <w:tcW w:w="895" w:type="pct"/>
            <w:vAlign w:val="center"/>
          </w:tcPr>
          <w:p w14:paraId="22F7E321" w14:textId="77777777" w:rsidR="00556080" w:rsidRPr="00DB7B6B" w:rsidRDefault="00556080" w:rsidP="00556080">
            <w:pPr>
              <w:jc w:val="center"/>
              <w:rPr>
                <w:b/>
                <w:sz w:val="18"/>
                <w:szCs w:val="18"/>
              </w:rPr>
            </w:pPr>
            <w:r w:rsidRPr="00DB7B6B">
              <w:rPr>
                <w:b/>
                <w:sz w:val="18"/>
                <w:szCs w:val="18"/>
              </w:rPr>
              <w:t>4,427</w:t>
            </w:r>
          </w:p>
        </w:tc>
        <w:tc>
          <w:tcPr>
            <w:tcW w:w="572" w:type="pct"/>
            <w:vAlign w:val="center"/>
          </w:tcPr>
          <w:p w14:paraId="1AD13844" w14:textId="77777777" w:rsidR="00556080" w:rsidRPr="00DB7B6B" w:rsidRDefault="00556080" w:rsidP="00556080">
            <w:pPr>
              <w:jc w:val="center"/>
              <w:rPr>
                <w:b/>
                <w:sz w:val="18"/>
                <w:szCs w:val="18"/>
              </w:rPr>
            </w:pPr>
            <w:r w:rsidRPr="00DB7B6B">
              <w:rPr>
                <w:b/>
                <w:sz w:val="18"/>
                <w:szCs w:val="18"/>
              </w:rPr>
              <w:t>71,87</w:t>
            </w:r>
          </w:p>
        </w:tc>
      </w:tr>
      <w:tr w:rsidR="00556080" w:rsidRPr="00DB7B6B" w14:paraId="7806372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5DC36BF" w14:textId="77777777" w:rsidR="00556080" w:rsidRPr="00DB7B6B" w:rsidRDefault="00556080" w:rsidP="00556080">
            <w:pPr>
              <w:jc w:val="center"/>
              <w:rPr>
                <w:b/>
                <w:sz w:val="18"/>
                <w:szCs w:val="18"/>
              </w:rPr>
            </w:pPr>
          </w:p>
        </w:tc>
        <w:tc>
          <w:tcPr>
            <w:tcW w:w="620" w:type="pct"/>
            <w:vAlign w:val="center"/>
          </w:tcPr>
          <w:p w14:paraId="0C2CFD27" w14:textId="77777777" w:rsidR="00556080" w:rsidRPr="00DB7B6B" w:rsidRDefault="00556080" w:rsidP="00556080">
            <w:pPr>
              <w:pStyle w:val="1"/>
              <w:jc w:val="left"/>
              <w:rPr>
                <w:b/>
                <w:sz w:val="18"/>
                <w:szCs w:val="18"/>
              </w:rPr>
            </w:pPr>
          </w:p>
        </w:tc>
        <w:tc>
          <w:tcPr>
            <w:tcW w:w="1094" w:type="pct"/>
            <w:gridSpan w:val="2"/>
            <w:vAlign w:val="center"/>
          </w:tcPr>
          <w:p w14:paraId="34F88AC0" w14:textId="77777777" w:rsidR="00556080" w:rsidRPr="00DB7B6B" w:rsidRDefault="00556080" w:rsidP="00556080">
            <w:pPr>
              <w:pStyle w:val="1"/>
              <w:jc w:val="left"/>
              <w:rPr>
                <w:sz w:val="18"/>
                <w:szCs w:val="18"/>
              </w:rPr>
            </w:pPr>
            <w:r w:rsidRPr="00DB7B6B">
              <w:rPr>
                <w:sz w:val="18"/>
                <w:szCs w:val="18"/>
              </w:rPr>
              <w:t>промисловість</w:t>
            </w:r>
          </w:p>
        </w:tc>
        <w:tc>
          <w:tcPr>
            <w:tcW w:w="839" w:type="pct"/>
            <w:gridSpan w:val="2"/>
            <w:vAlign w:val="center"/>
          </w:tcPr>
          <w:p w14:paraId="3DEFA976" w14:textId="77777777" w:rsidR="00556080" w:rsidRPr="00DB7B6B" w:rsidRDefault="00556080" w:rsidP="00556080">
            <w:pPr>
              <w:jc w:val="center"/>
              <w:rPr>
                <w:sz w:val="18"/>
                <w:szCs w:val="18"/>
              </w:rPr>
            </w:pPr>
            <w:r w:rsidRPr="00DB7B6B">
              <w:rPr>
                <w:sz w:val="18"/>
                <w:szCs w:val="18"/>
              </w:rPr>
              <w:t>21,81</w:t>
            </w:r>
          </w:p>
        </w:tc>
        <w:tc>
          <w:tcPr>
            <w:tcW w:w="625" w:type="pct"/>
            <w:vAlign w:val="center"/>
          </w:tcPr>
          <w:p w14:paraId="2E44F92C" w14:textId="77777777" w:rsidR="00556080" w:rsidRPr="00DB7B6B" w:rsidRDefault="00556080" w:rsidP="00556080">
            <w:pPr>
              <w:jc w:val="center"/>
              <w:rPr>
                <w:sz w:val="18"/>
                <w:szCs w:val="18"/>
              </w:rPr>
            </w:pPr>
            <w:r w:rsidRPr="00DB7B6B">
              <w:rPr>
                <w:sz w:val="18"/>
                <w:szCs w:val="18"/>
              </w:rPr>
              <w:t>0,997</w:t>
            </w:r>
          </w:p>
        </w:tc>
        <w:tc>
          <w:tcPr>
            <w:tcW w:w="895" w:type="pct"/>
            <w:vAlign w:val="center"/>
          </w:tcPr>
          <w:p w14:paraId="2717D6A4" w14:textId="77777777" w:rsidR="00556080" w:rsidRPr="00DB7B6B" w:rsidRDefault="00556080" w:rsidP="00556080">
            <w:pPr>
              <w:jc w:val="center"/>
              <w:rPr>
                <w:sz w:val="18"/>
                <w:szCs w:val="18"/>
              </w:rPr>
            </w:pPr>
            <w:r w:rsidRPr="00DB7B6B">
              <w:rPr>
                <w:sz w:val="18"/>
                <w:szCs w:val="18"/>
              </w:rPr>
              <w:t>1,151</w:t>
            </w:r>
          </w:p>
        </w:tc>
        <w:tc>
          <w:tcPr>
            <w:tcW w:w="572" w:type="pct"/>
          </w:tcPr>
          <w:p w14:paraId="58921A42" w14:textId="77777777" w:rsidR="00556080" w:rsidRPr="00DB7B6B" w:rsidRDefault="00556080" w:rsidP="00556080">
            <w:pPr>
              <w:jc w:val="center"/>
              <w:rPr>
                <w:b/>
                <w:sz w:val="18"/>
                <w:szCs w:val="18"/>
              </w:rPr>
            </w:pPr>
          </w:p>
        </w:tc>
      </w:tr>
      <w:tr w:rsidR="00556080" w:rsidRPr="00DB7B6B" w14:paraId="67CC775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17EE9ED" w14:textId="77777777" w:rsidR="00556080" w:rsidRPr="00DB7B6B" w:rsidRDefault="00556080" w:rsidP="00556080">
            <w:pPr>
              <w:jc w:val="center"/>
              <w:rPr>
                <w:b/>
                <w:sz w:val="18"/>
                <w:szCs w:val="18"/>
              </w:rPr>
            </w:pPr>
          </w:p>
        </w:tc>
        <w:tc>
          <w:tcPr>
            <w:tcW w:w="620" w:type="pct"/>
            <w:vAlign w:val="center"/>
          </w:tcPr>
          <w:p w14:paraId="1CE0EE42" w14:textId="77777777" w:rsidR="00556080" w:rsidRPr="00DB7B6B" w:rsidRDefault="00556080" w:rsidP="00556080">
            <w:pPr>
              <w:pStyle w:val="1"/>
              <w:jc w:val="left"/>
              <w:rPr>
                <w:b/>
                <w:sz w:val="18"/>
                <w:szCs w:val="18"/>
              </w:rPr>
            </w:pPr>
          </w:p>
        </w:tc>
        <w:tc>
          <w:tcPr>
            <w:tcW w:w="1094" w:type="pct"/>
            <w:gridSpan w:val="2"/>
            <w:vAlign w:val="center"/>
          </w:tcPr>
          <w:p w14:paraId="7C21268D"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9" w:type="pct"/>
            <w:gridSpan w:val="2"/>
            <w:vAlign w:val="center"/>
          </w:tcPr>
          <w:p w14:paraId="1ED0E17E"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4E675266"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CD0F2A9" w14:textId="77777777" w:rsidR="00556080" w:rsidRPr="00DB7B6B" w:rsidRDefault="00556080" w:rsidP="00556080">
            <w:pPr>
              <w:jc w:val="center"/>
              <w:rPr>
                <w:sz w:val="18"/>
                <w:szCs w:val="18"/>
              </w:rPr>
            </w:pPr>
            <w:r w:rsidRPr="00DB7B6B">
              <w:rPr>
                <w:sz w:val="18"/>
                <w:szCs w:val="18"/>
              </w:rPr>
              <w:t>1,952</w:t>
            </w:r>
          </w:p>
        </w:tc>
        <w:tc>
          <w:tcPr>
            <w:tcW w:w="572" w:type="pct"/>
          </w:tcPr>
          <w:p w14:paraId="26FA34E8" w14:textId="77777777" w:rsidR="00556080" w:rsidRPr="00DB7B6B" w:rsidRDefault="00556080" w:rsidP="00556080">
            <w:pPr>
              <w:jc w:val="center"/>
              <w:rPr>
                <w:b/>
                <w:sz w:val="18"/>
                <w:szCs w:val="18"/>
              </w:rPr>
            </w:pPr>
          </w:p>
        </w:tc>
      </w:tr>
      <w:tr w:rsidR="00556080" w:rsidRPr="00DB7B6B" w14:paraId="1044CF3D"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A0AC38F" w14:textId="77777777" w:rsidR="00556080" w:rsidRPr="00DB7B6B" w:rsidRDefault="00556080" w:rsidP="00556080">
            <w:pPr>
              <w:jc w:val="center"/>
              <w:rPr>
                <w:b/>
                <w:sz w:val="18"/>
                <w:szCs w:val="18"/>
              </w:rPr>
            </w:pPr>
          </w:p>
        </w:tc>
        <w:tc>
          <w:tcPr>
            <w:tcW w:w="620" w:type="pct"/>
            <w:vAlign w:val="center"/>
          </w:tcPr>
          <w:p w14:paraId="79FD09F4" w14:textId="77777777" w:rsidR="00556080" w:rsidRPr="00DB7B6B" w:rsidRDefault="00556080" w:rsidP="00556080">
            <w:pPr>
              <w:pStyle w:val="1"/>
              <w:jc w:val="left"/>
              <w:rPr>
                <w:b/>
                <w:sz w:val="18"/>
                <w:szCs w:val="18"/>
              </w:rPr>
            </w:pPr>
          </w:p>
        </w:tc>
        <w:tc>
          <w:tcPr>
            <w:tcW w:w="1094" w:type="pct"/>
            <w:gridSpan w:val="2"/>
            <w:vAlign w:val="center"/>
          </w:tcPr>
          <w:p w14:paraId="7B73E101" w14:textId="77777777" w:rsidR="00556080" w:rsidRPr="00DB7B6B" w:rsidRDefault="00556080" w:rsidP="00556080">
            <w:pPr>
              <w:pStyle w:val="1"/>
              <w:jc w:val="left"/>
              <w:rPr>
                <w:sz w:val="18"/>
                <w:szCs w:val="18"/>
              </w:rPr>
            </w:pPr>
            <w:r w:rsidRPr="00DB7B6B">
              <w:rPr>
                <w:sz w:val="18"/>
                <w:szCs w:val="18"/>
              </w:rPr>
              <w:t>будівництво</w:t>
            </w:r>
          </w:p>
        </w:tc>
        <w:tc>
          <w:tcPr>
            <w:tcW w:w="839" w:type="pct"/>
            <w:gridSpan w:val="2"/>
            <w:vAlign w:val="center"/>
          </w:tcPr>
          <w:p w14:paraId="278BDDDF"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BCB8D40"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0AF6B6E8" w14:textId="77777777" w:rsidR="00556080" w:rsidRPr="00DB7B6B" w:rsidRDefault="00556080" w:rsidP="00556080">
            <w:pPr>
              <w:jc w:val="center"/>
              <w:rPr>
                <w:sz w:val="18"/>
                <w:szCs w:val="18"/>
              </w:rPr>
            </w:pPr>
            <w:r w:rsidRPr="00DB7B6B">
              <w:rPr>
                <w:sz w:val="18"/>
                <w:szCs w:val="18"/>
              </w:rPr>
              <w:t>0,066</w:t>
            </w:r>
          </w:p>
        </w:tc>
        <w:tc>
          <w:tcPr>
            <w:tcW w:w="572" w:type="pct"/>
          </w:tcPr>
          <w:p w14:paraId="35D38FEA" w14:textId="77777777" w:rsidR="00556080" w:rsidRPr="00DB7B6B" w:rsidRDefault="00556080" w:rsidP="00556080">
            <w:pPr>
              <w:jc w:val="center"/>
              <w:rPr>
                <w:b/>
                <w:sz w:val="18"/>
                <w:szCs w:val="18"/>
              </w:rPr>
            </w:pPr>
          </w:p>
        </w:tc>
      </w:tr>
      <w:tr w:rsidR="00556080" w:rsidRPr="00DB7B6B" w14:paraId="1D37575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ACF18B9" w14:textId="77777777" w:rsidR="00556080" w:rsidRPr="00DB7B6B" w:rsidRDefault="00556080" w:rsidP="00556080">
            <w:pPr>
              <w:jc w:val="center"/>
              <w:rPr>
                <w:b/>
                <w:sz w:val="18"/>
                <w:szCs w:val="18"/>
              </w:rPr>
            </w:pPr>
          </w:p>
        </w:tc>
        <w:tc>
          <w:tcPr>
            <w:tcW w:w="620" w:type="pct"/>
            <w:vAlign w:val="center"/>
          </w:tcPr>
          <w:p w14:paraId="35F44893" w14:textId="77777777" w:rsidR="00556080" w:rsidRPr="00DB7B6B" w:rsidRDefault="00556080" w:rsidP="00556080">
            <w:pPr>
              <w:pStyle w:val="1"/>
              <w:jc w:val="left"/>
              <w:rPr>
                <w:b/>
                <w:sz w:val="18"/>
                <w:szCs w:val="18"/>
              </w:rPr>
            </w:pPr>
          </w:p>
        </w:tc>
        <w:tc>
          <w:tcPr>
            <w:tcW w:w="1094" w:type="pct"/>
            <w:gridSpan w:val="2"/>
            <w:vAlign w:val="center"/>
          </w:tcPr>
          <w:p w14:paraId="7791014C" w14:textId="77777777" w:rsidR="00556080" w:rsidRPr="00DB7B6B" w:rsidRDefault="00556080" w:rsidP="00556080">
            <w:pPr>
              <w:pStyle w:val="1"/>
              <w:jc w:val="left"/>
              <w:rPr>
                <w:sz w:val="18"/>
                <w:szCs w:val="18"/>
              </w:rPr>
            </w:pPr>
            <w:r w:rsidRPr="00DB7B6B">
              <w:rPr>
                <w:sz w:val="18"/>
                <w:szCs w:val="18"/>
              </w:rPr>
              <w:t>житлокомунгосп</w:t>
            </w:r>
          </w:p>
        </w:tc>
        <w:tc>
          <w:tcPr>
            <w:tcW w:w="839" w:type="pct"/>
            <w:gridSpan w:val="2"/>
            <w:vAlign w:val="center"/>
          </w:tcPr>
          <w:p w14:paraId="10EBAEE8"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CA1BC2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3BBA452" w14:textId="77777777" w:rsidR="00556080" w:rsidRPr="00DB7B6B" w:rsidRDefault="00556080" w:rsidP="00556080">
            <w:pPr>
              <w:jc w:val="center"/>
              <w:rPr>
                <w:sz w:val="18"/>
                <w:szCs w:val="18"/>
              </w:rPr>
            </w:pPr>
            <w:r w:rsidRPr="00DB7B6B">
              <w:rPr>
                <w:sz w:val="18"/>
                <w:szCs w:val="18"/>
              </w:rPr>
              <w:t>1,250</w:t>
            </w:r>
          </w:p>
        </w:tc>
        <w:tc>
          <w:tcPr>
            <w:tcW w:w="572" w:type="pct"/>
          </w:tcPr>
          <w:p w14:paraId="709B9F33" w14:textId="77777777" w:rsidR="00556080" w:rsidRPr="00DB7B6B" w:rsidRDefault="00556080" w:rsidP="00556080">
            <w:pPr>
              <w:jc w:val="center"/>
              <w:rPr>
                <w:b/>
                <w:sz w:val="18"/>
                <w:szCs w:val="18"/>
              </w:rPr>
            </w:pPr>
          </w:p>
        </w:tc>
      </w:tr>
      <w:tr w:rsidR="00556080" w:rsidRPr="00DB7B6B" w14:paraId="7FDA0532"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F1DBEED" w14:textId="77777777" w:rsidR="00556080" w:rsidRPr="00DB7B6B" w:rsidRDefault="00556080" w:rsidP="00556080">
            <w:pPr>
              <w:jc w:val="center"/>
              <w:rPr>
                <w:b/>
                <w:sz w:val="18"/>
                <w:szCs w:val="18"/>
              </w:rPr>
            </w:pPr>
          </w:p>
        </w:tc>
        <w:tc>
          <w:tcPr>
            <w:tcW w:w="1714" w:type="pct"/>
            <w:gridSpan w:val="3"/>
            <w:vAlign w:val="center"/>
          </w:tcPr>
          <w:p w14:paraId="633277A4" w14:textId="77777777" w:rsidR="00556080" w:rsidRPr="00DB7B6B" w:rsidRDefault="00556080" w:rsidP="00556080">
            <w:pPr>
              <w:pStyle w:val="1"/>
              <w:jc w:val="left"/>
              <w:rPr>
                <w:b/>
                <w:sz w:val="18"/>
                <w:szCs w:val="18"/>
              </w:rPr>
            </w:pPr>
            <w:r w:rsidRPr="00DB7B6B">
              <w:rPr>
                <w:b/>
                <w:sz w:val="18"/>
                <w:szCs w:val="18"/>
              </w:rPr>
              <w:t>р. Трубіж</w:t>
            </w:r>
          </w:p>
        </w:tc>
        <w:tc>
          <w:tcPr>
            <w:tcW w:w="839" w:type="pct"/>
            <w:gridSpan w:val="2"/>
            <w:vAlign w:val="center"/>
          </w:tcPr>
          <w:p w14:paraId="2224BE00" w14:textId="77777777" w:rsidR="00556080" w:rsidRPr="00DB7B6B" w:rsidRDefault="00556080" w:rsidP="00556080">
            <w:pPr>
              <w:jc w:val="center"/>
              <w:rPr>
                <w:b/>
                <w:sz w:val="18"/>
                <w:szCs w:val="18"/>
              </w:rPr>
            </w:pPr>
            <w:r w:rsidRPr="00DB7B6B">
              <w:rPr>
                <w:b/>
                <w:sz w:val="18"/>
                <w:szCs w:val="18"/>
              </w:rPr>
              <w:t>-</w:t>
            </w:r>
          </w:p>
        </w:tc>
        <w:tc>
          <w:tcPr>
            <w:tcW w:w="625" w:type="pct"/>
            <w:vAlign w:val="center"/>
          </w:tcPr>
          <w:p w14:paraId="7699BD4B"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02FFE867" w14:textId="77777777" w:rsidR="00556080" w:rsidRPr="00DB7B6B" w:rsidRDefault="00556080" w:rsidP="00556080">
            <w:pPr>
              <w:jc w:val="center"/>
              <w:rPr>
                <w:b/>
                <w:sz w:val="18"/>
                <w:szCs w:val="18"/>
              </w:rPr>
            </w:pPr>
            <w:r w:rsidRPr="00DB7B6B">
              <w:rPr>
                <w:b/>
                <w:sz w:val="18"/>
                <w:szCs w:val="18"/>
              </w:rPr>
              <w:t>0,391</w:t>
            </w:r>
          </w:p>
        </w:tc>
        <w:tc>
          <w:tcPr>
            <w:tcW w:w="572" w:type="pct"/>
            <w:vAlign w:val="center"/>
          </w:tcPr>
          <w:p w14:paraId="2E83582A" w14:textId="77777777" w:rsidR="00556080" w:rsidRPr="00DB7B6B" w:rsidRDefault="00556080" w:rsidP="00556080">
            <w:pPr>
              <w:jc w:val="center"/>
              <w:rPr>
                <w:b/>
                <w:sz w:val="18"/>
                <w:szCs w:val="18"/>
              </w:rPr>
            </w:pPr>
            <w:r w:rsidRPr="00DB7B6B">
              <w:rPr>
                <w:b/>
                <w:sz w:val="18"/>
                <w:szCs w:val="18"/>
              </w:rPr>
              <w:t>-</w:t>
            </w:r>
          </w:p>
        </w:tc>
      </w:tr>
      <w:tr w:rsidR="00556080" w:rsidRPr="00DB7B6B" w14:paraId="21A8AF7E"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A063A02" w14:textId="77777777" w:rsidR="00556080" w:rsidRPr="00DB7B6B" w:rsidRDefault="00556080" w:rsidP="00556080">
            <w:pPr>
              <w:jc w:val="center"/>
              <w:rPr>
                <w:b/>
                <w:sz w:val="18"/>
                <w:szCs w:val="18"/>
              </w:rPr>
            </w:pPr>
          </w:p>
        </w:tc>
        <w:tc>
          <w:tcPr>
            <w:tcW w:w="620" w:type="pct"/>
            <w:vAlign w:val="center"/>
          </w:tcPr>
          <w:p w14:paraId="0BEC5FD5" w14:textId="77777777" w:rsidR="00556080" w:rsidRPr="00DB7B6B" w:rsidRDefault="00556080" w:rsidP="00556080">
            <w:pPr>
              <w:pStyle w:val="1"/>
              <w:jc w:val="left"/>
              <w:rPr>
                <w:b/>
                <w:sz w:val="18"/>
                <w:szCs w:val="18"/>
              </w:rPr>
            </w:pPr>
          </w:p>
        </w:tc>
        <w:tc>
          <w:tcPr>
            <w:tcW w:w="1094" w:type="pct"/>
            <w:gridSpan w:val="2"/>
            <w:vAlign w:val="center"/>
          </w:tcPr>
          <w:p w14:paraId="06252096" w14:textId="77777777" w:rsidR="00556080" w:rsidRPr="00DB7B6B" w:rsidRDefault="00556080" w:rsidP="00556080">
            <w:pPr>
              <w:pStyle w:val="1"/>
              <w:jc w:val="left"/>
              <w:rPr>
                <w:sz w:val="18"/>
                <w:szCs w:val="18"/>
              </w:rPr>
            </w:pPr>
            <w:r w:rsidRPr="00DB7B6B">
              <w:rPr>
                <w:sz w:val="18"/>
                <w:szCs w:val="18"/>
              </w:rPr>
              <w:t>промисловість</w:t>
            </w:r>
          </w:p>
        </w:tc>
        <w:tc>
          <w:tcPr>
            <w:tcW w:w="839" w:type="pct"/>
            <w:gridSpan w:val="2"/>
            <w:vAlign w:val="center"/>
          </w:tcPr>
          <w:p w14:paraId="595FC26E"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49B2C8AE"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AC9A96E" w14:textId="77777777" w:rsidR="00556080" w:rsidRPr="00DB7B6B" w:rsidRDefault="00556080" w:rsidP="00556080">
            <w:pPr>
              <w:jc w:val="center"/>
              <w:rPr>
                <w:sz w:val="18"/>
                <w:szCs w:val="18"/>
              </w:rPr>
            </w:pPr>
            <w:r w:rsidRPr="00DB7B6B">
              <w:rPr>
                <w:sz w:val="18"/>
                <w:szCs w:val="18"/>
              </w:rPr>
              <w:t>-</w:t>
            </w:r>
          </w:p>
        </w:tc>
        <w:tc>
          <w:tcPr>
            <w:tcW w:w="572" w:type="pct"/>
          </w:tcPr>
          <w:p w14:paraId="5575C238" w14:textId="77777777" w:rsidR="00556080" w:rsidRPr="00DB7B6B" w:rsidRDefault="00556080" w:rsidP="00556080">
            <w:pPr>
              <w:jc w:val="center"/>
              <w:rPr>
                <w:b/>
                <w:sz w:val="18"/>
                <w:szCs w:val="18"/>
              </w:rPr>
            </w:pPr>
          </w:p>
        </w:tc>
      </w:tr>
      <w:tr w:rsidR="00556080" w:rsidRPr="00DB7B6B" w14:paraId="273F99B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F6143BF" w14:textId="77777777" w:rsidR="00556080" w:rsidRPr="00DB7B6B" w:rsidRDefault="00556080" w:rsidP="00556080">
            <w:pPr>
              <w:jc w:val="center"/>
              <w:rPr>
                <w:b/>
                <w:sz w:val="18"/>
                <w:szCs w:val="18"/>
              </w:rPr>
            </w:pPr>
          </w:p>
        </w:tc>
        <w:tc>
          <w:tcPr>
            <w:tcW w:w="620" w:type="pct"/>
            <w:vAlign w:val="center"/>
          </w:tcPr>
          <w:p w14:paraId="3170E176" w14:textId="77777777" w:rsidR="00556080" w:rsidRPr="00DB7B6B" w:rsidRDefault="00556080" w:rsidP="00556080">
            <w:pPr>
              <w:pStyle w:val="1"/>
              <w:jc w:val="left"/>
              <w:rPr>
                <w:b/>
                <w:sz w:val="18"/>
                <w:szCs w:val="18"/>
              </w:rPr>
            </w:pPr>
          </w:p>
        </w:tc>
        <w:tc>
          <w:tcPr>
            <w:tcW w:w="1094" w:type="pct"/>
            <w:gridSpan w:val="2"/>
            <w:vAlign w:val="center"/>
          </w:tcPr>
          <w:p w14:paraId="528634FF"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9" w:type="pct"/>
            <w:gridSpan w:val="2"/>
            <w:vAlign w:val="center"/>
          </w:tcPr>
          <w:p w14:paraId="01ABFF45"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E6CAB5F"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9F722EB" w14:textId="77777777" w:rsidR="00556080" w:rsidRPr="00DB7B6B" w:rsidRDefault="00556080" w:rsidP="00556080">
            <w:pPr>
              <w:jc w:val="center"/>
              <w:rPr>
                <w:sz w:val="18"/>
                <w:szCs w:val="18"/>
              </w:rPr>
            </w:pPr>
            <w:r w:rsidRPr="00DB7B6B">
              <w:rPr>
                <w:sz w:val="18"/>
                <w:szCs w:val="18"/>
              </w:rPr>
              <w:t>0,129</w:t>
            </w:r>
          </w:p>
        </w:tc>
        <w:tc>
          <w:tcPr>
            <w:tcW w:w="572" w:type="pct"/>
          </w:tcPr>
          <w:p w14:paraId="4903862F" w14:textId="77777777" w:rsidR="00556080" w:rsidRPr="00DB7B6B" w:rsidRDefault="00556080" w:rsidP="00556080">
            <w:pPr>
              <w:jc w:val="center"/>
              <w:rPr>
                <w:b/>
                <w:sz w:val="18"/>
                <w:szCs w:val="18"/>
              </w:rPr>
            </w:pPr>
          </w:p>
        </w:tc>
      </w:tr>
      <w:tr w:rsidR="00556080" w:rsidRPr="00DB7B6B" w14:paraId="0ECB8B92"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DF980E9" w14:textId="77777777" w:rsidR="00556080" w:rsidRPr="00DB7B6B" w:rsidRDefault="00556080" w:rsidP="00556080">
            <w:pPr>
              <w:jc w:val="center"/>
              <w:rPr>
                <w:b/>
                <w:sz w:val="18"/>
                <w:szCs w:val="18"/>
              </w:rPr>
            </w:pPr>
          </w:p>
        </w:tc>
        <w:tc>
          <w:tcPr>
            <w:tcW w:w="620" w:type="pct"/>
            <w:vAlign w:val="center"/>
          </w:tcPr>
          <w:p w14:paraId="77D34CA6" w14:textId="77777777" w:rsidR="00556080" w:rsidRPr="00DB7B6B" w:rsidRDefault="00556080" w:rsidP="00556080">
            <w:pPr>
              <w:pStyle w:val="1"/>
              <w:jc w:val="left"/>
              <w:rPr>
                <w:b/>
                <w:sz w:val="18"/>
                <w:szCs w:val="18"/>
              </w:rPr>
            </w:pPr>
          </w:p>
        </w:tc>
        <w:tc>
          <w:tcPr>
            <w:tcW w:w="1094" w:type="pct"/>
            <w:gridSpan w:val="2"/>
            <w:vAlign w:val="center"/>
          </w:tcPr>
          <w:p w14:paraId="00306CA0" w14:textId="77777777" w:rsidR="00556080" w:rsidRPr="00DB7B6B" w:rsidRDefault="00556080" w:rsidP="00556080">
            <w:pPr>
              <w:pStyle w:val="1"/>
              <w:jc w:val="left"/>
              <w:rPr>
                <w:sz w:val="18"/>
                <w:szCs w:val="18"/>
              </w:rPr>
            </w:pPr>
            <w:r w:rsidRPr="00DB7B6B">
              <w:rPr>
                <w:sz w:val="18"/>
                <w:szCs w:val="18"/>
              </w:rPr>
              <w:t>транспорт</w:t>
            </w:r>
          </w:p>
        </w:tc>
        <w:tc>
          <w:tcPr>
            <w:tcW w:w="839" w:type="pct"/>
            <w:gridSpan w:val="2"/>
            <w:vAlign w:val="center"/>
          </w:tcPr>
          <w:p w14:paraId="5CC3F464"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648377FE"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29F476F" w14:textId="77777777" w:rsidR="00556080" w:rsidRPr="00DB7B6B" w:rsidRDefault="00556080" w:rsidP="00556080">
            <w:pPr>
              <w:jc w:val="center"/>
              <w:rPr>
                <w:sz w:val="18"/>
                <w:szCs w:val="18"/>
              </w:rPr>
            </w:pPr>
            <w:r w:rsidRPr="00DB7B6B">
              <w:rPr>
                <w:sz w:val="18"/>
                <w:szCs w:val="18"/>
              </w:rPr>
              <w:t>-</w:t>
            </w:r>
          </w:p>
        </w:tc>
        <w:tc>
          <w:tcPr>
            <w:tcW w:w="572" w:type="pct"/>
          </w:tcPr>
          <w:p w14:paraId="53841FFA" w14:textId="77777777" w:rsidR="00556080" w:rsidRPr="00DB7B6B" w:rsidRDefault="00556080" w:rsidP="00556080">
            <w:pPr>
              <w:jc w:val="center"/>
              <w:rPr>
                <w:b/>
                <w:sz w:val="18"/>
                <w:szCs w:val="18"/>
              </w:rPr>
            </w:pPr>
          </w:p>
        </w:tc>
      </w:tr>
      <w:tr w:rsidR="00556080" w:rsidRPr="00DB7B6B" w14:paraId="62C61B79"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1B61A09" w14:textId="77777777" w:rsidR="00556080" w:rsidRPr="00DB7B6B" w:rsidRDefault="00556080" w:rsidP="00556080">
            <w:pPr>
              <w:jc w:val="center"/>
              <w:rPr>
                <w:b/>
                <w:sz w:val="18"/>
                <w:szCs w:val="18"/>
              </w:rPr>
            </w:pPr>
          </w:p>
        </w:tc>
        <w:tc>
          <w:tcPr>
            <w:tcW w:w="620" w:type="pct"/>
            <w:vAlign w:val="center"/>
          </w:tcPr>
          <w:p w14:paraId="32119560" w14:textId="77777777" w:rsidR="00556080" w:rsidRPr="00DB7B6B" w:rsidRDefault="00556080" w:rsidP="00556080">
            <w:pPr>
              <w:pStyle w:val="1"/>
              <w:jc w:val="left"/>
              <w:rPr>
                <w:b/>
                <w:sz w:val="18"/>
                <w:szCs w:val="18"/>
              </w:rPr>
            </w:pPr>
          </w:p>
        </w:tc>
        <w:tc>
          <w:tcPr>
            <w:tcW w:w="1094" w:type="pct"/>
            <w:gridSpan w:val="2"/>
            <w:vAlign w:val="center"/>
          </w:tcPr>
          <w:p w14:paraId="679C5000"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9" w:type="pct"/>
            <w:gridSpan w:val="2"/>
            <w:vAlign w:val="center"/>
          </w:tcPr>
          <w:p w14:paraId="72B5FED1"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4AFD8A91"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BB9B337" w14:textId="77777777" w:rsidR="00556080" w:rsidRPr="00DB7B6B" w:rsidRDefault="00556080" w:rsidP="00556080">
            <w:pPr>
              <w:jc w:val="center"/>
              <w:rPr>
                <w:sz w:val="18"/>
                <w:szCs w:val="18"/>
              </w:rPr>
            </w:pPr>
            <w:r w:rsidRPr="00DB7B6B">
              <w:rPr>
                <w:sz w:val="18"/>
                <w:szCs w:val="18"/>
              </w:rPr>
              <w:t>0,020</w:t>
            </w:r>
          </w:p>
        </w:tc>
        <w:tc>
          <w:tcPr>
            <w:tcW w:w="572" w:type="pct"/>
          </w:tcPr>
          <w:p w14:paraId="1E1D3D51" w14:textId="77777777" w:rsidR="00556080" w:rsidRPr="00DB7B6B" w:rsidRDefault="00556080" w:rsidP="00556080">
            <w:pPr>
              <w:jc w:val="center"/>
              <w:rPr>
                <w:b/>
                <w:sz w:val="18"/>
                <w:szCs w:val="18"/>
              </w:rPr>
            </w:pPr>
          </w:p>
        </w:tc>
      </w:tr>
      <w:tr w:rsidR="00556080" w:rsidRPr="00DB7B6B" w14:paraId="15A14282"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518E2FF" w14:textId="77777777" w:rsidR="00556080" w:rsidRPr="00DB7B6B" w:rsidRDefault="00556080" w:rsidP="00556080">
            <w:pPr>
              <w:jc w:val="center"/>
              <w:rPr>
                <w:b/>
                <w:sz w:val="18"/>
                <w:szCs w:val="18"/>
              </w:rPr>
            </w:pPr>
          </w:p>
        </w:tc>
        <w:tc>
          <w:tcPr>
            <w:tcW w:w="620" w:type="pct"/>
            <w:vAlign w:val="center"/>
          </w:tcPr>
          <w:p w14:paraId="06C93C03" w14:textId="77777777" w:rsidR="00556080" w:rsidRPr="00DB7B6B" w:rsidRDefault="00556080" w:rsidP="00556080">
            <w:pPr>
              <w:pStyle w:val="1"/>
              <w:jc w:val="left"/>
              <w:rPr>
                <w:b/>
                <w:sz w:val="18"/>
                <w:szCs w:val="18"/>
              </w:rPr>
            </w:pPr>
          </w:p>
        </w:tc>
        <w:tc>
          <w:tcPr>
            <w:tcW w:w="1094" w:type="pct"/>
            <w:gridSpan w:val="2"/>
            <w:vAlign w:val="center"/>
          </w:tcPr>
          <w:p w14:paraId="710FFDBA" w14:textId="77777777" w:rsidR="00556080" w:rsidRPr="00DB7B6B" w:rsidRDefault="00556080" w:rsidP="00556080">
            <w:pPr>
              <w:pStyle w:val="1"/>
              <w:jc w:val="left"/>
              <w:rPr>
                <w:sz w:val="18"/>
                <w:szCs w:val="18"/>
              </w:rPr>
            </w:pPr>
            <w:r w:rsidRPr="00DB7B6B">
              <w:rPr>
                <w:sz w:val="18"/>
                <w:szCs w:val="18"/>
              </w:rPr>
              <w:t>будівництво</w:t>
            </w:r>
          </w:p>
        </w:tc>
        <w:tc>
          <w:tcPr>
            <w:tcW w:w="839" w:type="pct"/>
            <w:gridSpan w:val="2"/>
            <w:vAlign w:val="center"/>
          </w:tcPr>
          <w:p w14:paraId="0D85C315"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5F99AF81"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5EECE84" w14:textId="77777777" w:rsidR="00556080" w:rsidRPr="00DB7B6B" w:rsidRDefault="00556080" w:rsidP="00556080">
            <w:pPr>
              <w:jc w:val="center"/>
              <w:rPr>
                <w:sz w:val="18"/>
                <w:szCs w:val="18"/>
              </w:rPr>
            </w:pPr>
            <w:r w:rsidRPr="00DB7B6B">
              <w:rPr>
                <w:sz w:val="18"/>
                <w:szCs w:val="18"/>
              </w:rPr>
              <w:t>0,204</w:t>
            </w:r>
          </w:p>
        </w:tc>
        <w:tc>
          <w:tcPr>
            <w:tcW w:w="572" w:type="pct"/>
          </w:tcPr>
          <w:p w14:paraId="557571F2" w14:textId="77777777" w:rsidR="00556080" w:rsidRPr="00DB7B6B" w:rsidRDefault="00556080" w:rsidP="00556080">
            <w:pPr>
              <w:jc w:val="center"/>
              <w:rPr>
                <w:b/>
                <w:sz w:val="18"/>
                <w:szCs w:val="18"/>
              </w:rPr>
            </w:pPr>
          </w:p>
        </w:tc>
      </w:tr>
      <w:tr w:rsidR="00556080" w:rsidRPr="00DB7B6B" w14:paraId="6BA0CD7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68136C9" w14:textId="77777777" w:rsidR="00556080" w:rsidRPr="00DB7B6B" w:rsidRDefault="00556080" w:rsidP="00556080">
            <w:pPr>
              <w:jc w:val="center"/>
              <w:rPr>
                <w:b/>
                <w:sz w:val="18"/>
                <w:szCs w:val="18"/>
              </w:rPr>
            </w:pPr>
          </w:p>
        </w:tc>
        <w:tc>
          <w:tcPr>
            <w:tcW w:w="620" w:type="pct"/>
            <w:vAlign w:val="center"/>
          </w:tcPr>
          <w:p w14:paraId="061FBAC1" w14:textId="77777777" w:rsidR="00556080" w:rsidRPr="00DB7B6B" w:rsidRDefault="00556080" w:rsidP="00556080">
            <w:pPr>
              <w:pStyle w:val="1"/>
              <w:jc w:val="left"/>
              <w:rPr>
                <w:b/>
                <w:sz w:val="18"/>
                <w:szCs w:val="18"/>
              </w:rPr>
            </w:pPr>
          </w:p>
        </w:tc>
        <w:tc>
          <w:tcPr>
            <w:tcW w:w="1094" w:type="pct"/>
            <w:gridSpan w:val="2"/>
            <w:vAlign w:val="center"/>
          </w:tcPr>
          <w:p w14:paraId="0A4C29A6" w14:textId="77777777" w:rsidR="00556080" w:rsidRPr="00DB7B6B" w:rsidRDefault="00556080" w:rsidP="00556080">
            <w:pPr>
              <w:pStyle w:val="1"/>
              <w:jc w:val="left"/>
              <w:rPr>
                <w:sz w:val="18"/>
                <w:szCs w:val="18"/>
              </w:rPr>
            </w:pPr>
            <w:r w:rsidRPr="00DB7B6B">
              <w:rPr>
                <w:sz w:val="18"/>
                <w:szCs w:val="18"/>
              </w:rPr>
              <w:t>житлокомунгосп</w:t>
            </w:r>
          </w:p>
        </w:tc>
        <w:tc>
          <w:tcPr>
            <w:tcW w:w="839" w:type="pct"/>
            <w:gridSpan w:val="2"/>
            <w:vAlign w:val="center"/>
          </w:tcPr>
          <w:p w14:paraId="26E68D3D"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75C51F0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643F60F" w14:textId="77777777" w:rsidR="00556080" w:rsidRPr="00DB7B6B" w:rsidRDefault="00556080" w:rsidP="00556080">
            <w:pPr>
              <w:jc w:val="center"/>
              <w:rPr>
                <w:sz w:val="18"/>
                <w:szCs w:val="18"/>
              </w:rPr>
            </w:pPr>
            <w:r w:rsidRPr="00DB7B6B">
              <w:rPr>
                <w:sz w:val="18"/>
                <w:szCs w:val="18"/>
              </w:rPr>
              <w:t>0,006</w:t>
            </w:r>
          </w:p>
        </w:tc>
        <w:tc>
          <w:tcPr>
            <w:tcW w:w="572" w:type="pct"/>
          </w:tcPr>
          <w:p w14:paraId="18435F04" w14:textId="77777777" w:rsidR="00556080" w:rsidRPr="00DB7B6B" w:rsidRDefault="00556080" w:rsidP="00556080">
            <w:pPr>
              <w:jc w:val="center"/>
              <w:rPr>
                <w:b/>
                <w:sz w:val="18"/>
                <w:szCs w:val="18"/>
              </w:rPr>
            </w:pPr>
          </w:p>
        </w:tc>
      </w:tr>
      <w:tr w:rsidR="00556080" w:rsidRPr="00DB7B6B" w14:paraId="7EACA65F"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2F6D367" w14:textId="77777777" w:rsidR="00556080" w:rsidRPr="00DB7B6B" w:rsidRDefault="00556080" w:rsidP="00556080">
            <w:pPr>
              <w:jc w:val="center"/>
              <w:rPr>
                <w:b/>
                <w:sz w:val="18"/>
                <w:szCs w:val="18"/>
              </w:rPr>
            </w:pPr>
          </w:p>
        </w:tc>
        <w:tc>
          <w:tcPr>
            <w:tcW w:w="1714" w:type="pct"/>
            <w:gridSpan w:val="3"/>
            <w:vAlign w:val="center"/>
          </w:tcPr>
          <w:p w14:paraId="2218DE6D" w14:textId="77777777" w:rsidR="00556080" w:rsidRPr="00DB7B6B" w:rsidRDefault="00556080" w:rsidP="00556080">
            <w:pPr>
              <w:pStyle w:val="1"/>
              <w:jc w:val="left"/>
              <w:rPr>
                <w:sz w:val="18"/>
                <w:szCs w:val="18"/>
              </w:rPr>
            </w:pPr>
            <w:r w:rsidRPr="00DB7B6B">
              <w:rPr>
                <w:b/>
                <w:sz w:val="18"/>
                <w:szCs w:val="18"/>
              </w:rPr>
              <w:t>р. Дніпро</w:t>
            </w:r>
          </w:p>
        </w:tc>
        <w:tc>
          <w:tcPr>
            <w:tcW w:w="839" w:type="pct"/>
            <w:gridSpan w:val="2"/>
            <w:vAlign w:val="center"/>
          </w:tcPr>
          <w:p w14:paraId="2F19C46E" w14:textId="77777777" w:rsidR="00556080" w:rsidRPr="00DB7B6B" w:rsidRDefault="00556080" w:rsidP="00556080">
            <w:pPr>
              <w:jc w:val="center"/>
              <w:rPr>
                <w:b/>
                <w:sz w:val="18"/>
                <w:szCs w:val="18"/>
              </w:rPr>
            </w:pPr>
            <w:r w:rsidRPr="00DB7B6B">
              <w:rPr>
                <w:b/>
                <w:sz w:val="18"/>
                <w:szCs w:val="18"/>
              </w:rPr>
              <w:t>1,650</w:t>
            </w:r>
          </w:p>
        </w:tc>
        <w:tc>
          <w:tcPr>
            <w:tcW w:w="625" w:type="pct"/>
            <w:vAlign w:val="center"/>
          </w:tcPr>
          <w:p w14:paraId="0A9178B8"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09D0ECA2" w14:textId="77777777" w:rsidR="00556080" w:rsidRPr="00DB7B6B" w:rsidRDefault="00556080" w:rsidP="00556080">
            <w:pPr>
              <w:jc w:val="center"/>
              <w:rPr>
                <w:b/>
                <w:sz w:val="18"/>
                <w:szCs w:val="18"/>
              </w:rPr>
            </w:pPr>
            <w:r w:rsidRPr="00DB7B6B">
              <w:rPr>
                <w:b/>
                <w:sz w:val="18"/>
                <w:szCs w:val="18"/>
              </w:rPr>
              <w:t>0,139</w:t>
            </w:r>
          </w:p>
        </w:tc>
        <w:tc>
          <w:tcPr>
            <w:tcW w:w="572" w:type="pct"/>
            <w:vAlign w:val="center"/>
          </w:tcPr>
          <w:p w14:paraId="2F12C8C3" w14:textId="77777777" w:rsidR="00556080" w:rsidRPr="00DB7B6B" w:rsidRDefault="00556080" w:rsidP="00556080">
            <w:pPr>
              <w:jc w:val="center"/>
              <w:rPr>
                <w:b/>
                <w:sz w:val="18"/>
                <w:szCs w:val="18"/>
              </w:rPr>
            </w:pPr>
            <w:r w:rsidRPr="00DB7B6B">
              <w:rPr>
                <w:b/>
                <w:sz w:val="18"/>
                <w:szCs w:val="18"/>
              </w:rPr>
              <w:t>21,39</w:t>
            </w:r>
          </w:p>
        </w:tc>
      </w:tr>
      <w:tr w:rsidR="00556080" w:rsidRPr="00DB7B6B" w14:paraId="7F6D58AA"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07779EE" w14:textId="77777777" w:rsidR="00556080" w:rsidRPr="00DB7B6B" w:rsidRDefault="00556080" w:rsidP="00556080">
            <w:pPr>
              <w:jc w:val="center"/>
              <w:rPr>
                <w:b/>
                <w:sz w:val="18"/>
                <w:szCs w:val="18"/>
              </w:rPr>
            </w:pPr>
          </w:p>
        </w:tc>
        <w:tc>
          <w:tcPr>
            <w:tcW w:w="620" w:type="pct"/>
            <w:vAlign w:val="center"/>
          </w:tcPr>
          <w:p w14:paraId="428D7D32" w14:textId="77777777" w:rsidR="00556080" w:rsidRPr="00DB7B6B" w:rsidRDefault="00556080" w:rsidP="00556080">
            <w:pPr>
              <w:pStyle w:val="1"/>
              <w:jc w:val="left"/>
              <w:rPr>
                <w:b/>
                <w:sz w:val="18"/>
                <w:szCs w:val="18"/>
              </w:rPr>
            </w:pPr>
          </w:p>
        </w:tc>
        <w:tc>
          <w:tcPr>
            <w:tcW w:w="1094" w:type="pct"/>
            <w:gridSpan w:val="2"/>
            <w:vAlign w:val="center"/>
          </w:tcPr>
          <w:p w14:paraId="4908C9EB" w14:textId="77777777" w:rsidR="00556080" w:rsidRPr="00DB7B6B" w:rsidRDefault="00556080" w:rsidP="00556080">
            <w:pPr>
              <w:pStyle w:val="1"/>
              <w:jc w:val="left"/>
              <w:rPr>
                <w:sz w:val="18"/>
                <w:szCs w:val="18"/>
              </w:rPr>
            </w:pPr>
            <w:r w:rsidRPr="00DB7B6B">
              <w:rPr>
                <w:sz w:val="18"/>
                <w:szCs w:val="18"/>
              </w:rPr>
              <w:t>промисловість</w:t>
            </w:r>
          </w:p>
        </w:tc>
        <w:tc>
          <w:tcPr>
            <w:tcW w:w="839" w:type="pct"/>
            <w:gridSpan w:val="2"/>
            <w:vAlign w:val="center"/>
          </w:tcPr>
          <w:p w14:paraId="713725A5" w14:textId="77777777" w:rsidR="00556080" w:rsidRPr="00DB7B6B" w:rsidRDefault="00556080" w:rsidP="00556080">
            <w:pPr>
              <w:jc w:val="center"/>
              <w:rPr>
                <w:sz w:val="18"/>
                <w:szCs w:val="18"/>
              </w:rPr>
            </w:pPr>
            <w:r w:rsidRPr="00DB7B6B">
              <w:rPr>
                <w:sz w:val="18"/>
                <w:szCs w:val="18"/>
              </w:rPr>
              <w:t>1,650</w:t>
            </w:r>
          </w:p>
        </w:tc>
        <w:tc>
          <w:tcPr>
            <w:tcW w:w="625" w:type="pct"/>
            <w:vAlign w:val="center"/>
          </w:tcPr>
          <w:p w14:paraId="6BAC0CA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26E10C0" w14:textId="77777777" w:rsidR="00556080" w:rsidRPr="00DB7B6B" w:rsidRDefault="00556080" w:rsidP="00556080">
            <w:pPr>
              <w:jc w:val="center"/>
              <w:rPr>
                <w:sz w:val="18"/>
                <w:szCs w:val="18"/>
              </w:rPr>
            </w:pPr>
            <w:r w:rsidRPr="00DB7B6B">
              <w:rPr>
                <w:sz w:val="18"/>
                <w:szCs w:val="18"/>
              </w:rPr>
              <w:t>0,028</w:t>
            </w:r>
          </w:p>
        </w:tc>
        <w:tc>
          <w:tcPr>
            <w:tcW w:w="572" w:type="pct"/>
          </w:tcPr>
          <w:p w14:paraId="13856481" w14:textId="77777777" w:rsidR="00556080" w:rsidRPr="00DB7B6B" w:rsidRDefault="00556080" w:rsidP="00556080">
            <w:pPr>
              <w:jc w:val="center"/>
              <w:rPr>
                <w:b/>
                <w:sz w:val="18"/>
                <w:szCs w:val="18"/>
              </w:rPr>
            </w:pPr>
          </w:p>
        </w:tc>
      </w:tr>
      <w:tr w:rsidR="00556080" w:rsidRPr="00DB7B6B" w14:paraId="4C47033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0EF6D9E" w14:textId="77777777" w:rsidR="00556080" w:rsidRPr="00DB7B6B" w:rsidRDefault="00556080" w:rsidP="00556080">
            <w:pPr>
              <w:jc w:val="center"/>
              <w:rPr>
                <w:b/>
                <w:sz w:val="18"/>
                <w:szCs w:val="18"/>
              </w:rPr>
            </w:pPr>
          </w:p>
        </w:tc>
        <w:tc>
          <w:tcPr>
            <w:tcW w:w="620" w:type="pct"/>
            <w:vAlign w:val="center"/>
          </w:tcPr>
          <w:p w14:paraId="1C4D039E" w14:textId="77777777" w:rsidR="00556080" w:rsidRPr="00DB7B6B" w:rsidRDefault="00556080" w:rsidP="00556080">
            <w:pPr>
              <w:pStyle w:val="1"/>
              <w:jc w:val="left"/>
              <w:rPr>
                <w:b/>
                <w:sz w:val="18"/>
                <w:szCs w:val="18"/>
              </w:rPr>
            </w:pPr>
          </w:p>
        </w:tc>
        <w:tc>
          <w:tcPr>
            <w:tcW w:w="1094" w:type="pct"/>
            <w:gridSpan w:val="2"/>
            <w:vAlign w:val="center"/>
          </w:tcPr>
          <w:p w14:paraId="5190873C"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9" w:type="pct"/>
            <w:gridSpan w:val="2"/>
            <w:vAlign w:val="center"/>
          </w:tcPr>
          <w:p w14:paraId="30A0E389"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2745D756"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3D62CC8B" w14:textId="77777777" w:rsidR="00556080" w:rsidRPr="00DB7B6B" w:rsidRDefault="00556080" w:rsidP="00556080">
            <w:pPr>
              <w:jc w:val="center"/>
              <w:rPr>
                <w:sz w:val="18"/>
                <w:szCs w:val="18"/>
              </w:rPr>
            </w:pPr>
            <w:r w:rsidRPr="00DB7B6B">
              <w:rPr>
                <w:sz w:val="18"/>
                <w:szCs w:val="18"/>
              </w:rPr>
              <w:t>0,031</w:t>
            </w:r>
          </w:p>
        </w:tc>
        <w:tc>
          <w:tcPr>
            <w:tcW w:w="572" w:type="pct"/>
          </w:tcPr>
          <w:p w14:paraId="124DC338" w14:textId="77777777" w:rsidR="00556080" w:rsidRPr="00DB7B6B" w:rsidRDefault="00556080" w:rsidP="00556080">
            <w:pPr>
              <w:jc w:val="center"/>
              <w:rPr>
                <w:b/>
                <w:sz w:val="18"/>
                <w:szCs w:val="18"/>
              </w:rPr>
            </w:pPr>
          </w:p>
        </w:tc>
      </w:tr>
      <w:tr w:rsidR="00556080" w:rsidRPr="00DB7B6B" w14:paraId="097109C0"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B529CC8" w14:textId="77777777" w:rsidR="00556080" w:rsidRPr="00DB7B6B" w:rsidRDefault="00556080" w:rsidP="00556080">
            <w:pPr>
              <w:jc w:val="center"/>
              <w:rPr>
                <w:b/>
                <w:sz w:val="18"/>
                <w:szCs w:val="18"/>
              </w:rPr>
            </w:pPr>
          </w:p>
        </w:tc>
        <w:tc>
          <w:tcPr>
            <w:tcW w:w="620" w:type="pct"/>
            <w:vAlign w:val="center"/>
          </w:tcPr>
          <w:p w14:paraId="0B559C05" w14:textId="77777777" w:rsidR="00556080" w:rsidRPr="00DB7B6B" w:rsidRDefault="00556080" w:rsidP="00556080">
            <w:pPr>
              <w:pStyle w:val="1"/>
              <w:jc w:val="left"/>
              <w:rPr>
                <w:b/>
                <w:sz w:val="18"/>
                <w:szCs w:val="18"/>
              </w:rPr>
            </w:pPr>
          </w:p>
        </w:tc>
        <w:tc>
          <w:tcPr>
            <w:tcW w:w="1094" w:type="pct"/>
            <w:gridSpan w:val="2"/>
            <w:vAlign w:val="center"/>
          </w:tcPr>
          <w:p w14:paraId="6E4F2CDA"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9" w:type="pct"/>
            <w:gridSpan w:val="2"/>
            <w:vAlign w:val="center"/>
          </w:tcPr>
          <w:p w14:paraId="6E789A82"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23CC5C0C"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1F404B5" w14:textId="77777777" w:rsidR="00556080" w:rsidRPr="00DB7B6B" w:rsidRDefault="00556080" w:rsidP="00556080">
            <w:pPr>
              <w:jc w:val="center"/>
              <w:rPr>
                <w:sz w:val="18"/>
                <w:szCs w:val="18"/>
              </w:rPr>
            </w:pPr>
            <w:r w:rsidRPr="00DB7B6B">
              <w:rPr>
                <w:sz w:val="18"/>
                <w:szCs w:val="18"/>
              </w:rPr>
              <w:t>0,036</w:t>
            </w:r>
          </w:p>
        </w:tc>
        <w:tc>
          <w:tcPr>
            <w:tcW w:w="572" w:type="pct"/>
          </w:tcPr>
          <w:p w14:paraId="3965977B" w14:textId="77777777" w:rsidR="00556080" w:rsidRPr="00DB7B6B" w:rsidRDefault="00556080" w:rsidP="00556080">
            <w:pPr>
              <w:jc w:val="center"/>
              <w:rPr>
                <w:b/>
                <w:sz w:val="18"/>
                <w:szCs w:val="18"/>
              </w:rPr>
            </w:pPr>
          </w:p>
        </w:tc>
      </w:tr>
      <w:tr w:rsidR="00556080" w:rsidRPr="00DB7B6B" w14:paraId="2AEC613F"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08FC9D7" w14:textId="77777777" w:rsidR="00556080" w:rsidRPr="00DB7B6B" w:rsidRDefault="00556080" w:rsidP="00556080">
            <w:pPr>
              <w:jc w:val="center"/>
              <w:rPr>
                <w:b/>
                <w:sz w:val="18"/>
                <w:szCs w:val="18"/>
              </w:rPr>
            </w:pPr>
          </w:p>
        </w:tc>
        <w:tc>
          <w:tcPr>
            <w:tcW w:w="620" w:type="pct"/>
            <w:vAlign w:val="center"/>
          </w:tcPr>
          <w:p w14:paraId="373F14B3" w14:textId="77777777" w:rsidR="00556080" w:rsidRPr="00DB7B6B" w:rsidRDefault="00556080" w:rsidP="00556080">
            <w:pPr>
              <w:pStyle w:val="1"/>
              <w:jc w:val="left"/>
              <w:rPr>
                <w:b/>
                <w:sz w:val="18"/>
                <w:szCs w:val="18"/>
              </w:rPr>
            </w:pPr>
          </w:p>
        </w:tc>
        <w:tc>
          <w:tcPr>
            <w:tcW w:w="1094" w:type="pct"/>
            <w:gridSpan w:val="2"/>
            <w:vAlign w:val="center"/>
          </w:tcPr>
          <w:p w14:paraId="0A09D778" w14:textId="77777777" w:rsidR="00556080" w:rsidRPr="00DB7B6B" w:rsidRDefault="00556080" w:rsidP="00556080">
            <w:pPr>
              <w:pStyle w:val="1"/>
              <w:jc w:val="left"/>
              <w:rPr>
                <w:sz w:val="18"/>
                <w:szCs w:val="18"/>
              </w:rPr>
            </w:pPr>
            <w:r w:rsidRPr="00DB7B6B">
              <w:rPr>
                <w:sz w:val="18"/>
                <w:szCs w:val="18"/>
              </w:rPr>
              <w:t>житлокомунгосп</w:t>
            </w:r>
          </w:p>
        </w:tc>
        <w:tc>
          <w:tcPr>
            <w:tcW w:w="839" w:type="pct"/>
            <w:gridSpan w:val="2"/>
            <w:vAlign w:val="center"/>
          </w:tcPr>
          <w:p w14:paraId="369BD22A"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12DA583F"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5D782B32" w14:textId="77777777" w:rsidR="00556080" w:rsidRPr="00DB7B6B" w:rsidRDefault="00556080" w:rsidP="00556080">
            <w:pPr>
              <w:jc w:val="center"/>
              <w:rPr>
                <w:sz w:val="18"/>
                <w:szCs w:val="18"/>
              </w:rPr>
            </w:pPr>
            <w:r w:rsidRPr="00DB7B6B">
              <w:rPr>
                <w:sz w:val="18"/>
                <w:szCs w:val="18"/>
              </w:rPr>
              <w:t>0,003</w:t>
            </w:r>
          </w:p>
        </w:tc>
        <w:tc>
          <w:tcPr>
            <w:tcW w:w="572" w:type="pct"/>
          </w:tcPr>
          <w:p w14:paraId="661E13D9" w14:textId="77777777" w:rsidR="00556080" w:rsidRPr="00DB7B6B" w:rsidRDefault="00556080" w:rsidP="00556080">
            <w:pPr>
              <w:jc w:val="center"/>
              <w:rPr>
                <w:b/>
                <w:sz w:val="18"/>
                <w:szCs w:val="18"/>
              </w:rPr>
            </w:pPr>
          </w:p>
        </w:tc>
      </w:tr>
      <w:tr w:rsidR="00556080" w:rsidRPr="00DB7B6B" w14:paraId="7FA3D5FA"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95B7990" w14:textId="77777777" w:rsidR="00556080" w:rsidRPr="00DB7B6B" w:rsidRDefault="00556080" w:rsidP="00556080">
            <w:pPr>
              <w:jc w:val="center"/>
              <w:rPr>
                <w:b/>
                <w:sz w:val="18"/>
                <w:szCs w:val="18"/>
              </w:rPr>
            </w:pPr>
          </w:p>
        </w:tc>
        <w:tc>
          <w:tcPr>
            <w:tcW w:w="1714" w:type="pct"/>
            <w:gridSpan w:val="3"/>
            <w:vAlign w:val="center"/>
          </w:tcPr>
          <w:p w14:paraId="555374AF" w14:textId="77777777" w:rsidR="00556080" w:rsidRPr="00DB7B6B" w:rsidRDefault="00556080" w:rsidP="00556080">
            <w:pPr>
              <w:pStyle w:val="1"/>
              <w:jc w:val="left"/>
              <w:rPr>
                <w:b/>
                <w:sz w:val="18"/>
                <w:szCs w:val="18"/>
              </w:rPr>
            </w:pPr>
            <w:r w:rsidRPr="00DB7B6B">
              <w:rPr>
                <w:b/>
                <w:sz w:val="18"/>
                <w:szCs w:val="18"/>
              </w:rPr>
              <w:t>р. Супій</w:t>
            </w:r>
          </w:p>
        </w:tc>
        <w:tc>
          <w:tcPr>
            <w:tcW w:w="839" w:type="pct"/>
            <w:gridSpan w:val="2"/>
            <w:vAlign w:val="center"/>
          </w:tcPr>
          <w:p w14:paraId="7DB04293" w14:textId="77777777" w:rsidR="00556080" w:rsidRPr="00DB7B6B" w:rsidRDefault="00556080" w:rsidP="00556080">
            <w:pPr>
              <w:jc w:val="center"/>
              <w:rPr>
                <w:b/>
                <w:sz w:val="18"/>
                <w:szCs w:val="18"/>
              </w:rPr>
            </w:pPr>
            <w:r w:rsidRPr="00DB7B6B">
              <w:rPr>
                <w:b/>
                <w:sz w:val="18"/>
                <w:szCs w:val="18"/>
              </w:rPr>
              <w:t>-</w:t>
            </w:r>
          </w:p>
        </w:tc>
        <w:tc>
          <w:tcPr>
            <w:tcW w:w="625" w:type="pct"/>
            <w:vAlign w:val="center"/>
          </w:tcPr>
          <w:p w14:paraId="6DF6FBE8"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372AF2E3" w14:textId="77777777" w:rsidR="00556080" w:rsidRPr="00DB7B6B" w:rsidRDefault="00556080" w:rsidP="00556080">
            <w:pPr>
              <w:jc w:val="center"/>
              <w:rPr>
                <w:b/>
                <w:sz w:val="18"/>
                <w:szCs w:val="18"/>
              </w:rPr>
            </w:pPr>
            <w:r w:rsidRPr="00DB7B6B">
              <w:rPr>
                <w:b/>
                <w:sz w:val="18"/>
                <w:szCs w:val="18"/>
              </w:rPr>
              <w:t>0,048</w:t>
            </w:r>
          </w:p>
        </w:tc>
        <w:tc>
          <w:tcPr>
            <w:tcW w:w="572" w:type="pct"/>
            <w:vAlign w:val="center"/>
          </w:tcPr>
          <w:p w14:paraId="05B4AED5" w14:textId="77777777" w:rsidR="00556080" w:rsidRPr="00DB7B6B" w:rsidRDefault="00556080" w:rsidP="00556080">
            <w:pPr>
              <w:jc w:val="center"/>
              <w:rPr>
                <w:b/>
                <w:sz w:val="18"/>
                <w:szCs w:val="18"/>
              </w:rPr>
            </w:pPr>
            <w:r w:rsidRPr="00DB7B6B">
              <w:rPr>
                <w:b/>
                <w:sz w:val="18"/>
                <w:szCs w:val="18"/>
              </w:rPr>
              <w:t>-</w:t>
            </w:r>
          </w:p>
        </w:tc>
      </w:tr>
      <w:tr w:rsidR="00556080" w:rsidRPr="00DB7B6B" w14:paraId="5D55A146"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B54C54A" w14:textId="77777777" w:rsidR="00556080" w:rsidRPr="00DB7B6B" w:rsidRDefault="00556080" w:rsidP="00556080">
            <w:pPr>
              <w:jc w:val="center"/>
              <w:rPr>
                <w:b/>
                <w:sz w:val="18"/>
                <w:szCs w:val="18"/>
              </w:rPr>
            </w:pPr>
          </w:p>
        </w:tc>
        <w:tc>
          <w:tcPr>
            <w:tcW w:w="620" w:type="pct"/>
            <w:vAlign w:val="center"/>
          </w:tcPr>
          <w:p w14:paraId="0E219043" w14:textId="77777777" w:rsidR="00556080" w:rsidRPr="00DB7B6B" w:rsidRDefault="00556080" w:rsidP="00556080">
            <w:pPr>
              <w:pStyle w:val="1"/>
              <w:jc w:val="left"/>
              <w:rPr>
                <w:b/>
                <w:sz w:val="18"/>
                <w:szCs w:val="18"/>
              </w:rPr>
            </w:pPr>
          </w:p>
        </w:tc>
        <w:tc>
          <w:tcPr>
            <w:tcW w:w="1094" w:type="pct"/>
            <w:gridSpan w:val="2"/>
            <w:vAlign w:val="center"/>
          </w:tcPr>
          <w:p w14:paraId="38A80ECA" w14:textId="77777777" w:rsidR="00556080" w:rsidRPr="00DB7B6B" w:rsidRDefault="00556080" w:rsidP="00556080">
            <w:pPr>
              <w:pStyle w:val="1"/>
              <w:jc w:val="left"/>
              <w:rPr>
                <w:sz w:val="18"/>
                <w:szCs w:val="18"/>
              </w:rPr>
            </w:pPr>
            <w:r w:rsidRPr="00DB7B6B">
              <w:rPr>
                <w:sz w:val="18"/>
                <w:szCs w:val="18"/>
              </w:rPr>
              <w:t>промисловість</w:t>
            </w:r>
          </w:p>
        </w:tc>
        <w:tc>
          <w:tcPr>
            <w:tcW w:w="839" w:type="pct"/>
            <w:gridSpan w:val="2"/>
            <w:vAlign w:val="center"/>
          </w:tcPr>
          <w:p w14:paraId="224C3AEB"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617D138C"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1663DB52" w14:textId="77777777" w:rsidR="00556080" w:rsidRPr="00DB7B6B" w:rsidRDefault="00556080" w:rsidP="00556080">
            <w:pPr>
              <w:jc w:val="center"/>
              <w:rPr>
                <w:sz w:val="18"/>
                <w:szCs w:val="18"/>
              </w:rPr>
            </w:pPr>
            <w:r w:rsidRPr="00DB7B6B">
              <w:rPr>
                <w:sz w:val="18"/>
                <w:szCs w:val="18"/>
              </w:rPr>
              <w:t>0,002</w:t>
            </w:r>
          </w:p>
        </w:tc>
        <w:tc>
          <w:tcPr>
            <w:tcW w:w="572" w:type="pct"/>
          </w:tcPr>
          <w:p w14:paraId="0FE19D20" w14:textId="77777777" w:rsidR="00556080" w:rsidRPr="00DB7B6B" w:rsidRDefault="00556080" w:rsidP="00556080">
            <w:pPr>
              <w:jc w:val="center"/>
              <w:rPr>
                <w:b/>
                <w:sz w:val="18"/>
                <w:szCs w:val="18"/>
              </w:rPr>
            </w:pPr>
          </w:p>
        </w:tc>
      </w:tr>
      <w:tr w:rsidR="00556080" w:rsidRPr="00DB7B6B" w14:paraId="192FBCA1"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918F3AA" w14:textId="77777777" w:rsidR="00556080" w:rsidRPr="00DB7B6B" w:rsidRDefault="00556080" w:rsidP="00556080">
            <w:pPr>
              <w:jc w:val="center"/>
              <w:rPr>
                <w:b/>
                <w:sz w:val="18"/>
                <w:szCs w:val="18"/>
              </w:rPr>
            </w:pPr>
          </w:p>
        </w:tc>
        <w:tc>
          <w:tcPr>
            <w:tcW w:w="620" w:type="pct"/>
            <w:vAlign w:val="center"/>
          </w:tcPr>
          <w:p w14:paraId="0D48968E" w14:textId="77777777" w:rsidR="00556080" w:rsidRPr="00DB7B6B" w:rsidRDefault="00556080" w:rsidP="00556080">
            <w:pPr>
              <w:pStyle w:val="1"/>
              <w:jc w:val="left"/>
              <w:rPr>
                <w:b/>
                <w:sz w:val="18"/>
                <w:szCs w:val="18"/>
              </w:rPr>
            </w:pPr>
          </w:p>
        </w:tc>
        <w:tc>
          <w:tcPr>
            <w:tcW w:w="1094" w:type="pct"/>
            <w:gridSpan w:val="2"/>
            <w:vAlign w:val="center"/>
          </w:tcPr>
          <w:p w14:paraId="34C4783D"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9" w:type="pct"/>
            <w:gridSpan w:val="2"/>
            <w:vAlign w:val="center"/>
          </w:tcPr>
          <w:p w14:paraId="70458DE8"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761DDA4"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080A6D5" w14:textId="77777777" w:rsidR="00556080" w:rsidRPr="00DB7B6B" w:rsidRDefault="00556080" w:rsidP="00556080">
            <w:pPr>
              <w:jc w:val="center"/>
              <w:rPr>
                <w:sz w:val="18"/>
                <w:szCs w:val="18"/>
              </w:rPr>
            </w:pPr>
            <w:r w:rsidRPr="00DB7B6B">
              <w:rPr>
                <w:sz w:val="18"/>
                <w:szCs w:val="18"/>
              </w:rPr>
              <w:t>0,045</w:t>
            </w:r>
          </w:p>
        </w:tc>
        <w:tc>
          <w:tcPr>
            <w:tcW w:w="572" w:type="pct"/>
          </w:tcPr>
          <w:p w14:paraId="228D1372" w14:textId="77777777" w:rsidR="00556080" w:rsidRPr="00DB7B6B" w:rsidRDefault="00556080" w:rsidP="00556080">
            <w:pPr>
              <w:jc w:val="center"/>
              <w:rPr>
                <w:b/>
                <w:sz w:val="18"/>
                <w:szCs w:val="18"/>
              </w:rPr>
            </w:pPr>
          </w:p>
        </w:tc>
      </w:tr>
      <w:tr w:rsidR="00556080" w:rsidRPr="00DB7B6B" w14:paraId="74B1ACA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7643983" w14:textId="77777777" w:rsidR="00556080" w:rsidRPr="00DB7B6B" w:rsidRDefault="00556080" w:rsidP="00556080">
            <w:pPr>
              <w:jc w:val="center"/>
              <w:rPr>
                <w:b/>
                <w:sz w:val="18"/>
                <w:szCs w:val="18"/>
              </w:rPr>
            </w:pPr>
          </w:p>
        </w:tc>
        <w:tc>
          <w:tcPr>
            <w:tcW w:w="620" w:type="pct"/>
            <w:vAlign w:val="center"/>
          </w:tcPr>
          <w:p w14:paraId="3AFF4C4E" w14:textId="77777777" w:rsidR="00556080" w:rsidRPr="00DB7B6B" w:rsidRDefault="00556080" w:rsidP="00556080">
            <w:pPr>
              <w:pStyle w:val="1"/>
              <w:jc w:val="left"/>
              <w:rPr>
                <w:b/>
                <w:sz w:val="18"/>
                <w:szCs w:val="18"/>
              </w:rPr>
            </w:pPr>
          </w:p>
        </w:tc>
        <w:tc>
          <w:tcPr>
            <w:tcW w:w="1094" w:type="pct"/>
            <w:gridSpan w:val="2"/>
            <w:vAlign w:val="center"/>
          </w:tcPr>
          <w:p w14:paraId="6F1F0D85" w14:textId="77777777" w:rsidR="00556080" w:rsidRPr="00DB7B6B" w:rsidRDefault="00556080" w:rsidP="00556080">
            <w:pPr>
              <w:pStyle w:val="1"/>
              <w:jc w:val="left"/>
              <w:rPr>
                <w:sz w:val="18"/>
                <w:szCs w:val="18"/>
              </w:rPr>
            </w:pPr>
            <w:r w:rsidRPr="00DB7B6B">
              <w:rPr>
                <w:sz w:val="18"/>
                <w:szCs w:val="18"/>
              </w:rPr>
              <w:t>житлокомунгосп</w:t>
            </w:r>
          </w:p>
        </w:tc>
        <w:tc>
          <w:tcPr>
            <w:tcW w:w="839" w:type="pct"/>
            <w:gridSpan w:val="2"/>
            <w:vAlign w:val="center"/>
          </w:tcPr>
          <w:p w14:paraId="1556A892"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88DA941"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DA2EFA4" w14:textId="77777777" w:rsidR="00556080" w:rsidRPr="00DB7B6B" w:rsidRDefault="00556080" w:rsidP="00556080">
            <w:pPr>
              <w:jc w:val="center"/>
              <w:rPr>
                <w:sz w:val="18"/>
                <w:szCs w:val="18"/>
              </w:rPr>
            </w:pPr>
            <w:r w:rsidRPr="00DB7B6B">
              <w:rPr>
                <w:sz w:val="18"/>
                <w:szCs w:val="18"/>
              </w:rPr>
              <w:t>-</w:t>
            </w:r>
          </w:p>
        </w:tc>
        <w:tc>
          <w:tcPr>
            <w:tcW w:w="572" w:type="pct"/>
          </w:tcPr>
          <w:p w14:paraId="5ED035ED" w14:textId="77777777" w:rsidR="00556080" w:rsidRPr="00DB7B6B" w:rsidRDefault="00556080" w:rsidP="00556080">
            <w:pPr>
              <w:jc w:val="center"/>
              <w:rPr>
                <w:b/>
                <w:sz w:val="18"/>
                <w:szCs w:val="18"/>
              </w:rPr>
            </w:pPr>
          </w:p>
        </w:tc>
      </w:tr>
      <w:tr w:rsidR="00556080" w:rsidRPr="00DB7B6B" w14:paraId="036F90D3"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F393731" w14:textId="77777777" w:rsidR="00556080" w:rsidRPr="00DB7B6B" w:rsidRDefault="00556080" w:rsidP="00556080">
            <w:pPr>
              <w:jc w:val="center"/>
              <w:rPr>
                <w:b/>
                <w:sz w:val="18"/>
                <w:szCs w:val="18"/>
              </w:rPr>
            </w:pPr>
          </w:p>
        </w:tc>
        <w:tc>
          <w:tcPr>
            <w:tcW w:w="1714" w:type="pct"/>
            <w:gridSpan w:val="3"/>
            <w:vAlign w:val="center"/>
          </w:tcPr>
          <w:p w14:paraId="31073961" w14:textId="77777777" w:rsidR="00556080" w:rsidRPr="00DB7B6B" w:rsidRDefault="00556080" w:rsidP="00556080">
            <w:pPr>
              <w:pStyle w:val="1"/>
              <w:jc w:val="left"/>
              <w:rPr>
                <w:b/>
                <w:sz w:val="18"/>
                <w:szCs w:val="18"/>
              </w:rPr>
            </w:pPr>
            <w:r w:rsidRPr="00DB7B6B">
              <w:rPr>
                <w:b/>
                <w:sz w:val="18"/>
                <w:szCs w:val="18"/>
              </w:rPr>
              <w:t>Всього по області:</w:t>
            </w:r>
          </w:p>
        </w:tc>
        <w:tc>
          <w:tcPr>
            <w:tcW w:w="839" w:type="pct"/>
            <w:gridSpan w:val="2"/>
            <w:vAlign w:val="center"/>
          </w:tcPr>
          <w:p w14:paraId="7D310B43" w14:textId="77777777" w:rsidR="00556080" w:rsidRPr="00DB7B6B" w:rsidRDefault="00556080" w:rsidP="00556080">
            <w:pPr>
              <w:jc w:val="center"/>
              <w:rPr>
                <w:b/>
                <w:sz w:val="18"/>
                <w:szCs w:val="18"/>
              </w:rPr>
            </w:pPr>
            <w:r w:rsidRPr="00DB7B6B">
              <w:rPr>
                <w:b/>
                <w:sz w:val="18"/>
                <w:szCs w:val="18"/>
              </w:rPr>
              <w:t>108,7</w:t>
            </w:r>
          </w:p>
        </w:tc>
        <w:tc>
          <w:tcPr>
            <w:tcW w:w="625" w:type="pct"/>
            <w:vAlign w:val="center"/>
          </w:tcPr>
          <w:p w14:paraId="5D89FF0D" w14:textId="77777777" w:rsidR="00556080" w:rsidRPr="00DB7B6B" w:rsidRDefault="00556080" w:rsidP="00556080">
            <w:pPr>
              <w:jc w:val="center"/>
              <w:rPr>
                <w:b/>
                <w:sz w:val="18"/>
                <w:szCs w:val="18"/>
              </w:rPr>
            </w:pPr>
            <w:r w:rsidRPr="00DB7B6B">
              <w:rPr>
                <w:b/>
                <w:sz w:val="18"/>
                <w:szCs w:val="18"/>
              </w:rPr>
              <w:t>6,711</w:t>
            </w:r>
          </w:p>
        </w:tc>
        <w:tc>
          <w:tcPr>
            <w:tcW w:w="895" w:type="pct"/>
            <w:vAlign w:val="center"/>
          </w:tcPr>
          <w:p w14:paraId="120A7D5A" w14:textId="77777777" w:rsidR="00556080" w:rsidRPr="00DB7B6B" w:rsidRDefault="00556080" w:rsidP="00556080">
            <w:pPr>
              <w:jc w:val="center"/>
              <w:rPr>
                <w:b/>
                <w:sz w:val="18"/>
                <w:szCs w:val="18"/>
              </w:rPr>
            </w:pPr>
            <w:r w:rsidRPr="00DB7B6B">
              <w:rPr>
                <w:b/>
                <w:sz w:val="18"/>
                <w:szCs w:val="18"/>
              </w:rPr>
              <w:t>16,78</w:t>
            </w:r>
          </w:p>
        </w:tc>
        <w:tc>
          <w:tcPr>
            <w:tcW w:w="572" w:type="pct"/>
            <w:vAlign w:val="center"/>
          </w:tcPr>
          <w:p w14:paraId="3777A130" w14:textId="77777777" w:rsidR="00556080" w:rsidRPr="00DB7B6B" w:rsidRDefault="00556080" w:rsidP="00556080">
            <w:pPr>
              <w:jc w:val="center"/>
              <w:rPr>
                <w:b/>
                <w:sz w:val="18"/>
                <w:szCs w:val="18"/>
              </w:rPr>
            </w:pPr>
            <w:r w:rsidRPr="00DB7B6B">
              <w:rPr>
                <w:b/>
                <w:sz w:val="18"/>
                <w:szCs w:val="18"/>
              </w:rPr>
              <w:t>43,66</w:t>
            </w:r>
          </w:p>
        </w:tc>
      </w:tr>
      <w:tr w:rsidR="00556080" w:rsidRPr="00DB7B6B" w14:paraId="7C9F4576"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6A138EB8" w14:textId="77777777" w:rsidR="00556080" w:rsidRPr="00DB7B6B" w:rsidRDefault="00556080" w:rsidP="00556080">
            <w:pPr>
              <w:jc w:val="center"/>
              <w:rPr>
                <w:b/>
                <w:sz w:val="18"/>
                <w:szCs w:val="18"/>
              </w:rPr>
            </w:pPr>
          </w:p>
        </w:tc>
        <w:tc>
          <w:tcPr>
            <w:tcW w:w="1714" w:type="pct"/>
            <w:gridSpan w:val="3"/>
            <w:tcBorders>
              <w:top w:val="single" w:sz="6" w:space="0" w:color="auto"/>
              <w:left w:val="single" w:sz="6" w:space="0" w:color="auto"/>
              <w:bottom w:val="single" w:sz="6" w:space="0" w:color="auto"/>
              <w:right w:val="single" w:sz="6" w:space="0" w:color="auto"/>
            </w:tcBorders>
            <w:vAlign w:val="center"/>
          </w:tcPr>
          <w:p w14:paraId="0B571F29" w14:textId="77777777" w:rsidR="00556080" w:rsidRPr="00DB7B6B" w:rsidRDefault="00556080" w:rsidP="00556080">
            <w:pPr>
              <w:pStyle w:val="1"/>
              <w:jc w:val="left"/>
              <w:rPr>
                <w:b/>
                <w:sz w:val="18"/>
                <w:szCs w:val="18"/>
              </w:rPr>
            </w:pPr>
          </w:p>
        </w:tc>
        <w:tc>
          <w:tcPr>
            <w:tcW w:w="839" w:type="pct"/>
            <w:gridSpan w:val="2"/>
            <w:tcBorders>
              <w:top w:val="single" w:sz="6" w:space="0" w:color="auto"/>
              <w:left w:val="single" w:sz="6" w:space="0" w:color="auto"/>
              <w:bottom w:val="single" w:sz="6" w:space="0" w:color="auto"/>
              <w:right w:val="single" w:sz="6" w:space="0" w:color="auto"/>
            </w:tcBorders>
            <w:vAlign w:val="center"/>
          </w:tcPr>
          <w:p w14:paraId="2853141B" w14:textId="77777777" w:rsidR="00556080" w:rsidRPr="00DB7B6B" w:rsidRDefault="00556080" w:rsidP="00556080">
            <w:pPr>
              <w:pStyle w:val="1"/>
              <w:rPr>
                <w:b/>
                <w:sz w:val="18"/>
                <w:szCs w:val="18"/>
              </w:rPr>
            </w:pPr>
          </w:p>
        </w:tc>
        <w:tc>
          <w:tcPr>
            <w:tcW w:w="625" w:type="pct"/>
            <w:tcBorders>
              <w:top w:val="single" w:sz="6" w:space="0" w:color="auto"/>
              <w:left w:val="single" w:sz="6" w:space="0" w:color="auto"/>
              <w:bottom w:val="single" w:sz="6" w:space="0" w:color="auto"/>
              <w:right w:val="single" w:sz="6" w:space="0" w:color="auto"/>
            </w:tcBorders>
            <w:vAlign w:val="center"/>
          </w:tcPr>
          <w:p w14:paraId="163709BB" w14:textId="77777777" w:rsidR="00556080" w:rsidRPr="00DB7B6B" w:rsidRDefault="00556080" w:rsidP="00556080">
            <w:pPr>
              <w:jc w:val="center"/>
              <w:rPr>
                <w:b/>
                <w:sz w:val="18"/>
                <w:szCs w:val="18"/>
              </w:rPr>
            </w:pPr>
          </w:p>
        </w:tc>
        <w:tc>
          <w:tcPr>
            <w:tcW w:w="895" w:type="pct"/>
            <w:tcBorders>
              <w:top w:val="single" w:sz="6" w:space="0" w:color="auto"/>
              <w:left w:val="single" w:sz="6" w:space="0" w:color="auto"/>
              <w:bottom w:val="single" w:sz="6" w:space="0" w:color="auto"/>
              <w:right w:val="single" w:sz="6" w:space="0" w:color="auto"/>
            </w:tcBorders>
            <w:vAlign w:val="center"/>
          </w:tcPr>
          <w:p w14:paraId="587D0E11" w14:textId="77777777" w:rsidR="00556080" w:rsidRPr="00DB7B6B" w:rsidRDefault="00556080" w:rsidP="00556080">
            <w:pPr>
              <w:jc w:val="center"/>
              <w:rPr>
                <w:b/>
                <w:sz w:val="18"/>
                <w:szCs w:val="18"/>
              </w:rPr>
            </w:pPr>
          </w:p>
        </w:tc>
        <w:tc>
          <w:tcPr>
            <w:tcW w:w="572" w:type="pct"/>
            <w:tcBorders>
              <w:top w:val="single" w:sz="6" w:space="0" w:color="auto"/>
              <w:left w:val="single" w:sz="6" w:space="0" w:color="auto"/>
              <w:bottom w:val="single" w:sz="6" w:space="0" w:color="auto"/>
              <w:right w:val="single" w:sz="6" w:space="0" w:color="auto"/>
            </w:tcBorders>
            <w:vAlign w:val="center"/>
          </w:tcPr>
          <w:p w14:paraId="509198C9" w14:textId="77777777" w:rsidR="00556080" w:rsidRPr="00DB7B6B" w:rsidRDefault="00556080" w:rsidP="00556080">
            <w:pPr>
              <w:jc w:val="center"/>
              <w:rPr>
                <w:b/>
                <w:sz w:val="18"/>
                <w:szCs w:val="18"/>
              </w:rPr>
            </w:pPr>
          </w:p>
        </w:tc>
      </w:tr>
      <w:tr w:rsidR="00556080" w:rsidRPr="00DB7B6B" w14:paraId="4750184A" w14:textId="77777777" w:rsidTr="005560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0538B608" w14:textId="77777777" w:rsidR="00556080" w:rsidRPr="00DB7B6B" w:rsidRDefault="00556080" w:rsidP="00556080">
            <w:pPr>
              <w:jc w:val="center"/>
              <w:rPr>
                <w:b/>
                <w:sz w:val="18"/>
                <w:szCs w:val="18"/>
              </w:rPr>
            </w:pPr>
            <w:r w:rsidRPr="00DB7B6B">
              <w:rPr>
                <w:b/>
                <w:sz w:val="18"/>
                <w:szCs w:val="18"/>
              </w:rPr>
              <w:t>2021</w:t>
            </w:r>
          </w:p>
        </w:tc>
        <w:tc>
          <w:tcPr>
            <w:tcW w:w="1714" w:type="pct"/>
            <w:gridSpan w:val="3"/>
            <w:tcBorders>
              <w:top w:val="single" w:sz="6" w:space="0" w:color="auto"/>
              <w:left w:val="single" w:sz="6" w:space="0" w:color="auto"/>
              <w:bottom w:val="single" w:sz="6" w:space="0" w:color="auto"/>
              <w:right w:val="single" w:sz="6" w:space="0" w:color="auto"/>
            </w:tcBorders>
            <w:vAlign w:val="center"/>
          </w:tcPr>
          <w:p w14:paraId="6BAC159D" w14:textId="77777777" w:rsidR="00556080" w:rsidRPr="00DB7B6B" w:rsidRDefault="00556080" w:rsidP="00556080">
            <w:pPr>
              <w:pStyle w:val="1"/>
              <w:jc w:val="left"/>
              <w:rPr>
                <w:b/>
                <w:sz w:val="18"/>
                <w:szCs w:val="18"/>
              </w:rPr>
            </w:pPr>
            <w:r w:rsidRPr="00DB7B6B">
              <w:rPr>
                <w:b/>
                <w:sz w:val="18"/>
                <w:szCs w:val="18"/>
              </w:rPr>
              <w:t>р. Десна</w:t>
            </w:r>
          </w:p>
        </w:tc>
        <w:tc>
          <w:tcPr>
            <w:tcW w:w="839" w:type="pct"/>
            <w:gridSpan w:val="2"/>
            <w:tcBorders>
              <w:top w:val="single" w:sz="6" w:space="0" w:color="auto"/>
              <w:left w:val="single" w:sz="6" w:space="0" w:color="auto"/>
              <w:bottom w:val="single" w:sz="6" w:space="0" w:color="auto"/>
              <w:right w:val="single" w:sz="6" w:space="0" w:color="auto"/>
            </w:tcBorders>
            <w:vAlign w:val="center"/>
          </w:tcPr>
          <w:p w14:paraId="43C61787" w14:textId="77777777" w:rsidR="00556080" w:rsidRPr="00DB7B6B" w:rsidRDefault="00556080" w:rsidP="00556080">
            <w:pPr>
              <w:pStyle w:val="1"/>
              <w:rPr>
                <w:b/>
                <w:sz w:val="18"/>
                <w:szCs w:val="18"/>
              </w:rPr>
            </w:pPr>
            <w:r w:rsidRPr="00DB7B6B">
              <w:rPr>
                <w:b/>
                <w:sz w:val="18"/>
                <w:szCs w:val="18"/>
              </w:rPr>
              <w:t>55,338</w:t>
            </w:r>
          </w:p>
        </w:tc>
        <w:tc>
          <w:tcPr>
            <w:tcW w:w="625" w:type="pct"/>
            <w:tcBorders>
              <w:top w:val="single" w:sz="6" w:space="0" w:color="auto"/>
              <w:left w:val="single" w:sz="6" w:space="0" w:color="auto"/>
              <w:bottom w:val="single" w:sz="6" w:space="0" w:color="auto"/>
              <w:right w:val="single" w:sz="6" w:space="0" w:color="auto"/>
            </w:tcBorders>
            <w:vAlign w:val="center"/>
          </w:tcPr>
          <w:p w14:paraId="21817AAD" w14:textId="77777777" w:rsidR="00556080" w:rsidRPr="00DB7B6B" w:rsidRDefault="00556080" w:rsidP="00556080">
            <w:pPr>
              <w:jc w:val="center"/>
              <w:rPr>
                <w:b/>
                <w:sz w:val="18"/>
                <w:szCs w:val="18"/>
              </w:rPr>
            </w:pPr>
            <w:r w:rsidRPr="00DB7B6B">
              <w:rPr>
                <w:b/>
                <w:sz w:val="18"/>
                <w:szCs w:val="18"/>
              </w:rPr>
              <w:t>5,918</w:t>
            </w:r>
          </w:p>
        </w:tc>
        <w:tc>
          <w:tcPr>
            <w:tcW w:w="895" w:type="pct"/>
            <w:tcBorders>
              <w:top w:val="single" w:sz="6" w:space="0" w:color="auto"/>
              <w:left w:val="single" w:sz="6" w:space="0" w:color="auto"/>
              <w:bottom w:val="single" w:sz="6" w:space="0" w:color="auto"/>
              <w:right w:val="single" w:sz="6" w:space="0" w:color="auto"/>
            </w:tcBorders>
            <w:vAlign w:val="center"/>
          </w:tcPr>
          <w:p w14:paraId="7F4BF026" w14:textId="77777777" w:rsidR="00556080" w:rsidRPr="00DB7B6B" w:rsidRDefault="00556080" w:rsidP="00556080">
            <w:pPr>
              <w:jc w:val="center"/>
              <w:rPr>
                <w:b/>
                <w:sz w:val="18"/>
                <w:szCs w:val="18"/>
              </w:rPr>
            </w:pPr>
            <w:r w:rsidRPr="00DB7B6B">
              <w:rPr>
                <w:b/>
                <w:sz w:val="18"/>
                <w:szCs w:val="18"/>
              </w:rPr>
              <w:t>10,086</w:t>
            </w:r>
          </w:p>
        </w:tc>
        <w:tc>
          <w:tcPr>
            <w:tcW w:w="572" w:type="pct"/>
            <w:tcBorders>
              <w:top w:val="single" w:sz="6" w:space="0" w:color="auto"/>
              <w:left w:val="single" w:sz="6" w:space="0" w:color="auto"/>
              <w:bottom w:val="single" w:sz="6" w:space="0" w:color="auto"/>
              <w:right w:val="single" w:sz="6" w:space="0" w:color="auto"/>
            </w:tcBorders>
            <w:vAlign w:val="center"/>
          </w:tcPr>
          <w:p w14:paraId="1F48CF94" w14:textId="77777777" w:rsidR="00556080" w:rsidRPr="00DB7B6B" w:rsidRDefault="00556080" w:rsidP="00556080">
            <w:pPr>
              <w:jc w:val="center"/>
              <w:rPr>
                <w:b/>
                <w:sz w:val="18"/>
                <w:szCs w:val="18"/>
              </w:rPr>
            </w:pPr>
            <w:r w:rsidRPr="00DB7B6B">
              <w:rPr>
                <w:b/>
                <w:sz w:val="18"/>
                <w:szCs w:val="18"/>
              </w:rPr>
              <w:t>30,583</w:t>
            </w:r>
          </w:p>
        </w:tc>
      </w:tr>
      <w:tr w:rsidR="00556080" w:rsidRPr="00DB7B6B" w14:paraId="07A52860"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6C09936" w14:textId="77777777" w:rsidR="00556080" w:rsidRPr="00DB7B6B" w:rsidRDefault="00556080" w:rsidP="00556080">
            <w:pPr>
              <w:jc w:val="center"/>
              <w:rPr>
                <w:b/>
                <w:sz w:val="18"/>
                <w:szCs w:val="18"/>
              </w:rPr>
            </w:pPr>
          </w:p>
        </w:tc>
        <w:tc>
          <w:tcPr>
            <w:tcW w:w="624" w:type="pct"/>
            <w:gridSpan w:val="2"/>
            <w:vAlign w:val="center"/>
          </w:tcPr>
          <w:p w14:paraId="05C28DA7" w14:textId="77777777" w:rsidR="00556080" w:rsidRPr="00DB7B6B" w:rsidRDefault="00556080" w:rsidP="00556080">
            <w:pPr>
              <w:pStyle w:val="1"/>
              <w:jc w:val="left"/>
              <w:rPr>
                <w:b/>
                <w:sz w:val="18"/>
                <w:szCs w:val="18"/>
              </w:rPr>
            </w:pPr>
          </w:p>
        </w:tc>
        <w:tc>
          <w:tcPr>
            <w:tcW w:w="1093" w:type="pct"/>
            <w:gridSpan w:val="2"/>
            <w:vAlign w:val="center"/>
          </w:tcPr>
          <w:p w14:paraId="13C0FBC3" w14:textId="77777777" w:rsidR="00556080" w:rsidRPr="00DB7B6B" w:rsidRDefault="00556080" w:rsidP="00556080">
            <w:pPr>
              <w:pStyle w:val="1"/>
              <w:jc w:val="left"/>
              <w:rPr>
                <w:sz w:val="18"/>
                <w:szCs w:val="18"/>
              </w:rPr>
            </w:pPr>
            <w:r w:rsidRPr="00DB7B6B">
              <w:rPr>
                <w:sz w:val="18"/>
                <w:szCs w:val="18"/>
              </w:rPr>
              <w:t>промисловість</w:t>
            </w:r>
          </w:p>
        </w:tc>
        <w:tc>
          <w:tcPr>
            <w:tcW w:w="836" w:type="pct"/>
            <w:vAlign w:val="center"/>
          </w:tcPr>
          <w:p w14:paraId="6D87353D" w14:textId="77777777" w:rsidR="00556080" w:rsidRPr="00DB7B6B" w:rsidRDefault="00556080" w:rsidP="00556080">
            <w:pPr>
              <w:jc w:val="center"/>
              <w:rPr>
                <w:sz w:val="18"/>
                <w:szCs w:val="18"/>
              </w:rPr>
            </w:pPr>
            <w:r w:rsidRPr="00DB7B6B">
              <w:rPr>
                <w:sz w:val="18"/>
                <w:szCs w:val="18"/>
              </w:rPr>
              <w:t>55,291</w:t>
            </w:r>
          </w:p>
        </w:tc>
        <w:tc>
          <w:tcPr>
            <w:tcW w:w="625" w:type="pct"/>
            <w:vAlign w:val="center"/>
          </w:tcPr>
          <w:p w14:paraId="77125759" w14:textId="77777777" w:rsidR="00556080" w:rsidRPr="00DB7B6B" w:rsidRDefault="00556080" w:rsidP="00556080">
            <w:pPr>
              <w:jc w:val="center"/>
              <w:rPr>
                <w:sz w:val="18"/>
                <w:szCs w:val="18"/>
              </w:rPr>
            </w:pPr>
            <w:r w:rsidRPr="00DB7B6B">
              <w:rPr>
                <w:sz w:val="18"/>
                <w:szCs w:val="18"/>
              </w:rPr>
              <w:t>0,978</w:t>
            </w:r>
          </w:p>
        </w:tc>
        <w:tc>
          <w:tcPr>
            <w:tcW w:w="895" w:type="pct"/>
            <w:vAlign w:val="center"/>
          </w:tcPr>
          <w:p w14:paraId="15ADEAA5" w14:textId="77777777" w:rsidR="00556080" w:rsidRPr="00DB7B6B" w:rsidRDefault="00556080" w:rsidP="00556080">
            <w:pPr>
              <w:jc w:val="center"/>
              <w:rPr>
                <w:sz w:val="18"/>
                <w:szCs w:val="18"/>
              </w:rPr>
            </w:pPr>
            <w:r w:rsidRPr="00DB7B6B">
              <w:rPr>
                <w:sz w:val="18"/>
                <w:szCs w:val="18"/>
              </w:rPr>
              <w:t>6,034</w:t>
            </w:r>
          </w:p>
        </w:tc>
        <w:tc>
          <w:tcPr>
            <w:tcW w:w="572" w:type="pct"/>
          </w:tcPr>
          <w:p w14:paraId="4C0F726A" w14:textId="77777777" w:rsidR="00556080" w:rsidRPr="00DB7B6B" w:rsidRDefault="00556080" w:rsidP="00556080">
            <w:pPr>
              <w:jc w:val="center"/>
              <w:rPr>
                <w:b/>
                <w:sz w:val="18"/>
                <w:szCs w:val="18"/>
              </w:rPr>
            </w:pPr>
          </w:p>
        </w:tc>
      </w:tr>
      <w:tr w:rsidR="00556080" w:rsidRPr="00DB7B6B" w14:paraId="4300370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60A9283" w14:textId="77777777" w:rsidR="00556080" w:rsidRPr="00DB7B6B" w:rsidRDefault="00556080" w:rsidP="00556080">
            <w:pPr>
              <w:jc w:val="center"/>
              <w:rPr>
                <w:b/>
                <w:sz w:val="18"/>
                <w:szCs w:val="18"/>
              </w:rPr>
            </w:pPr>
          </w:p>
        </w:tc>
        <w:tc>
          <w:tcPr>
            <w:tcW w:w="624" w:type="pct"/>
            <w:gridSpan w:val="2"/>
            <w:vAlign w:val="center"/>
          </w:tcPr>
          <w:p w14:paraId="3EA388CD" w14:textId="77777777" w:rsidR="00556080" w:rsidRPr="00DB7B6B" w:rsidRDefault="00556080" w:rsidP="00556080">
            <w:pPr>
              <w:pStyle w:val="1"/>
              <w:jc w:val="left"/>
              <w:rPr>
                <w:b/>
                <w:sz w:val="18"/>
                <w:szCs w:val="18"/>
              </w:rPr>
            </w:pPr>
          </w:p>
        </w:tc>
        <w:tc>
          <w:tcPr>
            <w:tcW w:w="1093" w:type="pct"/>
            <w:gridSpan w:val="2"/>
            <w:vAlign w:val="center"/>
          </w:tcPr>
          <w:p w14:paraId="22C3F8D1"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6" w:type="pct"/>
            <w:vAlign w:val="center"/>
          </w:tcPr>
          <w:p w14:paraId="532D2352"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05B0DFE0" w14:textId="77777777" w:rsidR="00556080" w:rsidRPr="00DB7B6B" w:rsidRDefault="00556080" w:rsidP="00556080">
            <w:pPr>
              <w:jc w:val="center"/>
              <w:rPr>
                <w:sz w:val="18"/>
                <w:szCs w:val="18"/>
              </w:rPr>
            </w:pPr>
            <w:r w:rsidRPr="00DB7B6B">
              <w:rPr>
                <w:sz w:val="18"/>
                <w:szCs w:val="18"/>
              </w:rPr>
              <w:t>4,940</w:t>
            </w:r>
          </w:p>
        </w:tc>
        <w:tc>
          <w:tcPr>
            <w:tcW w:w="895" w:type="pct"/>
            <w:vAlign w:val="center"/>
          </w:tcPr>
          <w:p w14:paraId="6D895B1B" w14:textId="77777777" w:rsidR="00556080" w:rsidRPr="00DB7B6B" w:rsidRDefault="00556080" w:rsidP="00556080">
            <w:pPr>
              <w:jc w:val="center"/>
              <w:rPr>
                <w:sz w:val="18"/>
                <w:szCs w:val="18"/>
              </w:rPr>
            </w:pPr>
            <w:r w:rsidRPr="00DB7B6B">
              <w:rPr>
                <w:sz w:val="18"/>
                <w:szCs w:val="18"/>
              </w:rPr>
              <w:t>2235</w:t>
            </w:r>
          </w:p>
        </w:tc>
        <w:tc>
          <w:tcPr>
            <w:tcW w:w="572" w:type="pct"/>
          </w:tcPr>
          <w:p w14:paraId="497906A1" w14:textId="77777777" w:rsidR="00556080" w:rsidRPr="00DB7B6B" w:rsidRDefault="00556080" w:rsidP="00556080">
            <w:pPr>
              <w:jc w:val="center"/>
              <w:rPr>
                <w:b/>
                <w:sz w:val="18"/>
                <w:szCs w:val="18"/>
              </w:rPr>
            </w:pPr>
          </w:p>
        </w:tc>
      </w:tr>
      <w:tr w:rsidR="00556080" w:rsidRPr="00DB7B6B" w14:paraId="53E5349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A4B56D6" w14:textId="77777777" w:rsidR="00556080" w:rsidRPr="00DB7B6B" w:rsidRDefault="00556080" w:rsidP="00556080">
            <w:pPr>
              <w:jc w:val="center"/>
              <w:rPr>
                <w:b/>
                <w:sz w:val="18"/>
                <w:szCs w:val="18"/>
              </w:rPr>
            </w:pPr>
          </w:p>
        </w:tc>
        <w:tc>
          <w:tcPr>
            <w:tcW w:w="624" w:type="pct"/>
            <w:gridSpan w:val="2"/>
            <w:vAlign w:val="center"/>
          </w:tcPr>
          <w:p w14:paraId="374F4D66" w14:textId="77777777" w:rsidR="00556080" w:rsidRPr="00DB7B6B" w:rsidRDefault="00556080" w:rsidP="00556080">
            <w:pPr>
              <w:pStyle w:val="1"/>
              <w:jc w:val="left"/>
              <w:rPr>
                <w:b/>
                <w:sz w:val="18"/>
                <w:szCs w:val="18"/>
              </w:rPr>
            </w:pPr>
          </w:p>
        </w:tc>
        <w:tc>
          <w:tcPr>
            <w:tcW w:w="1093" w:type="pct"/>
            <w:gridSpan w:val="2"/>
            <w:vAlign w:val="center"/>
          </w:tcPr>
          <w:p w14:paraId="78590D0E" w14:textId="77777777" w:rsidR="00556080" w:rsidRPr="00DB7B6B" w:rsidRDefault="00556080" w:rsidP="00556080">
            <w:pPr>
              <w:pStyle w:val="1"/>
              <w:jc w:val="left"/>
              <w:rPr>
                <w:sz w:val="18"/>
                <w:szCs w:val="18"/>
              </w:rPr>
            </w:pPr>
            <w:r w:rsidRPr="00DB7B6B">
              <w:rPr>
                <w:sz w:val="18"/>
                <w:szCs w:val="18"/>
              </w:rPr>
              <w:t>транспорт</w:t>
            </w:r>
          </w:p>
        </w:tc>
        <w:tc>
          <w:tcPr>
            <w:tcW w:w="836" w:type="pct"/>
            <w:vAlign w:val="center"/>
          </w:tcPr>
          <w:p w14:paraId="0B56CB79" w14:textId="77777777" w:rsidR="00556080" w:rsidRPr="00DB7B6B" w:rsidRDefault="00556080" w:rsidP="00556080">
            <w:pPr>
              <w:jc w:val="center"/>
              <w:rPr>
                <w:sz w:val="18"/>
                <w:szCs w:val="18"/>
              </w:rPr>
            </w:pPr>
            <w:r w:rsidRPr="00DB7B6B">
              <w:rPr>
                <w:sz w:val="18"/>
                <w:szCs w:val="18"/>
              </w:rPr>
              <w:t>0,046</w:t>
            </w:r>
          </w:p>
        </w:tc>
        <w:tc>
          <w:tcPr>
            <w:tcW w:w="625" w:type="pct"/>
            <w:vAlign w:val="center"/>
          </w:tcPr>
          <w:p w14:paraId="1BC89E53"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A6EA6EC" w14:textId="77777777" w:rsidR="00556080" w:rsidRPr="00DB7B6B" w:rsidRDefault="00556080" w:rsidP="00556080">
            <w:pPr>
              <w:jc w:val="center"/>
              <w:rPr>
                <w:sz w:val="18"/>
                <w:szCs w:val="18"/>
              </w:rPr>
            </w:pPr>
            <w:r w:rsidRPr="00DB7B6B">
              <w:rPr>
                <w:sz w:val="18"/>
                <w:szCs w:val="18"/>
              </w:rPr>
              <w:t>0,014</w:t>
            </w:r>
          </w:p>
        </w:tc>
        <w:tc>
          <w:tcPr>
            <w:tcW w:w="572" w:type="pct"/>
          </w:tcPr>
          <w:p w14:paraId="0206A499" w14:textId="77777777" w:rsidR="00556080" w:rsidRPr="00DB7B6B" w:rsidRDefault="00556080" w:rsidP="00556080">
            <w:pPr>
              <w:jc w:val="center"/>
              <w:rPr>
                <w:b/>
                <w:sz w:val="18"/>
                <w:szCs w:val="18"/>
              </w:rPr>
            </w:pPr>
          </w:p>
        </w:tc>
      </w:tr>
      <w:tr w:rsidR="00556080" w:rsidRPr="00DB7B6B" w14:paraId="4F2B2140"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B2012E7" w14:textId="77777777" w:rsidR="00556080" w:rsidRPr="00DB7B6B" w:rsidRDefault="00556080" w:rsidP="00556080">
            <w:pPr>
              <w:jc w:val="center"/>
              <w:rPr>
                <w:b/>
                <w:sz w:val="18"/>
                <w:szCs w:val="18"/>
              </w:rPr>
            </w:pPr>
          </w:p>
        </w:tc>
        <w:tc>
          <w:tcPr>
            <w:tcW w:w="624" w:type="pct"/>
            <w:gridSpan w:val="2"/>
            <w:vAlign w:val="center"/>
          </w:tcPr>
          <w:p w14:paraId="3881E450" w14:textId="77777777" w:rsidR="00556080" w:rsidRPr="00DB7B6B" w:rsidRDefault="00556080" w:rsidP="00556080">
            <w:pPr>
              <w:pStyle w:val="1"/>
              <w:jc w:val="left"/>
              <w:rPr>
                <w:b/>
                <w:sz w:val="18"/>
                <w:szCs w:val="18"/>
              </w:rPr>
            </w:pPr>
          </w:p>
        </w:tc>
        <w:tc>
          <w:tcPr>
            <w:tcW w:w="1093" w:type="pct"/>
            <w:gridSpan w:val="2"/>
            <w:vAlign w:val="center"/>
          </w:tcPr>
          <w:p w14:paraId="6A2093F9"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6" w:type="pct"/>
            <w:vAlign w:val="center"/>
          </w:tcPr>
          <w:p w14:paraId="7ED99929"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7CD5B4B3"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D822C24" w14:textId="77777777" w:rsidR="00556080" w:rsidRPr="00DB7B6B" w:rsidRDefault="00556080" w:rsidP="00556080">
            <w:pPr>
              <w:jc w:val="center"/>
              <w:rPr>
                <w:sz w:val="18"/>
                <w:szCs w:val="18"/>
              </w:rPr>
            </w:pPr>
            <w:r w:rsidRPr="00DB7B6B">
              <w:rPr>
                <w:sz w:val="18"/>
                <w:szCs w:val="18"/>
              </w:rPr>
              <w:t>0,015</w:t>
            </w:r>
          </w:p>
        </w:tc>
        <w:tc>
          <w:tcPr>
            <w:tcW w:w="572" w:type="pct"/>
          </w:tcPr>
          <w:p w14:paraId="75E43751" w14:textId="77777777" w:rsidR="00556080" w:rsidRPr="00DB7B6B" w:rsidRDefault="00556080" w:rsidP="00556080">
            <w:pPr>
              <w:jc w:val="center"/>
              <w:rPr>
                <w:b/>
                <w:sz w:val="18"/>
                <w:szCs w:val="18"/>
              </w:rPr>
            </w:pPr>
          </w:p>
        </w:tc>
      </w:tr>
      <w:tr w:rsidR="00556080" w:rsidRPr="00DB7B6B" w14:paraId="29D26431"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4A773C9" w14:textId="77777777" w:rsidR="00556080" w:rsidRPr="00DB7B6B" w:rsidRDefault="00556080" w:rsidP="00556080">
            <w:pPr>
              <w:jc w:val="center"/>
              <w:rPr>
                <w:b/>
                <w:sz w:val="18"/>
                <w:szCs w:val="18"/>
              </w:rPr>
            </w:pPr>
          </w:p>
        </w:tc>
        <w:tc>
          <w:tcPr>
            <w:tcW w:w="624" w:type="pct"/>
            <w:gridSpan w:val="2"/>
            <w:vAlign w:val="center"/>
          </w:tcPr>
          <w:p w14:paraId="6711B032" w14:textId="77777777" w:rsidR="00556080" w:rsidRPr="00DB7B6B" w:rsidRDefault="00556080" w:rsidP="00556080">
            <w:pPr>
              <w:pStyle w:val="1"/>
              <w:jc w:val="left"/>
              <w:rPr>
                <w:b/>
                <w:sz w:val="18"/>
                <w:szCs w:val="18"/>
              </w:rPr>
            </w:pPr>
          </w:p>
        </w:tc>
        <w:tc>
          <w:tcPr>
            <w:tcW w:w="1093" w:type="pct"/>
            <w:gridSpan w:val="2"/>
            <w:vAlign w:val="center"/>
          </w:tcPr>
          <w:p w14:paraId="2CA167A0" w14:textId="77777777" w:rsidR="00556080" w:rsidRPr="00DB7B6B" w:rsidRDefault="00556080" w:rsidP="00556080">
            <w:pPr>
              <w:pStyle w:val="1"/>
              <w:jc w:val="left"/>
              <w:rPr>
                <w:sz w:val="18"/>
                <w:szCs w:val="18"/>
              </w:rPr>
            </w:pPr>
            <w:r w:rsidRPr="00DB7B6B">
              <w:rPr>
                <w:sz w:val="18"/>
                <w:szCs w:val="18"/>
              </w:rPr>
              <w:t>будівництво</w:t>
            </w:r>
          </w:p>
        </w:tc>
        <w:tc>
          <w:tcPr>
            <w:tcW w:w="836" w:type="pct"/>
            <w:vAlign w:val="center"/>
          </w:tcPr>
          <w:p w14:paraId="47112976"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78706084"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0A33A131" w14:textId="77777777" w:rsidR="00556080" w:rsidRPr="00DB7B6B" w:rsidRDefault="00556080" w:rsidP="00556080">
            <w:pPr>
              <w:jc w:val="center"/>
              <w:rPr>
                <w:sz w:val="18"/>
                <w:szCs w:val="18"/>
              </w:rPr>
            </w:pPr>
            <w:r w:rsidRPr="00DB7B6B">
              <w:rPr>
                <w:sz w:val="18"/>
                <w:szCs w:val="18"/>
              </w:rPr>
              <w:t>0,228</w:t>
            </w:r>
          </w:p>
        </w:tc>
        <w:tc>
          <w:tcPr>
            <w:tcW w:w="572" w:type="pct"/>
          </w:tcPr>
          <w:p w14:paraId="79BB8461" w14:textId="77777777" w:rsidR="00556080" w:rsidRPr="00DB7B6B" w:rsidRDefault="00556080" w:rsidP="00556080">
            <w:pPr>
              <w:jc w:val="center"/>
              <w:rPr>
                <w:b/>
                <w:sz w:val="18"/>
                <w:szCs w:val="18"/>
              </w:rPr>
            </w:pPr>
          </w:p>
        </w:tc>
      </w:tr>
      <w:tr w:rsidR="00556080" w:rsidRPr="00DB7B6B" w14:paraId="2460D87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75A7576" w14:textId="77777777" w:rsidR="00556080" w:rsidRPr="00DB7B6B" w:rsidRDefault="00556080" w:rsidP="00556080">
            <w:pPr>
              <w:jc w:val="center"/>
              <w:rPr>
                <w:b/>
                <w:sz w:val="18"/>
                <w:szCs w:val="18"/>
              </w:rPr>
            </w:pPr>
          </w:p>
        </w:tc>
        <w:tc>
          <w:tcPr>
            <w:tcW w:w="624" w:type="pct"/>
            <w:gridSpan w:val="2"/>
            <w:vAlign w:val="center"/>
          </w:tcPr>
          <w:p w14:paraId="3458D22F" w14:textId="77777777" w:rsidR="00556080" w:rsidRPr="00DB7B6B" w:rsidRDefault="00556080" w:rsidP="00556080">
            <w:pPr>
              <w:pStyle w:val="1"/>
              <w:jc w:val="left"/>
              <w:rPr>
                <w:b/>
                <w:sz w:val="18"/>
                <w:szCs w:val="18"/>
              </w:rPr>
            </w:pPr>
          </w:p>
        </w:tc>
        <w:tc>
          <w:tcPr>
            <w:tcW w:w="1093" w:type="pct"/>
            <w:gridSpan w:val="2"/>
            <w:vAlign w:val="center"/>
          </w:tcPr>
          <w:p w14:paraId="4E843641" w14:textId="77777777" w:rsidR="00556080" w:rsidRPr="00DB7B6B" w:rsidRDefault="00556080" w:rsidP="00556080">
            <w:pPr>
              <w:pStyle w:val="1"/>
              <w:jc w:val="left"/>
              <w:rPr>
                <w:sz w:val="18"/>
                <w:szCs w:val="18"/>
              </w:rPr>
            </w:pPr>
            <w:r w:rsidRPr="00DB7B6B">
              <w:rPr>
                <w:sz w:val="18"/>
                <w:szCs w:val="18"/>
              </w:rPr>
              <w:t>житлокомунгосп</w:t>
            </w:r>
          </w:p>
        </w:tc>
        <w:tc>
          <w:tcPr>
            <w:tcW w:w="836" w:type="pct"/>
            <w:vAlign w:val="center"/>
          </w:tcPr>
          <w:p w14:paraId="41224C02"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5BCAADE2"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097DAA0C" w14:textId="77777777" w:rsidR="00556080" w:rsidRPr="00DB7B6B" w:rsidRDefault="00556080" w:rsidP="00556080">
            <w:pPr>
              <w:jc w:val="center"/>
              <w:rPr>
                <w:sz w:val="18"/>
                <w:szCs w:val="18"/>
              </w:rPr>
            </w:pPr>
            <w:r w:rsidRPr="00DB7B6B">
              <w:rPr>
                <w:sz w:val="18"/>
                <w:szCs w:val="18"/>
              </w:rPr>
              <w:t>1,404</w:t>
            </w:r>
          </w:p>
        </w:tc>
        <w:tc>
          <w:tcPr>
            <w:tcW w:w="572" w:type="pct"/>
          </w:tcPr>
          <w:p w14:paraId="34F133E6" w14:textId="77777777" w:rsidR="00556080" w:rsidRPr="00DB7B6B" w:rsidRDefault="00556080" w:rsidP="00556080">
            <w:pPr>
              <w:jc w:val="center"/>
              <w:rPr>
                <w:b/>
                <w:sz w:val="18"/>
                <w:szCs w:val="18"/>
              </w:rPr>
            </w:pPr>
          </w:p>
        </w:tc>
      </w:tr>
      <w:tr w:rsidR="00556080" w:rsidRPr="00DB7B6B" w14:paraId="6338C59D"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25D4C3C" w14:textId="77777777" w:rsidR="00556080" w:rsidRPr="00DB7B6B" w:rsidRDefault="00556080" w:rsidP="00556080">
            <w:pPr>
              <w:jc w:val="center"/>
              <w:rPr>
                <w:b/>
                <w:sz w:val="18"/>
                <w:szCs w:val="18"/>
              </w:rPr>
            </w:pPr>
          </w:p>
        </w:tc>
        <w:tc>
          <w:tcPr>
            <w:tcW w:w="1717" w:type="pct"/>
            <w:gridSpan w:val="4"/>
            <w:vAlign w:val="center"/>
          </w:tcPr>
          <w:p w14:paraId="40426F11" w14:textId="77777777" w:rsidR="00556080" w:rsidRPr="00DB7B6B" w:rsidRDefault="00556080" w:rsidP="00556080">
            <w:pPr>
              <w:pStyle w:val="1"/>
              <w:jc w:val="left"/>
              <w:rPr>
                <w:sz w:val="18"/>
                <w:szCs w:val="18"/>
              </w:rPr>
            </w:pPr>
            <w:r w:rsidRPr="00DB7B6B">
              <w:rPr>
                <w:b/>
                <w:sz w:val="18"/>
                <w:szCs w:val="18"/>
              </w:rPr>
              <w:t>р. Сула</w:t>
            </w:r>
          </w:p>
        </w:tc>
        <w:tc>
          <w:tcPr>
            <w:tcW w:w="836" w:type="pct"/>
            <w:vAlign w:val="center"/>
          </w:tcPr>
          <w:p w14:paraId="4FABADC6" w14:textId="77777777" w:rsidR="00556080" w:rsidRPr="00DB7B6B" w:rsidRDefault="00556080" w:rsidP="00556080">
            <w:pPr>
              <w:jc w:val="center"/>
              <w:rPr>
                <w:b/>
                <w:sz w:val="18"/>
                <w:szCs w:val="18"/>
              </w:rPr>
            </w:pPr>
            <w:r w:rsidRPr="00DB7B6B">
              <w:rPr>
                <w:b/>
                <w:sz w:val="18"/>
                <w:szCs w:val="18"/>
              </w:rPr>
              <w:t>20,68</w:t>
            </w:r>
          </w:p>
        </w:tc>
        <w:tc>
          <w:tcPr>
            <w:tcW w:w="625" w:type="pct"/>
            <w:vAlign w:val="center"/>
          </w:tcPr>
          <w:p w14:paraId="08367387" w14:textId="77777777" w:rsidR="00556080" w:rsidRPr="00DB7B6B" w:rsidRDefault="00556080" w:rsidP="00556080">
            <w:pPr>
              <w:jc w:val="center"/>
              <w:rPr>
                <w:b/>
                <w:sz w:val="18"/>
                <w:szCs w:val="18"/>
              </w:rPr>
            </w:pPr>
            <w:r w:rsidRPr="00DB7B6B">
              <w:rPr>
                <w:b/>
                <w:sz w:val="18"/>
                <w:szCs w:val="18"/>
              </w:rPr>
              <w:t>1,074</w:t>
            </w:r>
          </w:p>
        </w:tc>
        <w:tc>
          <w:tcPr>
            <w:tcW w:w="895" w:type="pct"/>
            <w:vAlign w:val="center"/>
          </w:tcPr>
          <w:p w14:paraId="2BFAB96B" w14:textId="77777777" w:rsidR="00556080" w:rsidRPr="00DB7B6B" w:rsidRDefault="00556080" w:rsidP="00556080">
            <w:pPr>
              <w:jc w:val="center"/>
              <w:rPr>
                <w:b/>
                <w:sz w:val="18"/>
                <w:szCs w:val="18"/>
              </w:rPr>
            </w:pPr>
            <w:r w:rsidRPr="00DB7B6B">
              <w:rPr>
                <w:b/>
                <w:sz w:val="18"/>
                <w:szCs w:val="18"/>
              </w:rPr>
              <w:t>3,590</w:t>
            </w:r>
          </w:p>
        </w:tc>
        <w:tc>
          <w:tcPr>
            <w:tcW w:w="572" w:type="pct"/>
            <w:vAlign w:val="center"/>
          </w:tcPr>
          <w:p w14:paraId="4CA7FA43" w14:textId="77777777" w:rsidR="00556080" w:rsidRPr="00DB7B6B" w:rsidRDefault="00556080" w:rsidP="00556080">
            <w:pPr>
              <w:jc w:val="center"/>
              <w:rPr>
                <w:b/>
                <w:sz w:val="18"/>
                <w:szCs w:val="18"/>
              </w:rPr>
            </w:pPr>
            <w:r w:rsidRPr="00DB7B6B">
              <w:rPr>
                <w:b/>
                <w:sz w:val="18"/>
                <w:szCs w:val="18"/>
              </w:rPr>
              <w:t>66,37</w:t>
            </w:r>
          </w:p>
        </w:tc>
      </w:tr>
      <w:tr w:rsidR="00556080" w:rsidRPr="00DB7B6B" w14:paraId="312B11B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401F9BF" w14:textId="77777777" w:rsidR="00556080" w:rsidRPr="00DB7B6B" w:rsidRDefault="00556080" w:rsidP="00556080">
            <w:pPr>
              <w:jc w:val="center"/>
              <w:rPr>
                <w:b/>
                <w:sz w:val="18"/>
                <w:szCs w:val="18"/>
              </w:rPr>
            </w:pPr>
          </w:p>
        </w:tc>
        <w:tc>
          <w:tcPr>
            <w:tcW w:w="624" w:type="pct"/>
            <w:gridSpan w:val="2"/>
            <w:vAlign w:val="center"/>
          </w:tcPr>
          <w:p w14:paraId="2AD6C278" w14:textId="77777777" w:rsidR="00556080" w:rsidRPr="00DB7B6B" w:rsidRDefault="00556080" w:rsidP="00556080">
            <w:pPr>
              <w:pStyle w:val="1"/>
              <w:jc w:val="left"/>
              <w:rPr>
                <w:b/>
                <w:sz w:val="18"/>
                <w:szCs w:val="18"/>
              </w:rPr>
            </w:pPr>
          </w:p>
        </w:tc>
        <w:tc>
          <w:tcPr>
            <w:tcW w:w="1093" w:type="pct"/>
            <w:gridSpan w:val="2"/>
            <w:vAlign w:val="center"/>
          </w:tcPr>
          <w:p w14:paraId="0BEF4446" w14:textId="77777777" w:rsidR="00556080" w:rsidRPr="00DB7B6B" w:rsidRDefault="00556080" w:rsidP="00556080">
            <w:pPr>
              <w:pStyle w:val="1"/>
              <w:jc w:val="left"/>
              <w:rPr>
                <w:sz w:val="18"/>
                <w:szCs w:val="18"/>
              </w:rPr>
            </w:pPr>
            <w:r w:rsidRPr="00DB7B6B">
              <w:rPr>
                <w:sz w:val="18"/>
                <w:szCs w:val="18"/>
              </w:rPr>
              <w:t>промисловість</w:t>
            </w:r>
          </w:p>
        </w:tc>
        <w:tc>
          <w:tcPr>
            <w:tcW w:w="836" w:type="pct"/>
            <w:vAlign w:val="center"/>
          </w:tcPr>
          <w:p w14:paraId="751ADA43" w14:textId="77777777" w:rsidR="00556080" w:rsidRPr="00DB7B6B" w:rsidRDefault="00556080" w:rsidP="00556080">
            <w:pPr>
              <w:jc w:val="center"/>
              <w:rPr>
                <w:sz w:val="18"/>
                <w:szCs w:val="18"/>
              </w:rPr>
            </w:pPr>
            <w:r w:rsidRPr="00DB7B6B">
              <w:rPr>
                <w:sz w:val="18"/>
                <w:szCs w:val="18"/>
              </w:rPr>
              <w:t>20,68</w:t>
            </w:r>
          </w:p>
        </w:tc>
        <w:tc>
          <w:tcPr>
            <w:tcW w:w="625" w:type="pct"/>
            <w:vAlign w:val="center"/>
          </w:tcPr>
          <w:p w14:paraId="22343C52" w14:textId="77777777" w:rsidR="00556080" w:rsidRPr="00DB7B6B" w:rsidRDefault="00556080" w:rsidP="00556080">
            <w:pPr>
              <w:jc w:val="center"/>
              <w:rPr>
                <w:sz w:val="18"/>
                <w:szCs w:val="18"/>
              </w:rPr>
            </w:pPr>
            <w:r w:rsidRPr="00DB7B6B">
              <w:rPr>
                <w:sz w:val="18"/>
                <w:szCs w:val="18"/>
              </w:rPr>
              <w:t>1,074</w:t>
            </w:r>
          </w:p>
        </w:tc>
        <w:tc>
          <w:tcPr>
            <w:tcW w:w="895" w:type="pct"/>
            <w:vAlign w:val="center"/>
          </w:tcPr>
          <w:p w14:paraId="48FAD28E" w14:textId="77777777" w:rsidR="00556080" w:rsidRPr="00DB7B6B" w:rsidRDefault="00556080" w:rsidP="00556080">
            <w:pPr>
              <w:jc w:val="center"/>
              <w:rPr>
                <w:sz w:val="18"/>
                <w:szCs w:val="18"/>
              </w:rPr>
            </w:pPr>
            <w:r w:rsidRPr="00DB7B6B">
              <w:rPr>
                <w:sz w:val="18"/>
                <w:szCs w:val="18"/>
              </w:rPr>
              <w:t>1,115</w:t>
            </w:r>
          </w:p>
        </w:tc>
        <w:tc>
          <w:tcPr>
            <w:tcW w:w="572" w:type="pct"/>
          </w:tcPr>
          <w:p w14:paraId="596C7756" w14:textId="77777777" w:rsidR="00556080" w:rsidRPr="00DB7B6B" w:rsidRDefault="00556080" w:rsidP="00556080">
            <w:pPr>
              <w:jc w:val="center"/>
              <w:rPr>
                <w:b/>
                <w:sz w:val="18"/>
                <w:szCs w:val="18"/>
              </w:rPr>
            </w:pPr>
          </w:p>
        </w:tc>
      </w:tr>
      <w:tr w:rsidR="00556080" w:rsidRPr="00DB7B6B" w14:paraId="5B990302"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C532312" w14:textId="77777777" w:rsidR="00556080" w:rsidRPr="00DB7B6B" w:rsidRDefault="00556080" w:rsidP="00556080">
            <w:pPr>
              <w:jc w:val="center"/>
              <w:rPr>
                <w:b/>
                <w:sz w:val="18"/>
                <w:szCs w:val="18"/>
              </w:rPr>
            </w:pPr>
          </w:p>
        </w:tc>
        <w:tc>
          <w:tcPr>
            <w:tcW w:w="624" w:type="pct"/>
            <w:gridSpan w:val="2"/>
            <w:vAlign w:val="center"/>
          </w:tcPr>
          <w:p w14:paraId="7C754CF7" w14:textId="77777777" w:rsidR="00556080" w:rsidRPr="00DB7B6B" w:rsidRDefault="00556080" w:rsidP="00556080">
            <w:pPr>
              <w:pStyle w:val="1"/>
              <w:jc w:val="left"/>
              <w:rPr>
                <w:b/>
                <w:sz w:val="18"/>
                <w:szCs w:val="18"/>
              </w:rPr>
            </w:pPr>
          </w:p>
        </w:tc>
        <w:tc>
          <w:tcPr>
            <w:tcW w:w="1093" w:type="pct"/>
            <w:gridSpan w:val="2"/>
            <w:vAlign w:val="center"/>
          </w:tcPr>
          <w:p w14:paraId="3B16A15B"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6" w:type="pct"/>
            <w:vAlign w:val="center"/>
          </w:tcPr>
          <w:p w14:paraId="6E390330"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1C3C2E31"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BC4DB0D" w14:textId="77777777" w:rsidR="00556080" w:rsidRPr="00DB7B6B" w:rsidRDefault="00556080" w:rsidP="00556080">
            <w:pPr>
              <w:jc w:val="center"/>
              <w:rPr>
                <w:sz w:val="18"/>
                <w:szCs w:val="18"/>
              </w:rPr>
            </w:pPr>
            <w:r w:rsidRPr="00DB7B6B">
              <w:rPr>
                <w:sz w:val="18"/>
                <w:szCs w:val="18"/>
              </w:rPr>
              <w:t>1,178</w:t>
            </w:r>
          </w:p>
        </w:tc>
        <w:tc>
          <w:tcPr>
            <w:tcW w:w="572" w:type="pct"/>
          </w:tcPr>
          <w:p w14:paraId="5A1465FA" w14:textId="77777777" w:rsidR="00556080" w:rsidRPr="00DB7B6B" w:rsidRDefault="00556080" w:rsidP="00556080">
            <w:pPr>
              <w:jc w:val="center"/>
              <w:rPr>
                <w:b/>
                <w:sz w:val="18"/>
                <w:szCs w:val="18"/>
              </w:rPr>
            </w:pPr>
          </w:p>
        </w:tc>
      </w:tr>
      <w:tr w:rsidR="00556080" w:rsidRPr="00DB7B6B" w14:paraId="5878BE52"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8153FBE" w14:textId="77777777" w:rsidR="00556080" w:rsidRPr="00DB7B6B" w:rsidRDefault="00556080" w:rsidP="00556080">
            <w:pPr>
              <w:jc w:val="center"/>
              <w:rPr>
                <w:b/>
                <w:sz w:val="18"/>
                <w:szCs w:val="18"/>
              </w:rPr>
            </w:pPr>
          </w:p>
        </w:tc>
        <w:tc>
          <w:tcPr>
            <w:tcW w:w="624" w:type="pct"/>
            <w:gridSpan w:val="2"/>
            <w:vAlign w:val="center"/>
          </w:tcPr>
          <w:p w14:paraId="023B119A" w14:textId="77777777" w:rsidR="00556080" w:rsidRPr="00DB7B6B" w:rsidRDefault="00556080" w:rsidP="00556080">
            <w:pPr>
              <w:pStyle w:val="1"/>
              <w:jc w:val="left"/>
              <w:rPr>
                <w:b/>
                <w:sz w:val="18"/>
                <w:szCs w:val="18"/>
              </w:rPr>
            </w:pPr>
          </w:p>
        </w:tc>
        <w:tc>
          <w:tcPr>
            <w:tcW w:w="1093" w:type="pct"/>
            <w:gridSpan w:val="2"/>
            <w:vAlign w:val="center"/>
          </w:tcPr>
          <w:p w14:paraId="2F1EEF8D" w14:textId="77777777" w:rsidR="00556080" w:rsidRPr="00DB7B6B" w:rsidRDefault="00556080" w:rsidP="00556080">
            <w:pPr>
              <w:pStyle w:val="1"/>
              <w:jc w:val="left"/>
              <w:rPr>
                <w:sz w:val="18"/>
                <w:szCs w:val="18"/>
              </w:rPr>
            </w:pPr>
            <w:r w:rsidRPr="00DB7B6B">
              <w:rPr>
                <w:sz w:val="18"/>
                <w:szCs w:val="18"/>
              </w:rPr>
              <w:t>будівництво</w:t>
            </w:r>
          </w:p>
        </w:tc>
        <w:tc>
          <w:tcPr>
            <w:tcW w:w="836" w:type="pct"/>
            <w:vAlign w:val="center"/>
          </w:tcPr>
          <w:p w14:paraId="50D8CD50"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284965C8"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2D27CD4" w14:textId="77777777" w:rsidR="00556080" w:rsidRPr="00DB7B6B" w:rsidRDefault="00556080" w:rsidP="00556080">
            <w:pPr>
              <w:jc w:val="center"/>
              <w:rPr>
                <w:sz w:val="18"/>
                <w:szCs w:val="18"/>
              </w:rPr>
            </w:pPr>
            <w:r w:rsidRPr="00DB7B6B">
              <w:rPr>
                <w:sz w:val="18"/>
                <w:szCs w:val="18"/>
              </w:rPr>
              <w:t>0,063</w:t>
            </w:r>
          </w:p>
        </w:tc>
        <w:tc>
          <w:tcPr>
            <w:tcW w:w="572" w:type="pct"/>
          </w:tcPr>
          <w:p w14:paraId="000B9C53" w14:textId="77777777" w:rsidR="00556080" w:rsidRPr="00DB7B6B" w:rsidRDefault="00556080" w:rsidP="00556080">
            <w:pPr>
              <w:jc w:val="center"/>
              <w:rPr>
                <w:b/>
                <w:sz w:val="18"/>
                <w:szCs w:val="18"/>
              </w:rPr>
            </w:pPr>
          </w:p>
        </w:tc>
      </w:tr>
      <w:tr w:rsidR="00556080" w:rsidRPr="00DB7B6B" w14:paraId="341B887F"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B2A230A" w14:textId="77777777" w:rsidR="00556080" w:rsidRPr="00DB7B6B" w:rsidRDefault="00556080" w:rsidP="00556080">
            <w:pPr>
              <w:jc w:val="center"/>
              <w:rPr>
                <w:b/>
                <w:sz w:val="18"/>
                <w:szCs w:val="18"/>
              </w:rPr>
            </w:pPr>
          </w:p>
        </w:tc>
        <w:tc>
          <w:tcPr>
            <w:tcW w:w="624" w:type="pct"/>
            <w:gridSpan w:val="2"/>
            <w:vAlign w:val="center"/>
          </w:tcPr>
          <w:p w14:paraId="0A8EF02E" w14:textId="77777777" w:rsidR="00556080" w:rsidRPr="00DB7B6B" w:rsidRDefault="00556080" w:rsidP="00556080">
            <w:pPr>
              <w:pStyle w:val="1"/>
              <w:jc w:val="left"/>
              <w:rPr>
                <w:b/>
                <w:sz w:val="18"/>
                <w:szCs w:val="18"/>
              </w:rPr>
            </w:pPr>
          </w:p>
        </w:tc>
        <w:tc>
          <w:tcPr>
            <w:tcW w:w="1093" w:type="pct"/>
            <w:gridSpan w:val="2"/>
            <w:vAlign w:val="center"/>
          </w:tcPr>
          <w:p w14:paraId="28A0DB5F" w14:textId="77777777" w:rsidR="00556080" w:rsidRPr="00DB7B6B" w:rsidRDefault="00556080" w:rsidP="00556080">
            <w:pPr>
              <w:pStyle w:val="1"/>
              <w:jc w:val="left"/>
              <w:rPr>
                <w:sz w:val="18"/>
                <w:szCs w:val="18"/>
              </w:rPr>
            </w:pPr>
            <w:r w:rsidRPr="00DB7B6B">
              <w:rPr>
                <w:sz w:val="18"/>
                <w:szCs w:val="18"/>
              </w:rPr>
              <w:t>житлокомунгосп</w:t>
            </w:r>
          </w:p>
        </w:tc>
        <w:tc>
          <w:tcPr>
            <w:tcW w:w="836" w:type="pct"/>
            <w:vAlign w:val="center"/>
          </w:tcPr>
          <w:p w14:paraId="3E0C8A01"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02170E93"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996D872" w14:textId="77777777" w:rsidR="00556080" w:rsidRPr="00DB7B6B" w:rsidRDefault="00556080" w:rsidP="00556080">
            <w:pPr>
              <w:jc w:val="center"/>
              <w:rPr>
                <w:sz w:val="18"/>
                <w:szCs w:val="18"/>
              </w:rPr>
            </w:pPr>
            <w:r w:rsidRPr="00DB7B6B">
              <w:rPr>
                <w:sz w:val="18"/>
                <w:szCs w:val="18"/>
              </w:rPr>
              <w:t>1,166</w:t>
            </w:r>
          </w:p>
        </w:tc>
        <w:tc>
          <w:tcPr>
            <w:tcW w:w="572" w:type="pct"/>
          </w:tcPr>
          <w:p w14:paraId="3AFA6C5A" w14:textId="77777777" w:rsidR="00556080" w:rsidRPr="00DB7B6B" w:rsidRDefault="00556080" w:rsidP="00556080">
            <w:pPr>
              <w:jc w:val="center"/>
              <w:rPr>
                <w:b/>
                <w:sz w:val="18"/>
                <w:szCs w:val="18"/>
              </w:rPr>
            </w:pPr>
          </w:p>
        </w:tc>
      </w:tr>
      <w:tr w:rsidR="00556080" w:rsidRPr="00DB7B6B" w14:paraId="0DB6F5F4"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F5034C6" w14:textId="77777777" w:rsidR="00556080" w:rsidRPr="00DB7B6B" w:rsidRDefault="00556080" w:rsidP="00556080">
            <w:pPr>
              <w:jc w:val="center"/>
              <w:rPr>
                <w:b/>
                <w:sz w:val="18"/>
                <w:szCs w:val="18"/>
              </w:rPr>
            </w:pPr>
          </w:p>
        </w:tc>
        <w:tc>
          <w:tcPr>
            <w:tcW w:w="1717" w:type="pct"/>
            <w:gridSpan w:val="4"/>
            <w:vAlign w:val="center"/>
          </w:tcPr>
          <w:p w14:paraId="63055217" w14:textId="77777777" w:rsidR="00556080" w:rsidRPr="00DB7B6B" w:rsidRDefault="00556080" w:rsidP="00556080">
            <w:pPr>
              <w:pStyle w:val="1"/>
              <w:jc w:val="left"/>
              <w:rPr>
                <w:b/>
                <w:sz w:val="18"/>
                <w:szCs w:val="18"/>
              </w:rPr>
            </w:pPr>
            <w:r w:rsidRPr="00DB7B6B">
              <w:rPr>
                <w:b/>
                <w:sz w:val="18"/>
                <w:szCs w:val="18"/>
              </w:rPr>
              <w:t>р. Трубіж</w:t>
            </w:r>
          </w:p>
        </w:tc>
        <w:tc>
          <w:tcPr>
            <w:tcW w:w="836" w:type="pct"/>
            <w:vAlign w:val="center"/>
          </w:tcPr>
          <w:p w14:paraId="5E2B251B" w14:textId="77777777" w:rsidR="00556080" w:rsidRPr="00DB7B6B" w:rsidRDefault="00556080" w:rsidP="00556080">
            <w:pPr>
              <w:jc w:val="center"/>
              <w:rPr>
                <w:b/>
                <w:sz w:val="18"/>
                <w:szCs w:val="18"/>
              </w:rPr>
            </w:pPr>
            <w:r w:rsidRPr="00DB7B6B">
              <w:rPr>
                <w:b/>
                <w:sz w:val="18"/>
                <w:szCs w:val="18"/>
              </w:rPr>
              <w:t>-</w:t>
            </w:r>
          </w:p>
        </w:tc>
        <w:tc>
          <w:tcPr>
            <w:tcW w:w="625" w:type="pct"/>
            <w:vAlign w:val="center"/>
          </w:tcPr>
          <w:p w14:paraId="383B541A"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5716345F" w14:textId="77777777" w:rsidR="00556080" w:rsidRPr="00DB7B6B" w:rsidRDefault="00556080" w:rsidP="00556080">
            <w:pPr>
              <w:jc w:val="center"/>
              <w:rPr>
                <w:b/>
                <w:sz w:val="18"/>
                <w:szCs w:val="18"/>
              </w:rPr>
            </w:pPr>
            <w:r w:rsidRPr="00DB7B6B">
              <w:rPr>
                <w:b/>
                <w:sz w:val="18"/>
                <w:szCs w:val="18"/>
              </w:rPr>
              <w:t>0,376</w:t>
            </w:r>
          </w:p>
        </w:tc>
        <w:tc>
          <w:tcPr>
            <w:tcW w:w="572" w:type="pct"/>
            <w:vAlign w:val="center"/>
          </w:tcPr>
          <w:p w14:paraId="09E412EE" w14:textId="77777777" w:rsidR="00556080" w:rsidRPr="00DB7B6B" w:rsidRDefault="00556080" w:rsidP="00556080">
            <w:pPr>
              <w:jc w:val="center"/>
              <w:rPr>
                <w:b/>
                <w:sz w:val="18"/>
                <w:szCs w:val="18"/>
              </w:rPr>
            </w:pPr>
            <w:r w:rsidRPr="00DB7B6B">
              <w:rPr>
                <w:b/>
                <w:sz w:val="18"/>
                <w:szCs w:val="18"/>
              </w:rPr>
              <w:t>-</w:t>
            </w:r>
          </w:p>
        </w:tc>
      </w:tr>
      <w:tr w:rsidR="00556080" w:rsidRPr="00DB7B6B" w14:paraId="66B1D5E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F063BAD" w14:textId="77777777" w:rsidR="00556080" w:rsidRPr="00DB7B6B" w:rsidRDefault="00556080" w:rsidP="00556080">
            <w:pPr>
              <w:jc w:val="center"/>
              <w:rPr>
                <w:b/>
                <w:sz w:val="18"/>
                <w:szCs w:val="18"/>
              </w:rPr>
            </w:pPr>
          </w:p>
        </w:tc>
        <w:tc>
          <w:tcPr>
            <w:tcW w:w="624" w:type="pct"/>
            <w:gridSpan w:val="2"/>
            <w:vAlign w:val="center"/>
          </w:tcPr>
          <w:p w14:paraId="6D2C31DD" w14:textId="77777777" w:rsidR="00556080" w:rsidRPr="00DB7B6B" w:rsidRDefault="00556080" w:rsidP="00556080">
            <w:pPr>
              <w:pStyle w:val="1"/>
              <w:jc w:val="left"/>
              <w:rPr>
                <w:b/>
                <w:sz w:val="18"/>
                <w:szCs w:val="18"/>
              </w:rPr>
            </w:pPr>
          </w:p>
        </w:tc>
        <w:tc>
          <w:tcPr>
            <w:tcW w:w="1093" w:type="pct"/>
            <w:gridSpan w:val="2"/>
            <w:vAlign w:val="center"/>
          </w:tcPr>
          <w:p w14:paraId="5381D934" w14:textId="77777777" w:rsidR="00556080" w:rsidRPr="00DB7B6B" w:rsidRDefault="00556080" w:rsidP="00556080">
            <w:pPr>
              <w:pStyle w:val="1"/>
              <w:jc w:val="left"/>
              <w:rPr>
                <w:sz w:val="18"/>
                <w:szCs w:val="18"/>
              </w:rPr>
            </w:pPr>
            <w:r w:rsidRPr="00DB7B6B">
              <w:rPr>
                <w:sz w:val="18"/>
                <w:szCs w:val="18"/>
              </w:rPr>
              <w:t>промисловість</w:t>
            </w:r>
          </w:p>
        </w:tc>
        <w:tc>
          <w:tcPr>
            <w:tcW w:w="836" w:type="pct"/>
            <w:vAlign w:val="center"/>
          </w:tcPr>
          <w:p w14:paraId="37768BB7"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59DAAD91"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35417575" w14:textId="77777777" w:rsidR="00556080" w:rsidRPr="00DB7B6B" w:rsidRDefault="00556080" w:rsidP="00556080">
            <w:pPr>
              <w:jc w:val="center"/>
              <w:rPr>
                <w:sz w:val="18"/>
                <w:szCs w:val="18"/>
              </w:rPr>
            </w:pPr>
            <w:r w:rsidRPr="00DB7B6B">
              <w:rPr>
                <w:sz w:val="18"/>
                <w:szCs w:val="18"/>
              </w:rPr>
              <w:t>-</w:t>
            </w:r>
          </w:p>
        </w:tc>
        <w:tc>
          <w:tcPr>
            <w:tcW w:w="572" w:type="pct"/>
          </w:tcPr>
          <w:p w14:paraId="2B43E4EB" w14:textId="77777777" w:rsidR="00556080" w:rsidRPr="00DB7B6B" w:rsidRDefault="00556080" w:rsidP="00556080">
            <w:pPr>
              <w:jc w:val="center"/>
              <w:rPr>
                <w:b/>
                <w:sz w:val="18"/>
                <w:szCs w:val="18"/>
              </w:rPr>
            </w:pPr>
          </w:p>
        </w:tc>
      </w:tr>
      <w:tr w:rsidR="00556080" w:rsidRPr="00DB7B6B" w14:paraId="6D105CA0"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F68B4AC" w14:textId="77777777" w:rsidR="00556080" w:rsidRPr="00DB7B6B" w:rsidRDefault="00556080" w:rsidP="00556080">
            <w:pPr>
              <w:jc w:val="center"/>
              <w:rPr>
                <w:b/>
                <w:sz w:val="18"/>
                <w:szCs w:val="18"/>
              </w:rPr>
            </w:pPr>
          </w:p>
        </w:tc>
        <w:tc>
          <w:tcPr>
            <w:tcW w:w="624" w:type="pct"/>
            <w:gridSpan w:val="2"/>
            <w:vAlign w:val="center"/>
          </w:tcPr>
          <w:p w14:paraId="7EE80093" w14:textId="77777777" w:rsidR="00556080" w:rsidRPr="00DB7B6B" w:rsidRDefault="00556080" w:rsidP="00556080">
            <w:pPr>
              <w:pStyle w:val="1"/>
              <w:jc w:val="left"/>
              <w:rPr>
                <w:b/>
                <w:sz w:val="18"/>
                <w:szCs w:val="18"/>
              </w:rPr>
            </w:pPr>
          </w:p>
        </w:tc>
        <w:tc>
          <w:tcPr>
            <w:tcW w:w="1093" w:type="pct"/>
            <w:gridSpan w:val="2"/>
            <w:vAlign w:val="center"/>
          </w:tcPr>
          <w:p w14:paraId="256AFC4B"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6" w:type="pct"/>
            <w:vAlign w:val="center"/>
          </w:tcPr>
          <w:p w14:paraId="145D8A83"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63977F1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5F32B02" w14:textId="77777777" w:rsidR="00556080" w:rsidRPr="00DB7B6B" w:rsidRDefault="00556080" w:rsidP="00556080">
            <w:pPr>
              <w:jc w:val="center"/>
              <w:rPr>
                <w:sz w:val="18"/>
                <w:szCs w:val="18"/>
              </w:rPr>
            </w:pPr>
            <w:r w:rsidRPr="00DB7B6B">
              <w:rPr>
                <w:sz w:val="18"/>
                <w:szCs w:val="18"/>
              </w:rPr>
              <w:t>0,123</w:t>
            </w:r>
          </w:p>
        </w:tc>
        <w:tc>
          <w:tcPr>
            <w:tcW w:w="572" w:type="pct"/>
          </w:tcPr>
          <w:p w14:paraId="1CC5D886" w14:textId="77777777" w:rsidR="00556080" w:rsidRPr="00DB7B6B" w:rsidRDefault="00556080" w:rsidP="00556080">
            <w:pPr>
              <w:jc w:val="center"/>
              <w:rPr>
                <w:b/>
                <w:sz w:val="18"/>
                <w:szCs w:val="18"/>
              </w:rPr>
            </w:pPr>
          </w:p>
        </w:tc>
      </w:tr>
      <w:tr w:rsidR="00556080" w:rsidRPr="00DB7B6B" w14:paraId="015B793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7BE5F10" w14:textId="77777777" w:rsidR="00556080" w:rsidRPr="00DB7B6B" w:rsidRDefault="00556080" w:rsidP="00556080">
            <w:pPr>
              <w:jc w:val="center"/>
              <w:rPr>
                <w:b/>
                <w:sz w:val="18"/>
                <w:szCs w:val="18"/>
              </w:rPr>
            </w:pPr>
          </w:p>
        </w:tc>
        <w:tc>
          <w:tcPr>
            <w:tcW w:w="624" w:type="pct"/>
            <w:gridSpan w:val="2"/>
            <w:vAlign w:val="center"/>
          </w:tcPr>
          <w:p w14:paraId="4D51A2E2" w14:textId="77777777" w:rsidR="00556080" w:rsidRPr="00DB7B6B" w:rsidRDefault="00556080" w:rsidP="00556080">
            <w:pPr>
              <w:pStyle w:val="1"/>
              <w:jc w:val="left"/>
              <w:rPr>
                <w:b/>
                <w:sz w:val="18"/>
                <w:szCs w:val="18"/>
              </w:rPr>
            </w:pPr>
          </w:p>
        </w:tc>
        <w:tc>
          <w:tcPr>
            <w:tcW w:w="1093" w:type="pct"/>
            <w:gridSpan w:val="2"/>
            <w:vAlign w:val="center"/>
          </w:tcPr>
          <w:p w14:paraId="4FE2892C" w14:textId="77777777" w:rsidR="00556080" w:rsidRPr="00DB7B6B" w:rsidRDefault="00556080" w:rsidP="00556080">
            <w:pPr>
              <w:pStyle w:val="1"/>
              <w:jc w:val="left"/>
              <w:rPr>
                <w:sz w:val="18"/>
                <w:szCs w:val="18"/>
              </w:rPr>
            </w:pPr>
            <w:r w:rsidRPr="00DB7B6B">
              <w:rPr>
                <w:sz w:val="18"/>
                <w:szCs w:val="18"/>
              </w:rPr>
              <w:t>транспорт</w:t>
            </w:r>
          </w:p>
        </w:tc>
        <w:tc>
          <w:tcPr>
            <w:tcW w:w="836" w:type="pct"/>
            <w:vAlign w:val="center"/>
          </w:tcPr>
          <w:p w14:paraId="40B54B5B"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0618AAE5"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7B60B595" w14:textId="77777777" w:rsidR="00556080" w:rsidRPr="00DB7B6B" w:rsidRDefault="00556080" w:rsidP="00556080">
            <w:pPr>
              <w:jc w:val="center"/>
              <w:rPr>
                <w:sz w:val="18"/>
                <w:szCs w:val="18"/>
              </w:rPr>
            </w:pPr>
            <w:r w:rsidRPr="00DB7B6B">
              <w:rPr>
                <w:sz w:val="18"/>
                <w:szCs w:val="18"/>
              </w:rPr>
              <w:t>0,011</w:t>
            </w:r>
          </w:p>
        </w:tc>
        <w:tc>
          <w:tcPr>
            <w:tcW w:w="572" w:type="pct"/>
          </w:tcPr>
          <w:p w14:paraId="4822FD47" w14:textId="77777777" w:rsidR="00556080" w:rsidRPr="00DB7B6B" w:rsidRDefault="00556080" w:rsidP="00556080">
            <w:pPr>
              <w:jc w:val="center"/>
              <w:rPr>
                <w:b/>
                <w:sz w:val="18"/>
                <w:szCs w:val="18"/>
              </w:rPr>
            </w:pPr>
          </w:p>
        </w:tc>
      </w:tr>
      <w:tr w:rsidR="00556080" w:rsidRPr="00DB7B6B" w14:paraId="3A1127FE"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D460674" w14:textId="77777777" w:rsidR="00556080" w:rsidRPr="00DB7B6B" w:rsidRDefault="00556080" w:rsidP="00556080">
            <w:pPr>
              <w:jc w:val="center"/>
              <w:rPr>
                <w:b/>
                <w:sz w:val="18"/>
                <w:szCs w:val="18"/>
              </w:rPr>
            </w:pPr>
          </w:p>
        </w:tc>
        <w:tc>
          <w:tcPr>
            <w:tcW w:w="624" w:type="pct"/>
            <w:gridSpan w:val="2"/>
            <w:vAlign w:val="center"/>
          </w:tcPr>
          <w:p w14:paraId="727250F4" w14:textId="77777777" w:rsidR="00556080" w:rsidRPr="00DB7B6B" w:rsidRDefault="00556080" w:rsidP="00556080">
            <w:pPr>
              <w:pStyle w:val="1"/>
              <w:jc w:val="left"/>
              <w:rPr>
                <w:b/>
                <w:sz w:val="18"/>
                <w:szCs w:val="18"/>
              </w:rPr>
            </w:pPr>
          </w:p>
        </w:tc>
        <w:tc>
          <w:tcPr>
            <w:tcW w:w="1093" w:type="pct"/>
            <w:gridSpan w:val="2"/>
            <w:vAlign w:val="center"/>
          </w:tcPr>
          <w:p w14:paraId="26988A8E"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6" w:type="pct"/>
            <w:vAlign w:val="center"/>
          </w:tcPr>
          <w:p w14:paraId="450826A7"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64BFAFEE"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8CD2071" w14:textId="77777777" w:rsidR="00556080" w:rsidRPr="00DB7B6B" w:rsidRDefault="00556080" w:rsidP="00556080">
            <w:pPr>
              <w:jc w:val="center"/>
              <w:rPr>
                <w:sz w:val="18"/>
                <w:szCs w:val="18"/>
              </w:rPr>
            </w:pPr>
            <w:r w:rsidRPr="00DB7B6B">
              <w:rPr>
                <w:sz w:val="18"/>
                <w:szCs w:val="18"/>
              </w:rPr>
              <w:t>-</w:t>
            </w:r>
          </w:p>
        </w:tc>
        <w:tc>
          <w:tcPr>
            <w:tcW w:w="572" w:type="pct"/>
          </w:tcPr>
          <w:p w14:paraId="606266DD" w14:textId="77777777" w:rsidR="00556080" w:rsidRPr="00DB7B6B" w:rsidRDefault="00556080" w:rsidP="00556080">
            <w:pPr>
              <w:jc w:val="center"/>
              <w:rPr>
                <w:b/>
                <w:sz w:val="18"/>
                <w:szCs w:val="18"/>
              </w:rPr>
            </w:pPr>
          </w:p>
        </w:tc>
      </w:tr>
      <w:tr w:rsidR="00556080" w:rsidRPr="00DB7B6B" w14:paraId="55105B2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F3810D8" w14:textId="77777777" w:rsidR="00556080" w:rsidRPr="00DB7B6B" w:rsidRDefault="00556080" w:rsidP="00556080">
            <w:pPr>
              <w:jc w:val="center"/>
              <w:rPr>
                <w:b/>
                <w:sz w:val="18"/>
                <w:szCs w:val="18"/>
              </w:rPr>
            </w:pPr>
          </w:p>
        </w:tc>
        <w:tc>
          <w:tcPr>
            <w:tcW w:w="624" w:type="pct"/>
            <w:gridSpan w:val="2"/>
            <w:vAlign w:val="center"/>
          </w:tcPr>
          <w:p w14:paraId="64EAF294" w14:textId="77777777" w:rsidR="00556080" w:rsidRPr="00DB7B6B" w:rsidRDefault="00556080" w:rsidP="00556080">
            <w:pPr>
              <w:pStyle w:val="1"/>
              <w:jc w:val="left"/>
              <w:rPr>
                <w:b/>
                <w:sz w:val="18"/>
                <w:szCs w:val="18"/>
              </w:rPr>
            </w:pPr>
          </w:p>
        </w:tc>
        <w:tc>
          <w:tcPr>
            <w:tcW w:w="1093" w:type="pct"/>
            <w:gridSpan w:val="2"/>
            <w:vAlign w:val="center"/>
          </w:tcPr>
          <w:p w14:paraId="2468F5E1" w14:textId="77777777" w:rsidR="00556080" w:rsidRPr="00DB7B6B" w:rsidRDefault="00556080" w:rsidP="00556080">
            <w:pPr>
              <w:pStyle w:val="1"/>
              <w:jc w:val="left"/>
              <w:rPr>
                <w:sz w:val="18"/>
                <w:szCs w:val="18"/>
              </w:rPr>
            </w:pPr>
            <w:r w:rsidRPr="00DB7B6B">
              <w:rPr>
                <w:sz w:val="18"/>
                <w:szCs w:val="18"/>
              </w:rPr>
              <w:t>будівництво</w:t>
            </w:r>
          </w:p>
        </w:tc>
        <w:tc>
          <w:tcPr>
            <w:tcW w:w="836" w:type="pct"/>
            <w:vAlign w:val="center"/>
          </w:tcPr>
          <w:p w14:paraId="69AD719B"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DEC4257"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BB9E730" w14:textId="77777777" w:rsidR="00556080" w:rsidRPr="00DB7B6B" w:rsidRDefault="00556080" w:rsidP="00556080">
            <w:pPr>
              <w:jc w:val="center"/>
              <w:rPr>
                <w:sz w:val="18"/>
                <w:szCs w:val="18"/>
              </w:rPr>
            </w:pPr>
            <w:r w:rsidRPr="00DB7B6B">
              <w:rPr>
                <w:sz w:val="18"/>
                <w:szCs w:val="18"/>
              </w:rPr>
              <w:t>0,009</w:t>
            </w:r>
          </w:p>
        </w:tc>
        <w:tc>
          <w:tcPr>
            <w:tcW w:w="572" w:type="pct"/>
          </w:tcPr>
          <w:p w14:paraId="15E6DF47" w14:textId="77777777" w:rsidR="00556080" w:rsidRPr="00DB7B6B" w:rsidRDefault="00556080" w:rsidP="00556080">
            <w:pPr>
              <w:jc w:val="center"/>
              <w:rPr>
                <w:b/>
                <w:sz w:val="18"/>
                <w:szCs w:val="18"/>
              </w:rPr>
            </w:pPr>
          </w:p>
        </w:tc>
      </w:tr>
      <w:tr w:rsidR="00556080" w:rsidRPr="00DB7B6B" w14:paraId="633BCA5F"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F86592F" w14:textId="77777777" w:rsidR="00556080" w:rsidRPr="00DB7B6B" w:rsidRDefault="00556080" w:rsidP="00556080">
            <w:pPr>
              <w:jc w:val="center"/>
              <w:rPr>
                <w:b/>
                <w:sz w:val="18"/>
                <w:szCs w:val="18"/>
              </w:rPr>
            </w:pPr>
          </w:p>
        </w:tc>
        <w:tc>
          <w:tcPr>
            <w:tcW w:w="624" w:type="pct"/>
            <w:gridSpan w:val="2"/>
            <w:vAlign w:val="center"/>
          </w:tcPr>
          <w:p w14:paraId="101854BE" w14:textId="77777777" w:rsidR="00556080" w:rsidRPr="00DB7B6B" w:rsidRDefault="00556080" w:rsidP="00556080">
            <w:pPr>
              <w:pStyle w:val="1"/>
              <w:jc w:val="left"/>
              <w:rPr>
                <w:b/>
                <w:sz w:val="18"/>
                <w:szCs w:val="18"/>
              </w:rPr>
            </w:pPr>
          </w:p>
        </w:tc>
        <w:tc>
          <w:tcPr>
            <w:tcW w:w="1093" w:type="pct"/>
            <w:gridSpan w:val="2"/>
            <w:vAlign w:val="center"/>
          </w:tcPr>
          <w:p w14:paraId="1077A976" w14:textId="77777777" w:rsidR="00556080" w:rsidRPr="00DB7B6B" w:rsidRDefault="00556080" w:rsidP="00556080">
            <w:pPr>
              <w:pStyle w:val="1"/>
              <w:jc w:val="left"/>
              <w:rPr>
                <w:sz w:val="18"/>
                <w:szCs w:val="18"/>
              </w:rPr>
            </w:pPr>
            <w:r w:rsidRPr="00DB7B6B">
              <w:rPr>
                <w:sz w:val="18"/>
                <w:szCs w:val="18"/>
              </w:rPr>
              <w:t>житлокомунгосп</w:t>
            </w:r>
          </w:p>
        </w:tc>
        <w:tc>
          <w:tcPr>
            <w:tcW w:w="836" w:type="pct"/>
            <w:vAlign w:val="center"/>
          </w:tcPr>
          <w:p w14:paraId="59ACBC54"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52C1BFA7"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DE23B0A" w14:textId="77777777" w:rsidR="00556080" w:rsidRPr="00DB7B6B" w:rsidRDefault="00556080" w:rsidP="00556080">
            <w:pPr>
              <w:jc w:val="center"/>
              <w:rPr>
                <w:sz w:val="18"/>
                <w:szCs w:val="18"/>
              </w:rPr>
            </w:pPr>
            <w:r w:rsidRPr="00DB7B6B">
              <w:rPr>
                <w:sz w:val="18"/>
                <w:szCs w:val="18"/>
              </w:rPr>
              <w:t>0,192</w:t>
            </w:r>
          </w:p>
        </w:tc>
        <w:tc>
          <w:tcPr>
            <w:tcW w:w="572" w:type="pct"/>
          </w:tcPr>
          <w:p w14:paraId="1AFFD284" w14:textId="77777777" w:rsidR="00556080" w:rsidRPr="00DB7B6B" w:rsidRDefault="00556080" w:rsidP="00556080">
            <w:pPr>
              <w:jc w:val="center"/>
              <w:rPr>
                <w:b/>
                <w:sz w:val="18"/>
                <w:szCs w:val="18"/>
              </w:rPr>
            </w:pPr>
          </w:p>
        </w:tc>
      </w:tr>
      <w:tr w:rsidR="00556080" w:rsidRPr="00DB7B6B" w14:paraId="1ECEE65B"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7CF961A" w14:textId="77777777" w:rsidR="00556080" w:rsidRPr="00DB7B6B" w:rsidRDefault="00556080" w:rsidP="00556080">
            <w:pPr>
              <w:jc w:val="center"/>
              <w:rPr>
                <w:b/>
                <w:sz w:val="18"/>
                <w:szCs w:val="18"/>
              </w:rPr>
            </w:pPr>
          </w:p>
        </w:tc>
        <w:tc>
          <w:tcPr>
            <w:tcW w:w="1717" w:type="pct"/>
            <w:gridSpan w:val="4"/>
            <w:vAlign w:val="center"/>
          </w:tcPr>
          <w:p w14:paraId="41BE1306" w14:textId="77777777" w:rsidR="00556080" w:rsidRPr="00DB7B6B" w:rsidRDefault="00556080" w:rsidP="00556080">
            <w:pPr>
              <w:pStyle w:val="1"/>
              <w:jc w:val="left"/>
              <w:rPr>
                <w:sz w:val="18"/>
                <w:szCs w:val="18"/>
              </w:rPr>
            </w:pPr>
            <w:r w:rsidRPr="00DB7B6B">
              <w:rPr>
                <w:b/>
                <w:sz w:val="18"/>
                <w:szCs w:val="18"/>
              </w:rPr>
              <w:t>р. Дніпро</w:t>
            </w:r>
          </w:p>
        </w:tc>
        <w:tc>
          <w:tcPr>
            <w:tcW w:w="836" w:type="pct"/>
            <w:vAlign w:val="center"/>
          </w:tcPr>
          <w:p w14:paraId="33ECB422" w14:textId="77777777" w:rsidR="00556080" w:rsidRPr="00DB7B6B" w:rsidRDefault="00556080" w:rsidP="00556080">
            <w:pPr>
              <w:jc w:val="center"/>
              <w:rPr>
                <w:b/>
                <w:sz w:val="18"/>
                <w:szCs w:val="18"/>
              </w:rPr>
            </w:pPr>
            <w:r w:rsidRPr="00DB7B6B">
              <w:rPr>
                <w:b/>
                <w:sz w:val="18"/>
                <w:szCs w:val="18"/>
              </w:rPr>
              <w:t>1,750</w:t>
            </w:r>
          </w:p>
        </w:tc>
        <w:tc>
          <w:tcPr>
            <w:tcW w:w="625" w:type="pct"/>
            <w:vAlign w:val="center"/>
          </w:tcPr>
          <w:p w14:paraId="1AC745DC"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69CFC3AA" w14:textId="77777777" w:rsidR="00556080" w:rsidRPr="00DB7B6B" w:rsidRDefault="00556080" w:rsidP="00556080">
            <w:pPr>
              <w:jc w:val="center"/>
              <w:rPr>
                <w:b/>
                <w:sz w:val="18"/>
                <w:szCs w:val="18"/>
              </w:rPr>
            </w:pPr>
            <w:r w:rsidRPr="00DB7B6B">
              <w:rPr>
                <w:b/>
                <w:sz w:val="18"/>
                <w:szCs w:val="18"/>
              </w:rPr>
              <w:t>0,113</w:t>
            </w:r>
          </w:p>
        </w:tc>
        <w:tc>
          <w:tcPr>
            <w:tcW w:w="572" w:type="pct"/>
            <w:vAlign w:val="center"/>
          </w:tcPr>
          <w:p w14:paraId="62923A2E" w14:textId="77777777" w:rsidR="00556080" w:rsidRPr="00DB7B6B" w:rsidRDefault="00556080" w:rsidP="00556080">
            <w:pPr>
              <w:jc w:val="center"/>
              <w:rPr>
                <w:b/>
                <w:sz w:val="18"/>
                <w:szCs w:val="18"/>
              </w:rPr>
            </w:pPr>
            <w:r w:rsidRPr="00DB7B6B">
              <w:rPr>
                <w:b/>
                <w:sz w:val="18"/>
                <w:szCs w:val="18"/>
              </w:rPr>
              <w:t>87,75</w:t>
            </w:r>
          </w:p>
        </w:tc>
      </w:tr>
      <w:tr w:rsidR="00556080" w:rsidRPr="00DB7B6B" w14:paraId="0693628E"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267FD44" w14:textId="77777777" w:rsidR="00556080" w:rsidRPr="00DB7B6B" w:rsidRDefault="00556080" w:rsidP="00556080">
            <w:pPr>
              <w:jc w:val="center"/>
              <w:rPr>
                <w:b/>
                <w:sz w:val="18"/>
                <w:szCs w:val="18"/>
              </w:rPr>
            </w:pPr>
          </w:p>
        </w:tc>
        <w:tc>
          <w:tcPr>
            <w:tcW w:w="624" w:type="pct"/>
            <w:gridSpan w:val="2"/>
            <w:vAlign w:val="center"/>
          </w:tcPr>
          <w:p w14:paraId="6A6BC2C3" w14:textId="77777777" w:rsidR="00556080" w:rsidRPr="00DB7B6B" w:rsidRDefault="00556080" w:rsidP="00556080">
            <w:pPr>
              <w:pStyle w:val="1"/>
              <w:jc w:val="left"/>
              <w:rPr>
                <w:b/>
                <w:sz w:val="18"/>
                <w:szCs w:val="18"/>
              </w:rPr>
            </w:pPr>
          </w:p>
        </w:tc>
        <w:tc>
          <w:tcPr>
            <w:tcW w:w="1093" w:type="pct"/>
            <w:gridSpan w:val="2"/>
            <w:vAlign w:val="center"/>
          </w:tcPr>
          <w:p w14:paraId="431BA15D" w14:textId="77777777" w:rsidR="00556080" w:rsidRPr="00DB7B6B" w:rsidRDefault="00556080" w:rsidP="00556080">
            <w:pPr>
              <w:pStyle w:val="1"/>
              <w:jc w:val="left"/>
              <w:rPr>
                <w:sz w:val="18"/>
                <w:szCs w:val="18"/>
              </w:rPr>
            </w:pPr>
            <w:r w:rsidRPr="00DB7B6B">
              <w:rPr>
                <w:sz w:val="18"/>
                <w:szCs w:val="18"/>
              </w:rPr>
              <w:t>промисловість</w:t>
            </w:r>
          </w:p>
        </w:tc>
        <w:tc>
          <w:tcPr>
            <w:tcW w:w="836" w:type="pct"/>
            <w:vAlign w:val="center"/>
          </w:tcPr>
          <w:p w14:paraId="160A3432" w14:textId="77777777" w:rsidR="00556080" w:rsidRPr="00DB7B6B" w:rsidRDefault="00556080" w:rsidP="00556080">
            <w:pPr>
              <w:jc w:val="center"/>
              <w:rPr>
                <w:sz w:val="18"/>
                <w:szCs w:val="18"/>
              </w:rPr>
            </w:pPr>
            <w:r w:rsidRPr="00DB7B6B">
              <w:rPr>
                <w:sz w:val="18"/>
                <w:szCs w:val="18"/>
              </w:rPr>
              <w:t>1,750</w:t>
            </w:r>
          </w:p>
        </w:tc>
        <w:tc>
          <w:tcPr>
            <w:tcW w:w="625" w:type="pct"/>
            <w:vAlign w:val="center"/>
          </w:tcPr>
          <w:p w14:paraId="2081199D"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13C05F66" w14:textId="77777777" w:rsidR="00556080" w:rsidRPr="00DB7B6B" w:rsidRDefault="00556080" w:rsidP="00556080">
            <w:pPr>
              <w:jc w:val="center"/>
              <w:rPr>
                <w:sz w:val="18"/>
                <w:szCs w:val="18"/>
              </w:rPr>
            </w:pPr>
            <w:r w:rsidRPr="00DB7B6B">
              <w:rPr>
                <w:sz w:val="18"/>
                <w:szCs w:val="18"/>
              </w:rPr>
              <w:t>-</w:t>
            </w:r>
          </w:p>
        </w:tc>
        <w:tc>
          <w:tcPr>
            <w:tcW w:w="572" w:type="pct"/>
          </w:tcPr>
          <w:p w14:paraId="56188AD8" w14:textId="77777777" w:rsidR="00556080" w:rsidRPr="00DB7B6B" w:rsidRDefault="00556080" w:rsidP="00556080">
            <w:pPr>
              <w:jc w:val="center"/>
              <w:rPr>
                <w:b/>
                <w:sz w:val="18"/>
                <w:szCs w:val="18"/>
              </w:rPr>
            </w:pPr>
          </w:p>
        </w:tc>
      </w:tr>
      <w:tr w:rsidR="00556080" w:rsidRPr="00DB7B6B" w14:paraId="534AF5DE"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F388C25" w14:textId="77777777" w:rsidR="00556080" w:rsidRPr="00DB7B6B" w:rsidRDefault="00556080" w:rsidP="00556080">
            <w:pPr>
              <w:jc w:val="center"/>
              <w:rPr>
                <w:b/>
                <w:sz w:val="18"/>
                <w:szCs w:val="18"/>
              </w:rPr>
            </w:pPr>
          </w:p>
        </w:tc>
        <w:tc>
          <w:tcPr>
            <w:tcW w:w="624" w:type="pct"/>
            <w:gridSpan w:val="2"/>
            <w:vAlign w:val="center"/>
          </w:tcPr>
          <w:p w14:paraId="176547E0" w14:textId="77777777" w:rsidR="00556080" w:rsidRPr="00DB7B6B" w:rsidRDefault="00556080" w:rsidP="00556080">
            <w:pPr>
              <w:pStyle w:val="1"/>
              <w:jc w:val="left"/>
              <w:rPr>
                <w:b/>
                <w:sz w:val="18"/>
                <w:szCs w:val="18"/>
              </w:rPr>
            </w:pPr>
          </w:p>
        </w:tc>
        <w:tc>
          <w:tcPr>
            <w:tcW w:w="1093" w:type="pct"/>
            <w:gridSpan w:val="2"/>
            <w:vAlign w:val="center"/>
          </w:tcPr>
          <w:p w14:paraId="23832D73"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6" w:type="pct"/>
            <w:vAlign w:val="center"/>
          </w:tcPr>
          <w:p w14:paraId="7A735CC8"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6BB53DA"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4B8C9AF3" w14:textId="77777777" w:rsidR="00556080" w:rsidRPr="00DB7B6B" w:rsidRDefault="00556080" w:rsidP="00556080">
            <w:pPr>
              <w:jc w:val="center"/>
              <w:rPr>
                <w:sz w:val="18"/>
                <w:szCs w:val="18"/>
              </w:rPr>
            </w:pPr>
            <w:r w:rsidRPr="00DB7B6B">
              <w:rPr>
                <w:sz w:val="18"/>
                <w:szCs w:val="18"/>
              </w:rPr>
              <w:t>0,050</w:t>
            </w:r>
          </w:p>
        </w:tc>
        <w:tc>
          <w:tcPr>
            <w:tcW w:w="572" w:type="pct"/>
          </w:tcPr>
          <w:p w14:paraId="6C21446D" w14:textId="77777777" w:rsidR="00556080" w:rsidRPr="00DB7B6B" w:rsidRDefault="00556080" w:rsidP="00556080">
            <w:pPr>
              <w:jc w:val="center"/>
              <w:rPr>
                <w:b/>
                <w:sz w:val="18"/>
                <w:szCs w:val="18"/>
              </w:rPr>
            </w:pPr>
          </w:p>
        </w:tc>
      </w:tr>
      <w:tr w:rsidR="00556080" w:rsidRPr="00DB7B6B" w14:paraId="564ECD0D"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DC7319E" w14:textId="77777777" w:rsidR="00556080" w:rsidRPr="00DB7B6B" w:rsidRDefault="00556080" w:rsidP="00556080">
            <w:pPr>
              <w:jc w:val="center"/>
              <w:rPr>
                <w:b/>
                <w:sz w:val="18"/>
                <w:szCs w:val="18"/>
              </w:rPr>
            </w:pPr>
          </w:p>
        </w:tc>
        <w:tc>
          <w:tcPr>
            <w:tcW w:w="624" w:type="pct"/>
            <w:gridSpan w:val="2"/>
            <w:vAlign w:val="center"/>
          </w:tcPr>
          <w:p w14:paraId="5DC770C9" w14:textId="77777777" w:rsidR="00556080" w:rsidRPr="00DB7B6B" w:rsidRDefault="00556080" w:rsidP="00556080">
            <w:pPr>
              <w:pStyle w:val="1"/>
              <w:jc w:val="left"/>
              <w:rPr>
                <w:b/>
                <w:sz w:val="18"/>
                <w:szCs w:val="18"/>
              </w:rPr>
            </w:pPr>
          </w:p>
        </w:tc>
        <w:tc>
          <w:tcPr>
            <w:tcW w:w="1093" w:type="pct"/>
            <w:gridSpan w:val="2"/>
            <w:vAlign w:val="center"/>
          </w:tcPr>
          <w:p w14:paraId="473EA88F" w14:textId="77777777" w:rsidR="00556080" w:rsidRPr="00DB7B6B" w:rsidRDefault="00556080" w:rsidP="00556080">
            <w:pPr>
              <w:pStyle w:val="1"/>
              <w:jc w:val="left"/>
              <w:rPr>
                <w:sz w:val="18"/>
                <w:szCs w:val="18"/>
              </w:rPr>
            </w:pPr>
            <w:r w:rsidRPr="00DB7B6B">
              <w:rPr>
                <w:sz w:val="18"/>
                <w:szCs w:val="18"/>
              </w:rPr>
              <w:t>лісове господарство</w:t>
            </w:r>
          </w:p>
        </w:tc>
        <w:tc>
          <w:tcPr>
            <w:tcW w:w="836" w:type="pct"/>
            <w:vAlign w:val="center"/>
          </w:tcPr>
          <w:p w14:paraId="49D5521C"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17BBE60C"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1E752717" w14:textId="77777777" w:rsidR="00556080" w:rsidRPr="00DB7B6B" w:rsidRDefault="00556080" w:rsidP="00556080">
            <w:pPr>
              <w:jc w:val="center"/>
              <w:rPr>
                <w:sz w:val="18"/>
                <w:szCs w:val="18"/>
              </w:rPr>
            </w:pPr>
            <w:r w:rsidRPr="00DB7B6B">
              <w:rPr>
                <w:sz w:val="18"/>
                <w:szCs w:val="18"/>
              </w:rPr>
              <w:t>0,004</w:t>
            </w:r>
          </w:p>
        </w:tc>
        <w:tc>
          <w:tcPr>
            <w:tcW w:w="572" w:type="pct"/>
          </w:tcPr>
          <w:p w14:paraId="0F6950D6" w14:textId="77777777" w:rsidR="00556080" w:rsidRPr="00DB7B6B" w:rsidRDefault="00556080" w:rsidP="00556080">
            <w:pPr>
              <w:jc w:val="center"/>
              <w:rPr>
                <w:b/>
                <w:sz w:val="18"/>
                <w:szCs w:val="18"/>
              </w:rPr>
            </w:pPr>
          </w:p>
        </w:tc>
      </w:tr>
      <w:tr w:rsidR="00556080" w:rsidRPr="00DB7B6B" w14:paraId="30B98E71"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81D451D" w14:textId="77777777" w:rsidR="00556080" w:rsidRPr="00DB7B6B" w:rsidRDefault="00556080" w:rsidP="00556080">
            <w:pPr>
              <w:jc w:val="center"/>
              <w:rPr>
                <w:b/>
                <w:sz w:val="18"/>
                <w:szCs w:val="18"/>
              </w:rPr>
            </w:pPr>
          </w:p>
        </w:tc>
        <w:tc>
          <w:tcPr>
            <w:tcW w:w="624" w:type="pct"/>
            <w:gridSpan w:val="2"/>
            <w:vAlign w:val="center"/>
          </w:tcPr>
          <w:p w14:paraId="05F137C4" w14:textId="77777777" w:rsidR="00556080" w:rsidRPr="00DB7B6B" w:rsidRDefault="00556080" w:rsidP="00556080">
            <w:pPr>
              <w:pStyle w:val="1"/>
              <w:jc w:val="left"/>
              <w:rPr>
                <w:b/>
                <w:sz w:val="18"/>
                <w:szCs w:val="18"/>
              </w:rPr>
            </w:pPr>
          </w:p>
        </w:tc>
        <w:tc>
          <w:tcPr>
            <w:tcW w:w="1093" w:type="pct"/>
            <w:gridSpan w:val="2"/>
            <w:vAlign w:val="center"/>
          </w:tcPr>
          <w:p w14:paraId="11F4FF98" w14:textId="77777777" w:rsidR="00556080" w:rsidRPr="00DB7B6B" w:rsidRDefault="00556080" w:rsidP="00556080">
            <w:pPr>
              <w:pStyle w:val="1"/>
              <w:jc w:val="left"/>
              <w:rPr>
                <w:sz w:val="18"/>
                <w:szCs w:val="18"/>
              </w:rPr>
            </w:pPr>
            <w:r w:rsidRPr="00DB7B6B">
              <w:rPr>
                <w:sz w:val="18"/>
                <w:szCs w:val="18"/>
              </w:rPr>
              <w:t>житлокомунгосп</w:t>
            </w:r>
          </w:p>
        </w:tc>
        <w:tc>
          <w:tcPr>
            <w:tcW w:w="836" w:type="pct"/>
            <w:vAlign w:val="center"/>
          </w:tcPr>
          <w:p w14:paraId="7EFE3631"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7971FD0B"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250589F5" w14:textId="77777777" w:rsidR="00556080" w:rsidRPr="00DB7B6B" w:rsidRDefault="00556080" w:rsidP="00556080">
            <w:pPr>
              <w:jc w:val="center"/>
              <w:rPr>
                <w:sz w:val="18"/>
                <w:szCs w:val="18"/>
              </w:rPr>
            </w:pPr>
            <w:r w:rsidRPr="00DB7B6B">
              <w:rPr>
                <w:sz w:val="18"/>
                <w:szCs w:val="18"/>
              </w:rPr>
              <w:t>0,039</w:t>
            </w:r>
          </w:p>
        </w:tc>
        <w:tc>
          <w:tcPr>
            <w:tcW w:w="572" w:type="pct"/>
          </w:tcPr>
          <w:p w14:paraId="608A3253" w14:textId="77777777" w:rsidR="00556080" w:rsidRPr="00DB7B6B" w:rsidRDefault="00556080" w:rsidP="00556080">
            <w:pPr>
              <w:jc w:val="center"/>
              <w:rPr>
                <w:b/>
                <w:sz w:val="18"/>
                <w:szCs w:val="18"/>
              </w:rPr>
            </w:pPr>
          </w:p>
        </w:tc>
      </w:tr>
      <w:tr w:rsidR="00556080" w:rsidRPr="00DB7B6B" w14:paraId="419264F8"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99A5B4B" w14:textId="77777777" w:rsidR="00556080" w:rsidRPr="00DB7B6B" w:rsidRDefault="00556080" w:rsidP="00556080">
            <w:pPr>
              <w:jc w:val="center"/>
              <w:rPr>
                <w:b/>
                <w:sz w:val="18"/>
                <w:szCs w:val="18"/>
              </w:rPr>
            </w:pPr>
          </w:p>
        </w:tc>
        <w:tc>
          <w:tcPr>
            <w:tcW w:w="1717" w:type="pct"/>
            <w:gridSpan w:val="4"/>
            <w:vAlign w:val="center"/>
          </w:tcPr>
          <w:p w14:paraId="11AD28B6" w14:textId="77777777" w:rsidR="00556080" w:rsidRPr="00DB7B6B" w:rsidRDefault="00556080" w:rsidP="00556080">
            <w:pPr>
              <w:pStyle w:val="1"/>
              <w:jc w:val="left"/>
              <w:rPr>
                <w:b/>
                <w:sz w:val="18"/>
                <w:szCs w:val="18"/>
              </w:rPr>
            </w:pPr>
            <w:r w:rsidRPr="00DB7B6B">
              <w:rPr>
                <w:b/>
                <w:sz w:val="18"/>
                <w:szCs w:val="18"/>
              </w:rPr>
              <w:t>р. Супій</w:t>
            </w:r>
          </w:p>
        </w:tc>
        <w:tc>
          <w:tcPr>
            <w:tcW w:w="836" w:type="pct"/>
            <w:vAlign w:val="center"/>
          </w:tcPr>
          <w:p w14:paraId="3AFF8723" w14:textId="77777777" w:rsidR="00556080" w:rsidRPr="00DB7B6B" w:rsidRDefault="00556080" w:rsidP="00556080">
            <w:pPr>
              <w:jc w:val="center"/>
              <w:rPr>
                <w:b/>
                <w:sz w:val="18"/>
                <w:szCs w:val="18"/>
              </w:rPr>
            </w:pPr>
            <w:r w:rsidRPr="00DB7B6B">
              <w:rPr>
                <w:b/>
                <w:sz w:val="18"/>
                <w:szCs w:val="18"/>
              </w:rPr>
              <w:t>-</w:t>
            </w:r>
          </w:p>
        </w:tc>
        <w:tc>
          <w:tcPr>
            <w:tcW w:w="625" w:type="pct"/>
            <w:vAlign w:val="center"/>
          </w:tcPr>
          <w:p w14:paraId="77F02C51" w14:textId="77777777" w:rsidR="00556080" w:rsidRPr="00DB7B6B" w:rsidRDefault="00556080" w:rsidP="00556080">
            <w:pPr>
              <w:jc w:val="center"/>
              <w:rPr>
                <w:b/>
                <w:sz w:val="18"/>
                <w:szCs w:val="18"/>
              </w:rPr>
            </w:pPr>
            <w:r w:rsidRPr="00DB7B6B">
              <w:rPr>
                <w:b/>
                <w:sz w:val="18"/>
                <w:szCs w:val="18"/>
              </w:rPr>
              <w:t>-</w:t>
            </w:r>
          </w:p>
        </w:tc>
        <w:tc>
          <w:tcPr>
            <w:tcW w:w="895" w:type="pct"/>
            <w:vAlign w:val="center"/>
          </w:tcPr>
          <w:p w14:paraId="53E12120" w14:textId="77777777" w:rsidR="00556080" w:rsidRPr="00DB7B6B" w:rsidRDefault="00556080" w:rsidP="00556080">
            <w:pPr>
              <w:jc w:val="center"/>
              <w:rPr>
                <w:b/>
                <w:sz w:val="18"/>
                <w:szCs w:val="18"/>
              </w:rPr>
            </w:pPr>
            <w:r w:rsidRPr="00DB7B6B">
              <w:rPr>
                <w:b/>
                <w:sz w:val="18"/>
                <w:szCs w:val="18"/>
              </w:rPr>
              <w:t>0,040</w:t>
            </w:r>
          </w:p>
        </w:tc>
        <w:tc>
          <w:tcPr>
            <w:tcW w:w="572" w:type="pct"/>
            <w:vAlign w:val="center"/>
          </w:tcPr>
          <w:p w14:paraId="7EC0B2A5" w14:textId="77777777" w:rsidR="00556080" w:rsidRPr="00DB7B6B" w:rsidRDefault="00556080" w:rsidP="00556080">
            <w:pPr>
              <w:jc w:val="center"/>
              <w:rPr>
                <w:b/>
                <w:sz w:val="18"/>
                <w:szCs w:val="18"/>
              </w:rPr>
            </w:pPr>
            <w:r w:rsidRPr="00DB7B6B">
              <w:rPr>
                <w:b/>
                <w:sz w:val="18"/>
                <w:szCs w:val="18"/>
              </w:rPr>
              <w:t>-</w:t>
            </w:r>
          </w:p>
        </w:tc>
      </w:tr>
      <w:tr w:rsidR="00556080" w:rsidRPr="00DB7B6B" w14:paraId="0BDB9B36"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8384FD8" w14:textId="77777777" w:rsidR="00556080" w:rsidRPr="00DB7B6B" w:rsidRDefault="00556080" w:rsidP="00556080">
            <w:pPr>
              <w:jc w:val="center"/>
              <w:rPr>
                <w:b/>
                <w:sz w:val="18"/>
                <w:szCs w:val="18"/>
              </w:rPr>
            </w:pPr>
          </w:p>
        </w:tc>
        <w:tc>
          <w:tcPr>
            <w:tcW w:w="624" w:type="pct"/>
            <w:gridSpan w:val="2"/>
            <w:vAlign w:val="center"/>
          </w:tcPr>
          <w:p w14:paraId="135BCB77" w14:textId="77777777" w:rsidR="00556080" w:rsidRPr="00DB7B6B" w:rsidRDefault="00556080" w:rsidP="00556080">
            <w:pPr>
              <w:pStyle w:val="1"/>
              <w:jc w:val="left"/>
              <w:rPr>
                <w:b/>
                <w:sz w:val="18"/>
                <w:szCs w:val="18"/>
              </w:rPr>
            </w:pPr>
          </w:p>
        </w:tc>
        <w:tc>
          <w:tcPr>
            <w:tcW w:w="1093" w:type="pct"/>
            <w:gridSpan w:val="2"/>
            <w:vAlign w:val="center"/>
          </w:tcPr>
          <w:p w14:paraId="43995E56" w14:textId="77777777" w:rsidR="00556080" w:rsidRPr="00DB7B6B" w:rsidRDefault="00556080" w:rsidP="00556080">
            <w:pPr>
              <w:pStyle w:val="1"/>
              <w:jc w:val="left"/>
              <w:rPr>
                <w:sz w:val="18"/>
                <w:szCs w:val="18"/>
              </w:rPr>
            </w:pPr>
            <w:r w:rsidRPr="00DB7B6B">
              <w:rPr>
                <w:sz w:val="18"/>
                <w:szCs w:val="18"/>
              </w:rPr>
              <w:t>промисловість</w:t>
            </w:r>
          </w:p>
        </w:tc>
        <w:tc>
          <w:tcPr>
            <w:tcW w:w="836" w:type="pct"/>
            <w:vAlign w:val="center"/>
          </w:tcPr>
          <w:p w14:paraId="6DC4D55E"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333A65F8"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266A772" w14:textId="77777777" w:rsidR="00556080" w:rsidRPr="00DB7B6B" w:rsidRDefault="00556080" w:rsidP="00556080">
            <w:pPr>
              <w:jc w:val="center"/>
              <w:rPr>
                <w:sz w:val="18"/>
                <w:szCs w:val="18"/>
              </w:rPr>
            </w:pPr>
            <w:r w:rsidRPr="00DB7B6B">
              <w:rPr>
                <w:sz w:val="18"/>
                <w:szCs w:val="18"/>
              </w:rPr>
              <w:t>0,003</w:t>
            </w:r>
          </w:p>
        </w:tc>
        <w:tc>
          <w:tcPr>
            <w:tcW w:w="572" w:type="pct"/>
          </w:tcPr>
          <w:p w14:paraId="17329DC7" w14:textId="77777777" w:rsidR="00556080" w:rsidRPr="00DB7B6B" w:rsidRDefault="00556080" w:rsidP="00556080">
            <w:pPr>
              <w:jc w:val="center"/>
              <w:rPr>
                <w:b/>
                <w:sz w:val="18"/>
                <w:szCs w:val="18"/>
              </w:rPr>
            </w:pPr>
          </w:p>
        </w:tc>
      </w:tr>
      <w:tr w:rsidR="00556080" w:rsidRPr="00DB7B6B" w14:paraId="60320F1D"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2DE17C6" w14:textId="77777777" w:rsidR="00556080" w:rsidRPr="00DB7B6B" w:rsidRDefault="00556080" w:rsidP="00556080">
            <w:pPr>
              <w:jc w:val="center"/>
              <w:rPr>
                <w:b/>
                <w:sz w:val="18"/>
                <w:szCs w:val="18"/>
              </w:rPr>
            </w:pPr>
          </w:p>
        </w:tc>
        <w:tc>
          <w:tcPr>
            <w:tcW w:w="624" w:type="pct"/>
            <w:gridSpan w:val="2"/>
            <w:vAlign w:val="center"/>
          </w:tcPr>
          <w:p w14:paraId="1D42C067" w14:textId="77777777" w:rsidR="00556080" w:rsidRPr="00DB7B6B" w:rsidRDefault="00556080" w:rsidP="00556080">
            <w:pPr>
              <w:pStyle w:val="1"/>
              <w:jc w:val="left"/>
              <w:rPr>
                <w:b/>
                <w:sz w:val="18"/>
                <w:szCs w:val="18"/>
              </w:rPr>
            </w:pPr>
          </w:p>
        </w:tc>
        <w:tc>
          <w:tcPr>
            <w:tcW w:w="1093" w:type="pct"/>
            <w:gridSpan w:val="2"/>
            <w:vAlign w:val="center"/>
          </w:tcPr>
          <w:p w14:paraId="24DBEF1D" w14:textId="77777777" w:rsidR="00556080" w:rsidRPr="00DB7B6B" w:rsidRDefault="00556080" w:rsidP="00556080">
            <w:pPr>
              <w:pStyle w:val="1"/>
              <w:jc w:val="left"/>
              <w:rPr>
                <w:sz w:val="18"/>
                <w:szCs w:val="18"/>
              </w:rPr>
            </w:pPr>
            <w:r w:rsidRPr="00DB7B6B">
              <w:rPr>
                <w:sz w:val="18"/>
                <w:szCs w:val="18"/>
              </w:rPr>
              <w:t>сільське господарство</w:t>
            </w:r>
          </w:p>
        </w:tc>
        <w:tc>
          <w:tcPr>
            <w:tcW w:w="836" w:type="pct"/>
            <w:vAlign w:val="center"/>
          </w:tcPr>
          <w:p w14:paraId="2470DECA"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191FA827"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6E829F8E" w14:textId="77777777" w:rsidR="00556080" w:rsidRPr="00DB7B6B" w:rsidRDefault="00556080" w:rsidP="00556080">
            <w:pPr>
              <w:jc w:val="center"/>
              <w:rPr>
                <w:sz w:val="18"/>
                <w:szCs w:val="18"/>
              </w:rPr>
            </w:pPr>
            <w:r w:rsidRPr="00DB7B6B">
              <w:rPr>
                <w:sz w:val="18"/>
                <w:szCs w:val="18"/>
              </w:rPr>
              <w:t>0,037</w:t>
            </w:r>
          </w:p>
        </w:tc>
        <w:tc>
          <w:tcPr>
            <w:tcW w:w="572" w:type="pct"/>
          </w:tcPr>
          <w:p w14:paraId="242FFE0D" w14:textId="77777777" w:rsidR="00556080" w:rsidRPr="00DB7B6B" w:rsidRDefault="00556080" w:rsidP="00556080">
            <w:pPr>
              <w:jc w:val="center"/>
              <w:rPr>
                <w:b/>
                <w:sz w:val="18"/>
                <w:szCs w:val="18"/>
              </w:rPr>
            </w:pPr>
          </w:p>
        </w:tc>
      </w:tr>
      <w:tr w:rsidR="00556080" w:rsidRPr="00DB7B6B" w14:paraId="78F6E931"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B7AB5EE" w14:textId="77777777" w:rsidR="00556080" w:rsidRPr="00DB7B6B" w:rsidRDefault="00556080" w:rsidP="00556080">
            <w:pPr>
              <w:jc w:val="center"/>
              <w:rPr>
                <w:b/>
                <w:sz w:val="18"/>
                <w:szCs w:val="18"/>
              </w:rPr>
            </w:pPr>
          </w:p>
        </w:tc>
        <w:tc>
          <w:tcPr>
            <w:tcW w:w="624" w:type="pct"/>
            <w:gridSpan w:val="2"/>
            <w:vAlign w:val="center"/>
          </w:tcPr>
          <w:p w14:paraId="2DA268F8" w14:textId="77777777" w:rsidR="00556080" w:rsidRPr="00DB7B6B" w:rsidRDefault="00556080" w:rsidP="00556080">
            <w:pPr>
              <w:pStyle w:val="1"/>
              <w:jc w:val="left"/>
              <w:rPr>
                <w:b/>
                <w:sz w:val="18"/>
                <w:szCs w:val="18"/>
              </w:rPr>
            </w:pPr>
          </w:p>
        </w:tc>
        <w:tc>
          <w:tcPr>
            <w:tcW w:w="1093" w:type="pct"/>
            <w:gridSpan w:val="2"/>
            <w:vAlign w:val="center"/>
          </w:tcPr>
          <w:p w14:paraId="4AA1AF29" w14:textId="77777777" w:rsidR="00556080" w:rsidRPr="00DB7B6B" w:rsidRDefault="00556080" w:rsidP="00556080">
            <w:pPr>
              <w:pStyle w:val="1"/>
              <w:jc w:val="left"/>
              <w:rPr>
                <w:sz w:val="18"/>
                <w:szCs w:val="18"/>
              </w:rPr>
            </w:pPr>
            <w:r w:rsidRPr="00DB7B6B">
              <w:rPr>
                <w:sz w:val="18"/>
                <w:szCs w:val="18"/>
              </w:rPr>
              <w:t>житлокомунгосп</w:t>
            </w:r>
          </w:p>
        </w:tc>
        <w:tc>
          <w:tcPr>
            <w:tcW w:w="836" w:type="pct"/>
            <w:vAlign w:val="center"/>
          </w:tcPr>
          <w:p w14:paraId="37C99328" w14:textId="77777777" w:rsidR="00556080" w:rsidRPr="00DB7B6B" w:rsidRDefault="00556080" w:rsidP="00556080">
            <w:pPr>
              <w:jc w:val="center"/>
              <w:rPr>
                <w:sz w:val="18"/>
                <w:szCs w:val="18"/>
              </w:rPr>
            </w:pPr>
            <w:r w:rsidRPr="00DB7B6B">
              <w:rPr>
                <w:sz w:val="18"/>
                <w:szCs w:val="18"/>
              </w:rPr>
              <w:t>-</w:t>
            </w:r>
          </w:p>
        </w:tc>
        <w:tc>
          <w:tcPr>
            <w:tcW w:w="625" w:type="pct"/>
            <w:vAlign w:val="center"/>
          </w:tcPr>
          <w:p w14:paraId="4B1F4883" w14:textId="77777777" w:rsidR="00556080" w:rsidRPr="00DB7B6B" w:rsidRDefault="00556080" w:rsidP="00556080">
            <w:pPr>
              <w:jc w:val="center"/>
              <w:rPr>
                <w:sz w:val="18"/>
                <w:szCs w:val="18"/>
              </w:rPr>
            </w:pPr>
            <w:r w:rsidRPr="00DB7B6B">
              <w:rPr>
                <w:sz w:val="18"/>
                <w:szCs w:val="18"/>
              </w:rPr>
              <w:t>-</w:t>
            </w:r>
          </w:p>
        </w:tc>
        <w:tc>
          <w:tcPr>
            <w:tcW w:w="895" w:type="pct"/>
            <w:vAlign w:val="center"/>
          </w:tcPr>
          <w:p w14:paraId="0A2DA169" w14:textId="77777777" w:rsidR="00556080" w:rsidRPr="00DB7B6B" w:rsidRDefault="00556080" w:rsidP="00556080">
            <w:pPr>
              <w:jc w:val="center"/>
              <w:rPr>
                <w:sz w:val="18"/>
                <w:szCs w:val="18"/>
              </w:rPr>
            </w:pPr>
            <w:r w:rsidRPr="00DB7B6B">
              <w:rPr>
                <w:sz w:val="18"/>
                <w:szCs w:val="18"/>
              </w:rPr>
              <w:t>-</w:t>
            </w:r>
          </w:p>
        </w:tc>
        <w:tc>
          <w:tcPr>
            <w:tcW w:w="572" w:type="pct"/>
          </w:tcPr>
          <w:p w14:paraId="1395E821" w14:textId="77777777" w:rsidR="00556080" w:rsidRPr="00DB7B6B" w:rsidRDefault="00556080" w:rsidP="00556080">
            <w:pPr>
              <w:jc w:val="center"/>
              <w:rPr>
                <w:b/>
                <w:sz w:val="18"/>
                <w:szCs w:val="18"/>
              </w:rPr>
            </w:pPr>
          </w:p>
        </w:tc>
      </w:tr>
      <w:tr w:rsidR="00556080" w:rsidRPr="00DB7B6B" w14:paraId="55E22375"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35CE746" w14:textId="77777777" w:rsidR="00556080" w:rsidRPr="00DB7B6B" w:rsidRDefault="00556080" w:rsidP="00556080">
            <w:pPr>
              <w:jc w:val="center"/>
              <w:rPr>
                <w:b/>
                <w:sz w:val="18"/>
                <w:szCs w:val="18"/>
              </w:rPr>
            </w:pPr>
          </w:p>
        </w:tc>
        <w:tc>
          <w:tcPr>
            <w:tcW w:w="1717" w:type="pct"/>
            <w:gridSpan w:val="4"/>
            <w:vAlign w:val="center"/>
          </w:tcPr>
          <w:p w14:paraId="0E21469E" w14:textId="77777777" w:rsidR="00556080" w:rsidRPr="00DB7B6B" w:rsidRDefault="00556080" w:rsidP="00556080">
            <w:pPr>
              <w:pStyle w:val="1"/>
              <w:jc w:val="left"/>
              <w:rPr>
                <w:b/>
                <w:sz w:val="18"/>
                <w:szCs w:val="18"/>
              </w:rPr>
            </w:pPr>
            <w:r w:rsidRPr="00DB7B6B">
              <w:rPr>
                <w:b/>
                <w:sz w:val="18"/>
                <w:szCs w:val="18"/>
              </w:rPr>
              <w:t>Всього по області:</w:t>
            </w:r>
          </w:p>
        </w:tc>
        <w:tc>
          <w:tcPr>
            <w:tcW w:w="836" w:type="pct"/>
            <w:vAlign w:val="center"/>
          </w:tcPr>
          <w:p w14:paraId="2D9EDB3D" w14:textId="77777777" w:rsidR="00556080" w:rsidRPr="00DB7B6B" w:rsidRDefault="00556080" w:rsidP="00556080">
            <w:pPr>
              <w:pStyle w:val="1"/>
              <w:rPr>
                <w:b/>
                <w:sz w:val="18"/>
                <w:szCs w:val="18"/>
              </w:rPr>
            </w:pPr>
            <w:r w:rsidRPr="00DB7B6B">
              <w:rPr>
                <w:b/>
                <w:sz w:val="18"/>
                <w:szCs w:val="18"/>
              </w:rPr>
              <w:t>77,768</w:t>
            </w:r>
          </w:p>
        </w:tc>
        <w:tc>
          <w:tcPr>
            <w:tcW w:w="625" w:type="pct"/>
            <w:vAlign w:val="center"/>
          </w:tcPr>
          <w:p w14:paraId="424D83B5" w14:textId="77777777" w:rsidR="00556080" w:rsidRPr="00DB7B6B" w:rsidRDefault="00556080" w:rsidP="00556080">
            <w:pPr>
              <w:jc w:val="center"/>
              <w:rPr>
                <w:b/>
                <w:sz w:val="18"/>
                <w:szCs w:val="18"/>
              </w:rPr>
            </w:pPr>
            <w:r w:rsidRPr="00DB7B6B">
              <w:rPr>
                <w:b/>
                <w:sz w:val="18"/>
                <w:szCs w:val="18"/>
              </w:rPr>
              <w:t>6,992</w:t>
            </w:r>
          </w:p>
        </w:tc>
        <w:tc>
          <w:tcPr>
            <w:tcW w:w="895" w:type="pct"/>
            <w:vAlign w:val="center"/>
          </w:tcPr>
          <w:p w14:paraId="32C29AB6" w14:textId="77777777" w:rsidR="00556080" w:rsidRPr="00DB7B6B" w:rsidRDefault="00556080" w:rsidP="00556080">
            <w:pPr>
              <w:jc w:val="center"/>
              <w:rPr>
                <w:b/>
                <w:sz w:val="18"/>
                <w:szCs w:val="18"/>
              </w:rPr>
            </w:pPr>
            <w:r w:rsidRPr="00DB7B6B">
              <w:rPr>
                <w:b/>
                <w:sz w:val="18"/>
                <w:szCs w:val="18"/>
              </w:rPr>
              <w:t>13,145</w:t>
            </w:r>
          </w:p>
        </w:tc>
        <w:tc>
          <w:tcPr>
            <w:tcW w:w="572" w:type="pct"/>
            <w:vAlign w:val="center"/>
          </w:tcPr>
          <w:p w14:paraId="6EB5F76E" w14:textId="77777777" w:rsidR="00556080" w:rsidRPr="00DB7B6B" w:rsidRDefault="00556080" w:rsidP="00556080">
            <w:pPr>
              <w:jc w:val="center"/>
              <w:rPr>
                <w:b/>
                <w:sz w:val="18"/>
                <w:szCs w:val="18"/>
              </w:rPr>
            </w:pPr>
            <w:r w:rsidRPr="00DB7B6B">
              <w:rPr>
                <w:b/>
                <w:sz w:val="18"/>
                <w:szCs w:val="18"/>
              </w:rPr>
              <w:t>36,39</w:t>
            </w:r>
          </w:p>
        </w:tc>
      </w:tr>
      <w:tr w:rsidR="00556080" w:rsidRPr="00DB7B6B" w14:paraId="69B65347"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5F7719F1" w14:textId="77777777" w:rsidR="00556080" w:rsidRPr="00124506" w:rsidRDefault="00556080" w:rsidP="00556080">
            <w:pPr>
              <w:jc w:val="center"/>
              <w:rPr>
                <w:b/>
                <w:sz w:val="18"/>
                <w:szCs w:val="18"/>
              </w:rPr>
            </w:pPr>
            <w:r w:rsidRPr="00124506">
              <w:rPr>
                <w:b/>
                <w:sz w:val="18"/>
                <w:szCs w:val="18"/>
              </w:rPr>
              <w:lastRenderedPageBreak/>
              <w:t>2022</w:t>
            </w:r>
          </w:p>
        </w:tc>
        <w:tc>
          <w:tcPr>
            <w:tcW w:w="1717" w:type="pct"/>
            <w:gridSpan w:val="4"/>
            <w:tcBorders>
              <w:top w:val="single" w:sz="6" w:space="0" w:color="auto"/>
              <w:left w:val="single" w:sz="6" w:space="0" w:color="auto"/>
              <w:bottom w:val="single" w:sz="6" w:space="0" w:color="auto"/>
              <w:right w:val="single" w:sz="6" w:space="0" w:color="auto"/>
            </w:tcBorders>
            <w:vAlign w:val="center"/>
          </w:tcPr>
          <w:p w14:paraId="772B159A" w14:textId="77777777" w:rsidR="00556080" w:rsidRPr="00124506" w:rsidRDefault="00556080" w:rsidP="00556080">
            <w:pPr>
              <w:pStyle w:val="1"/>
              <w:jc w:val="left"/>
              <w:rPr>
                <w:b/>
                <w:sz w:val="18"/>
                <w:szCs w:val="18"/>
              </w:rPr>
            </w:pPr>
            <w:r w:rsidRPr="00124506">
              <w:rPr>
                <w:b/>
                <w:sz w:val="18"/>
                <w:szCs w:val="18"/>
              </w:rPr>
              <w:t>р. Десна</w:t>
            </w:r>
          </w:p>
        </w:tc>
        <w:tc>
          <w:tcPr>
            <w:tcW w:w="836" w:type="pct"/>
            <w:tcBorders>
              <w:top w:val="single" w:sz="6" w:space="0" w:color="auto"/>
              <w:left w:val="single" w:sz="6" w:space="0" w:color="auto"/>
              <w:bottom w:val="single" w:sz="6" w:space="0" w:color="auto"/>
              <w:right w:val="single" w:sz="6" w:space="0" w:color="auto"/>
            </w:tcBorders>
            <w:vAlign w:val="center"/>
          </w:tcPr>
          <w:p w14:paraId="4AE8BA18" w14:textId="77777777" w:rsidR="00556080" w:rsidRPr="00124506" w:rsidRDefault="00556080" w:rsidP="00556080">
            <w:pPr>
              <w:pStyle w:val="1"/>
              <w:rPr>
                <w:b/>
                <w:sz w:val="18"/>
                <w:szCs w:val="18"/>
              </w:rPr>
            </w:pPr>
            <w:r w:rsidRPr="00124506">
              <w:rPr>
                <w:b/>
                <w:sz w:val="18"/>
                <w:szCs w:val="18"/>
              </w:rPr>
              <w:t>15,616</w:t>
            </w:r>
          </w:p>
        </w:tc>
        <w:tc>
          <w:tcPr>
            <w:tcW w:w="625" w:type="pct"/>
            <w:tcBorders>
              <w:top w:val="single" w:sz="6" w:space="0" w:color="auto"/>
              <w:left w:val="single" w:sz="6" w:space="0" w:color="auto"/>
              <w:bottom w:val="single" w:sz="6" w:space="0" w:color="auto"/>
              <w:right w:val="single" w:sz="6" w:space="0" w:color="auto"/>
            </w:tcBorders>
            <w:vAlign w:val="center"/>
          </w:tcPr>
          <w:p w14:paraId="5D37FC04" w14:textId="77777777" w:rsidR="00556080" w:rsidRPr="00124506" w:rsidRDefault="00556080" w:rsidP="00556080">
            <w:pPr>
              <w:jc w:val="center"/>
              <w:rPr>
                <w:b/>
                <w:sz w:val="18"/>
                <w:szCs w:val="18"/>
              </w:rPr>
            </w:pPr>
            <w:r w:rsidRPr="00124506">
              <w:rPr>
                <w:b/>
                <w:sz w:val="18"/>
                <w:szCs w:val="18"/>
              </w:rPr>
              <w:t>2,218</w:t>
            </w:r>
          </w:p>
        </w:tc>
        <w:tc>
          <w:tcPr>
            <w:tcW w:w="895" w:type="pct"/>
            <w:tcBorders>
              <w:top w:val="single" w:sz="6" w:space="0" w:color="auto"/>
              <w:left w:val="single" w:sz="6" w:space="0" w:color="auto"/>
              <w:bottom w:val="single" w:sz="6" w:space="0" w:color="auto"/>
              <w:right w:val="single" w:sz="6" w:space="0" w:color="auto"/>
            </w:tcBorders>
            <w:vAlign w:val="center"/>
          </w:tcPr>
          <w:p w14:paraId="47CC025D" w14:textId="77777777" w:rsidR="00556080" w:rsidRPr="00124506" w:rsidRDefault="00556080" w:rsidP="00556080">
            <w:pPr>
              <w:jc w:val="center"/>
              <w:rPr>
                <w:b/>
                <w:sz w:val="18"/>
                <w:szCs w:val="18"/>
              </w:rPr>
            </w:pPr>
            <w:r w:rsidRPr="00124506">
              <w:rPr>
                <w:b/>
                <w:sz w:val="18"/>
                <w:szCs w:val="18"/>
              </w:rPr>
              <w:t>5,749</w:t>
            </w:r>
          </w:p>
        </w:tc>
        <w:tc>
          <w:tcPr>
            <w:tcW w:w="572" w:type="pct"/>
            <w:tcBorders>
              <w:top w:val="single" w:sz="6" w:space="0" w:color="auto"/>
              <w:left w:val="single" w:sz="6" w:space="0" w:color="auto"/>
              <w:bottom w:val="single" w:sz="6" w:space="0" w:color="auto"/>
              <w:right w:val="single" w:sz="6" w:space="0" w:color="auto"/>
            </w:tcBorders>
            <w:vAlign w:val="center"/>
          </w:tcPr>
          <w:p w14:paraId="78838C9D" w14:textId="77777777" w:rsidR="00556080" w:rsidRPr="00DB7B6B" w:rsidRDefault="00556080" w:rsidP="00556080">
            <w:pPr>
              <w:jc w:val="center"/>
              <w:rPr>
                <w:b/>
                <w:sz w:val="18"/>
                <w:szCs w:val="18"/>
              </w:rPr>
            </w:pPr>
            <w:r>
              <w:rPr>
                <w:b/>
                <w:sz w:val="18"/>
                <w:szCs w:val="18"/>
              </w:rPr>
              <w:t>19,062</w:t>
            </w:r>
          </w:p>
        </w:tc>
      </w:tr>
      <w:tr w:rsidR="00556080" w:rsidRPr="00DB7B6B" w14:paraId="0827840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2A5A888" w14:textId="77777777" w:rsidR="00556080" w:rsidRPr="00124506" w:rsidRDefault="00556080" w:rsidP="00556080">
            <w:pPr>
              <w:jc w:val="center"/>
              <w:rPr>
                <w:b/>
                <w:sz w:val="18"/>
                <w:szCs w:val="18"/>
              </w:rPr>
            </w:pPr>
          </w:p>
        </w:tc>
        <w:tc>
          <w:tcPr>
            <w:tcW w:w="624" w:type="pct"/>
            <w:gridSpan w:val="2"/>
            <w:vAlign w:val="center"/>
          </w:tcPr>
          <w:p w14:paraId="783F25CC" w14:textId="77777777" w:rsidR="00556080" w:rsidRPr="00124506" w:rsidRDefault="00556080" w:rsidP="00556080">
            <w:pPr>
              <w:pStyle w:val="1"/>
              <w:jc w:val="left"/>
              <w:rPr>
                <w:b/>
                <w:sz w:val="18"/>
                <w:szCs w:val="18"/>
              </w:rPr>
            </w:pPr>
          </w:p>
        </w:tc>
        <w:tc>
          <w:tcPr>
            <w:tcW w:w="1093" w:type="pct"/>
            <w:gridSpan w:val="2"/>
            <w:vAlign w:val="center"/>
          </w:tcPr>
          <w:p w14:paraId="2999EC63" w14:textId="77777777" w:rsidR="00556080" w:rsidRPr="00124506" w:rsidRDefault="00556080" w:rsidP="00556080">
            <w:pPr>
              <w:pStyle w:val="1"/>
              <w:jc w:val="left"/>
              <w:rPr>
                <w:sz w:val="18"/>
                <w:szCs w:val="18"/>
              </w:rPr>
            </w:pPr>
            <w:r w:rsidRPr="00124506">
              <w:rPr>
                <w:sz w:val="18"/>
                <w:szCs w:val="18"/>
              </w:rPr>
              <w:t>промисловість</w:t>
            </w:r>
          </w:p>
        </w:tc>
        <w:tc>
          <w:tcPr>
            <w:tcW w:w="836" w:type="pct"/>
            <w:vAlign w:val="center"/>
          </w:tcPr>
          <w:p w14:paraId="110E4D63" w14:textId="77777777" w:rsidR="00556080" w:rsidRPr="00124506" w:rsidRDefault="00556080" w:rsidP="00556080">
            <w:pPr>
              <w:jc w:val="center"/>
              <w:rPr>
                <w:sz w:val="18"/>
                <w:szCs w:val="18"/>
              </w:rPr>
            </w:pPr>
            <w:r w:rsidRPr="00124506">
              <w:rPr>
                <w:sz w:val="18"/>
                <w:szCs w:val="18"/>
              </w:rPr>
              <w:t>15,579</w:t>
            </w:r>
          </w:p>
        </w:tc>
        <w:tc>
          <w:tcPr>
            <w:tcW w:w="625" w:type="pct"/>
            <w:vAlign w:val="center"/>
          </w:tcPr>
          <w:p w14:paraId="6CBB8403" w14:textId="77777777" w:rsidR="00556080" w:rsidRPr="00124506" w:rsidRDefault="00556080" w:rsidP="00556080">
            <w:pPr>
              <w:jc w:val="center"/>
              <w:rPr>
                <w:sz w:val="18"/>
                <w:szCs w:val="18"/>
              </w:rPr>
            </w:pPr>
            <w:r w:rsidRPr="00124506">
              <w:rPr>
                <w:sz w:val="18"/>
                <w:szCs w:val="18"/>
              </w:rPr>
              <w:t>0,429</w:t>
            </w:r>
          </w:p>
        </w:tc>
        <w:tc>
          <w:tcPr>
            <w:tcW w:w="895" w:type="pct"/>
            <w:vAlign w:val="center"/>
          </w:tcPr>
          <w:p w14:paraId="70C45801" w14:textId="77777777" w:rsidR="00556080" w:rsidRPr="00124506" w:rsidRDefault="00556080" w:rsidP="00556080">
            <w:pPr>
              <w:jc w:val="center"/>
              <w:rPr>
                <w:sz w:val="18"/>
                <w:szCs w:val="18"/>
              </w:rPr>
            </w:pPr>
            <w:r w:rsidRPr="00124506">
              <w:rPr>
                <w:sz w:val="18"/>
                <w:szCs w:val="18"/>
              </w:rPr>
              <w:t>1,587</w:t>
            </w:r>
          </w:p>
        </w:tc>
        <w:tc>
          <w:tcPr>
            <w:tcW w:w="572" w:type="pct"/>
          </w:tcPr>
          <w:p w14:paraId="37711460" w14:textId="77777777" w:rsidR="00556080" w:rsidRPr="00124506" w:rsidRDefault="00556080" w:rsidP="00556080">
            <w:pPr>
              <w:jc w:val="center"/>
              <w:rPr>
                <w:b/>
                <w:sz w:val="18"/>
                <w:szCs w:val="18"/>
              </w:rPr>
            </w:pPr>
          </w:p>
        </w:tc>
      </w:tr>
      <w:tr w:rsidR="00556080" w:rsidRPr="00DB7B6B" w14:paraId="4B1AB8E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F003876" w14:textId="77777777" w:rsidR="00556080" w:rsidRPr="00124506" w:rsidRDefault="00556080" w:rsidP="00556080">
            <w:pPr>
              <w:jc w:val="center"/>
              <w:rPr>
                <w:b/>
                <w:sz w:val="18"/>
                <w:szCs w:val="18"/>
              </w:rPr>
            </w:pPr>
          </w:p>
        </w:tc>
        <w:tc>
          <w:tcPr>
            <w:tcW w:w="624" w:type="pct"/>
            <w:gridSpan w:val="2"/>
            <w:vAlign w:val="center"/>
          </w:tcPr>
          <w:p w14:paraId="7682EABE" w14:textId="77777777" w:rsidR="00556080" w:rsidRPr="00124506" w:rsidRDefault="00556080" w:rsidP="00556080">
            <w:pPr>
              <w:pStyle w:val="1"/>
              <w:jc w:val="left"/>
              <w:rPr>
                <w:b/>
                <w:sz w:val="18"/>
                <w:szCs w:val="18"/>
              </w:rPr>
            </w:pPr>
          </w:p>
        </w:tc>
        <w:tc>
          <w:tcPr>
            <w:tcW w:w="1093" w:type="pct"/>
            <w:gridSpan w:val="2"/>
            <w:vAlign w:val="center"/>
          </w:tcPr>
          <w:p w14:paraId="1774802C" w14:textId="77777777" w:rsidR="00556080" w:rsidRPr="00124506" w:rsidRDefault="00556080" w:rsidP="00556080">
            <w:pPr>
              <w:pStyle w:val="1"/>
              <w:jc w:val="left"/>
              <w:rPr>
                <w:sz w:val="18"/>
                <w:szCs w:val="18"/>
              </w:rPr>
            </w:pPr>
            <w:r w:rsidRPr="00124506">
              <w:rPr>
                <w:sz w:val="18"/>
                <w:szCs w:val="18"/>
              </w:rPr>
              <w:t>сільське господарство</w:t>
            </w:r>
          </w:p>
        </w:tc>
        <w:tc>
          <w:tcPr>
            <w:tcW w:w="836" w:type="pct"/>
            <w:vAlign w:val="center"/>
          </w:tcPr>
          <w:p w14:paraId="6B65E947" w14:textId="77777777" w:rsidR="00556080" w:rsidRPr="00124506" w:rsidRDefault="00556080" w:rsidP="00556080">
            <w:pPr>
              <w:jc w:val="center"/>
              <w:rPr>
                <w:sz w:val="18"/>
                <w:szCs w:val="18"/>
              </w:rPr>
            </w:pPr>
            <w:r w:rsidRPr="00124506">
              <w:rPr>
                <w:sz w:val="18"/>
                <w:szCs w:val="18"/>
              </w:rPr>
              <w:t>0,001</w:t>
            </w:r>
          </w:p>
        </w:tc>
        <w:tc>
          <w:tcPr>
            <w:tcW w:w="625" w:type="pct"/>
            <w:vAlign w:val="center"/>
          </w:tcPr>
          <w:p w14:paraId="3FB34C11" w14:textId="77777777" w:rsidR="00556080" w:rsidRPr="00124506" w:rsidRDefault="00556080" w:rsidP="00556080">
            <w:pPr>
              <w:jc w:val="center"/>
              <w:rPr>
                <w:sz w:val="18"/>
                <w:szCs w:val="18"/>
              </w:rPr>
            </w:pPr>
            <w:r w:rsidRPr="00124506">
              <w:rPr>
                <w:sz w:val="18"/>
                <w:szCs w:val="18"/>
              </w:rPr>
              <w:t>1,744</w:t>
            </w:r>
          </w:p>
        </w:tc>
        <w:tc>
          <w:tcPr>
            <w:tcW w:w="895" w:type="pct"/>
            <w:vAlign w:val="center"/>
          </w:tcPr>
          <w:p w14:paraId="5C7A0B01" w14:textId="77777777" w:rsidR="00556080" w:rsidRPr="00124506" w:rsidRDefault="00556080" w:rsidP="00556080">
            <w:pPr>
              <w:jc w:val="center"/>
              <w:rPr>
                <w:sz w:val="18"/>
                <w:szCs w:val="18"/>
              </w:rPr>
            </w:pPr>
            <w:r w:rsidRPr="00124506">
              <w:rPr>
                <w:sz w:val="18"/>
                <w:szCs w:val="18"/>
              </w:rPr>
              <w:t>1,433</w:t>
            </w:r>
          </w:p>
        </w:tc>
        <w:tc>
          <w:tcPr>
            <w:tcW w:w="572" w:type="pct"/>
          </w:tcPr>
          <w:p w14:paraId="5105159B" w14:textId="77777777" w:rsidR="00556080" w:rsidRPr="00124506" w:rsidRDefault="00556080" w:rsidP="00556080">
            <w:pPr>
              <w:jc w:val="center"/>
              <w:rPr>
                <w:b/>
                <w:sz w:val="18"/>
                <w:szCs w:val="18"/>
              </w:rPr>
            </w:pPr>
          </w:p>
        </w:tc>
      </w:tr>
      <w:tr w:rsidR="00556080" w:rsidRPr="00DB7B6B" w14:paraId="164E31E7"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B33FE02" w14:textId="77777777" w:rsidR="00556080" w:rsidRPr="00124506" w:rsidRDefault="00556080" w:rsidP="00556080">
            <w:pPr>
              <w:jc w:val="center"/>
              <w:rPr>
                <w:b/>
                <w:sz w:val="18"/>
                <w:szCs w:val="18"/>
              </w:rPr>
            </w:pPr>
          </w:p>
        </w:tc>
        <w:tc>
          <w:tcPr>
            <w:tcW w:w="624" w:type="pct"/>
            <w:gridSpan w:val="2"/>
            <w:vAlign w:val="center"/>
          </w:tcPr>
          <w:p w14:paraId="74A4843D" w14:textId="77777777" w:rsidR="00556080" w:rsidRPr="00124506" w:rsidRDefault="00556080" w:rsidP="00556080">
            <w:pPr>
              <w:pStyle w:val="1"/>
              <w:jc w:val="left"/>
              <w:rPr>
                <w:b/>
                <w:sz w:val="18"/>
                <w:szCs w:val="18"/>
              </w:rPr>
            </w:pPr>
          </w:p>
        </w:tc>
        <w:tc>
          <w:tcPr>
            <w:tcW w:w="1093" w:type="pct"/>
            <w:gridSpan w:val="2"/>
            <w:vAlign w:val="center"/>
          </w:tcPr>
          <w:p w14:paraId="66721F7B" w14:textId="77777777" w:rsidR="00556080" w:rsidRPr="00124506" w:rsidRDefault="00556080" w:rsidP="00556080">
            <w:pPr>
              <w:pStyle w:val="1"/>
              <w:jc w:val="left"/>
              <w:rPr>
                <w:sz w:val="18"/>
                <w:szCs w:val="18"/>
              </w:rPr>
            </w:pPr>
            <w:r w:rsidRPr="00124506">
              <w:rPr>
                <w:sz w:val="18"/>
                <w:szCs w:val="18"/>
              </w:rPr>
              <w:t>транспорт</w:t>
            </w:r>
          </w:p>
        </w:tc>
        <w:tc>
          <w:tcPr>
            <w:tcW w:w="836" w:type="pct"/>
            <w:vAlign w:val="center"/>
          </w:tcPr>
          <w:p w14:paraId="432E8D52" w14:textId="77777777" w:rsidR="00556080" w:rsidRPr="00124506" w:rsidRDefault="00556080" w:rsidP="00556080">
            <w:pPr>
              <w:jc w:val="center"/>
              <w:rPr>
                <w:sz w:val="18"/>
                <w:szCs w:val="18"/>
              </w:rPr>
            </w:pPr>
            <w:r w:rsidRPr="00124506">
              <w:rPr>
                <w:sz w:val="18"/>
                <w:szCs w:val="18"/>
              </w:rPr>
              <w:t>0,036</w:t>
            </w:r>
          </w:p>
        </w:tc>
        <w:tc>
          <w:tcPr>
            <w:tcW w:w="625" w:type="pct"/>
            <w:vAlign w:val="center"/>
          </w:tcPr>
          <w:p w14:paraId="6BF0623F"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7FF5F475" w14:textId="77777777" w:rsidR="00556080" w:rsidRPr="00124506" w:rsidRDefault="00556080" w:rsidP="00556080">
            <w:pPr>
              <w:jc w:val="center"/>
              <w:rPr>
                <w:sz w:val="18"/>
                <w:szCs w:val="18"/>
              </w:rPr>
            </w:pPr>
            <w:r w:rsidRPr="00124506">
              <w:rPr>
                <w:sz w:val="18"/>
                <w:szCs w:val="18"/>
              </w:rPr>
              <w:t>0,017</w:t>
            </w:r>
          </w:p>
        </w:tc>
        <w:tc>
          <w:tcPr>
            <w:tcW w:w="572" w:type="pct"/>
          </w:tcPr>
          <w:p w14:paraId="19B02A29" w14:textId="77777777" w:rsidR="00556080" w:rsidRPr="00124506" w:rsidRDefault="00556080" w:rsidP="00556080">
            <w:pPr>
              <w:jc w:val="center"/>
              <w:rPr>
                <w:b/>
                <w:sz w:val="18"/>
                <w:szCs w:val="18"/>
              </w:rPr>
            </w:pPr>
          </w:p>
        </w:tc>
      </w:tr>
      <w:tr w:rsidR="00556080" w:rsidRPr="00DB7B6B" w14:paraId="69625EB0"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0DD1793" w14:textId="77777777" w:rsidR="00556080" w:rsidRPr="00124506" w:rsidRDefault="00556080" w:rsidP="00556080">
            <w:pPr>
              <w:jc w:val="center"/>
              <w:rPr>
                <w:b/>
                <w:sz w:val="18"/>
                <w:szCs w:val="18"/>
              </w:rPr>
            </w:pPr>
          </w:p>
        </w:tc>
        <w:tc>
          <w:tcPr>
            <w:tcW w:w="624" w:type="pct"/>
            <w:gridSpan w:val="2"/>
            <w:vAlign w:val="center"/>
          </w:tcPr>
          <w:p w14:paraId="4CDE4622" w14:textId="77777777" w:rsidR="00556080" w:rsidRPr="00124506" w:rsidRDefault="00556080" w:rsidP="00556080">
            <w:pPr>
              <w:pStyle w:val="1"/>
              <w:jc w:val="left"/>
              <w:rPr>
                <w:b/>
                <w:sz w:val="18"/>
                <w:szCs w:val="18"/>
              </w:rPr>
            </w:pPr>
          </w:p>
        </w:tc>
        <w:tc>
          <w:tcPr>
            <w:tcW w:w="1093" w:type="pct"/>
            <w:gridSpan w:val="2"/>
            <w:vAlign w:val="center"/>
          </w:tcPr>
          <w:p w14:paraId="06355721" w14:textId="77777777" w:rsidR="00556080" w:rsidRPr="00124506" w:rsidRDefault="00556080" w:rsidP="00556080">
            <w:pPr>
              <w:pStyle w:val="1"/>
              <w:jc w:val="left"/>
              <w:rPr>
                <w:sz w:val="18"/>
                <w:szCs w:val="18"/>
              </w:rPr>
            </w:pPr>
            <w:r w:rsidRPr="00124506">
              <w:rPr>
                <w:sz w:val="18"/>
                <w:szCs w:val="18"/>
              </w:rPr>
              <w:t>лісове господарство</w:t>
            </w:r>
          </w:p>
        </w:tc>
        <w:tc>
          <w:tcPr>
            <w:tcW w:w="836" w:type="pct"/>
            <w:vAlign w:val="center"/>
          </w:tcPr>
          <w:p w14:paraId="475C391F"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38083394"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2DAF7C06" w14:textId="77777777" w:rsidR="00556080" w:rsidRPr="00124506" w:rsidRDefault="00556080" w:rsidP="00556080">
            <w:pPr>
              <w:jc w:val="center"/>
              <w:rPr>
                <w:sz w:val="18"/>
                <w:szCs w:val="18"/>
              </w:rPr>
            </w:pPr>
            <w:r w:rsidRPr="00124506">
              <w:rPr>
                <w:sz w:val="18"/>
                <w:szCs w:val="18"/>
              </w:rPr>
              <w:t>0,015</w:t>
            </w:r>
          </w:p>
        </w:tc>
        <w:tc>
          <w:tcPr>
            <w:tcW w:w="572" w:type="pct"/>
          </w:tcPr>
          <w:p w14:paraId="4035C20E" w14:textId="77777777" w:rsidR="00556080" w:rsidRPr="00124506" w:rsidRDefault="00556080" w:rsidP="00556080">
            <w:pPr>
              <w:jc w:val="center"/>
              <w:rPr>
                <w:b/>
                <w:sz w:val="18"/>
                <w:szCs w:val="18"/>
              </w:rPr>
            </w:pPr>
          </w:p>
        </w:tc>
      </w:tr>
      <w:tr w:rsidR="00556080" w:rsidRPr="00DB7B6B" w14:paraId="05B1F2C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DD76A57" w14:textId="77777777" w:rsidR="00556080" w:rsidRPr="00124506" w:rsidRDefault="00556080" w:rsidP="00556080">
            <w:pPr>
              <w:jc w:val="center"/>
              <w:rPr>
                <w:b/>
                <w:sz w:val="18"/>
                <w:szCs w:val="18"/>
              </w:rPr>
            </w:pPr>
          </w:p>
        </w:tc>
        <w:tc>
          <w:tcPr>
            <w:tcW w:w="624" w:type="pct"/>
            <w:gridSpan w:val="2"/>
            <w:vAlign w:val="center"/>
          </w:tcPr>
          <w:p w14:paraId="4C1774BB" w14:textId="77777777" w:rsidR="00556080" w:rsidRPr="00124506" w:rsidRDefault="00556080" w:rsidP="00556080">
            <w:pPr>
              <w:pStyle w:val="1"/>
              <w:jc w:val="left"/>
              <w:rPr>
                <w:b/>
                <w:sz w:val="18"/>
                <w:szCs w:val="18"/>
              </w:rPr>
            </w:pPr>
          </w:p>
        </w:tc>
        <w:tc>
          <w:tcPr>
            <w:tcW w:w="1093" w:type="pct"/>
            <w:gridSpan w:val="2"/>
            <w:vAlign w:val="center"/>
          </w:tcPr>
          <w:p w14:paraId="3AE5FDC7" w14:textId="77777777" w:rsidR="00556080" w:rsidRPr="00124506" w:rsidRDefault="00556080" w:rsidP="00556080">
            <w:pPr>
              <w:pStyle w:val="1"/>
              <w:jc w:val="left"/>
              <w:rPr>
                <w:sz w:val="18"/>
                <w:szCs w:val="18"/>
              </w:rPr>
            </w:pPr>
            <w:r w:rsidRPr="00124506">
              <w:rPr>
                <w:sz w:val="18"/>
                <w:szCs w:val="18"/>
              </w:rPr>
              <w:t>будівництво</w:t>
            </w:r>
          </w:p>
        </w:tc>
        <w:tc>
          <w:tcPr>
            <w:tcW w:w="836" w:type="pct"/>
            <w:vAlign w:val="center"/>
          </w:tcPr>
          <w:p w14:paraId="24459EF3"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1DEF9A16"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0BF6EE40" w14:textId="77777777" w:rsidR="00556080" w:rsidRPr="00124506" w:rsidRDefault="00556080" w:rsidP="00556080">
            <w:pPr>
              <w:jc w:val="center"/>
              <w:rPr>
                <w:sz w:val="18"/>
                <w:szCs w:val="18"/>
              </w:rPr>
            </w:pPr>
            <w:r w:rsidRPr="00124506">
              <w:rPr>
                <w:sz w:val="18"/>
                <w:szCs w:val="18"/>
              </w:rPr>
              <w:t>0,194</w:t>
            </w:r>
          </w:p>
        </w:tc>
        <w:tc>
          <w:tcPr>
            <w:tcW w:w="572" w:type="pct"/>
          </w:tcPr>
          <w:p w14:paraId="1B1EBFD4" w14:textId="77777777" w:rsidR="00556080" w:rsidRPr="00124506" w:rsidRDefault="00556080" w:rsidP="00556080">
            <w:pPr>
              <w:jc w:val="center"/>
              <w:rPr>
                <w:b/>
                <w:sz w:val="18"/>
                <w:szCs w:val="18"/>
              </w:rPr>
            </w:pPr>
          </w:p>
        </w:tc>
      </w:tr>
      <w:tr w:rsidR="00556080" w:rsidRPr="00DB7B6B" w14:paraId="3DC149C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6BC3A3A" w14:textId="77777777" w:rsidR="00556080" w:rsidRPr="00124506" w:rsidRDefault="00556080" w:rsidP="00556080">
            <w:pPr>
              <w:jc w:val="center"/>
              <w:rPr>
                <w:b/>
                <w:sz w:val="18"/>
                <w:szCs w:val="18"/>
              </w:rPr>
            </w:pPr>
          </w:p>
        </w:tc>
        <w:tc>
          <w:tcPr>
            <w:tcW w:w="624" w:type="pct"/>
            <w:gridSpan w:val="2"/>
            <w:vAlign w:val="center"/>
          </w:tcPr>
          <w:p w14:paraId="4E128CCD" w14:textId="77777777" w:rsidR="00556080" w:rsidRPr="00124506" w:rsidRDefault="00556080" w:rsidP="00556080">
            <w:pPr>
              <w:pStyle w:val="1"/>
              <w:jc w:val="left"/>
              <w:rPr>
                <w:b/>
                <w:sz w:val="18"/>
                <w:szCs w:val="18"/>
              </w:rPr>
            </w:pPr>
          </w:p>
        </w:tc>
        <w:tc>
          <w:tcPr>
            <w:tcW w:w="1093" w:type="pct"/>
            <w:gridSpan w:val="2"/>
            <w:vAlign w:val="center"/>
          </w:tcPr>
          <w:p w14:paraId="38B0641F" w14:textId="77777777" w:rsidR="00556080" w:rsidRPr="00124506" w:rsidRDefault="00556080" w:rsidP="00556080">
            <w:pPr>
              <w:pStyle w:val="1"/>
              <w:jc w:val="left"/>
              <w:rPr>
                <w:sz w:val="18"/>
                <w:szCs w:val="18"/>
              </w:rPr>
            </w:pPr>
            <w:r w:rsidRPr="00124506">
              <w:rPr>
                <w:sz w:val="18"/>
                <w:szCs w:val="18"/>
              </w:rPr>
              <w:t>житлокомунгосп</w:t>
            </w:r>
          </w:p>
        </w:tc>
        <w:tc>
          <w:tcPr>
            <w:tcW w:w="836" w:type="pct"/>
            <w:vAlign w:val="center"/>
          </w:tcPr>
          <w:p w14:paraId="61FDD652"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6213F88E" w14:textId="77777777" w:rsidR="00556080" w:rsidRPr="00124506" w:rsidRDefault="00556080" w:rsidP="00556080">
            <w:pPr>
              <w:jc w:val="center"/>
              <w:rPr>
                <w:sz w:val="18"/>
                <w:szCs w:val="18"/>
              </w:rPr>
            </w:pPr>
            <w:r w:rsidRPr="00124506">
              <w:rPr>
                <w:sz w:val="18"/>
                <w:szCs w:val="18"/>
              </w:rPr>
              <w:t>0,045</w:t>
            </w:r>
          </w:p>
        </w:tc>
        <w:tc>
          <w:tcPr>
            <w:tcW w:w="895" w:type="pct"/>
            <w:vAlign w:val="center"/>
          </w:tcPr>
          <w:p w14:paraId="33334796" w14:textId="77777777" w:rsidR="00556080" w:rsidRPr="00124506" w:rsidRDefault="00556080" w:rsidP="00556080">
            <w:pPr>
              <w:jc w:val="center"/>
              <w:rPr>
                <w:sz w:val="18"/>
                <w:szCs w:val="18"/>
              </w:rPr>
            </w:pPr>
            <w:r w:rsidRPr="00124506">
              <w:rPr>
                <w:sz w:val="18"/>
                <w:szCs w:val="18"/>
              </w:rPr>
              <w:t>2,214</w:t>
            </w:r>
          </w:p>
        </w:tc>
        <w:tc>
          <w:tcPr>
            <w:tcW w:w="572" w:type="pct"/>
          </w:tcPr>
          <w:p w14:paraId="514E23D4" w14:textId="77777777" w:rsidR="00556080" w:rsidRPr="00124506" w:rsidRDefault="00556080" w:rsidP="00556080">
            <w:pPr>
              <w:jc w:val="center"/>
              <w:rPr>
                <w:b/>
                <w:sz w:val="18"/>
                <w:szCs w:val="18"/>
              </w:rPr>
            </w:pPr>
          </w:p>
        </w:tc>
      </w:tr>
      <w:tr w:rsidR="00556080" w:rsidRPr="00DB7B6B" w14:paraId="5FEF0CC0"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B38B90D" w14:textId="77777777" w:rsidR="00556080" w:rsidRPr="00124506" w:rsidRDefault="00556080" w:rsidP="00556080">
            <w:pPr>
              <w:jc w:val="center"/>
              <w:rPr>
                <w:b/>
                <w:sz w:val="18"/>
                <w:szCs w:val="18"/>
              </w:rPr>
            </w:pPr>
          </w:p>
        </w:tc>
        <w:tc>
          <w:tcPr>
            <w:tcW w:w="1717" w:type="pct"/>
            <w:gridSpan w:val="4"/>
            <w:vAlign w:val="center"/>
          </w:tcPr>
          <w:p w14:paraId="0A200C6E" w14:textId="77777777" w:rsidR="00556080" w:rsidRPr="00124506" w:rsidRDefault="00556080" w:rsidP="00556080">
            <w:pPr>
              <w:pStyle w:val="1"/>
              <w:jc w:val="left"/>
              <w:rPr>
                <w:sz w:val="18"/>
                <w:szCs w:val="18"/>
              </w:rPr>
            </w:pPr>
            <w:r w:rsidRPr="00124506">
              <w:rPr>
                <w:b/>
                <w:sz w:val="18"/>
                <w:szCs w:val="18"/>
              </w:rPr>
              <w:t>р. Сула</w:t>
            </w:r>
          </w:p>
        </w:tc>
        <w:tc>
          <w:tcPr>
            <w:tcW w:w="836" w:type="pct"/>
            <w:vAlign w:val="center"/>
          </w:tcPr>
          <w:p w14:paraId="0A89903C" w14:textId="77777777" w:rsidR="00556080" w:rsidRPr="00124506" w:rsidRDefault="00556080" w:rsidP="00556080">
            <w:pPr>
              <w:jc w:val="center"/>
              <w:rPr>
                <w:b/>
                <w:sz w:val="18"/>
                <w:szCs w:val="18"/>
              </w:rPr>
            </w:pPr>
            <w:r w:rsidRPr="00124506">
              <w:rPr>
                <w:b/>
                <w:sz w:val="18"/>
                <w:szCs w:val="18"/>
              </w:rPr>
              <w:t>11,852</w:t>
            </w:r>
          </w:p>
        </w:tc>
        <w:tc>
          <w:tcPr>
            <w:tcW w:w="625" w:type="pct"/>
            <w:vAlign w:val="center"/>
          </w:tcPr>
          <w:p w14:paraId="5A6F1115" w14:textId="77777777" w:rsidR="00556080" w:rsidRPr="00124506" w:rsidRDefault="00556080" w:rsidP="00556080">
            <w:pPr>
              <w:jc w:val="center"/>
              <w:rPr>
                <w:b/>
                <w:sz w:val="18"/>
                <w:szCs w:val="18"/>
              </w:rPr>
            </w:pPr>
            <w:r w:rsidRPr="00124506">
              <w:rPr>
                <w:b/>
                <w:sz w:val="18"/>
                <w:szCs w:val="18"/>
              </w:rPr>
              <w:t>0,278</w:t>
            </w:r>
          </w:p>
        </w:tc>
        <w:tc>
          <w:tcPr>
            <w:tcW w:w="895" w:type="pct"/>
            <w:vAlign w:val="center"/>
          </w:tcPr>
          <w:p w14:paraId="71EF30D0" w14:textId="77777777" w:rsidR="00556080" w:rsidRPr="00124506" w:rsidRDefault="00556080" w:rsidP="00556080">
            <w:pPr>
              <w:jc w:val="center"/>
              <w:rPr>
                <w:b/>
                <w:sz w:val="18"/>
                <w:szCs w:val="18"/>
              </w:rPr>
            </w:pPr>
            <w:r w:rsidRPr="00124506">
              <w:rPr>
                <w:b/>
                <w:sz w:val="18"/>
                <w:szCs w:val="18"/>
              </w:rPr>
              <w:t>3,070</w:t>
            </w:r>
          </w:p>
        </w:tc>
        <w:tc>
          <w:tcPr>
            <w:tcW w:w="572" w:type="pct"/>
            <w:vAlign w:val="center"/>
          </w:tcPr>
          <w:p w14:paraId="003081C5" w14:textId="77777777" w:rsidR="00556080" w:rsidRPr="00957919" w:rsidRDefault="00556080" w:rsidP="00556080">
            <w:pPr>
              <w:jc w:val="center"/>
              <w:rPr>
                <w:b/>
                <w:sz w:val="18"/>
                <w:szCs w:val="18"/>
              </w:rPr>
            </w:pPr>
            <w:r w:rsidRPr="00957919">
              <w:rPr>
                <w:b/>
                <w:sz w:val="18"/>
                <w:szCs w:val="18"/>
              </w:rPr>
              <w:t>59,307</w:t>
            </w:r>
          </w:p>
        </w:tc>
      </w:tr>
      <w:tr w:rsidR="00556080" w:rsidRPr="00DB7B6B" w14:paraId="4E6BD25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0C905B4" w14:textId="77777777" w:rsidR="00556080" w:rsidRPr="00124506" w:rsidRDefault="00556080" w:rsidP="00556080">
            <w:pPr>
              <w:jc w:val="center"/>
              <w:rPr>
                <w:b/>
                <w:sz w:val="18"/>
                <w:szCs w:val="18"/>
              </w:rPr>
            </w:pPr>
          </w:p>
        </w:tc>
        <w:tc>
          <w:tcPr>
            <w:tcW w:w="624" w:type="pct"/>
            <w:gridSpan w:val="2"/>
            <w:vAlign w:val="center"/>
          </w:tcPr>
          <w:p w14:paraId="6AECBE74" w14:textId="77777777" w:rsidR="00556080" w:rsidRPr="00124506" w:rsidRDefault="00556080" w:rsidP="00556080">
            <w:pPr>
              <w:pStyle w:val="1"/>
              <w:jc w:val="left"/>
              <w:rPr>
                <w:b/>
                <w:sz w:val="18"/>
                <w:szCs w:val="18"/>
              </w:rPr>
            </w:pPr>
          </w:p>
        </w:tc>
        <w:tc>
          <w:tcPr>
            <w:tcW w:w="1093" w:type="pct"/>
            <w:gridSpan w:val="2"/>
            <w:vAlign w:val="center"/>
          </w:tcPr>
          <w:p w14:paraId="17534FEB" w14:textId="77777777" w:rsidR="00556080" w:rsidRPr="00124506" w:rsidRDefault="00556080" w:rsidP="00556080">
            <w:pPr>
              <w:pStyle w:val="1"/>
              <w:jc w:val="left"/>
              <w:rPr>
                <w:sz w:val="18"/>
                <w:szCs w:val="18"/>
              </w:rPr>
            </w:pPr>
            <w:r w:rsidRPr="00124506">
              <w:rPr>
                <w:sz w:val="18"/>
                <w:szCs w:val="18"/>
              </w:rPr>
              <w:t>промисловість</w:t>
            </w:r>
          </w:p>
        </w:tc>
        <w:tc>
          <w:tcPr>
            <w:tcW w:w="836" w:type="pct"/>
            <w:vAlign w:val="center"/>
          </w:tcPr>
          <w:p w14:paraId="722DB3DF" w14:textId="77777777" w:rsidR="00556080" w:rsidRPr="00124506" w:rsidRDefault="00556080" w:rsidP="00556080">
            <w:pPr>
              <w:jc w:val="center"/>
              <w:rPr>
                <w:sz w:val="18"/>
                <w:szCs w:val="18"/>
              </w:rPr>
            </w:pPr>
            <w:r w:rsidRPr="00124506">
              <w:rPr>
                <w:sz w:val="18"/>
                <w:szCs w:val="18"/>
              </w:rPr>
              <w:t>11,852</w:t>
            </w:r>
          </w:p>
        </w:tc>
        <w:tc>
          <w:tcPr>
            <w:tcW w:w="625" w:type="pct"/>
            <w:vAlign w:val="center"/>
          </w:tcPr>
          <w:p w14:paraId="5E5A797B" w14:textId="77777777" w:rsidR="00556080" w:rsidRPr="00124506" w:rsidRDefault="00556080" w:rsidP="00556080">
            <w:pPr>
              <w:jc w:val="center"/>
              <w:rPr>
                <w:sz w:val="18"/>
                <w:szCs w:val="18"/>
              </w:rPr>
            </w:pPr>
            <w:r w:rsidRPr="00124506">
              <w:rPr>
                <w:sz w:val="18"/>
                <w:szCs w:val="18"/>
              </w:rPr>
              <w:t>0,278</w:t>
            </w:r>
          </w:p>
        </w:tc>
        <w:tc>
          <w:tcPr>
            <w:tcW w:w="895" w:type="pct"/>
            <w:vAlign w:val="center"/>
          </w:tcPr>
          <w:p w14:paraId="4FF34D1B" w14:textId="77777777" w:rsidR="00556080" w:rsidRPr="00124506" w:rsidRDefault="00556080" w:rsidP="00556080">
            <w:pPr>
              <w:jc w:val="center"/>
              <w:rPr>
                <w:sz w:val="18"/>
                <w:szCs w:val="18"/>
              </w:rPr>
            </w:pPr>
            <w:r w:rsidRPr="00124506">
              <w:rPr>
                <w:sz w:val="18"/>
                <w:szCs w:val="18"/>
              </w:rPr>
              <w:t>0,865</w:t>
            </w:r>
          </w:p>
        </w:tc>
        <w:tc>
          <w:tcPr>
            <w:tcW w:w="572" w:type="pct"/>
          </w:tcPr>
          <w:p w14:paraId="43E1F474" w14:textId="77777777" w:rsidR="00556080" w:rsidRPr="00124506" w:rsidRDefault="00556080" w:rsidP="00556080">
            <w:pPr>
              <w:jc w:val="center"/>
              <w:rPr>
                <w:b/>
                <w:sz w:val="18"/>
                <w:szCs w:val="18"/>
              </w:rPr>
            </w:pPr>
          </w:p>
        </w:tc>
      </w:tr>
      <w:tr w:rsidR="00556080" w:rsidRPr="00DB7B6B" w14:paraId="36160A1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9714965" w14:textId="77777777" w:rsidR="00556080" w:rsidRPr="00124506" w:rsidRDefault="00556080" w:rsidP="00556080">
            <w:pPr>
              <w:jc w:val="center"/>
              <w:rPr>
                <w:b/>
                <w:sz w:val="18"/>
                <w:szCs w:val="18"/>
              </w:rPr>
            </w:pPr>
          </w:p>
        </w:tc>
        <w:tc>
          <w:tcPr>
            <w:tcW w:w="624" w:type="pct"/>
            <w:gridSpan w:val="2"/>
            <w:vAlign w:val="center"/>
          </w:tcPr>
          <w:p w14:paraId="2A196FD9" w14:textId="77777777" w:rsidR="00556080" w:rsidRPr="00124506" w:rsidRDefault="00556080" w:rsidP="00556080">
            <w:pPr>
              <w:pStyle w:val="1"/>
              <w:jc w:val="left"/>
              <w:rPr>
                <w:b/>
                <w:sz w:val="18"/>
                <w:szCs w:val="18"/>
              </w:rPr>
            </w:pPr>
          </w:p>
        </w:tc>
        <w:tc>
          <w:tcPr>
            <w:tcW w:w="1093" w:type="pct"/>
            <w:gridSpan w:val="2"/>
            <w:vAlign w:val="center"/>
          </w:tcPr>
          <w:p w14:paraId="2CE4AE9A" w14:textId="77777777" w:rsidR="00556080" w:rsidRPr="00124506" w:rsidRDefault="00556080" w:rsidP="00556080">
            <w:pPr>
              <w:pStyle w:val="1"/>
              <w:jc w:val="left"/>
              <w:rPr>
                <w:sz w:val="18"/>
                <w:szCs w:val="18"/>
              </w:rPr>
            </w:pPr>
            <w:r w:rsidRPr="00124506">
              <w:rPr>
                <w:sz w:val="18"/>
                <w:szCs w:val="18"/>
              </w:rPr>
              <w:t>сільське господарство</w:t>
            </w:r>
          </w:p>
        </w:tc>
        <w:tc>
          <w:tcPr>
            <w:tcW w:w="836" w:type="pct"/>
            <w:vAlign w:val="center"/>
          </w:tcPr>
          <w:p w14:paraId="5C0B0A75"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2E9D1368"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5AFE3BA5" w14:textId="77777777" w:rsidR="00556080" w:rsidRPr="00124506" w:rsidRDefault="00556080" w:rsidP="00556080">
            <w:pPr>
              <w:jc w:val="center"/>
              <w:rPr>
                <w:sz w:val="18"/>
                <w:szCs w:val="18"/>
              </w:rPr>
            </w:pPr>
            <w:r w:rsidRPr="00124506">
              <w:rPr>
                <w:sz w:val="18"/>
                <w:szCs w:val="18"/>
              </w:rPr>
              <w:t>1,023</w:t>
            </w:r>
          </w:p>
        </w:tc>
        <w:tc>
          <w:tcPr>
            <w:tcW w:w="572" w:type="pct"/>
          </w:tcPr>
          <w:p w14:paraId="664311FD" w14:textId="77777777" w:rsidR="00556080" w:rsidRPr="00124506" w:rsidRDefault="00556080" w:rsidP="00556080">
            <w:pPr>
              <w:jc w:val="center"/>
              <w:rPr>
                <w:b/>
                <w:sz w:val="18"/>
                <w:szCs w:val="18"/>
              </w:rPr>
            </w:pPr>
          </w:p>
        </w:tc>
      </w:tr>
      <w:tr w:rsidR="00556080" w:rsidRPr="00DB7B6B" w14:paraId="1FA2439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68D5BB7" w14:textId="77777777" w:rsidR="00556080" w:rsidRPr="00124506" w:rsidRDefault="00556080" w:rsidP="00556080">
            <w:pPr>
              <w:jc w:val="center"/>
              <w:rPr>
                <w:b/>
                <w:sz w:val="18"/>
                <w:szCs w:val="18"/>
              </w:rPr>
            </w:pPr>
          </w:p>
        </w:tc>
        <w:tc>
          <w:tcPr>
            <w:tcW w:w="624" w:type="pct"/>
            <w:gridSpan w:val="2"/>
            <w:vAlign w:val="center"/>
          </w:tcPr>
          <w:p w14:paraId="780422AA" w14:textId="77777777" w:rsidR="00556080" w:rsidRPr="00124506" w:rsidRDefault="00556080" w:rsidP="00556080">
            <w:pPr>
              <w:pStyle w:val="1"/>
              <w:jc w:val="left"/>
              <w:rPr>
                <w:b/>
                <w:sz w:val="18"/>
                <w:szCs w:val="18"/>
              </w:rPr>
            </w:pPr>
          </w:p>
        </w:tc>
        <w:tc>
          <w:tcPr>
            <w:tcW w:w="1093" w:type="pct"/>
            <w:gridSpan w:val="2"/>
            <w:vAlign w:val="center"/>
          </w:tcPr>
          <w:p w14:paraId="51B2D3E2" w14:textId="77777777" w:rsidR="00556080" w:rsidRPr="00124506" w:rsidRDefault="00556080" w:rsidP="00556080">
            <w:pPr>
              <w:pStyle w:val="1"/>
              <w:jc w:val="left"/>
              <w:rPr>
                <w:sz w:val="18"/>
                <w:szCs w:val="18"/>
              </w:rPr>
            </w:pPr>
            <w:r w:rsidRPr="00124506">
              <w:rPr>
                <w:sz w:val="18"/>
                <w:szCs w:val="18"/>
              </w:rPr>
              <w:t>будівництво</w:t>
            </w:r>
          </w:p>
        </w:tc>
        <w:tc>
          <w:tcPr>
            <w:tcW w:w="836" w:type="pct"/>
            <w:vAlign w:val="center"/>
          </w:tcPr>
          <w:p w14:paraId="54777651"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0602ECE0"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394612FC" w14:textId="77777777" w:rsidR="00556080" w:rsidRPr="00124506" w:rsidRDefault="00556080" w:rsidP="00556080">
            <w:pPr>
              <w:jc w:val="center"/>
              <w:rPr>
                <w:sz w:val="18"/>
                <w:szCs w:val="18"/>
              </w:rPr>
            </w:pPr>
            <w:r w:rsidRPr="00124506">
              <w:rPr>
                <w:sz w:val="18"/>
                <w:szCs w:val="18"/>
              </w:rPr>
              <w:t>0,044</w:t>
            </w:r>
          </w:p>
        </w:tc>
        <w:tc>
          <w:tcPr>
            <w:tcW w:w="572" w:type="pct"/>
          </w:tcPr>
          <w:p w14:paraId="50531D92" w14:textId="77777777" w:rsidR="00556080" w:rsidRPr="00124506" w:rsidRDefault="00556080" w:rsidP="00556080">
            <w:pPr>
              <w:jc w:val="center"/>
              <w:rPr>
                <w:b/>
                <w:sz w:val="18"/>
                <w:szCs w:val="18"/>
              </w:rPr>
            </w:pPr>
          </w:p>
        </w:tc>
      </w:tr>
      <w:tr w:rsidR="00556080" w:rsidRPr="00DB7B6B" w14:paraId="3325959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F0760EE" w14:textId="77777777" w:rsidR="00556080" w:rsidRPr="00124506" w:rsidRDefault="00556080" w:rsidP="00556080">
            <w:pPr>
              <w:jc w:val="center"/>
              <w:rPr>
                <w:b/>
                <w:sz w:val="18"/>
                <w:szCs w:val="18"/>
              </w:rPr>
            </w:pPr>
          </w:p>
        </w:tc>
        <w:tc>
          <w:tcPr>
            <w:tcW w:w="624" w:type="pct"/>
            <w:gridSpan w:val="2"/>
            <w:vAlign w:val="center"/>
          </w:tcPr>
          <w:p w14:paraId="491E4DF9" w14:textId="77777777" w:rsidR="00556080" w:rsidRPr="00124506" w:rsidRDefault="00556080" w:rsidP="00556080">
            <w:pPr>
              <w:pStyle w:val="1"/>
              <w:jc w:val="left"/>
              <w:rPr>
                <w:b/>
                <w:sz w:val="18"/>
                <w:szCs w:val="18"/>
              </w:rPr>
            </w:pPr>
          </w:p>
        </w:tc>
        <w:tc>
          <w:tcPr>
            <w:tcW w:w="1093" w:type="pct"/>
            <w:gridSpan w:val="2"/>
            <w:vAlign w:val="center"/>
          </w:tcPr>
          <w:p w14:paraId="2AA2162F" w14:textId="77777777" w:rsidR="00556080" w:rsidRPr="00124506" w:rsidRDefault="00556080" w:rsidP="00556080">
            <w:pPr>
              <w:pStyle w:val="1"/>
              <w:jc w:val="left"/>
              <w:rPr>
                <w:sz w:val="18"/>
                <w:szCs w:val="18"/>
              </w:rPr>
            </w:pPr>
            <w:r w:rsidRPr="00124506">
              <w:rPr>
                <w:sz w:val="18"/>
                <w:szCs w:val="18"/>
              </w:rPr>
              <w:t>житлокомунгосп</w:t>
            </w:r>
          </w:p>
        </w:tc>
        <w:tc>
          <w:tcPr>
            <w:tcW w:w="836" w:type="pct"/>
            <w:vAlign w:val="center"/>
          </w:tcPr>
          <w:p w14:paraId="2739E2EA"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72C2FCAD"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3D64789A" w14:textId="77777777" w:rsidR="00556080" w:rsidRPr="00124506" w:rsidRDefault="00556080" w:rsidP="00556080">
            <w:pPr>
              <w:jc w:val="center"/>
              <w:rPr>
                <w:sz w:val="18"/>
                <w:szCs w:val="18"/>
              </w:rPr>
            </w:pPr>
            <w:r w:rsidRPr="00124506">
              <w:rPr>
                <w:sz w:val="18"/>
                <w:szCs w:val="18"/>
              </w:rPr>
              <w:t>1,087</w:t>
            </w:r>
          </w:p>
        </w:tc>
        <w:tc>
          <w:tcPr>
            <w:tcW w:w="572" w:type="pct"/>
          </w:tcPr>
          <w:p w14:paraId="52737A3F" w14:textId="77777777" w:rsidR="00556080" w:rsidRPr="00124506" w:rsidRDefault="00556080" w:rsidP="00556080">
            <w:pPr>
              <w:jc w:val="center"/>
              <w:rPr>
                <w:b/>
                <w:sz w:val="18"/>
                <w:szCs w:val="18"/>
              </w:rPr>
            </w:pPr>
          </w:p>
        </w:tc>
      </w:tr>
      <w:tr w:rsidR="00556080" w:rsidRPr="00DB7B6B" w14:paraId="739522D6"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3E94987" w14:textId="77777777" w:rsidR="00556080" w:rsidRPr="00124506" w:rsidRDefault="00556080" w:rsidP="00556080">
            <w:pPr>
              <w:jc w:val="center"/>
              <w:rPr>
                <w:b/>
                <w:sz w:val="18"/>
                <w:szCs w:val="18"/>
              </w:rPr>
            </w:pPr>
          </w:p>
        </w:tc>
        <w:tc>
          <w:tcPr>
            <w:tcW w:w="1717" w:type="pct"/>
            <w:gridSpan w:val="4"/>
            <w:vAlign w:val="center"/>
          </w:tcPr>
          <w:p w14:paraId="67B6A14C" w14:textId="77777777" w:rsidR="00556080" w:rsidRPr="00124506" w:rsidRDefault="00556080" w:rsidP="00556080">
            <w:pPr>
              <w:pStyle w:val="1"/>
              <w:jc w:val="left"/>
              <w:rPr>
                <w:b/>
                <w:sz w:val="18"/>
                <w:szCs w:val="18"/>
              </w:rPr>
            </w:pPr>
            <w:r w:rsidRPr="00124506">
              <w:rPr>
                <w:b/>
                <w:sz w:val="18"/>
                <w:szCs w:val="18"/>
              </w:rPr>
              <w:t>р. Трубіж</w:t>
            </w:r>
          </w:p>
        </w:tc>
        <w:tc>
          <w:tcPr>
            <w:tcW w:w="836" w:type="pct"/>
            <w:vAlign w:val="center"/>
          </w:tcPr>
          <w:p w14:paraId="6456D7F8" w14:textId="77777777" w:rsidR="00556080" w:rsidRPr="00124506" w:rsidRDefault="00556080" w:rsidP="00556080">
            <w:pPr>
              <w:jc w:val="center"/>
              <w:rPr>
                <w:b/>
                <w:sz w:val="18"/>
                <w:szCs w:val="18"/>
              </w:rPr>
            </w:pPr>
            <w:r w:rsidRPr="00124506">
              <w:rPr>
                <w:b/>
                <w:sz w:val="18"/>
                <w:szCs w:val="18"/>
              </w:rPr>
              <w:t>-</w:t>
            </w:r>
          </w:p>
        </w:tc>
        <w:tc>
          <w:tcPr>
            <w:tcW w:w="625" w:type="pct"/>
            <w:vAlign w:val="center"/>
          </w:tcPr>
          <w:p w14:paraId="72A82C7E" w14:textId="77777777" w:rsidR="00556080" w:rsidRPr="00124506" w:rsidRDefault="00556080" w:rsidP="00556080">
            <w:pPr>
              <w:jc w:val="center"/>
              <w:rPr>
                <w:b/>
                <w:sz w:val="18"/>
                <w:szCs w:val="18"/>
              </w:rPr>
            </w:pPr>
            <w:r w:rsidRPr="00124506">
              <w:rPr>
                <w:b/>
                <w:sz w:val="18"/>
                <w:szCs w:val="18"/>
              </w:rPr>
              <w:t>-</w:t>
            </w:r>
          </w:p>
        </w:tc>
        <w:tc>
          <w:tcPr>
            <w:tcW w:w="895" w:type="pct"/>
            <w:vAlign w:val="center"/>
          </w:tcPr>
          <w:p w14:paraId="38BFD117" w14:textId="77777777" w:rsidR="00556080" w:rsidRPr="00124506" w:rsidRDefault="00556080" w:rsidP="00556080">
            <w:pPr>
              <w:jc w:val="center"/>
              <w:rPr>
                <w:b/>
                <w:sz w:val="18"/>
                <w:szCs w:val="18"/>
              </w:rPr>
            </w:pPr>
            <w:r w:rsidRPr="00124506">
              <w:rPr>
                <w:b/>
                <w:sz w:val="18"/>
                <w:szCs w:val="18"/>
              </w:rPr>
              <w:t>0,349</w:t>
            </w:r>
          </w:p>
        </w:tc>
        <w:tc>
          <w:tcPr>
            <w:tcW w:w="572" w:type="pct"/>
            <w:vAlign w:val="center"/>
          </w:tcPr>
          <w:p w14:paraId="31C527D0" w14:textId="77777777" w:rsidR="00556080" w:rsidRPr="00A43FB6" w:rsidRDefault="00556080" w:rsidP="00556080">
            <w:pPr>
              <w:jc w:val="center"/>
              <w:rPr>
                <w:b/>
                <w:sz w:val="18"/>
                <w:szCs w:val="18"/>
              </w:rPr>
            </w:pPr>
            <w:r w:rsidRPr="00A43FB6">
              <w:rPr>
                <w:b/>
                <w:sz w:val="18"/>
                <w:szCs w:val="18"/>
              </w:rPr>
              <w:t>-</w:t>
            </w:r>
          </w:p>
        </w:tc>
      </w:tr>
      <w:tr w:rsidR="00556080" w:rsidRPr="00DB7B6B" w14:paraId="0DEA63F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B666880" w14:textId="77777777" w:rsidR="00556080" w:rsidRPr="00124506" w:rsidRDefault="00556080" w:rsidP="00556080">
            <w:pPr>
              <w:jc w:val="center"/>
              <w:rPr>
                <w:b/>
                <w:sz w:val="18"/>
                <w:szCs w:val="18"/>
              </w:rPr>
            </w:pPr>
          </w:p>
        </w:tc>
        <w:tc>
          <w:tcPr>
            <w:tcW w:w="624" w:type="pct"/>
            <w:gridSpan w:val="2"/>
            <w:vAlign w:val="center"/>
          </w:tcPr>
          <w:p w14:paraId="62C3BA9C" w14:textId="77777777" w:rsidR="00556080" w:rsidRPr="00124506" w:rsidRDefault="00556080" w:rsidP="00556080">
            <w:pPr>
              <w:pStyle w:val="1"/>
              <w:jc w:val="left"/>
              <w:rPr>
                <w:b/>
                <w:sz w:val="18"/>
                <w:szCs w:val="18"/>
              </w:rPr>
            </w:pPr>
          </w:p>
        </w:tc>
        <w:tc>
          <w:tcPr>
            <w:tcW w:w="1093" w:type="pct"/>
            <w:gridSpan w:val="2"/>
            <w:vAlign w:val="center"/>
          </w:tcPr>
          <w:p w14:paraId="09DAD0C9" w14:textId="77777777" w:rsidR="00556080" w:rsidRPr="00124506" w:rsidRDefault="00556080" w:rsidP="00556080">
            <w:pPr>
              <w:pStyle w:val="1"/>
              <w:jc w:val="left"/>
              <w:rPr>
                <w:sz w:val="18"/>
                <w:szCs w:val="18"/>
              </w:rPr>
            </w:pPr>
            <w:r w:rsidRPr="00124506">
              <w:rPr>
                <w:sz w:val="18"/>
                <w:szCs w:val="18"/>
              </w:rPr>
              <w:t>промисловість</w:t>
            </w:r>
          </w:p>
        </w:tc>
        <w:tc>
          <w:tcPr>
            <w:tcW w:w="836" w:type="pct"/>
            <w:vAlign w:val="center"/>
          </w:tcPr>
          <w:p w14:paraId="2A8867E4"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4E066A7F"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67306DB7" w14:textId="77777777" w:rsidR="00556080" w:rsidRPr="00124506" w:rsidRDefault="00556080" w:rsidP="00556080">
            <w:pPr>
              <w:jc w:val="center"/>
              <w:rPr>
                <w:sz w:val="18"/>
                <w:szCs w:val="18"/>
              </w:rPr>
            </w:pPr>
            <w:r w:rsidRPr="00124506">
              <w:rPr>
                <w:sz w:val="18"/>
                <w:szCs w:val="18"/>
              </w:rPr>
              <w:t>-</w:t>
            </w:r>
          </w:p>
        </w:tc>
        <w:tc>
          <w:tcPr>
            <w:tcW w:w="572" w:type="pct"/>
          </w:tcPr>
          <w:p w14:paraId="47EDEEAE" w14:textId="77777777" w:rsidR="00556080" w:rsidRPr="00124506" w:rsidRDefault="00556080" w:rsidP="00556080">
            <w:pPr>
              <w:jc w:val="center"/>
              <w:rPr>
                <w:b/>
                <w:sz w:val="18"/>
                <w:szCs w:val="18"/>
              </w:rPr>
            </w:pPr>
          </w:p>
        </w:tc>
      </w:tr>
      <w:tr w:rsidR="00556080" w:rsidRPr="00DB7B6B" w14:paraId="614C101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40939D7" w14:textId="77777777" w:rsidR="00556080" w:rsidRPr="00124506" w:rsidRDefault="00556080" w:rsidP="00556080">
            <w:pPr>
              <w:jc w:val="center"/>
              <w:rPr>
                <w:b/>
                <w:sz w:val="18"/>
                <w:szCs w:val="18"/>
              </w:rPr>
            </w:pPr>
          </w:p>
        </w:tc>
        <w:tc>
          <w:tcPr>
            <w:tcW w:w="624" w:type="pct"/>
            <w:gridSpan w:val="2"/>
            <w:vAlign w:val="center"/>
          </w:tcPr>
          <w:p w14:paraId="20FCE1C5" w14:textId="77777777" w:rsidR="00556080" w:rsidRPr="00124506" w:rsidRDefault="00556080" w:rsidP="00556080">
            <w:pPr>
              <w:pStyle w:val="1"/>
              <w:jc w:val="left"/>
              <w:rPr>
                <w:b/>
                <w:sz w:val="18"/>
                <w:szCs w:val="18"/>
              </w:rPr>
            </w:pPr>
          </w:p>
        </w:tc>
        <w:tc>
          <w:tcPr>
            <w:tcW w:w="1093" w:type="pct"/>
            <w:gridSpan w:val="2"/>
            <w:vAlign w:val="center"/>
          </w:tcPr>
          <w:p w14:paraId="206E155D" w14:textId="77777777" w:rsidR="00556080" w:rsidRPr="00124506" w:rsidRDefault="00556080" w:rsidP="00556080">
            <w:pPr>
              <w:pStyle w:val="1"/>
              <w:jc w:val="left"/>
              <w:rPr>
                <w:sz w:val="18"/>
                <w:szCs w:val="18"/>
              </w:rPr>
            </w:pPr>
            <w:r w:rsidRPr="00124506">
              <w:rPr>
                <w:sz w:val="18"/>
                <w:szCs w:val="18"/>
              </w:rPr>
              <w:t>сільське господарство</w:t>
            </w:r>
          </w:p>
        </w:tc>
        <w:tc>
          <w:tcPr>
            <w:tcW w:w="836" w:type="pct"/>
            <w:vAlign w:val="center"/>
          </w:tcPr>
          <w:p w14:paraId="3A365F9C"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52FEC0CF"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12379693" w14:textId="77777777" w:rsidR="00556080" w:rsidRPr="00124506" w:rsidRDefault="00556080" w:rsidP="00556080">
            <w:pPr>
              <w:jc w:val="center"/>
              <w:rPr>
                <w:sz w:val="18"/>
                <w:szCs w:val="18"/>
              </w:rPr>
            </w:pPr>
            <w:r w:rsidRPr="00124506">
              <w:rPr>
                <w:sz w:val="18"/>
                <w:szCs w:val="18"/>
              </w:rPr>
              <w:t>0,110</w:t>
            </w:r>
          </w:p>
        </w:tc>
        <w:tc>
          <w:tcPr>
            <w:tcW w:w="572" w:type="pct"/>
          </w:tcPr>
          <w:p w14:paraId="799842EA" w14:textId="77777777" w:rsidR="00556080" w:rsidRPr="00124506" w:rsidRDefault="00556080" w:rsidP="00556080">
            <w:pPr>
              <w:jc w:val="center"/>
              <w:rPr>
                <w:b/>
                <w:sz w:val="18"/>
                <w:szCs w:val="18"/>
              </w:rPr>
            </w:pPr>
          </w:p>
        </w:tc>
      </w:tr>
      <w:tr w:rsidR="00556080" w:rsidRPr="00DB7B6B" w14:paraId="67B579F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E11BFE2" w14:textId="77777777" w:rsidR="00556080" w:rsidRPr="00124506" w:rsidRDefault="00556080" w:rsidP="00556080">
            <w:pPr>
              <w:jc w:val="center"/>
              <w:rPr>
                <w:b/>
                <w:sz w:val="18"/>
                <w:szCs w:val="18"/>
              </w:rPr>
            </w:pPr>
          </w:p>
        </w:tc>
        <w:tc>
          <w:tcPr>
            <w:tcW w:w="624" w:type="pct"/>
            <w:gridSpan w:val="2"/>
            <w:vAlign w:val="center"/>
          </w:tcPr>
          <w:p w14:paraId="49FB1B2A" w14:textId="77777777" w:rsidR="00556080" w:rsidRPr="00124506" w:rsidRDefault="00556080" w:rsidP="00556080">
            <w:pPr>
              <w:pStyle w:val="1"/>
              <w:jc w:val="left"/>
              <w:rPr>
                <w:b/>
                <w:sz w:val="18"/>
                <w:szCs w:val="18"/>
              </w:rPr>
            </w:pPr>
          </w:p>
        </w:tc>
        <w:tc>
          <w:tcPr>
            <w:tcW w:w="1093" w:type="pct"/>
            <w:gridSpan w:val="2"/>
            <w:vAlign w:val="center"/>
          </w:tcPr>
          <w:p w14:paraId="414E00D6" w14:textId="77777777" w:rsidR="00556080" w:rsidRPr="00124506" w:rsidRDefault="00556080" w:rsidP="00556080">
            <w:pPr>
              <w:pStyle w:val="1"/>
              <w:jc w:val="left"/>
              <w:rPr>
                <w:sz w:val="18"/>
                <w:szCs w:val="18"/>
              </w:rPr>
            </w:pPr>
            <w:r w:rsidRPr="00124506">
              <w:rPr>
                <w:sz w:val="18"/>
                <w:szCs w:val="18"/>
              </w:rPr>
              <w:t>транспорт</w:t>
            </w:r>
          </w:p>
        </w:tc>
        <w:tc>
          <w:tcPr>
            <w:tcW w:w="836" w:type="pct"/>
            <w:vAlign w:val="center"/>
          </w:tcPr>
          <w:p w14:paraId="6882DEC4"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7FA8FAE9"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10AECA90" w14:textId="77777777" w:rsidR="00556080" w:rsidRPr="00124506" w:rsidRDefault="00556080" w:rsidP="00556080">
            <w:pPr>
              <w:jc w:val="center"/>
              <w:rPr>
                <w:sz w:val="18"/>
                <w:szCs w:val="18"/>
              </w:rPr>
            </w:pPr>
            <w:r w:rsidRPr="00124506">
              <w:rPr>
                <w:sz w:val="18"/>
                <w:szCs w:val="18"/>
              </w:rPr>
              <w:t>0,007</w:t>
            </w:r>
          </w:p>
        </w:tc>
        <w:tc>
          <w:tcPr>
            <w:tcW w:w="572" w:type="pct"/>
          </w:tcPr>
          <w:p w14:paraId="1C9DAAFD" w14:textId="77777777" w:rsidR="00556080" w:rsidRPr="00124506" w:rsidRDefault="00556080" w:rsidP="00556080">
            <w:pPr>
              <w:jc w:val="center"/>
              <w:rPr>
                <w:b/>
                <w:sz w:val="18"/>
                <w:szCs w:val="18"/>
              </w:rPr>
            </w:pPr>
          </w:p>
        </w:tc>
      </w:tr>
      <w:tr w:rsidR="00556080" w:rsidRPr="00DB7B6B" w14:paraId="1ED4F3E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8159CBA" w14:textId="77777777" w:rsidR="00556080" w:rsidRPr="00124506" w:rsidRDefault="00556080" w:rsidP="00556080">
            <w:pPr>
              <w:jc w:val="center"/>
              <w:rPr>
                <w:b/>
                <w:sz w:val="18"/>
                <w:szCs w:val="18"/>
              </w:rPr>
            </w:pPr>
          </w:p>
        </w:tc>
        <w:tc>
          <w:tcPr>
            <w:tcW w:w="624" w:type="pct"/>
            <w:gridSpan w:val="2"/>
            <w:vAlign w:val="center"/>
          </w:tcPr>
          <w:p w14:paraId="302A5FCA" w14:textId="77777777" w:rsidR="00556080" w:rsidRPr="00124506" w:rsidRDefault="00556080" w:rsidP="00556080">
            <w:pPr>
              <w:pStyle w:val="1"/>
              <w:jc w:val="left"/>
              <w:rPr>
                <w:b/>
                <w:sz w:val="18"/>
                <w:szCs w:val="18"/>
              </w:rPr>
            </w:pPr>
          </w:p>
        </w:tc>
        <w:tc>
          <w:tcPr>
            <w:tcW w:w="1093" w:type="pct"/>
            <w:gridSpan w:val="2"/>
            <w:vAlign w:val="center"/>
          </w:tcPr>
          <w:p w14:paraId="64A9A884" w14:textId="77777777" w:rsidR="00556080" w:rsidRPr="00124506" w:rsidRDefault="00556080" w:rsidP="00556080">
            <w:pPr>
              <w:pStyle w:val="1"/>
              <w:jc w:val="left"/>
              <w:rPr>
                <w:sz w:val="18"/>
                <w:szCs w:val="18"/>
              </w:rPr>
            </w:pPr>
            <w:r w:rsidRPr="00124506">
              <w:rPr>
                <w:sz w:val="18"/>
                <w:szCs w:val="18"/>
              </w:rPr>
              <w:t>лісове господарство</w:t>
            </w:r>
          </w:p>
        </w:tc>
        <w:tc>
          <w:tcPr>
            <w:tcW w:w="836" w:type="pct"/>
            <w:vAlign w:val="center"/>
          </w:tcPr>
          <w:p w14:paraId="5BB2AB84"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706ABF71"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4A3F3FBF" w14:textId="77777777" w:rsidR="00556080" w:rsidRPr="00124506" w:rsidRDefault="00556080" w:rsidP="00556080">
            <w:pPr>
              <w:jc w:val="center"/>
              <w:rPr>
                <w:sz w:val="18"/>
                <w:szCs w:val="18"/>
              </w:rPr>
            </w:pPr>
            <w:r>
              <w:rPr>
                <w:sz w:val="18"/>
                <w:szCs w:val="18"/>
              </w:rPr>
              <w:t>-</w:t>
            </w:r>
          </w:p>
        </w:tc>
        <w:tc>
          <w:tcPr>
            <w:tcW w:w="572" w:type="pct"/>
          </w:tcPr>
          <w:p w14:paraId="777D593A" w14:textId="77777777" w:rsidR="00556080" w:rsidRPr="00124506" w:rsidRDefault="00556080" w:rsidP="00556080">
            <w:pPr>
              <w:jc w:val="center"/>
              <w:rPr>
                <w:b/>
                <w:sz w:val="18"/>
                <w:szCs w:val="18"/>
              </w:rPr>
            </w:pPr>
          </w:p>
        </w:tc>
      </w:tr>
      <w:tr w:rsidR="00556080" w:rsidRPr="00DB7B6B" w14:paraId="7CDC33D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A9E3CEF" w14:textId="77777777" w:rsidR="00556080" w:rsidRPr="00124506" w:rsidRDefault="00556080" w:rsidP="00556080">
            <w:pPr>
              <w:jc w:val="center"/>
              <w:rPr>
                <w:b/>
                <w:sz w:val="18"/>
                <w:szCs w:val="18"/>
              </w:rPr>
            </w:pPr>
          </w:p>
        </w:tc>
        <w:tc>
          <w:tcPr>
            <w:tcW w:w="624" w:type="pct"/>
            <w:gridSpan w:val="2"/>
            <w:vAlign w:val="center"/>
          </w:tcPr>
          <w:p w14:paraId="5394905D" w14:textId="77777777" w:rsidR="00556080" w:rsidRPr="00124506" w:rsidRDefault="00556080" w:rsidP="00556080">
            <w:pPr>
              <w:pStyle w:val="1"/>
              <w:jc w:val="left"/>
              <w:rPr>
                <w:b/>
                <w:sz w:val="18"/>
                <w:szCs w:val="18"/>
              </w:rPr>
            </w:pPr>
          </w:p>
        </w:tc>
        <w:tc>
          <w:tcPr>
            <w:tcW w:w="1093" w:type="pct"/>
            <w:gridSpan w:val="2"/>
            <w:vAlign w:val="center"/>
          </w:tcPr>
          <w:p w14:paraId="05731D13" w14:textId="77777777" w:rsidR="00556080" w:rsidRPr="00124506" w:rsidRDefault="00556080" w:rsidP="00556080">
            <w:pPr>
              <w:pStyle w:val="1"/>
              <w:jc w:val="left"/>
              <w:rPr>
                <w:sz w:val="18"/>
                <w:szCs w:val="18"/>
              </w:rPr>
            </w:pPr>
            <w:r w:rsidRPr="00124506">
              <w:rPr>
                <w:sz w:val="18"/>
                <w:szCs w:val="18"/>
              </w:rPr>
              <w:t>будівництво</w:t>
            </w:r>
          </w:p>
        </w:tc>
        <w:tc>
          <w:tcPr>
            <w:tcW w:w="836" w:type="pct"/>
            <w:vAlign w:val="center"/>
          </w:tcPr>
          <w:p w14:paraId="2C2F1AD9"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2625D279"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1408250E" w14:textId="77777777" w:rsidR="00556080" w:rsidRPr="00124506" w:rsidRDefault="00556080" w:rsidP="00556080">
            <w:pPr>
              <w:jc w:val="center"/>
              <w:rPr>
                <w:sz w:val="18"/>
                <w:szCs w:val="18"/>
              </w:rPr>
            </w:pPr>
            <w:r w:rsidRPr="00124506">
              <w:rPr>
                <w:sz w:val="18"/>
                <w:szCs w:val="18"/>
              </w:rPr>
              <w:t>0,007</w:t>
            </w:r>
          </w:p>
        </w:tc>
        <w:tc>
          <w:tcPr>
            <w:tcW w:w="572" w:type="pct"/>
          </w:tcPr>
          <w:p w14:paraId="17824D4D" w14:textId="77777777" w:rsidR="00556080" w:rsidRPr="00124506" w:rsidRDefault="00556080" w:rsidP="00556080">
            <w:pPr>
              <w:jc w:val="center"/>
              <w:rPr>
                <w:b/>
                <w:sz w:val="18"/>
                <w:szCs w:val="18"/>
              </w:rPr>
            </w:pPr>
          </w:p>
        </w:tc>
      </w:tr>
      <w:tr w:rsidR="00556080" w:rsidRPr="00DB7B6B" w14:paraId="4601270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6BD0FFA" w14:textId="77777777" w:rsidR="00556080" w:rsidRPr="00124506" w:rsidRDefault="00556080" w:rsidP="00556080">
            <w:pPr>
              <w:jc w:val="center"/>
              <w:rPr>
                <w:b/>
                <w:sz w:val="18"/>
                <w:szCs w:val="18"/>
              </w:rPr>
            </w:pPr>
          </w:p>
        </w:tc>
        <w:tc>
          <w:tcPr>
            <w:tcW w:w="624" w:type="pct"/>
            <w:gridSpan w:val="2"/>
            <w:vAlign w:val="center"/>
          </w:tcPr>
          <w:p w14:paraId="3E1ABA12" w14:textId="77777777" w:rsidR="00556080" w:rsidRPr="00124506" w:rsidRDefault="00556080" w:rsidP="00556080">
            <w:pPr>
              <w:pStyle w:val="1"/>
              <w:jc w:val="left"/>
              <w:rPr>
                <w:b/>
                <w:sz w:val="18"/>
                <w:szCs w:val="18"/>
              </w:rPr>
            </w:pPr>
          </w:p>
        </w:tc>
        <w:tc>
          <w:tcPr>
            <w:tcW w:w="1093" w:type="pct"/>
            <w:gridSpan w:val="2"/>
            <w:vAlign w:val="center"/>
          </w:tcPr>
          <w:p w14:paraId="22610C9F" w14:textId="77777777" w:rsidR="00556080" w:rsidRPr="00124506" w:rsidRDefault="00556080" w:rsidP="00556080">
            <w:pPr>
              <w:pStyle w:val="1"/>
              <w:jc w:val="left"/>
              <w:rPr>
                <w:sz w:val="18"/>
                <w:szCs w:val="18"/>
              </w:rPr>
            </w:pPr>
            <w:r w:rsidRPr="00124506">
              <w:rPr>
                <w:sz w:val="18"/>
                <w:szCs w:val="18"/>
              </w:rPr>
              <w:t>житлокомунгосп</w:t>
            </w:r>
          </w:p>
        </w:tc>
        <w:tc>
          <w:tcPr>
            <w:tcW w:w="836" w:type="pct"/>
            <w:vAlign w:val="center"/>
          </w:tcPr>
          <w:p w14:paraId="002DFF91"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7FB1FBF1"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6A1B5B70" w14:textId="77777777" w:rsidR="00556080" w:rsidRPr="00124506" w:rsidRDefault="00556080" w:rsidP="00556080">
            <w:pPr>
              <w:jc w:val="center"/>
              <w:rPr>
                <w:sz w:val="18"/>
                <w:szCs w:val="18"/>
              </w:rPr>
            </w:pPr>
            <w:r w:rsidRPr="00124506">
              <w:rPr>
                <w:sz w:val="18"/>
                <w:szCs w:val="18"/>
              </w:rPr>
              <w:t>0,185</w:t>
            </w:r>
          </w:p>
        </w:tc>
        <w:tc>
          <w:tcPr>
            <w:tcW w:w="572" w:type="pct"/>
          </w:tcPr>
          <w:p w14:paraId="368FCEE6" w14:textId="77777777" w:rsidR="00556080" w:rsidRPr="00124506" w:rsidRDefault="00556080" w:rsidP="00556080">
            <w:pPr>
              <w:jc w:val="center"/>
              <w:rPr>
                <w:b/>
                <w:sz w:val="18"/>
                <w:szCs w:val="18"/>
              </w:rPr>
            </w:pPr>
          </w:p>
        </w:tc>
      </w:tr>
      <w:tr w:rsidR="00556080" w:rsidRPr="00DB7B6B" w14:paraId="5B623313"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542C003" w14:textId="77777777" w:rsidR="00556080" w:rsidRPr="00124506" w:rsidRDefault="00556080" w:rsidP="00556080">
            <w:pPr>
              <w:jc w:val="center"/>
              <w:rPr>
                <w:b/>
                <w:sz w:val="18"/>
                <w:szCs w:val="18"/>
              </w:rPr>
            </w:pPr>
          </w:p>
        </w:tc>
        <w:tc>
          <w:tcPr>
            <w:tcW w:w="1717" w:type="pct"/>
            <w:gridSpan w:val="4"/>
            <w:vAlign w:val="center"/>
          </w:tcPr>
          <w:p w14:paraId="5CCCFAB8" w14:textId="77777777" w:rsidR="00556080" w:rsidRPr="00124506" w:rsidRDefault="00556080" w:rsidP="00556080">
            <w:pPr>
              <w:pStyle w:val="1"/>
              <w:jc w:val="left"/>
              <w:rPr>
                <w:sz w:val="18"/>
                <w:szCs w:val="18"/>
              </w:rPr>
            </w:pPr>
            <w:r w:rsidRPr="00124506">
              <w:rPr>
                <w:b/>
                <w:sz w:val="18"/>
                <w:szCs w:val="18"/>
              </w:rPr>
              <w:t>р. Дніпро</w:t>
            </w:r>
          </w:p>
        </w:tc>
        <w:tc>
          <w:tcPr>
            <w:tcW w:w="836" w:type="pct"/>
            <w:vAlign w:val="center"/>
          </w:tcPr>
          <w:p w14:paraId="3EBB578F" w14:textId="77777777" w:rsidR="00556080" w:rsidRPr="00124506" w:rsidRDefault="00556080" w:rsidP="00556080">
            <w:pPr>
              <w:jc w:val="center"/>
              <w:rPr>
                <w:b/>
                <w:sz w:val="18"/>
                <w:szCs w:val="18"/>
              </w:rPr>
            </w:pPr>
            <w:r w:rsidRPr="00124506">
              <w:rPr>
                <w:b/>
                <w:sz w:val="18"/>
                <w:szCs w:val="18"/>
              </w:rPr>
              <w:t>0,544</w:t>
            </w:r>
          </w:p>
        </w:tc>
        <w:tc>
          <w:tcPr>
            <w:tcW w:w="625" w:type="pct"/>
            <w:vAlign w:val="center"/>
          </w:tcPr>
          <w:p w14:paraId="341AE650" w14:textId="77777777" w:rsidR="00556080" w:rsidRPr="00124506" w:rsidRDefault="00556080" w:rsidP="00556080">
            <w:pPr>
              <w:jc w:val="center"/>
              <w:rPr>
                <w:b/>
                <w:sz w:val="18"/>
                <w:szCs w:val="18"/>
              </w:rPr>
            </w:pPr>
            <w:r w:rsidRPr="00124506">
              <w:rPr>
                <w:b/>
                <w:sz w:val="18"/>
                <w:szCs w:val="18"/>
              </w:rPr>
              <w:t>-</w:t>
            </w:r>
          </w:p>
        </w:tc>
        <w:tc>
          <w:tcPr>
            <w:tcW w:w="895" w:type="pct"/>
            <w:vAlign w:val="center"/>
          </w:tcPr>
          <w:p w14:paraId="07024AFB" w14:textId="77777777" w:rsidR="00556080" w:rsidRPr="00124506" w:rsidRDefault="00556080" w:rsidP="00556080">
            <w:pPr>
              <w:jc w:val="center"/>
              <w:rPr>
                <w:b/>
                <w:sz w:val="18"/>
                <w:szCs w:val="18"/>
              </w:rPr>
            </w:pPr>
            <w:r w:rsidRPr="00124506">
              <w:rPr>
                <w:b/>
                <w:sz w:val="18"/>
                <w:szCs w:val="18"/>
              </w:rPr>
              <w:t>- 0,633</w:t>
            </w:r>
          </w:p>
        </w:tc>
        <w:tc>
          <w:tcPr>
            <w:tcW w:w="572" w:type="pct"/>
            <w:vAlign w:val="center"/>
          </w:tcPr>
          <w:p w14:paraId="7E033055" w14:textId="77777777" w:rsidR="00556080" w:rsidRPr="00A43FB6" w:rsidRDefault="00556080" w:rsidP="00556080">
            <w:pPr>
              <w:jc w:val="center"/>
              <w:rPr>
                <w:b/>
                <w:sz w:val="18"/>
                <w:szCs w:val="18"/>
              </w:rPr>
            </w:pPr>
            <w:r w:rsidRPr="00A43FB6">
              <w:rPr>
                <w:b/>
                <w:sz w:val="18"/>
                <w:szCs w:val="18"/>
              </w:rPr>
              <w:t>82,99</w:t>
            </w:r>
          </w:p>
        </w:tc>
      </w:tr>
      <w:tr w:rsidR="00556080" w:rsidRPr="00DB7B6B" w14:paraId="4A7DBD4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14E4607" w14:textId="77777777" w:rsidR="00556080" w:rsidRPr="00124506" w:rsidRDefault="00556080" w:rsidP="00556080">
            <w:pPr>
              <w:jc w:val="center"/>
              <w:rPr>
                <w:b/>
                <w:sz w:val="18"/>
                <w:szCs w:val="18"/>
              </w:rPr>
            </w:pPr>
          </w:p>
        </w:tc>
        <w:tc>
          <w:tcPr>
            <w:tcW w:w="624" w:type="pct"/>
            <w:gridSpan w:val="2"/>
            <w:vAlign w:val="center"/>
          </w:tcPr>
          <w:p w14:paraId="12E16A7D" w14:textId="77777777" w:rsidR="00556080" w:rsidRPr="00124506" w:rsidRDefault="00556080" w:rsidP="00556080">
            <w:pPr>
              <w:pStyle w:val="1"/>
              <w:jc w:val="left"/>
              <w:rPr>
                <w:b/>
                <w:sz w:val="18"/>
                <w:szCs w:val="18"/>
              </w:rPr>
            </w:pPr>
          </w:p>
        </w:tc>
        <w:tc>
          <w:tcPr>
            <w:tcW w:w="1093" w:type="pct"/>
            <w:gridSpan w:val="2"/>
            <w:vAlign w:val="center"/>
          </w:tcPr>
          <w:p w14:paraId="6CBEFF1F" w14:textId="77777777" w:rsidR="00556080" w:rsidRPr="00124506" w:rsidRDefault="00556080" w:rsidP="00556080">
            <w:pPr>
              <w:pStyle w:val="1"/>
              <w:jc w:val="left"/>
              <w:rPr>
                <w:sz w:val="18"/>
                <w:szCs w:val="18"/>
              </w:rPr>
            </w:pPr>
            <w:r w:rsidRPr="00124506">
              <w:rPr>
                <w:sz w:val="18"/>
                <w:szCs w:val="18"/>
              </w:rPr>
              <w:t>промисловість</w:t>
            </w:r>
          </w:p>
        </w:tc>
        <w:tc>
          <w:tcPr>
            <w:tcW w:w="836" w:type="pct"/>
            <w:vAlign w:val="center"/>
          </w:tcPr>
          <w:p w14:paraId="764E2D90" w14:textId="77777777" w:rsidR="00556080" w:rsidRPr="00124506" w:rsidRDefault="00556080" w:rsidP="00556080">
            <w:pPr>
              <w:jc w:val="center"/>
              <w:rPr>
                <w:sz w:val="18"/>
                <w:szCs w:val="18"/>
              </w:rPr>
            </w:pPr>
            <w:r w:rsidRPr="00124506">
              <w:rPr>
                <w:sz w:val="18"/>
                <w:szCs w:val="18"/>
              </w:rPr>
              <w:t>0,544</w:t>
            </w:r>
          </w:p>
        </w:tc>
        <w:tc>
          <w:tcPr>
            <w:tcW w:w="625" w:type="pct"/>
            <w:vAlign w:val="center"/>
          </w:tcPr>
          <w:p w14:paraId="3036DD55"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43D5CEA2" w14:textId="77777777" w:rsidR="00556080" w:rsidRPr="00124506" w:rsidRDefault="00556080" w:rsidP="00556080">
            <w:pPr>
              <w:jc w:val="center"/>
              <w:rPr>
                <w:sz w:val="18"/>
                <w:szCs w:val="18"/>
              </w:rPr>
            </w:pPr>
            <w:r w:rsidRPr="00124506">
              <w:rPr>
                <w:sz w:val="18"/>
                <w:szCs w:val="18"/>
              </w:rPr>
              <w:t>- 0,709</w:t>
            </w:r>
          </w:p>
        </w:tc>
        <w:tc>
          <w:tcPr>
            <w:tcW w:w="572" w:type="pct"/>
          </w:tcPr>
          <w:p w14:paraId="7C650500" w14:textId="77777777" w:rsidR="00556080" w:rsidRPr="00124506" w:rsidRDefault="00556080" w:rsidP="00556080">
            <w:pPr>
              <w:jc w:val="center"/>
              <w:rPr>
                <w:b/>
                <w:sz w:val="18"/>
                <w:szCs w:val="18"/>
              </w:rPr>
            </w:pPr>
          </w:p>
        </w:tc>
      </w:tr>
      <w:tr w:rsidR="00556080" w:rsidRPr="00DB7B6B" w14:paraId="77EA7CF9"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4D2EC0A" w14:textId="77777777" w:rsidR="00556080" w:rsidRPr="00124506" w:rsidRDefault="00556080" w:rsidP="00556080">
            <w:pPr>
              <w:jc w:val="center"/>
              <w:rPr>
                <w:b/>
                <w:sz w:val="18"/>
                <w:szCs w:val="18"/>
              </w:rPr>
            </w:pPr>
          </w:p>
        </w:tc>
        <w:tc>
          <w:tcPr>
            <w:tcW w:w="624" w:type="pct"/>
            <w:gridSpan w:val="2"/>
            <w:vAlign w:val="center"/>
          </w:tcPr>
          <w:p w14:paraId="3AB60BA8" w14:textId="77777777" w:rsidR="00556080" w:rsidRPr="00124506" w:rsidRDefault="00556080" w:rsidP="00556080">
            <w:pPr>
              <w:pStyle w:val="1"/>
              <w:jc w:val="left"/>
              <w:rPr>
                <w:b/>
                <w:sz w:val="18"/>
                <w:szCs w:val="18"/>
              </w:rPr>
            </w:pPr>
          </w:p>
        </w:tc>
        <w:tc>
          <w:tcPr>
            <w:tcW w:w="1093" w:type="pct"/>
            <w:gridSpan w:val="2"/>
            <w:vAlign w:val="center"/>
          </w:tcPr>
          <w:p w14:paraId="74EA0591" w14:textId="77777777" w:rsidR="00556080" w:rsidRPr="00124506" w:rsidRDefault="00556080" w:rsidP="00556080">
            <w:pPr>
              <w:pStyle w:val="1"/>
              <w:jc w:val="left"/>
              <w:rPr>
                <w:sz w:val="18"/>
                <w:szCs w:val="18"/>
              </w:rPr>
            </w:pPr>
            <w:r w:rsidRPr="00124506">
              <w:rPr>
                <w:sz w:val="18"/>
                <w:szCs w:val="18"/>
              </w:rPr>
              <w:t>сільське господарство</w:t>
            </w:r>
          </w:p>
        </w:tc>
        <w:tc>
          <w:tcPr>
            <w:tcW w:w="836" w:type="pct"/>
            <w:vAlign w:val="center"/>
          </w:tcPr>
          <w:p w14:paraId="50E48E33"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6B30248C"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30F70FE3" w14:textId="77777777" w:rsidR="00556080" w:rsidRPr="00124506" w:rsidRDefault="00556080" w:rsidP="00556080">
            <w:pPr>
              <w:jc w:val="center"/>
              <w:rPr>
                <w:sz w:val="18"/>
                <w:szCs w:val="18"/>
              </w:rPr>
            </w:pPr>
            <w:r w:rsidRPr="00124506">
              <w:rPr>
                <w:sz w:val="18"/>
                <w:szCs w:val="18"/>
              </w:rPr>
              <w:t>0,023</w:t>
            </w:r>
          </w:p>
        </w:tc>
        <w:tc>
          <w:tcPr>
            <w:tcW w:w="572" w:type="pct"/>
          </w:tcPr>
          <w:p w14:paraId="11294937" w14:textId="77777777" w:rsidR="00556080" w:rsidRPr="00124506" w:rsidRDefault="00556080" w:rsidP="00556080">
            <w:pPr>
              <w:jc w:val="center"/>
              <w:rPr>
                <w:b/>
                <w:sz w:val="18"/>
                <w:szCs w:val="18"/>
              </w:rPr>
            </w:pPr>
          </w:p>
        </w:tc>
      </w:tr>
      <w:tr w:rsidR="00556080" w:rsidRPr="00DB7B6B" w14:paraId="112C177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9C94CEC" w14:textId="77777777" w:rsidR="00556080" w:rsidRPr="00124506" w:rsidRDefault="00556080" w:rsidP="00556080">
            <w:pPr>
              <w:jc w:val="center"/>
              <w:rPr>
                <w:b/>
                <w:sz w:val="18"/>
                <w:szCs w:val="18"/>
              </w:rPr>
            </w:pPr>
          </w:p>
        </w:tc>
        <w:tc>
          <w:tcPr>
            <w:tcW w:w="624" w:type="pct"/>
            <w:gridSpan w:val="2"/>
            <w:vAlign w:val="center"/>
          </w:tcPr>
          <w:p w14:paraId="3A98EC4D" w14:textId="77777777" w:rsidR="00556080" w:rsidRPr="00124506" w:rsidRDefault="00556080" w:rsidP="00556080">
            <w:pPr>
              <w:pStyle w:val="1"/>
              <w:jc w:val="left"/>
              <w:rPr>
                <w:b/>
                <w:sz w:val="18"/>
                <w:szCs w:val="18"/>
              </w:rPr>
            </w:pPr>
          </w:p>
        </w:tc>
        <w:tc>
          <w:tcPr>
            <w:tcW w:w="1093" w:type="pct"/>
            <w:gridSpan w:val="2"/>
            <w:vAlign w:val="center"/>
          </w:tcPr>
          <w:p w14:paraId="17AE1579" w14:textId="77777777" w:rsidR="00556080" w:rsidRPr="00124506" w:rsidRDefault="00556080" w:rsidP="00556080">
            <w:pPr>
              <w:pStyle w:val="1"/>
              <w:jc w:val="left"/>
              <w:rPr>
                <w:sz w:val="18"/>
                <w:szCs w:val="18"/>
              </w:rPr>
            </w:pPr>
            <w:r w:rsidRPr="00124506">
              <w:rPr>
                <w:sz w:val="18"/>
                <w:szCs w:val="18"/>
              </w:rPr>
              <w:t>лісове господарство</w:t>
            </w:r>
          </w:p>
        </w:tc>
        <w:tc>
          <w:tcPr>
            <w:tcW w:w="836" w:type="pct"/>
            <w:vAlign w:val="center"/>
          </w:tcPr>
          <w:p w14:paraId="0C7A9216"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55430246"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06BB1EAF" w14:textId="77777777" w:rsidR="00556080" w:rsidRPr="00124506" w:rsidRDefault="00556080" w:rsidP="00556080">
            <w:pPr>
              <w:jc w:val="center"/>
              <w:rPr>
                <w:sz w:val="18"/>
                <w:szCs w:val="18"/>
              </w:rPr>
            </w:pPr>
            <w:r w:rsidRPr="00124506">
              <w:rPr>
                <w:sz w:val="18"/>
                <w:szCs w:val="18"/>
              </w:rPr>
              <w:t>0,002</w:t>
            </w:r>
          </w:p>
        </w:tc>
        <w:tc>
          <w:tcPr>
            <w:tcW w:w="572" w:type="pct"/>
          </w:tcPr>
          <w:p w14:paraId="5394DE97" w14:textId="77777777" w:rsidR="00556080" w:rsidRPr="00124506" w:rsidRDefault="00556080" w:rsidP="00556080">
            <w:pPr>
              <w:jc w:val="center"/>
              <w:rPr>
                <w:b/>
                <w:sz w:val="18"/>
                <w:szCs w:val="18"/>
              </w:rPr>
            </w:pPr>
          </w:p>
        </w:tc>
      </w:tr>
      <w:tr w:rsidR="00556080" w:rsidRPr="00DB7B6B" w14:paraId="2DA11B3D"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38D8E3E" w14:textId="77777777" w:rsidR="00556080" w:rsidRPr="00124506" w:rsidRDefault="00556080" w:rsidP="00556080">
            <w:pPr>
              <w:jc w:val="center"/>
              <w:rPr>
                <w:b/>
                <w:sz w:val="18"/>
                <w:szCs w:val="18"/>
              </w:rPr>
            </w:pPr>
          </w:p>
        </w:tc>
        <w:tc>
          <w:tcPr>
            <w:tcW w:w="624" w:type="pct"/>
            <w:gridSpan w:val="2"/>
            <w:vAlign w:val="center"/>
          </w:tcPr>
          <w:p w14:paraId="4896C214" w14:textId="77777777" w:rsidR="00556080" w:rsidRPr="00124506" w:rsidRDefault="00556080" w:rsidP="00556080">
            <w:pPr>
              <w:pStyle w:val="1"/>
              <w:jc w:val="left"/>
              <w:rPr>
                <w:b/>
                <w:sz w:val="18"/>
                <w:szCs w:val="18"/>
              </w:rPr>
            </w:pPr>
          </w:p>
        </w:tc>
        <w:tc>
          <w:tcPr>
            <w:tcW w:w="1093" w:type="pct"/>
            <w:gridSpan w:val="2"/>
            <w:vAlign w:val="center"/>
          </w:tcPr>
          <w:p w14:paraId="5AA06623" w14:textId="77777777" w:rsidR="00556080" w:rsidRPr="00124506" w:rsidRDefault="00556080" w:rsidP="00556080">
            <w:pPr>
              <w:pStyle w:val="1"/>
              <w:jc w:val="left"/>
              <w:rPr>
                <w:sz w:val="18"/>
                <w:szCs w:val="18"/>
              </w:rPr>
            </w:pPr>
            <w:r w:rsidRPr="00124506">
              <w:rPr>
                <w:sz w:val="18"/>
                <w:szCs w:val="18"/>
              </w:rPr>
              <w:t>житлокомунгосп</w:t>
            </w:r>
          </w:p>
        </w:tc>
        <w:tc>
          <w:tcPr>
            <w:tcW w:w="836" w:type="pct"/>
            <w:vAlign w:val="center"/>
          </w:tcPr>
          <w:p w14:paraId="567B23A1"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4D12CC4D"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653486A1" w14:textId="77777777" w:rsidR="00556080" w:rsidRPr="00124506" w:rsidRDefault="00556080" w:rsidP="00556080">
            <w:pPr>
              <w:jc w:val="center"/>
              <w:rPr>
                <w:sz w:val="18"/>
                <w:szCs w:val="18"/>
              </w:rPr>
            </w:pPr>
            <w:r w:rsidRPr="00124506">
              <w:rPr>
                <w:sz w:val="18"/>
                <w:szCs w:val="18"/>
              </w:rPr>
              <w:t>0,051</w:t>
            </w:r>
          </w:p>
        </w:tc>
        <w:tc>
          <w:tcPr>
            <w:tcW w:w="572" w:type="pct"/>
          </w:tcPr>
          <w:p w14:paraId="2B1DB478" w14:textId="77777777" w:rsidR="00556080" w:rsidRPr="00124506" w:rsidRDefault="00556080" w:rsidP="00556080">
            <w:pPr>
              <w:jc w:val="center"/>
              <w:rPr>
                <w:b/>
                <w:sz w:val="18"/>
                <w:szCs w:val="18"/>
              </w:rPr>
            </w:pPr>
          </w:p>
        </w:tc>
      </w:tr>
      <w:tr w:rsidR="00556080" w:rsidRPr="00DB7B6B" w14:paraId="2DB5EC81"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89EBD1E" w14:textId="77777777" w:rsidR="00556080" w:rsidRPr="00124506" w:rsidRDefault="00556080" w:rsidP="00556080">
            <w:pPr>
              <w:jc w:val="center"/>
              <w:rPr>
                <w:b/>
                <w:sz w:val="18"/>
                <w:szCs w:val="18"/>
              </w:rPr>
            </w:pPr>
          </w:p>
        </w:tc>
        <w:tc>
          <w:tcPr>
            <w:tcW w:w="1717" w:type="pct"/>
            <w:gridSpan w:val="4"/>
            <w:vAlign w:val="center"/>
          </w:tcPr>
          <w:p w14:paraId="1CC9E617" w14:textId="77777777" w:rsidR="00556080" w:rsidRPr="00124506" w:rsidRDefault="00556080" w:rsidP="00556080">
            <w:pPr>
              <w:pStyle w:val="1"/>
              <w:jc w:val="left"/>
              <w:rPr>
                <w:b/>
                <w:sz w:val="18"/>
                <w:szCs w:val="18"/>
              </w:rPr>
            </w:pPr>
            <w:r w:rsidRPr="00124506">
              <w:rPr>
                <w:b/>
                <w:sz w:val="18"/>
                <w:szCs w:val="18"/>
              </w:rPr>
              <w:t>р. Супій</w:t>
            </w:r>
          </w:p>
        </w:tc>
        <w:tc>
          <w:tcPr>
            <w:tcW w:w="836" w:type="pct"/>
            <w:vAlign w:val="center"/>
          </w:tcPr>
          <w:p w14:paraId="088CD10F" w14:textId="77777777" w:rsidR="00556080" w:rsidRPr="00124506" w:rsidRDefault="00556080" w:rsidP="00556080">
            <w:pPr>
              <w:jc w:val="center"/>
              <w:rPr>
                <w:b/>
                <w:sz w:val="18"/>
                <w:szCs w:val="18"/>
              </w:rPr>
            </w:pPr>
            <w:r w:rsidRPr="00124506">
              <w:rPr>
                <w:b/>
                <w:sz w:val="18"/>
                <w:szCs w:val="18"/>
              </w:rPr>
              <w:t>-</w:t>
            </w:r>
          </w:p>
        </w:tc>
        <w:tc>
          <w:tcPr>
            <w:tcW w:w="625" w:type="pct"/>
            <w:vAlign w:val="center"/>
          </w:tcPr>
          <w:p w14:paraId="1D3CD19E" w14:textId="77777777" w:rsidR="00556080" w:rsidRPr="00124506" w:rsidRDefault="00556080" w:rsidP="00556080">
            <w:pPr>
              <w:jc w:val="center"/>
              <w:rPr>
                <w:b/>
                <w:sz w:val="18"/>
                <w:szCs w:val="18"/>
              </w:rPr>
            </w:pPr>
            <w:r w:rsidRPr="00124506">
              <w:rPr>
                <w:b/>
                <w:sz w:val="18"/>
                <w:szCs w:val="18"/>
              </w:rPr>
              <w:t>-</w:t>
            </w:r>
          </w:p>
        </w:tc>
        <w:tc>
          <w:tcPr>
            <w:tcW w:w="895" w:type="pct"/>
            <w:vAlign w:val="center"/>
          </w:tcPr>
          <w:p w14:paraId="41425179" w14:textId="77777777" w:rsidR="00556080" w:rsidRPr="00124506" w:rsidRDefault="00556080" w:rsidP="00556080">
            <w:pPr>
              <w:jc w:val="center"/>
              <w:rPr>
                <w:b/>
                <w:sz w:val="18"/>
                <w:szCs w:val="18"/>
              </w:rPr>
            </w:pPr>
            <w:r w:rsidRPr="00124506">
              <w:rPr>
                <w:b/>
                <w:sz w:val="18"/>
                <w:szCs w:val="18"/>
              </w:rPr>
              <w:t>0,042</w:t>
            </w:r>
          </w:p>
        </w:tc>
        <w:tc>
          <w:tcPr>
            <w:tcW w:w="572" w:type="pct"/>
            <w:vAlign w:val="center"/>
          </w:tcPr>
          <w:p w14:paraId="283C55D7" w14:textId="77777777" w:rsidR="00556080" w:rsidRPr="00A43FB6" w:rsidRDefault="00556080" w:rsidP="00556080">
            <w:pPr>
              <w:jc w:val="center"/>
              <w:rPr>
                <w:b/>
                <w:sz w:val="18"/>
                <w:szCs w:val="18"/>
              </w:rPr>
            </w:pPr>
            <w:r w:rsidRPr="00A43FB6">
              <w:rPr>
                <w:b/>
                <w:sz w:val="18"/>
                <w:szCs w:val="18"/>
              </w:rPr>
              <w:t>-</w:t>
            </w:r>
          </w:p>
        </w:tc>
      </w:tr>
      <w:tr w:rsidR="00556080" w:rsidRPr="00DB7B6B" w14:paraId="31300E87"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73ECAB5" w14:textId="77777777" w:rsidR="00556080" w:rsidRPr="00124506" w:rsidRDefault="00556080" w:rsidP="00556080">
            <w:pPr>
              <w:jc w:val="center"/>
              <w:rPr>
                <w:b/>
                <w:sz w:val="18"/>
                <w:szCs w:val="18"/>
              </w:rPr>
            </w:pPr>
          </w:p>
        </w:tc>
        <w:tc>
          <w:tcPr>
            <w:tcW w:w="624" w:type="pct"/>
            <w:gridSpan w:val="2"/>
            <w:vAlign w:val="center"/>
          </w:tcPr>
          <w:p w14:paraId="7EF36448" w14:textId="77777777" w:rsidR="00556080" w:rsidRPr="00124506" w:rsidRDefault="00556080" w:rsidP="00556080">
            <w:pPr>
              <w:pStyle w:val="1"/>
              <w:jc w:val="left"/>
              <w:rPr>
                <w:b/>
                <w:sz w:val="18"/>
                <w:szCs w:val="18"/>
              </w:rPr>
            </w:pPr>
          </w:p>
        </w:tc>
        <w:tc>
          <w:tcPr>
            <w:tcW w:w="1093" w:type="pct"/>
            <w:gridSpan w:val="2"/>
            <w:vAlign w:val="center"/>
          </w:tcPr>
          <w:p w14:paraId="5A5B18E3" w14:textId="77777777" w:rsidR="00556080" w:rsidRPr="00124506" w:rsidRDefault="00556080" w:rsidP="00556080">
            <w:pPr>
              <w:pStyle w:val="1"/>
              <w:jc w:val="left"/>
              <w:rPr>
                <w:sz w:val="18"/>
                <w:szCs w:val="18"/>
              </w:rPr>
            </w:pPr>
            <w:r w:rsidRPr="00124506">
              <w:rPr>
                <w:sz w:val="18"/>
                <w:szCs w:val="18"/>
              </w:rPr>
              <w:t>промисловість</w:t>
            </w:r>
          </w:p>
        </w:tc>
        <w:tc>
          <w:tcPr>
            <w:tcW w:w="836" w:type="pct"/>
            <w:vAlign w:val="center"/>
          </w:tcPr>
          <w:p w14:paraId="73D6AAAE"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0D5EDCD6"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0B4AA888" w14:textId="77777777" w:rsidR="00556080" w:rsidRPr="00124506" w:rsidRDefault="00556080" w:rsidP="00556080">
            <w:pPr>
              <w:jc w:val="center"/>
              <w:rPr>
                <w:sz w:val="18"/>
                <w:szCs w:val="18"/>
              </w:rPr>
            </w:pPr>
            <w:r w:rsidRPr="00124506">
              <w:rPr>
                <w:sz w:val="18"/>
                <w:szCs w:val="18"/>
              </w:rPr>
              <w:t>0,002</w:t>
            </w:r>
          </w:p>
        </w:tc>
        <w:tc>
          <w:tcPr>
            <w:tcW w:w="572" w:type="pct"/>
          </w:tcPr>
          <w:p w14:paraId="4A301204" w14:textId="77777777" w:rsidR="00556080" w:rsidRPr="00124506" w:rsidRDefault="00556080" w:rsidP="00556080">
            <w:pPr>
              <w:jc w:val="center"/>
              <w:rPr>
                <w:b/>
                <w:sz w:val="18"/>
                <w:szCs w:val="18"/>
              </w:rPr>
            </w:pPr>
          </w:p>
        </w:tc>
      </w:tr>
      <w:tr w:rsidR="00556080" w:rsidRPr="00DB7B6B" w14:paraId="6279CE17"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BAA1A2D" w14:textId="77777777" w:rsidR="00556080" w:rsidRPr="00124506" w:rsidRDefault="00556080" w:rsidP="00556080">
            <w:pPr>
              <w:jc w:val="center"/>
              <w:rPr>
                <w:b/>
                <w:sz w:val="18"/>
                <w:szCs w:val="18"/>
              </w:rPr>
            </w:pPr>
          </w:p>
        </w:tc>
        <w:tc>
          <w:tcPr>
            <w:tcW w:w="624" w:type="pct"/>
            <w:gridSpan w:val="2"/>
            <w:vAlign w:val="center"/>
          </w:tcPr>
          <w:p w14:paraId="67BAEE9C" w14:textId="77777777" w:rsidR="00556080" w:rsidRPr="00124506" w:rsidRDefault="00556080" w:rsidP="00556080">
            <w:pPr>
              <w:pStyle w:val="1"/>
              <w:jc w:val="left"/>
              <w:rPr>
                <w:b/>
                <w:sz w:val="18"/>
                <w:szCs w:val="18"/>
              </w:rPr>
            </w:pPr>
          </w:p>
        </w:tc>
        <w:tc>
          <w:tcPr>
            <w:tcW w:w="1093" w:type="pct"/>
            <w:gridSpan w:val="2"/>
            <w:vAlign w:val="center"/>
          </w:tcPr>
          <w:p w14:paraId="0960D4B4" w14:textId="77777777" w:rsidR="00556080" w:rsidRPr="00124506" w:rsidRDefault="00556080" w:rsidP="00556080">
            <w:pPr>
              <w:pStyle w:val="1"/>
              <w:jc w:val="left"/>
              <w:rPr>
                <w:sz w:val="18"/>
                <w:szCs w:val="18"/>
              </w:rPr>
            </w:pPr>
            <w:r w:rsidRPr="00124506">
              <w:rPr>
                <w:sz w:val="18"/>
                <w:szCs w:val="18"/>
              </w:rPr>
              <w:t>сільське господарство</w:t>
            </w:r>
          </w:p>
        </w:tc>
        <w:tc>
          <w:tcPr>
            <w:tcW w:w="836" w:type="pct"/>
            <w:vAlign w:val="center"/>
          </w:tcPr>
          <w:p w14:paraId="62CCC4CC"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64A6A3EB"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67EB5818" w14:textId="77777777" w:rsidR="00556080" w:rsidRPr="00124506" w:rsidRDefault="00556080" w:rsidP="00556080">
            <w:pPr>
              <w:jc w:val="center"/>
              <w:rPr>
                <w:sz w:val="18"/>
                <w:szCs w:val="18"/>
              </w:rPr>
            </w:pPr>
            <w:r w:rsidRPr="00124506">
              <w:rPr>
                <w:sz w:val="18"/>
                <w:szCs w:val="18"/>
              </w:rPr>
              <w:t>0,04</w:t>
            </w:r>
          </w:p>
        </w:tc>
        <w:tc>
          <w:tcPr>
            <w:tcW w:w="572" w:type="pct"/>
          </w:tcPr>
          <w:p w14:paraId="4A9F75DF" w14:textId="77777777" w:rsidR="00556080" w:rsidRPr="00124506" w:rsidRDefault="00556080" w:rsidP="00556080">
            <w:pPr>
              <w:jc w:val="center"/>
              <w:rPr>
                <w:b/>
                <w:sz w:val="18"/>
                <w:szCs w:val="18"/>
              </w:rPr>
            </w:pPr>
          </w:p>
        </w:tc>
      </w:tr>
      <w:tr w:rsidR="00556080" w:rsidRPr="00DB7B6B" w14:paraId="78F18D15"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5E43FA3" w14:textId="77777777" w:rsidR="00556080" w:rsidRPr="00124506" w:rsidRDefault="00556080" w:rsidP="00556080">
            <w:pPr>
              <w:jc w:val="center"/>
              <w:rPr>
                <w:b/>
                <w:sz w:val="18"/>
                <w:szCs w:val="18"/>
              </w:rPr>
            </w:pPr>
          </w:p>
        </w:tc>
        <w:tc>
          <w:tcPr>
            <w:tcW w:w="624" w:type="pct"/>
            <w:gridSpan w:val="2"/>
            <w:vAlign w:val="center"/>
          </w:tcPr>
          <w:p w14:paraId="506A5703" w14:textId="77777777" w:rsidR="00556080" w:rsidRPr="00124506" w:rsidRDefault="00556080" w:rsidP="00556080">
            <w:pPr>
              <w:pStyle w:val="1"/>
              <w:jc w:val="left"/>
              <w:rPr>
                <w:b/>
                <w:sz w:val="18"/>
                <w:szCs w:val="18"/>
              </w:rPr>
            </w:pPr>
          </w:p>
        </w:tc>
        <w:tc>
          <w:tcPr>
            <w:tcW w:w="1093" w:type="pct"/>
            <w:gridSpan w:val="2"/>
            <w:vAlign w:val="center"/>
          </w:tcPr>
          <w:p w14:paraId="1A98DF3D" w14:textId="77777777" w:rsidR="00556080" w:rsidRPr="00124506" w:rsidRDefault="00556080" w:rsidP="00556080">
            <w:pPr>
              <w:pStyle w:val="1"/>
              <w:jc w:val="left"/>
              <w:rPr>
                <w:sz w:val="18"/>
                <w:szCs w:val="18"/>
              </w:rPr>
            </w:pPr>
            <w:r w:rsidRPr="00124506">
              <w:rPr>
                <w:sz w:val="18"/>
                <w:szCs w:val="18"/>
              </w:rPr>
              <w:t>житлокомунгосп</w:t>
            </w:r>
          </w:p>
        </w:tc>
        <w:tc>
          <w:tcPr>
            <w:tcW w:w="836" w:type="pct"/>
            <w:vAlign w:val="center"/>
          </w:tcPr>
          <w:p w14:paraId="75B8F622" w14:textId="77777777" w:rsidR="00556080" w:rsidRPr="00124506" w:rsidRDefault="00556080" w:rsidP="00556080">
            <w:pPr>
              <w:jc w:val="center"/>
              <w:rPr>
                <w:sz w:val="18"/>
                <w:szCs w:val="18"/>
              </w:rPr>
            </w:pPr>
            <w:r w:rsidRPr="00124506">
              <w:rPr>
                <w:sz w:val="18"/>
                <w:szCs w:val="18"/>
              </w:rPr>
              <w:t>-</w:t>
            </w:r>
          </w:p>
        </w:tc>
        <w:tc>
          <w:tcPr>
            <w:tcW w:w="625" w:type="pct"/>
            <w:vAlign w:val="center"/>
          </w:tcPr>
          <w:p w14:paraId="53C7616C" w14:textId="77777777" w:rsidR="00556080" w:rsidRPr="00124506" w:rsidRDefault="00556080" w:rsidP="00556080">
            <w:pPr>
              <w:jc w:val="center"/>
              <w:rPr>
                <w:sz w:val="18"/>
                <w:szCs w:val="18"/>
              </w:rPr>
            </w:pPr>
            <w:r w:rsidRPr="00124506">
              <w:rPr>
                <w:sz w:val="18"/>
                <w:szCs w:val="18"/>
              </w:rPr>
              <w:t>-</w:t>
            </w:r>
          </w:p>
        </w:tc>
        <w:tc>
          <w:tcPr>
            <w:tcW w:w="895" w:type="pct"/>
            <w:vAlign w:val="center"/>
          </w:tcPr>
          <w:p w14:paraId="22F15BCE" w14:textId="77777777" w:rsidR="00556080" w:rsidRPr="00124506" w:rsidRDefault="00556080" w:rsidP="00556080">
            <w:pPr>
              <w:jc w:val="center"/>
              <w:rPr>
                <w:sz w:val="18"/>
                <w:szCs w:val="18"/>
              </w:rPr>
            </w:pPr>
            <w:r w:rsidRPr="00124506">
              <w:rPr>
                <w:sz w:val="18"/>
                <w:szCs w:val="18"/>
              </w:rPr>
              <w:t>-</w:t>
            </w:r>
          </w:p>
        </w:tc>
        <w:tc>
          <w:tcPr>
            <w:tcW w:w="572" w:type="pct"/>
          </w:tcPr>
          <w:p w14:paraId="205BB312" w14:textId="77777777" w:rsidR="00556080" w:rsidRPr="00124506" w:rsidRDefault="00556080" w:rsidP="00556080">
            <w:pPr>
              <w:jc w:val="center"/>
              <w:rPr>
                <w:b/>
                <w:sz w:val="18"/>
                <w:szCs w:val="18"/>
              </w:rPr>
            </w:pPr>
          </w:p>
        </w:tc>
      </w:tr>
      <w:tr w:rsidR="00556080" w:rsidRPr="00DB7B6B" w14:paraId="7B63FBA2"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5BE4CC6" w14:textId="77777777" w:rsidR="00556080" w:rsidRPr="00124506" w:rsidRDefault="00556080" w:rsidP="00556080">
            <w:pPr>
              <w:jc w:val="center"/>
              <w:rPr>
                <w:b/>
                <w:sz w:val="18"/>
                <w:szCs w:val="18"/>
              </w:rPr>
            </w:pPr>
          </w:p>
        </w:tc>
        <w:tc>
          <w:tcPr>
            <w:tcW w:w="1717" w:type="pct"/>
            <w:gridSpan w:val="4"/>
            <w:vAlign w:val="center"/>
          </w:tcPr>
          <w:p w14:paraId="5094225E" w14:textId="77777777" w:rsidR="00556080" w:rsidRPr="00124506" w:rsidRDefault="00556080" w:rsidP="00556080">
            <w:pPr>
              <w:pStyle w:val="1"/>
              <w:jc w:val="left"/>
              <w:rPr>
                <w:b/>
                <w:sz w:val="18"/>
                <w:szCs w:val="18"/>
              </w:rPr>
            </w:pPr>
            <w:r w:rsidRPr="00124506">
              <w:rPr>
                <w:b/>
                <w:sz w:val="18"/>
                <w:szCs w:val="18"/>
              </w:rPr>
              <w:t>Всього по області:</w:t>
            </w:r>
          </w:p>
        </w:tc>
        <w:tc>
          <w:tcPr>
            <w:tcW w:w="836" w:type="pct"/>
            <w:vAlign w:val="center"/>
          </w:tcPr>
          <w:p w14:paraId="5DF75334" w14:textId="77777777" w:rsidR="00556080" w:rsidRPr="00124506" w:rsidRDefault="00556080" w:rsidP="00556080">
            <w:pPr>
              <w:pStyle w:val="1"/>
              <w:rPr>
                <w:b/>
                <w:sz w:val="18"/>
                <w:szCs w:val="18"/>
              </w:rPr>
            </w:pPr>
            <w:r w:rsidRPr="00124506">
              <w:rPr>
                <w:b/>
                <w:sz w:val="18"/>
                <w:szCs w:val="18"/>
              </w:rPr>
              <w:t>28,012</w:t>
            </w:r>
          </w:p>
        </w:tc>
        <w:tc>
          <w:tcPr>
            <w:tcW w:w="625" w:type="pct"/>
            <w:vAlign w:val="center"/>
          </w:tcPr>
          <w:p w14:paraId="743FD0AC" w14:textId="77777777" w:rsidR="00556080" w:rsidRPr="00124506" w:rsidRDefault="00556080" w:rsidP="00556080">
            <w:pPr>
              <w:jc w:val="center"/>
              <w:rPr>
                <w:b/>
                <w:sz w:val="18"/>
                <w:szCs w:val="18"/>
              </w:rPr>
            </w:pPr>
            <w:r w:rsidRPr="00124506">
              <w:rPr>
                <w:b/>
                <w:sz w:val="18"/>
                <w:szCs w:val="18"/>
              </w:rPr>
              <w:t>2,496</w:t>
            </w:r>
          </w:p>
        </w:tc>
        <w:tc>
          <w:tcPr>
            <w:tcW w:w="895" w:type="pct"/>
            <w:vAlign w:val="center"/>
          </w:tcPr>
          <w:p w14:paraId="4F354E12" w14:textId="77777777" w:rsidR="00556080" w:rsidRPr="00124506" w:rsidRDefault="00556080" w:rsidP="00556080">
            <w:pPr>
              <w:jc w:val="center"/>
              <w:rPr>
                <w:b/>
                <w:sz w:val="18"/>
                <w:szCs w:val="18"/>
              </w:rPr>
            </w:pPr>
            <w:r w:rsidRPr="00124506">
              <w:rPr>
                <w:b/>
                <w:sz w:val="18"/>
                <w:szCs w:val="18"/>
              </w:rPr>
              <w:t>8,577</w:t>
            </w:r>
          </w:p>
        </w:tc>
        <w:tc>
          <w:tcPr>
            <w:tcW w:w="572" w:type="pct"/>
            <w:vAlign w:val="center"/>
          </w:tcPr>
          <w:p w14:paraId="4B00DE7B" w14:textId="77777777" w:rsidR="00556080" w:rsidRPr="00A43FB6" w:rsidRDefault="00556080" w:rsidP="00556080">
            <w:pPr>
              <w:jc w:val="center"/>
              <w:rPr>
                <w:b/>
                <w:sz w:val="18"/>
                <w:szCs w:val="18"/>
              </w:rPr>
            </w:pPr>
            <w:r w:rsidRPr="00A43FB6">
              <w:rPr>
                <w:b/>
                <w:sz w:val="18"/>
                <w:szCs w:val="18"/>
              </w:rPr>
              <w:t>27,174</w:t>
            </w:r>
          </w:p>
        </w:tc>
      </w:tr>
      <w:tr w:rsidR="00DB7B6B" w:rsidRPr="00DB7B6B" w14:paraId="0F21FABE" w14:textId="77777777"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45B965B8" w14:textId="77777777" w:rsidR="00DB7B6B" w:rsidRPr="00DB7B6B" w:rsidRDefault="00DB7B6B" w:rsidP="00DB7B6B">
            <w:pPr>
              <w:jc w:val="center"/>
              <w:rPr>
                <w:b/>
                <w:sz w:val="18"/>
                <w:szCs w:val="18"/>
              </w:rPr>
            </w:pPr>
          </w:p>
        </w:tc>
        <w:tc>
          <w:tcPr>
            <w:tcW w:w="1717" w:type="pct"/>
            <w:gridSpan w:val="4"/>
            <w:tcBorders>
              <w:top w:val="single" w:sz="6" w:space="0" w:color="auto"/>
              <w:left w:val="single" w:sz="6" w:space="0" w:color="auto"/>
              <w:bottom w:val="single" w:sz="6" w:space="0" w:color="auto"/>
              <w:right w:val="single" w:sz="6" w:space="0" w:color="auto"/>
            </w:tcBorders>
            <w:vAlign w:val="center"/>
          </w:tcPr>
          <w:p w14:paraId="74802506" w14:textId="77777777" w:rsidR="00DB7B6B" w:rsidRPr="00DB7B6B" w:rsidRDefault="00DB7B6B" w:rsidP="00DB7B6B">
            <w:pPr>
              <w:pStyle w:val="1"/>
              <w:jc w:val="left"/>
              <w:rPr>
                <w:b/>
                <w:sz w:val="18"/>
                <w:szCs w:val="18"/>
              </w:rPr>
            </w:pPr>
          </w:p>
        </w:tc>
        <w:tc>
          <w:tcPr>
            <w:tcW w:w="836" w:type="pct"/>
            <w:tcBorders>
              <w:top w:val="single" w:sz="6" w:space="0" w:color="auto"/>
              <w:left w:val="single" w:sz="6" w:space="0" w:color="auto"/>
              <w:bottom w:val="single" w:sz="6" w:space="0" w:color="auto"/>
              <w:right w:val="single" w:sz="6" w:space="0" w:color="auto"/>
            </w:tcBorders>
            <w:vAlign w:val="center"/>
          </w:tcPr>
          <w:p w14:paraId="73194792" w14:textId="77777777" w:rsidR="00DB7B6B" w:rsidRPr="00DB7B6B" w:rsidRDefault="00DB7B6B" w:rsidP="00DB7B6B">
            <w:pPr>
              <w:pStyle w:val="1"/>
              <w:rPr>
                <w:b/>
                <w:sz w:val="18"/>
                <w:szCs w:val="18"/>
              </w:rPr>
            </w:pPr>
          </w:p>
        </w:tc>
        <w:tc>
          <w:tcPr>
            <w:tcW w:w="625" w:type="pct"/>
            <w:tcBorders>
              <w:top w:val="single" w:sz="6" w:space="0" w:color="auto"/>
              <w:left w:val="single" w:sz="6" w:space="0" w:color="auto"/>
              <w:bottom w:val="single" w:sz="6" w:space="0" w:color="auto"/>
              <w:right w:val="single" w:sz="6" w:space="0" w:color="auto"/>
            </w:tcBorders>
            <w:vAlign w:val="center"/>
          </w:tcPr>
          <w:p w14:paraId="2BDB9790" w14:textId="77777777" w:rsidR="00DB7B6B" w:rsidRPr="00DB7B6B" w:rsidRDefault="00DB7B6B" w:rsidP="00DB7B6B">
            <w:pPr>
              <w:jc w:val="center"/>
              <w:rPr>
                <w:b/>
                <w:sz w:val="18"/>
                <w:szCs w:val="18"/>
              </w:rPr>
            </w:pPr>
          </w:p>
        </w:tc>
        <w:tc>
          <w:tcPr>
            <w:tcW w:w="895" w:type="pct"/>
            <w:tcBorders>
              <w:top w:val="single" w:sz="6" w:space="0" w:color="auto"/>
              <w:left w:val="single" w:sz="6" w:space="0" w:color="auto"/>
              <w:bottom w:val="single" w:sz="6" w:space="0" w:color="auto"/>
              <w:right w:val="single" w:sz="6" w:space="0" w:color="auto"/>
            </w:tcBorders>
            <w:vAlign w:val="center"/>
          </w:tcPr>
          <w:p w14:paraId="22523BF7" w14:textId="77777777" w:rsidR="00DB7B6B" w:rsidRPr="00DB7B6B" w:rsidRDefault="00DB7B6B" w:rsidP="00DB7B6B">
            <w:pPr>
              <w:jc w:val="center"/>
              <w:rPr>
                <w:b/>
                <w:sz w:val="18"/>
                <w:szCs w:val="18"/>
              </w:rPr>
            </w:pPr>
          </w:p>
        </w:tc>
        <w:tc>
          <w:tcPr>
            <w:tcW w:w="572" w:type="pct"/>
            <w:tcBorders>
              <w:top w:val="single" w:sz="6" w:space="0" w:color="auto"/>
              <w:left w:val="single" w:sz="6" w:space="0" w:color="auto"/>
              <w:bottom w:val="single" w:sz="6" w:space="0" w:color="auto"/>
              <w:right w:val="single" w:sz="6" w:space="0" w:color="auto"/>
            </w:tcBorders>
            <w:vAlign w:val="center"/>
          </w:tcPr>
          <w:p w14:paraId="47D3459A" w14:textId="77777777" w:rsidR="00DB7B6B" w:rsidRPr="00DB7B6B" w:rsidRDefault="00DB7B6B" w:rsidP="00DB7B6B">
            <w:pPr>
              <w:jc w:val="center"/>
              <w:rPr>
                <w:b/>
                <w:sz w:val="18"/>
                <w:szCs w:val="18"/>
              </w:rPr>
            </w:pPr>
          </w:p>
        </w:tc>
      </w:tr>
      <w:tr w:rsidR="005D0098" w:rsidRPr="00A84C80" w14:paraId="558BA10C"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14:paraId="259CFDAD" w14:textId="77777777" w:rsidR="005D0098" w:rsidRPr="00124506" w:rsidRDefault="005D0098" w:rsidP="005D0098">
            <w:pPr>
              <w:jc w:val="center"/>
              <w:rPr>
                <w:b/>
                <w:sz w:val="18"/>
                <w:szCs w:val="18"/>
              </w:rPr>
            </w:pPr>
            <w:r w:rsidRPr="00124506">
              <w:rPr>
                <w:b/>
                <w:sz w:val="18"/>
                <w:szCs w:val="18"/>
              </w:rPr>
              <w:t>202</w:t>
            </w:r>
            <w:r>
              <w:rPr>
                <w:b/>
                <w:sz w:val="18"/>
                <w:szCs w:val="18"/>
              </w:rPr>
              <w:t>3</w:t>
            </w:r>
          </w:p>
        </w:tc>
        <w:tc>
          <w:tcPr>
            <w:tcW w:w="1717" w:type="pct"/>
            <w:gridSpan w:val="4"/>
            <w:tcBorders>
              <w:top w:val="single" w:sz="6" w:space="0" w:color="auto"/>
              <w:left w:val="single" w:sz="6" w:space="0" w:color="auto"/>
              <w:bottom w:val="single" w:sz="6" w:space="0" w:color="auto"/>
              <w:right w:val="single" w:sz="6" w:space="0" w:color="auto"/>
            </w:tcBorders>
            <w:vAlign w:val="center"/>
          </w:tcPr>
          <w:p w14:paraId="12BCA799" w14:textId="77777777" w:rsidR="005D0098" w:rsidRPr="005D0098" w:rsidRDefault="005D0098" w:rsidP="005D0098">
            <w:pPr>
              <w:pStyle w:val="1"/>
              <w:jc w:val="left"/>
              <w:rPr>
                <w:b/>
                <w:sz w:val="18"/>
                <w:szCs w:val="18"/>
              </w:rPr>
            </w:pPr>
            <w:r w:rsidRPr="005D0098">
              <w:rPr>
                <w:b/>
                <w:sz w:val="18"/>
                <w:szCs w:val="18"/>
              </w:rPr>
              <w:t>р. Десна</w:t>
            </w:r>
          </w:p>
        </w:tc>
        <w:tc>
          <w:tcPr>
            <w:tcW w:w="836" w:type="pct"/>
            <w:tcBorders>
              <w:top w:val="single" w:sz="6" w:space="0" w:color="auto"/>
              <w:left w:val="single" w:sz="6" w:space="0" w:color="auto"/>
              <w:bottom w:val="single" w:sz="6" w:space="0" w:color="auto"/>
              <w:right w:val="single" w:sz="6" w:space="0" w:color="auto"/>
            </w:tcBorders>
            <w:vAlign w:val="center"/>
          </w:tcPr>
          <w:p w14:paraId="6A765293" w14:textId="77777777" w:rsidR="005D0098" w:rsidRPr="004F643E" w:rsidRDefault="005D0098" w:rsidP="005D0098">
            <w:pPr>
              <w:pStyle w:val="1"/>
              <w:rPr>
                <w:b/>
                <w:sz w:val="18"/>
                <w:szCs w:val="18"/>
              </w:rPr>
            </w:pPr>
            <w:r w:rsidRPr="004F643E">
              <w:rPr>
                <w:b/>
                <w:sz w:val="18"/>
                <w:szCs w:val="18"/>
              </w:rPr>
              <w:t>8,079</w:t>
            </w:r>
          </w:p>
        </w:tc>
        <w:tc>
          <w:tcPr>
            <w:tcW w:w="625" w:type="pct"/>
            <w:tcBorders>
              <w:top w:val="single" w:sz="6" w:space="0" w:color="000000"/>
              <w:left w:val="single" w:sz="6" w:space="0" w:color="000000"/>
              <w:bottom w:val="single" w:sz="6" w:space="0" w:color="000000"/>
              <w:right w:val="single" w:sz="6" w:space="0" w:color="000000"/>
            </w:tcBorders>
          </w:tcPr>
          <w:p w14:paraId="584AC1DE" w14:textId="77777777" w:rsidR="005D0098" w:rsidRPr="004F643E" w:rsidRDefault="005D0098" w:rsidP="005D0098">
            <w:pPr>
              <w:spacing w:line="259" w:lineRule="auto"/>
              <w:ind w:left="35"/>
              <w:jc w:val="center"/>
              <w:rPr>
                <w:sz w:val="18"/>
                <w:szCs w:val="18"/>
              </w:rPr>
            </w:pPr>
            <w:r w:rsidRPr="004F643E">
              <w:rPr>
                <w:b/>
                <w:sz w:val="18"/>
                <w:szCs w:val="18"/>
              </w:rPr>
              <w:t>1,391</w:t>
            </w:r>
          </w:p>
        </w:tc>
        <w:tc>
          <w:tcPr>
            <w:tcW w:w="895" w:type="pct"/>
            <w:tcBorders>
              <w:top w:val="single" w:sz="6" w:space="0" w:color="000000"/>
              <w:left w:val="single" w:sz="6" w:space="0" w:color="000000"/>
              <w:bottom w:val="single" w:sz="6" w:space="0" w:color="000000"/>
              <w:right w:val="single" w:sz="6" w:space="0" w:color="000000"/>
            </w:tcBorders>
          </w:tcPr>
          <w:p w14:paraId="46FC5424" w14:textId="77777777" w:rsidR="005D0098" w:rsidRPr="004F643E" w:rsidRDefault="005D0098" w:rsidP="005D0098">
            <w:pPr>
              <w:spacing w:line="259" w:lineRule="auto"/>
              <w:ind w:left="35"/>
              <w:jc w:val="center"/>
              <w:rPr>
                <w:sz w:val="18"/>
                <w:szCs w:val="18"/>
              </w:rPr>
            </w:pPr>
            <w:r w:rsidRPr="004F643E">
              <w:rPr>
                <w:b/>
                <w:sz w:val="18"/>
                <w:szCs w:val="18"/>
              </w:rPr>
              <w:t>6,178</w:t>
            </w:r>
          </w:p>
        </w:tc>
        <w:tc>
          <w:tcPr>
            <w:tcW w:w="572" w:type="pct"/>
            <w:tcBorders>
              <w:top w:val="single" w:sz="6" w:space="0" w:color="000000"/>
              <w:left w:val="single" w:sz="6" w:space="0" w:color="000000"/>
              <w:bottom w:val="single" w:sz="6" w:space="0" w:color="000000"/>
              <w:right w:val="single" w:sz="6" w:space="0" w:color="000000"/>
            </w:tcBorders>
          </w:tcPr>
          <w:p w14:paraId="5934B188" w14:textId="77777777" w:rsidR="005D0098" w:rsidRPr="004F643E" w:rsidRDefault="005D0098" w:rsidP="005D0098">
            <w:pPr>
              <w:spacing w:line="259" w:lineRule="auto"/>
              <w:ind w:left="35"/>
              <w:jc w:val="center"/>
              <w:rPr>
                <w:sz w:val="18"/>
                <w:szCs w:val="18"/>
              </w:rPr>
            </w:pPr>
            <w:r w:rsidRPr="004F643E">
              <w:rPr>
                <w:b/>
                <w:sz w:val="18"/>
                <w:szCs w:val="18"/>
              </w:rPr>
              <w:t>10,943</w:t>
            </w:r>
          </w:p>
        </w:tc>
      </w:tr>
      <w:tr w:rsidR="005D0098" w:rsidRPr="00A84C80" w14:paraId="7B65927E"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8AE1FC0" w14:textId="77777777" w:rsidR="005D0098" w:rsidRPr="00124506" w:rsidRDefault="005D0098" w:rsidP="005D0098">
            <w:pPr>
              <w:jc w:val="center"/>
              <w:rPr>
                <w:b/>
                <w:sz w:val="18"/>
                <w:szCs w:val="18"/>
              </w:rPr>
            </w:pPr>
          </w:p>
        </w:tc>
        <w:tc>
          <w:tcPr>
            <w:tcW w:w="624" w:type="pct"/>
            <w:gridSpan w:val="2"/>
            <w:vAlign w:val="center"/>
          </w:tcPr>
          <w:p w14:paraId="7B04F325" w14:textId="77777777" w:rsidR="005D0098" w:rsidRPr="005D0098" w:rsidRDefault="005D0098" w:rsidP="005D0098">
            <w:pPr>
              <w:pStyle w:val="1"/>
              <w:jc w:val="left"/>
              <w:rPr>
                <w:b/>
                <w:sz w:val="18"/>
                <w:szCs w:val="18"/>
              </w:rPr>
            </w:pPr>
          </w:p>
        </w:tc>
        <w:tc>
          <w:tcPr>
            <w:tcW w:w="1093" w:type="pct"/>
            <w:gridSpan w:val="2"/>
            <w:vAlign w:val="center"/>
          </w:tcPr>
          <w:p w14:paraId="07F0CFF3" w14:textId="77777777" w:rsidR="005D0098" w:rsidRPr="005D0098" w:rsidRDefault="005D0098" w:rsidP="005D0098">
            <w:pPr>
              <w:pStyle w:val="1"/>
              <w:jc w:val="left"/>
              <w:rPr>
                <w:sz w:val="18"/>
                <w:szCs w:val="18"/>
              </w:rPr>
            </w:pPr>
            <w:r w:rsidRPr="005D0098">
              <w:rPr>
                <w:sz w:val="18"/>
                <w:szCs w:val="18"/>
              </w:rPr>
              <w:t>промисловість</w:t>
            </w:r>
          </w:p>
        </w:tc>
        <w:tc>
          <w:tcPr>
            <w:tcW w:w="836" w:type="pct"/>
            <w:tcBorders>
              <w:top w:val="single" w:sz="6" w:space="0" w:color="000000"/>
              <w:left w:val="single" w:sz="6" w:space="0" w:color="000000"/>
              <w:bottom w:val="single" w:sz="6" w:space="0" w:color="000000"/>
              <w:right w:val="single" w:sz="6" w:space="0" w:color="000000"/>
            </w:tcBorders>
          </w:tcPr>
          <w:p w14:paraId="3C665A58" w14:textId="77777777" w:rsidR="005D0098" w:rsidRPr="005D0098" w:rsidRDefault="005D0098" w:rsidP="005D0098">
            <w:pPr>
              <w:spacing w:line="259" w:lineRule="auto"/>
              <w:ind w:left="35"/>
              <w:jc w:val="center"/>
              <w:rPr>
                <w:sz w:val="18"/>
                <w:szCs w:val="18"/>
              </w:rPr>
            </w:pPr>
            <w:r>
              <w:rPr>
                <w:sz w:val="18"/>
                <w:szCs w:val="18"/>
              </w:rPr>
              <w:t>8,042</w:t>
            </w:r>
          </w:p>
        </w:tc>
        <w:tc>
          <w:tcPr>
            <w:tcW w:w="625" w:type="pct"/>
            <w:tcBorders>
              <w:top w:val="single" w:sz="6" w:space="0" w:color="000000"/>
              <w:left w:val="single" w:sz="6" w:space="0" w:color="000000"/>
              <w:bottom w:val="single" w:sz="6" w:space="0" w:color="000000"/>
              <w:right w:val="single" w:sz="6" w:space="0" w:color="000000"/>
            </w:tcBorders>
          </w:tcPr>
          <w:p w14:paraId="3DA4BD3B" w14:textId="77777777" w:rsidR="005D0098" w:rsidRPr="005D0098" w:rsidRDefault="005D0098" w:rsidP="005D0098">
            <w:pPr>
              <w:spacing w:line="259" w:lineRule="auto"/>
              <w:ind w:left="35"/>
              <w:jc w:val="center"/>
              <w:rPr>
                <w:sz w:val="18"/>
                <w:szCs w:val="18"/>
              </w:rPr>
            </w:pPr>
            <w:r w:rsidRPr="005D0098">
              <w:rPr>
                <w:sz w:val="18"/>
                <w:szCs w:val="18"/>
              </w:rPr>
              <w:t>0,48</w:t>
            </w:r>
          </w:p>
        </w:tc>
        <w:tc>
          <w:tcPr>
            <w:tcW w:w="895" w:type="pct"/>
            <w:tcBorders>
              <w:top w:val="single" w:sz="6" w:space="0" w:color="000000"/>
              <w:left w:val="single" w:sz="6" w:space="0" w:color="000000"/>
              <w:bottom w:val="single" w:sz="6" w:space="0" w:color="000000"/>
              <w:right w:val="single" w:sz="6" w:space="0" w:color="000000"/>
            </w:tcBorders>
          </w:tcPr>
          <w:p w14:paraId="73FC6369" w14:textId="77777777" w:rsidR="005D0098" w:rsidRPr="005D0098" w:rsidRDefault="005D0098" w:rsidP="005D0098">
            <w:pPr>
              <w:spacing w:line="259" w:lineRule="auto"/>
              <w:ind w:left="35"/>
              <w:jc w:val="center"/>
              <w:rPr>
                <w:sz w:val="18"/>
                <w:szCs w:val="18"/>
              </w:rPr>
            </w:pPr>
            <w:r w:rsidRPr="005D0098">
              <w:rPr>
                <w:sz w:val="18"/>
                <w:szCs w:val="18"/>
              </w:rPr>
              <w:t>1,628</w:t>
            </w:r>
          </w:p>
        </w:tc>
        <w:tc>
          <w:tcPr>
            <w:tcW w:w="572" w:type="pct"/>
            <w:tcBorders>
              <w:top w:val="single" w:sz="6" w:space="0" w:color="000000"/>
              <w:left w:val="single" w:sz="6" w:space="0" w:color="000000"/>
              <w:bottom w:val="single" w:sz="6" w:space="0" w:color="000000"/>
              <w:right w:val="single" w:sz="6" w:space="0" w:color="000000"/>
            </w:tcBorders>
          </w:tcPr>
          <w:p w14:paraId="347EB153" w14:textId="77777777" w:rsidR="005D0098" w:rsidRPr="005D0098" w:rsidRDefault="005D0098" w:rsidP="005D0098">
            <w:pPr>
              <w:spacing w:line="259" w:lineRule="auto"/>
              <w:ind w:left="35"/>
              <w:jc w:val="center"/>
              <w:rPr>
                <w:sz w:val="18"/>
                <w:szCs w:val="18"/>
              </w:rPr>
            </w:pPr>
            <w:r w:rsidRPr="005D0098">
              <w:rPr>
                <w:sz w:val="18"/>
                <w:szCs w:val="18"/>
              </w:rPr>
              <w:t>12,35</w:t>
            </w:r>
          </w:p>
        </w:tc>
      </w:tr>
      <w:tr w:rsidR="005D0098" w:rsidRPr="00A84C80" w14:paraId="3A89CC6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2B1E7B5" w14:textId="77777777" w:rsidR="005D0098" w:rsidRPr="00124506" w:rsidRDefault="005D0098" w:rsidP="005D0098">
            <w:pPr>
              <w:jc w:val="center"/>
              <w:rPr>
                <w:b/>
                <w:sz w:val="18"/>
                <w:szCs w:val="18"/>
              </w:rPr>
            </w:pPr>
          </w:p>
        </w:tc>
        <w:tc>
          <w:tcPr>
            <w:tcW w:w="624" w:type="pct"/>
            <w:gridSpan w:val="2"/>
            <w:vAlign w:val="center"/>
          </w:tcPr>
          <w:p w14:paraId="7E12CF03" w14:textId="77777777" w:rsidR="005D0098" w:rsidRPr="005D0098" w:rsidRDefault="005D0098" w:rsidP="005D0098">
            <w:pPr>
              <w:pStyle w:val="1"/>
              <w:jc w:val="left"/>
              <w:rPr>
                <w:b/>
                <w:sz w:val="18"/>
                <w:szCs w:val="18"/>
              </w:rPr>
            </w:pPr>
          </w:p>
        </w:tc>
        <w:tc>
          <w:tcPr>
            <w:tcW w:w="1093" w:type="pct"/>
            <w:gridSpan w:val="2"/>
            <w:vAlign w:val="center"/>
          </w:tcPr>
          <w:p w14:paraId="329C9224" w14:textId="77777777" w:rsidR="005D0098" w:rsidRPr="005D0098" w:rsidRDefault="005D0098" w:rsidP="005D0098">
            <w:pPr>
              <w:pStyle w:val="1"/>
              <w:jc w:val="left"/>
              <w:rPr>
                <w:sz w:val="18"/>
                <w:szCs w:val="18"/>
              </w:rPr>
            </w:pPr>
            <w:r w:rsidRPr="005D0098">
              <w:rPr>
                <w:sz w:val="18"/>
                <w:szCs w:val="18"/>
              </w:rPr>
              <w:t>сільське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3B9F36C9" w14:textId="77777777" w:rsidR="005D0098" w:rsidRPr="005D0098" w:rsidRDefault="005D0098" w:rsidP="005D0098">
            <w:pPr>
              <w:spacing w:line="259" w:lineRule="auto"/>
              <w:ind w:left="35"/>
              <w:jc w:val="center"/>
              <w:rPr>
                <w:sz w:val="18"/>
                <w:szCs w:val="18"/>
              </w:rPr>
            </w:pPr>
            <w:r>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66059056" w14:textId="77777777" w:rsidR="005D0098" w:rsidRPr="005D0098" w:rsidRDefault="005D0098" w:rsidP="005D0098">
            <w:pPr>
              <w:spacing w:line="259" w:lineRule="auto"/>
              <w:ind w:left="35"/>
              <w:jc w:val="center"/>
              <w:rPr>
                <w:sz w:val="18"/>
                <w:szCs w:val="18"/>
              </w:rPr>
            </w:pPr>
            <w:r w:rsidRPr="005D0098">
              <w:rPr>
                <w:sz w:val="18"/>
                <w:szCs w:val="18"/>
              </w:rPr>
              <w:t>0,853</w:t>
            </w:r>
          </w:p>
        </w:tc>
        <w:tc>
          <w:tcPr>
            <w:tcW w:w="895" w:type="pct"/>
            <w:tcBorders>
              <w:top w:val="single" w:sz="6" w:space="0" w:color="000000"/>
              <w:left w:val="single" w:sz="6" w:space="0" w:color="000000"/>
              <w:bottom w:val="single" w:sz="6" w:space="0" w:color="000000"/>
              <w:right w:val="single" w:sz="6" w:space="0" w:color="000000"/>
            </w:tcBorders>
          </w:tcPr>
          <w:p w14:paraId="7E7F32D7" w14:textId="77777777" w:rsidR="005D0098" w:rsidRPr="005D0098" w:rsidRDefault="005D0098" w:rsidP="005D0098">
            <w:pPr>
              <w:spacing w:line="259" w:lineRule="auto"/>
              <w:ind w:left="35"/>
              <w:jc w:val="center"/>
              <w:rPr>
                <w:sz w:val="18"/>
                <w:szCs w:val="18"/>
              </w:rPr>
            </w:pPr>
            <w:r w:rsidRPr="005D0098">
              <w:rPr>
                <w:sz w:val="18"/>
                <w:szCs w:val="18"/>
              </w:rPr>
              <w:t>2,619</w:t>
            </w:r>
          </w:p>
        </w:tc>
        <w:tc>
          <w:tcPr>
            <w:tcW w:w="572" w:type="pct"/>
            <w:tcBorders>
              <w:top w:val="single" w:sz="6" w:space="0" w:color="000000"/>
              <w:left w:val="single" w:sz="6" w:space="0" w:color="000000"/>
              <w:bottom w:val="single" w:sz="6" w:space="0" w:color="000000"/>
              <w:right w:val="single" w:sz="6" w:space="0" w:color="000000"/>
            </w:tcBorders>
          </w:tcPr>
          <w:p w14:paraId="70CE6F1E" w14:textId="77777777" w:rsidR="005D0098" w:rsidRPr="005D0098" w:rsidRDefault="005D0098" w:rsidP="005D0098">
            <w:pPr>
              <w:spacing w:line="259" w:lineRule="auto"/>
              <w:ind w:left="35"/>
              <w:jc w:val="center"/>
              <w:rPr>
                <w:sz w:val="18"/>
                <w:szCs w:val="18"/>
              </w:rPr>
            </w:pPr>
            <w:r w:rsidRPr="005D0098">
              <w:rPr>
                <w:sz w:val="18"/>
                <w:szCs w:val="18"/>
              </w:rPr>
              <w:t>-</w:t>
            </w:r>
          </w:p>
        </w:tc>
      </w:tr>
      <w:tr w:rsidR="005D0098" w:rsidRPr="00A84C80" w14:paraId="48834B2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3738B05" w14:textId="77777777" w:rsidR="005D0098" w:rsidRPr="00124506" w:rsidRDefault="005D0098" w:rsidP="005D0098">
            <w:pPr>
              <w:jc w:val="center"/>
              <w:rPr>
                <w:b/>
                <w:sz w:val="18"/>
                <w:szCs w:val="18"/>
              </w:rPr>
            </w:pPr>
          </w:p>
        </w:tc>
        <w:tc>
          <w:tcPr>
            <w:tcW w:w="624" w:type="pct"/>
            <w:gridSpan w:val="2"/>
            <w:vAlign w:val="center"/>
          </w:tcPr>
          <w:p w14:paraId="12A92579" w14:textId="77777777" w:rsidR="005D0098" w:rsidRPr="005D0098" w:rsidRDefault="005D0098" w:rsidP="005D0098">
            <w:pPr>
              <w:pStyle w:val="1"/>
              <w:jc w:val="left"/>
              <w:rPr>
                <w:b/>
                <w:sz w:val="18"/>
                <w:szCs w:val="18"/>
              </w:rPr>
            </w:pPr>
          </w:p>
        </w:tc>
        <w:tc>
          <w:tcPr>
            <w:tcW w:w="1093" w:type="pct"/>
            <w:gridSpan w:val="2"/>
            <w:vAlign w:val="center"/>
          </w:tcPr>
          <w:p w14:paraId="7E0F4096" w14:textId="77777777" w:rsidR="005D0098" w:rsidRPr="005D0098" w:rsidRDefault="005D0098" w:rsidP="005D0098">
            <w:pPr>
              <w:pStyle w:val="1"/>
              <w:jc w:val="left"/>
              <w:rPr>
                <w:sz w:val="18"/>
                <w:szCs w:val="18"/>
              </w:rPr>
            </w:pPr>
            <w:r w:rsidRPr="005D0098">
              <w:rPr>
                <w:sz w:val="18"/>
                <w:szCs w:val="18"/>
              </w:rPr>
              <w:t>транспорт</w:t>
            </w:r>
          </w:p>
        </w:tc>
        <w:tc>
          <w:tcPr>
            <w:tcW w:w="836" w:type="pct"/>
            <w:tcBorders>
              <w:top w:val="single" w:sz="6" w:space="0" w:color="000000"/>
              <w:left w:val="single" w:sz="6" w:space="0" w:color="000000"/>
              <w:bottom w:val="single" w:sz="6" w:space="0" w:color="000000"/>
              <w:right w:val="single" w:sz="6" w:space="0" w:color="000000"/>
            </w:tcBorders>
          </w:tcPr>
          <w:p w14:paraId="2A2DAC16" w14:textId="77777777" w:rsidR="005D0098" w:rsidRPr="005D0098" w:rsidRDefault="005D0098" w:rsidP="005D0098">
            <w:pPr>
              <w:spacing w:line="259" w:lineRule="auto"/>
              <w:ind w:left="35"/>
              <w:jc w:val="center"/>
              <w:rPr>
                <w:sz w:val="18"/>
                <w:szCs w:val="18"/>
              </w:rPr>
            </w:pPr>
            <w:r>
              <w:rPr>
                <w:sz w:val="18"/>
                <w:szCs w:val="18"/>
              </w:rPr>
              <w:t>0,037</w:t>
            </w:r>
          </w:p>
        </w:tc>
        <w:tc>
          <w:tcPr>
            <w:tcW w:w="625" w:type="pct"/>
            <w:tcBorders>
              <w:top w:val="single" w:sz="6" w:space="0" w:color="000000"/>
              <w:left w:val="single" w:sz="6" w:space="0" w:color="000000"/>
              <w:bottom w:val="single" w:sz="6" w:space="0" w:color="000000"/>
              <w:right w:val="single" w:sz="6" w:space="0" w:color="000000"/>
            </w:tcBorders>
          </w:tcPr>
          <w:p w14:paraId="352F898E" w14:textId="77777777" w:rsidR="005D0098" w:rsidRPr="005D0098" w:rsidRDefault="005D0098" w:rsidP="005D0098">
            <w:pPr>
              <w:spacing w:line="259" w:lineRule="auto"/>
              <w:ind w:left="35"/>
              <w:jc w:val="center"/>
              <w:rPr>
                <w:sz w:val="18"/>
                <w:szCs w:val="18"/>
              </w:rPr>
            </w:pPr>
            <w:r w:rsidRPr="005D0098">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7BBCE3F3" w14:textId="77777777" w:rsidR="005D0098" w:rsidRPr="005D0098" w:rsidRDefault="005D0098" w:rsidP="005D0098">
            <w:pPr>
              <w:spacing w:line="259" w:lineRule="auto"/>
              <w:ind w:left="35"/>
              <w:jc w:val="center"/>
              <w:rPr>
                <w:sz w:val="18"/>
                <w:szCs w:val="18"/>
              </w:rPr>
            </w:pPr>
            <w:r w:rsidRPr="005D0098">
              <w:rPr>
                <w:sz w:val="18"/>
                <w:szCs w:val="18"/>
              </w:rPr>
              <w:t>0,012</w:t>
            </w:r>
          </w:p>
        </w:tc>
        <w:tc>
          <w:tcPr>
            <w:tcW w:w="572" w:type="pct"/>
            <w:tcBorders>
              <w:top w:val="single" w:sz="6" w:space="0" w:color="000000"/>
              <w:left w:val="single" w:sz="6" w:space="0" w:color="000000"/>
              <w:bottom w:val="single" w:sz="6" w:space="0" w:color="000000"/>
              <w:right w:val="single" w:sz="6" w:space="0" w:color="000000"/>
            </w:tcBorders>
          </w:tcPr>
          <w:p w14:paraId="1881D98A" w14:textId="77777777" w:rsidR="005D0098" w:rsidRPr="005D0098" w:rsidRDefault="005D0098" w:rsidP="005D0098">
            <w:pPr>
              <w:spacing w:line="259" w:lineRule="auto"/>
              <w:ind w:left="35"/>
              <w:jc w:val="center"/>
              <w:rPr>
                <w:sz w:val="18"/>
                <w:szCs w:val="18"/>
              </w:rPr>
            </w:pPr>
            <w:r w:rsidRPr="005D0098">
              <w:rPr>
                <w:sz w:val="18"/>
                <w:szCs w:val="18"/>
              </w:rPr>
              <w:t>16,765</w:t>
            </w:r>
          </w:p>
        </w:tc>
      </w:tr>
      <w:tr w:rsidR="005D0098" w:rsidRPr="00A84C80" w14:paraId="5DE1AAA8"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FE66CE8" w14:textId="77777777" w:rsidR="005D0098" w:rsidRPr="00124506" w:rsidRDefault="005D0098" w:rsidP="005D0098">
            <w:pPr>
              <w:jc w:val="center"/>
              <w:rPr>
                <w:b/>
                <w:sz w:val="18"/>
                <w:szCs w:val="18"/>
              </w:rPr>
            </w:pPr>
          </w:p>
        </w:tc>
        <w:tc>
          <w:tcPr>
            <w:tcW w:w="624" w:type="pct"/>
            <w:gridSpan w:val="2"/>
            <w:vAlign w:val="center"/>
          </w:tcPr>
          <w:p w14:paraId="75ECEF66" w14:textId="77777777" w:rsidR="005D0098" w:rsidRPr="005D0098" w:rsidRDefault="005D0098" w:rsidP="005D0098">
            <w:pPr>
              <w:pStyle w:val="1"/>
              <w:jc w:val="left"/>
              <w:rPr>
                <w:b/>
                <w:sz w:val="18"/>
                <w:szCs w:val="18"/>
              </w:rPr>
            </w:pPr>
          </w:p>
        </w:tc>
        <w:tc>
          <w:tcPr>
            <w:tcW w:w="1093" w:type="pct"/>
            <w:gridSpan w:val="2"/>
            <w:vAlign w:val="center"/>
          </w:tcPr>
          <w:p w14:paraId="1DA90448" w14:textId="77777777" w:rsidR="005D0098" w:rsidRPr="005D0098" w:rsidRDefault="005D0098" w:rsidP="005D0098">
            <w:pPr>
              <w:pStyle w:val="1"/>
              <w:jc w:val="left"/>
              <w:rPr>
                <w:sz w:val="18"/>
                <w:szCs w:val="18"/>
              </w:rPr>
            </w:pPr>
            <w:r w:rsidRPr="005D0098">
              <w:rPr>
                <w:sz w:val="18"/>
                <w:szCs w:val="18"/>
              </w:rPr>
              <w:t>лісове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78160B1B" w14:textId="77777777" w:rsidR="005D0098" w:rsidRPr="005D0098" w:rsidRDefault="005D0098" w:rsidP="005D0098">
            <w:pPr>
              <w:spacing w:line="259" w:lineRule="auto"/>
              <w:ind w:left="35"/>
              <w:jc w:val="center"/>
              <w:rPr>
                <w:sz w:val="18"/>
                <w:szCs w:val="18"/>
              </w:rPr>
            </w:pPr>
            <w:r>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00B4F98F" w14:textId="77777777" w:rsidR="005D0098" w:rsidRPr="005D0098" w:rsidRDefault="005D0098" w:rsidP="005D0098">
            <w:pPr>
              <w:spacing w:line="259" w:lineRule="auto"/>
              <w:ind w:left="35"/>
              <w:jc w:val="center"/>
              <w:rPr>
                <w:sz w:val="18"/>
                <w:szCs w:val="18"/>
              </w:rPr>
            </w:pPr>
            <w:r w:rsidRPr="005D0098">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39D6820C" w14:textId="77777777" w:rsidR="005D0098" w:rsidRPr="005D0098" w:rsidRDefault="005D0098" w:rsidP="005D0098">
            <w:pPr>
              <w:spacing w:line="259" w:lineRule="auto"/>
              <w:ind w:left="35"/>
              <w:jc w:val="center"/>
              <w:rPr>
                <w:sz w:val="18"/>
                <w:szCs w:val="18"/>
              </w:rPr>
            </w:pPr>
            <w:r w:rsidRPr="005D0098">
              <w:rPr>
                <w:sz w:val="18"/>
                <w:szCs w:val="18"/>
              </w:rPr>
              <w:t>0,011</w:t>
            </w:r>
          </w:p>
        </w:tc>
        <w:tc>
          <w:tcPr>
            <w:tcW w:w="572" w:type="pct"/>
            <w:tcBorders>
              <w:top w:val="single" w:sz="6" w:space="0" w:color="000000"/>
              <w:left w:val="single" w:sz="6" w:space="0" w:color="000000"/>
              <w:bottom w:val="single" w:sz="6" w:space="0" w:color="000000"/>
              <w:right w:val="single" w:sz="6" w:space="0" w:color="000000"/>
            </w:tcBorders>
          </w:tcPr>
          <w:p w14:paraId="7547C872" w14:textId="77777777" w:rsidR="005D0098" w:rsidRPr="005D0098" w:rsidRDefault="005D0098" w:rsidP="005D0098">
            <w:pPr>
              <w:spacing w:line="259" w:lineRule="auto"/>
              <w:ind w:left="35"/>
              <w:jc w:val="center"/>
              <w:rPr>
                <w:sz w:val="18"/>
                <w:szCs w:val="18"/>
              </w:rPr>
            </w:pPr>
            <w:r w:rsidRPr="005D0098">
              <w:rPr>
                <w:sz w:val="18"/>
                <w:szCs w:val="18"/>
              </w:rPr>
              <w:t>-</w:t>
            </w:r>
          </w:p>
        </w:tc>
      </w:tr>
      <w:tr w:rsidR="005D0098" w:rsidRPr="00A84C80" w14:paraId="013E93CB"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55CE8F1" w14:textId="77777777" w:rsidR="005D0098" w:rsidRPr="00124506" w:rsidRDefault="005D0098" w:rsidP="005D0098">
            <w:pPr>
              <w:jc w:val="center"/>
              <w:rPr>
                <w:b/>
                <w:sz w:val="18"/>
                <w:szCs w:val="18"/>
              </w:rPr>
            </w:pPr>
          </w:p>
        </w:tc>
        <w:tc>
          <w:tcPr>
            <w:tcW w:w="624" w:type="pct"/>
            <w:gridSpan w:val="2"/>
            <w:vAlign w:val="center"/>
          </w:tcPr>
          <w:p w14:paraId="48612D55" w14:textId="77777777" w:rsidR="005D0098" w:rsidRPr="005D0098" w:rsidRDefault="005D0098" w:rsidP="005D0098">
            <w:pPr>
              <w:pStyle w:val="1"/>
              <w:jc w:val="left"/>
              <w:rPr>
                <w:b/>
                <w:sz w:val="18"/>
                <w:szCs w:val="18"/>
              </w:rPr>
            </w:pPr>
          </w:p>
        </w:tc>
        <w:tc>
          <w:tcPr>
            <w:tcW w:w="1093" w:type="pct"/>
            <w:gridSpan w:val="2"/>
            <w:vAlign w:val="center"/>
          </w:tcPr>
          <w:p w14:paraId="5314F02B" w14:textId="77777777" w:rsidR="005D0098" w:rsidRPr="005D0098" w:rsidRDefault="005D0098" w:rsidP="005D0098">
            <w:pPr>
              <w:pStyle w:val="1"/>
              <w:jc w:val="left"/>
              <w:rPr>
                <w:sz w:val="18"/>
                <w:szCs w:val="18"/>
              </w:rPr>
            </w:pPr>
            <w:r w:rsidRPr="005D0098">
              <w:rPr>
                <w:sz w:val="18"/>
                <w:szCs w:val="18"/>
              </w:rPr>
              <w:t>будівництво</w:t>
            </w:r>
          </w:p>
        </w:tc>
        <w:tc>
          <w:tcPr>
            <w:tcW w:w="836" w:type="pct"/>
            <w:tcBorders>
              <w:top w:val="single" w:sz="6" w:space="0" w:color="000000"/>
              <w:left w:val="single" w:sz="6" w:space="0" w:color="000000"/>
              <w:bottom w:val="single" w:sz="6" w:space="0" w:color="000000"/>
              <w:right w:val="single" w:sz="6" w:space="0" w:color="000000"/>
            </w:tcBorders>
          </w:tcPr>
          <w:p w14:paraId="654E76BD" w14:textId="77777777" w:rsidR="005D0098" w:rsidRPr="005D0098" w:rsidRDefault="005D0098" w:rsidP="005D0098">
            <w:pPr>
              <w:spacing w:line="259" w:lineRule="auto"/>
              <w:ind w:left="35"/>
              <w:jc w:val="center"/>
              <w:rPr>
                <w:sz w:val="18"/>
                <w:szCs w:val="18"/>
              </w:rPr>
            </w:pPr>
            <w:r>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0E2E17B1" w14:textId="77777777" w:rsidR="005D0098" w:rsidRPr="005D0098" w:rsidRDefault="005D0098" w:rsidP="005D0098">
            <w:pPr>
              <w:spacing w:line="259" w:lineRule="auto"/>
              <w:ind w:left="35"/>
              <w:jc w:val="center"/>
              <w:rPr>
                <w:sz w:val="18"/>
                <w:szCs w:val="18"/>
              </w:rPr>
            </w:pPr>
            <w:r w:rsidRPr="005D0098">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194F8B6A" w14:textId="77777777" w:rsidR="005D0098" w:rsidRPr="005D0098" w:rsidRDefault="005D0098" w:rsidP="005D0098">
            <w:pPr>
              <w:spacing w:line="259" w:lineRule="auto"/>
              <w:ind w:left="35"/>
              <w:jc w:val="center"/>
              <w:rPr>
                <w:sz w:val="18"/>
                <w:szCs w:val="18"/>
              </w:rPr>
            </w:pPr>
            <w:r w:rsidRPr="005D0098">
              <w:rPr>
                <w:sz w:val="18"/>
                <w:szCs w:val="18"/>
              </w:rPr>
              <w:t>0,206</w:t>
            </w:r>
          </w:p>
        </w:tc>
        <w:tc>
          <w:tcPr>
            <w:tcW w:w="572" w:type="pct"/>
            <w:tcBorders>
              <w:top w:val="single" w:sz="6" w:space="0" w:color="000000"/>
              <w:left w:val="single" w:sz="6" w:space="0" w:color="000000"/>
              <w:bottom w:val="single" w:sz="6" w:space="0" w:color="000000"/>
              <w:right w:val="single" w:sz="6" w:space="0" w:color="000000"/>
            </w:tcBorders>
          </w:tcPr>
          <w:p w14:paraId="1BA41822" w14:textId="77777777" w:rsidR="005D0098" w:rsidRPr="005D0098" w:rsidRDefault="005D0098" w:rsidP="005D0098">
            <w:pPr>
              <w:spacing w:line="259" w:lineRule="auto"/>
              <w:ind w:left="35"/>
              <w:jc w:val="center"/>
              <w:rPr>
                <w:sz w:val="18"/>
                <w:szCs w:val="18"/>
              </w:rPr>
            </w:pPr>
            <w:r w:rsidRPr="005D0098">
              <w:rPr>
                <w:sz w:val="18"/>
                <w:szCs w:val="18"/>
              </w:rPr>
              <w:t>-</w:t>
            </w:r>
          </w:p>
        </w:tc>
      </w:tr>
      <w:tr w:rsidR="005D0098" w:rsidRPr="00A84C80" w14:paraId="00B3CAC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8B87224" w14:textId="77777777" w:rsidR="005D0098" w:rsidRPr="00124506" w:rsidRDefault="005D0098" w:rsidP="005D0098">
            <w:pPr>
              <w:jc w:val="center"/>
              <w:rPr>
                <w:b/>
                <w:sz w:val="18"/>
                <w:szCs w:val="18"/>
              </w:rPr>
            </w:pPr>
          </w:p>
        </w:tc>
        <w:tc>
          <w:tcPr>
            <w:tcW w:w="624" w:type="pct"/>
            <w:gridSpan w:val="2"/>
            <w:vAlign w:val="center"/>
          </w:tcPr>
          <w:p w14:paraId="36FFAD0A" w14:textId="77777777" w:rsidR="005D0098" w:rsidRPr="005D0098" w:rsidRDefault="005D0098" w:rsidP="005D0098">
            <w:pPr>
              <w:pStyle w:val="1"/>
              <w:jc w:val="left"/>
              <w:rPr>
                <w:b/>
                <w:sz w:val="18"/>
                <w:szCs w:val="18"/>
              </w:rPr>
            </w:pPr>
          </w:p>
        </w:tc>
        <w:tc>
          <w:tcPr>
            <w:tcW w:w="1093" w:type="pct"/>
            <w:gridSpan w:val="2"/>
            <w:vAlign w:val="center"/>
          </w:tcPr>
          <w:p w14:paraId="099E3566" w14:textId="77777777" w:rsidR="005D0098" w:rsidRPr="005D0098" w:rsidRDefault="005D0098" w:rsidP="005D0098">
            <w:pPr>
              <w:pStyle w:val="1"/>
              <w:jc w:val="left"/>
              <w:rPr>
                <w:sz w:val="18"/>
                <w:szCs w:val="18"/>
              </w:rPr>
            </w:pPr>
            <w:r w:rsidRPr="005D0098">
              <w:rPr>
                <w:sz w:val="18"/>
                <w:szCs w:val="18"/>
              </w:rPr>
              <w:t>житлокомунгосп</w:t>
            </w:r>
          </w:p>
        </w:tc>
        <w:tc>
          <w:tcPr>
            <w:tcW w:w="836" w:type="pct"/>
            <w:tcBorders>
              <w:top w:val="single" w:sz="6" w:space="0" w:color="000000"/>
              <w:left w:val="single" w:sz="6" w:space="0" w:color="000000"/>
              <w:bottom w:val="single" w:sz="6" w:space="0" w:color="000000"/>
              <w:right w:val="single" w:sz="6" w:space="0" w:color="000000"/>
            </w:tcBorders>
          </w:tcPr>
          <w:p w14:paraId="15733897" w14:textId="77777777" w:rsidR="005D0098" w:rsidRPr="005D0098" w:rsidRDefault="005D0098" w:rsidP="005D0098">
            <w:pPr>
              <w:spacing w:line="259" w:lineRule="auto"/>
              <w:ind w:left="35"/>
              <w:jc w:val="center"/>
              <w:rPr>
                <w:sz w:val="18"/>
                <w:szCs w:val="18"/>
              </w:rPr>
            </w:pPr>
            <w:r>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004EA49E" w14:textId="77777777" w:rsidR="005D0098" w:rsidRPr="005D0098" w:rsidRDefault="005D0098" w:rsidP="005D0098">
            <w:pPr>
              <w:spacing w:line="259" w:lineRule="auto"/>
              <w:ind w:left="35"/>
              <w:jc w:val="center"/>
              <w:rPr>
                <w:sz w:val="18"/>
                <w:szCs w:val="18"/>
              </w:rPr>
            </w:pPr>
            <w:r w:rsidRPr="005D0098">
              <w:rPr>
                <w:sz w:val="18"/>
                <w:szCs w:val="18"/>
              </w:rPr>
              <w:t>0,058</w:t>
            </w:r>
          </w:p>
        </w:tc>
        <w:tc>
          <w:tcPr>
            <w:tcW w:w="895" w:type="pct"/>
            <w:tcBorders>
              <w:top w:val="single" w:sz="6" w:space="0" w:color="000000"/>
              <w:left w:val="single" w:sz="6" w:space="0" w:color="000000"/>
              <w:bottom w:val="single" w:sz="6" w:space="0" w:color="000000"/>
              <w:right w:val="single" w:sz="6" w:space="0" w:color="000000"/>
            </w:tcBorders>
          </w:tcPr>
          <w:p w14:paraId="640DF7DF" w14:textId="77777777" w:rsidR="005D0098" w:rsidRPr="005D0098" w:rsidRDefault="005D0098" w:rsidP="005D0098">
            <w:pPr>
              <w:spacing w:line="259" w:lineRule="auto"/>
              <w:ind w:left="35"/>
              <w:jc w:val="center"/>
              <w:rPr>
                <w:sz w:val="18"/>
                <w:szCs w:val="18"/>
              </w:rPr>
            </w:pPr>
            <w:r w:rsidRPr="005D0098">
              <w:rPr>
                <w:sz w:val="18"/>
                <w:szCs w:val="18"/>
              </w:rPr>
              <w:t>1,324</w:t>
            </w:r>
          </w:p>
        </w:tc>
        <w:tc>
          <w:tcPr>
            <w:tcW w:w="572" w:type="pct"/>
            <w:tcBorders>
              <w:top w:val="single" w:sz="6" w:space="0" w:color="000000"/>
              <w:left w:val="single" w:sz="6" w:space="0" w:color="000000"/>
              <w:bottom w:val="single" w:sz="6" w:space="0" w:color="000000"/>
              <w:right w:val="single" w:sz="6" w:space="0" w:color="000000"/>
            </w:tcBorders>
          </w:tcPr>
          <w:p w14:paraId="06EB01E1" w14:textId="77777777" w:rsidR="005D0098" w:rsidRPr="005D0098" w:rsidRDefault="005D0098" w:rsidP="005D0098">
            <w:pPr>
              <w:spacing w:line="259" w:lineRule="auto"/>
              <w:ind w:left="35"/>
              <w:jc w:val="center"/>
              <w:rPr>
                <w:sz w:val="18"/>
                <w:szCs w:val="18"/>
              </w:rPr>
            </w:pPr>
            <w:r w:rsidRPr="005D0098">
              <w:rPr>
                <w:sz w:val="18"/>
                <w:szCs w:val="18"/>
              </w:rPr>
              <w:t>-</w:t>
            </w:r>
          </w:p>
        </w:tc>
      </w:tr>
      <w:tr w:rsidR="005D0098" w:rsidRPr="00A84C80" w14:paraId="7DD88557"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C767342" w14:textId="77777777" w:rsidR="005D0098" w:rsidRPr="00124506" w:rsidRDefault="005D0098" w:rsidP="005D0098">
            <w:pPr>
              <w:jc w:val="center"/>
              <w:rPr>
                <w:b/>
                <w:sz w:val="18"/>
                <w:szCs w:val="18"/>
              </w:rPr>
            </w:pPr>
          </w:p>
        </w:tc>
        <w:tc>
          <w:tcPr>
            <w:tcW w:w="1717" w:type="pct"/>
            <w:gridSpan w:val="4"/>
            <w:vAlign w:val="center"/>
          </w:tcPr>
          <w:p w14:paraId="37306B58" w14:textId="77777777" w:rsidR="005D0098" w:rsidRPr="004F643E" w:rsidRDefault="005D0098" w:rsidP="005D0098">
            <w:pPr>
              <w:pStyle w:val="1"/>
              <w:jc w:val="left"/>
              <w:rPr>
                <w:sz w:val="18"/>
                <w:szCs w:val="18"/>
              </w:rPr>
            </w:pPr>
            <w:r w:rsidRPr="004F643E">
              <w:rPr>
                <w:b/>
                <w:sz w:val="18"/>
                <w:szCs w:val="18"/>
              </w:rPr>
              <w:t>р. Сула</w:t>
            </w:r>
          </w:p>
        </w:tc>
        <w:tc>
          <w:tcPr>
            <w:tcW w:w="836" w:type="pct"/>
            <w:vAlign w:val="center"/>
          </w:tcPr>
          <w:p w14:paraId="5792CF12" w14:textId="77777777" w:rsidR="005D0098" w:rsidRPr="004F643E" w:rsidRDefault="005D0098" w:rsidP="005D0098">
            <w:pPr>
              <w:jc w:val="center"/>
              <w:rPr>
                <w:b/>
                <w:sz w:val="18"/>
                <w:szCs w:val="18"/>
              </w:rPr>
            </w:pPr>
            <w:r w:rsidRPr="004F643E">
              <w:rPr>
                <w:b/>
                <w:sz w:val="18"/>
                <w:szCs w:val="18"/>
              </w:rPr>
              <w:t>20,285</w:t>
            </w:r>
          </w:p>
        </w:tc>
        <w:tc>
          <w:tcPr>
            <w:tcW w:w="625" w:type="pct"/>
            <w:tcBorders>
              <w:top w:val="single" w:sz="6" w:space="0" w:color="000000"/>
              <w:left w:val="single" w:sz="6" w:space="0" w:color="000000"/>
              <w:bottom w:val="single" w:sz="6" w:space="0" w:color="000000"/>
              <w:right w:val="single" w:sz="6" w:space="0" w:color="000000"/>
            </w:tcBorders>
          </w:tcPr>
          <w:p w14:paraId="361EBB42" w14:textId="77777777" w:rsidR="005D0098" w:rsidRPr="004F643E" w:rsidRDefault="005D0098" w:rsidP="005D0098">
            <w:pPr>
              <w:spacing w:line="259" w:lineRule="auto"/>
              <w:ind w:left="35"/>
              <w:jc w:val="center"/>
              <w:rPr>
                <w:sz w:val="18"/>
                <w:szCs w:val="18"/>
              </w:rPr>
            </w:pPr>
            <w:r w:rsidRPr="004F643E">
              <w:rPr>
                <w:b/>
                <w:sz w:val="18"/>
                <w:szCs w:val="18"/>
              </w:rPr>
              <w:t>0,788</w:t>
            </w:r>
          </w:p>
        </w:tc>
        <w:tc>
          <w:tcPr>
            <w:tcW w:w="895" w:type="pct"/>
            <w:tcBorders>
              <w:top w:val="single" w:sz="6" w:space="0" w:color="000000"/>
              <w:left w:val="single" w:sz="6" w:space="0" w:color="000000"/>
              <w:bottom w:val="single" w:sz="6" w:space="0" w:color="000000"/>
              <w:right w:val="single" w:sz="6" w:space="0" w:color="000000"/>
            </w:tcBorders>
          </w:tcPr>
          <w:p w14:paraId="5402A506" w14:textId="77777777" w:rsidR="005D0098" w:rsidRPr="004F643E" w:rsidRDefault="005D0098" w:rsidP="005D0098">
            <w:pPr>
              <w:spacing w:line="259" w:lineRule="auto"/>
              <w:ind w:left="35"/>
              <w:jc w:val="center"/>
              <w:rPr>
                <w:sz w:val="18"/>
                <w:szCs w:val="18"/>
              </w:rPr>
            </w:pPr>
            <w:r w:rsidRPr="004F643E">
              <w:rPr>
                <w:b/>
                <w:sz w:val="18"/>
                <w:szCs w:val="18"/>
              </w:rPr>
              <w:t>3,354</w:t>
            </w:r>
          </w:p>
        </w:tc>
        <w:tc>
          <w:tcPr>
            <w:tcW w:w="572" w:type="pct"/>
            <w:tcBorders>
              <w:top w:val="single" w:sz="6" w:space="0" w:color="000000"/>
              <w:left w:val="single" w:sz="6" w:space="0" w:color="000000"/>
              <w:bottom w:val="single" w:sz="6" w:space="0" w:color="000000"/>
              <w:right w:val="single" w:sz="6" w:space="0" w:color="000000"/>
            </w:tcBorders>
          </w:tcPr>
          <w:p w14:paraId="0481AD0D" w14:textId="77777777" w:rsidR="005D0098" w:rsidRPr="004F643E" w:rsidRDefault="005D0098" w:rsidP="005D0098">
            <w:pPr>
              <w:spacing w:line="259" w:lineRule="auto"/>
              <w:ind w:left="35"/>
              <w:jc w:val="center"/>
              <w:rPr>
                <w:sz w:val="18"/>
                <w:szCs w:val="18"/>
              </w:rPr>
            </w:pPr>
            <w:r w:rsidRPr="004F643E">
              <w:rPr>
                <w:b/>
                <w:sz w:val="18"/>
                <w:szCs w:val="18"/>
              </w:rPr>
              <w:t>69,865</w:t>
            </w:r>
          </w:p>
        </w:tc>
      </w:tr>
      <w:tr w:rsidR="004F643E" w:rsidRPr="00A84C80" w14:paraId="3A68A9D4"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6804E97" w14:textId="77777777" w:rsidR="004F643E" w:rsidRPr="00124506" w:rsidRDefault="004F643E" w:rsidP="004F643E">
            <w:pPr>
              <w:jc w:val="center"/>
              <w:rPr>
                <w:b/>
                <w:sz w:val="18"/>
                <w:szCs w:val="18"/>
              </w:rPr>
            </w:pPr>
          </w:p>
        </w:tc>
        <w:tc>
          <w:tcPr>
            <w:tcW w:w="624" w:type="pct"/>
            <w:gridSpan w:val="2"/>
            <w:vAlign w:val="center"/>
          </w:tcPr>
          <w:p w14:paraId="3353FDF4" w14:textId="77777777" w:rsidR="004F643E" w:rsidRPr="00124506" w:rsidRDefault="004F643E" w:rsidP="004F643E">
            <w:pPr>
              <w:pStyle w:val="1"/>
              <w:jc w:val="left"/>
              <w:rPr>
                <w:b/>
                <w:sz w:val="18"/>
                <w:szCs w:val="18"/>
              </w:rPr>
            </w:pPr>
          </w:p>
        </w:tc>
        <w:tc>
          <w:tcPr>
            <w:tcW w:w="1093" w:type="pct"/>
            <w:gridSpan w:val="2"/>
            <w:vAlign w:val="center"/>
          </w:tcPr>
          <w:p w14:paraId="3842404C" w14:textId="77777777" w:rsidR="004F643E" w:rsidRPr="004F643E" w:rsidRDefault="004F643E" w:rsidP="004F643E">
            <w:pPr>
              <w:pStyle w:val="1"/>
              <w:jc w:val="left"/>
              <w:rPr>
                <w:sz w:val="18"/>
                <w:szCs w:val="18"/>
              </w:rPr>
            </w:pPr>
            <w:r w:rsidRPr="004F643E">
              <w:rPr>
                <w:sz w:val="18"/>
                <w:szCs w:val="18"/>
              </w:rPr>
              <w:t>промисловість</w:t>
            </w:r>
          </w:p>
        </w:tc>
        <w:tc>
          <w:tcPr>
            <w:tcW w:w="836" w:type="pct"/>
            <w:tcBorders>
              <w:top w:val="single" w:sz="6" w:space="0" w:color="000000"/>
              <w:left w:val="single" w:sz="6" w:space="0" w:color="000000"/>
              <w:bottom w:val="single" w:sz="6" w:space="0" w:color="000000"/>
              <w:right w:val="single" w:sz="6" w:space="0" w:color="000000"/>
            </w:tcBorders>
          </w:tcPr>
          <w:p w14:paraId="60A98876" w14:textId="77777777" w:rsidR="004F643E" w:rsidRPr="004F643E" w:rsidRDefault="004F643E" w:rsidP="004F643E">
            <w:pPr>
              <w:spacing w:line="259" w:lineRule="auto"/>
              <w:ind w:left="35"/>
              <w:jc w:val="center"/>
              <w:rPr>
                <w:sz w:val="18"/>
                <w:szCs w:val="18"/>
              </w:rPr>
            </w:pPr>
            <w:r>
              <w:rPr>
                <w:sz w:val="18"/>
                <w:szCs w:val="18"/>
              </w:rPr>
              <w:t>20,285</w:t>
            </w:r>
          </w:p>
        </w:tc>
        <w:tc>
          <w:tcPr>
            <w:tcW w:w="625" w:type="pct"/>
            <w:tcBorders>
              <w:top w:val="single" w:sz="6" w:space="0" w:color="000000"/>
              <w:left w:val="single" w:sz="6" w:space="0" w:color="000000"/>
              <w:bottom w:val="single" w:sz="6" w:space="0" w:color="000000"/>
              <w:right w:val="single" w:sz="6" w:space="0" w:color="000000"/>
            </w:tcBorders>
          </w:tcPr>
          <w:p w14:paraId="62E50370" w14:textId="77777777" w:rsidR="004F643E" w:rsidRPr="004F643E" w:rsidRDefault="004F643E" w:rsidP="004F643E">
            <w:pPr>
              <w:spacing w:line="259" w:lineRule="auto"/>
              <w:ind w:left="35"/>
              <w:jc w:val="center"/>
              <w:rPr>
                <w:sz w:val="18"/>
                <w:szCs w:val="18"/>
              </w:rPr>
            </w:pPr>
            <w:r w:rsidRPr="004F643E">
              <w:rPr>
                <w:sz w:val="18"/>
                <w:szCs w:val="18"/>
              </w:rPr>
              <w:t>0,788</w:t>
            </w:r>
          </w:p>
        </w:tc>
        <w:tc>
          <w:tcPr>
            <w:tcW w:w="895" w:type="pct"/>
            <w:tcBorders>
              <w:top w:val="single" w:sz="6" w:space="0" w:color="000000"/>
              <w:left w:val="single" w:sz="6" w:space="0" w:color="000000"/>
              <w:bottom w:val="single" w:sz="6" w:space="0" w:color="000000"/>
              <w:right w:val="single" w:sz="6" w:space="0" w:color="000000"/>
            </w:tcBorders>
          </w:tcPr>
          <w:p w14:paraId="06C1C119" w14:textId="77777777" w:rsidR="004F643E" w:rsidRPr="004F643E" w:rsidRDefault="004F643E" w:rsidP="004F643E">
            <w:pPr>
              <w:spacing w:line="259" w:lineRule="auto"/>
              <w:ind w:left="35"/>
              <w:jc w:val="center"/>
              <w:rPr>
                <w:sz w:val="18"/>
                <w:szCs w:val="18"/>
              </w:rPr>
            </w:pPr>
            <w:r w:rsidRPr="004F643E">
              <w:rPr>
                <w:sz w:val="18"/>
                <w:szCs w:val="18"/>
              </w:rPr>
              <w:t>1,04</w:t>
            </w:r>
          </w:p>
        </w:tc>
        <w:tc>
          <w:tcPr>
            <w:tcW w:w="572" w:type="pct"/>
            <w:tcBorders>
              <w:top w:val="single" w:sz="6" w:space="0" w:color="000000"/>
              <w:left w:val="single" w:sz="6" w:space="0" w:color="000000"/>
              <w:bottom w:val="single" w:sz="6" w:space="0" w:color="000000"/>
              <w:right w:val="single" w:sz="6" w:space="0" w:color="000000"/>
            </w:tcBorders>
          </w:tcPr>
          <w:p w14:paraId="521994A7" w14:textId="77777777" w:rsidR="004F643E" w:rsidRPr="004F643E" w:rsidRDefault="004F643E" w:rsidP="004F643E">
            <w:pPr>
              <w:spacing w:line="259" w:lineRule="auto"/>
              <w:ind w:left="35"/>
              <w:jc w:val="center"/>
              <w:rPr>
                <w:sz w:val="18"/>
                <w:szCs w:val="18"/>
              </w:rPr>
            </w:pPr>
            <w:r w:rsidRPr="004F643E">
              <w:rPr>
                <w:sz w:val="18"/>
                <w:szCs w:val="18"/>
              </w:rPr>
              <w:t>87,631</w:t>
            </w:r>
          </w:p>
        </w:tc>
      </w:tr>
      <w:tr w:rsidR="004F643E" w:rsidRPr="00A84C80" w14:paraId="259DA5D4"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C47F7B7" w14:textId="77777777" w:rsidR="004F643E" w:rsidRPr="00124506" w:rsidRDefault="004F643E" w:rsidP="004F643E">
            <w:pPr>
              <w:jc w:val="center"/>
              <w:rPr>
                <w:b/>
                <w:sz w:val="18"/>
                <w:szCs w:val="18"/>
              </w:rPr>
            </w:pPr>
          </w:p>
        </w:tc>
        <w:tc>
          <w:tcPr>
            <w:tcW w:w="624" w:type="pct"/>
            <w:gridSpan w:val="2"/>
            <w:vAlign w:val="center"/>
          </w:tcPr>
          <w:p w14:paraId="4FF70F2E" w14:textId="77777777" w:rsidR="004F643E" w:rsidRPr="00124506" w:rsidRDefault="004F643E" w:rsidP="004F643E">
            <w:pPr>
              <w:pStyle w:val="1"/>
              <w:jc w:val="left"/>
              <w:rPr>
                <w:b/>
                <w:sz w:val="18"/>
                <w:szCs w:val="18"/>
              </w:rPr>
            </w:pPr>
          </w:p>
        </w:tc>
        <w:tc>
          <w:tcPr>
            <w:tcW w:w="1093" w:type="pct"/>
            <w:gridSpan w:val="2"/>
            <w:vAlign w:val="center"/>
          </w:tcPr>
          <w:p w14:paraId="540E4089" w14:textId="77777777" w:rsidR="004F643E" w:rsidRPr="004F643E" w:rsidRDefault="004F643E" w:rsidP="004F643E">
            <w:pPr>
              <w:pStyle w:val="1"/>
              <w:jc w:val="left"/>
              <w:rPr>
                <w:sz w:val="18"/>
                <w:szCs w:val="18"/>
              </w:rPr>
            </w:pPr>
            <w:r w:rsidRPr="004F643E">
              <w:rPr>
                <w:sz w:val="18"/>
                <w:szCs w:val="18"/>
              </w:rPr>
              <w:t>сільське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41CEA608"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2FC447B7"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180003E9" w14:textId="77777777" w:rsidR="004F643E" w:rsidRPr="004F643E" w:rsidRDefault="004F643E" w:rsidP="004F643E">
            <w:pPr>
              <w:spacing w:line="259" w:lineRule="auto"/>
              <w:ind w:left="35"/>
              <w:jc w:val="center"/>
              <w:rPr>
                <w:sz w:val="18"/>
                <w:szCs w:val="18"/>
              </w:rPr>
            </w:pPr>
            <w:r w:rsidRPr="004F643E">
              <w:rPr>
                <w:sz w:val="18"/>
                <w:szCs w:val="18"/>
              </w:rPr>
              <w:t>1,07</w:t>
            </w:r>
          </w:p>
        </w:tc>
        <w:tc>
          <w:tcPr>
            <w:tcW w:w="572" w:type="pct"/>
            <w:tcBorders>
              <w:top w:val="single" w:sz="6" w:space="0" w:color="000000"/>
              <w:left w:val="single" w:sz="6" w:space="0" w:color="000000"/>
              <w:bottom w:val="single" w:sz="6" w:space="0" w:color="000000"/>
              <w:right w:val="single" w:sz="6" w:space="0" w:color="000000"/>
            </w:tcBorders>
          </w:tcPr>
          <w:p w14:paraId="53A2BF9C"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42E3FF72"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2BEF8DE8" w14:textId="77777777" w:rsidR="004F643E" w:rsidRPr="00124506" w:rsidRDefault="004F643E" w:rsidP="004F643E">
            <w:pPr>
              <w:jc w:val="center"/>
              <w:rPr>
                <w:b/>
                <w:sz w:val="18"/>
                <w:szCs w:val="18"/>
              </w:rPr>
            </w:pPr>
          </w:p>
        </w:tc>
        <w:tc>
          <w:tcPr>
            <w:tcW w:w="624" w:type="pct"/>
            <w:gridSpan w:val="2"/>
            <w:vAlign w:val="center"/>
          </w:tcPr>
          <w:p w14:paraId="2023D998" w14:textId="77777777" w:rsidR="004F643E" w:rsidRPr="00124506" w:rsidRDefault="004F643E" w:rsidP="004F643E">
            <w:pPr>
              <w:pStyle w:val="1"/>
              <w:jc w:val="left"/>
              <w:rPr>
                <w:b/>
                <w:sz w:val="18"/>
                <w:szCs w:val="18"/>
              </w:rPr>
            </w:pPr>
          </w:p>
        </w:tc>
        <w:tc>
          <w:tcPr>
            <w:tcW w:w="1093" w:type="pct"/>
            <w:gridSpan w:val="2"/>
            <w:vAlign w:val="center"/>
          </w:tcPr>
          <w:p w14:paraId="1A5F6DAB" w14:textId="77777777" w:rsidR="004F643E" w:rsidRPr="004F643E" w:rsidRDefault="004F643E" w:rsidP="004F643E">
            <w:pPr>
              <w:pStyle w:val="1"/>
              <w:jc w:val="left"/>
              <w:rPr>
                <w:sz w:val="18"/>
                <w:szCs w:val="18"/>
              </w:rPr>
            </w:pPr>
            <w:r w:rsidRPr="004F643E">
              <w:rPr>
                <w:sz w:val="18"/>
                <w:szCs w:val="18"/>
              </w:rPr>
              <w:t>будівництво</w:t>
            </w:r>
          </w:p>
        </w:tc>
        <w:tc>
          <w:tcPr>
            <w:tcW w:w="836" w:type="pct"/>
            <w:tcBorders>
              <w:top w:val="single" w:sz="6" w:space="0" w:color="000000"/>
              <w:left w:val="single" w:sz="6" w:space="0" w:color="000000"/>
              <w:bottom w:val="single" w:sz="6" w:space="0" w:color="000000"/>
              <w:right w:val="single" w:sz="6" w:space="0" w:color="000000"/>
            </w:tcBorders>
          </w:tcPr>
          <w:p w14:paraId="59FEFD9B"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2653FDE6"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7F402B2E" w14:textId="77777777" w:rsidR="004F643E" w:rsidRPr="004F643E" w:rsidRDefault="004F643E" w:rsidP="004F643E">
            <w:pPr>
              <w:spacing w:line="259" w:lineRule="auto"/>
              <w:ind w:left="35"/>
              <w:jc w:val="center"/>
              <w:rPr>
                <w:sz w:val="18"/>
                <w:szCs w:val="18"/>
              </w:rPr>
            </w:pPr>
            <w:r w:rsidRPr="004F643E">
              <w:rPr>
                <w:sz w:val="18"/>
                <w:szCs w:val="18"/>
              </w:rPr>
              <w:t>0,03</w:t>
            </w:r>
          </w:p>
        </w:tc>
        <w:tc>
          <w:tcPr>
            <w:tcW w:w="572" w:type="pct"/>
            <w:tcBorders>
              <w:top w:val="single" w:sz="6" w:space="0" w:color="000000"/>
              <w:left w:val="single" w:sz="6" w:space="0" w:color="000000"/>
              <w:bottom w:val="single" w:sz="6" w:space="0" w:color="000000"/>
              <w:right w:val="single" w:sz="6" w:space="0" w:color="000000"/>
            </w:tcBorders>
          </w:tcPr>
          <w:p w14:paraId="5BC5809D"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67066ED0"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FCB8E48" w14:textId="77777777" w:rsidR="004F643E" w:rsidRPr="00124506" w:rsidRDefault="004F643E" w:rsidP="004F643E">
            <w:pPr>
              <w:jc w:val="center"/>
              <w:rPr>
                <w:b/>
                <w:sz w:val="18"/>
                <w:szCs w:val="18"/>
              </w:rPr>
            </w:pPr>
          </w:p>
        </w:tc>
        <w:tc>
          <w:tcPr>
            <w:tcW w:w="624" w:type="pct"/>
            <w:gridSpan w:val="2"/>
            <w:vAlign w:val="center"/>
          </w:tcPr>
          <w:p w14:paraId="7F1E4023" w14:textId="77777777" w:rsidR="004F643E" w:rsidRPr="00124506" w:rsidRDefault="004F643E" w:rsidP="004F643E">
            <w:pPr>
              <w:pStyle w:val="1"/>
              <w:jc w:val="left"/>
              <w:rPr>
                <w:b/>
                <w:sz w:val="18"/>
                <w:szCs w:val="18"/>
              </w:rPr>
            </w:pPr>
          </w:p>
        </w:tc>
        <w:tc>
          <w:tcPr>
            <w:tcW w:w="1093" w:type="pct"/>
            <w:gridSpan w:val="2"/>
            <w:vAlign w:val="center"/>
          </w:tcPr>
          <w:p w14:paraId="468F72B4" w14:textId="77777777" w:rsidR="004F643E" w:rsidRPr="004F643E" w:rsidRDefault="004F643E" w:rsidP="004F643E">
            <w:pPr>
              <w:pStyle w:val="1"/>
              <w:jc w:val="left"/>
              <w:rPr>
                <w:sz w:val="18"/>
                <w:szCs w:val="18"/>
              </w:rPr>
            </w:pPr>
            <w:r w:rsidRPr="004F643E">
              <w:rPr>
                <w:sz w:val="18"/>
                <w:szCs w:val="18"/>
              </w:rPr>
              <w:t>житлокомунгосп</w:t>
            </w:r>
          </w:p>
        </w:tc>
        <w:tc>
          <w:tcPr>
            <w:tcW w:w="836" w:type="pct"/>
            <w:tcBorders>
              <w:top w:val="single" w:sz="6" w:space="0" w:color="000000"/>
              <w:left w:val="single" w:sz="6" w:space="0" w:color="000000"/>
              <w:bottom w:val="single" w:sz="6" w:space="0" w:color="000000"/>
              <w:right w:val="single" w:sz="6" w:space="0" w:color="000000"/>
            </w:tcBorders>
          </w:tcPr>
          <w:p w14:paraId="08304420"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3EB24635"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583C3D23" w14:textId="77777777" w:rsidR="004F643E" w:rsidRPr="004F643E" w:rsidRDefault="004F643E" w:rsidP="004F643E">
            <w:pPr>
              <w:spacing w:line="259" w:lineRule="auto"/>
              <w:ind w:left="35"/>
              <w:jc w:val="center"/>
              <w:rPr>
                <w:sz w:val="18"/>
                <w:szCs w:val="18"/>
              </w:rPr>
            </w:pPr>
            <w:r w:rsidRPr="004F643E">
              <w:rPr>
                <w:sz w:val="18"/>
                <w:szCs w:val="18"/>
              </w:rPr>
              <w:t>1,173</w:t>
            </w:r>
          </w:p>
        </w:tc>
        <w:tc>
          <w:tcPr>
            <w:tcW w:w="572" w:type="pct"/>
            <w:tcBorders>
              <w:top w:val="single" w:sz="6" w:space="0" w:color="000000"/>
              <w:left w:val="single" w:sz="6" w:space="0" w:color="000000"/>
              <w:bottom w:val="single" w:sz="6" w:space="0" w:color="000000"/>
              <w:right w:val="single" w:sz="6" w:space="0" w:color="000000"/>
            </w:tcBorders>
          </w:tcPr>
          <w:p w14:paraId="1A025869" w14:textId="77777777" w:rsidR="004F643E" w:rsidRPr="004F643E" w:rsidRDefault="004F643E" w:rsidP="004F643E">
            <w:pPr>
              <w:spacing w:line="259" w:lineRule="auto"/>
              <w:ind w:left="35"/>
              <w:jc w:val="center"/>
              <w:rPr>
                <w:sz w:val="18"/>
                <w:szCs w:val="18"/>
              </w:rPr>
            </w:pPr>
            <w:r w:rsidRPr="004F643E">
              <w:rPr>
                <w:sz w:val="18"/>
                <w:szCs w:val="18"/>
              </w:rPr>
              <w:t>-</w:t>
            </w:r>
          </w:p>
        </w:tc>
      </w:tr>
      <w:tr w:rsidR="005D0098" w:rsidRPr="00A43FB6" w14:paraId="3A754E4F"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CD60404" w14:textId="77777777" w:rsidR="005D0098" w:rsidRPr="00124506" w:rsidRDefault="005D0098" w:rsidP="005D0098">
            <w:pPr>
              <w:jc w:val="center"/>
              <w:rPr>
                <w:b/>
                <w:sz w:val="18"/>
                <w:szCs w:val="18"/>
              </w:rPr>
            </w:pPr>
          </w:p>
        </w:tc>
        <w:tc>
          <w:tcPr>
            <w:tcW w:w="1717" w:type="pct"/>
            <w:gridSpan w:val="4"/>
            <w:vAlign w:val="center"/>
          </w:tcPr>
          <w:p w14:paraId="39650138" w14:textId="77777777" w:rsidR="005D0098" w:rsidRPr="004F643E" w:rsidRDefault="005D0098" w:rsidP="005D0098">
            <w:pPr>
              <w:pStyle w:val="1"/>
              <w:jc w:val="left"/>
              <w:rPr>
                <w:b/>
                <w:sz w:val="18"/>
                <w:szCs w:val="18"/>
              </w:rPr>
            </w:pPr>
            <w:r w:rsidRPr="004F643E">
              <w:rPr>
                <w:b/>
                <w:sz w:val="18"/>
                <w:szCs w:val="18"/>
              </w:rPr>
              <w:t>р. Трубіж</w:t>
            </w:r>
          </w:p>
        </w:tc>
        <w:tc>
          <w:tcPr>
            <w:tcW w:w="836" w:type="pct"/>
            <w:vAlign w:val="center"/>
          </w:tcPr>
          <w:p w14:paraId="72EC8D3E" w14:textId="77777777" w:rsidR="005D0098" w:rsidRPr="004F643E" w:rsidRDefault="004F643E" w:rsidP="005D0098">
            <w:pPr>
              <w:jc w:val="center"/>
              <w:rPr>
                <w:b/>
                <w:sz w:val="18"/>
                <w:szCs w:val="18"/>
              </w:rPr>
            </w:pPr>
            <w:r>
              <w:rPr>
                <w:b/>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77F383CC" w14:textId="77777777" w:rsidR="005D0098" w:rsidRPr="004F643E" w:rsidRDefault="005D0098" w:rsidP="005D0098">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5414281D" w14:textId="77777777" w:rsidR="005D0098" w:rsidRPr="004F643E" w:rsidRDefault="005D0098" w:rsidP="005D0098">
            <w:pPr>
              <w:spacing w:line="259" w:lineRule="auto"/>
              <w:ind w:left="35"/>
              <w:jc w:val="center"/>
              <w:rPr>
                <w:sz w:val="18"/>
                <w:szCs w:val="18"/>
              </w:rPr>
            </w:pPr>
            <w:r w:rsidRPr="004F643E">
              <w:rPr>
                <w:b/>
                <w:sz w:val="18"/>
                <w:szCs w:val="18"/>
              </w:rPr>
              <w:t>0,381</w:t>
            </w:r>
          </w:p>
        </w:tc>
        <w:tc>
          <w:tcPr>
            <w:tcW w:w="572" w:type="pct"/>
            <w:tcBorders>
              <w:top w:val="single" w:sz="6" w:space="0" w:color="000000"/>
              <w:left w:val="single" w:sz="6" w:space="0" w:color="000000"/>
              <w:bottom w:val="single" w:sz="6" w:space="0" w:color="000000"/>
              <w:right w:val="single" w:sz="6" w:space="0" w:color="000000"/>
            </w:tcBorders>
          </w:tcPr>
          <w:p w14:paraId="2453B5E1" w14:textId="77777777" w:rsidR="005D0098" w:rsidRPr="004F643E" w:rsidRDefault="005D0098" w:rsidP="005D0098">
            <w:pPr>
              <w:spacing w:line="259" w:lineRule="auto"/>
              <w:ind w:left="35"/>
              <w:jc w:val="center"/>
              <w:rPr>
                <w:sz w:val="18"/>
                <w:szCs w:val="18"/>
              </w:rPr>
            </w:pPr>
            <w:r w:rsidRPr="004F643E">
              <w:rPr>
                <w:sz w:val="18"/>
                <w:szCs w:val="18"/>
              </w:rPr>
              <w:t>-</w:t>
            </w:r>
          </w:p>
        </w:tc>
      </w:tr>
      <w:tr w:rsidR="004F643E" w:rsidRPr="00A84C80" w14:paraId="64456906"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149F0CF" w14:textId="77777777" w:rsidR="004F643E" w:rsidRPr="00124506" w:rsidRDefault="004F643E" w:rsidP="004F643E">
            <w:pPr>
              <w:jc w:val="center"/>
              <w:rPr>
                <w:b/>
                <w:sz w:val="18"/>
                <w:szCs w:val="18"/>
              </w:rPr>
            </w:pPr>
          </w:p>
        </w:tc>
        <w:tc>
          <w:tcPr>
            <w:tcW w:w="624" w:type="pct"/>
            <w:gridSpan w:val="2"/>
            <w:vAlign w:val="center"/>
          </w:tcPr>
          <w:p w14:paraId="4CA8134F" w14:textId="77777777" w:rsidR="004F643E" w:rsidRPr="00124506" w:rsidRDefault="004F643E" w:rsidP="004F643E">
            <w:pPr>
              <w:pStyle w:val="1"/>
              <w:jc w:val="left"/>
              <w:rPr>
                <w:b/>
                <w:sz w:val="18"/>
                <w:szCs w:val="18"/>
              </w:rPr>
            </w:pPr>
          </w:p>
        </w:tc>
        <w:tc>
          <w:tcPr>
            <w:tcW w:w="1093" w:type="pct"/>
            <w:gridSpan w:val="2"/>
            <w:vAlign w:val="center"/>
          </w:tcPr>
          <w:p w14:paraId="66F99CEE" w14:textId="77777777" w:rsidR="004F643E" w:rsidRPr="00124506" w:rsidRDefault="004F643E" w:rsidP="004F643E">
            <w:pPr>
              <w:pStyle w:val="1"/>
              <w:jc w:val="left"/>
              <w:rPr>
                <w:sz w:val="18"/>
                <w:szCs w:val="18"/>
              </w:rPr>
            </w:pPr>
            <w:r w:rsidRPr="00124506">
              <w:rPr>
                <w:sz w:val="18"/>
                <w:szCs w:val="18"/>
              </w:rPr>
              <w:t>промисловість</w:t>
            </w:r>
          </w:p>
        </w:tc>
        <w:tc>
          <w:tcPr>
            <w:tcW w:w="836" w:type="pct"/>
            <w:tcBorders>
              <w:top w:val="single" w:sz="6" w:space="0" w:color="000000"/>
              <w:left w:val="single" w:sz="6" w:space="0" w:color="000000"/>
              <w:bottom w:val="single" w:sz="6" w:space="0" w:color="000000"/>
              <w:right w:val="single" w:sz="6" w:space="0" w:color="000000"/>
            </w:tcBorders>
          </w:tcPr>
          <w:p w14:paraId="1106517F"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3A71325B"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23A58FE6" w14:textId="77777777" w:rsidR="004F643E" w:rsidRPr="004F643E" w:rsidRDefault="004F643E" w:rsidP="004F643E">
            <w:pPr>
              <w:spacing w:line="259" w:lineRule="auto"/>
              <w:ind w:left="35"/>
              <w:jc w:val="center"/>
              <w:rPr>
                <w:sz w:val="18"/>
                <w:szCs w:val="18"/>
              </w:rPr>
            </w:pPr>
            <w:r w:rsidRPr="004F643E">
              <w:rPr>
                <w:sz w:val="18"/>
                <w:szCs w:val="18"/>
              </w:rPr>
              <w:t>-</w:t>
            </w:r>
          </w:p>
        </w:tc>
        <w:tc>
          <w:tcPr>
            <w:tcW w:w="572" w:type="pct"/>
            <w:tcBorders>
              <w:top w:val="single" w:sz="6" w:space="0" w:color="000000"/>
              <w:left w:val="single" w:sz="6" w:space="0" w:color="000000"/>
              <w:bottom w:val="single" w:sz="6" w:space="0" w:color="000000"/>
              <w:right w:val="single" w:sz="6" w:space="0" w:color="000000"/>
            </w:tcBorders>
          </w:tcPr>
          <w:p w14:paraId="218E1EEF"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38FD544A"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5DAFFD8" w14:textId="77777777" w:rsidR="004F643E" w:rsidRPr="00124506" w:rsidRDefault="004F643E" w:rsidP="004F643E">
            <w:pPr>
              <w:jc w:val="center"/>
              <w:rPr>
                <w:b/>
                <w:sz w:val="18"/>
                <w:szCs w:val="18"/>
              </w:rPr>
            </w:pPr>
          </w:p>
        </w:tc>
        <w:tc>
          <w:tcPr>
            <w:tcW w:w="624" w:type="pct"/>
            <w:gridSpan w:val="2"/>
            <w:vAlign w:val="center"/>
          </w:tcPr>
          <w:p w14:paraId="4D95D430" w14:textId="77777777" w:rsidR="004F643E" w:rsidRPr="00124506" w:rsidRDefault="004F643E" w:rsidP="004F643E">
            <w:pPr>
              <w:pStyle w:val="1"/>
              <w:jc w:val="left"/>
              <w:rPr>
                <w:b/>
                <w:sz w:val="18"/>
                <w:szCs w:val="18"/>
              </w:rPr>
            </w:pPr>
          </w:p>
        </w:tc>
        <w:tc>
          <w:tcPr>
            <w:tcW w:w="1093" w:type="pct"/>
            <w:gridSpan w:val="2"/>
            <w:vAlign w:val="center"/>
          </w:tcPr>
          <w:p w14:paraId="07FA23A9" w14:textId="77777777" w:rsidR="004F643E" w:rsidRPr="00124506" w:rsidRDefault="004F643E" w:rsidP="004F643E">
            <w:pPr>
              <w:pStyle w:val="1"/>
              <w:jc w:val="left"/>
              <w:rPr>
                <w:sz w:val="18"/>
                <w:szCs w:val="18"/>
              </w:rPr>
            </w:pPr>
            <w:r w:rsidRPr="00124506">
              <w:rPr>
                <w:sz w:val="18"/>
                <w:szCs w:val="18"/>
              </w:rPr>
              <w:t>сільське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2236C54A"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2A3B78E2"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46993724" w14:textId="77777777" w:rsidR="004F643E" w:rsidRPr="004F643E" w:rsidRDefault="004F643E" w:rsidP="004F643E">
            <w:pPr>
              <w:spacing w:line="259" w:lineRule="auto"/>
              <w:ind w:left="35"/>
              <w:jc w:val="center"/>
              <w:rPr>
                <w:sz w:val="18"/>
                <w:szCs w:val="18"/>
              </w:rPr>
            </w:pPr>
            <w:r w:rsidRPr="004F643E">
              <w:rPr>
                <w:sz w:val="18"/>
                <w:szCs w:val="18"/>
              </w:rPr>
              <w:t>0,132</w:t>
            </w:r>
          </w:p>
        </w:tc>
        <w:tc>
          <w:tcPr>
            <w:tcW w:w="572" w:type="pct"/>
            <w:tcBorders>
              <w:top w:val="single" w:sz="6" w:space="0" w:color="000000"/>
              <w:left w:val="single" w:sz="6" w:space="0" w:color="000000"/>
              <w:bottom w:val="single" w:sz="6" w:space="0" w:color="000000"/>
              <w:right w:val="single" w:sz="6" w:space="0" w:color="000000"/>
            </w:tcBorders>
          </w:tcPr>
          <w:p w14:paraId="7EE52D07"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03DAF3DF"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9976057" w14:textId="77777777" w:rsidR="004F643E" w:rsidRPr="00124506" w:rsidRDefault="004F643E" w:rsidP="004F643E">
            <w:pPr>
              <w:jc w:val="center"/>
              <w:rPr>
                <w:b/>
                <w:sz w:val="18"/>
                <w:szCs w:val="18"/>
              </w:rPr>
            </w:pPr>
          </w:p>
        </w:tc>
        <w:tc>
          <w:tcPr>
            <w:tcW w:w="624" w:type="pct"/>
            <w:gridSpan w:val="2"/>
            <w:vAlign w:val="center"/>
          </w:tcPr>
          <w:p w14:paraId="6F57D20E" w14:textId="77777777" w:rsidR="004F643E" w:rsidRPr="00124506" w:rsidRDefault="004F643E" w:rsidP="004F643E">
            <w:pPr>
              <w:pStyle w:val="1"/>
              <w:jc w:val="left"/>
              <w:rPr>
                <w:b/>
                <w:sz w:val="18"/>
                <w:szCs w:val="18"/>
              </w:rPr>
            </w:pPr>
          </w:p>
        </w:tc>
        <w:tc>
          <w:tcPr>
            <w:tcW w:w="1093" w:type="pct"/>
            <w:gridSpan w:val="2"/>
            <w:vAlign w:val="center"/>
          </w:tcPr>
          <w:p w14:paraId="172244DF" w14:textId="77777777" w:rsidR="004F643E" w:rsidRPr="00124506" w:rsidRDefault="004F643E" w:rsidP="004F643E">
            <w:pPr>
              <w:pStyle w:val="1"/>
              <w:jc w:val="left"/>
              <w:rPr>
                <w:sz w:val="18"/>
                <w:szCs w:val="18"/>
              </w:rPr>
            </w:pPr>
            <w:r w:rsidRPr="00124506">
              <w:rPr>
                <w:sz w:val="18"/>
                <w:szCs w:val="18"/>
              </w:rPr>
              <w:t>транспорт</w:t>
            </w:r>
          </w:p>
        </w:tc>
        <w:tc>
          <w:tcPr>
            <w:tcW w:w="836" w:type="pct"/>
            <w:tcBorders>
              <w:top w:val="single" w:sz="6" w:space="0" w:color="000000"/>
              <w:left w:val="single" w:sz="6" w:space="0" w:color="000000"/>
              <w:bottom w:val="single" w:sz="6" w:space="0" w:color="000000"/>
              <w:right w:val="single" w:sz="6" w:space="0" w:color="000000"/>
            </w:tcBorders>
          </w:tcPr>
          <w:p w14:paraId="18B8D423"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05AF143E"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28A8339D" w14:textId="77777777" w:rsidR="004F643E" w:rsidRPr="004F643E" w:rsidRDefault="004F643E" w:rsidP="004F643E">
            <w:pPr>
              <w:spacing w:line="259" w:lineRule="auto"/>
              <w:ind w:left="35"/>
              <w:jc w:val="center"/>
              <w:rPr>
                <w:sz w:val="18"/>
                <w:szCs w:val="18"/>
              </w:rPr>
            </w:pPr>
            <w:r w:rsidRPr="004F643E">
              <w:rPr>
                <w:sz w:val="18"/>
                <w:szCs w:val="18"/>
              </w:rPr>
              <w:t>0,011</w:t>
            </w:r>
          </w:p>
        </w:tc>
        <w:tc>
          <w:tcPr>
            <w:tcW w:w="572" w:type="pct"/>
            <w:tcBorders>
              <w:top w:val="single" w:sz="6" w:space="0" w:color="000000"/>
              <w:left w:val="single" w:sz="6" w:space="0" w:color="000000"/>
              <w:bottom w:val="single" w:sz="6" w:space="0" w:color="000000"/>
              <w:right w:val="single" w:sz="6" w:space="0" w:color="000000"/>
            </w:tcBorders>
          </w:tcPr>
          <w:p w14:paraId="57D0E480"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7CABE1F0"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1CA5EAC" w14:textId="77777777" w:rsidR="004F643E" w:rsidRPr="00124506" w:rsidRDefault="004F643E" w:rsidP="004F643E">
            <w:pPr>
              <w:jc w:val="center"/>
              <w:rPr>
                <w:b/>
                <w:sz w:val="18"/>
                <w:szCs w:val="18"/>
              </w:rPr>
            </w:pPr>
          </w:p>
        </w:tc>
        <w:tc>
          <w:tcPr>
            <w:tcW w:w="624" w:type="pct"/>
            <w:gridSpan w:val="2"/>
            <w:vAlign w:val="center"/>
          </w:tcPr>
          <w:p w14:paraId="4B9EA9DA" w14:textId="77777777" w:rsidR="004F643E" w:rsidRPr="00124506" w:rsidRDefault="004F643E" w:rsidP="004F643E">
            <w:pPr>
              <w:pStyle w:val="1"/>
              <w:jc w:val="left"/>
              <w:rPr>
                <w:b/>
                <w:sz w:val="18"/>
                <w:szCs w:val="18"/>
              </w:rPr>
            </w:pPr>
          </w:p>
        </w:tc>
        <w:tc>
          <w:tcPr>
            <w:tcW w:w="1093" w:type="pct"/>
            <w:gridSpan w:val="2"/>
            <w:vAlign w:val="center"/>
          </w:tcPr>
          <w:p w14:paraId="20E6E0F9" w14:textId="77777777" w:rsidR="004F643E" w:rsidRPr="00124506" w:rsidRDefault="004F643E" w:rsidP="004F643E">
            <w:pPr>
              <w:pStyle w:val="1"/>
              <w:jc w:val="left"/>
              <w:rPr>
                <w:sz w:val="18"/>
                <w:szCs w:val="18"/>
              </w:rPr>
            </w:pPr>
            <w:r w:rsidRPr="00124506">
              <w:rPr>
                <w:sz w:val="18"/>
                <w:szCs w:val="18"/>
              </w:rPr>
              <w:t>лісове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54517398"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53CC5E77"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6250E9AC" w14:textId="77777777" w:rsidR="004F643E" w:rsidRPr="004F643E" w:rsidRDefault="004F643E" w:rsidP="004F643E">
            <w:pPr>
              <w:spacing w:line="259" w:lineRule="auto"/>
              <w:ind w:left="35"/>
              <w:jc w:val="center"/>
              <w:rPr>
                <w:sz w:val="18"/>
                <w:szCs w:val="18"/>
              </w:rPr>
            </w:pPr>
            <w:r w:rsidRPr="004F643E">
              <w:rPr>
                <w:sz w:val="18"/>
                <w:szCs w:val="18"/>
              </w:rPr>
              <w:t>-</w:t>
            </w:r>
          </w:p>
        </w:tc>
        <w:tc>
          <w:tcPr>
            <w:tcW w:w="572" w:type="pct"/>
            <w:tcBorders>
              <w:top w:val="single" w:sz="6" w:space="0" w:color="000000"/>
              <w:left w:val="single" w:sz="6" w:space="0" w:color="000000"/>
              <w:bottom w:val="single" w:sz="6" w:space="0" w:color="000000"/>
              <w:right w:val="single" w:sz="6" w:space="0" w:color="000000"/>
            </w:tcBorders>
          </w:tcPr>
          <w:p w14:paraId="552161A5"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61FB01EF"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69079CB6" w14:textId="77777777" w:rsidR="004F643E" w:rsidRPr="00124506" w:rsidRDefault="004F643E" w:rsidP="004F643E">
            <w:pPr>
              <w:jc w:val="center"/>
              <w:rPr>
                <w:b/>
                <w:sz w:val="18"/>
                <w:szCs w:val="18"/>
              </w:rPr>
            </w:pPr>
          </w:p>
        </w:tc>
        <w:tc>
          <w:tcPr>
            <w:tcW w:w="624" w:type="pct"/>
            <w:gridSpan w:val="2"/>
            <w:vAlign w:val="center"/>
          </w:tcPr>
          <w:p w14:paraId="6413DAF1" w14:textId="77777777" w:rsidR="004F643E" w:rsidRPr="00124506" w:rsidRDefault="004F643E" w:rsidP="004F643E">
            <w:pPr>
              <w:pStyle w:val="1"/>
              <w:jc w:val="left"/>
              <w:rPr>
                <w:b/>
                <w:sz w:val="18"/>
                <w:szCs w:val="18"/>
              </w:rPr>
            </w:pPr>
          </w:p>
        </w:tc>
        <w:tc>
          <w:tcPr>
            <w:tcW w:w="1093" w:type="pct"/>
            <w:gridSpan w:val="2"/>
            <w:vAlign w:val="center"/>
          </w:tcPr>
          <w:p w14:paraId="68C32DCF" w14:textId="77777777" w:rsidR="004F643E" w:rsidRPr="00124506" w:rsidRDefault="004F643E" w:rsidP="004F643E">
            <w:pPr>
              <w:pStyle w:val="1"/>
              <w:jc w:val="left"/>
              <w:rPr>
                <w:sz w:val="18"/>
                <w:szCs w:val="18"/>
              </w:rPr>
            </w:pPr>
            <w:r w:rsidRPr="00124506">
              <w:rPr>
                <w:sz w:val="18"/>
                <w:szCs w:val="18"/>
              </w:rPr>
              <w:t>будівництво</w:t>
            </w:r>
          </w:p>
        </w:tc>
        <w:tc>
          <w:tcPr>
            <w:tcW w:w="836" w:type="pct"/>
            <w:tcBorders>
              <w:top w:val="single" w:sz="6" w:space="0" w:color="000000"/>
              <w:left w:val="single" w:sz="6" w:space="0" w:color="000000"/>
              <w:bottom w:val="single" w:sz="6" w:space="0" w:color="000000"/>
              <w:right w:val="single" w:sz="6" w:space="0" w:color="000000"/>
            </w:tcBorders>
          </w:tcPr>
          <w:p w14:paraId="22C14B5F"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6C7547F0"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6A55A684" w14:textId="77777777" w:rsidR="004F643E" w:rsidRPr="004F643E" w:rsidRDefault="004F643E" w:rsidP="004F643E">
            <w:pPr>
              <w:spacing w:line="259" w:lineRule="auto"/>
              <w:ind w:left="35"/>
              <w:jc w:val="center"/>
              <w:rPr>
                <w:sz w:val="18"/>
                <w:szCs w:val="18"/>
              </w:rPr>
            </w:pPr>
            <w:r w:rsidRPr="004F643E">
              <w:rPr>
                <w:sz w:val="18"/>
                <w:szCs w:val="18"/>
              </w:rPr>
              <w:t>0,007</w:t>
            </w:r>
          </w:p>
        </w:tc>
        <w:tc>
          <w:tcPr>
            <w:tcW w:w="572" w:type="pct"/>
            <w:tcBorders>
              <w:top w:val="single" w:sz="6" w:space="0" w:color="000000"/>
              <w:left w:val="single" w:sz="6" w:space="0" w:color="000000"/>
              <w:bottom w:val="single" w:sz="6" w:space="0" w:color="000000"/>
              <w:right w:val="single" w:sz="6" w:space="0" w:color="000000"/>
            </w:tcBorders>
          </w:tcPr>
          <w:p w14:paraId="72E1F82E"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A84C80" w14:paraId="2377E81C"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75860629" w14:textId="77777777" w:rsidR="004F643E" w:rsidRPr="00124506" w:rsidRDefault="004F643E" w:rsidP="004F643E">
            <w:pPr>
              <w:jc w:val="center"/>
              <w:rPr>
                <w:b/>
                <w:sz w:val="18"/>
                <w:szCs w:val="18"/>
              </w:rPr>
            </w:pPr>
          </w:p>
        </w:tc>
        <w:tc>
          <w:tcPr>
            <w:tcW w:w="624" w:type="pct"/>
            <w:gridSpan w:val="2"/>
            <w:vAlign w:val="center"/>
          </w:tcPr>
          <w:p w14:paraId="31A75904" w14:textId="77777777" w:rsidR="004F643E" w:rsidRPr="00124506" w:rsidRDefault="004F643E" w:rsidP="004F643E">
            <w:pPr>
              <w:pStyle w:val="1"/>
              <w:jc w:val="left"/>
              <w:rPr>
                <w:b/>
                <w:sz w:val="18"/>
                <w:szCs w:val="18"/>
              </w:rPr>
            </w:pPr>
          </w:p>
        </w:tc>
        <w:tc>
          <w:tcPr>
            <w:tcW w:w="1093" w:type="pct"/>
            <w:gridSpan w:val="2"/>
            <w:vAlign w:val="center"/>
          </w:tcPr>
          <w:p w14:paraId="7C0ECDAF" w14:textId="77777777" w:rsidR="004F643E" w:rsidRPr="00124506" w:rsidRDefault="004F643E" w:rsidP="004F643E">
            <w:pPr>
              <w:pStyle w:val="1"/>
              <w:jc w:val="left"/>
              <w:rPr>
                <w:sz w:val="18"/>
                <w:szCs w:val="18"/>
              </w:rPr>
            </w:pPr>
            <w:r w:rsidRPr="00124506">
              <w:rPr>
                <w:sz w:val="18"/>
                <w:szCs w:val="18"/>
              </w:rPr>
              <w:t>житлокомунгосп</w:t>
            </w:r>
          </w:p>
        </w:tc>
        <w:tc>
          <w:tcPr>
            <w:tcW w:w="836" w:type="pct"/>
            <w:tcBorders>
              <w:top w:val="single" w:sz="6" w:space="0" w:color="000000"/>
              <w:left w:val="single" w:sz="6" w:space="0" w:color="000000"/>
              <w:bottom w:val="single" w:sz="6" w:space="0" w:color="000000"/>
              <w:right w:val="single" w:sz="6" w:space="0" w:color="000000"/>
            </w:tcBorders>
          </w:tcPr>
          <w:p w14:paraId="5EF5AD9B"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1211F70B" w14:textId="77777777" w:rsidR="004F643E" w:rsidRPr="004F643E" w:rsidRDefault="004F643E" w:rsidP="004F643E">
            <w:pPr>
              <w:spacing w:line="259" w:lineRule="auto"/>
              <w:ind w:left="35"/>
              <w:jc w:val="center"/>
              <w:rPr>
                <w:sz w:val="18"/>
                <w:szCs w:val="18"/>
              </w:rPr>
            </w:pPr>
            <w:r>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563F0B68" w14:textId="77777777" w:rsidR="004F643E" w:rsidRPr="004F643E" w:rsidRDefault="004F643E" w:rsidP="004F643E">
            <w:pPr>
              <w:spacing w:line="259" w:lineRule="auto"/>
              <w:ind w:left="35"/>
              <w:jc w:val="center"/>
              <w:rPr>
                <w:sz w:val="18"/>
                <w:szCs w:val="18"/>
              </w:rPr>
            </w:pPr>
            <w:r w:rsidRPr="004F643E">
              <w:rPr>
                <w:sz w:val="18"/>
                <w:szCs w:val="18"/>
              </w:rPr>
              <w:t>0,19</w:t>
            </w:r>
          </w:p>
        </w:tc>
        <w:tc>
          <w:tcPr>
            <w:tcW w:w="572" w:type="pct"/>
            <w:tcBorders>
              <w:top w:val="single" w:sz="6" w:space="0" w:color="000000"/>
              <w:left w:val="single" w:sz="6" w:space="0" w:color="000000"/>
              <w:bottom w:val="single" w:sz="6" w:space="0" w:color="000000"/>
              <w:right w:val="single" w:sz="6" w:space="0" w:color="000000"/>
            </w:tcBorders>
          </w:tcPr>
          <w:p w14:paraId="4BA56747"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4F643E" w14:paraId="6AB5405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A10416E" w14:textId="77777777" w:rsidR="004F643E" w:rsidRPr="004F643E" w:rsidRDefault="004F643E" w:rsidP="004F643E">
            <w:pPr>
              <w:jc w:val="center"/>
              <w:rPr>
                <w:b/>
                <w:sz w:val="18"/>
                <w:szCs w:val="18"/>
              </w:rPr>
            </w:pPr>
          </w:p>
        </w:tc>
        <w:tc>
          <w:tcPr>
            <w:tcW w:w="1717" w:type="pct"/>
            <w:gridSpan w:val="4"/>
            <w:vAlign w:val="center"/>
          </w:tcPr>
          <w:p w14:paraId="6CAAE8D5" w14:textId="77777777" w:rsidR="004F643E" w:rsidRPr="004F643E" w:rsidRDefault="004F643E" w:rsidP="004F643E">
            <w:pPr>
              <w:pStyle w:val="1"/>
              <w:jc w:val="left"/>
              <w:rPr>
                <w:sz w:val="18"/>
                <w:szCs w:val="18"/>
              </w:rPr>
            </w:pPr>
            <w:r w:rsidRPr="004F643E">
              <w:rPr>
                <w:b/>
                <w:sz w:val="18"/>
                <w:szCs w:val="18"/>
              </w:rPr>
              <w:t>р. Дніпро</w:t>
            </w:r>
          </w:p>
        </w:tc>
        <w:tc>
          <w:tcPr>
            <w:tcW w:w="836" w:type="pct"/>
            <w:vAlign w:val="center"/>
          </w:tcPr>
          <w:p w14:paraId="73B32558" w14:textId="77777777" w:rsidR="004F643E" w:rsidRPr="004F643E" w:rsidRDefault="004F643E" w:rsidP="004F643E">
            <w:pPr>
              <w:jc w:val="center"/>
              <w:rPr>
                <w:b/>
                <w:sz w:val="18"/>
                <w:szCs w:val="18"/>
              </w:rPr>
            </w:pPr>
            <w:r w:rsidRPr="004F643E">
              <w:rPr>
                <w:b/>
                <w:sz w:val="18"/>
                <w:szCs w:val="18"/>
              </w:rPr>
              <w:t>0,768</w:t>
            </w:r>
          </w:p>
        </w:tc>
        <w:tc>
          <w:tcPr>
            <w:tcW w:w="625" w:type="pct"/>
            <w:tcBorders>
              <w:top w:val="single" w:sz="6" w:space="0" w:color="000000"/>
              <w:left w:val="single" w:sz="6" w:space="0" w:color="000000"/>
              <w:bottom w:val="single" w:sz="6" w:space="0" w:color="000000"/>
              <w:right w:val="single" w:sz="6" w:space="0" w:color="000000"/>
            </w:tcBorders>
          </w:tcPr>
          <w:p w14:paraId="3AAC8573"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07885696" w14:textId="77777777" w:rsidR="004F643E" w:rsidRPr="004F643E" w:rsidRDefault="004F643E" w:rsidP="004F643E">
            <w:pPr>
              <w:spacing w:line="259" w:lineRule="auto"/>
              <w:ind w:left="35"/>
              <w:jc w:val="center"/>
              <w:rPr>
                <w:sz w:val="18"/>
                <w:szCs w:val="18"/>
              </w:rPr>
            </w:pPr>
            <w:r w:rsidRPr="004F643E">
              <w:rPr>
                <w:b/>
                <w:sz w:val="18"/>
                <w:szCs w:val="18"/>
              </w:rPr>
              <w:t>-0,515</w:t>
            </w:r>
          </w:p>
        </w:tc>
        <w:tc>
          <w:tcPr>
            <w:tcW w:w="572" w:type="pct"/>
            <w:tcBorders>
              <w:top w:val="single" w:sz="6" w:space="0" w:color="000000"/>
              <w:left w:val="single" w:sz="6" w:space="0" w:color="000000"/>
              <w:bottom w:val="single" w:sz="6" w:space="0" w:color="000000"/>
              <w:right w:val="single" w:sz="6" w:space="0" w:color="000000"/>
            </w:tcBorders>
          </w:tcPr>
          <w:p w14:paraId="146E68C0" w14:textId="77777777" w:rsidR="004F643E" w:rsidRPr="004F643E" w:rsidRDefault="004F643E" w:rsidP="004F643E">
            <w:pPr>
              <w:spacing w:line="259" w:lineRule="auto"/>
              <w:ind w:left="35"/>
              <w:jc w:val="center"/>
              <w:rPr>
                <w:sz w:val="18"/>
                <w:szCs w:val="18"/>
              </w:rPr>
            </w:pPr>
            <w:r w:rsidRPr="004F643E">
              <w:rPr>
                <w:b/>
                <w:sz w:val="18"/>
                <w:szCs w:val="18"/>
              </w:rPr>
              <w:t>80,774</w:t>
            </w:r>
          </w:p>
        </w:tc>
      </w:tr>
      <w:tr w:rsidR="004F643E" w:rsidRPr="004F643E" w14:paraId="07E3D434"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671A14B" w14:textId="77777777" w:rsidR="004F643E" w:rsidRPr="004F643E" w:rsidRDefault="004F643E" w:rsidP="004F643E">
            <w:pPr>
              <w:jc w:val="center"/>
              <w:rPr>
                <w:b/>
                <w:sz w:val="18"/>
                <w:szCs w:val="18"/>
              </w:rPr>
            </w:pPr>
          </w:p>
        </w:tc>
        <w:tc>
          <w:tcPr>
            <w:tcW w:w="624" w:type="pct"/>
            <w:gridSpan w:val="2"/>
            <w:vAlign w:val="center"/>
          </w:tcPr>
          <w:p w14:paraId="10459EBA" w14:textId="77777777" w:rsidR="004F643E" w:rsidRPr="004F643E" w:rsidRDefault="004F643E" w:rsidP="004F643E">
            <w:pPr>
              <w:pStyle w:val="1"/>
              <w:jc w:val="left"/>
              <w:rPr>
                <w:b/>
                <w:sz w:val="18"/>
                <w:szCs w:val="18"/>
              </w:rPr>
            </w:pPr>
          </w:p>
        </w:tc>
        <w:tc>
          <w:tcPr>
            <w:tcW w:w="1093" w:type="pct"/>
            <w:gridSpan w:val="2"/>
            <w:vAlign w:val="center"/>
          </w:tcPr>
          <w:p w14:paraId="59E70F4C" w14:textId="77777777" w:rsidR="004F643E" w:rsidRPr="004F643E" w:rsidRDefault="004F643E" w:rsidP="004F643E">
            <w:pPr>
              <w:pStyle w:val="1"/>
              <w:jc w:val="left"/>
              <w:rPr>
                <w:sz w:val="18"/>
                <w:szCs w:val="18"/>
              </w:rPr>
            </w:pPr>
            <w:r w:rsidRPr="004F643E">
              <w:rPr>
                <w:sz w:val="18"/>
                <w:szCs w:val="18"/>
              </w:rPr>
              <w:t>промисловість</w:t>
            </w:r>
          </w:p>
        </w:tc>
        <w:tc>
          <w:tcPr>
            <w:tcW w:w="836" w:type="pct"/>
            <w:tcBorders>
              <w:top w:val="single" w:sz="6" w:space="0" w:color="000000"/>
              <w:left w:val="single" w:sz="6" w:space="0" w:color="000000"/>
              <w:bottom w:val="single" w:sz="6" w:space="0" w:color="000000"/>
              <w:right w:val="single" w:sz="6" w:space="0" w:color="000000"/>
            </w:tcBorders>
          </w:tcPr>
          <w:p w14:paraId="1042CCA0" w14:textId="77777777" w:rsidR="004F643E" w:rsidRPr="004F643E" w:rsidRDefault="004F643E" w:rsidP="004F643E">
            <w:pPr>
              <w:spacing w:line="259" w:lineRule="auto"/>
              <w:ind w:left="35"/>
              <w:jc w:val="center"/>
              <w:rPr>
                <w:sz w:val="18"/>
                <w:szCs w:val="18"/>
              </w:rPr>
            </w:pPr>
            <w:r>
              <w:rPr>
                <w:sz w:val="18"/>
                <w:szCs w:val="18"/>
              </w:rPr>
              <w:t>0,768</w:t>
            </w:r>
          </w:p>
        </w:tc>
        <w:tc>
          <w:tcPr>
            <w:tcW w:w="625" w:type="pct"/>
            <w:tcBorders>
              <w:top w:val="single" w:sz="6" w:space="0" w:color="000000"/>
              <w:left w:val="single" w:sz="6" w:space="0" w:color="000000"/>
              <w:bottom w:val="single" w:sz="6" w:space="0" w:color="000000"/>
              <w:right w:val="single" w:sz="6" w:space="0" w:color="000000"/>
            </w:tcBorders>
          </w:tcPr>
          <w:p w14:paraId="6DB0CCD2"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32AE850F" w14:textId="77777777" w:rsidR="004F643E" w:rsidRPr="004F643E" w:rsidRDefault="004F643E" w:rsidP="004F643E">
            <w:pPr>
              <w:spacing w:line="259" w:lineRule="auto"/>
              <w:ind w:left="35"/>
              <w:jc w:val="center"/>
              <w:rPr>
                <w:sz w:val="18"/>
                <w:szCs w:val="18"/>
              </w:rPr>
            </w:pPr>
            <w:r w:rsidRPr="004F643E">
              <w:rPr>
                <w:sz w:val="18"/>
                <w:szCs w:val="18"/>
              </w:rPr>
              <w:t>-0,633</w:t>
            </w:r>
          </w:p>
        </w:tc>
        <w:tc>
          <w:tcPr>
            <w:tcW w:w="572" w:type="pct"/>
            <w:tcBorders>
              <w:top w:val="single" w:sz="6" w:space="0" w:color="000000"/>
              <w:left w:val="single" w:sz="6" w:space="0" w:color="000000"/>
              <w:bottom w:val="single" w:sz="6" w:space="0" w:color="000000"/>
              <w:right w:val="single" w:sz="6" w:space="0" w:color="000000"/>
            </w:tcBorders>
          </w:tcPr>
          <w:p w14:paraId="6C335229" w14:textId="77777777" w:rsidR="004F643E" w:rsidRPr="004F643E" w:rsidRDefault="004F643E" w:rsidP="004F643E">
            <w:pPr>
              <w:spacing w:line="259" w:lineRule="auto"/>
              <w:ind w:left="35"/>
              <w:jc w:val="center"/>
              <w:rPr>
                <w:sz w:val="18"/>
                <w:szCs w:val="18"/>
              </w:rPr>
            </w:pPr>
            <w:r w:rsidRPr="004F643E">
              <w:rPr>
                <w:sz w:val="18"/>
                <w:szCs w:val="18"/>
              </w:rPr>
              <w:t>98,487</w:t>
            </w:r>
          </w:p>
        </w:tc>
      </w:tr>
      <w:tr w:rsidR="004F643E" w:rsidRPr="004F643E" w14:paraId="328BF9BA"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A50722E" w14:textId="77777777" w:rsidR="004F643E" w:rsidRPr="004F643E" w:rsidRDefault="004F643E" w:rsidP="004F643E">
            <w:pPr>
              <w:jc w:val="center"/>
              <w:rPr>
                <w:b/>
                <w:sz w:val="18"/>
                <w:szCs w:val="18"/>
              </w:rPr>
            </w:pPr>
          </w:p>
        </w:tc>
        <w:tc>
          <w:tcPr>
            <w:tcW w:w="624" w:type="pct"/>
            <w:gridSpan w:val="2"/>
            <w:vAlign w:val="center"/>
          </w:tcPr>
          <w:p w14:paraId="0B393DC2" w14:textId="77777777" w:rsidR="004F643E" w:rsidRPr="004F643E" w:rsidRDefault="004F643E" w:rsidP="004F643E">
            <w:pPr>
              <w:pStyle w:val="1"/>
              <w:jc w:val="left"/>
              <w:rPr>
                <w:b/>
                <w:sz w:val="18"/>
                <w:szCs w:val="18"/>
              </w:rPr>
            </w:pPr>
          </w:p>
        </w:tc>
        <w:tc>
          <w:tcPr>
            <w:tcW w:w="1093" w:type="pct"/>
            <w:gridSpan w:val="2"/>
            <w:vAlign w:val="center"/>
          </w:tcPr>
          <w:p w14:paraId="2E02F64C" w14:textId="77777777" w:rsidR="004F643E" w:rsidRPr="004F643E" w:rsidRDefault="004F643E" w:rsidP="004F643E">
            <w:pPr>
              <w:pStyle w:val="1"/>
              <w:jc w:val="left"/>
              <w:rPr>
                <w:sz w:val="18"/>
                <w:szCs w:val="18"/>
              </w:rPr>
            </w:pPr>
            <w:r w:rsidRPr="004F643E">
              <w:rPr>
                <w:sz w:val="18"/>
                <w:szCs w:val="18"/>
              </w:rPr>
              <w:t>сільське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42AF8BA4"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638CD7BC"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2D3D3A3D" w14:textId="77777777" w:rsidR="004F643E" w:rsidRPr="004F643E" w:rsidRDefault="004F643E" w:rsidP="004F643E">
            <w:pPr>
              <w:spacing w:line="259" w:lineRule="auto"/>
              <w:ind w:left="35"/>
              <w:jc w:val="center"/>
              <w:rPr>
                <w:sz w:val="18"/>
                <w:szCs w:val="18"/>
              </w:rPr>
            </w:pPr>
            <w:r w:rsidRPr="004F643E">
              <w:rPr>
                <w:sz w:val="18"/>
                <w:szCs w:val="18"/>
              </w:rPr>
              <w:t>0,028</w:t>
            </w:r>
          </w:p>
        </w:tc>
        <w:tc>
          <w:tcPr>
            <w:tcW w:w="572" w:type="pct"/>
            <w:tcBorders>
              <w:top w:val="single" w:sz="6" w:space="0" w:color="000000"/>
              <w:left w:val="single" w:sz="6" w:space="0" w:color="000000"/>
              <w:bottom w:val="single" w:sz="6" w:space="0" w:color="000000"/>
              <w:right w:val="single" w:sz="6" w:space="0" w:color="000000"/>
            </w:tcBorders>
          </w:tcPr>
          <w:p w14:paraId="20F00211"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4F643E" w14:paraId="5D69FE23"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3EF82D36" w14:textId="77777777" w:rsidR="004F643E" w:rsidRPr="004F643E" w:rsidRDefault="004F643E" w:rsidP="004F643E">
            <w:pPr>
              <w:jc w:val="center"/>
              <w:rPr>
                <w:b/>
                <w:sz w:val="18"/>
                <w:szCs w:val="18"/>
              </w:rPr>
            </w:pPr>
          </w:p>
        </w:tc>
        <w:tc>
          <w:tcPr>
            <w:tcW w:w="624" w:type="pct"/>
            <w:gridSpan w:val="2"/>
            <w:vAlign w:val="center"/>
          </w:tcPr>
          <w:p w14:paraId="51EB45E3" w14:textId="77777777" w:rsidR="004F643E" w:rsidRPr="004F643E" w:rsidRDefault="004F643E" w:rsidP="004F643E">
            <w:pPr>
              <w:pStyle w:val="1"/>
              <w:jc w:val="left"/>
              <w:rPr>
                <w:b/>
                <w:sz w:val="18"/>
                <w:szCs w:val="18"/>
              </w:rPr>
            </w:pPr>
          </w:p>
        </w:tc>
        <w:tc>
          <w:tcPr>
            <w:tcW w:w="1093" w:type="pct"/>
            <w:gridSpan w:val="2"/>
            <w:vAlign w:val="center"/>
          </w:tcPr>
          <w:p w14:paraId="49E4E410" w14:textId="77777777" w:rsidR="004F643E" w:rsidRPr="004F643E" w:rsidRDefault="004F643E" w:rsidP="004F643E">
            <w:pPr>
              <w:pStyle w:val="1"/>
              <w:jc w:val="left"/>
              <w:rPr>
                <w:sz w:val="18"/>
                <w:szCs w:val="18"/>
              </w:rPr>
            </w:pPr>
            <w:r w:rsidRPr="004F643E">
              <w:rPr>
                <w:sz w:val="18"/>
                <w:szCs w:val="18"/>
              </w:rPr>
              <w:t>лісове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6D0E2867" w14:textId="77777777" w:rsidR="004F643E" w:rsidRPr="004F643E" w:rsidRDefault="004F643E" w:rsidP="004F643E">
            <w:pPr>
              <w:spacing w:line="259" w:lineRule="auto"/>
              <w:ind w:left="35"/>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5330FB84" w14:textId="77777777" w:rsidR="004F643E" w:rsidRPr="004F643E" w:rsidRDefault="004F643E" w:rsidP="004F643E">
            <w:pPr>
              <w:spacing w:line="259" w:lineRule="auto"/>
              <w:ind w:left="35"/>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192DD9C9" w14:textId="77777777" w:rsidR="004F643E" w:rsidRPr="004F643E" w:rsidRDefault="004F643E" w:rsidP="004F643E">
            <w:pPr>
              <w:spacing w:line="259" w:lineRule="auto"/>
              <w:ind w:left="35"/>
              <w:jc w:val="center"/>
              <w:rPr>
                <w:sz w:val="18"/>
                <w:szCs w:val="18"/>
              </w:rPr>
            </w:pPr>
            <w:r w:rsidRPr="004F643E">
              <w:rPr>
                <w:sz w:val="18"/>
                <w:szCs w:val="18"/>
              </w:rPr>
              <w:t>0,053</w:t>
            </w:r>
          </w:p>
        </w:tc>
        <w:tc>
          <w:tcPr>
            <w:tcW w:w="572" w:type="pct"/>
            <w:tcBorders>
              <w:top w:val="single" w:sz="6" w:space="0" w:color="000000"/>
              <w:left w:val="single" w:sz="6" w:space="0" w:color="000000"/>
              <w:bottom w:val="single" w:sz="6" w:space="0" w:color="000000"/>
              <w:right w:val="single" w:sz="6" w:space="0" w:color="000000"/>
            </w:tcBorders>
          </w:tcPr>
          <w:p w14:paraId="0F08BDE7" w14:textId="77777777" w:rsidR="004F643E" w:rsidRPr="004F643E" w:rsidRDefault="004F643E" w:rsidP="004F643E">
            <w:pPr>
              <w:spacing w:line="259" w:lineRule="auto"/>
              <w:ind w:left="35"/>
              <w:jc w:val="center"/>
              <w:rPr>
                <w:sz w:val="18"/>
                <w:szCs w:val="18"/>
              </w:rPr>
            </w:pPr>
            <w:r w:rsidRPr="004F643E">
              <w:rPr>
                <w:sz w:val="18"/>
                <w:szCs w:val="18"/>
              </w:rPr>
              <w:t>-</w:t>
            </w:r>
          </w:p>
        </w:tc>
      </w:tr>
      <w:tr w:rsidR="004F643E" w:rsidRPr="004F643E" w14:paraId="233857D7" w14:textId="77777777" w:rsidTr="004C221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6477FE6" w14:textId="77777777" w:rsidR="004F643E" w:rsidRPr="004F643E" w:rsidRDefault="004F643E" w:rsidP="004F643E">
            <w:pPr>
              <w:jc w:val="center"/>
              <w:rPr>
                <w:b/>
                <w:sz w:val="18"/>
                <w:szCs w:val="18"/>
              </w:rPr>
            </w:pPr>
          </w:p>
        </w:tc>
        <w:tc>
          <w:tcPr>
            <w:tcW w:w="624" w:type="pct"/>
            <w:gridSpan w:val="2"/>
            <w:vAlign w:val="center"/>
          </w:tcPr>
          <w:p w14:paraId="400265B5" w14:textId="77777777" w:rsidR="004F643E" w:rsidRPr="004F643E" w:rsidRDefault="004F643E" w:rsidP="004F643E">
            <w:pPr>
              <w:pStyle w:val="1"/>
              <w:jc w:val="left"/>
              <w:rPr>
                <w:b/>
                <w:sz w:val="18"/>
                <w:szCs w:val="18"/>
              </w:rPr>
            </w:pPr>
          </w:p>
        </w:tc>
        <w:tc>
          <w:tcPr>
            <w:tcW w:w="1093" w:type="pct"/>
            <w:gridSpan w:val="2"/>
            <w:vAlign w:val="center"/>
          </w:tcPr>
          <w:p w14:paraId="3704B1B6" w14:textId="77777777" w:rsidR="004F643E" w:rsidRPr="004F643E" w:rsidRDefault="004F643E" w:rsidP="004F643E">
            <w:pPr>
              <w:pStyle w:val="1"/>
              <w:jc w:val="left"/>
              <w:rPr>
                <w:sz w:val="18"/>
                <w:szCs w:val="18"/>
              </w:rPr>
            </w:pPr>
            <w:r w:rsidRPr="004F643E">
              <w:rPr>
                <w:sz w:val="18"/>
                <w:szCs w:val="18"/>
              </w:rPr>
              <w:t>житлокомунгосп</w:t>
            </w:r>
          </w:p>
        </w:tc>
        <w:tc>
          <w:tcPr>
            <w:tcW w:w="836" w:type="pct"/>
            <w:tcBorders>
              <w:top w:val="single" w:sz="6" w:space="0" w:color="000000"/>
              <w:left w:val="single" w:sz="6" w:space="0" w:color="000000"/>
              <w:bottom w:val="single" w:sz="6" w:space="0" w:color="000000"/>
              <w:right w:val="single" w:sz="6" w:space="0" w:color="000000"/>
            </w:tcBorders>
          </w:tcPr>
          <w:p w14:paraId="4A226E9B" w14:textId="77777777" w:rsidR="004F643E" w:rsidRPr="004F643E" w:rsidRDefault="004F643E" w:rsidP="004F643E">
            <w:pPr>
              <w:spacing w:line="259" w:lineRule="auto"/>
              <w:ind w:left="108"/>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25FA01D5" w14:textId="77777777" w:rsidR="004F643E" w:rsidRPr="004F643E" w:rsidRDefault="004F643E" w:rsidP="004F643E">
            <w:pPr>
              <w:spacing w:line="259" w:lineRule="auto"/>
              <w:ind w:left="108"/>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032513D6" w14:textId="77777777" w:rsidR="004F643E" w:rsidRPr="004F643E" w:rsidRDefault="004F643E" w:rsidP="004F643E">
            <w:pPr>
              <w:spacing w:line="259" w:lineRule="auto"/>
              <w:ind w:left="108"/>
              <w:jc w:val="center"/>
              <w:rPr>
                <w:sz w:val="18"/>
                <w:szCs w:val="18"/>
              </w:rPr>
            </w:pPr>
            <w:r w:rsidRPr="004F643E">
              <w:rPr>
                <w:sz w:val="18"/>
                <w:szCs w:val="18"/>
              </w:rPr>
              <w:t>-</w:t>
            </w:r>
          </w:p>
        </w:tc>
        <w:tc>
          <w:tcPr>
            <w:tcW w:w="572" w:type="pct"/>
            <w:tcBorders>
              <w:top w:val="single" w:sz="6" w:space="0" w:color="000000"/>
              <w:left w:val="single" w:sz="6" w:space="0" w:color="000000"/>
              <w:bottom w:val="single" w:sz="6" w:space="0" w:color="000000"/>
              <w:right w:val="single" w:sz="6" w:space="0" w:color="000000"/>
            </w:tcBorders>
          </w:tcPr>
          <w:p w14:paraId="4076A8D9" w14:textId="77777777" w:rsidR="004F643E" w:rsidRPr="004F643E" w:rsidRDefault="004F643E" w:rsidP="004F643E">
            <w:pPr>
              <w:spacing w:line="259" w:lineRule="auto"/>
              <w:ind w:left="108"/>
              <w:jc w:val="center"/>
              <w:rPr>
                <w:sz w:val="18"/>
                <w:szCs w:val="18"/>
              </w:rPr>
            </w:pPr>
            <w:r w:rsidRPr="004F643E">
              <w:rPr>
                <w:sz w:val="18"/>
                <w:szCs w:val="18"/>
              </w:rPr>
              <w:t>-</w:t>
            </w:r>
          </w:p>
        </w:tc>
      </w:tr>
      <w:tr w:rsidR="004F643E" w:rsidRPr="004F643E" w14:paraId="13025E2A"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38E96C4" w14:textId="77777777" w:rsidR="004F643E" w:rsidRPr="004F643E" w:rsidRDefault="004F643E" w:rsidP="004F643E">
            <w:pPr>
              <w:jc w:val="center"/>
              <w:rPr>
                <w:b/>
                <w:sz w:val="18"/>
                <w:szCs w:val="18"/>
              </w:rPr>
            </w:pPr>
          </w:p>
        </w:tc>
        <w:tc>
          <w:tcPr>
            <w:tcW w:w="1717" w:type="pct"/>
            <w:gridSpan w:val="4"/>
            <w:vAlign w:val="center"/>
          </w:tcPr>
          <w:p w14:paraId="503AB7DE" w14:textId="77777777" w:rsidR="004F643E" w:rsidRPr="004F643E" w:rsidRDefault="004F643E" w:rsidP="004F643E">
            <w:pPr>
              <w:pStyle w:val="1"/>
              <w:jc w:val="left"/>
              <w:rPr>
                <w:b/>
                <w:sz w:val="18"/>
                <w:szCs w:val="18"/>
              </w:rPr>
            </w:pPr>
            <w:r w:rsidRPr="004F643E">
              <w:rPr>
                <w:b/>
                <w:sz w:val="18"/>
                <w:szCs w:val="18"/>
              </w:rPr>
              <w:t>р. Супій</w:t>
            </w:r>
          </w:p>
        </w:tc>
        <w:tc>
          <w:tcPr>
            <w:tcW w:w="836" w:type="pct"/>
            <w:vAlign w:val="center"/>
          </w:tcPr>
          <w:p w14:paraId="77AC913E" w14:textId="77777777" w:rsidR="004F643E" w:rsidRPr="004F643E" w:rsidRDefault="004F643E" w:rsidP="004F643E">
            <w:pPr>
              <w:jc w:val="center"/>
              <w:rPr>
                <w:b/>
                <w:sz w:val="18"/>
                <w:szCs w:val="18"/>
              </w:rPr>
            </w:pPr>
            <w:r w:rsidRPr="004F643E">
              <w:rPr>
                <w:b/>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324CF04F" w14:textId="77777777" w:rsidR="004F643E" w:rsidRPr="004F643E" w:rsidRDefault="004F643E" w:rsidP="004F643E">
            <w:pPr>
              <w:spacing w:line="259" w:lineRule="auto"/>
              <w:ind w:left="108"/>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4CABD90C" w14:textId="77777777" w:rsidR="004F643E" w:rsidRPr="004F643E" w:rsidRDefault="004F643E" w:rsidP="004F643E">
            <w:pPr>
              <w:spacing w:line="259" w:lineRule="auto"/>
              <w:ind w:left="108"/>
              <w:jc w:val="center"/>
              <w:rPr>
                <w:sz w:val="18"/>
                <w:szCs w:val="18"/>
              </w:rPr>
            </w:pPr>
            <w:r w:rsidRPr="004F643E">
              <w:rPr>
                <w:b/>
                <w:sz w:val="18"/>
                <w:szCs w:val="18"/>
              </w:rPr>
              <w:t>0,041</w:t>
            </w:r>
          </w:p>
        </w:tc>
        <w:tc>
          <w:tcPr>
            <w:tcW w:w="572" w:type="pct"/>
            <w:tcBorders>
              <w:top w:val="single" w:sz="6" w:space="0" w:color="000000"/>
              <w:left w:val="single" w:sz="6" w:space="0" w:color="000000"/>
              <w:bottom w:val="single" w:sz="6" w:space="0" w:color="000000"/>
              <w:right w:val="single" w:sz="6" w:space="0" w:color="000000"/>
            </w:tcBorders>
          </w:tcPr>
          <w:p w14:paraId="77B26CBC" w14:textId="77777777" w:rsidR="004F643E" w:rsidRPr="004F643E" w:rsidRDefault="004F643E" w:rsidP="004F643E">
            <w:pPr>
              <w:spacing w:line="259" w:lineRule="auto"/>
              <w:ind w:left="108"/>
              <w:jc w:val="center"/>
              <w:rPr>
                <w:sz w:val="18"/>
                <w:szCs w:val="18"/>
              </w:rPr>
            </w:pPr>
            <w:r w:rsidRPr="004F643E">
              <w:rPr>
                <w:sz w:val="18"/>
                <w:szCs w:val="18"/>
              </w:rPr>
              <w:t>-</w:t>
            </w:r>
          </w:p>
        </w:tc>
      </w:tr>
      <w:tr w:rsidR="004F643E" w:rsidRPr="00A84C80" w14:paraId="683649BF"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5CE31A18" w14:textId="77777777" w:rsidR="004F643E" w:rsidRPr="00124506" w:rsidRDefault="004F643E" w:rsidP="004F643E">
            <w:pPr>
              <w:jc w:val="center"/>
              <w:rPr>
                <w:b/>
                <w:sz w:val="18"/>
                <w:szCs w:val="18"/>
              </w:rPr>
            </w:pPr>
          </w:p>
        </w:tc>
        <w:tc>
          <w:tcPr>
            <w:tcW w:w="624" w:type="pct"/>
            <w:gridSpan w:val="2"/>
            <w:vAlign w:val="center"/>
          </w:tcPr>
          <w:p w14:paraId="0F6CE456" w14:textId="77777777" w:rsidR="004F643E" w:rsidRPr="00124506" w:rsidRDefault="004F643E" w:rsidP="004F643E">
            <w:pPr>
              <w:pStyle w:val="1"/>
              <w:jc w:val="left"/>
              <w:rPr>
                <w:b/>
                <w:sz w:val="18"/>
                <w:szCs w:val="18"/>
              </w:rPr>
            </w:pPr>
          </w:p>
        </w:tc>
        <w:tc>
          <w:tcPr>
            <w:tcW w:w="1093" w:type="pct"/>
            <w:gridSpan w:val="2"/>
            <w:vAlign w:val="center"/>
          </w:tcPr>
          <w:p w14:paraId="5F807402" w14:textId="77777777" w:rsidR="004F643E" w:rsidRPr="00124506" w:rsidRDefault="004F643E" w:rsidP="004F643E">
            <w:pPr>
              <w:pStyle w:val="1"/>
              <w:jc w:val="left"/>
              <w:rPr>
                <w:sz w:val="18"/>
                <w:szCs w:val="18"/>
              </w:rPr>
            </w:pPr>
            <w:r w:rsidRPr="00124506">
              <w:rPr>
                <w:sz w:val="18"/>
                <w:szCs w:val="18"/>
              </w:rPr>
              <w:t>промисловість</w:t>
            </w:r>
          </w:p>
        </w:tc>
        <w:tc>
          <w:tcPr>
            <w:tcW w:w="836" w:type="pct"/>
            <w:tcBorders>
              <w:top w:val="single" w:sz="6" w:space="0" w:color="000000"/>
              <w:left w:val="single" w:sz="6" w:space="0" w:color="000000"/>
              <w:bottom w:val="single" w:sz="6" w:space="0" w:color="000000"/>
              <w:right w:val="single" w:sz="6" w:space="0" w:color="000000"/>
            </w:tcBorders>
          </w:tcPr>
          <w:p w14:paraId="5DEF567A" w14:textId="77777777" w:rsidR="004F643E" w:rsidRPr="004F643E" w:rsidRDefault="004F643E" w:rsidP="004F643E">
            <w:pPr>
              <w:spacing w:line="259" w:lineRule="auto"/>
              <w:ind w:left="108"/>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41D579C9" w14:textId="77777777" w:rsidR="004F643E" w:rsidRPr="004F643E" w:rsidRDefault="004F643E" w:rsidP="004F643E">
            <w:pPr>
              <w:spacing w:line="259" w:lineRule="auto"/>
              <w:ind w:left="108"/>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35ADEA56" w14:textId="77777777" w:rsidR="004F643E" w:rsidRPr="004F643E" w:rsidRDefault="004F643E" w:rsidP="004F643E">
            <w:pPr>
              <w:spacing w:line="259" w:lineRule="auto"/>
              <w:ind w:left="108"/>
              <w:jc w:val="center"/>
              <w:rPr>
                <w:sz w:val="18"/>
                <w:szCs w:val="18"/>
              </w:rPr>
            </w:pPr>
            <w:r w:rsidRPr="004F643E">
              <w:rPr>
                <w:sz w:val="18"/>
                <w:szCs w:val="18"/>
              </w:rPr>
              <w:t>0,003</w:t>
            </w:r>
          </w:p>
        </w:tc>
        <w:tc>
          <w:tcPr>
            <w:tcW w:w="572" w:type="pct"/>
            <w:vAlign w:val="center"/>
          </w:tcPr>
          <w:p w14:paraId="6C03C8AB" w14:textId="77777777" w:rsidR="004F643E" w:rsidRPr="004F643E" w:rsidRDefault="004F643E" w:rsidP="004F643E">
            <w:pPr>
              <w:jc w:val="center"/>
              <w:rPr>
                <w:sz w:val="18"/>
                <w:szCs w:val="18"/>
              </w:rPr>
            </w:pPr>
            <w:r w:rsidRPr="004F643E">
              <w:rPr>
                <w:sz w:val="18"/>
                <w:szCs w:val="18"/>
              </w:rPr>
              <w:t>-</w:t>
            </w:r>
          </w:p>
        </w:tc>
      </w:tr>
      <w:tr w:rsidR="004F643E" w:rsidRPr="00A84C80" w14:paraId="3E39A624"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05B80785" w14:textId="77777777" w:rsidR="004F643E" w:rsidRPr="00124506" w:rsidRDefault="004F643E" w:rsidP="004F643E">
            <w:pPr>
              <w:jc w:val="center"/>
              <w:rPr>
                <w:b/>
                <w:sz w:val="18"/>
                <w:szCs w:val="18"/>
              </w:rPr>
            </w:pPr>
          </w:p>
        </w:tc>
        <w:tc>
          <w:tcPr>
            <w:tcW w:w="624" w:type="pct"/>
            <w:gridSpan w:val="2"/>
            <w:vAlign w:val="center"/>
          </w:tcPr>
          <w:p w14:paraId="000538B6" w14:textId="77777777" w:rsidR="004F643E" w:rsidRPr="00124506" w:rsidRDefault="004F643E" w:rsidP="004F643E">
            <w:pPr>
              <w:pStyle w:val="1"/>
              <w:jc w:val="left"/>
              <w:rPr>
                <w:b/>
                <w:sz w:val="18"/>
                <w:szCs w:val="18"/>
              </w:rPr>
            </w:pPr>
          </w:p>
        </w:tc>
        <w:tc>
          <w:tcPr>
            <w:tcW w:w="1093" w:type="pct"/>
            <w:gridSpan w:val="2"/>
            <w:vAlign w:val="center"/>
          </w:tcPr>
          <w:p w14:paraId="635D44DA" w14:textId="77777777" w:rsidR="004F643E" w:rsidRPr="00124506" w:rsidRDefault="004F643E" w:rsidP="004F643E">
            <w:pPr>
              <w:pStyle w:val="1"/>
              <w:jc w:val="left"/>
              <w:rPr>
                <w:sz w:val="18"/>
                <w:szCs w:val="18"/>
              </w:rPr>
            </w:pPr>
            <w:r w:rsidRPr="00124506">
              <w:rPr>
                <w:sz w:val="18"/>
                <w:szCs w:val="18"/>
              </w:rPr>
              <w:t>сільське господарство</w:t>
            </w:r>
          </w:p>
        </w:tc>
        <w:tc>
          <w:tcPr>
            <w:tcW w:w="836" w:type="pct"/>
            <w:tcBorders>
              <w:top w:val="single" w:sz="6" w:space="0" w:color="000000"/>
              <w:left w:val="single" w:sz="6" w:space="0" w:color="000000"/>
              <w:bottom w:val="single" w:sz="6" w:space="0" w:color="000000"/>
              <w:right w:val="single" w:sz="6" w:space="0" w:color="000000"/>
            </w:tcBorders>
          </w:tcPr>
          <w:p w14:paraId="0C275BE2" w14:textId="77777777" w:rsidR="004F643E" w:rsidRPr="004F643E" w:rsidRDefault="004F643E" w:rsidP="004F643E">
            <w:pPr>
              <w:spacing w:line="259" w:lineRule="auto"/>
              <w:ind w:left="108"/>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5CFC91AA" w14:textId="77777777" w:rsidR="004F643E" w:rsidRPr="004F643E" w:rsidRDefault="004F643E" w:rsidP="004F643E">
            <w:pPr>
              <w:spacing w:line="259" w:lineRule="auto"/>
              <w:ind w:left="108"/>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606D192C" w14:textId="77777777" w:rsidR="004F643E" w:rsidRPr="004F643E" w:rsidRDefault="004F643E" w:rsidP="004F643E">
            <w:pPr>
              <w:spacing w:line="259" w:lineRule="auto"/>
              <w:ind w:left="108"/>
              <w:jc w:val="center"/>
              <w:rPr>
                <w:sz w:val="18"/>
                <w:szCs w:val="18"/>
              </w:rPr>
            </w:pPr>
            <w:r w:rsidRPr="004F643E">
              <w:rPr>
                <w:sz w:val="18"/>
                <w:szCs w:val="18"/>
              </w:rPr>
              <w:t>0,038</w:t>
            </w:r>
          </w:p>
        </w:tc>
        <w:tc>
          <w:tcPr>
            <w:tcW w:w="572" w:type="pct"/>
            <w:vAlign w:val="center"/>
          </w:tcPr>
          <w:p w14:paraId="546B94D6" w14:textId="77777777" w:rsidR="004F643E" w:rsidRPr="004F643E" w:rsidRDefault="004F643E" w:rsidP="004F643E">
            <w:pPr>
              <w:jc w:val="center"/>
              <w:rPr>
                <w:sz w:val="18"/>
                <w:szCs w:val="18"/>
              </w:rPr>
            </w:pPr>
            <w:r w:rsidRPr="004F643E">
              <w:rPr>
                <w:sz w:val="18"/>
                <w:szCs w:val="18"/>
              </w:rPr>
              <w:t>-</w:t>
            </w:r>
          </w:p>
        </w:tc>
      </w:tr>
      <w:tr w:rsidR="004F643E" w:rsidRPr="00A84C80" w14:paraId="548BCEC1"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44A78919" w14:textId="77777777" w:rsidR="004F643E" w:rsidRPr="00124506" w:rsidRDefault="004F643E" w:rsidP="004F643E">
            <w:pPr>
              <w:jc w:val="center"/>
              <w:rPr>
                <w:b/>
                <w:sz w:val="18"/>
                <w:szCs w:val="18"/>
              </w:rPr>
            </w:pPr>
          </w:p>
        </w:tc>
        <w:tc>
          <w:tcPr>
            <w:tcW w:w="624" w:type="pct"/>
            <w:gridSpan w:val="2"/>
            <w:vAlign w:val="center"/>
          </w:tcPr>
          <w:p w14:paraId="6A434BA3" w14:textId="77777777" w:rsidR="004F643E" w:rsidRPr="00124506" w:rsidRDefault="004F643E" w:rsidP="004F643E">
            <w:pPr>
              <w:pStyle w:val="1"/>
              <w:jc w:val="left"/>
              <w:rPr>
                <w:b/>
                <w:sz w:val="18"/>
                <w:szCs w:val="18"/>
              </w:rPr>
            </w:pPr>
          </w:p>
        </w:tc>
        <w:tc>
          <w:tcPr>
            <w:tcW w:w="1093" w:type="pct"/>
            <w:gridSpan w:val="2"/>
            <w:vAlign w:val="center"/>
          </w:tcPr>
          <w:p w14:paraId="32B997F6" w14:textId="77777777" w:rsidR="004F643E" w:rsidRPr="00124506" w:rsidRDefault="004F643E" w:rsidP="004F643E">
            <w:pPr>
              <w:pStyle w:val="1"/>
              <w:jc w:val="left"/>
              <w:rPr>
                <w:sz w:val="18"/>
                <w:szCs w:val="18"/>
              </w:rPr>
            </w:pPr>
            <w:r w:rsidRPr="00124506">
              <w:rPr>
                <w:sz w:val="18"/>
                <w:szCs w:val="18"/>
              </w:rPr>
              <w:t>житлокомунгосп</w:t>
            </w:r>
          </w:p>
        </w:tc>
        <w:tc>
          <w:tcPr>
            <w:tcW w:w="836" w:type="pct"/>
            <w:tcBorders>
              <w:top w:val="single" w:sz="6" w:space="0" w:color="000000"/>
              <w:left w:val="single" w:sz="6" w:space="0" w:color="000000"/>
              <w:bottom w:val="single" w:sz="6" w:space="0" w:color="000000"/>
              <w:right w:val="single" w:sz="6" w:space="0" w:color="000000"/>
            </w:tcBorders>
          </w:tcPr>
          <w:p w14:paraId="150799DA" w14:textId="77777777" w:rsidR="004F643E" w:rsidRPr="004F643E" w:rsidRDefault="004F643E" w:rsidP="004F643E">
            <w:pPr>
              <w:spacing w:line="259" w:lineRule="auto"/>
              <w:ind w:left="108"/>
              <w:jc w:val="center"/>
              <w:rPr>
                <w:sz w:val="18"/>
                <w:szCs w:val="18"/>
              </w:rPr>
            </w:pPr>
            <w:r w:rsidRPr="004F643E">
              <w:rPr>
                <w:sz w:val="18"/>
                <w:szCs w:val="18"/>
              </w:rPr>
              <w:t>-</w:t>
            </w:r>
          </w:p>
        </w:tc>
        <w:tc>
          <w:tcPr>
            <w:tcW w:w="625" w:type="pct"/>
            <w:tcBorders>
              <w:top w:val="single" w:sz="6" w:space="0" w:color="000000"/>
              <w:left w:val="single" w:sz="6" w:space="0" w:color="000000"/>
              <w:bottom w:val="single" w:sz="6" w:space="0" w:color="000000"/>
              <w:right w:val="single" w:sz="6" w:space="0" w:color="000000"/>
            </w:tcBorders>
          </w:tcPr>
          <w:p w14:paraId="5FA5FFBC" w14:textId="77777777" w:rsidR="004F643E" w:rsidRPr="004F643E" w:rsidRDefault="004F643E" w:rsidP="004F643E">
            <w:pPr>
              <w:spacing w:line="259" w:lineRule="auto"/>
              <w:ind w:left="108"/>
              <w:jc w:val="center"/>
              <w:rPr>
                <w:sz w:val="18"/>
                <w:szCs w:val="18"/>
              </w:rPr>
            </w:pPr>
            <w:r w:rsidRPr="004F643E">
              <w:rPr>
                <w:sz w:val="18"/>
                <w:szCs w:val="18"/>
              </w:rPr>
              <w:t>-</w:t>
            </w:r>
          </w:p>
        </w:tc>
        <w:tc>
          <w:tcPr>
            <w:tcW w:w="895" w:type="pct"/>
            <w:tcBorders>
              <w:top w:val="single" w:sz="6" w:space="0" w:color="000000"/>
              <w:left w:val="single" w:sz="6" w:space="0" w:color="000000"/>
              <w:bottom w:val="single" w:sz="6" w:space="0" w:color="000000"/>
              <w:right w:val="single" w:sz="6" w:space="0" w:color="000000"/>
            </w:tcBorders>
          </w:tcPr>
          <w:p w14:paraId="7E50AA55" w14:textId="77777777" w:rsidR="004F643E" w:rsidRPr="004F643E" w:rsidRDefault="004F643E" w:rsidP="004F643E">
            <w:pPr>
              <w:spacing w:line="259" w:lineRule="auto"/>
              <w:ind w:left="108"/>
              <w:jc w:val="center"/>
              <w:rPr>
                <w:sz w:val="18"/>
                <w:szCs w:val="18"/>
              </w:rPr>
            </w:pPr>
            <w:r w:rsidRPr="004F643E">
              <w:rPr>
                <w:sz w:val="18"/>
                <w:szCs w:val="18"/>
              </w:rPr>
              <w:t>-</w:t>
            </w:r>
          </w:p>
        </w:tc>
        <w:tc>
          <w:tcPr>
            <w:tcW w:w="572" w:type="pct"/>
            <w:vAlign w:val="center"/>
          </w:tcPr>
          <w:p w14:paraId="77A37350" w14:textId="77777777" w:rsidR="004F643E" w:rsidRPr="004F643E" w:rsidRDefault="004F643E" w:rsidP="004F643E">
            <w:pPr>
              <w:jc w:val="center"/>
              <w:rPr>
                <w:sz w:val="18"/>
                <w:szCs w:val="18"/>
              </w:rPr>
            </w:pPr>
            <w:r w:rsidRPr="004F643E">
              <w:rPr>
                <w:sz w:val="18"/>
                <w:szCs w:val="18"/>
              </w:rPr>
              <w:t>-</w:t>
            </w:r>
          </w:p>
        </w:tc>
      </w:tr>
      <w:tr w:rsidR="004F643E" w:rsidRPr="00A84C80" w14:paraId="7BEBE493" w14:textId="77777777" w:rsidTr="005D00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14:paraId="1287A459" w14:textId="77777777" w:rsidR="004F643E" w:rsidRPr="00124506" w:rsidRDefault="004F643E" w:rsidP="004F643E">
            <w:pPr>
              <w:jc w:val="center"/>
              <w:rPr>
                <w:b/>
                <w:sz w:val="18"/>
                <w:szCs w:val="18"/>
              </w:rPr>
            </w:pPr>
          </w:p>
        </w:tc>
        <w:tc>
          <w:tcPr>
            <w:tcW w:w="1717" w:type="pct"/>
            <w:gridSpan w:val="4"/>
            <w:vAlign w:val="center"/>
          </w:tcPr>
          <w:p w14:paraId="78B8A2D3" w14:textId="77777777" w:rsidR="004F643E" w:rsidRPr="00124506" w:rsidRDefault="004F643E" w:rsidP="004F643E">
            <w:pPr>
              <w:pStyle w:val="1"/>
              <w:jc w:val="left"/>
              <w:rPr>
                <w:b/>
                <w:sz w:val="18"/>
                <w:szCs w:val="18"/>
              </w:rPr>
            </w:pPr>
            <w:r w:rsidRPr="00124506">
              <w:rPr>
                <w:b/>
                <w:sz w:val="18"/>
                <w:szCs w:val="18"/>
              </w:rPr>
              <w:t>Всього по області:</w:t>
            </w:r>
          </w:p>
        </w:tc>
        <w:tc>
          <w:tcPr>
            <w:tcW w:w="836" w:type="pct"/>
            <w:vAlign w:val="center"/>
          </w:tcPr>
          <w:p w14:paraId="5E4B7734" w14:textId="77777777" w:rsidR="004F643E" w:rsidRPr="004F643E" w:rsidRDefault="004F643E" w:rsidP="004F643E">
            <w:pPr>
              <w:pStyle w:val="1"/>
              <w:rPr>
                <w:b/>
                <w:sz w:val="18"/>
                <w:szCs w:val="18"/>
              </w:rPr>
            </w:pPr>
            <w:r>
              <w:rPr>
                <w:b/>
                <w:sz w:val="18"/>
                <w:szCs w:val="18"/>
              </w:rPr>
              <w:t>29,132</w:t>
            </w:r>
          </w:p>
        </w:tc>
        <w:tc>
          <w:tcPr>
            <w:tcW w:w="625" w:type="pct"/>
            <w:tcBorders>
              <w:top w:val="single" w:sz="6" w:space="0" w:color="000000"/>
              <w:left w:val="single" w:sz="6" w:space="0" w:color="000000"/>
              <w:bottom w:val="single" w:sz="6" w:space="0" w:color="000000"/>
              <w:right w:val="single" w:sz="6" w:space="0" w:color="000000"/>
            </w:tcBorders>
          </w:tcPr>
          <w:p w14:paraId="1028FE27" w14:textId="77777777" w:rsidR="004F643E" w:rsidRPr="004F643E" w:rsidRDefault="004F643E" w:rsidP="004F643E">
            <w:pPr>
              <w:spacing w:line="259" w:lineRule="auto"/>
              <w:ind w:left="108"/>
              <w:jc w:val="center"/>
              <w:rPr>
                <w:sz w:val="18"/>
                <w:szCs w:val="18"/>
              </w:rPr>
            </w:pPr>
            <w:r w:rsidRPr="004F643E">
              <w:rPr>
                <w:b/>
                <w:sz w:val="18"/>
                <w:szCs w:val="18"/>
              </w:rPr>
              <w:t>2,179</w:t>
            </w:r>
          </w:p>
        </w:tc>
        <w:tc>
          <w:tcPr>
            <w:tcW w:w="895" w:type="pct"/>
            <w:tcBorders>
              <w:top w:val="single" w:sz="6" w:space="0" w:color="000000"/>
              <w:left w:val="single" w:sz="6" w:space="0" w:color="000000"/>
              <w:bottom w:val="single" w:sz="6" w:space="0" w:color="000000"/>
              <w:right w:val="single" w:sz="6" w:space="0" w:color="000000"/>
            </w:tcBorders>
          </w:tcPr>
          <w:p w14:paraId="0FAAE61A" w14:textId="77777777" w:rsidR="004F643E" w:rsidRPr="004F643E" w:rsidRDefault="004F643E" w:rsidP="004F643E">
            <w:pPr>
              <w:spacing w:line="259" w:lineRule="auto"/>
              <w:ind w:left="108"/>
              <w:jc w:val="center"/>
              <w:rPr>
                <w:sz w:val="18"/>
                <w:szCs w:val="18"/>
              </w:rPr>
            </w:pPr>
            <w:r w:rsidRPr="004F643E">
              <w:rPr>
                <w:b/>
                <w:sz w:val="18"/>
                <w:szCs w:val="18"/>
              </w:rPr>
              <w:t>9,398</w:t>
            </w:r>
          </w:p>
        </w:tc>
        <w:tc>
          <w:tcPr>
            <w:tcW w:w="572" w:type="pct"/>
            <w:tcBorders>
              <w:top w:val="single" w:sz="6" w:space="0" w:color="000000"/>
              <w:left w:val="single" w:sz="6" w:space="0" w:color="000000"/>
              <w:bottom w:val="single" w:sz="6" w:space="0" w:color="000000"/>
              <w:right w:val="single" w:sz="6" w:space="0" w:color="000000"/>
            </w:tcBorders>
          </w:tcPr>
          <w:p w14:paraId="2A4A354F" w14:textId="77777777" w:rsidR="004F643E" w:rsidRPr="004F643E" w:rsidRDefault="004F643E" w:rsidP="004F643E">
            <w:pPr>
              <w:spacing w:line="259" w:lineRule="auto"/>
              <w:ind w:left="108"/>
              <w:jc w:val="center"/>
              <w:rPr>
                <w:sz w:val="18"/>
                <w:szCs w:val="18"/>
              </w:rPr>
            </w:pPr>
            <w:r w:rsidRPr="004F643E">
              <w:rPr>
                <w:b/>
                <w:i/>
                <w:sz w:val="18"/>
                <w:szCs w:val="18"/>
              </w:rPr>
              <w:t>27,761</w:t>
            </w:r>
          </w:p>
        </w:tc>
      </w:tr>
    </w:tbl>
    <w:p w14:paraId="23ACC32E" w14:textId="77777777" w:rsidR="00A9551E" w:rsidRPr="00A84C80" w:rsidRDefault="00A9551E" w:rsidP="00D633DE">
      <w:pPr>
        <w:rPr>
          <w:b/>
          <w:color w:val="FF0000"/>
          <w:sz w:val="18"/>
          <w:szCs w:val="18"/>
        </w:rPr>
        <w:sectPr w:rsidR="00A9551E" w:rsidRPr="00A84C80">
          <w:pgSz w:w="11907" w:h="16840" w:code="9"/>
          <w:pgMar w:top="851" w:right="1418" w:bottom="1134" w:left="1418" w:header="708" w:footer="708" w:gutter="0"/>
          <w:cols w:space="708"/>
          <w:noEndnote/>
          <w:titlePg/>
          <w:docGrid w:linePitch="326"/>
        </w:sectPr>
      </w:pPr>
    </w:p>
    <w:p w14:paraId="35C88537" w14:textId="77777777" w:rsidR="005A767D" w:rsidRPr="0050252D" w:rsidRDefault="005A767D">
      <w:pPr>
        <w:pStyle w:val="32"/>
        <w:spacing w:after="0"/>
        <w:jc w:val="right"/>
        <w:rPr>
          <w:b/>
          <w:i/>
          <w:sz w:val="28"/>
          <w:szCs w:val="28"/>
        </w:rPr>
      </w:pPr>
      <w:r w:rsidRPr="0050252D">
        <w:rPr>
          <w:b/>
          <w:i/>
          <w:sz w:val="28"/>
          <w:szCs w:val="28"/>
        </w:rPr>
        <w:lastRenderedPageBreak/>
        <w:t>Додаток 2</w:t>
      </w:r>
    </w:p>
    <w:p w14:paraId="68AB7016" w14:textId="77777777" w:rsidR="005A767D" w:rsidRPr="0050252D" w:rsidRDefault="00DF227C" w:rsidP="002B6D84">
      <w:pPr>
        <w:pStyle w:val="32"/>
        <w:spacing w:after="0"/>
        <w:jc w:val="center"/>
        <w:rPr>
          <w:i/>
          <w:sz w:val="28"/>
          <w:szCs w:val="28"/>
        </w:rPr>
      </w:pPr>
      <w:r w:rsidRPr="0050252D">
        <w:rPr>
          <w:i/>
          <w:sz w:val="28"/>
          <w:szCs w:val="28"/>
        </w:rPr>
        <w:t>Табл. </w:t>
      </w:r>
      <w:r w:rsidR="005A767D" w:rsidRPr="0050252D">
        <w:rPr>
          <w:i/>
          <w:sz w:val="28"/>
          <w:szCs w:val="28"/>
        </w:rPr>
        <w:t>5.2.</w:t>
      </w:r>
      <w:r w:rsidR="009D7D75" w:rsidRPr="0050252D">
        <w:rPr>
          <w:i/>
          <w:sz w:val="28"/>
          <w:szCs w:val="28"/>
        </w:rPr>
        <w:t>3</w:t>
      </w:r>
      <w:r w:rsidR="00254FED" w:rsidRPr="0050252D">
        <w:rPr>
          <w:i/>
          <w:sz w:val="28"/>
          <w:szCs w:val="28"/>
        </w:rPr>
        <w:t>.</w:t>
      </w:r>
      <w:r w:rsidR="009D7D75" w:rsidRPr="0050252D">
        <w:rPr>
          <w:i/>
          <w:sz w:val="28"/>
          <w:szCs w:val="28"/>
        </w:rPr>
        <w:t>1.</w:t>
      </w:r>
      <w:r w:rsidR="005A767D" w:rsidRPr="0050252D">
        <w:rPr>
          <w:i/>
          <w:sz w:val="28"/>
          <w:szCs w:val="28"/>
        </w:rPr>
        <w:t xml:space="preserve"> </w:t>
      </w:r>
      <w:r w:rsidR="00D239BF" w:rsidRPr="0050252D">
        <w:rPr>
          <w:i/>
          <w:sz w:val="28"/>
          <w:szCs w:val="28"/>
        </w:rPr>
        <w:t>Перелік видів рослин та грибів, що підлягають особливій охороні на території області</w:t>
      </w:r>
    </w:p>
    <w:p w14:paraId="13F7E56B" w14:textId="77777777" w:rsidR="00A9551E" w:rsidRPr="006A3A4C" w:rsidRDefault="00A9551E" w:rsidP="009E050A">
      <w:pPr>
        <w:pStyle w:val="af0"/>
        <w:tabs>
          <w:tab w:val="left" w:pos="1701"/>
        </w:tabs>
        <w:ind w:right="-2"/>
        <w:jc w:val="left"/>
        <w:rPr>
          <w:b/>
          <w:szCs w:val="28"/>
        </w:rPr>
      </w:pPr>
    </w:p>
    <w:p w14:paraId="28290327" w14:textId="77777777" w:rsidR="00A9551E" w:rsidRPr="00BB6E5D" w:rsidRDefault="00712900" w:rsidP="00A9551E">
      <w:pPr>
        <w:pStyle w:val="af0"/>
        <w:tabs>
          <w:tab w:val="left" w:pos="1701"/>
        </w:tabs>
        <w:spacing w:after="240"/>
        <w:ind w:right="-2"/>
        <w:rPr>
          <w:b/>
          <w:szCs w:val="28"/>
        </w:rPr>
      </w:pPr>
      <w:r w:rsidRPr="00BB6E5D">
        <w:rPr>
          <w:b/>
          <w:szCs w:val="28"/>
        </w:rPr>
        <w:t>Відповідальні за підготовку розділів Доповіді</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5"/>
        <w:gridCol w:w="3986"/>
        <w:gridCol w:w="2019"/>
      </w:tblGrid>
      <w:tr w:rsidR="00E55B3D" w:rsidRPr="00E55B3D" w14:paraId="19B1B3BD" w14:textId="77777777" w:rsidTr="006A3A4C">
        <w:trPr>
          <w:trHeight w:val="380"/>
          <w:tblHeader/>
        </w:trPr>
        <w:tc>
          <w:tcPr>
            <w:tcW w:w="1885" w:type="pct"/>
            <w:vAlign w:val="center"/>
          </w:tcPr>
          <w:p w14:paraId="486ABB5F" w14:textId="77777777" w:rsidR="00EF765E" w:rsidRPr="00E55B3D" w:rsidRDefault="00EF765E" w:rsidP="00BB6E5D">
            <w:pPr>
              <w:ind w:right="-108"/>
              <w:jc w:val="center"/>
              <w:rPr>
                <w:i/>
                <w:iCs/>
                <w:sz w:val="20"/>
                <w:szCs w:val="20"/>
              </w:rPr>
            </w:pPr>
            <w:r w:rsidRPr="00E55B3D">
              <w:rPr>
                <w:i/>
                <w:iCs/>
                <w:sz w:val="20"/>
                <w:szCs w:val="20"/>
              </w:rPr>
              <w:t>Назва розділу</w:t>
            </w:r>
          </w:p>
        </w:tc>
        <w:tc>
          <w:tcPr>
            <w:tcW w:w="2067" w:type="pct"/>
            <w:vAlign w:val="center"/>
          </w:tcPr>
          <w:p w14:paraId="41A2FAF0" w14:textId="77777777" w:rsidR="00EF765E" w:rsidRPr="00E55B3D" w:rsidRDefault="00EF765E" w:rsidP="00BB6E5D">
            <w:pPr>
              <w:ind w:firstLine="34"/>
              <w:jc w:val="center"/>
              <w:rPr>
                <w:i/>
                <w:iCs/>
                <w:sz w:val="20"/>
                <w:szCs w:val="20"/>
              </w:rPr>
            </w:pPr>
            <w:r w:rsidRPr="00E55B3D">
              <w:rPr>
                <w:i/>
                <w:iCs/>
                <w:sz w:val="20"/>
                <w:szCs w:val="20"/>
              </w:rPr>
              <w:t>Структурні підрозділи, відповідальні за виконання розділів</w:t>
            </w:r>
          </w:p>
        </w:tc>
        <w:tc>
          <w:tcPr>
            <w:tcW w:w="1047" w:type="pct"/>
            <w:vAlign w:val="center"/>
          </w:tcPr>
          <w:p w14:paraId="24819158" w14:textId="77777777" w:rsidR="00EF765E" w:rsidRPr="00E55B3D" w:rsidRDefault="00EF765E" w:rsidP="00BB6E5D">
            <w:pPr>
              <w:keepNext/>
              <w:ind w:left="-115" w:right="-89"/>
              <w:jc w:val="center"/>
              <w:outlineLvl w:val="7"/>
              <w:rPr>
                <w:i/>
                <w:iCs/>
                <w:sz w:val="20"/>
                <w:szCs w:val="20"/>
              </w:rPr>
            </w:pPr>
            <w:r w:rsidRPr="00E55B3D">
              <w:rPr>
                <w:i/>
                <w:iCs/>
                <w:sz w:val="20"/>
                <w:szCs w:val="20"/>
              </w:rPr>
              <w:t>Прізвища керівників підрозділів</w:t>
            </w:r>
          </w:p>
        </w:tc>
      </w:tr>
      <w:tr w:rsidR="007652F4" w:rsidRPr="00B74355" w14:paraId="349558A4" w14:textId="77777777" w:rsidTr="006A3A4C">
        <w:trPr>
          <w:trHeight w:val="461"/>
        </w:trPr>
        <w:tc>
          <w:tcPr>
            <w:tcW w:w="1885" w:type="pct"/>
            <w:vAlign w:val="center"/>
          </w:tcPr>
          <w:p w14:paraId="51491A2C" w14:textId="77777777" w:rsidR="007652F4" w:rsidRPr="00B74355" w:rsidRDefault="007652F4" w:rsidP="00317DEB">
            <w:pPr>
              <w:rPr>
                <w:sz w:val="18"/>
                <w:szCs w:val="18"/>
              </w:rPr>
            </w:pPr>
            <w:r w:rsidRPr="00B74355">
              <w:rPr>
                <w:sz w:val="18"/>
                <w:szCs w:val="18"/>
              </w:rPr>
              <w:t>Загальні відомості</w:t>
            </w:r>
          </w:p>
        </w:tc>
        <w:tc>
          <w:tcPr>
            <w:tcW w:w="2067" w:type="pct"/>
            <w:vMerge w:val="restart"/>
            <w:vAlign w:val="center"/>
          </w:tcPr>
          <w:p w14:paraId="7C7DF2E1" w14:textId="77777777" w:rsidR="007652F4" w:rsidRPr="007652F4" w:rsidRDefault="007652F4" w:rsidP="00B74355">
            <w:pPr>
              <w:rPr>
                <w:sz w:val="18"/>
                <w:szCs w:val="18"/>
              </w:rPr>
            </w:pPr>
            <w:r w:rsidRPr="007652F4">
              <w:rPr>
                <w:sz w:val="18"/>
                <w:szCs w:val="18"/>
              </w:rPr>
              <w:t xml:space="preserve">Відділ екологічного моніторингу </w:t>
            </w:r>
          </w:p>
        </w:tc>
        <w:tc>
          <w:tcPr>
            <w:tcW w:w="1047" w:type="pct"/>
            <w:vMerge w:val="restart"/>
            <w:vAlign w:val="center"/>
          </w:tcPr>
          <w:p w14:paraId="06DBAD55" w14:textId="77777777" w:rsidR="007652F4" w:rsidRPr="005778E8" w:rsidRDefault="007652F4" w:rsidP="00B74355">
            <w:pPr>
              <w:rPr>
                <w:sz w:val="18"/>
                <w:szCs w:val="18"/>
              </w:rPr>
            </w:pPr>
            <w:r w:rsidRPr="005778E8">
              <w:rPr>
                <w:sz w:val="18"/>
                <w:szCs w:val="18"/>
              </w:rPr>
              <w:t>Скуміна В.Є.</w:t>
            </w:r>
          </w:p>
        </w:tc>
      </w:tr>
      <w:tr w:rsidR="007652F4" w:rsidRPr="00B74355" w14:paraId="47C46E44" w14:textId="77777777" w:rsidTr="006A3A4C">
        <w:trPr>
          <w:trHeight w:val="543"/>
        </w:trPr>
        <w:tc>
          <w:tcPr>
            <w:tcW w:w="1885" w:type="pct"/>
            <w:vAlign w:val="center"/>
          </w:tcPr>
          <w:p w14:paraId="60765F59" w14:textId="77777777" w:rsidR="007652F4" w:rsidRPr="00B74355" w:rsidRDefault="007652F4" w:rsidP="00B74355">
            <w:pPr>
              <w:rPr>
                <w:sz w:val="18"/>
                <w:szCs w:val="18"/>
              </w:rPr>
            </w:pPr>
            <w:r w:rsidRPr="00B74355">
              <w:rPr>
                <w:sz w:val="18"/>
                <w:szCs w:val="18"/>
              </w:rPr>
              <w:t>Атмосферне повітря</w:t>
            </w:r>
          </w:p>
        </w:tc>
        <w:tc>
          <w:tcPr>
            <w:tcW w:w="2067" w:type="pct"/>
            <w:vMerge/>
            <w:tcBorders>
              <w:bottom w:val="single" w:sz="4" w:space="0" w:color="auto"/>
            </w:tcBorders>
            <w:vAlign w:val="center"/>
          </w:tcPr>
          <w:p w14:paraId="3834B605" w14:textId="77777777" w:rsidR="007652F4" w:rsidRPr="001C3B45" w:rsidRDefault="007652F4" w:rsidP="00B74355">
            <w:pPr>
              <w:rPr>
                <w:sz w:val="18"/>
                <w:szCs w:val="18"/>
                <w:highlight w:val="yellow"/>
              </w:rPr>
            </w:pPr>
          </w:p>
        </w:tc>
        <w:tc>
          <w:tcPr>
            <w:tcW w:w="1047" w:type="pct"/>
            <w:vMerge/>
            <w:vAlign w:val="center"/>
          </w:tcPr>
          <w:p w14:paraId="5937ABBE" w14:textId="77777777" w:rsidR="007652F4" w:rsidRPr="005778E8" w:rsidRDefault="007652F4" w:rsidP="00B74355">
            <w:pPr>
              <w:rPr>
                <w:sz w:val="18"/>
                <w:szCs w:val="18"/>
              </w:rPr>
            </w:pPr>
          </w:p>
        </w:tc>
      </w:tr>
      <w:tr w:rsidR="00980FFE" w:rsidRPr="00FF6D54" w14:paraId="7FE11F17" w14:textId="77777777" w:rsidTr="006A3A4C">
        <w:trPr>
          <w:trHeight w:val="295"/>
        </w:trPr>
        <w:tc>
          <w:tcPr>
            <w:tcW w:w="1885" w:type="pct"/>
            <w:vAlign w:val="center"/>
          </w:tcPr>
          <w:p w14:paraId="55C7032A" w14:textId="77777777" w:rsidR="00980FFE" w:rsidRPr="00FF6D54" w:rsidRDefault="00980FFE" w:rsidP="00980FFE">
            <w:pPr>
              <w:ind w:right="-108"/>
              <w:rPr>
                <w:sz w:val="18"/>
                <w:szCs w:val="18"/>
              </w:rPr>
            </w:pPr>
            <w:r w:rsidRPr="00FF6D54">
              <w:rPr>
                <w:sz w:val="18"/>
                <w:szCs w:val="18"/>
              </w:rPr>
              <w:t>Зміна клімату</w:t>
            </w:r>
          </w:p>
        </w:tc>
        <w:tc>
          <w:tcPr>
            <w:tcW w:w="2067" w:type="pct"/>
            <w:vAlign w:val="center"/>
          </w:tcPr>
          <w:p w14:paraId="4ED141A4" w14:textId="77777777" w:rsidR="00980FFE" w:rsidRDefault="00980FFE" w:rsidP="00980FFE">
            <w:pPr>
              <w:rPr>
                <w:sz w:val="18"/>
                <w:szCs w:val="18"/>
              </w:rPr>
            </w:pPr>
            <w:r w:rsidRPr="007652F4">
              <w:rPr>
                <w:sz w:val="18"/>
                <w:szCs w:val="18"/>
              </w:rPr>
              <w:t xml:space="preserve">Відділ регулювання природних ресурсів </w:t>
            </w:r>
          </w:p>
          <w:p w14:paraId="4CD0132F" w14:textId="77777777" w:rsidR="00980FFE" w:rsidRPr="001C3B45" w:rsidRDefault="00980FFE" w:rsidP="00980FFE">
            <w:pPr>
              <w:rPr>
                <w:sz w:val="18"/>
                <w:szCs w:val="18"/>
                <w:highlight w:val="yellow"/>
              </w:rPr>
            </w:pPr>
            <w:r w:rsidRPr="007652F4">
              <w:rPr>
                <w:sz w:val="18"/>
                <w:szCs w:val="18"/>
              </w:rPr>
              <w:t>та відходів</w:t>
            </w:r>
          </w:p>
        </w:tc>
        <w:tc>
          <w:tcPr>
            <w:tcW w:w="1047" w:type="pct"/>
            <w:vAlign w:val="center"/>
          </w:tcPr>
          <w:p w14:paraId="657CCD69" w14:textId="77777777" w:rsidR="00980FFE" w:rsidRPr="005778E8" w:rsidRDefault="00563EB8" w:rsidP="00563EB8">
            <w:pPr>
              <w:rPr>
                <w:sz w:val="18"/>
                <w:szCs w:val="18"/>
              </w:rPr>
            </w:pPr>
            <w:r w:rsidRPr="005778E8">
              <w:rPr>
                <w:sz w:val="18"/>
                <w:szCs w:val="18"/>
              </w:rPr>
              <w:t>Тулюпа Н.Ю.</w:t>
            </w:r>
          </w:p>
        </w:tc>
      </w:tr>
      <w:tr w:rsidR="00980FFE" w:rsidRPr="00FF6D54" w14:paraId="0640C7A4" w14:textId="77777777" w:rsidTr="006A3A4C">
        <w:trPr>
          <w:trHeight w:val="421"/>
        </w:trPr>
        <w:tc>
          <w:tcPr>
            <w:tcW w:w="1885" w:type="pct"/>
            <w:vAlign w:val="center"/>
          </w:tcPr>
          <w:p w14:paraId="7A72AF69" w14:textId="77777777" w:rsidR="00980FFE" w:rsidRPr="00FF6D54" w:rsidRDefault="00980FFE" w:rsidP="00980FFE">
            <w:pPr>
              <w:ind w:right="-108"/>
              <w:rPr>
                <w:sz w:val="18"/>
                <w:szCs w:val="18"/>
              </w:rPr>
            </w:pPr>
            <w:r w:rsidRPr="00FF6D54">
              <w:rPr>
                <w:sz w:val="18"/>
                <w:szCs w:val="18"/>
              </w:rPr>
              <w:t>Водні ресурси</w:t>
            </w:r>
          </w:p>
        </w:tc>
        <w:tc>
          <w:tcPr>
            <w:tcW w:w="2067" w:type="pct"/>
            <w:tcBorders>
              <w:bottom w:val="single" w:sz="4" w:space="0" w:color="auto"/>
            </w:tcBorders>
            <w:vAlign w:val="center"/>
          </w:tcPr>
          <w:p w14:paraId="1CC04B4E" w14:textId="77777777" w:rsidR="00980FFE" w:rsidRPr="007652F4" w:rsidRDefault="00980FFE" w:rsidP="00980FFE">
            <w:pPr>
              <w:rPr>
                <w:sz w:val="18"/>
                <w:szCs w:val="18"/>
              </w:rPr>
            </w:pPr>
            <w:r w:rsidRPr="007652F4">
              <w:rPr>
                <w:sz w:val="18"/>
                <w:szCs w:val="18"/>
              </w:rPr>
              <w:t xml:space="preserve">Відділ природоохоронних програм </w:t>
            </w:r>
          </w:p>
          <w:p w14:paraId="1815A211" w14:textId="77777777" w:rsidR="00980FFE" w:rsidRPr="007652F4" w:rsidRDefault="00980FFE" w:rsidP="00980FFE">
            <w:pPr>
              <w:rPr>
                <w:sz w:val="18"/>
                <w:szCs w:val="18"/>
              </w:rPr>
            </w:pPr>
            <w:r w:rsidRPr="007652F4">
              <w:rPr>
                <w:sz w:val="18"/>
                <w:szCs w:val="18"/>
              </w:rPr>
              <w:t xml:space="preserve">Відділ екологічного моніторингу </w:t>
            </w:r>
          </w:p>
        </w:tc>
        <w:tc>
          <w:tcPr>
            <w:tcW w:w="1047" w:type="pct"/>
            <w:vAlign w:val="center"/>
          </w:tcPr>
          <w:p w14:paraId="10F71888" w14:textId="77777777" w:rsidR="00980FFE" w:rsidRPr="005778E8" w:rsidRDefault="00980FFE" w:rsidP="00980FFE">
            <w:pPr>
              <w:rPr>
                <w:sz w:val="18"/>
                <w:szCs w:val="18"/>
              </w:rPr>
            </w:pPr>
            <w:r w:rsidRPr="005778E8">
              <w:rPr>
                <w:sz w:val="18"/>
                <w:szCs w:val="18"/>
              </w:rPr>
              <w:t>Легейда О.В.</w:t>
            </w:r>
          </w:p>
          <w:p w14:paraId="7274CF47" w14:textId="77777777" w:rsidR="00980FFE" w:rsidRPr="005778E8" w:rsidRDefault="00980FFE" w:rsidP="00980FFE">
            <w:pPr>
              <w:rPr>
                <w:sz w:val="18"/>
                <w:szCs w:val="18"/>
              </w:rPr>
            </w:pPr>
            <w:r w:rsidRPr="005778E8">
              <w:rPr>
                <w:sz w:val="18"/>
                <w:szCs w:val="18"/>
              </w:rPr>
              <w:t>Донець А.В.</w:t>
            </w:r>
          </w:p>
        </w:tc>
      </w:tr>
      <w:tr w:rsidR="00980FFE" w:rsidRPr="00FF6D54" w14:paraId="651F3D71" w14:textId="77777777" w:rsidTr="006A3A4C">
        <w:trPr>
          <w:trHeight w:val="421"/>
        </w:trPr>
        <w:tc>
          <w:tcPr>
            <w:tcW w:w="1885" w:type="pct"/>
            <w:vAlign w:val="center"/>
          </w:tcPr>
          <w:p w14:paraId="7E3780F7" w14:textId="77777777" w:rsidR="00980FFE" w:rsidRPr="00FF6D54" w:rsidRDefault="00980FFE" w:rsidP="00980FFE">
            <w:pPr>
              <w:rPr>
                <w:sz w:val="18"/>
                <w:szCs w:val="18"/>
              </w:rPr>
            </w:pPr>
            <w:r w:rsidRPr="00FF6D54">
              <w:rPr>
                <w:sz w:val="18"/>
                <w:szCs w:val="18"/>
              </w:rPr>
              <w:t>Збереження біологічного та ландшафтного різноманіття, розвиток природно-заповідного фонду та формування регіональної екологічної мережі</w:t>
            </w:r>
          </w:p>
        </w:tc>
        <w:tc>
          <w:tcPr>
            <w:tcW w:w="2067" w:type="pct"/>
            <w:tcBorders>
              <w:bottom w:val="single" w:sz="4" w:space="0" w:color="auto"/>
            </w:tcBorders>
            <w:vAlign w:val="center"/>
          </w:tcPr>
          <w:p w14:paraId="325B923F" w14:textId="77777777" w:rsidR="00980FFE" w:rsidRPr="009059A4" w:rsidRDefault="00980FFE" w:rsidP="00980FFE">
            <w:pPr>
              <w:rPr>
                <w:sz w:val="18"/>
                <w:szCs w:val="18"/>
              </w:rPr>
            </w:pPr>
            <w:r w:rsidRPr="009059A4">
              <w:rPr>
                <w:sz w:val="18"/>
                <w:szCs w:val="18"/>
              </w:rPr>
              <w:t xml:space="preserve">Відділ заповідної справи, біоресурсів та екомережі </w:t>
            </w:r>
          </w:p>
        </w:tc>
        <w:tc>
          <w:tcPr>
            <w:tcW w:w="1047" w:type="pct"/>
            <w:vAlign w:val="center"/>
          </w:tcPr>
          <w:p w14:paraId="7E0640F1" w14:textId="77777777" w:rsidR="00980FFE" w:rsidRPr="005778E8" w:rsidRDefault="00980FFE" w:rsidP="00980FFE">
            <w:pPr>
              <w:rPr>
                <w:sz w:val="18"/>
                <w:szCs w:val="18"/>
              </w:rPr>
            </w:pPr>
            <w:r w:rsidRPr="005778E8">
              <w:rPr>
                <w:sz w:val="18"/>
                <w:szCs w:val="18"/>
              </w:rPr>
              <w:t>Багіна Н.Е.</w:t>
            </w:r>
          </w:p>
          <w:p w14:paraId="50F65762" w14:textId="77777777" w:rsidR="00980FFE" w:rsidRPr="005778E8" w:rsidRDefault="00980FFE" w:rsidP="00980FFE">
            <w:pPr>
              <w:rPr>
                <w:sz w:val="18"/>
                <w:szCs w:val="18"/>
              </w:rPr>
            </w:pPr>
            <w:r w:rsidRPr="005778E8">
              <w:rPr>
                <w:sz w:val="18"/>
                <w:szCs w:val="18"/>
              </w:rPr>
              <w:t>Джума Н.С.</w:t>
            </w:r>
          </w:p>
          <w:p w14:paraId="158331EE" w14:textId="77777777" w:rsidR="00980FFE" w:rsidRPr="005778E8" w:rsidRDefault="00980FFE" w:rsidP="00980FFE">
            <w:pPr>
              <w:rPr>
                <w:sz w:val="18"/>
                <w:szCs w:val="18"/>
              </w:rPr>
            </w:pPr>
            <w:r w:rsidRPr="005778E8">
              <w:rPr>
                <w:sz w:val="18"/>
                <w:szCs w:val="18"/>
              </w:rPr>
              <w:t>Кравченко А.А.</w:t>
            </w:r>
          </w:p>
        </w:tc>
      </w:tr>
      <w:tr w:rsidR="00980FFE" w:rsidRPr="00FF6D54" w14:paraId="5889833B" w14:textId="77777777" w:rsidTr="006A3A4C">
        <w:trPr>
          <w:trHeight w:val="403"/>
        </w:trPr>
        <w:tc>
          <w:tcPr>
            <w:tcW w:w="1885" w:type="pct"/>
            <w:tcBorders>
              <w:bottom w:val="single" w:sz="4" w:space="0" w:color="auto"/>
              <w:right w:val="single" w:sz="4" w:space="0" w:color="auto"/>
            </w:tcBorders>
            <w:vAlign w:val="center"/>
          </w:tcPr>
          <w:p w14:paraId="7A850AEA" w14:textId="77777777" w:rsidR="00980FFE" w:rsidRPr="00FF6D54" w:rsidRDefault="00980FFE" w:rsidP="00980FFE">
            <w:pPr>
              <w:ind w:right="-108"/>
              <w:rPr>
                <w:sz w:val="18"/>
                <w:szCs w:val="18"/>
              </w:rPr>
            </w:pPr>
            <w:r w:rsidRPr="00FF6D54">
              <w:rPr>
                <w:sz w:val="18"/>
                <w:szCs w:val="18"/>
              </w:rPr>
              <w:t>Земельні ресурси та ґрунти</w:t>
            </w:r>
          </w:p>
        </w:tc>
        <w:tc>
          <w:tcPr>
            <w:tcW w:w="2067" w:type="pct"/>
            <w:vMerge w:val="restart"/>
            <w:vAlign w:val="center"/>
          </w:tcPr>
          <w:p w14:paraId="5D009E4E" w14:textId="77777777" w:rsidR="00980FFE" w:rsidRDefault="00980FFE" w:rsidP="00980FFE">
            <w:pPr>
              <w:rPr>
                <w:sz w:val="18"/>
                <w:szCs w:val="18"/>
              </w:rPr>
            </w:pPr>
            <w:r w:rsidRPr="007652F4">
              <w:rPr>
                <w:sz w:val="18"/>
                <w:szCs w:val="18"/>
              </w:rPr>
              <w:t xml:space="preserve">Відділ регулювання природних ресурсів </w:t>
            </w:r>
          </w:p>
          <w:p w14:paraId="7BC5F45E" w14:textId="77777777" w:rsidR="00980FFE" w:rsidRPr="001C3B45" w:rsidRDefault="00980FFE" w:rsidP="00980FFE">
            <w:pPr>
              <w:rPr>
                <w:sz w:val="18"/>
                <w:szCs w:val="18"/>
                <w:highlight w:val="yellow"/>
              </w:rPr>
            </w:pPr>
            <w:r w:rsidRPr="007652F4">
              <w:rPr>
                <w:sz w:val="18"/>
                <w:szCs w:val="18"/>
              </w:rPr>
              <w:t>та відходів</w:t>
            </w:r>
          </w:p>
        </w:tc>
        <w:tc>
          <w:tcPr>
            <w:tcW w:w="1047" w:type="pct"/>
            <w:vMerge w:val="restart"/>
            <w:vAlign w:val="center"/>
          </w:tcPr>
          <w:p w14:paraId="743CB8C6" w14:textId="77777777" w:rsidR="00980FFE" w:rsidRPr="005778E8" w:rsidRDefault="00563EB8" w:rsidP="00980FFE">
            <w:pPr>
              <w:rPr>
                <w:sz w:val="18"/>
                <w:szCs w:val="18"/>
              </w:rPr>
            </w:pPr>
            <w:r w:rsidRPr="005778E8">
              <w:rPr>
                <w:sz w:val="18"/>
                <w:szCs w:val="18"/>
              </w:rPr>
              <w:t>Тулюпа Н.Ю.</w:t>
            </w:r>
          </w:p>
        </w:tc>
      </w:tr>
      <w:tr w:rsidR="00980FFE" w:rsidRPr="00FF6D54" w14:paraId="35C5144E" w14:textId="77777777" w:rsidTr="006A3A4C">
        <w:trPr>
          <w:trHeight w:val="418"/>
        </w:trPr>
        <w:tc>
          <w:tcPr>
            <w:tcW w:w="1885" w:type="pct"/>
            <w:vAlign w:val="center"/>
          </w:tcPr>
          <w:p w14:paraId="2E7C5FA7" w14:textId="77777777" w:rsidR="00980FFE" w:rsidRPr="00FF6D54" w:rsidRDefault="00980FFE" w:rsidP="00980FFE">
            <w:pPr>
              <w:ind w:right="-108"/>
              <w:rPr>
                <w:sz w:val="18"/>
                <w:szCs w:val="18"/>
              </w:rPr>
            </w:pPr>
            <w:r w:rsidRPr="00FF6D54">
              <w:rPr>
                <w:sz w:val="18"/>
                <w:szCs w:val="18"/>
              </w:rPr>
              <w:t>Надра</w:t>
            </w:r>
          </w:p>
        </w:tc>
        <w:tc>
          <w:tcPr>
            <w:tcW w:w="2067" w:type="pct"/>
            <w:vMerge/>
            <w:vAlign w:val="center"/>
          </w:tcPr>
          <w:p w14:paraId="746E4EC0" w14:textId="77777777" w:rsidR="00980FFE" w:rsidRPr="001C3B45" w:rsidRDefault="00980FFE" w:rsidP="00980FFE">
            <w:pPr>
              <w:rPr>
                <w:sz w:val="18"/>
                <w:szCs w:val="18"/>
                <w:highlight w:val="yellow"/>
              </w:rPr>
            </w:pPr>
          </w:p>
        </w:tc>
        <w:tc>
          <w:tcPr>
            <w:tcW w:w="1047" w:type="pct"/>
            <w:vMerge/>
            <w:vAlign w:val="center"/>
          </w:tcPr>
          <w:p w14:paraId="46D007B9" w14:textId="77777777" w:rsidR="00980FFE" w:rsidRPr="005778E8" w:rsidRDefault="00980FFE" w:rsidP="00980FFE">
            <w:pPr>
              <w:rPr>
                <w:sz w:val="18"/>
                <w:szCs w:val="18"/>
              </w:rPr>
            </w:pPr>
          </w:p>
        </w:tc>
      </w:tr>
      <w:tr w:rsidR="00980FFE" w:rsidRPr="00FF6D54" w14:paraId="175C1842" w14:textId="77777777" w:rsidTr="006A3A4C">
        <w:tc>
          <w:tcPr>
            <w:tcW w:w="1885" w:type="pct"/>
            <w:vAlign w:val="center"/>
          </w:tcPr>
          <w:p w14:paraId="64A8D4D7" w14:textId="77777777" w:rsidR="00980FFE" w:rsidRPr="00FF6D54" w:rsidRDefault="00980FFE" w:rsidP="00980FFE">
            <w:pPr>
              <w:ind w:right="-108"/>
              <w:rPr>
                <w:sz w:val="18"/>
                <w:szCs w:val="18"/>
              </w:rPr>
            </w:pPr>
            <w:r w:rsidRPr="00FF6D54">
              <w:rPr>
                <w:sz w:val="18"/>
                <w:szCs w:val="18"/>
              </w:rPr>
              <w:t>Відходи</w:t>
            </w:r>
          </w:p>
        </w:tc>
        <w:tc>
          <w:tcPr>
            <w:tcW w:w="2067" w:type="pct"/>
            <w:vAlign w:val="center"/>
          </w:tcPr>
          <w:p w14:paraId="3BFA3A83" w14:textId="77777777" w:rsidR="00980FFE" w:rsidRPr="007652F4" w:rsidRDefault="00980FFE" w:rsidP="00980FFE">
            <w:pPr>
              <w:rPr>
                <w:sz w:val="18"/>
                <w:szCs w:val="18"/>
              </w:rPr>
            </w:pPr>
            <w:r w:rsidRPr="007652F4">
              <w:rPr>
                <w:sz w:val="18"/>
                <w:szCs w:val="18"/>
              </w:rPr>
              <w:t>Відділ природоохоронних програм</w:t>
            </w:r>
          </w:p>
          <w:p w14:paraId="09A3777B" w14:textId="77777777" w:rsidR="00980FFE" w:rsidRDefault="00980FFE" w:rsidP="00980FFE">
            <w:pPr>
              <w:rPr>
                <w:sz w:val="18"/>
                <w:szCs w:val="18"/>
              </w:rPr>
            </w:pPr>
            <w:r w:rsidRPr="007652F4">
              <w:rPr>
                <w:sz w:val="18"/>
                <w:szCs w:val="18"/>
              </w:rPr>
              <w:t xml:space="preserve">Відділ регулювання природних ресурсів </w:t>
            </w:r>
          </w:p>
          <w:p w14:paraId="5F2B4C86" w14:textId="77777777" w:rsidR="00980FFE" w:rsidRPr="001C3B45" w:rsidRDefault="00980FFE" w:rsidP="00980FFE">
            <w:pPr>
              <w:rPr>
                <w:sz w:val="18"/>
                <w:szCs w:val="18"/>
                <w:highlight w:val="yellow"/>
              </w:rPr>
            </w:pPr>
            <w:r w:rsidRPr="007652F4">
              <w:rPr>
                <w:sz w:val="18"/>
                <w:szCs w:val="18"/>
              </w:rPr>
              <w:t>та відходів</w:t>
            </w:r>
          </w:p>
        </w:tc>
        <w:tc>
          <w:tcPr>
            <w:tcW w:w="1047" w:type="pct"/>
            <w:vAlign w:val="center"/>
          </w:tcPr>
          <w:p w14:paraId="1B239C47" w14:textId="77777777" w:rsidR="00980FFE" w:rsidRPr="005778E8" w:rsidRDefault="00980FFE" w:rsidP="00980FFE">
            <w:pPr>
              <w:rPr>
                <w:sz w:val="18"/>
                <w:szCs w:val="18"/>
              </w:rPr>
            </w:pPr>
            <w:r w:rsidRPr="005778E8">
              <w:rPr>
                <w:sz w:val="18"/>
                <w:szCs w:val="18"/>
              </w:rPr>
              <w:t>Легейда О.В.</w:t>
            </w:r>
          </w:p>
          <w:p w14:paraId="402F2357" w14:textId="77777777" w:rsidR="00980FFE" w:rsidRPr="005778E8" w:rsidRDefault="00980FFE" w:rsidP="00980FFE">
            <w:pPr>
              <w:rPr>
                <w:sz w:val="18"/>
                <w:szCs w:val="18"/>
              </w:rPr>
            </w:pPr>
          </w:p>
          <w:p w14:paraId="6B6B8862" w14:textId="77777777" w:rsidR="00980FFE" w:rsidRPr="005778E8" w:rsidRDefault="005778E8" w:rsidP="00980FFE">
            <w:pPr>
              <w:rPr>
                <w:sz w:val="18"/>
                <w:szCs w:val="18"/>
              </w:rPr>
            </w:pPr>
            <w:r w:rsidRPr="005778E8">
              <w:rPr>
                <w:sz w:val="18"/>
                <w:szCs w:val="18"/>
              </w:rPr>
              <w:t>Тулюпа Н.Ю.</w:t>
            </w:r>
          </w:p>
        </w:tc>
      </w:tr>
      <w:tr w:rsidR="00980FFE" w:rsidRPr="00FF6D54" w14:paraId="78117F31" w14:textId="77777777" w:rsidTr="006A3A4C">
        <w:trPr>
          <w:trHeight w:val="414"/>
        </w:trPr>
        <w:tc>
          <w:tcPr>
            <w:tcW w:w="1885" w:type="pct"/>
            <w:vAlign w:val="center"/>
          </w:tcPr>
          <w:p w14:paraId="431B4ACF" w14:textId="77777777" w:rsidR="00980FFE" w:rsidRPr="00FF6D54" w:rsidRDefault="00980FFE" w:rsidP="00980FFE">
            <w:pPr>
              <w:ind w:right="-108"/>
              <w:rPr>
                <w:sz w:val="18"/>
                <w:szCs w:val="18"/>
              </w:rPr>
            </w:pPr>
            <w:r w:rsidRPr="00FF6D54">
              <w:rPr>
                <w:sz w:val="18"/>
                <w:szCs w:val="18"/>
              </w:rPr>
              <w:t>Екологічна безпека</w:t>
            </w:r>
          </w:p>
        </w:tc>
        <w:tc>
          <w:tcPr>
            <w:tcW w:w="2067" w:type="pct"/>
            <w:vAlign w:val="center"/>
          </w:tcPr>
          <w:p w14:paraId="0911AED6" w14:textId="77777777" w:rsidR="00980FFE" w:rsidRPr="007652F4" w:rsidRDefault="00980FFE" w:rsidP="00980FFE">
            <w:pPr>
              <w:rPr>
                <w:sz w:val="18"/>
                <w:szCs w:val="18"/>
              </w:rPr>
            </w:pPr>
            <w:r w:rsidRPr="007652F4">
              <w:rPr>
                <w:sz w:val="18"/>
                <w:szCs w:val="18"/>
              </w:rPr>
              <w:t>Відділ природоохоронних програм</w:t>
            </w:r>
          </w:p>
          <w:p w14:paraId="066CEDBC" w14:textId="77777777" w:rsidR="00980FFE" w:rsidRPr="007652F4" w:rsidRDefault="00980FFE" w:rsidP="00980FFE">
            <w:pPr>
              <w:rPr>
                <w:sz w:val="18"/>
                <w:szCs w:val="18"/>
              </w:rPr>
            </w:pPr>
            <w:r w:rsidRPr="007652F4">
              <w:rPr>
                <w:sz w:val="18"/>
                <w:szCs w:val="18"/>
              </w:rPr>
              <w:t>Відділ екологічного моніторингу</w:t>
            </w:r>
          </w:p>
        </w:tc>
        <w:tc>
          <w:tcPr>
            <w:tcW w:w="1047" w:type="pct"/>
            <w:vAlign w:val="center"/>
          </w:tcPr>
          <w:p w14:paraId="1BE8FC4C" w14:textId="77777777" w:rsidR="00980FFE" w:rsidRPr="005778E8" w:rsidRDefault="00980FFE" w:rsidP="00980FFE">
            <w:pPr>
              <w:rPr>
                <w:sz w:val="18"/>
                <w:szCs w:val="18"/>
              </w:rPr>
            </w:pPr>
            <w:r w:rsidRPr="005778E8">
              <w:rPr>
                <w:sz w:val="18"/>
                <w:szCs w:val="18"/>
              </w:rPr>
              <w:t>Легейда О.В.</w:t>
            </w:r>
          </w:p>
          <w:p w14:paraId="5423AF86" w14:textId="77777777" w:rsidR="00980FFE" w:rsidRPr="005778E8" w:rsidRDefault="00980FFE" w:rsidP="00980FFE">
            <w:pPr>
              <w:rPr>
                <w:sz w:val="18"/>
                <w:szCs w:val="18"/>
              </w:rPr>
            </w:pPr>
            <w:r w:rsidRPr="005778E8">
              <w:rPr>
                <w:sz w:val="18"/>
                <w:szCs w:val="18"/>
              </w:rPr>
              <w:t>Скуміна В.Є.</w:t>
            </w:r>
          </w:p>
        </w:tc>
      </w:tr>
      <w:tr w:rsidR="00980FFE" w:rsidRPr="00FF6D54" w14:paraId="3DA7E4BB" w14:textId="77777777" w:rsidTr="006A3A4C">
        <w:trPr>
          <w:trHeight w:val="414"/>
        </w:trPr>
        <w:tc>
          <w:tcPr>
            <w:tcW w:w="1885" w:type="pct"/>
            <w:vAlign w:val="center"/>
          </w:tcPr>
          <w:p w14:paraId="524980FF" w14:textId="77777777" w:rsidR="00980FFE" w:rsidRPr="00FF6D54" w:rsidRDefault="00980FFE" w:rsidP="00980FFE">
            <w:pPr>
              <w:ind w:right="-108"/>
              <w:rPr>
                <w:sz w:val="18"/>
                <w:szCs w:val="18"/>
              </w:rPr>
            </w:pPr>
            <w:r w:rsidRPr="00FF6D54">
              <w:rPr>
                <w:sz w:val="18"/>
                <w:szCs w:val="18"/>
              </w:rPr>
              <w:t>Промисловість та її вплив на довкілля</w:t>
            </w:r>
          </w:p>
        </w:tc>
        <w:tc>
          <w:tcPr>
            <w:tcW w:w="2067" w:type="pct"/>
            <w:vMerge w:val="restart"/>
            <w:vAlign w:val="center"/>
          </w:tcPr>
          <w:p w14:paraId="68E69CC3" w14:textId="77777777" w:rsidR="00980FFE" w:rsidRPr="007652F4" w:rsidRDefault="00980FFE" w:rsidP="00980FFE">
            <w:pPr>
              <w:rPr>
                <w:sz w:val="18"/>
                <w:szCs w:val="18"/>
              </w:rPr>
            </w:pPr>
            <w:r w:rsidRPr="007652F4">
              <w:rPr>
                <w:sz w:val="18"/>
                <w:szCs w:val="18"/>
              </w:rPr>
              <w:t>Відділ екологічного моніторингу</w:t>
            </w:r>
          </w:p>
        </w:tc>
        <w:tc>
          <w:tcPr>
            <w:tcW w:w="1047" w:type="pct"/>
            <w:vMerge w:val="restart"/>
            <w:vAlign w:val="center"/>
          </w:tcPr>
          <w:p w14:paraId="7218D4C8" w14:textId="77777777" w:rsidR="00980FFE" w:rsidRPr="005778E8" w:rsidRDefault="00980FFE" w:rsidP="00980FFE">
            <w:r w:rsidRPr="005778E8">
              <w:rPr>
                <w:sz w:val="18"/>
                <w:szCs w:val="18"/>
              </w:rPr>
              <w:t>Скуміна В.Є.</w:t>
            </w:r>
          </w:p>
        </w:tc>
      </w:tr>
      <w:tr w:rsidR="00980FFE" w:rsidRPr="00FF6D54" w14:paraId="63B3ADB1" w14:textId="77777777" w:rsidTr="006A3A4C">
        <w:trPr>
          <w:trHeight w:val="414"/>
        </w:trPr>
        <w:tc>
          <w:tcPr>
            <w:tcW w:w="1885" w:type="pct"/>
            <w:vAlign w:val="center"/>
          </w:tcPr>
          <w:p w14:paraId="6CFEBF4F" w14:textId="77777777" w:rsidR="00980FFE" w:rsidRPr="00FF6D54" w:rsidRDefault="00980FFE" w:rsidP="00980FFE">
            <w:pPr>
              <w:ind w:right="-108"/>
              <w:rPr>
                <w:sz w:val="18"/>
                <w:szCs w:val="18"/>
              </w:rPr>
            </w:pPr>
            <w:r w:rsidRPr="00FF6D54">
              <w:rPr>
                <w:sz w:val="18"/>
                <w:szCs w:val="18"/>
              </w:rPr>
              <w:t>Сільське господарство та його вплив на довкілля</w:t>
            </w:r>
          </w:p>
        </w:tc>
        <w:tc>
          <w:tcPr>
            <w:tcW w:w="2067" w:type="pct"/>
            <w:vMerge/>
            <w:vAlign w:val="center"/>
          </w:tcPr>
          <w:p w14:paraId="03FE30B0" w14:textId="77777777" w:rsidR="00980FFE" w:rsidRPr="007652F4" w:rsidRDefault="00980FFE" w:rsidP="00980FFE">
            <w:pPr>
              <w:rPr>
                <w:sz w:val="18"/>
                <w:szCs w:val="18"/>
              </w:rPr>
            </w:pPr>
          </w:p>
        </w:tc>
        <w:tc>
          <w:tcPr>
            <w:tcW w:w="1047" w:type="pct"/>
            <w:vMerge/>
            <w:vAlign w:val="center"/>
          </w:tcPr>
          <w:p w14:paraId="499E947F" w14:textId="77777777" w:rsidR="00980FFE" w:rsidRPr="005778E8" w:rsidRDefault="00980FFE" w:rsidP="00980FFE"/>
        </w:tc>
      </w:tr>
      <w:tr w:rsidR="00980FFE" w:rsidRPr="00FF6D54" w14:paraId="24BD0CCF" w14:textId="77777777" w:rsidTr="006A3A4C">
        <w:trPr>
          <w:trHeight w:val="377"/>
        </w:trPr>
        <w:tc>
          <w:tcPr>
            <w:tcW w:w="1885" w:type="pct"/>
            <w:vAlign w:val="center"/>
          </w:tcPr>
          <w:p w14:paraId="7F1B4C2B" w14:textId="77777777" w:rsidR="00980FFE" w:rsidRPr="00FF6D54" w:rsidRDefault="00980FFE" w:rsidP="00980FFE">
            <w:pPr>
              <w:ind w:right="-108"/>
              <w:rPr>
                <w:sz w:val="18"/>
                <w:szCs w:val="18"/>
              </w:rPr>
            </w:pPr>
            <w:r w:rsidRPr="00FF6D54">
              <w:rPr>
                <w:sz w:val="18"/>
                <w:szCs w:val="18"/>
              </w:rPr>
              <w:t>Енергетика та її вплив на довкілля</w:t>
            </w:r>
          </w:p>
        </w:tc>
        <w:tc>
          <w:tcPr>
            <w:tcW w:w="2067" w:type="pct"/>
            <w:vMerge/>
            <w:vAlign w:val="center"/>
          </w:tcPr>
          <w:p w14:paraId="55460AE6" w14:textId="77777777" w:rsidR="00980FFE" w:rsidRPr="007652F4" w:rsidRDefault="00980FFE" w:rsidP="00980FFE">
            <w:pPr>
              <w:rPr>
                <w:sz w:val="18"/>
                <w:szCs w:val="18"/>
              </w:rPr>
            </w:pPr>
          </w:p>
        </w:tc>
        <w:tc>
          <w:tcPr>
            <w:tcW w:w="1047" w:type="pct"/>
            <w:vMerge/>
            <w:vAlign w:val="center"/>
          </w:tcPr>
          <w:p w14:paraId="7B1D0E5D" w14:textId="77777777" w:rsidR="00980FFE" w:rsidRPr="005778E8" w:rsidRDefault="00980FFE" w:rsidP="00980FFE">
            <w:pPr>
              <w:rPr>
                <w:sz w:val="18"/>
                <w:szCs w:val="18"/>
              </w:rPr>
            </w:pPr>
          </w:p>
        </w:tc>
      </w:tr>
      <w:tr w:rsidR="00980FFE" w:rsidRPr="00FF6D54" w14:paraId="03F42C3D" w14:textId="77777777" w:rsidTr="006A3A4C">
        <w:trPr>
          <w:trHeight w:val="411"/>
        </w:trPr>
        <w:tc>
          <w:tcPr>
            <w:tcW w:w="1885" w:type="pct"/>
            <w:vAlign w:val="center"/>
          </w:tcPr>
          <w:p w14:paraId="03A120F8" w14:textId="77777777" w:rsidR="00980FFE" w:rsidRPr="00FF6D54" w:rsidRDefault="00980FFE" w:rsidP="00980FFE">
            <w:pPr>
              <w:ind w:right="-108"/>
              <w:rPr>
                <w:sz w:val="18"/>
                <w:szCs w:val="18"/>
              </w:rPr>
            </w:pPr>
            <w:r w:rsidRPr="00FF6D54">
              <w:rPr>
                <w:sz w:val="18"/>
                <w:szCs w:val="18"/>
              </w:rPr>
              <w:t>Транспорт та його вплив на довкілля</w:t>
            </w:r>
          </w:p>
        </w:tc>
        <w:tc>
          <w:tcPr>
            <w:tcW w:w="2067" w:type="pct"/>
            <w:vMerge/>
            <w:vAlign w:val="center"/>
          </w:tcPr>
          <w:p w14:paraId="577A6D4F" w14:textId="77777777" w:rsidR="00980FFE" w:rsidRPr="001C3B45" w:rsidRDefault="00980FFE" w:rsidP="00980FFE">
            <w:pPr>
              <w:rPr>
                <w:sz w:val="18"/>
                <w:szCs w:val="18"/>
                <w:highlight w:val="yellow"/>
              </w:rPr>
            </w:pPr>
          </w:p>
        </w:tc>
        <w:tc>
          <w:tcPr>
            <w:tcW w:w="1047" w:type="pct"/>
            <w:vMerge/>
            <w:vAlign w:val="center"/>
          </w:tcPr>
          <w:p w14:paraId="0EC057C7" w14:textId="77777777" w:rsidR="00980FFE" w:rsidRPr="005778E8" w:rsidRDefault="00980FFE" w:rsidP="00980FFE">
            <w:pPr>
              <w:rPr>
                <w:sz w:val="18"/>
                <w:szCs w:val="18"/>
              </w:rPr>
            </w:pPr>
          </w:p>
        </w:tc>
      </w:tr>
      <w:tr w:rsidR="00980FFE" w:rsidRPr="00FF6D54" w14:paraId="7D1309FC" w14:textId="77777777" w:rsidTr="006A3A4C">
        <w:trPr>
          <w:trHeight w:val="387"/>
        </w:trPr>
        <w:tc>
          <w:tcPr>
            <w:tcW w:w="1885" w:type="pct"/>
            <w:vAlign w:val="center"/>
          </w:tcPr>
          <w:p w14:paraId="4951C373" w14:textId="77777777" w:rsidR="00980FFE" w:rsidRPr="00FF6D54" w:rsidRDefault="00980FFE" w:rsidP="00980FFE">
            <w:pPr>
              <w:ind w:right="-108"/>
              <w:rPr>
                <w:sz w:val="18"/>
                <w:szCs w:val="18"/>
              </w:rPr>
            </w:pPr>
            <w:r w:rsidRPr="00FF6D54">
              <w:rPr>
                <w:sz w:val="18"/>
                <w:szCs w:val="18"/>
              </w:rPr>
              <w:t>Стале споживання та виробництво</w:t>
            </w:r>
          </w:p>
        </w:tc>
        <w:tc>
          <w:tcPr>
            <w:tcW w:w="2067" w:type="pct"/>
            <w:vMerge/>
            <w:vAlign w:val="center"/>
          </w:tcPr>
          <w:p w14:paraId="60C401D2" w14:textId="77777777" w:rsidR="00980FFE" w:rsidRPr="001C3B45" w:rsidRDefault="00980FFE" w:rsidP="00980FFE">
            <w:pPr>
              <w:rPr>
                <w:sz w:val="18"/>
                <w:szCs w:val="18"/>
                <w:highlight w:val="yellow"/>
              </w:rPr>
            </w:pPr>
          </w:p>
        </w:tc>
        <w:tc>
          <w:tcPr>
            <w:tcW w:w="1047" w:type="pct"/>
            <w:vMerge/>
            <w:vAlign w:val="center"/>
          </w:tcPr>
          <w:p w14:paraId="5A86B678" w14:textId="77777777" w:rsidR="00980FFE" w:rsidRPr="005778E8" w:rsidRDefault="00980FFE" w:rsidP="00980FFE">
            <w:pPr>
              <w:rPr>
                <w:sz w:val="18"/>
                <w:szCs w:val="18"/>
              </w:rPr>
            </w:pPr>
          </w:p>
        </w:tc>
      </w:tr>
      <w:tr w:rsidR="00980FFE" w:rsidRPr="00FF6D54" w14:paraId="4639B7B6" w14:textId="77777777" w:rsidTr="006A3A4C">
        <w:trPr>
          <w:trHeight w:val="675"/>
        </w:trPr>
        <w:tc>
          <w:tcPr>
            <w:tcW w:w="1885" w:type="pct"/>
            <w:vAlign w:val="center"/>
          </w:tcPr>
          <w:p w14:paraId="5E72F411" w14:textId="77777777" w:rsidR="00980FFE" w:rsidRPr="00FF6D54" w:rsidRDefault="00980FFE" w:rsidP="00980FFE">
            <w:pPr>
              <w:ind w:right="-108"/>
              <w:rPr>
                <w:sz w:val="18"/>
                <w:szCs w:val="18"/>
              </w:rPr>
            </w:pPr>
            <w:r w:rsidRPr="00FF6D54">
              <w:rPr>
                <w:sz w:val="18"/>
                <w:szCs w:val="18"/>
              </w:rPr>
              <w:t>Державне управління у сфері охорони навколишнього природного середовища</w:t>
            </w:r>
          </w:p>
        </w:tc>
        <w:tc>
          <w:tcPr>
            <w:tcW w:w="2067" w:type="pct"/>
            <w:vAlign w:val="center"/>
          </w:tcPr>
          <w:p w14:paraId="7B0A2330" w14:textId="77777777" w:rsidR="00980FFE" w:rsidRPr="001C3B45" w:rsidRDefault="00980FFE" w:rsidP="00980FFE">
            <w:pPr>
              <w:rPr>
                <w:sz w:val="18"/>
                <w:szCs w:val="18"/>
                <w:highlight w:val="yellow"/>
              </w:rPr>
            </w:pPr>
            <w:r w:rsidRPr="009059A4">
              <w:rPr>
                <w:sz w:val="18"/>
                <w:szCs w:val="18"/>
              </w:rPr>
              <w:t>Структурні підрозділи Департаменту</w:t>
            </w:r>
          </w:p>
        </w:tc>
        <w:tc>
          <w:tcPr>
            <w:tcW w:w="1047" w:type="pct"/>
            <w:vAlign w:val="center"/>
          </w:tcPr>
          <w:p w14:paraId="4EF4E1AC" w14:textId="77777777" w:rsidR="00980FFE" w:rsidRPr="005778E8" w:rsidRDefault="00980FFE" w:rsidP="00980FFE">
            <w:pPr>
              <w:rPr>
                <w:sz w:val="18"/>
                <w:szCs w:val="18"/>
              </w:rPr>
            </w:pPr>
            <w:r w:rsidRPr="005778E8">
              <w:rPr>
                <w:sz w:val="18"/>
                <w:szCs w:val="18"/>
              </w:rPr>
              <w:t>Синіговець В..Д.</w:t>
            </w:r>
          </w:p>
          <w:p w14:paraId="2382596E" w14:textId="77777777" w:rsidR="00980FFE" w:rsidRPr="005778E8" w:rsidRDefault="00980FFE" w:rsidP="00980FFE">
            <w:pPr>
              <w:rPr>
                <w:sz w:val="18"/>
                <w:szCs w:val="18"/>
              </w:rPr>
            </w:pPr>
            <w:r w:rsidRPr="005778E8">
              <w:rPr>
                <w:sz w:val="18"/>
                <w:szCs w:val="18"/>
              </w:rPr>
              <w:t>Багіна Н.Е.</w:t>
            </w:r>
          </w:p>
          <w:p w14:paraId="5AAD918C" w14:textId="77777777" w:rsidR="00980FFE" w:rsidRPr="005778E8" w:rsidRDefault="00980FFE" w:rsidP="00980FFE">
            <w:pPr>
              <w:rPr>
                <w:sz w:val="18"/>
                <w:szCs w:val="18"/>
              </w:rPr>
            </w:pPr>
            <w:r w:rsidRPr="005778E8">
              <w:rPr>
                <w:sz w:val="18"/>
                <w:szCs w:val="18"/>
              </w:rPr>
              <w:t>Скуміна В.Є.</w:t>
            </w:r>
          </w:p>
          <w:p w14:paraId="4FB597BA" w14:textId="77777777" w:rsidR="00980FFE" w:rsidRPr="005778E8" w:rsidRDefault="00980FFE" w:rsidP="00980FFE">
            <w:pPr>
              <w:rPr>
                <w:sz w:val="18"/>
                <w:szCs w:val="18"/>
              </w:rPr>
            </w:pPr>
            <w:r w:rsidRPr="005778E8">
              <w:rPr>
                <w:sz w:val="18"/>
                <w:szCs w:val="18"/>
              </w:rPr>
              <w:t>Легейда О.В.</w:t>
            </w:r>
          </w:p>
          <w:p w14:paraId="048A9BAE" w14:textId="77777777" w:rsidR="00980FFE" w:rsidRPr="005778E8" w:rsidRDefault="00980FFE" w:rsidP="00980FFE">
            <w:pPr>
              <w:rPr>
                <w:sz w:val="18"/>
                <w:szCs w:val="18"/>
              </w:rPr>
            </w:pPr>
            <w:r w:rsidRPr="005778E8">
              <w:rPr>
                <w:sz w:val="18"/>
                <w:szCs w:val="18"/>
              </w:rPr>
              <w:t>Ганжа В.Ю.</w:t>
            </w:r>
          </w:p>
          <w:p w14:paraId="54832545" w14:textId="77777777" w:rsidR="00980FFE" w:rsidRPr="005778E8" w:rsidRDefault="005778E8" w:rsidP="00980FFE">
            <w:pPr>
              <w:rPr>
                <w:sz w:val="18"/>
                <w:szCs w:val="18"/>
              </w:rPr>
            </w:pPr>
            <w:r w:rsidRPr="005778E8">
              <w:rPr>
                <w:sz w:val="18"/>
                <w:szCs w:val="18"/>
              </w:rPr>
              <w:t>Тулюпа Н.Ю.</w:t>
            </w:r>
          </w:p>
        </w:tc>
      </w:tr>
      <w:tr w:rsidR="00980FFE" w:rsidRPr="00FF6D54" w14:paraId="738B468F" w14:textId="77777777" w:rsidTr="006A3A4C">
        <w:trPr>
          <w:trHeight w:val="860"/>
        </w:trPr>
        <w:tc>
          <w:tcPr>
            <w:tcW w:w="1885" w:type="pct"/>
            <w:vAlign w:val="center"/>
          </w:tcPr>
          <w:p w14:paraId="2F498D52" w14:textId="77777777" w:rsidR="00980FFE" w:rsidRPr="00FF6D54" w:rsidRDefault="00980FFE" w:rsidP="00980FFE">
            <w:pPr>
              <w:spacing w:line="288" w:lineRule="auto"/>
              <w:ind w:right="-108"/>
              <w:rPr>
                <w:sz w:val="18"/>
                <w:szCs w:val="18"/>
              </w:rPr>
            </w:pPr>
            <w:r w:rsidRPr="00FF6D54">
              <w:rPr>
                <w:sz w:val="18"/>
                <w:szCs w:val="18"/>
              </w:rPr>
              <w:t>Вступ</w:t>
            </w:r>
          </w:p>
          <w:p w14:paraId="33BF5237" w14:textId="77777777" w:rsidR="00980FFE" w:rsidRPr="00FF6D54" w:rsidRDefault="00980FFE" w:rsidP="00980FFE">
            <w:pPr>
              <w:spacing w:line="288" w:lineRule="auto"/>
              <w:ind w:right="-108"/>
              <w:rPr>
                <w:sz w:val="18"/>
                <w:szCs w:val="18"/>
              </w:rPr>
            </w:pPr>
            <w:r w:rsidRPr="00FF6D54">
              <w:rPr>
                <w:sz w:val="18"/>
                <w:szCs w:val="18"/>
              </w:rPr>
              <w:t>Висновки</w:t>
            </w:r>
          </w:p>
        </w:tc>
        <w:tc>
          <w:tcPr>
            <w:tcW w:w="2067" w:type="pct"/>
            <w:vAlign w:val="center"/>
          </w:tcPr>
          <w:p w14:paraId="4DC1D023" w14:textId="77777777" w:rsidR="00980FFE" w:rsidRPr="009059A4" w:rsidRDefault="00980FFE" w:rsidP="00980FFE">
            <w:pPr>
              <w:rPr>
                <w:sz w:val="18"/>
                <w:szCs w:val="18"/>
              </w:rPr>
            </w:pPr>
            <w:r w:rsidRPr="009059A4">
              <w:rPr>
                <w:sz w:val="18"/>
                <w:szCs w:val="18"/>
              </w:rPr>
              <w:t>В. о. директора Департаменту</w:t>
            </w:r>
          </w:p>
        </w:tc>
        <w:tc>
          <w:tcPr>
            <w:tcW w:w="1047" w:type="pct"/>
            <w:vAlign w:val="center"/>
          </w:tcPr>
          <w:p w14:paraId="1F5AA57C" w14:textId="77777777" w:rsidR="00980FFE" w:rsidRPr="005778E8" w:rsidRDefault="00980FFE" w:rsidP="00980FFE">
            <w:pPr>
              <w:rPr>
                <w:sz w:val="18"/>
                <w:szCs w:val="18"/>
              </w:rPr>
            </w:pPr>
            <w:r w:rsidRPr="005778E8">
              <w:rPr>
                <w:sz w:val="18"/>
                <w:szCs w:val="18"/>
              </w:rPr>
              <w:t>Лось О.В..</w:t>
            </w:r>
          </w:p>
        </w:tc>
      </w:tr>
    </w:tbl>
    <w:p w14:paraId="411EC4D9" w14:textId="77777777" w:rsidR="00712900" w:rsidRPr="00FF6D54" w:rsidRDefault="00712900" w:rsidP="00712900">
      <w:pPr>
        <w:pStyle w:val="2"/>
        <w:rPr>
          <w:i w:val="0"/>
          <w:sz w:val="22"/>
          <w:szCs w:val="22"/>
        </w:rPr>
      </w:pPr>
    </w:p>
    <w:p w14:paraId="54729E0F" w14:textId="77777777" w:rsidR="00712900" w:rsidRPr="009059A4" w:rsidRDefault="00992E81" w:rsidP="00712900">
      <w:pPr>
        <w:rPr>
          <w:sz w:val="22"/>
          <w:szCs w:val="22"/>
        </w:rPr>
      </w:pPr>
      <w:r w:rsidRPr="009059A4">
        <w:rPr>
          <w:sz w:val="22"/>
          <w:szCs w:val="22"/>
        </w:rPr>
        <w:t xml:space="preserve">Підписано до друку: </w:t>
      </w:r>
      <w:r w:rsidR="004D4580">
        <w:rPr>
          <w:sz w:val="22"/>
          <w:szCs w:val="22"/>
        </w:rPr>
        <w:t>30</w:t>
      </w:r>
      <w:r w:rsidR="008B7D65" w:rsidRPr="009059A4">
        <w:rPr>
          <w:sz w:val="22"/>
          <w:szCs w:val="22"/>
        </w:rPr>
        <w:t>.08.202</w:t>
      </w:r>
      <w:r w:rsidR="009059A4">
        <w:rPr>
          <w:sz w:val="22"/>
          <w:szCs w:val="22"/>
        </w:rPr>
        <w:t>4</w:t>
      </w:r>
    </w:p>
    <w:p w14:paraId="4C268E80" w14:textId="77777777" w:rsidR="0014656A" w:rsidRPr="003F3096" w:rsidRDefault="00712900" w:rsidP="00317DEB">
      <w:pPr>
        <w:rPr>
          <w:sz w:val="28"/>
          <w:szCs w:val="28"/>
        </w:rPr>
      </w:pPr>
      <w:r w:rsidRPr="009059A4">
        <w:rPr>
          <w:sz w:val="22"/>
          <w:szCs w:val="22"/>
        </w:rPr>
        <w:t xml:space="preserve">Наклад: </w:t>
      </w:r>
      <w:r w:rsidR="00FF6D54" w:rsidRPr="009059A4">
        <w:rPr>
          <w:sz w:val="22"/>
          <w:szCs w:val="22"/>
        </w:rPr>
        <w:t>2</w:t>
      </w:r>
      <w:r w:rsidRPr="009059A4">
        <w:rPr>
          <w:sz w:val="22"/>
          <w:szCs w:val="22"/>
        </w:rPr>
        <w:t xml:space="preserve"> примірник</w:t>
      </w:r>
      <w:r w:rsidR="00FF6D54" w:rsidRPr="009059A4">
        <w:rPr>
          <w:sz w:val="22"/>
          <w:szCs w:val="22"/>
        </w:rPr>
        <w:t>а</w:t>
      </w:r>
    </w:p>
    <w:sectPr w:rsidR="0014656A" w:rsidRPr="003F3096" w:rsidSect="00A9551E">
      <w:footerReference w:type="first" r:id="rId106"/>
      <w:pgSz w:w="11907" w:h="16840" w:code="9"/>
      <w:pgMar w:top="851" w:right="1418" w:bottom="568" w:left="1418"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03D06" w14:textId="77777777" w:rsidR="00F27319" w:rsidRDefault="00F27319">
      <w:r>
        <w:separator/>
      </w:r>
    </w:p>
  </w:endnote>
  <w:endnote w:type="continuationSeparator" w:id="0">
    <w:p w14:paraId="791B620D" w14:textId="77777777" w:rsidR="00F27319" w:rsidRDefault="00F2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EAN13B Half Height">
    <w:altName w:val="Arial"/>
    <w:panose1 w:val="00000000000000000000"/>
    <w:charset w:val="00"/>
    <w:family w:val="swiss"/>
    <w:notTrueType/>
    <w:pitch w:val="default"/>
    <w:sig w:usb0="00000003" w:usb1="00000000" w:usb2="00000000" w:usb3="00000000" w:csb0="00000001" w:csb1="00000000"/>
  </w:font>
  <w:font w:name="Times New Roman-Italic-Bold">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Helvetica">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30D0" w14:textId="29EF6EC7" w:rsidR="00F27319" w:rsidRDefault="00F27319">
    <w:pPr>
      <w:pStyle w:val="ab"/>
      <w:jc w:val="center"/>
    </w:pPr>
    <w:r>
      <w:fldChar w:fldCharType="begin"/>
    </w:r>
    <w:r>
      <w:instrText xml:space="preserve"> PAGE   \* MERGEFORMAT </w:instrText>
    </w:r>
    <w:r>
      <w:fldChar w:fldCharType="separate"/>
    </w:r>
    <w:r w:rsidR="00B147D3">
      <w:rPr>
        <w:noProof/>
      </w:rPr>
      <w:t>16</w:t>
    </w:r>
    <w:r>
      <w:rPr>
        <w:noProof/>
      </w:rPr>
      <w:fldChar w:fldCharType="end"/>
    </w:r>
  </w:p>
  <w:p w14:paraId="780C5AF3" w14:textId="77777777" w:rsidR="00F27319" w:rsidRDefault="00F2731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C26A" w14:textId="131641FA" w:rsidR="00F27319" w:rsidRDefault="00F27319">
    <w:pPr>
      <w:pStyle w:val="ab"/>
      <w:jc w:val="center"/>
    </w:pPr>
    <w:r>
      <w:fldChar w:fldCharType="begin"/>
    </w:r>
    <w:r>
      <w:instrText xml:space="preserve"> PAGE   \* MERGEFORMAT </w:instrText>
    </w:r>
    <w:r>
      <w:fldChar w:fldCharType="separate"/>
    </w:r>
    <w:r w:rsidR="00B147D3">
      <w:rPr>
        <w:noProof/>
      </w:rPr>
      <w:t>98</w:t>
    </w:r>
    <w:r>
      <w:rPr>
        <w:noProof/>
      </w:rPr>
      <w:fldChar w:fldCharType="end"/>
    </w:r>
  </w:p>
  <w:p w14:paraId="75D146E7" w14:textId="77777777" w:rsidR="00F27319" w:rsidRDefault="00F27319">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57AA" w14:textId="12CE6FB7" w:rsidR="00F27319" w:rsidRDefault="00F27319">
    <w:pPr>
      <w:pStyle w:val="ab"/>
      <w:jc w:val="center"/>
    </w:pPr>
    <w:r>
      <w:fldChar w:fldCharType="begin"/>
    </w:r>
    <w:r>
      <w:instrText xml:space="preserve"> PAGE   \* MERGEFORMAT </w:instrText>
    </w:r>
    <w:r>
      <w:fldChar w:fldCharType="separate"/>
    </w:r>
    <w:r w:rsidR="00B147D3">
      <w:rPr>
        <w:noProof/>
      </w:rPr>
      <w:t>108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B2AA" w14:textId="2FA4C77F" w:rsidR="00F27319" w:rsidRDefault="00F27319">
    <w:pPr>
      <w:pStyle w:val="ab"/>
      <w:jc w:val="center"/>
    </w:pPr>
    <w:r>
      <w:fldChar w:fldCharType="begin"/>
    </w:r>
    <w:r>
      <w:instrText xml:space="preserve"> PAGE   \* MERGEFORMAT </w:instrText>
    </w:r>
    <w:r>
      <w:fldChar w:fldCharType="separate"/>
    </w:r>
    <w:r w:rsidR="00B147D3">
      <w:rPr>
        <w:noProof/>
      </w:rPr>
      <w:t>101</w:t>
    </w:r>
    <w:r>
      <w:rPr>
        <w:noProof/>
      </w:rPr>
      <w:fldChar w:fldCharType="end"/>
    </w:r>
  </w:p>
  <w:p w14:paraId="0F4D1DD2" w14:textId="77777777" w:rsidR="00F27319" w:rsidRDefault="00F27319">
    <w:pPr>
      <w:pStyle w:val="ab"/>
    </w:pPr>
  </w:p>
  <w:p w14:paraId="1C7DB0B9" w14:textId="77777777" w:rsidR="00F27319" w:rsidRDefault="00F27319"/>
  <w:p w14:paraId="1CF15BDC" w14:textId="77777777" w:rsidR="00F27319" w:rsidRDefault="00F27319"/>
  <w:p w14:paraId="725DD8AA" w14:textId="77777777" w:rsidR="00F27319" w:rsidRDefault="00F2731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50EF" w14:textId="628EDE1C" w:rsidR="00F27319" w:rsidRDefault="00F27319">
    <w:pPr>
      <w:pStyle w:val="ab"/>
      <w:jc w:val="center"/>
    </w:pPr>
    <w:r>
      <w:fldChar w:fldCharType="begin"/>
    </w:r>
    <w:r>
      <w:instrText xml:space="preserve"> PAGE   \* MERGEFORMAT </w:instrText>
    </w:r>
    <w:r>
      <w:fldChar w:fldCharType="separate"/>
    </w:r>
    <w:r w:rsidR="00B147D3">
      <w:rPr>
        <w:noProof/>
      </w:rPr>
      <w:t>229</w:t>
    </w:r>
    <w:r>
      <w:rPr>
        <w:noProof/>
      </w:rPr>
      <w:fldChar w:fldCharType="end"/>
    </w:r>
  </w:p>
  <w:p w14:paraId="6A27E140" w14:textId="77777777" w:rsidR="00F27319" w:rsidRDefault="00F27319">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63C8" w14:textId="183076A9" w:rsidR="00F27319" w:rsidRDefault="00F27319">
    <w:pPr>
      <w:pStyle w:val="ab"/>
      <w:jc w:val="center"/>
    </w:pPr>
    <w:r>
      <w:fldChar w:fldCharType="begin"/>
    </w:r>
    <w:r>
      <w:instrText xml:space="preserve"> PAGE   \* MERGEFORMAT </w:instrText>
    </w:r>
    <w:r>
      <w:fldChar w:fldCharType="separate"/>
    </w:r>
    <w:r w:rsidR="00B147D3">
      <w:rPr>
        <w:noProof/>
      </w:rPr>
      <w:t>231</w:t>
    </w:r>
    <w:r>
      <w:rPr>
        <w:noProof/>
      </w:rPr>
      <w:fldChar w:fldCharType="end"/>
    </w:r>
  </w:p>
  <w:p w14:paraId="43F8DD20" w14:textId="77777777" w:rsidR="00F27319" w:rsidRDefault="00F2731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799C7" w14:textId="77777777" w:rsidR="00F27319" w:rsidRDefault="00F27319">
      <w:r>
        <w:separator/>
      </w:r>
    </w:p>
  </w:footnote>
  <w:footnote w:type="continuationSeparator" w:id="0">
    <w:p w14:paraId="5D2D3F85" w14:textId="77777777" w:rsidR="00F27319" w:rsidRDefault="00F27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E8355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8B42551"/>
    <w:multiLevelType w:val="multilevel"/>
    <w:tmpl w:val="7C1CB8B2"/>
    <w:lvl w:ilvl="0">
      <w:start w:val="9"/>
      <w:numFmt w:val="decimal"/>
      <w:lvlText w:val="%1"/>
      <w:lvlJc w:val="left"/>
      <w:pPr>
        <w:ind w:left="600" w:hanging="600"/>
      </w:pPr>
      <w:rPr>
        <w:rFonts w:hint="default"/>
      </w:rPr>
    </w:lvl>
    <w:lvl w:ilvl="1">
      <w:start w:val="4"/>
      <w:numFmt w:val="decimal"/>
      <w:lvlText w:val="%1.%2"/>
      <w:lvlJc w:val="left"/>
      <w:pPr>
        <w:ind w:left="1140" w:hanging="60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08B83EDA"/>
    <w:multiLevelType w:val="hybridMultilevel"/>
    <w:tmpl w:val="D158B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AA56C4"/>
    <w:multiLevelType w:val="hybridMultilevel"/>
    <w:tmpl w:val="D836154C"/>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D5106C7"/>
    <w:multiLevelType w:val="hybridMultilevel"/>
    <w:tmpl w:val="7494C7D6"/>
    <w:lvl w:ilvl="0" w:tplc="FFC8309E">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6" w15:restartNumberingAfterBreak="0">
    <w:nsid w:val="22E26356"/>
    <w:multiLevelType w:val="hybridMultilevel"/>
    <w:tmpl w:val="013CB47A"/>
    <w:lvl w:ilvl="0" w:tplc="3A5C2FFA">
      <w:start w:val="4"/>
      <w:numFmt w:val="bullet"/>
      <w:lvlText w:val="–"/>
      <w:lvlJc w:val="left"/>
      <w:pPr>
        <w:ind w:left="927" w:hanging="360"/>
      </w:pPr>
      <w:rPr>
        <w:rFonts w:ascii="Times New Roman" w:eastAsia="Times New Roman" w:hAnsi="Times New Roman" w:cs="Times New Roman" w:hint="default"/>
        <w:color w:val="2E74B5" w:themeColor="accent1" w:themeShade="BF"/>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2E56495"/>
    <w:multiLevelType w:val="hybridMultilevel"/>
    <w:tmpl w:val="BFD87A72"/>
    <w:lvl w:ilvl="0" w:tplc="45A064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F415ED"/>
    <w:multiLevelType w:val="hybridMultilevel"/>
    <w:tmpl w:val="D706AF06"/>
    <w:lvl w:ilvl="0" w:tplc="72A2220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6B77925"/>
    <w:multiLevelType w:val="hybridMultilevel"/>
    <w:tmpl w:val="B23AF8B4"/>
    <w:lvl w:ilvl="0" w:tplc="50DC6C42">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2B9E05CA"/>
    <w:multiLevelType w:val="multilevel"/>
    <w:tmpl w:val="80745CA4"/>
    <w:lvl w:ilvl="0">
      <w:start w:val="6"/>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9930D4"/>
    <w:multiLevelType w:val="hybridMultilevel"/>
    <w:tmpl w:val="069AB590"/>
    <w:lvl w:ilvl="0" w:tplc="55DE9F5A">
      <w:start w:val="1"/>
      <w:numFmt w:val="bullet"/>
      <w:pStyle w:val="a0"/>
      <w:lvlText w:val=""/>
      <w:lvlJc w:val="left"/>
      <w:pPr>
        <w:tabs>
          <w:tab w:val="num" w:pos="924"/>
        </w:tabs>
        <w:ind w:left="641" w:firstLine="0"/>
      </w:pPr>
      <w:rPr>
        <w:rFonts w:ascii="Symbol" w:hAnsi="Symbol" w:hint="default"/>
      </w:rPr>
    </w:lvl>
    <w:lvl w:ilvl="1" w:tplc="0419000F">
      <w:start w:val="1"/>
      <w:numFmt w:val="decimal"/>
      <w:lvlText w:val="%2."/>
      <w:lvlJc w:val="left"/>
      <w:pPr>
        <w:tabs>
          <w:tab w:val="num" w:pos="1797"/>
        </w:tabs>
        <w:ind w:left="1797" w:hanging="360"/>
      </w:pPr>
      <w:rPr>
        <w:rFonts w:hint="default"/>
      </w:rPr>
    </w:lvl>
    <w:lvl w:ilvl="2" w:tplc="F3606018">
      <w:start w:val="1"/>
      <w:numFmt w:val="bullet"/>
      <w:lvlText w:val="-"/>
      <w:lvlJc w:val="left"/>
      <w:pPr>
        <w:tabs>
          <w:tab w:val="num" w:pos="2157"/>
        </w:tabs>
        <w:ind w:left="2724" w:hanging="567"/>
      </w:pPr>
      <w:rPr>
        <w:rFonts w:ascii="Times New Roman" w:eastAsia="Times New Roman" w:hAnsi="Times New Roman" w:cs="Times New Roman"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2" w15:restartNumberingAfterBreak="0">
    <w:nsid w:val="4075020E"/>
    <w:multiLevelType w:val="hybridMultilevel"/>
    <w:tmpl w:val="67FEDCE2"/>
    <w:lvl w:ilvl="0" w:tplc="5E9AB1EE">
      <w:start w:val="1"/>
      <w:numFmt w:val="decimal"/>
      <w:lvlText w:val="%1."/>
      <w:lvlJc w:val="left"/>
      <w:pPr>
        <w:tabs>
          <w:tab w:val="num" w:pos="480"/>
        </w:tabs>
        <w:ind w:left="480" w:hanging="360"/>
      </w:pPr>
      <w:rPr>
        <w:color w:val="auto"/>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3" w15:restartNumberingAfterBreak="0">
    <w:nsid w:val="45976703"/>
    <w:multiLevelType w:val="hybridMultilevel"/>
    <w:tmpl w:val="4F0013DA"/>
    <w:lvl w:ilvl="0" w:tplc="68D0922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4BEC6ABA"/>
    <w:multiLevelType w:val="hybridMultilevel"/>
    <w:tmpl w:val="26BEA8F2"/>
    <w:lvl w:ilvl="0" w:tplc="C5D8834A">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50870420"/>
    <w:multiLevelType w:val="multilevel"/>
    <w:tmpl w:val="D0C4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A67781"/>
    <w:multiLevelType w:val="hybridMultilevel"/>
    <w:tmpl w:val="A3185842"/>
    <w:lvl w:ilvl="0" w:tplc="0419000F">
      <w:start w:val="1"/>
      <w:numFmt w:val="decimal"/>
      <w:lvlText w:val="%1."/>
      <w:lvlJc w:val="left"/>
      <w:pPr>
        <w:tabs>
          <w:tab w:val="num" w:pos="510"/>
        </w:tabs>
        <w:ind w:left="510" w:hanging="360"/>
      </w:p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7" w15:restartNumberingAfterBreak="0">
    <w:nsid w:val="63200E74"/>
    <w:multiLevelType w:val="hybridMultilevel"/>
    <w:tmpl w:val="646E3336"/>
    <w:lvl w:ilvl="0" w:tplc="0DACD68C">
      <w:start w:val="1"/>
      <w:numFmt w:val="bullet"/>
      <w:lvlText w:val=""/>
      <w:lvlJc w:val="left"/>
      <w:pPr>
        <w:ind w:left="7874" w:hanging="360"/>
      </w:pPr>
      <w:rPr>
        <w:rFonts w:ascii="Symbol" w:hAnsi="Symbol" w:hint="default"/>
      </w:rPr>
    </w:lvl>
    <w:lvl w:ilvl="1" w:tplc="44889F04">
      <w:start w:val="1"/>
      <w:numFmt w:val="bullet"/>
      <w:lvlText w:val="o"/>
      <w:lvlJc w:val="left"/>
      <w:pPr>
        <w:ind w:left="1440" w:hanging="360"/>
      </w:pPr>
      <w:rPr>
        <w:rFonts w:ascii="Courier New" w:hAnsi="Courier New" w:cs="Courier New" w:hint="default"/>
      </w:rPr>
    </w:lvl>
    <w:lvl w:ilvl="2" w:tplc="FE8E11E4">
      <w:start w:val="1"/>
      <w:numFmt w:val="bullet"/>
      <w:lvlText w:val=""/>
      <w:lvlJc w:val="left"/>
      <w:pPr>
        <w:ind w:left="2160" w:hanging="360"/>
      </w:pPr>
      <w:rPr>
        <w:rFonts w:ascii="Wingdings" w:hAnsi="Wingdings" w:hint="default"/>
      </w:rPr>
    </w:lvl>
    <w:lvl w:ilvl="3" w:tplc="A66C2E00">
      <w:start w:val="1"/>
      <w:numFmt w:val="bullet"/>
      <w:lvlText w:val=""/>
      <w:lvlJc w:val="left"/>
      <w:pPr>
        <w:ind w:left="2880" w:hanging="360"/>
      </w:pPr>
      <w:rPr>
        <w:rFonts w:ascii="Symbol" w:hAnsi="Symbol" w:hint="default"/>
      </w:rPr>
    </w:lvl>
    <w:lvl w:ilvl="4" w:tplc="411C3CBE">
      <w:start w:val="1"/>
      <w:numFmt w:val="bullet"/>
      <w:lvlText w:val="o"/>
      <w:lvlJc w:val="left"/>
      <w:pPr>
        <w:ind w:left="3600" w:hanging="360"/>
      </w:pPr>
      <w:rPr>
        <w:rFonts w:ascii="Courier New" w:hAnsi="Courier New" w:cs="Courier New" w:hint="default"/>
      </w:rPr>
    </w:lvl>
    <w:lvl w:ilvl="5" w:tplc="B942B0C2">
      <w:start w:val="1"/>
      <w:numFmt w:val="bullet"/>
      <w:lvlText w:val=""/>
      <w:lvlJc w:val="left"/>
      <w:pPr>
        <w:ind w:left="4320" w:hanging="360"/>
      </w:pPr>
      <w:rPr>
        <w:rFonts w:ascii="Wingdings" w:hAnsi="Wingdings" w:hint="default"/>
      </w:rPr>
    </w:lvl>
    <w:lvl w:ilvl="6" w:tplc="9E3293A8">
      <w:start w:val="1"/>
      <w:numFmt w:val="bullet"/>
      <w:lvlText w:val=""/>
      <w:lvlJc w:val="left"/>
      <w:pPr>
        <w:ind w:left="5040" w:hanging="360"/>
      </w:pPr>
      <w:rPr>
        <w:rFonts w:ascii="Symbol" w:hAnsi="Symbol" w:hint="default"/>
      </w:rPr>
    </w:lvl>
    <w:lvl w:ilvl="7" w:tplc="328A5146">
      <w:start w:val="1"/>
      <w:numFmt w:val="bullet"/>
      <w:lvlText w:val="o"/>
      <w:lvlJc w:val="left"/>
      <w:pPr>
        <w:ind w:left="5760" w:hanging="360"/>
      </w:pPr>
      <w:rPr>
        <w:rFonts w:ascii="Courier New" w:hAnsi="Courier New" w:cs="Courier New" w:hint="default"/>
      </w:rPr>
    </w:lvl>
    <w:lvl w:ilvl="8" w:tplc="7902AFF4">
      <w:start w:val="1"/>
      <w:numFmt w:val="bullet"/>
      <w:lvlText w:val=""/>
      <w:lvlJc w:val="left"/>
      <w:pPr>
        <w:ind w:left="6480" w:hanging="360"/>
      </w:pPr>
      <w:rPr>
        <w:rFonts w:ascii="Wingdings" w:hAnsi="Wingdings" w:hint="default"/>
      </w:rPr>
    </w:lvl>
  </w:abstractNum>
  <w:abstractNum w:abstractNumId="18" w15:restartNumberingAfterBreak="0">
    <w:nsid w:val="694D6FF5"/>
    <w:multiLevelType w:val="multilevel"/>
    <w:tmpl w:val="BB6E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55EA3"/>
    <w:multiLevelType w:val="hybridMultilevel"/>
    <w:tmpl w:val="A6AEFAF0"/>
    <w:lvl w:ilvl="0" w:tplc="5ADC1FA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6B0C6D22"/>
    <w:multiLevelType w:val="hybridMultilevel"/>
    <w:tmpl w:val="004A8F98"/>
    <w:lvl w:ilvl="0" w:tplc="433A841C">
      <w:start w:val="1"/>
      <w:numFmt w:val="bullet"/>
      <w:lvlText w:val=""/>
      <w:lvlJc w:val="left"/>
      <w:pPr>
        <w:tabs>
          <w:tab w:val="num" w:pos="1080"/>
        </w:tabs>
        <w:ind w:left="1080" w:hanging="360"/>
      </w:pPr>
      <w:rPr>
        <w:rFonts w:ascii="Symbol" w:hAnsi="Symbol" w:hint="default"/>
      </w:rPr>
    </w:lvl>
    <w:lvl w:ilvl="1" w:tplc="CC268916">
      <w:start w:val="1"/>
      <w:numFmt w:val="bullet"/>
      <w:lvlText w:val="o"/>
      <w:lvlJc w:val="left"/>
      <w:pPr>
        <w:tabs>
          <w:tab w:val="num" w:pos="2160"/>
        </w:tabs>
        <w:ind w:left="2160" w:hanging="360"/>
      </w:pPr>
      <w:rPr>
        <w:rFonts w:ascii="Courier New" w:hAnsi="Courier New" w:cs="Times New Roman" w:hint="default"/>
      </w:rPr>
    </w:lvl>
    <w:lvl w:ilvl="2" w:tplc="7FC88EC6">
      <w:start w:val="1"/>
      <w:numFmt w:val="bullet"/>
      <w:lvlText w:val=""/>
      <w:lvlJc w:val="left"/>
      <w:pPr>
        <w:tabs>
          <w:tab w:val="num" w:pos="2880"/>
        </w:tabs>
        <w:ind w:left="2880" w:hanging="360"/>
      </w:pPr>
      <w:rPr>
        <w:rFonts w:ascii="Wingdings" w:hAnsi="Wingdings" w:hint="default"/>
      </w:rPr>
    </w:lvl>
    <w:lvl w:ilvl="3" w:tplc="EE6AE8D8">
      <w:start w:val="1"/>
      <w:numFmt w:val="bullet"/>
      <w:lvlText w:val=""/>
      <w:lvlJc w:val="left"/>
      <w:pPr>
        <w:tabs>
          <w:tab w:val="num" w:pos="3600"/>
        </w:tabs>
        <w:ind w:left="3600" w:hanging="360"/>
      </w:pPr>
      <w:rPr>
        <w:rFonts w:ascii="Symbol" w:hAnsi="Symbol" w:hint="default"/>
      </w:rPr>
    </w:lvl>
    <w:lvl w:ilvl="4" w:tplc="4BE048B6">
      <w:start w:val="1"/>
      <w:numFmt w:val="bullet"/>
      <w:lvlText w:val="o"/>
      <w:lvlJc w:val="left"/>
      <w:pPr>
        <w:tabs>
          <w:tab w:val="num" w:pos="4320"/>
        </w:tabs>
        <w:ind w:left="4320" w:hanging="360"/>
      </w:pPr>
      <w:rPr>
        <w:rFonts w:ascii="Courier New" w:hAnsi="Courier New" w:cs="Times New Roman" w:hint="default"/>
      </w:rPr>
    </w:lvl>
    <w:lvl w:ilvl="5" w:tplc="C0700AB8">
      <w:start w:val="1"/>
      <w:numFmt w:val="bullet"/>
      <w:lvlText w:val=""/>
      <w:lvlJc w:val="left"/>
      <w:pPr>
        <w:tabs>
          <w:tab w:val="num" w:pos="5040"/>
        </w:tabs>
        <w:ind w:left="5040" w:hanging="360"/>
      </w:pPr>
      <w:rPr>
        <w:rFonts w:ascii="Wingdings" w:hAnsi="Wingdings" w:hint="default"/>
      </w:rPr>
    </w:lvl>
    <w:lvl w:ilvl="6" w:tplc="7CF2D372">
      <w:start w:val="1"/>
      <w:numFmt w:val="bullet"/>
      <w:lvlText w:val=""/>
      <w:lvlJc w:val="left"/>
      <w:pPr>
        <w:tabs>
          <w:tab w:val="num" w:pos="5760"/>
        </w:tabs>
        <w:ind w:left="5760" w:hanging="360"/>
      </w:pPr>
      <w:rPr>
        <w:rFonts w:ascii="Symbol" w:hAnsi="Symbol" w:hint="default"/>
      </w:rPr>
    </w:lvl>
    <w:lvl w:ilvl="7" w:tplc="69A2F5D8">
      <w:start w:val="1"/>
      <w:numFmt w:val="bullet"/>
      <w:lvlText w:val="o"/>
      <w:lvlJc w:val="left"/>
      <w:pPr>
        <w:tabs>
          <w:tab w:val="num" w:pos="6480"/>
        </w:tabs>
        <w:ind w:left="6480" w:hanging="360"/>
      </w:pPr>
      <w:rPr>
        <w:rFonts w:ascii="Courier New" w:hAnsi="Courier New" w:cs="Times New Roman" w:hint="default"/>
      </w:rPr>
    </w:lvl>
    <w:lvl w:ilvl="8" w:tplc="10526BCC">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5CA1F59"/>
    <w:multiLevelType w:val="hybridMultilevel"/>
    <w:tmpl w:val="A03A77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B040EB2"/>
    <w:multiLevelType w:val="hybridMultilevel"/>
    <w:tmpl w:val="D6CE5450"/>
    <w:lvl w:ilvl="0" w:tplc="7BD290B4">
      <w:start w:val="12"/>
      <w:numFmt w:val="bullet"/>
      <w:lvlText w:val="-"/>
      <w:lvlJc w:val="left"/>
      <w:pPr>
        <w:ind w:left="720" w:hanging="360"/>
      </w:pPr>
      <w:rPr>
        <w:rFonts w:ascii="Times New Roman CYR" w:eastAsia="Times New Roman" w:hAnsi="Times New Roman CYR" w:cs="Times New Roman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46648C"/>
    <w:multiLevelType w:val="multilevel"/>
    <w:tmpl w:val="93B295F4"/>
    <w:lvl w:ilvl="0">
      <w:start w:val="1"/>
      <w:numFmt w:val="decimal"/>
      <w:lvlText w:val="%1."/>
      <w:lvlJc w:val="left"/>
      <w:pPr>
        <w:tabs>
          <w:tab w:val="num" w:pos="720"/>
        </w:tabs>
        <w:ind w:left="720" w:hanging="360"/>
      </w:pPr>
    </w:lvl>
    <w:lvl w:ilvl="1">
      <w:start w:val="4"/>
      <w:numFmt w:val="decimal"/>
      <w:isLgl/>
      <w:lvlText w:val="%1.%2"/>
      <w:lvlJc w:val="left"/>
      <w:pPr>
        <w:ind w:left="100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D6E3A7A"/>
    <w:multiLevelType w:val="hybridMultilevel"/>
    <w:tmpl w:val="3A2C21A2"/>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1"/>
  </w:num>
  <w:num w:numId="2">
    <w:abstractNumId w:val="0"/>
  </w:num>
  <w:num w:numId="3">
    <w:abstractNumId w:val="12"/>
  </w:num>
  <w:num w:numId="4">
    <w:abstractNumId w:val="10"/>
  </w:num>
  <w:num w:numId="5">
    <w:abstractNumId w:val="5"/>
  </w:num>
  <w:num w:numId="6">
    <w:abstractNumId w:val="4"/>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4"/>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22"/>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num>
  <w:num w:numId="17">
    <w:abstractNumId w:val="9"/>
  </w:num>
  <w:num w:numId="18">
    <w:abstractNumId w:val="15"/>
  </w:num>
  <w:num w:numId="19">
    <w:abstractNumId w:val="3"/>
  </w:num>
  <w:num w:numId="20">
    <w:abstractNumId w:val="13"/>
  </w:num>
  <w:num w:numId="21">
    <w:abstractNumId w:val="19"/>
  </w:num>
  <w:num w:numId="22">
    <w:abstractNumId w:val="8"/>
  </w:num>
  <w:num w:numId="23">
    <w:abstractNumId w:val="21"/>
  </w:num>
  <w:num w:numId="2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mailMerge>
    <w:mainDocumentType w:val="formLetters"/>
    <w:dataType w:val="textFile"/>
    <w:activeRecord w:val="-1"/>
    <w:odso/>
  </w:mailMerge>
  <w:defaultTabStop w:val="57"/>
  <w:hyphenationZone w:val="425"/>
  <w:drawingGridHorizontalSpacing w:val="120"/>
  <w:drawingGridVerticalSpacing w:val="6"/>
  <w:displayHorizontalDrawingGridEvery w:val="2"/>
  <w:characterSpacingControl w:val="doNotCompress"/>
  <w:hdrShapeDefaults>
    <o:shapedefaults v:ext="edit" spidmax="458753" style="mso-position-horizont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FB"/>
    <w:rsid w:val="000003CB"/>
    <w:rsid w:val="00000577"/>
    <w:rsid w:val="000007E8"/>
    <w:rsid w:val="00000858"/>
    <w:rsid w:val="00000863"/>
    <w:rsid w:val="00000A44"/>
    <w:rsid w:val="00000CD4"/>
    <w:rsid w:val="00000D0F"/>
    <w:rsid w:val="00000E42"/>
    <w:rsid w:val="00000F25"/>
    <w:rsid w:val="00000F53"/>
    <w:rsid w:val="00001052"/>
    <w:rsid w:val="00001390"/>
    <w:rsid w:val="000016D2"/>
    <w:rsid w:val="00001993"/>
    <w:rsid w:val="00001C8C"/>
    <w:rsid w:val="00001EAA"/>
    <w:rsid w:val="00001F82"/>
    <w:rsid w:val="00002032"/>
    <w:rsid w:val="0000208B"/>
    <w:rsid w:val="000022A0"/>
    <w:rsid w:val="000024E9"/>
    <w:rsid w:val="00002703"/>
    <w:rsid w:val="00002891"/>
    <w:rsid w:val="0000293C"/>
    <w:rsid w:val="00002999"/>
    <w:rsid w:val="00002B2A"/>
    <w:rsid w:val="00002BA1"/>
    <w:rsid w:val="00002FB6"/>
    <w:rsid w:val="000031EB"/>
    <w:rsid w:val="0000322B"/>
    <w:rsid w:val="00003265"/>
    <w:rsid w:val="00003287"/>
    <w:rsid w:val="00003371"/>
    <w:rsid w:val="0000339F"/>
    <w:rsid w:val="0000349C"/>
    <w:rsid w:val="0000354B"/>
    <w:rsid w:val="0000367A"/>
    <w:rsid w:val="00003839"/>
    <w:rsid w:val="000039F4"/>
    <w:rsid w:val="00003AAF"/>
    <w:rsid w:val="00003B26"/>
    <w:rsid w:val="00003CB0"/>
    <w:rsid w:val="00004181"/>
    <w:rsid w:val="00004355"/>
    <w:rsid w:val="00004438"/>
    <w:rsid w:val="00004960"/>
    <w:rsid w:val="000049E5"/>
    <w:rsid w:val="00004DB6"/>
    <w:rsid w:val="00004E4C"/>
    <w:rsid w:val="0000529A"/>
    <w:rsid w:val="000052F0"/>
    <w:rsid w:val="0000572D"/>
    <w:rsid w:val="00005B51"/>
    <w:rsid w:val="00005B78"/>
    <w:rsid w:val="00005D90"/>
    <w:rsid w:val="0000604C"/>
    <w:rsid w:val="00006097"/>
    <w:rsid w:val="0000617E"/>
    <w:rsid w:val="00006221"/>
    <w:rsid w:val="000066B5"/>
    <w:rsid w:val="000069E1"/>
    <w:rsid w:val="00006C88"/>
    <w:rsid w:val="00007318"/>
    <w:rsid w:val="000073C0"/>
    <w:rsid w:val="00007AEA"/>
    <w:rsid w:val="00007C83"/>
    <w:rsid w:val="0001027D"/>
    <w:rsid w:val="0001029A"/>
    <w:rsid w:val="000104F5"/>
    <w:rsid w:val="00010646"/>
    <w:rsid w:val="00010696"/>
    <w:rsid w:val="00010844"/>
    <w:rsid w:val="000109C3"/>
    <w:rsid w:val="00010B56"/>
    <w:rsid w:val="00010EC0"/>
    <w:rsid w:val="00011128"/>
    <w:rsid w:val="00011351"/>
    <w:rsid w:val="000114C4"/>
    <w:rsid w:val="0001164A"/>
    <w:rsid w:val="000117A5"/>
    <w:rsid w:val="000117B7"/>
    <w:rsid w:val="00011D0B"/>
    <w:rsid w:val="00011DAB"/>
    <w:rsid w:val="00011E7E"/>
    <w:rsid w:val="000120BB"/>
    <w:rsid w:val="000123AD"/>
    <w:rsid w:val="00012462"/>
    <w:rsid w:val="0001255F"/>
    <w:rsid w:val="000126A6"/>
    <w:rsid w:val="000128C9"/>
    <w:rsid w:val="00013013"/>
    <w:rsid w:val="00013270"/>
    <w:rsid w:val="0001332D"/>
    <w:rsid w:val="0001344E"/>
    <w:rsid w:val="000135A4"/>
    <w:rsid w:val="00013838"/>
    <w:rsid w:val="0001393B"/>
    <w:rsid w:val="0001398F"/>
    <w:rsid w:val="00014155"/>
    <w:rsid w:val="00014218"/>
    <w:rsid w:val="0001427D"/>
    <w:rsid w:val="000145AF"/>
    <w:rsid w:val="000145D9"/>
    <w:rsid w:val="000148DE"/>
    <w:rsid w:val="0001499E"/>
    <w:rsid w:val="000149F5"/>
    <w:rsid w:val="00014A3F"/>
    <w:rsid w:val="00014AFC"/>
    <w:rsid w:val="00014AFE"/>
    <w:rsid w:val="00014C20"/>
    <w:rsid w:val="00014D8C"/>
    <w:rsid w:val="00014ED2"/>
    <w:rsid w:val="00015134"/>
    <w:rsid w:val="000153E7"/>
    <w:rsid w:val="000157CF"/>
    <w:rsid w:val="00015D76"/>
    <w:rsid w:val="00015EBE"/>
    <w:rsid w:val="00015FD9"/>
    <w:rsid w:val="000160B4"/>
    <w:rsid w:val="00016103"/>
    <w:rsid w:val="000162D0"/>
    <w:rsid w:val="00016480"/>
    <w:rsid w:val="00016584"/>
    <w:rsid w:val="00016CF6"/>
    <w:rsid w:val="00016F81"/>
    <w:rsid w:val="00017907"/>
    <w:rsid w:val="00017E35"/>
    <w:rsid w:val="0002022A"/>
    <w:rsid w:val="00020257"/>
    <w:rsid w:val="00020345"/>
    <w:rsid w:val="000204F1"/>
    <w:rsid w:val="000205BA"/>
    <w:rsid w:val="000207BA"/>
    <w:rsid w:val="00020AFD"/>
    <w:rsid w:val="00020ECD"/>
    <w:rsid w:val="00021B36"/>
    <w:rsid w:val="00021DEA"/>
    <w:rsid w:val="00022137"/>
    <w:rsid w:val="000224C5"/>
    <w:rsid w:val="000224D3"/>
    <w:rsid w:val="00022CE4"/>
    <w:rsid w:val="00022CFE"/>
    <w:rsid w:val="00022DD6"/>
    <w:rsid w:val="00022EAE"/>
    <w:rsid w:val="000231F4"/>
    <w:rsid w:val="00023240"/>
    <w:rsid w:val="0002332C"/>
    <w:rsid w:val="000233E4"/>
    <w:rsid w:val="0002346E"/>
    <w:rsid w:val="00023565"/>
    <w:rsid w:val="0002363F"/>
    <w:rsid w:val="00023694"/>
    <w:rsid w:val="000237A8"/>
    <w:rsid w:val="00023880"/>
    <w:rsid w:val="000239B2"/>
    <w:rsid w:val="00023BA6"/>
    <w:rsid w:val="00023CC1"/>
    <w:rsid w:val="00023DFE"/>
    <w:rsid w:val="00023E08"/>
    <w:rsid w:val="00023E85"/>
    <w:rsid w:val="00023F8E"/>
    <w:rsid w:val="000240A8"/>
    <w:rsid w:val="000240FB"/>
    <w:rsid w:val="000246E1"/>
    <w:rsid w:val="000247C0"/>
    <w:rsid w:val="00024D64"/>
    <w:rsid w:val="00024F07"/>
    <w:rsid w:val="00025034"/>
    <w:rsid w:val="00025476"/>
    <w:rsid w:val="00025511"/>
    <w:rsid w:val="000255AE"/>
    <w:rsid w:val="00025790"/>
    <w:rsid w:val="00025BA0"/>
    <w:rsid w:val="00025BAC"/>
    <w:rsid w:val="00025C44"/>
    <w:rsid w:val="00025EAE"/>
    <w:rsid w:val="000262FC"/>
    <w:rsid w:val="00026310"/>
    <w:rsid w:val="0002637C"/>
    <w:rsid w:val="0002676D"/>
    <w:rsid w:val="00026CB5"/>
    <w:rsid w:val="00027215"/>
    <w:rsid w:val="00027313"/>
    <w:rsid w:val="00027491"/>
    <w:rsid w:val="000275F3"/>
    <w:rsid w:val="0002776B"/>
    <w:rsid w:val="0002779B"/>
    <w:rsid w:val="000278C6"/>
    <w:rsid w:val="00027A29"/>
    <w:rsid w:val="00027A98"/>
    <w:rsid w:val="00027F5D"/>
    <w:rsid w:val="000302AE"/>
    <w:rsid w:val="00030A15"/>
    <w:rsid w:val="00030B84"/>
    <w:rsid w:val="00030B9A"/>
    <w:rsid w:val="0003109C"/>
    <w:rsid w:val="000313F1"/>
    <w:rsid w:val="00031A88"/>
    <w:rsid w:val="000321EE"/>
    <w:rsid w:val="000323E0"/>
    <w:rsid w:val="00032729"/>
    <w:rsid w:val="000327BA"/>
    <w:rsid w:val="00032BE0"/>
    <w:rsid w:val="00032F39"/>
    <w:rsid w:val="00032FB5"/>
    <w:rsid w:val="000330A1"/>
    <w:rsid w:val="000330E7"/>
    <w:rsid w:val="000331FA"/>
    <w:rsid w:val="00033574"/>
    <w:rsid w:val="0003363C"/>
    <w:rsid w:val="00033743"/>
    <w:rsid w:val="00033847"/>
    <w:rsid w:val="00033856"/>
    <w:rsid w:val="000339FE"/>
    <w:rsid w:val="00033C82"/>
    <w:rsid w:val="00033E62"/>
    <w:rsid w:val="00034225"/>
    <w:rsid w:val="00034716"/>
    <w:rsid w:val="0003473C"/>
    <w:rsid w:val="0003475B"/>
    <w:rsid w:val="00034B0D"/>
    <w:rsid w:val="00034BD0"/>
    <w:rsid w:val="00034C71"/>
    <w:rsid w:val="00034CDF"/>
    <w:rsid w:val="00034FC6"/>
    <w:rsid w:val="00035BAE"/>
    <w:rsid w:val="00035D1B"/>
    <w:rsid w:val="00035DE5"/>
    <w:rsid w:val="00035E54"/>
    <w:rsid w:val="00035FF8"/>
    <w:rsid w:val="00036195"/>
    <w:rsid w:val="000369DF"/>
    <w:rsid w:val="00036B57"/>
    <w:rsid w:val="00036C06"/>
    <w:rsid w:val="000371BB"/>
    <w:rsid w:val="00037607"/>
    <w:rsid w:val="00037B84"/>
    <w:rsid w:val="00037BE1"/>
    <w:rsid w:val="00037D53"/>
    <w:rsid w:val="00037FEF"/>
    <w:rsid w:val="00040136"/>
    <w:rsid w:val="0004040D"/>
    <w:rsid w:val="00040710"/>
    <w:rsid w:val="00040735"/>
    <w:rsid w:val="00040793"/>
    <w:rsid w:val="00040B7F"/>
    <w:rsid w:val="00040BAC"/>
    <w:rsid w:val="00040D2E"/>
    <w:rsid w:val="00040F7A"/>
    <w:rsid w:val="00041031"/>
    <w:rsid w:val="00041081"/>
    <w:rsid w:val="000415BB"/>
    <w:rsid w:val="00041914"/>
    <w:rsid w:val="00041B3A"/>
    <w:rsid w:val="00041BC9"/>
    <w:rsid w:val="0004223F"/>
    <w:rsid w:val="000422A6"/>
    <w:rsid w:val="00042989"/>
    <w:rsid w:val="000429A0"/>
    <w:rsid w:val="000429A8"/>
    <w:rsid w:val="00042DB4"/>
    <w:rsid w:val="00042FE2"/>
    <w:rsid w:val="000430AE"/>
    <w:rsid w:val="0004356D"/>
    <w:rsid w:val="0004363A"/>
    <w:rsid w:val="000438A1"/>
    <w:rsid w:val="00043FFB"/>
    <w:rsid w:val="00044007"/>
    <w:rsid w:val="000440B3"/>
    <w:rsid w:val="0004423B"/>
    <w:rsid w:val="00044406"/>
    <w:rsid w:val="0004441E"/>
    <w:rsid w:val="00044647"/>
    <w:rsid w:val="00044EEA"/>
    <w:rsid w:val="000455D7"/>
    <w:rsid w:val="00045F6F"/>
    <w:rsid w:val="0004634C"/>
    <w:rsid w:val="00046541"/>
    <w:rsid w:val="00046754"/>
    <w:rsid w:val="000467F6"/>
    <w:rsid w:val="00046BF1"/>
    <w:rsid w:val="00046C38"/>
    <w:rsid w:val="0004703B"/>
    <w:rsid w:val="000474BD"/>
    <w:rsid w:val="000477A5"/>
    <w:rsid w:val="000477D8"/>
    <w:rsid w:val="000478B0"/>
    <w:rsid w:val="00047969"/>
    <w:rsid w:val="00047997"/>
    <w:rsid w:val="00047A76"/>
    <w:rsid w:val="00047B22"/>
    <w:rsid w:val="00047B2D"/>
    <w:rsid w:val="00047D8D"/>
    <w:rsid w:val="00047DFB"/>
    <w:rsid w:val="00047E06"/>
    <w:rsid w:val="00047F27"/>
    <w:rsid w:val="00047FC0"/>
    <w:rsid w:val="000500B6"/>
    <w:rsid w:val="000500C9"/>
    <w:rsid w:val="000500E4"/>
    <w:rsid w:val="00050435"/>
    <w:rsid w:val="000504D7"/>
    <w:rsid w:val="000507A7"/>
    <w:rsid w:val="00050829"/>
    <w:rsid w:val="00050E0B"/>
    <w:rsid w:val="00050E0E"/>
    <w:rsid w:val="00051262"/>
    <w:rsid w:val="00051313"/>
    <w:rsid w:val="0005146F"/>
    <w:rsid w:val="0005147E"/>
    <w:rsid w:val="000514F4"/>
    <w:rsid w:val="00052155"/>
    <w:rsid w:val="00052202"/>
    <w:rsid w:val="00052481"/>
    <w:rsid w:val="00052B3D"/>
    <w:rsid w:val="00052C89"/>
    <w:rsid w:val="00052E01"/>
    <w:rsid w:val="000533A5"/>
    <w:rsid w:val="0005341F"/>
    <w:rsid w:val="00053613"/>
    <w:rsid w:val="0005371F"/>
    <w:rsid w:val="000539D3"/>
    <w:rsid w:val="00053BAD"/>
    <w:rsid w:val="00053C4E"/>
    <w:rsid w:val="0005404E"/>
    <w:rsid w:val="000545FE"/>
    <w:rsid w:val="0005479A"/>
    <w:rsid w:val="0005483B"/>
    <w:rsid w:val="00054996"/>
    <w:rsid w:val="00054B42"/>
    <w:rsid w:val="00054D66"/>
    <w:rsid w:val="00055281"/>
    <w:rsid w:val="000552CC"/>
    <w:rsid w:val="000553D9"/>
    <w:rsid w:val="000560DD"/>
    <w:rsid w:val="00056804"/>
    <w:rsid w:val="00056BC2"/>
    <w:rsid w:val="00056CB5"/>
    <w:rsid w:val="00056D86"/>
    <w:rsid w:val="00056F85"/>
    <w:rsid w:val="00057387"/>
    <w:rsid w:val="000573F8"/>
    <w:rsid w:val="0005742F"/>
    <w:rsid w:val="0005749F"/>
    <w:rsid w:val="000574F4"/>
    <w:rsid w:val="000575F8"/>
    <w:rsid w:val="0005780C"/>
    <w:rsid w:val="000578C3"/>
    <w:rsid w:val="00057E63"/>
    <w:rsid w:val="000601BC"/>
    <w:rsid w:val="00060206"/>
    <w:rsid w:val="000604BB"/>
    <w:rsid w:val="00060E3D"/>
    <w:rsid w:val="0006161D"/>
    <w:rsid w:val="00061798"/>
    <w:rsid w:val="000617ED"/>
    <w:rsid w:val="0006189C"/>
    <w:rsid w:val="00061CD1"/>
    <w:rsid w:val="00061F51"/>
    <w:rsid w:val="0006257E"/>
    <w:rsid w:val="00062869"/>
    <w:rsid w:val="00062A53"/>
    <w:rsid w:val="00062EFE"/>
    <w:rsid w:val="000632F9"/>
    <w:rsid w:val="00063498"/>
    <w:rsid w:val="0006370B"/>
    <w:rsid w:val="000639FE"/>
    <w:rsid w:val="00063B78"/>
    <w:rsid w:val="00063EAD"/>
    <w:rsid w:val="00064883"/>
    <w:rsid w:val="00064896"/>
    <w:rsid w:val="00064BC8"/>
    <w:rsid w:val="000651B3"/>
    <w:rsid w:val="000651F7"/>
    <w:rsid w:val="00065429"/>
    <w:rsid w:val="00065688"/>
    <w:rsid w:val="00065BF1"/>
    <w:rsid w:val="00065ED0"/>
    <w:rsid w:val="00065EFA"/>
    <w:rsid w:val="0006606B"/>
    <w:rsid w:val="00066078"/>
    <w:rsid w:val="000662AF"/>
    <w:rsid w:val="000663F3"/>
    <w:rsid w:val="00066451"/>
    <w:rsid w:val="00066724"/>
    <w:rsid w:val="00066E50"/>
    <w:rsid w:val="00066F0A"/>
    <w:rsid w:val="00066FE0"/>
    <w:rsid w:val="000678B0"/>
    <w:rsid w:val="00067E54"/>
    <w:rsid w:val="00067F1F"/>
    <w:rsid w:val="000702A4"/>
    <w:rsid w:val="00070475"/>
    <w:rsid w:val="0007059B"/>
    <w:rsid w:val="00070782"/>
    <w:rsid w:val="0007093E"/>
    <w:rsid w:val="0007104D"/>
    <w:rsid w:val="0007118C"/>
    <w:rsid w:val="00071271"/>
    <w:rsid w:val="00071ABA"/>
    <w:rsid w:val="00071C45"/>
    <w:rsid w:val="00071D63"/>
    <w:rsid w:val="00071F15"/>
    <w:rsid w:val="000720DB"/>
    <w:rsid w:val="0007234D"/>
    <w:rsid w:val="00072448"/>
    <w:rsid w:val="00072897"/>
    <w:rsid w:val="00072A73"/>
    <w:rsid w:val="00072D7C"/>
    <w:rsid w:val="00073137"/>
    <w:rsid w:val="0007313C"/>
    <w:rsid w:val="000734D1"/>
    <w:rsid w:val="00073736"/>
    <w:rsid w:val="00074231"/>
    <w:rsid w:val="000745B9"/>
    <w:rsid w:val="000747ED"/>
    <w:rsid w:val="0007484C"/>
    <w:rsid w:val="00075163"/>
    <w:rsid w:val="00075434"/>
    <w:rsid w:val="00075471"/>
    <w:rsid w:val="00075892"/>
    <w:rsid w:val="00075A4C"/>
    <w:rsid w:val="00075A84"/>
    <w:rsid w:val="00075BE4"/>
    <w:rsid w:val="00075C14"/>
    <w:rsid w:val="00075CAA"/>
    <w:rsid w:val="00076023"/>
    <w:rsid w:val="0007670D"/>
    <w:rsid w:val="00076E32"/>
    <w:rsid w:val="000772BF"/>
    <w:rsid w:val="0007751F"/>
    <w:rsid w:val="0007763D"/>
    <w:rsid w:val="000777A6"/>
    <w:rsid w:val="00077A92"/>
    <w:rsid w:val="00077B87"/>
    <w:rsid w:val="00077E18"/>
    <w:rsid w:val="00077E68"/>
    <w:rsid w:val="00080117"/>
    <w:rsid w:val="000803C8"/>
    <w:rsid w:val="00080945"/>
    <w:rsid w:val="00080B2A"/>
    <w:rsid w:val="00080D25"/>
    <w:rsid w:val="000812DA"/>
    <w:rsid w:val="000817C1"/>
    <w:rsid w:val="00081E47"/>
    <w:rsid w:val="00082590"/>
    <w:rsid w:val="000825A3"/>
    <w:rsid w:val="00082A44"/>
    <w:rsid w:val="00082D04"/>
    <w:rsid w:val="00082E1C"/>
    <w:rsid w:val="00082F9F"/>
    <w:rsid w:val="000830F9"/>
    <w:rsid w:val="0008319D"/>
    <w:rsid w:val="0008326D"/>
    <w:rsid w:val="000832F7"/>
    <w:rsid w:val="0008336B"/>
    <w:rsid w:val="000834B2"/>
    <w:rsid w:val="000835C5"/>
    <w:rsid w:val="00083681"/>
    <w:rsid w:val="00083729"/>
    <w:rsid w:val="000838B0"/>
    <w:rsid w:val="00083D14"/>
    <w:rsid w:val="00083DB6"/>
    <w:rsid w:val="00084103"/>
    <w:rsid w:val="000849EB"/>
    <w:rsid w:val="00084D26"/>
    <w:rsid w:val="00085216"/>
    <w:rsid w:val="00085533"/>
    <w:rsid w:val="00085EA5"/>
    <w:rsid w:val="000861BC"/>
    <w:rsid w:val="00086463"/>
    <w:rsid w:val="00086893"/>
    <w:rsid w:val="00086A00"/>
    <w:rsid w:val="00086E57"/>
    <w:rsid w:val="00086F5E"/>
    <w:rsid w:val="0008714A"/>
    <w:rsid w:val="0008726E"/>
    <w:rsid w:val="0008764D"/>
    <w:rsid w:val="00087E75"/>
    <w:rsid w:val="00090081"/>
    <w:rsid w:val="00090260"/>
    <w:rsid w:val="00090669"/>
    <w:rsid w:val="00090C4D"/>
    <w:rsid w:val="00090F69"/>
    <w:rsid w:val="0009121D"/>
    <w:rsid w:val="00091317"/>
    <w:rsid w:val="00091483"/>
    <w:rsid w:val="0009155F"/>
    <w:rsid w:val="00091753"/>
    <w:rsid w:val="000917CD"/>
    <w:rsid w:val="000919B2"/>
    <w:rsid w:val="00091B89"/>
    <w:rsid w:val="00091CBD"/>
    <w:rsid w:val="00091D6B"/>
    <w:rsid w:val="00091D88"/>
    <w:rsid w:val="00091E02"/>
    <w:rsid w:val="00092249"/>
    <w:rsid w:val="000924A1"/>
    <w:rsid w:val="000928E3"/>
    <w:rsid w:val="000929BD"/>
    <w:rsid w:val="00092B28"/>
    <w:rsid w:val="00092C1B"/>
    <w:rsid w:val="000930B8"/>
    <w:rsid w:val="000931CC"/>
    <w:rsid w:val="00093232"/>
    <w:rsid w:val="00093251"/>
    <w:rsid w:val="000934A4"/>
    <w:rsid w:val="000935BA"/>
    <w:rsid w:val="000937B5"/>
    <w:rsid w:val="0009380E"/>
    <w:rsid w:val="00093B9B"/>
    <w:rsid w:val="00093D45"/>
    <w:rsid w:val="00093D8E"/>
    <w:rsid w:val="00093D95"/>
    <w:rsid w:val="00093E3A"/>
    <w:rsid w:val="00093F41"/>
    <w:rsid w:val="000941E4"/>
    <w:rsid w:val="00094653"/>
    <w:rsid w:val="00094A28"/>
    <w:rsid w:val="00094B24"/>
    <w:rsid w:val="00094EEC"/>
    <w:rsid w:val="00094FFF"/>
    <w:rsid w:val="000956FA"/>
    <w:rsid w:val="000957B5"/>
    <w:rsid w:val="000959A9"/>
    <w:rsid w:val="00095F50"/>
    <w:rsid w:val="00095F7D"/>
    <w:rsid w:val="00096062"/>
    <w:rsid w:val="00096125"/>
    <w:rsid w:val="00096193"/>
    <w:rsid w:val="000963C3"/>
    <w:rsid w:val="0009707F"/>
    <w:rsid w:val="000970CE"/>
    <w:rsid w:val="0009736F"/>
    <w:rsid w:val="000974BD"/>
    <w:rsid w:val="0009752A"/>
    <w:rsid w:val="0009797F"/>
    <w:rsid w:val="00097AA7"/>
    <w:rsid w:val="00097B18"/>
    <w:rsid w:val="000A0297"/>
    <w:rsid w:val="000A049E"/>
    <w:rsid w:val="000A0625"/>
    <w:rsid w:val="000A086C"/>
    <w:rsid w:val="000A0908"/>
    <w:rsid w:val="000A093E"/>
    <w:rsid w:val="000A09BE"/>
    <w:rsid w:val="000A0B06"/>
    <w:rsid w:val="000A0B12"/>
    <w:rsid w:val="000A0CC6"/>
    <w:rsid w:val="000A0EA6"/>
    <w:rsid w:val="000A1139"/>
    <w:rsid w:val="000A11F5"/>
    <w:rsid w:val="000A1390"/>
    <w:rsid w:val="000A14D2"/>
    <w:rsid w:val="000A177F"/>
    <w:rsid w:val="000A2278"/>
    <w:rsid w:val="000A2552"/>
    <w:rsid w:val="000A258C"/>
    <w:rsid w:val="000A27B5"/>
    <w:rsid w:val="000A2924"/>
    <w:rsid w:val="000A3140"/>
    <w:rsid w:val="000A34E1"/>
    <w:rsid w:val="000A371F"/>
    <w:rsid w:val="000A38B4"/>
    <w:rsid w:val="000A3B6D"/>
    <w:rsid w:val="000A3E44"/>
    <w:rsid w:val="000A4098"/>
    <w:rsid w:val="000A4690"/>
    <w:rsid w:val="000A4857"/>
    <w:rsid w:val="000A4C4E"/>
    <w:rsid w:val="000A5273"/>
    <w:rsid w:val="000A5499"/>
    <w:rsid w:val="000A5626"/>
    <w:rsid w:val="000A56D4"/>
    <w:rsid w:val="000A5962"/>
    <w:rsid w:val="000A5D84"/>
    <w:rsid w:val="000A5F5F"/>
    <w:rsid w:val="000A631A"/>
    <w:rsid w:val="000A65D8"/>
    <w:rsid w:val="000A69D3"/>
    <w:rsid w:val="000A6A4C"/>
    <w:rsid w:val="000A6D70"/>
    <w:rsid w:val="000A71ED"/>
    <w:rsid w:val="000A76A5"/>
    <w:rsid w:val="000A77BB"/>
    <w:rsid w:val="000A78C5"/>
    <w:rsid w:val="000A7FA9"/>
    <w:rsid w:val="000A7FAF"/>
    <w:rsid w:val="000B0339"/>
    <w:rsid w:val="000B036E"/>
    <w:rsid w:val="000B05C6"/>
    <w:rsid w:val="000B06BD"/>
    <w:rsid w:val="000B080A"/>
    <w:rsid w:val="000B0A8C"/>
    <w:rsid w:val="000B0C22"/>
    <w:rsid w:val="000B0D06"/>
    <w:rsid w:val="000B0E35"/>
    <w:rsid w:val="000B14AD"/>
    <w:rsid w:val="000B17A6"/>
    <w:rsid w:val="000B1A3C"/>
    <w:rsid w:val="000B1B9A"/>
    <w:rsid w:val="000B1FFF"/>
    <w:rsid w:val="000B24D9"/>
    <w:rsid w:val="000B2857"/>
    <w:rsid w:val="000B29D1"/>
    <w:rsid w:val="000B2BBD"/>
    <w:rsid w:val="000B2BD0"/>
    <w:rsid w:val="000B2D15"/>
    <w:rsid w:val="000B2D39"/>
    <w:rsid w:val="000B2E22"/>
    <w:rsid w:val="000B2FFC"/>
    <w:rsid w:val="000B30FA"/>
    <w:rsid w:val="000B321E"/>
    <w:rsid w:val="000B3224"/>
    <w:rsid w:val="000B3376"/>
    <w:rsid w:val="000B3491"/>
    <w:rsid w:val="000B355E"/>
    <w:rsid w:val="000B36F5"/>
    <w:rsid w:val="000B3F34"/>
    <w:rsid w:val="000B3F98"/>
    <w:rsid w:val="000B3FB2"/>
    <w:rsid w:val="000B40CC"/>
    <w:rsid w:val="000B4164"/>
    <w:rsid w:val="000B41AE"/>
    <w:rsid w:val="000B4426"/>
    <w:rsid w:val="000B4989"/>
    <w:rsid w:val="000B4C46"/>
    <w:rsid w:val="000B4E95"/>
    <w:rsid w:val="000B4E9F"/>
    <w:rsid w:val="000B55F4"/>
    <w:rsid w:val="000B5682"/>
    <w:rsid w:val="000B56B2"/>
    <w:rsid w:val="000B5BF9"/>
    <w:rsid w:val="000B5D17"/>
    <w:rsid w:val="000B5D80"/>
    <w:rsid w:val="000B5DAD"/>
    <w:rsid w:val="000B6248"/>
    <w:rsid w:val="000B6D1F"/>
    <w:rsid w:val="000B6D94"/>
    <w:rsid w:val="000B6F3D"/>
    <w:rsid w:val="000B729A"/>
    <w:rsid w:val="000B7608"/>
    <w:rsid w:val="000B7621"/>
    <w:rsid w:val="000B78D8"/>
    <w:rsid w:val="000B7D6D"/>
    <w:rsid w:val="000B7DDB"/>
    <w:rsid w:val="000B7DFF"/>
    <w:rsid w:val="000B7E01"/>
    <w:rsid w:val="000B7FEF"/>
    <w:rsid w:val="000C01CE"/>
    <w:rsid w:val="000C0405"/>
    <w:rsid w:val="000C0658"/>
    <w:rsid w:val="000C0767"/>
    <w:rsid w:val="000C0806"/>
    <w:rsid w:val="000C0B4F"/>
    <w:rsid w:val="000C0B6E"/>
    <w:rsid w:val="000C0F92"/>
    <w:rsid w:val="000C11AA"/>
    <w:rsid w:val="000C1251"/>
    <w:rsid w:val="000C1669"/>
    <w:rsid w:val="000C16C7"/>
    <w:rsid w:val="000C16F2"/>
    <w:rsid w:val="000C1984"/>
    <w:rsid w:val="000C1BF0"/>
    <w:rsid w:val="000C1CDF"/>
    <w:rsid w:val="000C1D2D"/>
    <w:rsid w:val="000C20FC"/>
    <w:rsid w:val="000C2953"/>
    <w:rsid w:val="000C2C65"/>
    <w:rsid w:val="000C2D13"/>
    <w:rsid w:val="000C2E33"/>
    <w:rsid w:val="000C2E4A"/>
    <w:rsid w:val="000C3136"/>
    <w:rsid w:val="000C3399"/>
    <w:rsid w:val="000C3955"/>
    <w:rsid w:val="000C3A28"/>
    <w:rsid w:val="000C3A93"/>
    <w:rsid w:val="000C3CC2"/>
    <w:rsid w:val="000C4076"/>
    <w:rsid w:val="000C426F"/>
    <w:rsid w:val="000C4AF3"/>
    <w:rsid w:val="000C4CE5"/>
    <w:rsid w:val="000C5242"/>
    <w:rsid w:val="000C524B"/>
    <w:rsid w:val="000C53C9"/>
    <w:rsid w:val="000C5441"/>
    <w:rsid w:val="000C5459"/>
    <w:rsid w:val="000C5490"/>
    <w:rsid w:val="000C561D"/>
    <w:rsid w:val="000C568E"/>
    <w:rsid w:val="000C56D0"/>
    <w:rsid w:val="000C597A"/>
    <w:rsid w:val="000C5B12"/>
    <w:rsid w:val="000C5EA4"/>
    <w:rsid w:val="000C63E7"/>
    <w:rsid w:val="000C65D7"/>
    <w:rsid w:val="000C6997"/>
    <w:rsid w:val="000C69F0"/>
    <w:rsid w:val="000C6E26"/>
    <w:rsid w:val="000C6F92"/>
    <w:rsid w:val="000C7141"/>
    <w:rsid w:val="000C7F47"/>
    <w:rsid w:val="000D03A1"/>
    <w:rsid w:val="000D042D"/>
    <w:rsid w:val="000D05C5"/>
    <w:rsid w:val="000D05FD"/>
    <w:rsid w:val="000D08D7"/>
    <w:rsid w:val="000D09FD"/>
    <w:rsid w:val="000D0A19"/>
    <w:rsid w:val="000D0A70"/>
    <w:rsid w:val="000D0B4F"/>
    <w:rsid w:val="000D0C22"/>
    <w:rsid w:val="000D0FE1"/>
    <w:rsid w:val="000D1521"/>
    <w:rsid w:val="000D1595"/>
    <w:rsid w:val="000D16ED"/>
    <w:rsid w:val="000D1806"/>
    <w:rsid w:val="000D181A"/>
    <w:rsid w:val="000D21FE"/>
    <w:rsid w:val="000D224A"/>
    <w:rsid w:val="000D28A9"/>
    <w:rsid w:val="000D2989"/>
    <w:rsid w:val="000D298D"/>
    <w:rsid w:val="000D2AF8"/>
    <w:rsid w:val="000D2B6A"/>
    <w:rsid w:val="000D2E23"/>
    <w:rsid w:val="000D2F78"/>
    <w:rsid w:val="000D3275"/>
    <w:rsid w:val="000D32CE"/>
    <w:rsid w:val="000D347C"/>
    <w:rsid w:val="000D3744"/>
    <w:rsid w:val="000D379B"/>
    <w:rsid w:val="000D3906"/>
    <w:rsid w:val="000D3A17"/>
    <w:rsid w:val="000D3AF7"/>
    <w:rsid w:val="000D3DDF"/>
    <w:rsid w:val="000D3F69"/>
    <w:rsid w:val="000D3FBB"/>
    <w:rsid w:val="000D40F8"/>
    <w:rsid w:val="000D45C4"/>
    <w:rsid w:val="000D4806"/>
    <w:rsid w:val="000D4B10"/>
    <w:rsid w:val="000D51EF"/>
    <w:rsid w:val="000D5265"/>
    <w:rsid w:val="000D52E3"/>
    <w:rsid w:val="000D5432"/>
    <w:rsid w:val="000D5465"/>
    <w:rsid w:val="000D56A6"/>
    <w:rsid w:val="000D598E"/>
    <w:rsid w:val="000D5A71"/>
    <w:rsid w:val="000D5BD8"/>
    <w:rsid w:val="000D5BDA"/>
    <w:rsid w:val="000D5BE5"/>
    <w:rsid w:val="000D5FCE"/>
    <w:rsid w:val="000D6016"/>
    <w:rsid w:val="000D60A0"/>
    <w:rsid w:val="000D6220"/>
    <w:rsid w:val="000D62C0"/>
    <w:rsid w:val="000D64E5"/>
    <w:rsid w:val="000D6B93"/>
    <w:rsid w:val="000D6DE9"/>
    <w:rsid w:val="000D6FC1"/>
    <w:rsid w:val="000D7035"/>
    <w:rsid w:val="000D70CB"/>
    <w:rsid w:val="000D7408"/>
    <w:rsid w:val="000D768A"/>
    <w:rsid w:val="000D7794"/>
    <w:rsid w:val="000D77F4"/>
    <w:rsid w:val="000D79FA"/>
    <w:rsid w:val="000D7D42"/>
    <w:rsid w:val="000D7E11"/>
    <w:rsid w:val="000D7F18"/>
    <w:rsid w:val="000D7FBF"/>
    <w:rsid w:val="000E01EF"/>
    <w:rsid w:val="000E06B4"/>
    <w:rsid w:val="000E06E7"/>
    <w:rsid w:val="000E08C8"/>
    <w:rsid w:val="000E08EA"/>
    <w:rsid w:val="000E09CE"/>
    <w:rsid w:val="000E0A17"/>
    <w:rsid w:val="000E0C70"/>
    <w:rsid w:val="000E0D4B"/>
    <w:rsid w:val="000E0F70"/>
    <w:rsid w:val="000E0FAA"/>
    <w:rsid w:val="000E10AE"/>
    <w:rsid w:val="000E14AD"/>
    <w:rsid w:val="000E15E8"/>
    <w:rsid w:val="000E18C2"/>
    <w:rsid w:val="000E1A31"/>
    <w:rsid w:val="000E1A71"/>
    <w:rsid w:val="000E1CD7"/>
    <w:rsid w:val="000E1CE4"/>
    <w:rsid w:val="000E1E50"/>
    <w:rsid w:val="000E1EF2"/>
    <w:rsid w:val="000E1EF8"/>
    <w:rsid w:val="000E237E"/>
    <w:rsid w:val="000E2704"/>
    <w:rsid w:val="000E2A45"/>
    <w:rsid w:val="000E2AF5"/>
    <w:rsid w:val="000E2D82"/>
    <w:rsid w:val="000E2DF4"/>
    <w:rsid w:val="000E2FAD"/>
    <w:rsid w:val="000E3132"/>
    <w:rsid w:val="000E3223"/>
    <w:rsid w:val="000E359D"/>
    <w:rsid w:val="000E36C2"/>
    <w:rsid w:val="000E36E5"/>
    <w:rsid w:val="000E3794"/>
    <w:rsid w:val="000E37FD"/>
    <w:rsid w:val="000E39D1"/>
    <w:rsid w:val="000E3AE7"/>
    <w:rsid w:val="000E3B93"/>
    <w:rsid w:val="000E3E44"/>
    <w:rsid w:val="000E3EB1"/>
    <w:rsid w:val="000E41B6"/>
    <w:rsid w:val="000E450A"/>
    <w:rsid w:val="000E45D5"/>
    <w:rsid w:val="000E482D"/>
    <w:rsid w:val="000E484F"/>
    <w:rsid w:val="000E4925"/>
    <w:rsid w:val="000E4D4E"/>
    <w:rsid w:val="000E4E1F"/>
    <w:rsid w:val="000E4FCD"/>
    <w:rsid w:val="000E52A0"/>
    <w:rsid w:val="000E53B9"/>
    <w:rsid w:val="000E545F"/>
    <w:rsid w:val="000E559D"/>
    <w:rsid w:val="000E5843"/>
    <w:rsid w:val="000E5B49"/>
    <w:rsid w:val="000E5F44"/>
    <w:rsid w:val="000E6370"/>
    <w:rsid w:val="000E6533"/>
    <w:rsid w:val="000E65C6"/>
    <w:rsid w:val="000E66A8"/>
    <w:rsid w:val="000E66C5"/>
    <w:rsid w:val="000E66CA"/>
    <w:rsid w:val="000E6791"/>
    <w:rsid w:val="000E68CF"/>
    <w:rsid w:val="000E6C14"/>
    <w:rsid w:val="000E6FE5"/>
    <w:rsid w:val="000E716E"/>
    <w:rsid w:val="000E7577"/>
    <w:rsid w:val="000E7653"/>
    <w:rsid w:val="000E77A4"/>
    <w:rsid w:val="000E7BDA"/>
    <w:rsid w:val="000E7D23"/>
    <w:rsid w:val="000E7E9C"/>
    <w:rsid w:val="000F0004"/>
    <w:rsid w:val="000F0059"/>
    <w:rsid w:val="000F0497"/>
    <w:rsid w:val="000F04EF"/>
    <w:rsid w:val="000F061A"/>
    <w:rsid w:val="000F089E"/>
    <w:rsid w:val="000F0D43"/>
    <w:rsid w:val="000F0F20"/>
    <w:rsid w:val="000F1086"/>
    <w:rsid w:val="000F10BC"/>
    <w:rsid w:val="000F119A"/>
    <w:rsid w:val="000F1242"/>
    <w:rsid w:val="000F13C8"/>
    <w:rsid w:val="000F1909"/>
    <w:rsid w:val="000F19F7"/>
    <w:rsid w:val="000F19FC"/>
    <w:rsid w:val="000F1A74"/>
    <w:rsid w:val="000F1F07"/>
    <w:rsid w:val="000F1FDD"/>
    <w:rsid w:val="000F2349"/>
    <w:rsid w:val="000F274A"/>
    <w:rsid w:val="000F281A"/>
    <w:rsid w:val="000F2CEE"/>
    <w:rsid w:val="000F30CE"/>
    <w:rsid w:val="000F3333"/>
    <w:rsid w:val="000F379F"/>
    <w:rsid w:val="000F3DE3"/>
    <w:rsid w:val="000F3E56"/>
    <w:rsid w:val="000F407C"/>
    <w:rsid w:val="000F4097"/>
    <w:rsid w:val="000F418F"/>
    <w:rsid w:val="000F43EE"/>
    <w:rsid w:val="000F4572"/>
    <w:rsid w:val="000F4665"/>
    <w:rsid w:val="000F4759"/>
    <w:rsid w:val="000F4804"/>
    <w:rsid w:val="000F4820"/>
    <w:rsid w:val="000F4969"/>
    <w:rsid w:val="000F4BB3"/>
    <w:rsid w:val="000F4CB8"/>
    <w:rsid w:val="000F4F7A"/>
    <w:rsid w:val="000F55F6"/>
    <w:rsid w:val="000F5673"/>
    <w:rsid w:val="000F5A7C"/>
    <w:rsid w:val="000F5B58"/>
    <w:rsid w:val="000F5E23"/>
    <w:rsid w:val="000F5F52"/>
    <w:rsid w:val="000F621A"/>
    <w:rsid w:val="000F6247"/>
    <w:rsid w:val="000F66E1"/>
    <w:rsid w:val="000F6D22"/>
    <w:rsid w:val="000F73CA"/>
    <w:rsid w:val="000F753C"/>
    <w:rsid w:val="000F75B7"/>
    <w:rsid w:val="000F760F"/>
    <w:rsid w:val="000F79BA"/>
    <w:rsid w:val="000F7C48"/>
    <w:rsid w:val="000F7F05"/>
    <w:rsid w:val="001001C6"/>
    <w:rsid w:val="00100698"/>
    <w:rsid w:val="00100A69"/>
    <w:rsid w:val="00100C9D"/>
    <w:rsid w:val="00101015"/>
    <w:rsid w:val="001010BF"/>
    <w:rsid w:val="001017A1"/>
    <w:rsid w:val="00101839"/>
    <w:rsid w:val="0010191E"/>
    <w:rsid w:val="00101A26"/>
    <w:rsid w:val="00101AA2"/>
    <w:rsid w:val="00101BBD"/>
    <w:rsid w:val="00101C82"/>
    <w:rsid w:val="00101CB9"/>
    <w:rsid w:val="00101E35"/>
    <w:rsid w:val="00101EE0"/>
    <w:rsid w:val="001021B6"/>
    <w:rsid w:val="001027A5"/>
    <w:rsid w:val="00102A7C"/>
    <w:rsid w:val="00102E1A"/>
    <w:rsid w:val="00103434"/>
    <w:rsid w:val="001037DD"/>
    <w:rsid w:val="00103C57"/>
    <w:rsid w:val="00103CDD"/>
    <w:rsid w:val="00103F86"/>
    <w:rsid w:val="00104110"/>
    <w:rsid w:val="00104228"/>
    <w:rsid w:val="0010425A"/>
    <w:rsid w:val="00104287"/>
    <w:rsid w:val="00104601"/>
    <w:rsid w:val="00104999"/>
    <w:rsid w:val="001049CD"/>
    <w:rsid w:val="00104D93"/>
    <w:rsid w:val="0010505E"/>
    <w:rsid w:val="001051F3"/>
    <w:rsid w:val="001055DE"/>
    <w:rsid w:val="001058BB"/>
    <w:rsid w:val="00105F27"/>
    <w:rsid w:val="0010638B"/>
    <w:rsid w:val="001066B2"/>
    <w:rsid w:val="001069BC"/>
    <w:rsid w:val="00106F14"/>
    <w:rsid w:val="00107141"/>
    <w:rsid w:val="00107251"/>
    <w:rsid w:val="00107425"/>
    <w:rsid w:val="00107548"/>
    <w:rsid w:val="001076C6"/>
    <w:rsid w:val="00107B35"/>
    <w:rsid w:val="00107B66"/>
    <w:rsid w:val="001101AA"/>
    <w:rsid w:val="0011046F"/>
    <w:rsid w:val="00110501"/>
    <w:rsid w:val="00110D4F"/>
    <w:rsid w:val="00110FB2"/>
    <w:rsid w:val="00111303"/>
    <w:rsid w:val="0011174A"/>
    <w:rsid w:val="0011195C"/>
    <w:rsid w:val="00111CF1"/>
    <w:rsid w:val="001125BB"/>
    <w:rsid w:val="00112903"/>
    <w:rsid w:val="00112CC8"/>
    <w:rsid w:val="00112D62"/>
    <w:rsid w:val="00112F79"/>
    <w:rsid w:val="00113123"/>
    <w:rsid w:val="00113282"/>
    <w:rsid w:val="00113432"/>
    <w:rsid w:val="00113A56"/>
    <w:rsid w:val="00113F73"/>
    <w:rsid w:val="0011444E"/>
    <w:rsid w:val="001147D0"/>
    <w:rsid w:val="00114917"/>
    <w:rsid w:val="00114965"/>
    <w:rsid w:val="00114BFE"/>
    <w:rsid w:val="00114D7E"/>
    <w:rsid w:val="00115397"/>
    <w:rsid w:val="00115555"/>
    <w:rsid w:val="001155BF"/>
    <w:rsid w:val="001155F6"/>
    <w:rsid w:val="00115AE9"/>
    <w:rsid w:val="00115E98"/>
    <w:rsid w:val="00115FE9"/>
    <w:rsid w:val="00116227"/>
    <w:rsid w:val="001163D5"/>
    <w:rsid w:val="00116449"/>
    <w:rsid w:val="001167BE"/>
    <w:rsid w:val="001168A5"/>
    <w:rsid w:val="0011691F"/>
    <w:rsid w:val="001169ED"/>
    <w:rsid w:val="00116E6A"/>
    <w:rsid w:val="00116F3F"/>
    <w:rsid w:val="00116FC5"/>
    <w:rsid w:val="001170D4"/>
    <w:rsid w:val="00117114"/>
    <w:rsid w:val="0011722E"/>
    <w:rsid w:val="00117233"/>
    <w:rsid w:val="0011727D"/>
    <w:rsid w:val="001175EB"/>
    <w:rsid w:val="00117793"/>
    <w:rsid w:val="0012061D"/>
    <w:rsid w:val="00120695"/>
    <w:rsid w:val="00120E8B"/>
    <w:rsid w:val="00120F08"/>
    <w:rsid w:val="00120FD2"/>
    <w:rsid w:val="001211C3"/>
    <w:rsid w:val="001214CC"/>
    <w:rsid w:val="00121773"/>
    <w:rsid w:val="00122042"/>
    <w:rsid w:val="00122FF4"/>
    <w:rsid w:val="00123263"/>
    <w:rsid w:val="00123470"/>
    <w:rsid w:val="00123CEF"/>
    <w:rsid w:val="00123F55"/>
    <w:rsid w:val="00124017"/>
    <w:rsid w:val="00124018"/>
    <w:rsid w:val="00124375"/>
    <w:rsid w:val="00124506"/>
    <w:rsid w:val="00124847"/>
    <w:rsid w:val="001249F1"/>
    <w:rsid w:val="00124C24"/>
    <w:rsid w:val="00125345"/>
    <w:rsid w:val="00125501"/>
    <w:rsid w:val="0012550A"/>
    <w:rsid w:val="00125A6E"/>
    <w:rsid w:val="00125CD3"/>
    <w:rsid w:val="001261B1"/>
    <w:rsid w:val="0012631A"/>
    <w:rsid w:val="0012637E"/>
    <w:rsid w:val="001265BF"/>
    <w:rsid w:val="001267EA"/>
    <w:rsid w:val="001267F7"/>
    <w:rsid w:val="00126AE2"/>
    <w:rsid w:val="00126EEE"/>
    <w:rsid w:val="00126FA2"/>
    <w:rsid w:val="001274C1"/>
    <w:rsid w:val="00127D54"/>
    <w:rsid w:val="00127D76"/>
    <w:rsid w:val="00130175"/>
    <w:rsid w:val="00130228"/>
    <w:rsid w:val="001303B5"/>
    <w:rsid w:val="00130589"/>
    <w:rsid w:val="001307BB"/>
    <w:rsid w:val="0013110B"/>
    <w:rsid w:val="00131379"/>
    <w:rsid w:val="001316FC"/>
    <w:rsid w:val="00131962"/>
    <w:rsid w:val="00131BCD"/>
    <w:rsid w:val="00131D58"/>
    <w:rsid w:val="00131EBE"/>
    <w:rsid w:val="00132361"/>
    <w:rsid w:val="00132502"/>
    <w:rsid w:val="001329F7"/>
    <w:rsid w:val="00132A61"/>
    <w:rsid w:val="00133641"/>
    <w:rsid w:val="00133728"/>
    <w:rsid w:val="001337C6"/>
    <w:rsid w:val="00133A95"/>
    <w:rsid w:val="00133A9E"/>
    <w:rsid w:val="00133B36"/>
    <w:rsid w:val="00133CCC"/>
    <w:rsid w:val="00133F5C"/>
    <w:rsid w:val="00133F7C"/>
    <w:rsid w:val="0013405E"/>
    <w:rsid w:val="00134162"/>
    <w:rsid w:val="0013442F"/>
    <w:rsid w:val="00134490"/>
    <w:rsid w:val="001344F2"/>
    <w:rsid w:val="00134997"/>
    <w:rsid w:val="00134B6B"/>
    <w:rsid w:val="00134C4F"/>
    <w:rsid w:val="00134DEE"/>
    <w:rsid w:val="00135175"/>
    <w:rsid w:val="001356AB"/>
    <w:rsid w:val="001357F6"/>
    <w:rsid w:val="00135E72"/>
    <w:rsid w:val="00136109"/>
    <w:rsid w:val="00136AF6"/>
    <w:rsid w:val="00136DE8"/>
    <w:rsid w:val="001370C1"/>
    <w:rsid w:val="00137560"/>
    <w:rsid w:val="00137701"/>
    <w:rsid w:val="00137861"/>
    <w:rsid w:val="001379D9"/>
    <w:rsid w:val="00137A35"/>
    <w:rsid w:val="00137BB0"/>
    <w:rsid w:val="00137C68"/>
    <w:rsid w:val="00137D2A"/>
    <w:rsid w:val="0014018C"/>
    <w:rsid w:val="00140312"/>
    <w:rsid w:val="001406AE"/>
    <w:rsid w:val="00140931"/>
    <w:rsid w:val="00140C33"/>
    <w:rsid w:val="00140C45"/>
    <w:rsid w:val="00140FE4"/>
    <w:rsid w:val="0014106B"/>
    <w:rsid w:val="0014112A"/>
    <w:rsid w:val="0014132E"/>
    <w:rsid w:val="00141363"/>
    <w:rsid w:val="00141728"/>
    <w:rsid w:val="00141B7F"/>
    <w:rsid w:val="00141B94"/>
    <w:rsid w:val="00141C71"/>
    <w:rsid w:val="00141ECB"/>
    <w:rsid w:val="00142046"/>
    <w:rsid w:val="0014261F"/>
    <w:rsid w:val="00142652"/>
    <w:rsid w:val="00142BC8"/>
    <w:rsid w:val="00142F47"/>
    <w:rsid w:val="00143480"/>
    <w:rsid w:val="0014352C"/>
    <w:rsid w:val="001436FC"/>
    <w:rsid w:val="001438EE"/>
    <w:rsid w:val="00143FBF"/>
    <w:rsid w:val="00144406"/>
    <w:rsid w:val="00144902"/>
    <w:rsid w:val="001449E1"/>
    <w:rsid w:val="00144B17"/>
    <w:rsid w:val="00144BDF"/>
    <w:rsid w:val="00144CA4"/>
    <w:rsid w:val="00144CB6"/>
    <w:rsid w:val="00144D27"/>
    <w:rsid w:val="00144DE9"/>
    <w:rsid w:val="00144E35"/>
    <w:rsid w:val="00144E7A"/>
    <w:rsid w:val="0014517D"/>
    <w:rsid w:val="00145438"/>
    <w:rsid w:val="0014575F"/>
    <w:rsid w:val="00145B28"/>
    <w:rsid w:val="00145CC1"/>
    <w:rsid w:val="00145E76"/>
    <w:rsid w:val="00145FA3"/>
    <w:rsid w:val="00146097"/>
    <w:rsid w:val="0014611B"/>
    <w:rsid w:val="0014647C"/>
    <w:rsid w:val="001464E2"/>
    <w:rsid w:val="0014656A"/>
    <w:rsid w:val="0014666A"/>
    <w:rsid w:val="001466B3"/>
    <w:rsid w:val="0014699D"/>
    <w:rsid w:val="00146BE6"/>
    <w:rsid w:val="00146CC9"/>
    <w:rsid w:val="00146D2F"/>
    <w:rsid w:val="00147C70"/>
    <w:rsid w:val="00147D4B"/>
    <w:rsid w:val="00147DB0"/>
    <w:rsid w:val="00147E95"/>
    <w:rsid w:val="00147FDF"/>
    <w:rsid w:val="00150132"/>
    <w:rsid w:val="00150303"/>
    <w:rsid w:val="001503BB"/>
    <w:rsid w:val="0015048B"/>
    <w:rsid w:val="001504C8"/>
    <w:rsid w:val="001505BA"/>
    <w:rsid w:val="001506F6"/>
    <w:rsid w:val="00150D0B"/>
    <w:rsid w:val="00150DD9"/>
    <w:rsid w:val="00151067"/>
    <w:rsid w:val="001511ED"/>
    <w:rsid w:val="0015135D"/>
    <w:rsid w:val="00151717"/>
    <w:rsid w:val="00152608"/>
    <w:rsid w:val="001528BA"/>
    <w:rsid w:val="00152976"/>
    <w:rsid w:val="00152D53"/>
    <w:rsid w:val="00153001"/>
    <w:rsid w:val="0015304F"/>
    <w:rsid w:val="00153133"/>
    <w:rsid w:val="001534EC"/>
    <w:rsid w:val="00153863"/>
    <w:rsid w:val="00153E8A"/>
    <w:rsid w:val="00153ED4"/>
    <w:rsid w:val="00154589"/>
    <w:rsid w:val="00154773"/>
    <w:rsid w:val="00154947"/>
    <w:rsid w:val="00154B36"/>
    <w:rsid w:val="00154CE3"/>
    <w:rsid w:val="001550DE"/>
    <w:rsid w:val="0015518D"/>
    <w:rsid w:val="0015537F"/>
    <w:rsid w:val="001554FB"/>
    <w:rsid w:val="0015598A"/>
    <w:rsid w:val="00155A57"/>
    <w:rsid w:val="00155B22"/>
    <w:rsid w:val="00155B77"/>
    <w:rsid w:val="00155C35"/>
    <w:rsid w:val="00155DB7"/>
    <w:rsid w:val="00155E0A"/>
    <w:rsid w:val="0015610B"/>
    <w:rsid w:val="0015618C"/>
    <w:rsid w:val="0015622E"/>
    <w:rsid w:val="00156305"/>
    <w:rsid w:val="00156466"/>
    <w:rsid w:val="001565B3"/>
    <w:rsid w:val="00156B7C"/>
    <w:rsid w:val="00156B94"/>
    <w:rsid w:val="00156CD6"/>
    <w:rsid w:val="00156E85"/>
    <w:rsid w:val="00157BE6"/>
    <w:rsid w:val="00160014"/>
    <w:rsid w:val="0016009A"/>
    <w:rsid w:val="0016068B"/>
    <w:rsid w:val="001606CB"/>
    <w:rsid w:val="00160785"/>
    <w:rsid w:val="00160D08"/>
    <w:rsid w:val="00160D74"/>
    <w:rsid w:val="00160D8B"/>
    <w:rsid w:val="00160DAE"/>
    <w:rsid w:val="00160E57"/>
    <w:rsid w:val="0016104B"/>
    <w:rsid w:val="00161324"/>
    <w:rsid w:val="001616B7"/>
    <w:rsid w:val="0016189C"/>
    <w:rsid w:val="00161C54"/>
    <w:rsid w:val="00161D3B"/>
    <w:rsid w:val="00161F2F"/>
    <w:rsid w:val="00162348"/>
    <w:rsid w:val="0016253D"/>
    <w:rsid w:val="001627D2"/>
    <w:rsid w:val="00162C8B"/>
    <w:rsid w:val="00163048"/>
    <w:rsid w:val="00163257"/>
    <w:rsid w:val="001634CE"/>
    <w:rsid w:val="00163589"/>
    <w:rsid w:val="0016372F"/>
    <w:rsid w:val="00163A1C"/>
    <w:rsid w:val="00163A93"/>
    <w:rsid w:val="00163BD9"/>
    <w:rsid w:val="00163CBB"/>
    <w:rsid w:val="00163F81"/>
    <w:rsid w:val="00164011"/>
    <w:rsid w:val="00164226"/>
    <w:rsid w:val="001643A7"/>
    <w:rsid w:val="00164B10"/>
    <w:rsid w:val="00164E72"/>
    <w:rsid w:val="001650F9"/>
    <w:rsid w:val="001651D7"/>
    <w:rsid w:val="00165336"/>
    <w:rsid w:val="001654B8"/>
    <w:rsid w:val="00165624"/>
    <w:rsid w:val="00165C5F"/>
    <w:rsid w:val="00166192"/>
    <w:rsid w:val="001661F6"/>
    <w:rsid w:val="0016624F"/>
    <w:rsid w:val="00166283"/>
    <w:rsid w:val="001667CF"/>
    <w:rsid w:val="00166B2F"/>
    <w:rsid w:val="00166D36"/>
    <w:rsid w:val="00166E62"/>
    <w:rsid w:val="00166EF4"/>
    <w:rsid w:val="001672DB"/>
    <w:rsid w:val="00167789"/>
    <w:rsid w:val="00167980"/>
    <w:rsid w:val="00167F0E"/>
    <w:rsid w:val="00167F64"/>
    <w:rsid w:val="00170022"/>
    <w:rsid w:val="0017052F"/>
    <w:rsid w:val="0017097F"/>
    <w:rsid w:val="00170CEB"/>
    <w:rsid w:val="00170EF4"/>
    <w:rsid w:val="00170FA1"/>
    <w:rsid w:val="001710CB"/>
    <w:rsid w:val="0017128C"/>
    <w:rsid w:val="00171321"/>
    <w:rsid w:val="00171A2C"/>
    <w:rsid w:val="00171C25"/>
    <w:rsid w:val="00172069"/>
    <w:rsid w:val="0017258F"/>
    <w:rsid w:val="00172693"/>
    <w:rsid w:val="00172728"/>
    <w:rsid w:val="00172884"/>
    <w:rsid w:val="00172ABF"/>
    <w:rsid w:val="00172C70"/>
    <w:rsid w:val="00172CFB"/>
    <w:rsid w:val="00172D76"/>
    <w:rsid w:val="00173143"/>
    <w:rsid w:val="00173183"/>
    <w:rsid w:val="001731FE"/>
    <w:rsid w:val="0017327D"/>
    <w:rsid w:val="00173358"/>
    <w:rsid w:val="0017380F"/>
    <w:rsid w:val="001738FA"/>
    <w:rsid w:val="00173A35"/>
    <w:rsid w:val="00173AA2"/>
    <w:rsid w:val="00173BF4"/>
    <w:rsid w:val="00173D6E"/>
    <w:rsid w:val="00173E59"/>
    <w:rsid w:val="001745C5"/>
    <w:rsid w:val="00174657"/>
    <w:rsid w:val="001748D5"/>
    <w:rsid w:val="001749AB"/>
    <w:rsid w:val="001749E8"/>
    <w:rsid w:val="00174B18"/>
    <w:rsid w:val="0017511D"/>
    <w:rsid w:val="00175A12"/>
    <w:rsid w:val="00175B32"/>
    <w:rsid w:val="00175B53"/>
    <w:rsid w:val="00175BCB"/>
    <w:rsid w:val="00175CCD"/>
    <w:rsid w:val="001760B7"/>
    <w:rsid w:val="00176171"/>
    <w:rsid w:val="0017647A"/>
    <w:rsid w:val="00176772"/>
    <w:rsid w:val="00176AC6"/>
    <w:rsid w:val="00176EB1"/>
    <w:rsid w:val="00177234"/>
    <w:rsid w:val="00177256"/>
    <w:rsid w:val="001778BA"/>
    <w:rsid w:val="00177B19"/>
    <w:rsid w:val="00177B3B"/>
    <w:rsid w:val="00177C47"/>
    <w:rsid w:val="00177C9C"/>
    <w:rsid w:val="00177E15"/>
    <w:rsid w:val="00177FC6"/>
    <w:rsid w:val="00177FDB"/>
    <w:rsid w:val="001801E2"/>
    <w:rsid w:val="00180726"/>
    <w:rsid w:val="001809AA"/>
    <w:rsid w:val="00180C7A"/>
    <w:rsid w:val="00180D09"/>
    <w:rsid w:val="00180EB9"/>
    <w:rsid w:val="00181067"/>
    <w:rsid w:val="001811D8"/>
    <w:rsid w:val="001813FB"/>
    <w:rsid w:val="00181B92"/>
    <w:rsid w:val="00181C0C"/>
    <w:rsid w:val="00181D1A"/>
    <w:rsid w:val="00181ED6"/>
    <w:rsid w:val="0018210A"/>
    <w:rsid w:val="0018255D"/>
    <w:rsid w:val="0018261C"/>
    <w:rsid w:val="00182693"/>
    <w:rsid w:val="00182845"/>
    <w:rsid w:val="00182AB5"/>
    <w:rsid w:val="00182BC8"/>
    <w:rsid w:val="00182DD2"/>
    <w:rsid w:val="00183199"/>
    <w:rsid w:val="001832C7"/>
    <w:rsid w:val="0018332C"/>
    <w:rsid w:val="0018337B"/>
    <w:rsid w:val="00183392"/>
    <w:rsid w:val="001834B8"/>
    <w:rsid w:val="00183F4D"/>
    <w:rsid w:val="00183F59"/>
    <w:rsid w:val="00184365"/>
    <w:rsid w:val="0018448F"/>
    <w:rsid w:val="0018453F"/>
    <w:rsid w:val="00184A30"/>
    <w:rsid w:val="00184A5C"/>
    <w:rsid w:val="00184A85"/>
    <w:rsid w:val="00184AB3"/>
    <w:rsid w:val="00184E2F"/>
    <w:rsid w:val="001856D5"/>
    <w:rsid w:val="001857CD"/>
    <w:rsid w:val="00185821"/>
    <w:rsid w:val="00185912"/>
    <w:rsid w:val="00185C26"/>
    <w:rsid w:val="00185D89"/>
    <w:rsid w:val="00186306"/>
    <w:rsid w:val="00186AAC"/>
    <w:rsid w:val="00186B87"/>
    <w:rsid w:val="00187211"/>
    <w:rsid w:val="0018744F"/>
    <w:rsid w:val="00187457"/>
    <w:rsid w:val="00187619"/>
    <w:rsid w:val="001877FE"/>
    <w:rsid w:val="0018787F"/>
    <w:rsid w:val="00187891"/>
    <w:rsid w:val="001878D8"/>
    <w:rsid w:val="00187F98"/>
    <w:rsid w:val="00190062"/>
    <w:rsid w:val="001900C0"/>
    <w:rsid w:val="001900DE"/>
    <w:rsid w:val="001901C9"/>
    <w:rsid w:val="001901F0"/>
    <w:rsid w:val="001904C9"/>
    <w:rsid w:val="00190606"/>
    <w:rsid w:val="0019091E"/>
    <w:rsid w:val="00190BCD"/>
    <w:rsid w:val="00190C9A"/>
    <w:rsid w:val="0019129D"/>
    <w:rsid w:val="00191452"/>
    <w:rsid w:val="001915AB"/>
    <w:rsid w:val="001915D3"/>
    <w:rsid w:val="00191E6A"/>
    <w:rsid w:val="001923FD"/>
    <w:rsid w:val="00192420"/>
    <w:rsid w:val="001927E6"/>
    <w:rsid w:val="001928FB"/>
    <w:rsid w:val="00192EA8"/>
    <w:rsid w:val="00193258"/>
    <w:rsid w:val="001936C8"/>
    <w:rsid w:val="001937D2"/>
    <w:rsid w:val="00193CD6"/>
    <w:rsid w:val="001943CF"/>
    <w:rsid w:val="00194647"/>
    <w:rsid w:val="00194906"/>
    <w:rsid w:val="00194F0C"/>
    <w:rsid w:val="00195161"/>
    <w:rsid w:val="0019525B"/>
    <w:rsid w:val="0019530D"/>
    <w:rsid w:val="00195769"/>
    <w:rsid w:val="0019596F"/>
    <w:rsid w:val="001961D7"/>
    <w:rsid w:val="0019696A"/>
    <w:rsid w:val="00196B51"/>
    <w:rsid w:val="00196CB5"/>
    <w:rsid w:val="00196D4F"/>
    <w:rsid w:val="00196DE9"/>
    <w:rsid w:val="00196FB4"/>
    <w:rsid w:val="001970E9"/>
    <w:rsid w:val="0019711E"/>
    <w:rsid w:val="00197291"/>
    <w:rsid w:val="001974DA"/>
    <w:rsid w:val="00197696"/>
    <w:rsid w:val="00197A8C"/>
    <w:rsid w:val="00197AC8"/>
    <w:rsid w:val="00197FA6"/>
    <w:rsid w:val="001A0039"/>
    <w:rsid w:val="001A00E4"/>
    <w:rsid w:val="001A04C6"/>
    <w:rsid w:val="001A07E8"/>
    <w:rsid w:val="001A0B4C"/>
    <w:rsid w:val="001A1216"/>
    <w:rsid w:val="001A12ED"/>
    <w:rsid w:val="001A141E"/>
    <w:rsid w:val="001A1780"/>
    <w:rsid w:val="001A19A4"/>
    <w:rsid w:val="001A1C27"/>
    <w:rsid w:val="001A21CD"/>
    <w:rsid w:val="001A22DB"/>
    <w:rsid w:val="001A24EE"/>
    <w:rsid w:val="001A2D6A"/>
    <w:rsid w:val="001A2EA8"/>
    <w:rsid w:val="001A2FA2"/>
    <w:rsid w:val="001A3505"/>
    <w:rsid w:val="001A362D"/>
    <w:rsid w:val="001A37AA"/>
    <w:rsid w:val="001A3EDF"/>
    <w:rsid w:val="001A4437"/>
    <w:rsid w:val="001A459B"/>
    <w:rsid w:val="001A4699"/>
    <w:rsid w:val="001A49DC"/>
    <w:rsid w:val="001A4A46"/>
    <w:rsid w:val="001A4BFE"/>
    <w:rsid w:val="001A4D7F"/>
    <w:rsid w:val="001A4E46"/>
    <w:rsid w:val="001A4EE7"/>
    <w:rsid w:val="001A5126"/>
    <w:rsid w:val="001A538F"/>
    <w:rsid w:val="001A5494"/>
    <w:rsid w:val="001A582C"/>
    <w:rsid w:val="001A582D"/>
    <w:rsid w:val="001A58EF"/>
    <w:rsid w:val="001A59D7"/>
    <w:rsid w:val="001A5DDA"/>
    <w:rsid w:val="001A5E34"/>
    <w:rsid w:val="001A5EB8"/>
    <w:rsid w:val="001A5F27"/>
    <w:rsid w:val="001A62EB"/>
    <w:rsid w:val="001A6510"/>
    <w:rsid w:val="001A7270"/>
    <w:rsid w:val="001A737E"/>
    <w:rsid w:val="001A7423"/>
    <w:rsid w:val="001A783D"/>
    <w:rsid w:val="001A7E4E"/>
    <w:rsid w:val="001B00A7"/>
    <w:rsid w:val="001B03F4"/>
    <w:rsid w:val="001B043C"/>
    <w:rsid w:val="001B052B"/>
    <w:rsid w:val="001B06B2"/>
    <w:rsid w:val="001B06D8"/>
    <w:rsid w:val="001B084E"/>
    <w:rsid w:val="001B0EE3"/>
    <w:rsid w:val="001B1470"/>
    <w:rsid w:val="001B151D"/>
    <w:rsid w:val="001B1749"/>
    <w:rsid w:val="001B1827"/>
    <w:rsid w:val="001B18EB"/>
    <w:rsid w:val="001B1A0C"/>
    <w:rsid w:val="001B1AC6"/>
    <w:rsid w:val="001B1CBF"/>
    <w:rsid w:val="001B1EA9"/>
    <w:rsid w:val="001B1F3F"/>
    <w:rsid w:val="001B1F7B"/>
    <w:rsid w:val="001B24F5"/>
    <w:rsid w:val="001B275D"/>
    <w:rsid w:val="001B2B06"/>
    <w:rsid w:val="001B2CB0"/>
    <w:rsid w:val="001B2D56"/>
    <w:rsid w:val="001B3117"/>
    <w:rsid w:val="001B3372"/>
    <w:rsid w:val="001B37A0"/>
    <w:rsid w:val="001B37E9"/>
    <w:rsid w:val="001B37F0"/>
    <w:rsid w:val="001B3804"/>
    <w:rsid w:val="001B39DF"/>
    <w:rsid w:val="001B3F96"/>
    <w:rsid w:val="001B436D"/>
    <w:rsid w:val="001B4664"/>
    <w:rsid w:val="001B4A85"/>
    <w:rsid w:val="001B4C3F"/>
    <w:rsid w:val="001B4E03"/>
    <w:rsid w:val="001B4E86"/>
    <w:rsid w:val="001B4F21"/>
    <w:rsid w:val="001B50C1"/>
    <w:rsid w:val="001B521B"/>
    <w:rsid w:val="001B5251"/>
    <w:rsid w:val="001B56A7"/>
    <w:rsid w:val="001B56C9"/>
    <w:rsid w:val="001B58C7"/>
    <w:rsid w:val="001B5912"/>
    <w:rsid w:val="001B592A"/>
    <w:rsid w:val="001B5E33"/>
    <w:rsid w:val="001B6055"/>
    <w:rsid w:val="001B62BF"/>
    <w:rsid w:val="001B6913"/>
    <w:rsid w:val="001B7720"/>
    <w:rsid w:val="001B7D00"/>
    <w:rsid w:val="001B7E75"/>
    <w:rsid w:val="001B7FCE"/>
    <w:rsid w:val="001C0214"/>
    <w:rsid w:val="001C0355"/>
    <w:rsid w:val="001C04DD"/>
    <w:rsid w:val="001C0669"/>
    <w:rsid w:val="001C17CA"/>
    <w:rsid w:val="001C1E8E"/>
    <w:rsid w:val="001C210C"/>
    <w:rsid w:val="001C21D3"/>
    <w:rsid w:val="001C21FC"/>
    <w:rsid w:val="001C2388"/>
    <w:rsid w:val="001C26B7"/>
    <w:rsid w:val="001C27AE"/>
    <w:rsid w:val="001C2AE6"/>
    <w:rsid w:val="001C2C37"/>
    <w:rsid w:val="001C2DD2"/>
    <w:rsid w:val="001C358B"/>
    <w:rsid w:val="001C36CF"/>
    <w:rsid w:val="001C393E"/>
    <w:rsid w:val="001C3A89"/>
    <w:rsid w:val="001C3B36"/>
    <w:rsid w:val="001C3B45"/>
    <w:rsid w:val="001C3D9C"/>
    <w:rsid w:val="001C3E38"/>
    <w:rsid w:val="001C3ED8"/>
    <w:rsid w:val="001C54CB"/>
    <w:rsid w:val="001C5756"/>
    <w:rsid w:val="001C5C68"/>
    <w:rsid w:val="001C5FED"/>
    <w:rsid w:val="001C66C5"/>
    <w:rsid w:val="001C66CF"/>
    <w:rsid w:val="001C685A"/>
    <w:rsid w:val="001C69D2"/>
    <w:rsid w:val="001C6B61"/>
    <w:rsid w:val="001C6ED0"/>
    <w:rsid w:val="001C6EF3"/>
    <w:rsid w:val="001C7032"/>
    <w:rsid w:val="001C742B"/>
    <w:rsid w:val="001C75DA"/>
    <w:rsid w:val="001C7755"/>
    <w:rsid w:val="001C779B"/>
    <w:rsid w:val="001C7C80"/>
    <w:rsid w:val="001C7E7B"/>
    <w:rsid w:val="001C7EFF"/>
    <w:rsid w:val="001D006D"/>
    <w:rsid w:val="001D006F"/>
    <w:rsid w:val="001D024D"/>
    <w:rsid w:val="001D03F0"/>
    <w:rsid w:val="001D0C01"/>
    <w:rsid w:val="001D0C8A"/>
    <w:rsid w:val="001D104A"/>
    <w:rsid w:val="001D13EE"/>
    <w:rsid w:val="001D141D"/>
    <w:rsid w:val="001D17A8"/>
    <w:rsid w:val="001D209A"/>
    <w:rsid w:val="001D21EE"/>
    <w:rsid w:val="001D234F"/>
    <w:rsid w:val="001D2499"/>
    <w:rsid w:val="001D2599"/>
    <w:rsid w:val="001D2657"/>
    <w:rsid w:val="001D266E"/>
    <w:rsid w:val="001D28CA"/>
    <w:rsid w:val="001D298C"/>
    <w:rsid w:val="001D2B5F"/>
    <w:rsid w:val="001D2F32"/>
    <w:rsid w:val="001D30A3"/>
    <w:rsid w:val="001D30D1"/>
    <w:rsid w:val="001D324C"/>
    <w:rsid w:val="001D337D"/>
    <w:rsid w:val="001D338F"/>
    <w:rsid w:val="001D36E3"/>
    <w:rsid w:val="001D38F3"/>
    <w:rsid w:val="001D3A56"/>
    <w:rsid w:val="001D3B72"/>
    <w:rsid w:val="001D3E1E"/>
    <w:rsid w:val="001D3F53"/>
    <w:rsid w:val="001D3F68"/>
    <w:rsid w:val="001D3FB5"/>
    <w:rsid w:val="001D442B"/>
    <w:rsid w:val="001D46F9"/>
    <w:rsid w:val="001D4BB2"/>
    <w:rsid w:val="001D4E44"/>
    <w:rsid w:val="001D51E9"/>
    <w:rsid w:val="001D55DE"/>
    <w:rsid w:val="001D5791"/>
    <w:rsid w:val="001D57F4"/>
    <w:rsid w:val="001D59B8"/>
    <w:rsid w:val="001D5BC3"/>
    <w:rsid w:val="001D5C89"/>
    <w:rsid w:val="001D6580"/>
    <w:rsid w:val="001D6897"/>
    <w:rsid w:val="001D6C4F"/>
    <w:rsid w:val="001D73BB"/>
    <w:rsid w:val="001D77E5"/>
    <w:rsid w:val="001D7A7B"/>
    <w:rsid w:val="001D7CDB"/>
    <w:rsid w:val="001D7F45"/>
    <w:rsid w:val="001E0033"/>
    <w:rsid w:val="001E052B"/>
    <w:rsid w:val="001E0804"/>
    <w:rsid w:val="001E0833"/>
    <w:rsid w:val="001E09A3"/>
    <w:rsid w:val="001E09ED"/>
    <w:rsid w:val="001E0C17"/>
    <w:rsid w:val="001E0CD3"/>
    <w:rsid w:val="001E0F04"/>
    <w:rsid w:val="001E0FCE"/>
    <w:rsid w:val="001E13F2"/>
    <w:rsid w:val="001E15D2"/>
    <w:rsid w:val="001E171E"/>
    <w:rsid w:val="001E187E"/>
    <w:rsid w:val="001E1C81"/>
    <w:rsid w:val="001E1EA2"/>
    <w:rsid w:val="001E1FA4"/>
    <w:rsid w:val="001E20C8"/>
    <w:rsid w:val="001E211F"/>
    <w:rsid w:val="001E2470"/>
    <w:rsid w:val="001E24D4"/>
    <w:rsid w:val="001E2799"/>
    <w:rsid w:val="001E27FF"/>
    <w:rsid w:val="001E2977"/>
    <w:rsid w:val="001E2F3A"/>
    <w:rsid w:val="001E3371"/>
    <w:rsid w:val="001E369F"/>
    <w:rsid w:val="001E37DC"/>
    <w:rsid w:val="001E3A23"/>
    <w:rsid w:val="001E3AC8"/>
    <w:rsid w:val="001E3C0E"/>
    <w:rsid w:val="001E3D5B"/>
    <w:rsid w:val="001E3F50"/>
    <w:rsid w:val="001E4229"/>
    <w:rsid w:val="001E4A51"/>
    <w:rsid w:val="001E4C05"/>
    <w:rsid w:val="001E4DEE"/>
    <w:rsid w:val="001E4EC0"/>
    <w:rsid w:val="001E5953"/>
    <w:rsid w:val="001E59CE"/>
    <w:rsid w:val="001E5A6B"/>
    <w:rsid w:val="001E6136"/>
    <w:rsid w:val="001E6192"/>
    <w:rsid w:val="001E659F"/>
    <w:rsid w:val="001E661B"/>
    <w:rsid w:val="001E675F"/>
    <w:rsid w:val="001E6781"/>
    <w:rsid w:val="001E6B05"/>
    <w:rsid w:val="001E6DB5"/>
    <w:rsid w:val="001E7449"/>
    <w:rsid w:val="001E770A"/>
    <w:rsid w:val="001E771B"/>
    <w:rsid w:val="001E78FC"/>
    <w:rsid w:val="001E794F"/>
    <w:rsid w:val="001E7B9C"/>
    <w:rsid w:val="001F0508"/>
    <w:rsid w:val="001F0654"/>
    <w:rsid w:val="001F08D8"/>
    <w:rsid w:val="001F0A2C"/>
    <w:rsid w:val="001F0DA6"/>
    <w:rsid w:val="001F108C"/>
    <w:rsid w:val="001F1769"/>
    <w:rsid w:val="001F193F"/>
    <w:rsid w:val="001F2449"/>
    <w:rsid w:val="001F24C5"/>
    <w:rsid w:val="001F25AA"/>
    <w:rsid w:val="001F2718"/>
    <w:rsid w:val="001F2836"/>
    <w:rsid w:val="001F2CAD"/>
    <w:rsid w:val="001F2E45"/>
    <w:rsid w:val="001F2F38"/>
    <w:rsid w:val="001F3287"/>
    <w:rsid w:val="001F347C"/>
    <w:rsid w:val="001F3494"/>
    <w:rsid w:val="001F3655"/>
    <w:rsid w:val="001F3E77"/>
    <w:rsid w:val="001F40A2"/>
    <w:rsid w:val="001F4109"/>
    <w:rsid w:val="001F4317"/>
    <w:rsid w:val="001F43AF"/>
    <w:rsid w:val="001F440C"/>
    <w:rsid w:val="001F45E3"/>
    <w:rsid w:val="001F4838"/>
    <w:rsid w:val="001F49B8"/>
    <w:rsid w:val="001F49BD"/>
    <w:rsid w:val="001F4A42"/>
    <w:rsid w:val="001F4B2A"/>
    <w:rsid w:val="001F4F63"/>
    <w:rsid w:val="001F5006"/>
    <w:rsid w:val="001F51E7"/>
    <w:rsid w:val="001F55AA"/>
    <w:rsid w:val="001F564D"/>
    <w:rsid w:val="001F58AD"/>
    <w:rsid w:val="001F58F4"/>
    <w:rsid w:val="001F5B0D"/>
    <w:rsid w:val="001F5EA9"/>
    <w:rsid w:val="001F637B"/>
    <w:rsid w:val="001F66E7"/>
    <w:rsid w:val="001F671D"/>
    <w:rsid w:val="001F682A"/>
    <w:rsid w:val="001F6865"/>
    <w:rsid w:val="001F6A33"/>
    <w:rsid w:val="001F6AD7"/>
    <w:rsid w:val="001F6AEC"/>
    <w:rsid w:val="001F6E7D"/>
    <w:rsid w:val="001F6F06"/>
    <w:rsid w:val="001F71E0"/>
    <w:rsid w:val="001F7238"/>
    <w:rsid w:val="001F77BC"/>
    <w:rsid w:val="001F7F08"/>
    <w:rsid w:val="001F7F48"/>
    <w:rsid w:val="00200424"/>
    <w:rsid w:val="00200707"/>
    <w:rsid w:val="002010D4"/>
    <w:rsid w:val="00201183"/>
    <w:rsid w:val="002012F8"/>
    <w:rsid w:val="00201940"/>
    <w:rsid w:val="00202062"/>
    <w:rsid w:val="00202396"/>
    <w:rsid w:val="002028C2"/>
    <w:rsid w:val="00202C58"/>
    <w:rsid w:val="00202CA4"/>
    <w:rsid w:val="00202EF3"/>
    <w:rsid w:val="00202FD0"/>
    <w:rsid w:val="002033AF"/>
    <w:rsid w:val="00203666"/>
    <w:rsid w:val="0020370C"/>
    <w:rsid w:val="002039E3"/>
    <w:rsid w:val="00203B74"/>
    <w:rsid w:val="00203BD0"/>
    <w:rsid w:val="00203D72"/>
    <w:rsid w:val="0020412D"/>
    <w:rsid w:val="002042A3"/>
    <w:rsid w:val="002042A5"/>
    <w:rsid w:val="00204549"/>
    <w:rsid w:val="002045EE"/>
    <w:rsid w:val="00204E43"/>
    <w:rsid w:val="00204E93"/>
    <w:rsid w:val="00204F31"/>
    <w:rsid w:val="0020524B"/>
    <w:rsid w:val="002056A3"/>
    <w:rsid w:val="0020576F"/>
    <w:rsid w:val="0020597D"/>
    <w:rsid w:val="00205A1F"/>
    <w:rsid w:val="00205B9B"/>
    <w:rsid w:val="00205C88"/>
    <w:rsid w:val="00205F1B"/>
    <w:rsid w:val="00206325"/>
    <w:rsid w:val="00206603"/>
    <w:rsid w:val="002066EC"/>
    <w:rsid w:val="00206757"/>
    <w:rsid w:val="00206947"/>
    <w:rsid w:val="00206E9F"/>
    <w:rsid w:val="002072DE"/>
    <w:rsid w:val="00207406"/>
    <w:rsid w:val="002076E6"/>
    <w:rsid w:val="0020787E"/>
    <w:rsid w:val="00207ADC"/>
    <w:rsid w:val="00207B7C"/>
    <w:rsid w:val="00207B7E"/>
    <w:rsid w:val="00207E55"/>
    <w:rsid w:val="00207F9D"/>
    <w:rsid w:val="0021040F"/>
    <w:rsid w:val="00210439"/>
    <w:rsid w:val="00210607"/>
    <w:rsid w:val="0021095E"/>
    <w:rsid w:val="00210BDD"/>
    <w:rsid w:val="00210C5F"/>
    <w:rsid w:val="00210DA9"/>
    <w:rsid w:val="00210DDE"/>
    <w:rsid w:val="00210E5F"/>
    <w:rsid w:val="00210EE6"/>
    <w:rsid w:val="00210EEE"/>
    <w:rsid w:val="00210FAA"/>
    <w:rsid w:val="0021107A"/>
    <w:rsid w:val="0021124F"/>
    <w:rsid w:val="002114CF"/>
    <w:rsid w:val="0021150F"/>
    <w:rsid w:val="00211835"/>
    <w:rsid w:val="00211F00"/>
    <w:rsid w:val="00211F7B"/>
    <w:rsid w:val="00211FFE"/>
    <w:rsid w:val="00212661"/>
    <w:rsid w:val="0021284E"/>
    <w:rsid w:val="002128FB"/>
    <w:rsid w:val="00212A4C"/>
    <w:rsid w:val="00212A64"/>
    <w:rsid w:val="00212B5B"/>
    <w:rsid w:val="00212D8E"/>
    <w:rsid w:val="00212E00"/>
    <w:rsid w:val="00212E40"/>
    <w:rsid w:val="00213184"/>
    <w:rsid w:val="0021342B"/>
    <w:rsid w:val="0021379A"/>
    <w:rsid w:val="00213AF1"/>
    <w:rsid w:val="00214008"/>
    <w:rsid w:val="00214724"/>
    <w:rsid w:val="0021481A"/>
    <w:rsid w:val="002148DD"/>
    <w:rsid w:val="00214B94"/>
    <w:rsid w:val="0021546D"/>
    <w:rsid w:val="002155F4"/>
    <w:rsid w:val="00215727"/>
    <w:rsid w:val="0021580A"/>
    <w:rsid w:val="002158B4"/>
    <w:rsid w:val="002159BB"/>
    <w:rsid w:val="00215CA2"/>
    <w:rsid w:val="00215CDD"/>
    <w:rsid w:val="00216110"/>
    <w:rsid w:val="00216162"/>
    <w:rsid w:val="00216675"/>
    <w:rsid w:val="00216A14"/>
    <w:rsid w:val="00216B67"/>
    <w:rsid w:val="00216CDF"/>
    <w:rsid w:val="00216DCB"/>
    <w:rsid w:val="00216FFF"/>
    <w:rsid w:val="0021749F"/>
    <w:rsid w:val="00217683"/>
    <w:rsid w:val="002179A8"/>
    <w:rsid w:val="00217DE8"/>
    <w:rsid w:val="002201F2"/>
    <w:rsid w:val="002203FB"/>
    <w:rsid w:val="00220576"/>
    <w:rsid w:val="00220A56"/>
    <w:rsid w:val="00220C7A"/>
    <w:rsid w:val="00220CB2"/>
    <w:rsid w:val="00220F24"/>
    <w:rsid w:val="0022102E"/>
    <w:rsid w:val="0022107C"/>
    <w:rsid w:val="00221458"/>
    <w:rsid w:val="00221688"/>
    <w:rsid w:val="002216E0"/>
    <w:rsid w:val="00221895"/>
    <w:rsid w:val="00221D8A"/>
    <w:rsid w:val="002220D2"/>
    <w:rsid w:val="002222B4"/>
    <w:rsid w:val="0022283B"/>
    <w:rsid w:val="00222D60"/>
    <w:rsid w:val="00222EBA"/>
    <w:rsid w:val="00223040"/>
    <w:rsid w:val="0022306C"/>
    <w:rsid w:val="002233EA"/>
    <w:rsid w:val="002235F4"/>
    <w:rsid w:val="002237AE"/>
    <w:rsid w:val="0022399E"/>
    <w:rsid w:val="00223A35"/>
    <w:rsid w:val="00223A70"/>
    <w:rsid w:val="00223D76"/>
    <w:rsid w:val="00223E8E"/>
    <w:rsid w:val="00223EE8"/>
    <w:rsid w:val="00224108"/>
    <w:rsid w:val="0022418A"/>
    <w:rsid w:val="00224438"/>
    <w:rsid w:val="00224634"/>
    <w:rsid w:val="002246F7"/>
    <w:rsid w:val="0022472D"/>
    <w:rsid w:val="0022489D"/>
    <w:rsid w:val="00224C1A"/>
    <w:rsid w:val="00224D3A"/>
    <w:rsid w:val="00225125"/>
    <w:rsid w:val="002251E5"/>
    <w:rsid w:val="00225926"/>
    <w:rsid w:val="00225DFD"/>
    <w:rsid w:val="00225ECE"/>
    <w:rsid w:val="002260E4"/>
    <w:rsid w:val="00226352"/>
    <w:rsid w:val="002263C4"/>
    <w:rsid w:val="0022688C"/>
    <w:rsid w:val="00226A1E"/>
    <w:rsid w:val="00226B42"/>
    <w:rsid w:val="00226E23"/>
    <w:rsid w:val="0022705A"/>
    <w:rsid w:val="00227380"/>
    <w:rsid w:val="00227476"/>
    <w:rsid w:val="0022749E"/>
    <w:rsid w:val="0022789C"/>
    <w:rsid w:val="00227BA5"/>
    <w:rsid w:val="00227C2F"/>
    <w:rsid w:val="00227D8F"/>
    <w:rsid w:val="002300D9"/>
    <w:rsid w:val="00230107"/>
    <w:rsid w:val="0023010F"/>
    <w:rsid w:val="002304A7"/>
    <w:rsid w:val="002304AF"/>
    <w:rsid w:val="0023088C"/>
    <w:rsid w:val="00230A51"/>
    <w:rsid w:val="0023142E"/>
    <w:rsid w:val="0023143A"/>
    <w:rsid w:val="002316A6"/>
    <w:rsid w:val="002318FD"/>
    <w:rsid w:val="002320BF"/>
    <w:rsid w:val="00232358"/>
    <w:rsid w:val="002328C2"/>
    <w:rsid w:val="0023290D"/>
    <w:rsid w:val="00232AD8"/>
    <w:rsid w:val="00232FF0"/>
    <w:rsid w:val="00233222"/>
    <w:rsid w:val="002336C4"/>
    <w:rsid w:val="00233880"/>
    <w:rsid w:val="0023388F"/>
    <w:rsid w:val="00233B6A"/>
    <w:rsid w:val="00234610"/>
    <w:rsid w:val="0023474C"/>
    <w:rsid w:val="00234870"/>
    <w:rsid w:val="00234A0D"/>
    <w:rsid w:val="00234B10"/>
    <w:rsid w:val="00234B5D"/>
    <w:rsid w:val="00234B9C"/>
    <w:rsid w:val="00234BD4"/>
    <w:rsid w:val="00234EE9"/>
    <w:rsid w:val="00234FF7"/>
    <w:rsid w:val="002351C2"/>
    <w:rsid w:val="002353DC"/>
    <w:rsid w:val="00235426"/>
    <w:rsid w:val="0023548F"/>
    <w:rsid w:val="0023561C"/>
    <w:rsid w:val="00235719"/>
    <w:rsid w:val="00235DAD"/>
    <w:rsid w:val="00235DB9"/>
    <w:rsid w:val="00235F98"/>
    <w:rsid w:val="00236452"/>
    <w:rsid w:val="00236858"/>
    <w:rsid w:val="002368FC"/>
    <w:rsid w:val="002369CE"/>
    <w:rsid w:val="00236DD6"/>
    <w:rsid w:val="002372E2"/>
    <w:rsid w:val="00237395"/>
    <w:rsid w:val="002375B6"/>
    <w:rsid w:val="0024052F"/>
    <w:rsid w:val="00240662"/>
    <w:rsid w:val="002406D3"/>
    <w:rsid w:val="00240902"/>
    <w:rsid w:val="00240EB6"/>
    <w:rsid w:val="00241118"/>
    <w:rsid w:val="00241383"/>
    <w:rsid w:val="002413CD"/>
    <w:rsid w:val="002413F4"/>
    <w:rsid w:val="002414C6"/>
    <w:rsid w:val="00241A9A"/>
    <w:rsid w:val="00241AD3"/>
    <w:rsid w:val="00241D63"/>
    <w:rsid w:val="00241D9A"/>
    <w:rsid w:val="00241EA3"/>
    <w:rsid w:val="00241EF5"/>
    <w:rsid w:val="00242226"/>
    <w:rsid w:val="00242784"/>
    <w:rsid w:val="00242865"/>
    <w:rsid w:val="002428E5"/>
    <w:rsid w:val="00242B42"/>
    <w:rsid w:val="00242BA4"/>
    <w:rsid w:val="00242CC8"/>
    <w:rsid w:val="00242D3B"/>
    <w:rsid w:val="00242DAC"/>
    <w:rsid w:val="00242DDE"/>
    <w:rsid w:val="002435DC"/>
    <w:rsid w:val="00243897"/>
    <w:rsid w:val="002438A5"/>
    <w:rsid w:val="00243B48"/>
    <w:rsid w:val="00243C73"/>
    <w:rsid w:val="00243DD5"/>
    <w:rsid w:val="00243E7D"/>
    <w:rsid w:val="002440F9"/>
    <w:rsid w:val="002443A4"/>
    <w:rsid w:val="0024472A"/>
    <w:rsid w:val="002447BC"/>
    <w:rsid w:val="00244DF8"/>
    <w:rsid w:val="00245527"/>
    <w:rsid w:val="002458D1"/>
    <w:rsid w:val="00245CE0"/>
    <w:rsid w:val="00245D4C"/>
    <w:rsid w:val="00245E75"/>
    <w:rsid w:val="00245E7C"/>
    <w:rsid w:val="0024606B"/>
    <w:rsid w:val="002460C4"/>
    <w:rsid w:val="002462B1"/>
    <w:rsid w:val="002463C1"/>
    <w:rsid w:val="002464F5"/>
    <w:rsid w:val="002465B2"/>
    <w:rsid w:val="002466D9"/>
    <w:rsid w:val="00246CAF"/>
    <w:rsid w:val="00247024"/>
    <w:rsid w:val="002474B6"/>
    <w:rsid w:val="002474EB"/>
    <w:rsid w:val="0024781E"/>
    <w:rsid w:val="0024799C"/>
    <w:rsid w:val="00247BB2"/>
    <w:rsid w:val="00247C13"/>
    <w:rsid w:val="002500EF"/>
    <w:rsid w:val="00250366"/>
    <w:rsid w:val="0025069D"/>
    <w:rsid w:val="00250833"/>
    <w:rsid w:val="002509D3"/>
    <w:rsid w:val="00250EA4"/>
    <w:rsid w:val="002510D6"/>
    <w:rsid w:val="00251180"/>
    <w:rsid w:val="00251A7D"/>
    <w:rsid w:val="00251C24"/>
    <w:rsid w:val="00251DA2"/>
    <w:rsid w:val="002520A0"/>
    <w:rsid w:val="002521DA"/>
    <w:rsid w:val="00252401"/>
    <w:rsid w:val="00252407"/>
    <w:rsid w:val="00252BBF"/>
    <w:rsid w:val="00252CE5"/>
    <w:rsid w:val="002532E0"/>
    <w:rsid w:val="002535E3"/>
    <w:rsid w:val="002537D9"/>
    <w:rsid w:val="00253C46"/>
    <w:rsid w:val="00253ECB"/>
    <w:rsid w:val="00253FCF"/>
    <w:rsid w:val="00254748"/>
    <w:rsid w:val="0025479A"/>
    <w:rsid w:val="00254A0D"/>
    <w:rsid w:val="00254A94"/>
    <w:rsid w:val="00254B7E"/>
    <w:rsid w:val="00254C00"/>
    <w:rsid w:val="00254C30"/>
    <w:rsid w:val="00254D3B"/>
    <w:rsid w:val="00254E55"/>
    <w:rsid w:val="00254FED"/>
    <w:rsid w:val="00255029"/>
    <w:rsid w:val="0025513F"/>
    <w:rsid w:val="0025515B"/>
    <w:rsid w:val="002553FF"/>
    <w:rsid w:val="00255452"/>
    <w:rsid w:val="00255995"/>
    <w:rsid w:val="00255996"/>
    <w:rsid w:val="00255A06"/>
    <w:rsid w:val="00255AF7"/>
    <w:rsid w:val="00255B9A"/>
    <w:rsid w:val="00255EF0"/>
    <w:rsid w:val="00256416"/>
    <w:rsid w:val="0025643C"/>
    <w:rsid w:val="002565B9"/>
    <w:rsid w:val="002567FB"/>
    <w:rsid w:val="002568DB"/>
    <w:rsid w:val="002568E9"/>
    <w:rsid w:val="00256D9A"/>
    <w:rsid w:val="00256EE7"/>
    <w:rsid w:val="00257842"/>
    <w:rsid w:val="00257868"/>
    <w:rsid w:val="002578EA"/>
    <w:rsid w:val="00257A8E"/>
    <w:rsid w:val="00257B4D"/>
    <w:rsid w:val="00257B68"/>
    <w:rsid w:val="00257CE1"/>
    <w:rsid w:val="00257D76"/>
    <w:rsid w:val="00257E03"/>
    <w:rsid w:val="0026016C"/>
    <w:rsid w:val="002603F9"/>
    <w:rsid w:val="002605F0"/>
    <w:rsid w:val="0026069E"/>
    <w:rsid w:val="00260997"/>
    <w:rsid w:val="00260B11"/>
    <w:rsid w:val="00260EC5"/>
    <w:rsid w:val="0026123D"/>
    <w:rsid w:val="002612DC"/>
    <w:rsid w:val="00261389"/>
    <w:rsid w:val="00261593"/>
    <w:rsid w:val="002615AB"/>
    <w:rsid w:val="00261A73"/>
    <w:rsid w:val="00261AFD"/>
    <w:rsid w:val="00261B7F"/>
    <w:rsid w:val="00261EDA"/>
    <w:rsid w:val="00261FFA"/>
    <w:rsid w:val="0026248F"/>
    <w:rsid w:val="0026274A"/>
    <w:rsid w:val="002628D2"/>
    <w:rsid w:val="00262C03"/>
    <w:rsid w:val="0026325C"/>
    <w:rsid w:val="002636CE"/>
    <w:rsid w:val="00263806"/>
    <w:rsid w:val="002639CC"/>
    <w:rsid w:val="00263F0A"/>
    <w:rsid w:val="00263FAB"/>
    <w:rsid w:val="00264290"/>
    <w:rsid w:val="002643F5"/>
    <w:rsid w:val="002644B2"/>
    <w:rsid w:val="00265091"/>
    <w:rsid w:val="002650A7"/>
    <w:rsid w:val="002651DD"/>
    <w:rsid w:val="00265569"/>
    <w:rsid w:val="00265CC4"/>
    <w:rsid w:val="00265CE9"/>
    <w:rsid w:val="00266391"/>
    <w:rsid w:val="0026653A"/>
    <w:rsid w:val="002665E9"/>
    <w:rsid w:val="0026673F"/>
    <w:rsid w:val="0026690C"/>
    <w:rsid w:val="002669E5"/>
    <w:rsid w:val="00266A6D"/>
    <w:rsid w:val="00266B6E"/>
    <w:rsid w:val="00266C1E"/>
    <w:rsid w:val="00266E70"/>
    <w:rsid w:val="00266F20"/>
    <w:rsid w:val="00267091"/>
    <w:rsid w:val="002671AD"/>
    <w:rsid w:val="0026723B"/>
    <w:rsid w:val="002674BD"/>
    <w:rsid w:val="002676C5"/>
    <w:rsid w:val="0026774A"/>
    <w:rsid w:val="00267864"/>
    <w:rsid w:val="00267BFF"/>
    <w:rsid w:val="00267CD3"/>
    <w:rsid w:val="00267E9A"/>
    <w:rsid w:val="00270346"/>
    <w:rsid w:val="002704A6"/>
    <w:rsid w:val="00270AA0"/>
    <w:rsid w:val="00270BE7"/>
    <w:rsid w:val="00270C33"/>
    <w:rsid w:val="00270D24"/>
    <w:rsid w:val="0027126E"/>
    <w:rsid w:val="0027184E"/>
    <w:rsid w:val="002718B5"/>
    <w:rsid w:val="00271BCE"/>
    <w:rsid w:val="00272030"/>
    <w:rsid w:val="0027205C"/>
    <w:rsid w:val="0027232C"/>
    <w:rsid w:val="0027240B"/>
    <w:rsid w:val="002724CA"/>
    <w:rsid w:val="00272569"/>
    <w:rsid w:val="00272C6B"/>
    <w:rsid w:val="00272DDB"/>
    <w:rsid w:val="00273077"/>
    <w:rsid w:val="002731C8"/>
    <w:rsid w:val="00273202"/>
    <w:rsid w:val="00273314"/>
    <w:rsid w:val="002735BC"/>
    <w:rsid w:val="0027397F"/>
    <w:rsid w:val="002739EC"/>
    <w:rsid w:val="00273A2F"/>
    <w:rsid w:val="00273E3F"/>
    <w:rsid w:val="00273F35"/>
    <w:rsid w:val="002740CC"/>
    <w:rsid w:val="00274175"/>
    <w:rsid w:val="002741F1"/>
    <w:rsid w:val="0027426C"/>
    <w:rsid w:val="00274A3A"/>
    <w:rsid w:val="00274C55"/>
    <w:rsid w:val="00274CD1"/>
    <w:rsid w:val="00275026"/>
    <w:rsid w:val="002750D9"/>
    <w:rsid w:val="0027527C"/>
    <w:rsid w:val="00275320"/>
    <w:rsid w:val="002757E0"/>
    <w:rsid w:val="00275C86"/>
    <w:rsid w:val="00275E53"/>
    <w:rsid w:val="0027609B"/>
    <w:rsid w:val="00276365"/>
    <w:rsid w:val="002764A1"/>
    <w:rsid w:val="002764C5"/>
    <w:rsid w:val="00276DD2"/>
    <w:rsid w:val="00276F9F"/>
    <w:rsid w:val="0027714F"/>
    <w:rsid w:val="0027719D"/>
    <w:rsid w:val="00277313"/>
    <w:rsid w:val="00277408"/>
    <w:rsid w:val="002774A4"/>
    <w:rsid w:val="00277D78"/>
    <w:rsid w:val="0028092D"/>
    <w:rsid w:val="00280BFD"/>
    <w:rsid w:val="00280DD1"/>
    <w:rsid w:val="00280E6A"/>
    <w:rsid w:val="00280EC7"/>
    <w:rsid w:val="002815C6"/>
    <w:rsid w:val="002819B5"/>
    <w:rsid w:val="00281AED"/>
    <w:rsid w:val="00281BEE"/>
    <w:rsid w:val="00281C53"/>
    <w:rsid w:val="00281E3B"/>
    <w:rsid w:val="00281E9B"/>
    <w:rsid w:val="00281F23"/>
    <w:rsid w:val="00281FA4"/>
    <w:rsid w:val="002820D8"/>
    <w:rsid w:val="00282228"/>
    <w:rsid w:val="002825C4"/>
    <w:rsid w:val="00282CCA"/>
    <w:rsid w:val="00282D99"/>
    <w:rsid w:val="00282F32"/>
    <w:rsid w:val="002832A2"/>
    <w:rsid w:val="002832C3"/>
    <w:rsid w:val="002833E8"/>
    <w:rsid w:val="00283BDC"/>
    <w:rsid w:val="00283C01"/>
    <w:rsid w:val="00283F9A"/>
    <w:rsid w:val="0028438C"/>
    <w:rsid w:val="00284596"/>
    <w:rsid w:val="0028493F"/>
    <w:rsid w:val="00284ECA"/>
    <w:rsid w:val="00285127"/>
    <w:rsid w:val="00285B19"/>
    <w:rsid w:val="00285C72"/>
    <w:rsid w:val="00285E2E"/>
    <w:rsid w:val="002862B6"/>
    <w:rsid w:val="002867CD"/>
    <w:rsid w:val="0028688D"/>
    <w:rsid w:val="00286950"/>
    <w:rsid w:val="002869EF"/>
    <w:rsid w:val="00286A74"/>
    <w:rsid w:val="00286D40"/>
    <w:rsid w:val="00286E5B"/>
    <w:rsid w:val="0028740D"/>
    <w:rsid w:val="0028755C"/>
    <w:rsid w:val="002876AB"/>
    <w:rsid w:val="00287E03"/>
    <w:rsid w:val="00287EB2"/>
    <w:rsid w:val="0029006A"/>
    <w:rsid w:val="002900CD"/>
    <w:rsid w:val="00290137"/>
    <w:rsid w:val="0029074B"/>
    <w:rsid w:val="0029081C"/>
    <w:rsid w:val="002908A9"/>
    <w:rsid w:val="00290AC6"/>
    <w:rsid w:val="00290B4D"/>
    <w:rsid w:val="00290B55"/>
    <w:rsid w:val="00290EB8"/>
    <w:rsid w:val="00291076"/>
    <w:rsid w:val="002912CB"/>
    <w:rsid w:val="00291435"/>
    <w:rsid w:val="002915CC"/>
    <w:rsid w:val="00291AD4"/>
    <w:rsid w:val="002921EF"/>
    <w:rsid w:val="00292511"/>
    <w:rsid w:val="002925DA"/>
    <w:rsid w:val="00292749"/>
    <w:rsid w:val="002927DD"/>
    <w:rsid w:val="00292C8F"/>
    <w:rsid w:val="00292C98"/>
    <w:rsid w:val="002932DF"/>
    <w:rsid w:val="0029389B"/>
    <w:rsid w:val="00293964"/>
    <w:rsid w:val="00293AE0"/>
    <w:rsid w:val="00293B59"/>
    <w:rsid w:val="00293EDE"/>
    <w:rsid w:val="00293F88"/>
    <w:rsid w:val="002942A6"/>
    <w:rsid w:val="002942BA"/>
    <w:rsid w:val="002942F1"/>
    <w:rsid w:val="002943B9"/>
    <w:rsid w:val="002945C4"/>
    <w:rsid w:val="002945FD"/>
    <w:rsid w:val="00294738"/>
    <w:rsid w:val="00294BD5"/>
    <w:rsid w:val="00294DBB"/>
    <w:rsid w:val="00294ED0"/>
    <w:rsid w:val="00295042"/>
    <w:rsid w:val="002950A9"/>
    <w:rsid w:val="0029527B"/>
    <w:rsid w:val="0029536F"/>
    <w:rsid w:val="00295398"/>
    <w:rsid w:val="002953E7"/>
    <w:rsid w:val="00295922"/>
    <w:rsid w:val="00295BE5"/>
    <w:rsid w:val="00295C7A"/>
    <w:rsid w:val="00295D80"/>
    <w:rsid w:val="00295D96"/>
    <w:rsid w:val="00295F88"/>
    <w:rsid w:val="00296208"/>
    <w:rsid w:val="00296292"/>
    <w:rsid w:val="00296408"/>
    <w:rsid w:val="002965D1"/>
    <w:rsid w:val="00296798"/>
    <w:rsid w:val="00296BB2"/>
    <w:rsid w:val="00296BD9"/>
    <w:rsid w:val="00296C7C"/>
    <w:rsid w:val="00296E84"/>
    <w:rsid w:val="00296FAC"/>
    <w:rsid w:val="00297229"/>
    <w:rsid w:val="0029725A"/>
    <w:rsid w:val="00297916"/>
    <w:rsid w:val="002A0341"/>
    <w:rsid w:val="002A0962"/>
    <w:rsid w:val="002A096E"/>
    <w:rsid w:val="002A0A5B"/>
    <w:rsid w:val="002A0B73"/>
    <w:rsid w:val="002A0B81"/>
    <w:rsid w:val="002A0BEA"/>
    <w:rsid w:val="002A0D7B"/>
    <w:rsid w:val="002A118F"/>
    <w:rsid w:val="002A12C4"/>
    <w:rsid w:val="002A16F7"/>
    <w:rsid w:val="002A196B"/>
    <w:rsid w:val="002A1B23"/>
    <w:rsid w:val="002A1B39"/>
    <w:rsid w:val="002A1C94"/>
    <w:rsid w:val="002A1FCC"/>
    <w:rsid w:val="002A2299"/>
    <w:rsid w:val="002A2FC0"/>
    <w:rsid w:val="002A3337"/>
    <w:rsid w:val="002A339B"/>
    <w:rsid w:val="002A3524"/>
    <w:rsid w:val="002A36C6"/>
    <w:rsid w:val="002A37E3"/>
    <w:rsid w:val="002A394D"/>
    <w:rsid w:val="002A39C2"/>
    <w:rsid w:val="002A3CDD"/>
    <w:rsid w:val="002A3CF4"/>
    <w:rsid w:val="002A3DD3"/>
    <w:rsid w:val="002A3E12"/>
    <w:rsid w:val="002A43C2"/>
    <w:rsid w:val="002A460E"/>
    <w:rsid w:val="002A474C"/>
    <w:rsid w:val="002A498C"/>
    <w:rsid w:val="002A4A0E"/>
    <w:rsid w:val="002A4BC6"/>
    <w:rsid w:val="002A50F9"/>
    <w:rsid w:val="002A5138"/>
    <w:rsid w:val="002A53BE"/>
    <w:rsid w:val="002A5620"/>
    <w:rsid w:val="002A5968"/>
    <w:rsid w:val="002A5997"/>
    <w:rsid w:val="002A5A50"/>
    <w:rsid w:val="002A5B56"/>
    <w:rsid w:val="002A5DA3"/>
    <w:rsid w:val="002A5EBE"/>
    <w:rsid w:val="002A5F4E"/>
    <w:rsid w:val="002A64E9"/>
    <w:rsid w:val="002A66FF"/>
    <w:rsid w:val="002A676B"/>
    <w:rsid w:val="002A69BB"/>
    <w:rsid w:val="002A6B48"/>
    <w:rsid w:val="002A6BC1"/>
    <w:rsid w:val="002A6BDC"/>
    <w:rsid w:val="002A6ED3"/>
    <w:rsid w:val="002A6FE8"/>
    <w:rsid w:val="002A6FFC"/>
    <w:rsid w:val="002A7319"/>
    <w:rsid w:val="002A74AA"/>
    <w:rsid w:val="002A77D1"/>
    <w:rsid w:val="002A794C"/>
    <w:rsid w:val="002A7F5C"/>
    <w:rsid w:val="002B017A"/>
    <w:rsid w:val="002B01DC"/>
    <w:rsid w:val="002B03C1"/>
    <w:rsid w:val="002B03D9"/>
    <w:rsid w:val="002B06A3"/>
    <w:rsid w:val="002B0700"/>
    <w:rsid w:val="002B0710"/>
    <w:rsid w:val="002B09DE"/>
    <w:rsid w:val="002B0B36"/>
    <w:rsid w:val="002B0CDF"/>
    <w:rsid w:val="002B10FF"/>
    <w:rsid w:val="002B11E8"/>
    <w:rsid w:val="002B1520"/>
    <w:rsid w:val="002B1655"/>
    <w:rsid w:val="002B1779"/>
    <w:rsid w:val="002B1B5D"/>
    <w:rsid w:val="002B1BA3"/>
    <w:rsid w:val="002B1EEC"/>
    <w:rsid w:val="002B205E"/>
    <w:rsid w:val="002B23EC"/>
    <w:rsid w:val="002B2470"/>
    <w:rsid w:val="002B2613"/>
    <w:rsid w:val="002B2689"/>
    <w:rsid w:val="002B2698"/>
    <w:rsid w:val="002B2F35"/>
    <w:rsid w:val="002B2F3A"/>
    <w:rsid w:val="002B2F4A"/>
    <w:rsid w:val="002B33FD"/>
    <w:rsid w:val="002B38AA"/>
    <w:rsid w:val="002B3909"/>
    <w:rsid w:val="002B3AB2"/>
    <w:rsid w:val="002B3B67"/>
    <w:rsid w:val="002B3D7E"/>
    <w:rsid w:val="002B3FCF"/>
    <w:rsid w:val="002B405B"/>
    <w:rsid w:val="002B4112"/>
    <w:rsid w:val="002B420E"/>
    <w:rsid w:val="002B4572"/>
    <w:rsid w:val="002B458C"/>
    <w:rsid w:val="002B461E"/>
    <w:rsid w:val="002B4717"/>
    <w:rsid w:val="002B4954"/>
    <w:rsid w:val="002B4B6E"/>
    <w:rsid w:val="002B5039"/>
    <w:rsid w:val="002B5071"/>
    <w:rsid w:val="002B51C7"/>
    <w:rsid w:val="002B5209"/>
    <w:rsid w:val="002B53EB"/>
    <w:rsid w:val="002B5B48"/>
    <w:rsid w:val="002B5ED2"/>
    <w:rsid w:val="002B5F92"/>
    <w:rsid w:val="002B60D2"/>
    <w:rsid w:val="002B61FF"/>
    <w:rsid w:val="002B622B"/>
    <w:rsid w:val="002B62F0"/>
    <w:rsid w:val="002B62F9"/>
    <w:rsid w:val="002B634D"/>
    <w:rsid w:val="002B645D"/>
    <w:rsid w:val="002B6545"/>
    <w:rsid w:val="002B6A7F"/>
    <w:rsid w:val="002B6C9E"/>
    <w:rsid w:val="002B6D84"/>
    <w:rsid w:val="002B6E85"/>
    <w:rsid w:val="002B6F31"/>
    <w:rsid w:val="002B6FCF"/>
    <w:rsid w:val="002B7001"/>
    <w:rsid w:val="002B70FF"/>
    <w:rsid w:val="002B7147"/>
    <w:rsid w:val="002B72A2"/>
    <w:rsid w:val="002B7438"/>
    <w:rsid w:val="002B77B6"/>
    <w:rsid w:val="002B7D46"/>
    <w:rsid w:val="002C008C"/>
    <w:rsid w:val="002C02B0"/>
    <w:rsid w:val="002C053A"/>
    <w:rsid w:val="002C0891"/>
    <w:rsid w:val="002C0A42"/>
    <w:rsid w:val="002C0BD4"/>
    <w:rsid w:val="002C0DDC"/>
    <w:rsid w:val="002C11A6"/>
    <w:rsid w:val="002C11B1"/>
    <w:rsid w:val="002C13A9"/>
    <w:rsid w:val="002C169A"/>
    <w:rsid w:val="002C16E5"/>
    <w:rsid w:val="002C187A"/>
    <w:rsid w:val="002C1B8C"/>
    <w:rsid w:val="002C1FFF"/>
    <w:rsid w:val="002C209D"/>
    <w:rsid w:val="002C2125"/>
    <w:rsid w:val="002C24F6"/>
    <w:rsid w:val="002C262F"/>
    <w:rsid w:val="002C26C9"/>
    <w:rsid w:val="002C286C"/>
    <w:rsid w:val="002C293E"/>
    <w:rsid w:val="002C2CB4"/>
    <w:rsid w:val="002C313A"/>
    <w:rsid w:val="002C3231"/>
    <w:rsid w:val="002C332D"/>
    <w:rsid w:val="002C348F"/>
    <w:rsid w:val="002C34A9"/>
    <w:rsid w:val="002C3D28"/>
    <w:rsid w:val="002C3E9A"/>
    <w:rsid w:val="002C3EA3"/>
    <w:rsid w:val="002C3F92"/>
    <w:rsid w:val="002C3FCB"/>
    <w:rsid w:val="002C41BD"/>
    <w:rsid w:val="002C4447"/>
    <w:rsid w:val="002C45D8"/>
    <w:rsid w:val="002C48BB"/>
    <w:rsid w:val="002C53C6"/>
    <w:rsid w:val="002C5803"/>
    <w:rsid w:val="002C586E"/>
    <w:rsid w:val="002C59BE"/>
    <w:rsid w:val="002C5A53"/>
    <w:rsid w:val="002C5BE1"/>
    <w:rsid w:val="002C5C08"/>
    <w:rsid w:val="002C61D4"/>
    <w:rsid w:val="002C656D"/>
    <w:rsid w:val="002C65F9"/>
    <w:rsid w:val="002C66E9"/>
    <w:rsid w:val="002C670F"/>
    <w:rsid w:val="002C6A51"/>
    <w:rsid w:val="002C6EC4"/>
    <w:rsid w:val="002C714C"/>
    <w:rsid w:val="002C72B6"/>
    <w:rsid w:val="002C7765"/>
    <w:rsid w:val="002C7B38"/>
    <w:rsid w:val="002C7B8A"/>
    <w:rsid w:val="002D0249"/>
    <w:rsid w:val="002D05B3"/>
    <w:rsid w:val="002D0BA6"/>
    <w:rsid w:val="002D0D30"/>
    <w:rsid w:val="002D1447"/>
    <w:rsid w:val="002D148A"/>
    <w:rsid w:val="002D1591"/>
    <w:rsid w:val="002D16E7"/>
    <w:rsid w:val="002D1B33"/>
    <w:rsid w:val="002D1C02"/>
    <w:rsid w:val="002D1D69"/>
    <w:rsid w:val="002D1E94"/>
    <w:rsid w:val="002D2022"/>
    <w:rsid w:val="002D21D4"/>
    <w:rsid w:val="002D2372"/>
    <w:rsid w:val="002D2CF6"/>
    <w:rsid w:val="002D2E9E"/>
    <w:rsid w:val="002D2FEE"/>
    <w:rsid w:val="002D300A"/>
    <w:rsid w:val="002D3032"/>
    <w:rsid w:val="002D3067"/>
    <w:rsid w:val="002D321D"/>
    <w:rsid w:val="002D3314"/>
    <w:rsid w:val="002D33E7"/>
    <w:rsid w:val="002D34A5"/>
    <w:rsid w:val="002D3539"/>
    <w:rsid w:val="002D361B"/>
    <w:rsid w:val="002D3741"/>
    <w:rsid w:val="002D38EA"/>
    <w:rsid w:val="002D39A4"/>
    <w:rsid w:val="002D3B47"/>
    <w:rsid w:val="002D3F8F"/>
    <w:rsid w:val="002D4219"/>
    <w:rsid w:val="002D43E6"/>
    <w:rsid w:val="002D46E4"/>
    <w:rsid w:val="002D477B"/>
    <w:rsid w:val="002D4ADE"/>
    <w:rsid w:val="002D4E8A"/>
    <w:rsid w:val="002D536E"/>
    <w:rsid w:val="002D53CC"/>
    <w:rsid w:val="002D576E"/>
    <w:rsid w:val="002D58A8"/>
    <w:rsid w:val="002D58C7"/>
    <w:rsid w:val="002D59A3"/>
    <w:rsid w:val="002D5CC7"/>
    <w:rsid w:val="002D5DCA"/>
    <w:rsid w:val="002D5F50"/>
    <w:rsid w:val="002D5FD1"/>
    <w:rsid w:val="002D6306"/>
    <w:rsid w:val="002D6A9D"/>
    <w:rsid w:val="002D6C76"/>
    <w:rsid w:val="002D6E4F"/>
    <w:rsid w:val="002D7014"/>
    <w:rsid w:val="002D78A4"/>
    <w:rsid w:val="002D7A20"/>
    <w:rsid w:val="002E0088"/>
    <w:rsid w:val="002E01EE"/>
    <w:rsid w:val="002E02FF"/>
    <w:rsid w:val="002E0380"/>
    <w:rsid w:val="002E0563"/>
    <w:rsid w:val="002E0890"/>
    <w:rsid w:val="002E08E2"/>
    <w:rsid w:val="002E0908"/>
    <w:rsid w:val="002E0A88"/>
    <w:rsid w:val="002E0B3D"/>
    <w:rsid w:val="002E0C47"/>
    <w:rsid w:val="002E0DC0"/>
    <w:rsid w:val="002E1B52"/>
    <w:rsid w:val="002E1C29"/>
    <w:rsid w:val="002E1E39"/>
    <w:rsid w:val="002E273F"/>
    <w:rsid w:val="002E27F4"/>
    <w:rsid w:val="002E2947"/>
    <w:rsid w:val="002E2B00"/>
    <w:rsid w:val="002E2F16"/>
    <w:rsid w:val="002E33CF"/>
    <w:rsid w:val="002E369B"/>
    <w:rsid w:val="002E3717"/>
    <w:rsid w:val="002E3A8E"/>
    <w:rsid w:val="002E4307"/>
    <w:rsid w:val="002E4314"/>
    <w:rsid w:val="002E44C5"/>
    <w:rsid w:val="002E4849"/>
    <w:rsid w:val="002E4B3B"/>
    <w:rsid w:val="002E4BE0"/>
    <w:rsid w:val="002E4CB7"/>
    <w:rsid w:val="002E4E7E"/>
    <w:rsid w:val="002E4FB0"/>
    <w:rsid w:val="002E5032"/>
    <w:rsid w:val="002E50DD"/>
    <w:rsid w:val="002E51A7"/>
    <w:rsid w:val="002E535E"/>
    <w:rsid w:val="002E536F"/>
    <w:rsid w:val="002E5374"/>
    <w:rsid w:val="002E53DA"/>
    <w:rsid w:val="002E569C"/>
    <w:rsid w:val="002E5987"/>
    <w:rsid w:val="002E5B08"/>
    <w:rsid w:val="002E6787"/>
    <w:rsid w:val="002E6884"/>
    <w:rsid w:val="002E69D2"/>
    <w:rsid w:val="002E6B84"/>
    <w:rsid w:val="002E6EE6"/>
    <w:rsid w:val="002E6F3E"/>
    <w:rsid w:val="002E6FE6"/>
    <w:rsid w:val="002E7524"/>
    <w:rsid w:val="002E7CBA"/>
    <w:rsid w:val="002E7DB8"/>
    <w:rsid w:val="002F0172"/>
    <w:rsid w:val="002F02B3"/>
    <w:rsid w:val="002F06E3"/>
    <w:rsid w:val="002F0851"/>
    <w:rsid w:val="002F088E"/>
    <w:rsid w:val="002F0B95"/>
    <w:rsid w:val="002F113B"/>
    <w:rsid w:val="002F119F"/>
    <w:rsid w:val="002F13E3"/>
    <w:rsid w:val="002F1464"/>
    <w:rsid w:val="002F1544"/>
    <w:rsid w:val="002F1811"/>
    <w:rsid w:val="002F1C7B"/>
    <w:rsid w:val="002F20A7"/>
    <w:rsid w:val="002F26D0"/>
    <w:rsid w:val="002F270F"/>
    <w:rsid w:val="002F27C8"/>
    <w:rsid w:val="002F2A43"/>
    <w:rsid w:val="002F2A4F"/>
    <w:rsid w:val="002F2BFA"/>
    <w:rsid w:val="002F2EC3"/>
    <w:rsid w:val="002F2F43"/>
    <w:rsid w:val="002F31E5"/>
    <w:rsid w:val="002F3BED"/>
    <w:rsid w:val="002F4102"/>
    <w:rsid w:val="002F44E9"/>
    <w:rsid w:val="002F4659"/>
    <w:rsid w:val="002F46DB"/>
    <w:rsid w:val="002F47CC"/>
    <w:rsid w:val="002F4912"/>
    <w:rsid w:val="002F4951"/>
    <w:rsid w:val="002F4E3C"/>
    <w:rsid w:val="002F4F32"/>
    <w:rsid w:val="002F4F35"/>
    <w:rsid w:val="002F5216"/>
    <w:rsid w:val="002F55F4"/>
    <w:rsid w:val="002F563C"/>
    <w:rsid w:val="002F5824"/>
    <w:rsid w:val="002F5835"/>
    <w:rsid w:val="002F5915"/>
    <w:rsid w:val="002F5E9B"/>
    <w:rsid w:val="002F5FC6"/>
    <w:rsid w:val="002F61F0"/>
    <w:rsid w:val="002F643B"/>
    <w:rsid w:val="002F64EB"/>
    <w:rsid w:val="002F696B"/>
    <w:rsid w:val="002F703F"/>
    <w:rsid w:val="002F7370"/>
    <w:rsid w:val="002F76BF"/>
    <w:rsid w:val="002F7F0D"/>
    <w:rsid w:val="0030017E"/>
    <w:rsid w:val="00300290"/>
    <w:rsid w:val="003004D6"/>
    <w:rsid w:val="00300569"/>
    <w:rsid w:val="00300862"/>
    <w:rsid w:val="00300A57"/>
    <w:rsid w:val="00300A70"/>
    <w:rsid w:val="00300BB0"/>
    <w:rsid w:val="00300C65"/>
    <w:rsid w:val="00300EBB"/>
    <w:rsid w:val="00300FFB"/>
    <w:rsid w:val="00301009"/>
    <w:rsid w:val="003010A4"/>
    <w:rsid w:val="00301122"/>
    <w:rsid w:val="003011B0"/>
    <w:rsid w:val="003012B2"/>
    <w:rsid w:val="00301550"/>
    <w:rsid w:val="003015D7"/>
    <w:rsid w:val="003016E8"/>
    <w:rsid w:val="0030183D"/>
    <w:rsid w:val="00301939"/>
    <w:rsid w:val="00301A71"/>
    <w:rsid w:val="00301A89"/>
    <w:rsid w:val="00301EFF"/>
    <w:rsid w:val="00301FD9"/>
    <w:rsid w:val="00302118"/>
    <w:rsid w:val="00302210"/>
    <w:rsid w:val="003022E1"/>
    <w:rsid w:val="00302332"/>
    <w:rsid w:val="003023E5"/>
    <w:rsid w:val="003024BC"/>
    <w:rsid w:val="0030280B"/>
    <w:rsid w:val="0030286E"/>
    <w:rsid w:val="00302B12"/>
    <w:rsid w:val="00302BEF"/>
    <w:rsid w:val="00303282"/>
    <w:rsid w:val="00303377"/>
    <w:rsid w:val="00303547"/>
    <w:rsid w:val="0030372D"/>
    <w:rsid w:val="003039FD"/>
    <w:rsid w:val="00303A1A"/>
    <w:rsid w:val="00303B4B"/>
    <w:rsid w:val="00303C86"/>
    <w:rsid w:val="00303F11"/>
    <w:rsid w:val="0030400B"/>
    <w:rsid w:val="00304421"/>
    <w:rsid w:val="00304464"/>
    <w:rsid w:val="00304634"/>
    <w:rsid w:val="003046C6"/>
    <w:rsid w:val="003048FB"/>
    <w:rsid w:val="00304FC6"/>
    <w:rsid w:val="00305679"/>
    <w:rsid w:val="00305700"/>
    <w:rsid w:val="00305B51"/>
    <w:rsid w:val="00305D92"/>
    <w:rsid w:val="00306153"/>
    <w:rsid w:val="00306493"/>
    <w:rsid w:val="00306542"/>
    <w:rsid w:val="00306573"/>
    <w:rsid w:val="00307110"/>
    <w:rsid w:val="003075A0"/>
    <w:rsid w:val="00307709"/>
    <w:rsid w:val="00307A44"/>
    <w:rsid w:val="00307A8C"/>
    <w:rsid w:val="00307AE9"/>
    <w:rsid w:val="003100A1"/>
    <w:rsid w:val="00310693"/>
    <w:rsid w:val="0031069D"/>
    <w:rsid w:val="00310903"/>
    <w:rsid w:val="00310A9E"/>
    <w:rsid w:val="00310D0F"/>
    <w:rsid w:val="00310DC2"/>
    <w:rsid w:val="00310E5B"/>
    <w:rsid w:val="00310F3B"/>
    <w:rsid w:val="00311292"/>
    <w:rsid w:val="0031135F"/>
    <w:rsid w:val="003117BB"/>
    <w:rsid w:val="003119F6"/>
    <w:rsid w:val="00311AF1"/>
    <w:rsid w:val="00311F79"/>
    <w:rsid w:val="003121C2"/>
    <w:rsid w:val="003122F9"/>
    <w:rsid w:val="00312A8C"/>
    <w:rsid w:val="00312B13"/>
    <w:rsid w:val="00312D96"/>
    <w:rsid w:val="003136CB"/>
    <w:rsid w:val="00313D80"/>
    <w:rsid w:val="003140E5"/>
    <w:rsid w:val="0031415A"/>
    <w:rsid w:val="003141DB"/>
    <w:rsid w:val="003143A5"/>
    <w:rsid w:val="00314D9A"/>
    <w:rsid w:val="00314F40"/>
    <w:rsid w:val="00314FF8"/>
    <w:rsid w:val="00315034"/>
    <w:rsid w:val="00315164"/>
    <w:rsid w:val="00315287"/>
    <w:rsid w:val="00315398"/>
    <w:rsid w:val="0031562F"/>
    <w:rsid w:val="003156AC"/>
    <w:rsid w:val="003157CA"/>
    <w:rsid w:val="00315A29"/>
    <w:rsid w:val="00315A5E"/>
    <w:rsid w:val="00315E9E"/>
    <w:rsid w:val="00316069"/>
    <w:rsid w:val="0031631D"/>
    <w:rsid w:val="00316425"/>
    <w:rsid w:val="0031655A"/>
    <w:rsid w:val="00316862"/>
    <w:rsid w:val="00316C99"/>
    <w:rsid w:val="00316D91"/>
    <w:rsid w:val="00316EBC"/>
    <w:rsid w:val="00316FBC"/>
    <w:rsid w:val="0031712F"/>
    <w:rsid w:val="003173A1"/>
    <w:rsid w:val="003173B8"/>
    <w:rsid w:val="00317476"/>
    <w:rsid w:val="003174F1"/>
    <w:rsid w:val="0031765B"/>
    <w:rsid w:val="00317914"/>
    <w:rsid w:val="00317975"/>
    <w:rsid w:val="00317DE4"/>
    <w:rsid w:val="00317DEB"/>
    <w:rsid w:val="003201E4"/>
    <w:rsid w:val="00320312"/>
    <w:rsid w:val="003203C6"/>
    <w:rsid w:val="003203C7"/>
    <w:rsid w:val="003204C8"/>
    <w:rsid w:val="003205A5"/>
    <w:rsid w:val="00320604"/>
    <w:rsid w:val="00320CA7"/>
    <w:rsid w:val="00320CAE"/>
    <w:rsid w:val="00320D80"/>
    <w:rsid w:val="00321306"/>
    <w:rsid w:val="0032174F"/>
    <w:rsid w:val="00321F9B"/>
    <w:rsid w:val="00322183"/>
    <w:rsid w:val="003221CB"/>
    <w:rsid w:val="0032260C"/>
    <w:rsid w:val="003226B6"/>
    <w:rsid w:val="003226C0"/>
    <w:rsid w:val="0032279D"/>
    <w:rsid w:val="00322C38"/>
    <w:rsid w:val="00322DD5"/>
    <w:rsid w:val="00323538"/>
    <w:rsid w:val="00323590"/>
    <w:rsid w:val="0032364E"/>
    <w:rsid w:val="00323759"/>
    <w:rsid w:val="00323890"/>
    <w:rsid w:val="00323942"/>
    <w:rsid w:val="00323ADD"/>
    <w:rsid w:val="00323B92"/>
    <w:rsid w:val="00323D24"/>
    <w:rsid w:val="00323DF8"/>
    <w:rsid w:val="00323EA9"/>
    <w:rsid w:val="003244FC"/>
    <w:rsid w:val="003248E2"/>
    <w:rsid w:val="003249A8"/>
    <w:rsid w:val="00324A48"/>
    <w:rsid w:val="00324CFC"/>
    <w:rsid w:val="00324E13"/>
    <w:rsid w:val="00324E84"/>
    <w:rsid w:val="003250AB"/>
    <w:rsid w:val="00325640"/>
    <w:rsid w:val="0032576C"/>
    <w:rsid w:val="00325CE8"/>
    <w:rsid w:val="00325D2C"/>
    <w:rsid w:val="003260DC"/>
    <w:rsid w:val="0032615A"/>
    <w:rsid w:val="003261A8"/>
    <w:rsid w:val="00326420"/>
    <w:rsid w:val="0032683C"/>
    <w:rsid w:val="003268C0"/>
    <w:rsid w:val="00326952"/>
    <w:rsid w:val="00326A49"/>
    <w:rsid w:val="00326DB2"/>
    <w:rsid w:val="00327084"/>
    <w:rsid w:val="003271B7"/>
    <w:rsid w:val="00327364"/>
    <w:rsid w:val="00327E35"/>
    <w:rsid w:val="003304AA"/>
    <w:rsid w:val="0033071C"/>
    <w:rsid w:val="003307E7"/>
    <w:rsid w:val="00330B42"/>
    <w:rsid w:val="00330FDA"/>
    <w:rsid w:val="00331059"/>
    <w:rsid w:val="003317E0"/>
    <w:rsid w:val="003319EE"/>
    <w:rsid w:val="003320D1"/>
    <w:rsid w:val="00332164"/>
    <w:rsid w:val="0033216E"/>
    <w:rsid w:val="00332AD2"/>
    <w:rsid w:val="00332B5D"/>
    <w:rsid w:val="00332CF3"/>
    <w:rsid w:val="00333014"/>
    <w:rsid w:val="0033316E"/>
    <w:rsid w:val="00333346"/>
    <w:rsid w:val="003334BC"/>
    <w:rsid w:val="0033352E"/>
    <w:rsid w:val="0033363E"/>
    <w:rsid w:val="00333668"/>
    <w:rsid w:val="003337A7"/>
    <w:rsid w:val="00333901"/>
    <w:rsid w:val="00333D36"/>
    <w:rsid w:val="00333D89"/>
    <w:rsid w:val="00333FBA"/>
    <w:rsid w:val="00334028"/>
    <w:rsid w:val="003341C4"/>
    <w:rsid w:val="00334227"/>
    <w:rsid w:val="0033447E"/>
    <w:rsid w:val="00334659"/>
    <w:rsid w:val="003346B8"/>
    <w:rsid w:val="0033471B"/>
    <w:rsid w:val="00334A3D"/>
    <w:rsid w:val="00334BBE"/>
    <w:rsid w:val="00334C7F"/>
    <w:rsid w:val="00334DC9"/>
    <w:rsid w:val="00334DCC"/>
    <w:rsid w:val="00334E17"/>
    <w:rsid w:val="00335148"/>
    <w:rsid w:val="00335216"/>
    <w:rsid w:val="003354C9"/>
    <w:rsid w:val="00335628"/>
    <w:rsid w:val="00335C11"/>
    <w:rsid w:val="00335C25"/>
    <w:rsid w:val="00335E6C"/>
    <w:rsid w:val="00335F69"/>
    <w:rsid w:val="003367BD"/>
    <w:rsid w:val="00336806"/>
    <w:rsid w:val="0033691D"/>
    <w:rsid w:val="0033693A"/>
    <w:rsid w:val="00336A0A"/>
    <w:rsid w:val="00336FCC"/>
    <w:rsid w:val="0033708C"/>
    <w:rsid w:val="003371FE"/>
    <w:rsid w:val="0033765B"/>
    <w:rsid w:val="00337A37"/>
    <w:rsid w:val="00337B23"/>
    <w:rsid w:val="00337B52"/>
    <w:rsid w:val="00337B65"/>
    <w:rsid w:val="00337E17"/>
    <w:rsid w:val="00337E4E"/>
    <w:rsid w:val="003401FC"/>
    <w:rsid w:val="0034034A"/>
    <w:rsid w:val="00340642"/>
    <w:rsid w:val="00340995"/>
    <w:rsid w:val="00341839"/>
    <w:rsid w:val="00341A9A"/>
    <w:rsid w:val="00341C16"/>
    <w:rsid w:val="00341DBE"/>
    <w:rsid w:val="00341E38"/>
    <w:rsid w:val="0034204C"/>
    <w:rsid w:val="003420F1"/>
    <w:rsid w:val="00342436"/>
    <w:rsid w:val="00342565"/>
    <w:rsid w:val="0034284A"/>
    <w:rsid w:val="00342A7B"/>
    <w:rsid w:val="00342BAC"/>
    <w:rsid w:val="00342BC5"/>
    <w:rsid w:val="00342F79"/>
    <w:rsid w:val="00343153"/>
    <w:rsid w:val="00343155"/>
    <w:rsid w:val="0034317B"/>
    <w:rsid w:val="0034347E"/>
    <w:rsid w:val="003437F0"/>
    <w:rsid w:val="0034388E"/>
    <w:rsid w:val="003438EC"/>
    <w:rsid w:val="00343AED"/>
    <w:rsid w:val="00344034"/>
    <w:rsid w:val="00344429"/>
    <w:rsid w:val="0034521F"/>
    <w:rsid w:val="00345474"/>
    <w:rsid w:val="00345653"/>
    <w:rsid w:val="00345BFF"/>
    <w:rsid w:val="00345C6F"/>
    <w:rsid w:val="003460E6"/>
    <w:rsid w:val="00346392"/>
    <w:rsid w:val="00346597"/>
    <w:rsid w:val="003465C9"/>
    <w:rsid w:val="00346681"/>
    <w:rsid w:val="00346830"/>
    <w:rsid w:val="00346AF3"/>
    <w:rsid w:val="00346BA6"/>
    <w:rsid w:val="00347076"/>
    <w:rsid w:val="00347571"/>
    <w:rsid w:val="0034765D"/>
    <w:rsid w:val="00347792"/>
    <w:rsid w:val="00347A1E"/>
    <w:rsid w:val="00347E64"/>
    <w:rsid w:val="003500F9"/>
    <w:rsid w:val="00350363"/>
    <w:rsid w:val="003508F7"/>
    <w:rsid w:val="00350A44"/>
    <w:rsid w:val="00350B98"/>
    <w:rsid w:val="00350DA2"/>
    <w:rsid w:val="00350E5A"/>
    <w:rsid w:val="00350F2C"/>
    <w:rsid w:val="00351181"/>
    <w:rsid w:val="0035145A"/>
    <w:rsid w:val="003517F9"/>
    <w:rsid w:val="003519B7"/>
    <w:rsid w:val="00351A3D"/>
    <w:rsid w:val="00352197"/>
    <w:rsid w:val="003523E8"/>
    <w:rsid w:val="003524D4"/>
    <w:rsid w:val="00352534"/>
    <w:rsid w:val="00352660"/>
    <w:rsid w:val="00352D25"/>
    <w:rsid w:val="00352F2B"/>
    <w:rsid w:val="003535AF"/>
    <w:rsid w:val="00353EAC"/>
    <w:rsid w:val="0035421A"/>
    <w:rsid w:val="003542EB"/>
    <w:rsid w:val="0035433D"/>
    <w:rsid w:val="0035469D"/>
    <w:rsid w:val="003548A8"/>
    <w:rsid w:val="003548D3"/>
    <w:rsid w:val="00354ADA"/>
    <w:rsid w:val="00354B94"/>
    <w:rsid w:val="00354C7B"/>
    <w:rsid w:val="00354DB3"/>
    <w:rsid w:val="00354DD1"/>
    <w:rsid w:val="0035509F"/>
    <w:rsid w:val="00355199"/>
    <w:rsid w:val="0035530E"/>
    <w:rsid w:val="003553A9"/>
    <w:rsid w:val="00355498"/>
    <w:rsid w:val="003559AD"/>
    <w:rsid w:val="00355C0D"/>
    <w:rsid w:val="00355CA2"/>
    <w:rsid w:val="00355F96"/>
    <w:rsid w:val="0035610F"/>
    <w:rsid w:val="003564C9"/>
    <w:rsid w:val="003564CE"/>
    <w:rsid w:val="003569B3"/>
    <w:rsid w:val="00357005"/>
    <w:rsid w:val="00357184"/>
    <w:rsid w:val="003574F6"/>
    <w:rsid w:val="00360081"/>
    <w:rsid w:val="00360759"/>
    <w:rsid w:val="00360A7F"/>
    <w:rsid w:val="00360AC2"/>
    <w:rsid w:val="00360BB2"/>
    <w:rsid w:val="00361303"/>
    <w:rsid w:val="003613BB"/>
    <w:rsid w:val="00361551"/>
    <w:rsid w:val="003615DC"/>
    <w:rsid w:val="003617A2"/>
    <w:rsid w:val="00361954"/>
    <w:rsid w:val="0036195D"/>
    <w:rsid w:val="00361B4F"/>
    <w:rsid w:val="00361E0D"/>
    <w:rsid w:val="0036263B"/>
    <w:rsid w:val="00362DAD"/>
    <w:rsid w:val="00362F26"/>
    <w:rsid w:val="003631D4"/>
    <w:rsid w:val="003634E3"/>
    <w:rsid w:val="003635BB"/>
    <w:rsid w:val="00363939"/>
    <w:rsid w:val="003639A5"/>
    <w:rsid w:val="00363D38"/>
    <w:rsid w:val="0036430C"/>
    <w:rsid w:val="00364518"/>
    <w:rsid w:val="003647B7"/>
    <w:rsid w:val="00364DC3"/>
    <w:rsid w:val="003655E3"/>
    <w:rsid w:val="00365C01"/>
    <w:rsid w:val="00365F3F"/>
    <w:rsid w:val="00366473"/>
    <w:rsid w:val="0036669C"/>
    <w:rsid w:val="003668AE"/>
    <w:rsid w:val="00366BFC"/>
    <w:rsid w:val="00366C16"/>
    <w:rsid w:val="00367261"/>
    <w:rsid w:val="003672E2"/>
    <w:rsid w:val="00367472"/>
    <w:rsid w:val="00367AE5"/>
    <w:rsid w:val="003702B8"/>
    <w:rsid w:val="0037031F"/>
    <w:rsid w:val="00370965"/>
    <w:rsid w:val="00370A7C"/>
    <w:rsid w:val="00370C5C"/>
    <w:rsid w:val="003716FD"/>
    <w:rsid w:val="00371FCD"/>
    <w:rsid w:val="0037232A"/>
    <w:rsid w:val="0037242C"/>
    <w:rsid w:val="0037284D"/>
    <w:rsid w:val="003728DB"/>
    <w:rsid w:val="00372945"/>
    <w:rsid w:val="003732EB"/>
    <w:rsid w:val="003733AE"/>
    <w:rsid w:val="00373799"/>
    <w:rsid w:val="00373841"/>
    <w:rsid w:val="00373A72"/>
    <w:rsid w:val="00373DE5"/>
    <w:rsid w:val="00373DFA"/>
    <w:rsid w:val="00373EBF"/>
    <w:rsid w:val="00373FC4"/>
    <w:rsid w:val="00374013"/>
    <w:rsid w:val="0037416A"/>
    <w:rsid w:val="0037446A"/>
    <w:rsid w:val="00374672"/>
    <w:rsid w:val="003746D7"/>
    <w:rsid w:val="003748F6"/>
    <w:rsid w:val="0037490B"/>
    <w:rsid w:val="00374AC6"/>
    <w:rsid w:val="003751EA"/>
    <w:rsid w:val="0037549B"/>
    <w:rsid w:val="00375795"/>
    <w:rsid w:val="00375815"/>
    <w:rsid w:val="00375D64"/>
    <w:rsid w:val="00375DF3"/>
    <w:rsid w:val="00375FB9"/>
    <w:rsid w:val="00376561"/>
    <w:rsid w:val="003765D9"/>
    <w:rsid w:val="0037683B"/>
    <w:rsid w:val="00376853"/>
    <w:rsid w:val="00377352"/>
    <w:rsid w:val="00377356"/>
    <w:rsid w:val="0037756C"/>
    <w:rsid w:val="00377DDC"/>
    <w:rsid w:val="00377F8C"/>
    <w:rsid w:val="0038024D"/>
    <w:rsid w:val="00380259"/>
    <w:rsid w:val="003802E0"/>
    <w:rsid w:val="00380486"/>
    <w:rsid w:val="003804BA"/>
    <w:rsid w:val="00380B3E"/>
    <w:rsid w:val="00380C2E"/>
    <w:rsid w:val="00380D6F"/>
    <w:rsid w:val="00380E51"/>
    <w:rsid w:val="00380F98"/>
    <w:rsid w:val="00380FF5"/>
    <w:rsid w:val="0038108C"/>
    <w:rsid w:val="003811C0"/>
    <w:rsid w:val="00381A84"/>
    <w:rsid w:val="00381B5D"/>
    <w:rsid w:val="00381BAA"/>
    <w:rsid w:val="00381C5E"/>
    <w:rsid w:val="00381E88"/>
    <w:rsid w:val="00381F0C"/>
    <w:rsid w:val="00381F95"/>
    <w:rsid w:val="00381FCC"/>
    <w:rsid w:val="003820BD"/>
    <w:rsid w:val="003822D0"/>
    <w:rsid w:val="00382481"/>
    <w:rsid w:val="0038250D"/>
    <w:rsid w:val="003826A3"/>
    <w:rsid w:val="0038286B"/>
    <w:rsid w:val="003829A6"/>
    <w:rsid w:val="00382C6E"/>
    <w:rsid w:val="00382EA8"/>
    <w:rsid w:val="0038305D"/>
    <w:rsid w:val="00383112"/>
    <w:rsid w:val="003831FF"/>
    <w:rsid w:val="003838F7"/>
    <w:rsid w:val="00383CB4"/>
    <w:rsid w:val="00383D8A"/>
    <w:rsid w:val="003843FF"/>
    <w:rsid w:val="003846BD"/>
    <w:rsid w:val="00384FDD"/>
    <w:rsid w:val="003850FA"/>
    <w:rsid w:val="00385109"/>
    <w:rsid w:val="0038539B"/>
    <w:rsid w:val="003858CA"/>
    <w:rsid w:val="00385917"/>
    <w:rsid w:val="00385950"/>
    <w:rsid w:val="00385A35"/>
    <w:rsid w:val="00385A4D"/>
    <w:rsid w:val="00385A6C"/>
    <w:rsid w:val="00385ACE"/>
    <w:rsid w:val="00385E9E"/>
    <w:rsid w:val="00385F59"/>
    <w:rsid w:val="00386010"/>
    <w:rsid w:val="00386206"/>
    <w:rsid w:val="00386275"/>
    <w:rsid w:val="003864B2"/>
    <w:rsid w:val="00386548"/>
    <w:rsid w:val="003868AF"/>
    <w:rsid w:val="003868C6"/>
    <w:rsid w:val="003869D4"/>
    <w:rsid w:val="003869EC"/>
    <w:rsid w:val="00386ADA"/>
    <w:rsid w:val="00386B35"/>
    <w:rsid w:val="00386B47"/>
    <w:rsid w:val="00386B6F"/>
    <w:rsid w:val="00386F87"/>
    <w:rsid w:val="00387159"/>
    <w:rsid w:val="003871C4"/>
    <w:rsid w:val="003873F9"/>
    <w:rsid w:val="00387955"/>
    <w:rsid w:val="00387D9C"/>
    <w:rsid w:val="00387EA6"/>
    <w:rsid w:val="00390004"/>
    <w:rsid w:val="00390199"/>
    <w:rsid w:val="0039024C"/>
    <w:rsid w:val="00390294"/>
    <w:rsid w:val="0039029F"/>
    <w:rsid w:val="0039040F"/>
    <w:rsid w:val="00390757"/>
    <w:rsid w:val="00390B0F"/>
    <w:rsid w:val="00390BD4"/>
    <w:rsid w:val="00390C69"/>
    <w:rsid w:val="00390D9C"/>
    <w:rsid w:val="00390F59"/>
    <w:rsid w:val="0039153E"/>
    <w:rsid w:val="00391563"/>
    <w:rsid w:val="00391914"/>
    <w:rsid w:val="00391E48"/>
    <w:rsid w:val="00391EF2"/>
    <w:rsid w:val="00392308"/>
    <w:rsid w:val="00392315"/>
    <w:rsid w:val="00392319"/>
    <w:rsid w:val="0039274C"/>
    <w:rsid w:val="00392A28"/>
    <w:rsid w:val="003930F5"/>
    <w:rsid w:val="003931FB"/>
    <w:rsid w:val="003936A8"/>
    <w:rsid w:val="0039371B"/>
    <w:rsid w:val="00393984"/>
    <w:rsid w:val="00393B73"/>
    <w:rsid w:val="00393C31"/>
    <w:rsid w:val="00393D7B"/>
    <w:rsid w:val="00393EA4"/>
    <w:rsid w:val="003942B8"/>
    <w:rsid w:val="00394931"/>
    <w:rsid w:val="00394A8F"/>
    <w:rsid w:val="003950C7"/>
    <w:rsid w:val="003956AB"/>
    <w:rsid w:val="0039570C"/>
    <w:rsid w:val="0039583C"/>
    <w:rsid w:val="003959CA"/>
    <w:rsid w:val="00395FE3"/>
    <w:rsid w:val="00396028"/>
    <w:rsid w:val="003960B3"/>
    <w:rsid w:val="00396176"/>
    <w:rsid w:val="003966B8"/>
    <w:rsid w:val="00396891"/>
    <w:rsid w:val="003968C5"/>
    <w:rsid w:val="00396980"/>
    <w:rsid w:val="00396D18"/>
    <w:rsid w:val="00396E40"/>
    <w:rsid w:val="00396E6D"/>
    <w:rsid w:val="003970A0"/>
    <w:rsid w:val="003975F5"/>
    <w:rsid w:val="00397701"/>
    <w:rsid w:val="00397752"/>
    <w:rsid w:val="0039797F"/>
    <w:rsid w:val="003979A7"/>
    <w:rsid w:val="00397CCF"/>
    <w:rsid w:val="003A002A"/>
    <w:rsid w:val="003A0270"/>
    <w:rsid w:val="003A038A"/>
    <w:rsid w:val="003A039A"/>
    <w:rsid w:val="003A03B4"/>
    <w:rsid w:val="003A0E79"/>
    <w:rsid w:val="003A1164"/>
    <w:rsid w:val="003A1E7F"/>
    <w:rsid w:val="003A1F7C"/>
    <w:rsid w:val="003A270B"/>
    <w:rsid w:val="003A2859"/>
    <w:rsid w:val="003A2A97"/>
    <w:rsid w:val="003A2B6C"/>
    <w:rsid w:val="003A2E13"/>
    <w:rsid w:val="003A2E6B"/>
    <w:rsid w:val="003A2E9A"/>
    <w:rsid w:val="003A30A6"/>
    <w:rsid w:val="003A3389"/>
    <w:rsid w:val="003A342B"/>
    <w:rsid w:val="003A37AE"/>
    <w:rsid w:val="003A38D8"/>
    <w:rsid w:val="003A3A22"/>
    <w:rsid w:val="003A3A65"/>
    <w:rsid w:val="003A4089"/>
    <w:rsid w:val="003A41B3"/>
    <w:rsid w:val="003A4288"/>
    <w:rsid w:val="003A43B7"/>
    <w:rsid w:val="003A47A8"/>
    <w:rsid w:val="003A4DDB"/>
    <w:rsid w:val="003A50C4"/>
    <w:rsid w:val="003A51B1"/>
    <w:rsid w:val="003A5B20"/>
    <w:rsid w:val="003A5B85"/>
    <w:rsid w:val="003A5EDF"/>
    <w:rsid w:val="003A6688"/>
    <w:rsid w:val="003A688F"/>
    <w:rsid w:val="003A68BE"/>
    <w:rsid w:val="003A692B"/>
    <w:rsid w:val="003A69B2"/>
    <w:rsid w:val="003A6A85"/>
    <w:rsid w:val="003A6AAD"/>
    <w:rsid w:val="003A6D97"/>
    <w:rsid w:val="003A6E76"/>
    <w:rsid w:val="003A6F2F"/>
    <w:rsid w:val="003A6F9E"/>
    <w:rsid w:val="003A7072"/>
    <w:rsid w:val="003A714A"/>
    <w:rsid w:val="003A7527"/>
    <w:rsid w:val="003A77F8"/>
    <w:rsid w:val="003A7BAD"/>
    <w:rsid w:val="003B0588"/>
    <w:rsid w:val="003B0831"/>
    <w:rsid w:val="003B0AD1"/>
    <w:rsid w:val="003B0ECD"/>
    <w:rsid w:val="003B0F7C"/>
    <w:rsid w:val="003B0FCF"/>
    <w:rsid w:val="003B1011"/>
    <w:rsid w:val="003B1268"/>
    <w:rsid w:val="003B141C"/>
    <w:rsid w:val="003B1555"/>
    <w:rsid w:val="003B164B"/>
    <w:rsid w:val="003B186B"/>
    <w:rsid w:val="003B1C8E"/>
    <w:rsid w:val="003B2153"/>
    <w:rsid w:val="003B2194"/>
    <w:rsid w:val="003B22B6"/>
    <w:rsid w:val="003B24E1"/>
    <w:rsid w:val="003B2539"/>
    <w:rsid w:val="003B2578"/>
    <w:rsid w:val="003B2887"/>
    <w:rsid w:val="003B2BDE"/>
    <w:rsid w:val="003B2E58"/>
    <w:rsid w:val="003B2E69"/>
    <w:rsid w:val="003B2EFB"/>
    <w:rsid w:val="003B2F85"/>
    <w:rsid w:val="003B3138"/>
    <w:rsid w:val="003B3186"/>
    <w:rsid w:val="003B31A1"/>
    <w:rsid w:val="003B3318"/>
    <w:rsid w:val="003B33BC"/>
    <w:rsid w:val="003B34A3"/>
    <w:rsid w:val="003B3B84"/>
    <w:rsid w:val="003B3BDF"/>
    <w:rsid w:val="003B3BE5"/>
    <w:rsid w:val="003B3CE3"/>
    <w:rsid w:val="003B3E20"/>
    <w:rsid w:val="003B3EA6"/>
    <w:rsid w:val="003B3F58"/>
    <w:rsid w:val="003B4608"/>
    <w:rsid w:val="003B46DF"/>
    <w:rsid w:val="003B48AE"/>
    <w:rsid w:val="003B5138"/>
    <w:rsid w:val="003B5205"/>
    <w:rsid w:val="003B5243"/>
    <w:rsid w:val="003B554B"/>
    <w:rsid w:val="003B5755"/>
    <w:rsid w:val="003B5822"/>
    <w:rsid w:val="003B5913"/>
    <w:rsid w:val="003B5964"/>
    <w:rsid w:val="003B5B12"/>
    <w:rsid w:val="003B5BBE"/>
    <w:rsid w:val="003B5C2E"/>
    <w:rsid w:val="003B6248"/>
    <w:rsid w:val="003B65EB"/>
    <w:rsid w:val="003B6AB4"/>
    <w:rsid w:val="003B6EA8"/>
    <w:rsid w:val="003B6F4B"/>
    <w:rsid w:val="003B708E"/>
    <w:rsid w:val="003B744A"/>
    <w:rsid w:val="003B74B3"/>
    <w:rsid w:val="003B777E"/>
    <w:rsid w:val="003B77BB"/>
    <w:rsid w:val="003B78FD"/>
    <w:rsid w:val="003B79DE"/>
    <w:rsid w:val="003B7C48"/>
    <w:rsid w:val="003B7E92"/>
    <w:rsid w:val="003B7FBD"/>
    <w:rsid w:val="003C0036"/>
    <w:rsid w:val="003C0197"/>
    <w:rsid w:val="003C0987"/>
    <w:rsid w:val="003C0C5E"/>
    <w:rsid w:val="003C0CE8"/>
    <w:rsid w:val="003C10DE"/>
    <w:rsid w:val="003C1179"/>
    <w:rsid w:val="003C1674"/>
    <w:rsid w:val="003C192E"/>
    <w:rsid w:val="003C1A96"/>
    <w:rsid w:val="003C1D21"/>
    <w:rsid w:val="003C1F11"/>
    <w:rsid w:val="003C22B1"/>
    <w:rsid w:val="003C239F"/>
    <w:rsid w:val="003C24A0"/>
    <w:rsid w:val="003C25DE"/>
    <w:rsid w:val="003C2726"/>
    <w:rsid w:val="003C27A0"/>
    <w:rsid w:val="003C296A"/>
    <w:rsid w:val="003C29DC"/>
    <w:rsid w:val="003C2E05"/>
    <w:rsid w:val="003C2FE2"/>
    <w:rsid w:val="003C3159"/>
    <w:rsid w:val="003C32A3"/>
    <w:rsid w:val="003C3458"/>
    <w:rsid w:val="003C362A"/>
    <w:rsid w:val="003C3B1E"/>
    <w:rsid w:val="003C3BAC"/>
    <w:rsid w:val="003C3CD9"/>
    <w:rsid w:val="003C3E51"/>
    <w:rsid w:val="003C3F5B"/>
    <w:rsid w:val="003C3F64"/>
    <w:rsid w:val="003C41ED"/>
    <w:rsid w:val="003C448D"/>
    <w:rsid w:val="003C496B"/>
    <w:rsid w:val="003C4A42"/>
    <w:rsid w:val="003C4B5F"/>
    <w:rsid w:val="003C54EC"/>
    <w:rsid w:val="003C56B8"/>
    <w:rsid w:val="003C573F"/>
    <w:rsid w:val="003C5CE6"/>
    <w:rsid w:val="003C5D90"/>
    <w:rsid w:val="003C5EFA"/>
    <w:rsid w:val="003C5EFF"/>
    <w:rsid w:val="003C6213"/>
    <w:rsid w:val="003C676D"/>
    <w:rsid w:val="003C6991"/>
    <w:rsid w:val="003C6D73"/>
    <w:rsid w:val="003C6F09"/>
    <w:rsid w:val="003C7A9F"/>
    <w:rsid w:val="003C7D35"/>
    <w:rsid w:val="003C7FD1"/>
    <w:rsid w:val="003D00A7"/>
    <w:rsid w:val="003D02FA"/>
    <w:rsid w:val="003D03E6"/>
    <w:rsid w:val="003D0C20"/>
    <w:rsid w:val="003D0CB0"/>
    <w:rsid w:val="003D0EB5"/>
    <w:rsid w:val="003D1192"/>
    <w:rsid w:val="003D1DEA"/>
    <w:rsid w:val="003D219F"/>
    <w:rsid w:val="003D280A"/>
    <w:rsid w:val="003D28AE"/>
    <w:rsid w:val="003D28FD"/>
    <w:rsid w:val="003D2CFB"/>
    <w:rsid w:val="003D330A"/>
    <w:rsid w:val="003D3391"/>
    <w:rsid w:val="003D376E"/>
    <w:rsid w:val="003D3801"/>
    <w:rsid w:val="003D3B64"/>
    <w:rsid w:val="003D3FD3"/>
    <w:rsid w:val="003D4004"/>
    <w:rsid w:val="003D4635"/>
    <w:rsid w:val="003D4ED7"/>
    <w:rsid w:val="003D4F89"/>
    <w:rsid w:val="003D526D"/>
    <w:rsid w:val="003D564C"/>
    <w:rsid w:val="003D56DD"/>
    <w:rsid w:val="003D57BE"/>
    <w:rsid w:val="003D57C3"/>
    <w:rsid w:val="003D581A"/>
    <w:rsid w:val="003D5B43"/>
    <w:rsid w:val="003D6734"/>
    <w:rsid w:val="003D6736"/>
    <w:rsid w:val="003D6A06"/>
    <w:rsid w:val="003D7080"/>
    <w:rsid w:val="003D73CC"/>
    <w:rsid w:val="003D7458"/>
    <w:rsid w:val="003D7503"/>
    <w:rsid w:val="003D7834"/>
    <w:rsid w:val="003D7AE2"/>
    <w:rsid w:val="003D7F41"/>
    <w:rsid w:val="003E00C1"/>
    <w:rsid w:val="003E0334"/>
    <w:rsid w:val="003E08E0"/>
    <w:rsid w:val="003E0A7F"/>
    <w:rsid w:val="003E0C22"/>
    <w:rsid w:val="003E0E88"/>
    <w:rsid w:val="003E0EAD"/>
    <w:rsid w:val="003E102C"/>
    <w:rsid w:val="003E1192"/>
    <w:rsid w:val="003E11A8"/>
    <w:rsid w:val="003E14B4"/>
    <w:rsid w:val="003E192C"/>
    <w:rsid w:val="003E195A"/>
    <w:rsid w:val="003E1A97"/>
    <w:rsid w:val="003E22BC"/>
    <w:rsid w:val="003E22FB"/>
    <w:rsid w:val="003E320C"/>
    <w:rsid w:val="003E335F"/>
    <w:rsid w:val="003E3433"/>
    <w:rsid w:val="003E343C"/>
    <w:rsid w:val="003E37A7"/>
    <w:rsid w:val="003E39DD"/>
    <w:rsid w:val="003E3AD9"/>
    <w:rsid w:val="003E3D37"/>
    <w:rsid w:val="003E4013"/>
    <w:rsid w:val="003E45E9"/>
    <w:rsid w:val="003E4718"/>
    <w:rsid w:val="003E48F1"/>
    <w:rsid w:val="003E4A14"/>
    <w:rsid w:val="003E51D9"/>
    <w:rsid w:val="003E520E"/>
    <w:rsid w:val="003E53BF"/>
    <w:rsid w:val="003E5407"/>
    <w:rsid w:val="003E560A"/>
    <w:rsid w:val="003E56BD"/>
    <w:rsid w:val="003E597D"/>
    <w:rsid w:val="003E59D3"/>
    <w:rsid w:val="003E5E20"/>
    <w:rsid w:val="003E61B7"/>
    <w:rsid w:val="003E6313"/>
    <w:rsid w:val="003E69EB"/>
    <w:rsid w:val="003E6A1D"/>
    <w:rsid w:val="003E6BB0"/>
    <w:rsid w:val="003E708D"/>
    <w:rsid w:val="003E7181"/>
    <w:rsid w:val="003E7315"/>
    <w:rsid w:val="003E734D"/>
    <w:rsid w:val="003E73D4"/>
    <w:rsid w:val="003E7DD9"/>
    <w:rsid w:val="003E7E4D"/>
    <w:rsid w:val="003E7F06"/>
    <w:rsid w:val="003E7F87"/>
    <w:rsid w:val="003F020D"/>
    <w:rsid w:val="003F03ED"/>
    <w:rsid w:val="003F0561"/>
    <w:rsid w:val="003F0DEB"/>
    <w:rsid w:val="003F15EA"/>
    <w:rsid w:val="003F166A"/>
    <w:rsid w:val="003F1E28"/>
    <w:rsid w:val="003F2167"/>
    <w:rsid w:val="003F2187"/>
    <w:rsid w:val="003F2226"/>
    <w:rsid w:val="003F243D"/>
    <w:rsid w:val="003F244A"/>
    <w:rsid w:val="003F26F8"/>
    <w:rsid w:val="003F28A8"/>
    <w:rsid w:val="003F28FA"/>
    <w:rsid w:val="003F2966"/>
    <w:rsid w:val="003F2A7E"/>
    <w:rsid w:val="003F2D85"/>
    <w:rsid w:val="003F2D8D"/>
    <w:rsid w:val="003F3096"/>
    <w:rsid w:val="003F32C5"/>
    <w:rsid w:val="003F372A"/>
    <w:rsid w:val="003F3A20"/>
    <w:rsid w:val="003F3ACC"/>
    <w:rsid w:val="003F3B33"/>
    <w:rsid w:val="003F3D81"/>
    <w:rsid w:val="003F3F8C"/>
    <w:rsid w:val="003F3FA9"/>
    <w:rsid w:val="003F41C9"/>
    <w:rsid w:val="003F4456"/>
    <w:rsid w:val="003F4830"/>
    <w:rsid w:val="003F495B"/>
    <w:rsid w:val="003F4D1A"/>
    <w:rsid w:val="003F4E21"/>
    <w:rsid w:val="003F5323"/>
    <w:rsid w:val="003F5499"/>
    <w:rsid w:val="003F54DC"/>
    <w:rsid w:val="003F5664"/>
    <w:rsid w:val="003F5A30"/>
    <w:rsid w:val="003F5AAD"/>
    <w:rsid w:val="003F5AD0"/>
    <w:rsid w:val="003F5F9E"/>
    <w:rsid w:val="003F5FA2"/>
    <w:rsid w:val="003F6046"/>
    <w:rsid w:val="003F62C9"/>
    <w:rsid w:val="003F63D6"/>
    <w:rsid w:val="003F65EB"/>
    <w:rsid w:val="003F65F9"/>
    <w:rsid w:val="003F65FB"/>
    <w:rsid w:val="003F66C3"/>
    <w:rsid w:val="003F686C"/>
    <w:rsid w:val="003F69FB"/>
    <w:rsid w:val="003F6B6F"/>
    <w:rsid w:val="003F6BCD"/>
    <w:rsid w:val="003F6D85"/>
    <w:rsid w:val="003F6E1F"/>
    <w:rsid w:val="003F6FAD"/>
    <w:rsid w:val="003F7209"/>
    <w:rsid w:val="003F72B0"/>
    <w:rsid w:val="003F733C"/>
    <w:rsid w:val="003F76E8"/>
    <w:rsid w:val="003F7952"/>
    <w:rsid w:val="003F7D74"/>
    <w:rsid w:val="00400228"/>
    <w:rsid w:val="00400321"/>
    <w:rsid w:val="00400395"/>
    <w:rsid w:val="0040067A"/>
    <w:rsid w:val="0040087F"/>
    <w:rsid w:val="00400DBD"/>
    <w:rsid w:val="004010E1"/>
    <w:rsid w:val="00401157"/>
    <w:rsid w:val="0040130B"/>
    <w:rsid w:val="004013BD"/>
    <w:rsid w:val="004013BF"/>
    <w:rsid w:val="004013FD"/>
    <w:rsid w:val="004015F3"/>
    <w:rsid w:val="00402289"/>
    <w:rsid w:val="004022E8"/>
    <w:rsid w:val="0040232D"/>
    <w:rsid w:val="00402542"/>
    <w:rsid w:val="004028D4"/>
    <w:rsid w:val="00402A82"/>
    <w:rsid w:val="00402B67"/>
    <w:rsid w:val="00402BE3"/>
    <w:rsid w:val="00402C31"/>
    <w:rsid w:val="00402E03"/>
    <w:rsid w:val="00402E4B"/>
    <w:rsid w:val="00402FCE"/>
    <w:rsid w:val="0040300F"/>
    <w:rsid w:val="004030D3"/>
    <w:rsid w:val="004031A5"/>
    <w:rsid w:val="0040335B"/>
    <w:rsid w:val="0040339C"/>
    <w:rsid w:val="004033C7"/>
    <w:rsid w:val="004036F0"/>
    <w:rsid w:val="004037E0"/>
    <w:rsid w:val="0040382D"/>
    <w:rsid w:val="0040390E"/>
    <w:rsid w:val="00403AC2"/>
    <w:rsid w:val="00403C23"/>
    <w:rsid w:val="00403C4F"/>
    <w:rsid w:val="00403DBB"/>
    <w:rsid w:val="00404112"/>
    <w:rsid w:val="004045CA"/>
    <w:rsid w:val="00404A0B"/>
    <w:rsid w:val="00404A9D"/>
    <w:rsid w:val="00404AEF"/>
    <w:rsid w:val="00404E46"/>
    <w:rsid w:val="00405229"/>
    <w:rsid w:val="0040553F"/>
    <w:rsid w:val="004055EC"/>
    <w:rsid w:val="00405CB7"/>
    <w:rsid w:val="00405DDD"/>
    <w:rsid w:val="00405F31"/>
    <w:rsid w:val="00406014"/>
    <w:rsid w:val="00406081"/>
    <w:rsid w:val="00406154"/>
    <w:rsid w:val="00406193"/>
    <w:rsid w:val="00406C74"/>
    <w:rsid w:val="00406D2C"/>
    <w:rsid w:val="00406E0E"/>
    <w:rsid w:val="00406F6E"/>
    <w:rsid w:val="00406FDC"/>
    <w:rsid w:val="00407675"/>
    <w:rsid w:val="00407694"/>
    <w:rsid w:val="00407783"/>
    <w:rsid w:val="0040799E"/>
    <w:rsid w:val="00407CA6"/>
    <w:rsid w:val="00407E39"/>
    <w:rsid w:val="00407E4A"/>
    <w:rsid w:val="00407E95"/>
    <w:rsid w:val="00407F63"/>
    <w:rsid w:val="0041002E"/>
    <w:rsid w:val="004105A8"/>
    <w:rsid w:val="00410AA1"/>
    <w:rsid w:val="00410CAE"/>
    <w:rsid w:val="00410E24"/>
    <w:rsid w:val="00410E28"/>
    <w:rsid w:val="00410F42"/>
    <w:rsid w:val="0041106A"/>
    <w:rsid w:val="0041115C"/>
    <w:rsid w:val="00411220"/>
    <w:rsid w:val="00411270"/>
    <w:rsid w:val="00411894"/>
    <w:rsid w:val="00411CC3"/>
    <w:rsid w:val="00411FFC"/>
    <w:rsid w:val="00412061"/>
    <w:rsid w:val="0041212E"/>
    <w:rsid w:val="004122D1"/>
    <w:rsid w:val="004123DE"/>
    <w:rsid w:val="004123E0"/>
    <w:rsid w:val="0041259E"/>
    <w:rsid w:val="0041263E"/>
    <w:rsid w:val="00412651"/>
    <w:rsid w:val="00412B84"/>
    <w:rsid w:val="00413372"/>
    <w:rsid w:val="00413439"/>
    <w:rsid w:val="00413A01"/>
    <w:rsid w:val="00413B16"/>
    <w:rsid w:val="00413C6E"/>
    <w:rsid w:val="00413D89"/>
    <w:rsid w:val="00413DC0"/>
    <w:rsid w:val="0041462B"/>
    <w:rsid w:val="0041463A"/>
    <w:rsid w:val="0041465B"/>
    <w:rsid w:val="0041471F"/>
    <w:rsid w:val="004147E7"/>
    <w:rsid w:val="00414819"/>
    <w:rsid w:val="004149C1"/>
    <w:rsid w:val="00414CFE"/>
    <w:rsid w:val="00414D7B"/>
    <w:rsid w:val="00414D9D"/>
    <w:rsid w:val="004152DA"/>
    <w:rsid w:val="00415403"/>
    <w:rsid w:val="004154BA"/>
    <w:rsid w:val="00415951"/>
    <w:rsid w:val="00415BE1"/>
    <w:rsid w:val="00415CC7"/>
    <w:rsid w:val="00415FDB"/>
    <w:rsid w:val="004161AF"/>
    <w:rsid w:val="004162F8"/>
    <w:rsid w:val="00416650"/>
    <w:rsid w:val="00416881"/>
    <w:rsid w:val="00416BDB"/>
    <w:rsid w:val="00416CEE"/>
    <w:rsid w:val="00416E4A"/>
    <w:rsid w:val="0041702F"/>
    <w:rsid w:val="0041707C"/>
    <w:rsid w:val="00417979"/>
    <w:rsid w:val="00417A86"/>
    <w:rsid w:val="00420132"/>
    <w:rsid w:val="004205E0"/>
    <w:rsid w:val="0042075A"/>
    <w:rsid w:val="00420879"/>
    <w:rsid w:val="004208DB"/>
    <w:rsid w:val="00420A3C"/>
    <w:rsid w:val="00420D06"/>
    <w:rsid w:val="00420E1A"/>
    <w:rsid w:val="00420E29"/>
    <w:rsid w:val="004212D0"/>
    <w:rsid w:val="004212EB"/>
    <w:rsid w:val="004213C7"/>
    <w:rsid w:val="0042147D"/>
    <w:rsid w:val="00421595"/>
    <w:rsid w:val="004219E0"/>
    <w:rsid w:val="00421CFD"/>
    <w:rsid w:val="00421E33"/>
    <w:rsid w:val="00422210"/>
    <w:rsid w:val="0042232A"/>
    <w:rsid w:val="004223C5"/>
    <w:rsid w:val="00422B07"/>
    <w:rsid w:val="00422C13"/>
    <w:rsid w:val="004231EE"/>
    <w:rsid w:val="00423257"/>
    <w:rsid w:val="00423472"/>
    <w:rsid w:val="004234B6"/>
    <w:rsid w:val="00423762"/>
    <w:rsid w:val="004238A7"/>
    <w:rsid w:val="004238E7"/>
    <w:rsid w:val="00423A30"/>
    <w:rsid w:val="00423A61"/>
    <w:rsid w:val="00423A90"/>
    <w:rsid w:val="00423B41"/>
    <w:rsid w:val="00423BC6"/>
    <w:rsid w:val="00423F55"/>
    <w:rsid w:val="00424175"/>
    <w:rsid w:val="00424478"/>
    <w:rsid w:val="00424758"/>
    <w:rsid w:val="00424965"/>
    <w:rsid w:val="00424A36"/>
    <w:rsid w:val="00424AFA"/>
    <w:rsid w:val="00424B06"/>
    <w:rsid w:val="00424C3B"/>
    <w:rsid w:val="00424C55"/>
    <w:rsid w:val="00425021"/>
    <w:rsid w:val="0042528B"/>
    <w:rsid w:val="004258E9"/>
    <w:rsid w:val="00425DB8"/>
    <w:rsid w:val="00425DBC"/>
    <w:rsid w:val="00425EAA"/>
    <w:rsid w:val="00425EBF"/>
    <w:rsid w:val="00426015"/>
    <w:rsid w:val="00426300"/>
    <w:rsid w:val="0042651F"/>
    <w:rsid w:val="00426674"/>
    <w:rsid w:val="004266B0"/>
    <w:rsid w:val="0042685A"/>
    <w:rsid w:val="00426B0F"/>
    <w:rsid w:val="00426C92"/>
    <w:rsid w:val="00426D05"/>
    <w:rsid w:val="00426D91"/>
    <w:rsid w:val="00426FCB"/>
    <w:rsid w:val="004272BA"/>
    <w:rsid w:val="004274AF"/>
    <w:rsid w:val="00427595"/>
    <w:rsid w:val="00427626"/>
    <w:rsid w:val="00427BB7"/>
    <w:rsid w:val="00427D78"/>
    <w:rsid w:val="00427E29"/>
    <w:rsid w:val="00427EED"/>
    <w:rsid w:val="00427F99"/>
    <w:rsid w:val="0043006F"/>
    <w:rsid w:val="004300D0"/>
    <w:rsid w:val="004302D3"/>
    <w:rsid w:val="00430328"/>
    <w:rsid w:val="00430494"/>
    <w:rsid w:val="00430B9E"/>
    <w:rsid w:val="0043116D"/>
    <w:rsid w:val="0043127F"/>
    <w:rsid w:val="0043131A"/>
    <w:rsid w:val="00431389"/>
    <w:rsid w:val="00431486"/>
    <w:rsid w:val="00431615"/>
    <w:rsid w:val="00431736"/>
    <w:rsid w:val="004319F7"/>
    <w:rsid w:val="00431A45"/>
    <w:rsid w:val="00431AED"/>
    <w:rsid w:val="00431E5F"/>
    <w:rsid w:val="00432415"/>
    <w:rsid w:val="00432D51"/>
    <w:rsid w:val="00432D93"/>
    <w:rsid w:val="00432F64"/>
    <w:rsid w:val="00433076"/>
    <w:rsid w:val="0043313C"/>
    <w:rsid w:val="00433251"/>
    <w:rsid w:val="00433484"/>
    <w:rsid w:val="00433BCC"/>
    <w:rsid w:val="00433CF7"/>
    <w:rsid w:val="00433E44"/>
    <w:rsid w:val="00434390"/>
    <w:rsid w:val="00434492"/>
    <w:rsid w:val="004346CF"/>
    <w:rsid w:val="00434AE4"/>
    <w:rsid w:val="00434B64"/>
    <w:rsid w:val="00434D7F"/>
    <w:rsid w:val="00434ED7"/>
    <w:rsid w:val="0043518D"/>
    <w:rsid w:val="00435416"/>
    <w:rsid w:val="00435A4D"/>
    <w:rsid w:val="00435B81"/>
    <w:rsid w:val="00435F75"/>
    <w:rsid w:val="00436443"/>
    <w:rsid w:val="0043644B"/>
    <w:rsid w:val="004364CB"/>
    <w:rsid w:val="004364ED"/>
    <w:rsid w:val="004365B4"/>
    <w:rsid w:val="00437083"/>
    <w:rsid w:val="00437454"/>
    <w:rsid w:val="004378AF"/>
    <w:rsid w:val="00437AED"/>
    <w:rsid w:val="00437C2D"/>
    <w:rsid w:val="00437EF7"/>
    <w:rsid w:val="0044007C"/>
    <w:rsid w:val="00440237"/>
    <w:rsid w:val="00440245"/>
    <w:rsid w:val="00440295"/>
    <w:rsid w:val="004404B7"/>
    <w:rsid w:val="00440B1F"/>
    <w:rsid w:val="00440D5F"/>
    <w:rsid w:val="00440DAD"/>
    <w:rsid w:val="00440E2F"/>
    <w:rsid w:val="00440E8A"/>
    <w:rsid w:val="004411B8"/>
    <w:rsid w:val="00441474"/>
    <w:rsid w:val="00441660"/>
    <w:rsid w:val="00441759"/>
    <w:rsid w:val="004417DB"/>
    <w:rsid w:val="00441847"/>
    <w:rsid w:val="00441A1D"/>
    <w:rsid w:val="00441E4B"/>
    <w:rsid w:val="004421E2"/>
    <w:rsid w:val="00442219"/>
    <w:rsid w:val="00442530"/>
    <w:rsid w:val="004429A7"/>
    <w:rsid w:val="00442C8B"/>
    <w:rsid w:val="00442E11"/>
    <w:rsid w:val="00442E21"/>
    <w:rsid w:val="004435D0"/>
    <w:rsid w:val="00443E9F"/>
    <w:rsid w:val="00444504"/>
    <w:rsid w:val="004446E7"/>
    <w:rsid w:val="00444844"/>
    <w:rsid w:val="0044493E"/>
    <w:rsid w:val="00444AAE"/>
    <w:rsid w:val="00444CF0"/>
    <w:rsid w:val="00444DB3"/>
    <w:rsid w:val="00445E18"/>
    <w:rsid w:val="00445FB7"/>
    <w:rsid w:val="00446577"/>
    <w:rsid w:val="00446AD4"/>
    <w:rsid w:val="00446CEF"/>
    <w:rsid w:val="004470DB"/>
    <w:rsid w:val="004509B3"/>
    <w:rsid w:val="00450C0A"/>
    <w:rsid w:val="00450CED"/>
    <w:rsid w:val="0045117F"/>
    <w:rsid w:val="004512CB"/>
    <w:rsid w:val="00451769"/>
    <w:rsid w:val="00451D4E"/>
    <w:rsid w:val="00451E03"/>
    <w:rsid w:val="00451F40"/>
    <w:rsid w:val="00451FCC"/>
    <w:rsid w:val="0045284A"/>
    <w:rsid w:val="00452876"/>
    <w:rsid w:val="004528F8"/>
    <w:rsid w:val="00452A4A"/>
    <w:rsid w:val="00452CD1"/>
    <w:rsid w:val="00453124"/>
    <w:rsid w:val="0045331D"/>
    <w:rsid w:val="00453AED"/>
    <w:rsid w:val="00453EAC"/>
    <w:rsid w:val="00453EC4"/>
    <w:rsid w:val="00453EE8"/>
    <w:rsid w:val="00454738"/>
    <w:rsid w:val="00454D4A"/>
    <w:rsid w:val="0045500D"/>
    <w:rsid w:val="004551E2"/>
    <w:rsid w:val="00455202"/>
    <w:rsid w:val="00455309"/>
    <w:rsid w:val="00455624"/>
    <w:rsid w:val="0045570F"/>
    <w:rsid w:val="00455956"/>
    <w:rsid w:val="00455AC7"/>
    <w:rsid w:val="00455B7F"/>
    <w:rsid w:val="00455C71"/>
    <w:rsid w:val="00455C9C"/>
    <w:rsid w:val="00456233"/>
    <w:rsid w:val="004562F2"/>
    <w:rsid w:val="00456A59"/>
    <w:rsid w:val="00457A99"/>
    <w:rsid w:val="00457E68"/>
    <w:rsid w:val="00457FAB"/>
    <w:rsid w:val="00460530"/>
    <w:rsid w:val="00460600"/>
    <w:rsid w:val="00460821"/>
    <w:rsid w:val="00460B4A"/>
    <w:rsid w:val="00460C7A"/>
    <w:rsid w:val="00460CE9"/>
    <w:rsid w:val="00460EB1"/>
    <w:rsid w:val="00460FB6"/>
    <w:rsid w:val="004610A2"/>
    <w:rsid w:val="00462287"/>
    <w:rsid w:val="00462754"/>
    <w:rsid w:val="00462CDA"/>
    <w:rsid w:val="00462E4B"/>
    <w:rsid w:val="00462EA7"/>
    <w:rsid w:val="00462F60"/>
    <w:rsid w:val="0046312B"/>
    <w:rsid w:val="004632F4"/>
    <w:rsid w:val="00463325"/>
    <w:rsid w:val="00463927"/>
    <w:rsid w:val="00463A99"/>
    <w:rsid w:val="00464341"/>
    <w:rsid w:val="00464D14"/>
    <w:rsid w:val="00464F6E"/>
    <w:rsid w:val="00465701"/>
    <w:rsid w:val="0046571A"/>
    <w:rsid w:val="00465DC0"/>
    <w:rsid w:val="00465E86"/>
    <w:rsid w:val="00465F99"/>
    <w:rsid w:val="00466224"/>
    <w:rsid w:val="00466232"/>
    <w:rsid w:val="00466506"/>
    <w:rsid w:val="00466911"/>
    <w:rsid w:val="00466C36"/>
    <w:rsid w:val="00466EE9"/>
    <w:rsid w:val="00466F45"/>
    <w:rsid w:val="00467143"/>
    <w:rsid w:val="0046756F"/>
    <w:rsid w:val="00467A6D"/>
    <w:rsid w:val="00467B97"/>
    <w:rsid w:val="00467CF3"/>
    <w:rsid w:val="00470181"/>
    <w:rsid w:val="0047023E"/>
    <w:rsid w:val="004706E4"/>
    <w:rsid w:val="0047070C"/>
    <w:rsid w:val="0047082B"/>
    <w:rsid w:val="00470D92"/>
    <w:rsid w:val="004711C3"/>
    <w:rsid w:val="004711ED"/>
    <w:rsid w:val="00471756"/>
    <w:rsid w:val="00471B78"/>
    <w:rsid w:val="00471D33"/>
    <w:rsid w:val="00471EF5"/>
    <w:rsid w:val="00472111"/>
    <w:rsid w:val="0047273A"/>
    <w:rsid w:val="00472999"/>
    <w:rsid w:val="004732ED"/>
    <w:rsid w:val="00473319"/>
    <w:rsid w:val="00473367"/>
    <w:rsid w:val="00473757"/>
    <w:rsid w:val="00473981"/>
    <w:rsid w:val="004739BB"/>
    <w:rsid w:val="00473F52"/>
    <w:rsid w:val="00474019"/>
    <w:rsid w:val="004740FE"/>
    <w:rsid w:val="0047413B"/>
    <w:rsid w:val="004741BE"/>
    <w:rsid w:val="004744C0"/>
    <w:rsid w:val="004744DB"/>
    <w:rsid w:val="0047471F"/>
    <w:rsid w:val="0047474A"/>
    <w:rsid w:val="00474870"/>
    <w:rsid w:val="00474A60"/>
    <w:rsid w:val="00474A73"/>
    <w:rsid w:val="0047501E"/>
    <w:rsid w:val="00475208"/>
    <w:rsid w:val="0047547C"/>
    <w:rsid w:val="00475773"/>
    <w:rsid w:val="0047578B"/>
    <w:rsid w:val="0047587A"/>
    <w:rsid w:val="00475880"/>
    <w:rsid w:val="00475973"/>
    <w:rsid w:val="00475A8C"/>
    <w:rsid w:val="004763F8"/>
    <w:rsid w:val="004765DD"/>
    <w:rsid w:val="00476AE3"/>
    <w:rsid w:val="00476D0D"/>
    <w:rsid w:val="00476EB3"/>
    <w:rsid w:val="00476FAF"/>
    <w:rsid w:val="00477133"/>
    <w:rsid w:val="0047746E"/>
    <w:rsid w:val="004778AA"/>
    <w:rsid w:val="00477C3D"/>
    <w:rsid w:val="00477D3E"/>
    <w:rsid w:val="00477E26"/>
    <w:rsid w:val="00477E76"/>
    <w:rsid w:val="00477EFA"/>
    <w:rsid w:val="004804BC"/>
    <w:rsid w:val="00480690"/>
    <w:rsid w:val="00480693"/>
    <w:rsid w:val="0048077C"/>
    <w:rsid w:val="00480D07"/>
    <w:rsid w:val="00480D1D"/>
    <w:rsid w:val="00480E82"/>
    <w:rsid w:val="0048100E"/>
    <w:rsid w:val="00481586"/>
    <w:rsid w:val="004817C7"/>
    <w:rsid w:val="004818BC"/>
    <w:rsid w:val="00481EF5"/>
    <w:rsid w:val="00481F5F"/>
    <w:rsid w:val="0048237C"/>
    <w:rsid w:val="004823CB"/>
    <w:rsid w:val="0048271C"/>
    <w:rsid w:val="00482B02"/>
    <w:rsid w:val="00482C50"/>
    <w:rsid w:val="00482D2C"/>
    <w:rsid w:val="00482F1A"/>
    <w:rsid w:val="00482FA3"/>
    <w:rsid w:val="00483128"/>
    <w:rsid w:val="0048315B"/>
    <w:rsid w:val="004836B0"/>
    <w:rsid w:val="004837AB"/>
    <w:rsid w:val="004839B2"/>
    <w:rsid w:val="00483A9F"/>
    <w:rsid w:val="00483E84"/>
    <w:rsid w:val="00484149"/>
    <w:rsid w:val="00484260"/>
    <w:rsid w:val="004847AD"/>
    <w:rsid w:val="00484B35"/>
    <w:rsid w:val="00484BEA"/>
    <w:rsid w:val="00484F53"/>
    <w:rsid w:val="0048512A"/>
    <w:rsid w:val="00485678"/>
    <w:rsid w:val="00485B34"/>
    <w:rsid w:val="0048664B"/>
    <w:rsid w:val="004866F3"/>
    <w:rsid w:val="004867D3"/>
    <w:rsid w:val="004868B1"/>
    <w:rsid w:val="00486B62"/>
    <w:rsid w:val="00486C01"/>
    <w:rsid w:val="00486D02"/>
    <w:rsid w:val="00486DF9"/>
    <w:rsid w:val="00486F31"/>
    <w:rsid w:val="00486FFB"/>
    <w:rsid w:val="0048761A"/>
    <w:rsid w:val="00487630"/>
    <w:rsid w:val="00487BF0"/>
    <w:rsid w:val="00487C7F"/>
    <w:rsid w:val="004900DF"/>
    <w:rsid w:val="0049026C"/>
    <w:rsid w:val="004902C7"/>
    <w:rsid w:val="00490547"/>
    <w:rsid w:val="00490914"/>
    <w:rsid w:val="0049098F"/>
    <w:rsid w:val="00490C6B"/>
    <w:rsid w:val="00490DD5"/>
    <w:rsid w:val="00490E3F"/>
    <w:rsid w:val="00491342"/>
    <w:rsid w:val="004913FE"/>
    <w:rsid w:val="00491585"/>
    <w:rsid w:val="00491880"/>
    <w:rsid w:val="00491947"/>
    <w:rsid w:val="00491A16"/>
    <w:rsid w:val="00491C3B"/>
    <w:rsid w:val="0049201C"/>
    <w:rsid w:val="004920DC"/>
    <w:rsid w:val="00492278"/>
    <w:rsid w:val="00492306"/>
    <w:rsid w:val="00492C6E"/>
    <w:rsid w:val="00492DFA"/>
    <w:rsid w:val="0049301C"/>
    <w:rsid w:val="0049319A"/>
    <w:rsid w:val="00493203"/>
    <w:rsid w:val="00493664"/>
    <w:rsid w:val="00493D2D"/>
    <w:rsid w:val="00493E09"/>
    <w:rsid w:val="00493E39"/>
    <w:rsid w:val="00493F53"/>
    <w:rsid w:val="00493F8D"/>
    <w:rsid w:val="004945A3"/>
    <w:rsid w:val="0049496A"/>
    <w:rsid w:val="00494E69"/>
    <w:rsid w:val="0049517B"/>
    <w:rsid w:val="004953E5"/>
    <w:rsid w:val="0049547B"/>
    <w:rsid w:val="004956D9"/>
    <w:rsid w:val="00495A86"/>
    <w:rsid w:val="0049632F"/>
    <w:rsid w:val="004963F5"/>
    <w:rsid w:val="004966A3"/>
    <w:rsid w:val="00496A69"/>
    <w:rsid w:val="00496BD0"/>
    <w:rsid w:val="00496C31"/>
    <w:rsid w:val="00497705"/>
    <w:rsid w:val="004978F9"/>
    <w:rsid w:val="004A007A"/>
    <w:rsid w:val="004A0299"/>
    <w:rsid w:val="004A0407"/>
    <w:rsid w:val="004A0551"/>
    <w:rsid w:val="004A0667"/>
    <w:rsid w:val="004A0729"/>
    <w:rsid w:val="004A072B"/>
    <w:rsid w:val="004A0778"/>
    <w:rsid w:val="004A0C57"/>
    <w:rsid w:val="004A0FCE"/>
    <w:rsid w:val="004A1242"/>
    <w:rsid w:val="004A1303"/>
    <w:rsid w:val="004A1412"/>
    <w:rsid w:val="004A17FC"/>
    <w:rsid w:val="004A1CB6"/>
    <w:rsid w:val="004A1D6C"/>
    <w:rsid w:val="004A1DB6"/>
    <w:rsid w:val="004A1E48"/>
    <w:rsid w:val="004A1F41"/>
    <w:rsid w:val="004A20EE"/>
    <w:rsid w:val="004A2286"/>
    <w:rsid w:val="004A23AE"/>
    <w:rsid w:val="004A28B6"/>
    <w:rsid w:val="004A2BDE"/>
    <w:rsid w:val="004A2FAE"/>
    <w:rsid w:val="004A3120"/>
    <w:rsid w:val="004A32E2"/>
    <w:rsid w:val="004A34D8"/>
    <w:rsid w:val="004A36CA"/>
    <w:rsid w:val="004A36EA"/>
    <w:rsid w:val="004A3817"/>
    <w:rsid w:val="004A3AC1"/>
    <w:rsid w:val="004A3AFE"/>
    <w:rsid w:val="004A3B01"/>
    <w:rsid w:val="004A3C2D"/>
    <w:rsid w:val="004A3C2E"/>
    <w:rsid w:val="004A43A4"/>
    <w:rsid w:val="004A4892"/>
    <w:rsid w:val="004A4C70"/>
    <w:rsid w:val="004A4F1E"/>
    <w:rsid w:val="004A538E"/>
    <w:rsid w:val="004A54C0"/>
    <w:rsid w:val="004A56EB"/>
    <w:rsid w:val="004A5AEE"/>
    <w:rsid w:val="004A5B99"/>
    <w:rsid w:val="004A5C4F"/>
    <w:rsid w:val="004A5DA6"/>
    <w:rsid w:val="004A5DAB"/>
    <w:rsid w:val="004A5EF6"/>
    <w:rsid w:val="004A5F78"/>
    <w:rsid w:val="004A61BD"/>
    <w:rsid w:val="004A6281"/>
    <w:rsid w:val="004A66BE"/>
    <w:rsid w:val="004A67AA"/>
    <w:rsid w:val="004A67C3"/>
    <w:rsid w:val="004A6823"/>
    <w:rsid w:val="004A6884"/>
    <w:rsid w:val="004A69E5"/>
    <w:rsid w:val="004A6D51"/>
    <w:rsid w:val="004A7DD1"/>
    <w:rsid w:val="004B0303"/>
    <w:rsid w:val="004B0713"/>
    <w:rsid w:val="004B0771"/>
    <w:rsid w:val="004B0834"/>
    <w:rsid w:val="004B0B2C"/>
    <w:rsid w:val="004B0F1F"/>
    <w:rsid w:val="004B10E4"/>
    <w:rsid w:val="004B11FF"/>
    <w:rsid w:val="004B1243"/>
    <w:rsid w:val="004B1467"/>
    <w:rsid w:val="004B1919"/>
    <w:rsid w:val="004B1D6A"/>
    <w:rsid w:val="004B1FAC"/>
    <w:rsid w:val="004B201C"/>
    <w:rsid w:val="004B209A"/>
    <w:rsid w:val="004B24EB"/>
    <w:rsid w:val="004B2C19"/>
    <w:rsid w:val="004B2FC3"/>
    <w:rsid w:val="004B3174"/>
    <w:rsid w:val="004B31A1"/>
    <w:rsid w:val="004B32B1"/>
    <w:rsid w:val="004B38A5"/>
    <w:rsid w:val="004B3B31"/>
    <w:rsid w:val="004B3C08"/>
    <w:rsid w:val="004B40E2"/>
    <w:rsid w:val="004B40E6"/>
    <w:rsid w:val="004B43A3"/>
    <w:rsid w:val="004B443D"/>
    <w:rsid w:val="004B4554"/>
    <w:rsid w:val="004B4666"/>
    <w:rsid w:val="004B47D5"/>
    <w:rsid w:val="004B48BB"/>
    <w:rsid w:val="004B5111"/>
    <w:rsid w:val="004B52D5"/>
    <w:rsid w:val="004B597B"/>
    <w:rsid w:val="004B59C5"/>
    <w:rsid w:val="004B5B80"/>
    <w:rsid w:val="004B5D1F"/>
    <w:rsid w:val="004B6223"/>
    <w:rsid w:val="004B64C1"/>
    <w:rsid w:val="004B6503"/>
    <w:rsid w:val="004B66FB"/>
    <w:rsid w:val="004B676B"/>
    <w:rsid w:val="004B67DF"/>
    <w:rsid w:val="004B6898"/>
    <w:rsid w:val="004B6B72"/>
    <w:rsid w:val="004B6BCC"/>
    <w:rsid w:val="004B6DBE"/>
    <w:rsid w:val="004B6E61"/>
    <w:rsid w:val="004B6E73"/>
    <w:rsid w:val="004B7205"/>
    <w:rsid w:val="004B720A"/>
    <w:rsid w:val="004B723D"/>
    <w:rsid w:val="004B72E8"/>
    <w:rsid w:val="004B77F1"/>
    <w:rsid w:val="004B7C00"/>
    <w:rsid w:val="004B7D68"/>
    <w:rsid w:val="004B7E02"/>
    <w:rsid w:val="004C0015"/>
    <w:rsid w:val="004C01C4"/>
    <w:rsid w:val="004C0276"/>
    <w:rsid w:val="004C0317"/>
    <w:rsid w:val="004C06FB"/>
    <w:rsid w:val="004C0D8F"/>
    <w:rsid w:val="004C1291"/>
    <w:rsid w:val="004C1467"/>
    <w:rsid w:val="004C1610"/>
    <w:rsid w:val="004C18E2"/>
    <w:rsid w:val="004C1AC0"/>
    <w:rsid w:val="004C1DCD"/>
    <w:rsid w:val="004C1F2B"/>
    <w:rsid w:val="004C1F8C"/>
    <w:rsid w:val="004C208C"/>
    <w:rsid w:val="004C2138"/>
    <w:rsid w:val="004C2145"/>
    <w:rsid w:val="004C2217"/>
    <w:rsid w:val="004C221A"/>
    <w:rsid w:val="004C2443"/>
    <w:rsid w:val="004C24FD"/>
    <w:rsid w:val="004C2EF1"/>
    <w:rsid w:val="004C30FA"/>
    <w:rsid w:val="004C31AD"/>
    <w:rsid w:val="004C32BC"/>
    <w:rsid w:val="004C34FF"/>
    <w:rsid w:val="004C3B70"/>
    <w:rsid w:val="004C3E66"/>
    <w:rsid w:val="004C3E99"/>
    <w:rsid w:val="004C4029"/>
    <w:rsid w:val="004C4460"/>
    <w:rsid w:val="004C44C8"/>
    <w:rsid w:val="004C4572"/>
    <w:rsid w:val="004C49CB"/>
    <w:rsid w:val="004C4CAD"/>
    <w:rsid w:val="004C4CEA"/>
    <w:rsid w:val="004C4D31"/>
    <w:rsid w:val="004C4DAE"/>
    <w:rsid w:val="004C4F5A"/>
    <w:rsid w:val="004C5023"/>
    <w:rsid w:val="004C511F"/>
    <w:rsid w:val="004C5229"/>
    <w:rsid w:val="004C5290"/>
    <w:rsid w:val="004C52B0"/>
    <w:rsid w:val="004C53BA"/>
    <w:rsid w:val="004C5E8F"/>
    <w:rsid w:val="004C5F76"/>
    <w:rsid w:val="004C613A"/>
    <w:rsid w:val="004C6198"/>
    <w:rsid w:val="004C6299"/>
    <w:rsid w:val="004C63BD"/>
    <w:rsid w:val="004C65E6"/>
    <w:rsid w:val="004C6927"/>
    <w:rsid w:val="004C696E"/>
    <w:rsid w:val="004C6A45"/>
    <w:rsid w:val="004C6A6A"/>
    <w:rsid w:val="004C6C00"/>
    <w:rsid w:val="004C6F82"/>
    <w:rsid w:val="004C7442"/>
    <w:rsid w:val="004C74AC"/>
    <w:rsid w:val="004C7580"/>
    <w:rsid w:val="004C75DD"/>
    <w:rsid w:val="004C7620"/>
    <w:rsid w:val="004C7722"/>
    <w:rsid w:val="004C776D"/>
    <w:rsid w:val="004C777A"/>
    <w:rsid w:val="004C78F4"/>
    <w:rsid w:val="004C7B3E"/>
    <w:rsid w:val="004C7B78"/>
    <w:rsid w:val="004C7BD2"/>
    <w:rsid w:val="004C7FA3"/>
    <w:rsid w:val="004D0274"/>
    <w:rsid w:val="004D02CA"/>
    <w:rsid w:val="004D035D"/>
    <w:rsid w:val="004D0409"/>
    <w:rsid w:val="004D0731"/>
    <w:rsid w:val="004D0749"/>
    <w:rsid w:val="004D120D"/>
    <w:rsid w:val="004D1226"/>
    <w:rsid w:val="004D13C9"/>
    <w:rsid w:val="004D1483"/>
    <w:rsid w:val="004D1AE9"/>
    <w:rsid w:val="004D1D81"/>
    <w:rsid w:val="004D1EFD"/>
    <w:rsid w:val="004D20D4"/>
    <w:rsid w:val="004D20E3"/>
    <w:rsid w:val="004D257D"/>
    <w:rsid w:val="004D26C8"/>
    <w:rsid w:val="004D276C"/>
    <w:rsid w:val="004D3243"/>
    <w:rsid w:val="004D330D"/>
    <w:rsid w:val="004D338E"/>
    <w:rsid w:val="004D3753"/>
    <w:rsid w:val="004D4183"/>
    <w:rsid w:val="004D4580"/>
    <w:rsid w:val="004D479F"/>
    <w:rsid w:val="004D4A3B"/>
    <w:rsid w:val="004D4C2D"/>
    <w:rsid w:val="004D4E09"/>
    <w:rsid w:val="004D4EB2"/>
    <w:rsid w:val="004D4F67"/>
    <w:rsid w:val="004D5030"/>
    <w:rsid w:val="004D5276"/>
    <w:rsid w:val="004D527D"/>
    <w:rsid w:val="004D5464"/>
    <w:rsid w:val="004D54F4"/>
    <w:rsid w:val="004D5551"/>
    <w:rsid w:val="004D581C"/>
    <w:rsid w:val="004D5C6E"/>
    <w:rsid w:val="004D5C72"/>
    <w:rsid w:val="004D5CCB"/>
    <w:rsid w:val="004D5D8C"/>
    <w:rsid w:val="004D5F26"/>
    <w:rsid w:val="004D6248"/>
    <w:rsid w:val="004D6341"/>
    <w:rsid w:val="004D6576"/>
    <w:rsid w:val="004D6CEC"/>
    <w:rsid w:val="004D70C4"/>
    <w:rsid w:val="004D71CC"/>
    <w:rsid w:val="004D71DF"/>
    <w:rsid w:val="004D768E"/>
    <w:rsid w:val="004D76D8"/>
    <w:rsid w:val="004D7D75"/>
    <w:rsid w:val="004D7F24"/>
    <w:rsid w:val="004E0082"/>
    <w:rsid w:val="004E04CF"/>
    <w:rsid w:val="004E07FC"/>
    <w:rsid w:val="004E0C94"/>
    <w:rsid w:val="004E0E4A"/>
    <w:rsid w:val="004E12C3"/>
    <w:rsid w:val="004E134C"/>
    <w:rsid w:val="004E13C6"/>
    <w:rsid w:val="004E153E"/>
    <w:rsid w:val="004E1B5B"/>
    <w:rsid w:val="004E1C95"/>
    <w:rsid w:val="004E1D00"/>
    <w:rsid w:val="004E1F23"/>
    <w:rsid w:val="004E2139"/>
    <w:rsid w:val="004E2839"/>
    <w:rsid w:val="004E28EB"/>
    <w:rsid w:val="004E2B08"/>
    <w:rsid w:val="004E335B"/>
    <w:rsid w:val="004E3A9F"/>
    <w:rsid w:val="004E3ACE"/>
    <w:rsid w:val="004E3B08"/>
    <w:rsid w:val="004E3B66"/>
    <w:rsid w:val="004E3C69"/>
    <w:rsid w:val="004E3C8E"/>
    <w:rsid w:val="004E401C"/>
    <w:rsid w:val="004E403D"/>
    <w:rsid w:val="004E4059"/>
    <w:rsid w:val="004E412E"/>
    <w:rsid w:val="004E4205"/>
    <w:rsid w:val="004E42BD"/>
    <w:rsid w:val="004E4581"/>
    <w:rsid w:val="004E4589"/>
    <w:rsid w:val="004E495F"/>
    <w:rsid w:val="004E4AA4"/>
    <w:rsid w:val="004E4B62"/>
    <w:rsid w:val="004E4F3A"/>
    <w:rsid w:val="004E5180"/>
    <w:rsid w:val="004E51A4"/>
    <w:rsid w:val="004E527F"/>
    <w:rsid w:val="004E52C4"/>
    <w:rsid w:val="004E55A9"/>
    <w:rsid w:val="004E576C"/>
    <w:rsid w:val="004E5ACF"/>
    <w:rsid w:val="004E5C50"/>
    <w:rsid w:val="004E5D38"/>
    <w:rsid w:val="004E61CE"/>
    <w:rsid w:val="004E61EB"/>
    <w:rsid w:val="004E66AF"/>
    <w:rsid w:val="004E6774"/>
    <w:rsid w:val="004E6B12"/>
    <w:rsid w:val="004E6ED0"/>
    <w:rsid w:val="004E6F56"/>
    <w:rsid w:val="004E709A"/>
    <w:rsid w:val="004E7269"/>
    <w:rsid w:val="004E7534"/>
    <w:rsid w:val="004E78A0"/>
    <w:rsid w:val="004E7E70"/>
    <w:rsid w:val="004E7E78"/>
    <w:rsid w:val="004F02E9"/>
    <w:rsid w:val="004F03C3"/>
    <w:rsid w:val="004F047F"/>
    <w:rsid w:val="004F078F"/>
    <w:rsid w:val="004F0C5E"/>
    <w:rsid w:val="004F0DA4"/>
    <w:rsid w:val="004F0E3A"/>
    <w:rsid w:val="004F13F6"/>
    <w:rsid w:val="004F1449"/>
    <w:rsid w:val="004F1A20"/>
    <w:rsid w:val="004F1B65"/>
    <w:rsid w:val="004F1FEE"/>
    <w:rsid w:val="004F20EB"/>
    <w:rsid w:val="004F2338"/>
    <w:rsid w:val="004F29DB"/>
    <w:rsid w:val="004F2AED"/>
    <w:rsid w:val="004F2B90"/>
    <w:rsid w:val="004F2EC7"/>
    <w:rsid w:val="004F356F"/>
    <w:rsid w:val="004F3881"/>
    <w:rsid w:val="004F390E"/>
    <w:rsid w:val="004F3920"/>
    <w:rsid w:val="004F39E6"/>
    <w:rsid w:val="004F3B2E"/>
    <w:rsid w:val="004F3D16"/>
    <w:rsid w:val="004F413D"/>
    <w:rsid w:val="004F44AD"/>
    <w:rsid w:val="004F44CC"/>
    <w:rsid w:val="004F4C20"/>
    <w:rsid w:val="004F4CE2"/>
    <w:rsid w:val="004F4E94"/>
    <w:rsid w:val="004F4F77"/>
    <w:rsid w:val="004F504F"/>
    <w:rsid w:val="004F5132"/>
    <w:rsid w:val="004F56C4"/>
    <w:rsid w:val="004F5A54"/>
    <w:rsid w:val="004F5A6F"/>
    <w:rsid w:val="004F5C7F"/>
    <w:rsid w:val="004F5D00"/>
    <w:rsid w:val="004F643E"/>
    <w:rsid w:val="004F690E"/>
    <w:rsid w:val="004F69BB"/>
    <w:rsid w:val="004F6A11"/>
    <w:rsid w:val="004F6A93"/>
    <w:rsid w:val="004F6B05"/>
    <w:rsid w:val="004F6BC4"/>
    <w:rsid w:val="004F6C4D"/>
    <w:rsid w:val="004F72DC"/>
    <w:rsid w:val="004F7349"/>
    <w:rsid w:val="004F73FE"/>
    <w:rsid w:val="004F7627"/>
    <w:rsid w:val="004F79A0"/>
    <w:rsid w:val="004F7AA3"/>
    <w:rsid w:val="004F7B16"/>
    <w:rsid w:val="004F7C01"/>
    <w:rsid w:val="00500091"/>
    <w:rsid w:val="005001DF"/>
    <w:rsid w:val="00500427"/>
    <w:rsid w:val="005009BB"/>
    <w:rsid w:val="005009DA"/>
    <w:rsid w:val="00500D0B"/>
    <w:rsid w:val="00500E46"/>
    <w:rsid w:val="005010F8"/>
    <w:rsid w:val="00501263"/>
    <w:rsid w:val="0050149B"/>
    <w:rsid w:val="005017A6"/>
    <w:rsid w:val="005018D1"/>
    <w:rsid w:val="0050192A"/>
    <w:rsid w:val="0050199B"/>
    <w:rsid w:val="00501AE2"/>
    <w:rsid w:val="00501B73"/>
    <w:rsid w:val="00501C10"/>
    <w:rsid w:val="00502035"/>
    <w:rsid w:val="0050224E"/>
    <w:rsid w:val="0050252D"/>
    <w:rsid w:val="0050256D"/>
    <w:rsid w:val="0050268B"/>
    <w:rsid w:val="005028C2"/>
    <w:rsid w:val="00502A0F"/>
    <w:rsid w:val="00502A46"/>
    <w:rsid w:val="00502BAE"/>
    <w:rsid w:val="00502E3A"/>
    <w:rsid w:val="00502FBE"/>
    <w:rsid w:val="0050309F"/>
    <w:rsid w:val="00503395"/>
    <w:rsid w:val="005035DF"/>
    <w:rsid w:val="00503A92"/>
    <w:rsid w:val="00503AB4"/>
    <w:rsid w:val="00503C83"/>
    <w:rsid w:val="00504137"/>
    <w:rsid w:val="00504331"/>
    <w:rsid w:val="00504529"/>
    <w:rsid w:val="005045F9"/>
    <w:rsid w:val="00504683"/>
    <w:rsid w:val="005049A8"/>
    <w:rsid w:val="00504A9A"/>
    <w:rsid w:val="00504B19"/>
    <w:rsid w:val="00504B62"/>
    <w:rsid w:val="00504D74"/>
    <w:rsid w:val="005050C6"/>
    <w:rsid w:val="005051F6"/>
    <w:rsid w:val="00505594"/>
    <w:rsid w:val="005059BB"/>
    <w:rsid w:val="00505C03"/>
    <w:rsid w:val="00505D76"/>
    <w:rsid w:val="00505D99"/>
    <w:rsid w:val="00505EF9"/>
    <w:rsid w:val="00506390"/>
    <w:rsid w:val="005065BD"/>
    <w:rsid w:val="005065DA"/>
    <w:rsid w:val="00506D54"/>
    <w:rsid w:val="00506FE7"/>
    <w:rsid w:val="00507220"/>
    <w:rsid w:val="00507468"/>
    <w:rsid w:val="005076D1"/>
    <w:rsid w:val="005078BC"/>
    <w:rsid w:val="00507A2A"/>
    <w:rsid w:val="00507B6B"/>
    <w:rsid w:val="00507C48"/>
    <w:rsid w:val="00510124"/>
    <w:rsid w:val="00510299"/>
    <w:rsid w:val="005104D9"/>
    <w:rsid w:val="00510528"/>
    <w:rsid w:val="0051068F"/>
    <w:rsid w:val="00510B34"/>
    <w:rsid w:val="00510F9D"/>
    <w:rsid w:val="005110E3"/>
    <w:rsid w:val="0051116E"/>
    <w:rsid w:val="00511219"/>
    <w:rsid w:val="0051164A"/>
    <w:rsid w:val="00511942"/>
    <w:rsid w:val="00511CC5"/>
    <w:rsid w:val="00512189"/>
    <w:rsid w:val="0051270A"/>
    <w:rsid w:val="005129E1"/>
    <w:rsid w:val="00512FBC"/>
    <w:rsid w:val="005132E8"/>
    <w:rsid w:val="005133D3"/>
    <w:rsid w:val="0051394D"/>
    <w:rsid w:val="00513A76"/>
    <w:rsid w:val="00513C3F"/>
    <w:rsid w:val="00513EF0"/>
    <w:rsid w:val="00514174"/>
    <w:rsid w:val="0051479B"/>
    <w:rsid w:val="005149AC"/>
    <w:rsid w:val="00514A86"/>
    <w:rsid w:val="00514BA3"/>
    <w:rsid w:val="00514C87"/>
    <w:rsid w:val="00514E81"/>
    <w:rsid w:val="0051508E"/>
    <w:rsid w:val="005150FC"/>
    <w:rsid w:val="0051521B"/>
    <w:rsid w:val="00515392"/>
    <w:rsid w:val="00515444"/>
    <w:rsid w:val="00515612"/>
    <w:rsid w:val="005158B6"/>
    <w:rsid w:val="0051599D"/>
    <w:rsid w:val="00515B91"/>
    <w:rsid w:val="00515C54"/>
    <w:rsid w:val="00515D57"/>
    <w:rsid w:val="00515D64"/>
    <w:rsid w:val="005162E7"/>
    <w:rsid w:val="0051636F"/>
    <w:rsid w:val="005165DD"/>
    <w:rsid w:val="0051671A"/>
    <w:rsid w:val="0051673B"/>
    <w:rsid w:val="00516A55"/>
    <w:rsid w:val="00517347"/>
    <w:rsid w:val="00517458"/>
    <w:rsid w:val="0051747E"/>
    <w:rsid w:val="00517669"/>
    <w:rsid w:val="005178DF"/>
    <w:rsid w:val="00517B87"/>
    <w:rsid w:val="00517D10"/>
    <w:rsid w:val="00517DEE"/>
    <w:rsid w:val="00517E14"/>
    <w:rsid w:val="00517EA8"/>
    <w:rsid w:val="005205B2"/>
    <w:rsid w:val="0052064E"/>
    <w:rsid w:val="005206BB"/>
    <w:rsid w:val="00520C82"/>
    <w:rsid w:val="00520D9F"/>
    <w:rsid w:val="005211B9"/>
    <w:rsid w:val="0052131A"/>
    <w:rsid w:val="005214A2"/>
    <w:rsid w:val="005217EE"/>
    <w:rsid w:val="00521C51"/>
    <w:rsid w:val="00521C5A"/>
    <w:rsid w:val="005221FD"/>
    <w:rsid w:val="005228CE"/>
    <w:rsid w:val="005228DB"/>
    <w:rsid w:val="0052292E"/>
    <w:rsid w:val="005232FE"/>
    <w:rsid w:val="0052376C"/>
    <w:rsid w:val="0052386E"/>
    <w:rsid w:val="00523A10"/>
    <w:rsid w:val="00523B57"/>
    <w:rsid w:val="00523B7F"/>
    <w:rsid w:val="00523CB1"/>
    <w:rsid w:val="00523EB0"/>
    <w:rsid w:val="00523EF5"/>
    <w:rsid w:val="00524000"/>
    <w:rsid w:val="005240A5"/>
    <w:rsid w:val="005248A6"/>
    <w:rsid w:val="00524CB4"/>
    <w:rsid w:val="00524EB5"/>
    <w:rsid w:val="00524F1A"/>
    <w:rsid w:val="0052525C"/>
    <w:rsid w:val="00525277"/>
    <w:rsid w:val="0052552A"/>
    <w:rsid w:val="005255F7"/>
    <w:rsid w:val="00525C90"/>
    <w:rsid w:val="00525FA4"/>
    <w:rsid w:val="00525FBB"/>
    <w:rsid w:val="0052694F"/>
    <w:rsid w:val="00526D48"/>
    <w:rsid w:val="00526D6E"/>
    <w:rsid w:val="00526D71"/>
    <w:rsid w:val="00527025"/>
    <w:rsid w:val="005270AC"/>
    <w:rsid w:val="00527185"/>
    <w:rsid w:val="005272E0"/>
    <w:rsid w:val="005275E5"/>
    <w:rsid w:val="00527B1B"/>
    <w:rsid w:val="00527D38"/>
    <w:rsid w:val="00527E51"/>
    <w:rsid w:val="0053008A"/>
    <w:rsid w:val="0053033A"/>
    <w:rsid w:val="005304E8"/>
    <w:rsid w:val="00530521"/>
    <w:rsid w:val="00530922"/>
    <w:rsid w:val="00530D7D"/>
    <w:rsid w:val="00530F02"/>
    <w:rsid w:val="005314E7"/>
    <w:rsid w:val="005319CA"/>
    <w:rsid w:val="00531A92"/>
    <w:rsid w:val="00531AB4"/>
    <w:rsid w:val="00531BE4"/>
    <w:rsid w:val="00531E76"/>
    <w:rsid w:val="005324A6"/>
    <w:rsid w:val="00532971"/>
    <w:rsid w:val="00532CD7"/>
    <w:rsid w:val="005331E1"/>
    <w:rsid w:val="0053366A"/>
    <w:rsid w:val="00533847"/>
    <w:rsid w:val="0053389D"/>
    <w:rsid w:val="00533C93"/>
    <w:rsid w:val="00533F8A"/>
    <w:rsid w:val="005341DB"/>
    <w:rsid w:val="005347B3"/>
    <w:rsid w:val="00534962"/>
    <w:rsid w:val="00534B60"/>
    <w:rsid w:val="00534BFD"/>
    <w:rsid w:val="00534DD1"/>
    <w:rsid w:val="00534E2F"/>
    <w:rsid w:val="00535287"/>
    <w:rsid w:val="00535486"/>
    <w:rsid w:val="005358EB"/>
    <w:rsid w:val="00535AA5"/>
    <w:rsid w:val="00535C56"/>
    <w:rsid w:val="00535CFD"/>
    <w:rsid w:val="00535D70"/>
    <w:rsid w:val="0053635D"/>
    <w:rsid w:val="00536440"/>
    <w:rsid w:val="00536729"/>
    <w:rsid w:val="00536747"/>
    <w:rsid w:val="005369AF"/>
    <w:rsid w:val="00536EA3"/>
    <w:rsid w:val="00536EE5"/>
    <w:rsid w:val="005371AD"/>
    <w:rsid w:val="0053724D"/>
    <w:rsid w:val="00537363"/>
    <w:rsid w:val="0053754C"/>
    <w:rsid w:val="00537752"/>
    <w:rsid w:val="00537851"/>
    <w:rsid w:val="00537912"/>
    <w:rsid w:val="00537AB2"/>
    <w:rsid w:val="00537B92"/>
    <w:rsid w:val="00537DF3"/>
    <w:rsid w:val="00537E87"/>
    <w:rsid w:val="0054044A"/>
    <w:rsid w:val="005408FD"/>
    <w:rsid w:val="00540A95"/>
    <w:rsid w:val="00540D7C"/>
    <w:rsid w:val="00540F75"/>
    <w:rsid w:val="00541189"/>
    <w:rsid w:val="005411B9"/>
    <w:rsid w:val="00541752"/>
    <w:rsid w:val="0054175E"/>
    <w:rsid w:val="00541768"/>
    <w:rsid w:val="005418BD"/>
    <w:rsid w:val="00541B0F"/>
    <w:rsid w:val="00541BFC"/>
    <w:rsid w:val="00541C47"/>
    <w:rsid w:val="00541CB2"/>
    <w:rsid w:val="00541D5A"/>
    <w:rsid w:val="00541F65"/>
    <w:rsid w:val="00542637"/>
    <w:rsid w:val="00542FED"/>
    <w:rsid w:val="0054326A"/>
    <w:rsid w:val="0054327A"/>
    <w:rsid w:val="0054342A"/>
    <w:rsid w:val="005438A8"/>
    <w:rsid w:val="005439E0"/>
    <w:rsid w:val="00543A4D"/>
    <w:rsid w:val="00543B2F"/>
    <w:rsid w:val="00543FE7"/>
    <w:rsid w:val="00544160"/>
    <w:rsid w:val="0054470A"/>
    <w:rsid w:val="005447B8"/>
    <w:rsid w:val="0054485C"/>
    <w:rsid w:val="005448D9"/>
    <w:rsid w:val="00544B8F"/>
    <w:rsid w:val="00544CEC"/>
    <w:rsid w:val="00545354"/>
    <w:rsid w:val="005453DB"/>
    <w:rsid w:val="00545404"/>
    <w:rsid w:val="00545435"/>
    <w:rsid w:val="005454D5"/>
    <w:rsid w:val="00545563"/>
    <w:rsid w:val="005456BC"/>
    <w:rsid w:val="005456FF"/>
    <w:rsid w:val="00545710"/>
    <w:rsid w:val="00545714"/>
    <w:rsid w:val="00545875"/>
    <w:rsid w:val="00545A3D"/>
    <w:rsid w:val="00545AA1"/>
    <w:rsid w:val="00545CCA"/>
    <w:rsid w:val="00545DBD"/>
    <w:rsid w:val="005463E9"/>
    <w:rsid w:val="00546584"/>
    <w:rsid w:val="005466E2"/>
    <w:rsid w:val="00546965"/>
    <w:rsid w:val="0054697A"/>
    <w:rsid w:val="00546D6E"/>
    <w:rsid w:val="00546DD0"/>
    <w:rsid w:val="00546FDD"/>
    <w:rsid w:val="005474E7"/>
    <w:rsid w:val="00547522"/>
    <w:rsid w:val="0054752F"/>
    <w:rsid w:val="0054793C"/>
    <w:rsid w:val="00547A9F"/>
    <w:rsid w:val="00547C54"/>
    <w:rsid w:val="00547D4B"/>
    <w:rsid w:val="00547E37"/>
    <w:rsid w:val="00547EE2"/>
    <w:rsid w:val="00550480"/>
    <w:rsid w:val="00550594"/>
    <w:rsid w:val="00550739"/>
    <w:rsid w:val="00551138"/>
    <w:rsid w:val="00551290"/>
    <w:rsid w:val="005515B9"/>
    <w:rsid w:val="00551956"/>
    <w:rsid w:val="00551C94"/>
    <w:rsid w:val="00552024"/>
    <w:rsid w:val="00552430"/>
    <w:rsid w:val="005524C1"/>
    <w:rsid w:val="005524FB"/>
    <w:rsid w:val="00552708"/>
    <w:rsid w:val="00552C60"/>
    <w:rsid w:val="00552E26"/>
    <w:rsid w:val="005530B4"/>
    <w:rsid w:val="005531DE"/>
    <w:rsid w:val="00553829"/>
    <w:rsid w:val="005539A9"/>
    <w:rsid w:val="005539DD"/>
    <w:rsid w:val="00553B94"/>
    <w:rsid w:val="00553CFC"/>
    <w:rsid w:val="00553D9E"/>
    <w:rsid w:val="00553E3E"/>
    <w:rsid w:val="0055419D"/>
    <w:rsid w:val="005543AD"/>
    <w:rsid w:val="005544A6"/>
    <w:rsid w:val="005545C8"/>
    <w:rsid w:val="00554748"/>
    <w:rsid w:val="00554B58"/>
    <w:rsid w:val="00554E20"/>
    <w:rsid w:val="00554F9A"/>
    <w:rsid w:val="005551B6"/>
    <w:rsid w:val="005552DB"/>
    <w:rsid w:val="00555410"/>
    <w:rsid w:val="00555534"/>
    <w:rsid w:val="005555A4"/>
    <w:rsid w:val="0055567A"/>
    <w:rsid w:val="005559EB"/>
    <w:rsid w:val="00555A39"/>
    <w:rsid w:val="00555B93"/>
    <w:rsid w:val="00556080"/>
    <w:rsid w:val="005560D9"/>
    <w:rsid w:val="005560F3"/>
    <w:rsid w:val="00556387"/>
    <w:rsid w:val="0055654A"/>
    <w:rsid w:val="0055659E"/>
    <w:rsid w:val="005566BE"/>
    <w:rsid w:val="005569CD"/>
    <w:rsid w:val="00556D4E"/>
    <w:rsid w:val="00556F27"/>
    <w:rsid w:val="00557778"/>
    <w:rsid w:val="005578EE"/>
    <w:rsid w:val="00557E03"/>
    <w:rsid w:val="00560140"/>
    <w:rsid w:val="005602EE"/>
    <w:rsid w:val="005604CF"/>
    <w:rsid w:val="005604D0"/>
    <w:rsid w:val="00560579"/>
    <w:rsid w:val="0056065E"/>
    <w:rsid w:val="0056073E"/>
    <w:rsid w:val="00560D08"/>
    <w:rsid w:val="005614FC"/>
    <w:rsid w:val="0056165D"/>
    <w:rsid w:val="0056170C"/>
    <w:rsid w:val="00561928"/>
    <w:rsid w:val="00561EDC"/>
    <w:rsid w:val="005623F6"/>
    <w:rsid w:val="0056248A"/>
    <w:rsid w:val="00562728"/>
    <w:rsid w:val="005628C3"/>
    <w:rsid w:val="005628CE"/>
    <w:rsid w:val="00562DB7"/>
    <w:rsid w:val="00562EB1"/>
    <w:rsid w:val="0056301B"/>
    <w:rsid w:val="00563039"/>
    <w:rsid w:val="00563A4C"/>
    <w:rsid w:val="00563D66"/>
    <w:rsid w:val="00563E15"/>
    <w:rsid w:val="00563EB8"/>
    <w:rsid w:val="00563FD2"/>
    <w:rsid w:val="0056414C"/>
    <w:rsid w:val="00564243"/>
    <w:rsid w:val="005642E7"/>
    <w:rsid w:val="0056444E"/>
    <w:rsid w:val="00564687"/>
    <w:rsid w:val="00564AC6"/>
    <w:rsid w:val="00564D95"/>
    <w:rsid w:val="00565699"/>
    <w:rsid w:val="0056578E"/>
    <w:rsid w:val="005657B1"/>
    <w:rsid w:val="0056593A"/>
    <w:rsid w:val="00565C4B"/>
    <w:rsid w:val="00565F00"/>
    <w:rsid w:val="00566409"/>
    <w:rsid w:val="00566982"/>
    <w:rsid w:val="00566A34"/>
    <w:rsid w:val="00566E76"/>
    <w:rsid w:val="00566FE2"/>
    <w:rsid w:val="0056743C"/>
    <w:rsid w:val="0056760C"/>
    <w:rsid w:val="0056789A"/>
    <w:rsid w:val="005679DC"/>
    <w:rsid w:val="00567B27"/>
    <w:rsid w:val="00570177"/>
    <w:rsid w:val="00570335"/>
    <w:rsid w:val="00570352"/>
    <w:rsid w:val="0057041D"/>
    <w:rsid w:val="005704E5"/>
    <w:rsid w:val="005709BC"/>
    <w:rsid w:val="005709BF"/>
    <w:rsid w:val="00570ACF"/>
    <w:rsid w:val="00570B3D"/>
    <w:rsid w:val="00570B63"/>
    <w:rsid w:val="00570BF1"/>
    <w:rsid w:val="00570FED"/>
    <w:rsid w:val="00571350"/>
    <w:rsid w:val="005715BA"/>
    <w:rsid w:val="00571639"/>
    <w:rsid w:val="00571675"/>
    <w:rsid w:val="00571746"/>
    <w:rsid w:val="005717A7"/>
    <w:rsid w:val="00571D5D"/>
    <w:rsid w:val="005721E2"/>
    <w:rsid w:val="0057226F"/>
    <w:rsid w:val="005726C7"/>
    <w:rsid w:val="005729F2"/>
    <w:rsid w:val="00572CF1"/>
    <w:rsid w:val="00572FCB"/>
    <w:rsid w:val="005730B5"/>
    <w:rsid w:val="00573873"/>
    <w:rsid w:val="005739F9"/>
    <w:rsid w:val="00573A81"/>
    <w:rsid w:val="00573AD1"/>
    <w:rsid w:val="00573C04"/>
    <w:rsid w:val="00573E15"/>
    <w:rsid w:val="0057405F"/>
    <w:rsid w:val="005743BE"/>
    <w:rsid w:val="0057442B"/>
    <w:rsid w:val="00574486"/>
    <w:rsid w:val="00574668"/>
    <w:rsid w:val="00574F9D"/>
    <w:rsid w:val="005750DB"/>
    <w:rsid w:val="005751A1"/>
    <w:rsid w:val="005755B0"/>
    <w:rsid w:val="005755D1"/>
    <w:rsid w:val="005756D8"/>
    <w:rsid w:val="00575925"/>
    <w:rsid w:val="00576339"/>
    <w:rsid w:val="005763FF"/>
    <w:rsid w:val="005764BA"/>
    <w:rsid w:val="00576571"/>
    <w:rsid w:val="00576B38"/>
    <w:rsid w:val="00576BA6"/>
    <w:rsid w:val="0057764C"/>
    <w:rsid w:val="00577743"/>
    <w:rsid w:val="0057776B"/>
    <w:rsid w:val="005778E8"/>
    <w:rsid w:val="0057790D"/>
    <w:rsid w:val="00577918"/>
    <w:rsid w:val="00577963"/>
    <w:rsid w:val="00577C72"/>
    <w:rsid w:val="00577D7B"/>
    <w:rsid w:val="005800E1"/>
    <w:rsid w:val="0058031F"/>
    <w:rsid w:val="00580450"/>
    <w:rsid w:val="0058061B"/>
    <w:rsid w:val="005808E9"/>
    <w:rsid w:val="00580E7F"/>
    <w:rsid w:val="00580F4E"/>
    <w:rsid w:val="005813D6"/>
    <w:rsid w:val="00581416"/>
    <w:rsid w:val="00581711"/>
    <w:rsid w:val="00581EED"/>
    <w:rsid w:val="005821BE"/>
    <w:rsid w:val="005826D2"/>
    <w:rsid w:val="005828BE"/>
    <w:rsid w:val="00582ADD"/>
    <w:rsid w:val="00582DB4"/>
    <w:rsid w:val="00583164"/>
    <w:rsid w:val="00583204"/>
    <w:rsid w:val="0058326E"/>
    <w:rsid w:val="00583757"/>
    <w:rsid w:val="005839AA"/>
    <w:rsid w:val="00583A12"/>
    <w:rsid w:val="00584016"/>
    <w:rsid w:val="0058405F"/>
    <w:rsid w:val="0058425E"/>
    <w:rsid w:val="005842C0"/>
    <w:rsid w:val="00584827"/>
    <w:rsid w:val="005848FC"/>
    <w:rsid w:val="00584A3B"/>
    <w:rsid w:val="00584B47"/>
    <w:rsid w:val="00584E32"/>
    <w:rsid w:val="005853D0"/>
    <w:rsid w:val="00585454"/>
    <w:rsid w:val="00585455"/>
    <w:rsid w:val="005856F3"/>
    <w:rsid w:val="005859CB"/>
    <w:rsid w:val="00585B61"/>
    <w:rsid w:val="00585E95"/>
    <w:rsid w:val="005861E2"/>
    <w:rsid w:val="0058622A"/>
    <w:rsid w:val="005865FB"/>
    <w:rsid w:val="00586751"/>
    <w:rsid w:val="00586AFA"/>
    <w:rsid w:val="00586BD7"/>
    <w:rsid w:val="00586F3C"/>
    <w:rsid w:val="00587138"/>
    <w:rsid w:val="0058728D"/>
    <w:rsid w:val="00587432"/>
    <w:rsid w:val="005879E8"/>
    <w:rsid w:val="00587B2D"/>
    <w:rsid w:val="0059067C"/>
    <w:rsid w:val="005906CD"/>
    <w:rsid w:val="0059109B"/>
    <w:rsid w:val="00591179"/>
    <w:rsid w:val="00591544"/>
    <w:rsid w:val="00591BB2"/>
    <w:rsid w:val="00591BD5"/>
    <w:rsid w:val="00591E6D"/>
    <w:rsid w:val="00591F16"/>
    <w:rsid w:val="00591FDD"/>
    <w:rsid w:val="005920E9"/>
    <w:rsid w:val="00592193"/>
    <w:rsid w:val="00592547"/>
    <w:rsid w:val="0059279D"/>
    <w:rsid w:val="0059283E"/>
    <w:rsid w:val="00592F03"/>
    <w:rsid w:val="00592F0E"/>
    <w:rsid w:val="00592FE3"/>
    <w:rsid w:val="00593048"/>
    <w:rsid w:val="005935AF"/>
    <w:rsid w:val="005936EC"/>
    <w:rsid w:val="00593702"/>
    <w:rsid w:val="005938CD"/>
    <w:rsid w:val="00593BA5"/>
    <w:rsid w:val="00593C04"/>
    <w:rsid w:val="00593EBB"/>
    <w:rsid w:val="005941AC"/>
    <w:rsid w:val="00594502"/>
    <w:rsid w:val="00594597"/>
    <w:rsid w:val="00594958"/>
    <w:rsid w:val="00594DB9"/>
    <w:rsid w:val="00594FC7"/>
    <w:rsid w:val="0059561F"/>
    <w:rsid w:val="00595C6E"/>
    <w:rsid w:val="00595E8A"/>
    <w:rsid w:val="005960FD"/>
    <w:rsid w:val="005962FA"/>
    <w:rsid w:val="00596486"/>
    <w:rsid w:val="00596740"/>
    <w:rsid w:val="00596931"/>
    <w:rsid w:val="00596D59"/>
    <w:rsid w:val="00596D72"/>
    <w:rsid w:val="00596EEB"/>
    <w:rsid w:val="00596EFA"/>
    <w:rsid w:val="00597155"/>
    <w:rsid w:val="00597304"/>
    <w:rsid w:val="00597815"/>
    <w:rsid w:val="005978F0"/>
    <w:rsid w:val="00597D33"/>
    <w:rsid w:val="005A0507"/>
    <w:rsid w:val="005A06E1"/>
    <w:rsid w:val="005A09F3"/>
    <w:rsid w:val="005A09FD"/>
    <w:rsid w:val="005A0A7C"/>
    <w:rsid w:val="005A0AB3"/>
    <w:rsid w:val="005A0B7C"/>
    <w:rsid w:val="005A0BB6"/>
    <w:rsid w:val="005A0EE7"/>
    <w:rsid w:val="005A1063"/>
    <w:rsid w:val="005A1075"/>
    <w:rsid w:val="005A11FC"/>
    <w:rsid w:val="005A15DF"/>
    <w:rsid w:val="005A1D06"/>
    <w:rsid w:val="005A1F43"/>
    <w:rsid w:val="005A2003"/>
    <w:rsid w:val="005A2191"/>
    <w:rsid w:val="005A232E"/>
    <w:rsid w:val="005A2511"/>
    <w:rsid w:val="005A260F"/>
    <w:rsid w:val="005A2751"/>
    <w:rsid w:val="005A29A8"/>
    <w:rsid w:val="005A2E8C"/>
    <w:rsid w:val="005A3534"/>
    <w:rsid w:val="005A35E0"/>
    <w:rsid w:val="005A36D4"/>
    <w:rsid w:val="005A3B43"/>
    <w:rsid w:val="005A3B79"/>
    <w:rsid w:val="005A3F2D"/>
    <w:rsid w:val="005A3FD1"/>
    <w:rsid w:val="005A4122"/>
    <w:rsid w:val="005A413C"/>
    <w:rsid w:val="005A4157"/>
    <w:rsid w:val="005A42FF"/>
    <w:rsid w:val="005A46C2"/>
    <w:rsid w:val="005A4B20"/>
    <w:rsid w:val="005A51EB"/>
    <w:rsid w:val="005A562E"/>
    <w:rsid w:val="005A5692"/>
    <w:rsid w:val="005A5BF0"/>
    <w:rsid w:val="005A5C95"/>
    <w:rsid w:val="005A6315"/>
    <w:rsid w:val="005A63A9"/>
    <w:rsid w:val="005A646D"/>
    <w:rsid w:val="005A66CA"/>
    <w:rsid w:val="005A6757"/>
    <w:rsid w:val="005A706D"/>
    <w:rsid w:val="005A72BF"/>
    <w:rsid w:val="005A7424"/>
    <w:rsid w:val="005A7476"/>
    <w:rsid w:val="005A767D"/>
    <w:rsid w:val="005A76D5"/>
    <w:rsid w:val="005A7728"/>
    <w:rsid w:val="005A77B7"/>
    <w:rsid w:val="005A781C"/>
    <w:rsid w:val="005A787A"/>
    <w:rsid w:val="005A78CE"/>
    <w:rsid w:val="005A78F9"/>
    <w:rsid w:val="005A79CE"/>
    <w:rsid w:val="005A79D9"/>
    <w:rsid w:val="005A7B99"/>
    <w:rsid w:val="005A7D95"/>
    <w:rsid w:val="005B00FB"/>
    <w:rsid w:val="005B02F5"/>
    <w:rsid w:val="005B05E0"/>
    <w:rsid w:val="005B0671"/>
    <w:rsid w:val="005B0B50"/>
    <w:rsid w:val="005B0D2D"/>
    <w:rsid w:val="005B0D4A"/>
    <w:rsid w:val="005B0D55"/>
    <w:rsid w:val="005B1694"/>
    <w:rsid w:val="005B1760"/>
    <w:rsid w:val="005B17FA"/>
    <w:rsid w:val="005B198A"/>
    <w:rsid w:val="005B1BCD"/>
    <w:rsid w:val="005B1DEA"/>
    <w:rsid w:val="005B1FE2"/>
    <w:rsid w:val="005B20E0"/>
    <w:rsid w:val="005B2470"/>
    <w:rsid w:val="005B24FB"/>
    <w:rsid w:val="005B25F6"/>
    <w:rsid w:val="005B2D78"/>
    <w:rsid w:val="005B2D96"/>
    <w:rsid w:val="005B3252"/>
    <w:rsid w:val="005B3396"/>
    <w:rsid w:val="005B33A5"/>
    <w:rsid w:val="005B3880"/>
    <w:rsid w:val="005B3B3A"/>
    <w:rsid w:val="005B3DD2"/>
    <w:rsid w:val="005B40A9"/>
    <w:rsid w:val="005B443E"/>
    <w:rsid w:val="005B4BD9"/>
    <w:rsid w:val="005B4C38"/>
    <w:rsid w:val="005B4D82"/>
    <w:rsid w:val="005B50C8"/>
    <w:rsid w:val="005B54A8"/>
    <w:rsid w:val="005B590E"/>
    <w:rsid w:val="005B5CCC"/>
    <w:rsid w:val="005B5FE7"/>
    <w:rsid w:val="005B61BA"/>
    <w:rsid w:val="005B65DC"/>
    <w:rsid w:val="005B6D93"/>
    <w:rsid w:val="005B6ECE"/>
    <w:rsid w:val="005B6F43"/>
    <w:rsid w:val="005B6FC0"/>
    <w:rsid w:val="005B735B"/>
    <w:rsid w:val="005B740B"/>
    <w:rsid w:val="005B74E4"/>
    <w:rsid w:val="005B766B"/>
    <w:rsid w:val="005B766F"/>
    <w:rsid w:val="005B77F4"/>
    <w:rsid w:val="005B7F96"/>
    <w:rsid w:val="005C00A9"/>
    <w:rsid w:val="005C0166"/>
    <w:rsid w:val="005C0A27"/>
    <w:rsid w:val="005C0BFF"/>
    <w:rsid w:val="005C12FF"/>
    <w:rsid w:val="005C180C"/>
    <w:rsid w:val="005C1E60"/>
    <w:rsid w:val="005C1F18"/>
    <w:rsid w:val="005C2222"/>
    <w:rsid w:val="005C2815"/>
    <w:rsid w:val="005C2DFA"/>
    <w:rsid w:val="005C2EE1"/>
    <w:rsid w:val="005C3044"/>
    <w:rsid w:val="005C30EA"/>
    <w:rsid w:val="005C316D"/>
    <w:rsid w:val="005C355F"/>
    <w:rsid w:val="005C3D32"/>
    <w:rsid w:val="005C4354"/>
    <w:rsid w:val="005C45BF"/>
    <w:rsid w:val="005C4914"/>
    <w:rsid w:val="005C49DC"/>
    <w:rsid w:val="005C506B"/>
    <w:rsid w:val="005C51F2"/>
    <w:rsid w:val="005C5544"/>
    <w:rsid w:val="005C57B6"/>
    <w:rsid w:val="005C5C03"/>
    <w:rsid w:val="005C5ECD"/>
    <w:rsid w:val="005C5F33"/>
    <w:rsid w:val="005C5F5B"/>
    <w:rsid w:val="005C6114"/>
    <w:rsid w:val="005C64C6"/>
    <w:rsid w:val="005C6550"/>
    <w:rsid w:val="005C6771"/>
    <w:rsid w:val="005C6956"/>
    <w:rsid w:val="005C6A56"/>
    <w:rsid w:val="005C706F"/>
    <w:rsid w:val="005C70D3"/>
    <w:rsid w:val="005C7175"/>
    <w:rsid w:val="005C717D"/>
    <w:rsid w:val="005C7348"/>
    <w:rsid w:val="005C7537"/>
    <w:rsid w:val="005C7736"/>
    <w:rsid w:val="005C7755"/>
    <w:rsid w:val="005C79A1"/>
    <w:rsid w:val="005C7BF0"/>
    <w:rsid w:val="005C7EEF"/>
    <w:rsid w:val="005D0055"/>
    <w:rsid w:val="005D0098"/>
    <w:rsid w:val="005D02AA"/>
    <w:rsid w:val="005D03FB"/>
    <w:rsid w:val="005D075F"/>
    <w:rsid w:val="005D0817"/>
    <w:rsid w:val="005D083A"/>
    <w:rsid w:val="005D0A98"/>
    <w:rsid w:val="005D0C62"/>
    <w:rsid w:val="005D0DB4"/>
    <w:rsid w:val="005D1411"/>
    <w:rsid w:val="005D148B"/>
    <w:rsid w:val="005D1730"/>
    <w:rsid w:val="005D1A67"/>
    <w:rsid w:val="005D1C95"/>
    <w:rsid w:val="005D1E43"/>
    <w:rsid w:val="005D1F02"/>
    <w:rsid w:val="005D204D"/>
    <w:rsid w:val="005D22EE"/>
    <w:rsid w:val="005D23D5"/>
    <w:rsid w:val="005D2646"/>
    <w:rsid w:val="005D2831"/>
    <w:rsid w:val="005D28C9"/>
    <w:rsid w:val="005D29C3"/>
    <w:rsid w:val="005D2D0A"/>
    <w:rsid w:val="005D3715"/>
    <w:rsid w:val="005D3718"/>
    <w:rsid w:val="005D3AF3"/>
    <w:rsid w:val="005D3E62"/>
    <w:rsid w:val="005D427D"/>
    <w:rsid w:val="005D492C"/>
    <w:rsid w:val="005D4BB9"/>
    <w:rsid w:val="005D4C0C"/>
    <w:rsid w:val="005D4D17"/>
    <w:rsid w:val="005D4FF1"/>
    <w:rsid w:val="005D52E3"/>
    <w:rsid w:val="005D5630"/>
    <w:rsid w:val="005D563A"/>
    <w:rsid w:val="005D59E0"/>
    <w:rsid w:val="005D5A42"/>
    <w:rsid w:val="005D5AAB"/>
    <w:rsid w:val="005D5C2A"/>
    <w:rsid w:val="005D5D6D"/>
    <w:rsid w:val="005D5DDF"/>
    <w:rsid w:val="005D617F"/>
    <w:rsid w:val="005D63EB"/>
    <w:rsid w:val="005D63FB"/>
    <w:rsid w:val="005D6400"/>
    <w:rsid w:val="005D6799"/>
    <w:rsid w:val="005D6D1D"/>
    <w:rsid w:val="005D6D84"/>
    <w:rsid w:val="005D6E7E"/>
    <w:rsid w:val="005D6F5D"/>
    <w:rsid w:val="005D7258"/>
    <w:rsid w:val="005D7436"/>
    <w:rsid w:val="005D743D"/>
    <w:rsid w:val="005D7C0F"/>
    <w:rsid w:val="005E0037"/>
    <w:rsid w:val="005E0411"/>
    <w:rsid w:val="005E04F3"/>
    <w:rsid w:val="005E078D"/>
    <w:rsid w:val="005E0901"/>
    <w:rsid w:val="005E0ABC"/>
    <w:rsid w:val="005E0BFC"/>
    <w:rsid w:val="005E0ED8"/>
    <w:rsid w:val="005E0FC1"/>
    <w:rsid w:val="005E12CC"/>
    <w:rsid w:val="005E131C"/>
    <w:rsid w:val="005E13E9"/>
    <w:rsid w:val="005E1560"/>
    <w:rsid w:val="005E15A1"/>
    <w:rsid w:val="005E17A0"/>
    <w:rsid w:val="005E1EF0"/>
    <w:rsid w:val="005E20A7"/>
    <w:rsid w:val="005E20D9"/>
    <w:rsid w:val="005E24CD"/>
    <w:rsid w:val="005E296F"/>
    <w:rsid w:val="005E2F00"/>
    <w:rsid w:val="005E315F"/>
    <w:rsid w:val="005E397D"/>
    <w:rsid w:val="005E39A8"/>
    <w:rsid w:val="005E3C38"/>
    <w:rsid w:val="005E3E70"/>
    <w:rsid w:val="005E42F5"/>
    <w:rsid w:val="005E45E3"/>
    <w:rsid w:val="005E482B"/>
    <w:rsid w:val="005E4A3E"/>
    <w:rsid w:val="005E4B51"/>
    <w:rsid w:val="005E4D8D"/>
    <w:rsid w:val="005E4D9D"/>
    <w:rsid w:val="005E4E42"/>
    <w:rsid w:val="005E5221"/>
    <w:rsid w:val="005E53EE"/>
    <w:rsid w:val="005E544B"/>
    <w:rsid w:val="005E55BA"/>
    <w:rsid w:val="005E55EF"/>
    <w:rsid w:val="005E5875"/>
    <w:rsid w:val="005E59A3"/>
    <w:rsid w:val="005E5AD2"/>
    <w:rsid w:val="005E5ED7"/>
    <w:rsid w:val="005E690B"/>
    <w:rsid w:val="005E69FF"/>
    <w:rsid w:val="005E6B39"/>
    <w:rsid w:val="005E74BF"/>
    <w:rsid w:val="005E77F5"/>
    <w:rsid w:val="005E7BAB"/>
    <w:rsid w:val="005F05D3"/>
    <w:rsid w:val="005F06D5"/>
    <w:rsid w:val="005F0B48"/>
    <w:rsid w:val="005F0D54"/>
    <w:rsid w:val="005F0ECD"/>
    <w:rsid w:val="005F156C"/>
    <w:rsid w:val="005F1EC9"/>
    <w:rsid w:val="005F2290"/>
    <w:rsid w:val="005F242A"/>
    <w:rsid w:val="005F275F"/>
    <w:rsid w:val="005F2B44"/>
    <w:rsid w:val="005F2BF2"/>
    <w:rsid w:val="005F2C63"/>
    <w:rsid w:val="005F2C7E"/>
    <w:rsid w:val="005F2FD2"/>
    <w:rsid w:val="005F302E"/>
    <w:rsid w:val="005F348C"/>
    <w:rsid w:val="005F3552"/>
    <w:rsid w:val="005F371A"/>
    <w:rsid w:val="005F3724"/>
    <w:rsid w:val="005F373D"/>
    <w:rsid w:val="005F3AD2"/>
    <w:rsid w:val="005F3FA7"/>
    <w:rsid w:val="005F3FC7"/>
    <w:rsid w:val="005F413F"/>
    <w:rsid w:val="005F419B"/>
    <w:rsid w:val="005F41D8"/>
    <w:rsid w:val="005F4219"/>
    <w:rsid w:val="005F431D"/>
    <w:rsid w:val="005F45E6"/>
    <w:rsid w:val="005F4984"/>
    <w:rsid w:val="005F4A3D"/>
    <w:rsid w:val="005F4EA4"/>
    <w:rsid w:val="005F567D"/>
    <w:rsid w:val="005F588E"/>
    <w:rsid w:val="005F5F2A"/>
    <w:rsid w:val="005F60FB"/>
    <w:rsid w:val="005F65C2"/>
    <w:rsid w:val="005F6941"/>
    <w:rsid w:val="005F6F44"/>
    <w:rsid w:val="005F6FBB"/>
    <w:rsid w:val="005F7373"/>
    <w:rsid w:val="005F7384"/>
    <w:rsid w:val="005F768A"/>
    <w:rsid w:val="005F7D11"/>
    <w:rsid w:val="00600683"/>
    <w:rsid w:val="00600924"/>
    <w:rsid w:val="00600E14"/>
    <w:rsid w:val="00600FBA"/>
    <w:rsid w:val="00601122"/>
    <w:rsid w:val="00601271"/>
    <w:rsid w:val="006015F8"/>
    <w:rsid w:val="00601802"/>
    <w:rsid w:val="00601B83"/>
    <w:rsid w:val="00601BAC"/>
    <w:rsid w:val="00601D00"/>
    <w:rsid w:val="00601E3E"/>
    <w:rsid w:val="00601EA4"/>
    <w:rsid w:val="00601FEC"/>
    <w:rsid w:val="0060209F"/>
    <w:rsid w:val="006020C5"/>
    <w:rsid w:val="006022E1"/>
    <w:rsid w:val="0060239F"/>
    <w:rsid w:val="006023D1"/>
    <w:rsid w:val="00602950"/>
    <w:rsid w:val="00603143"/>
    <w:rsid w:val="006034C1"/>
    <w:rsid w:val="00603625"/>
    <w:rsid w:val="0060379A"/>
    <w:rsid w:val="006037CA"/>
    <w:rsid w:val="00603802"/>
    <w:rsid w:val="0060398B"/>
    <w:rsid w:val="00603BFE"/>
    <w:rsid w:val="00603C8C"/>
    <w:rsid w:val="00603E4B"/>
    <w:rsid w:val="0060420C"/>
    <w:rsid w:val="006044E0"/>
    <w:rsid w:val="00604512"/>
    <w:rsid w:val="00604537"/>
    <w:rsid w:val="0060454E"/>
    <w:rsid w:val="006047CE"/>
    <w:rsid w:val="0060503F"/>
    <w:rsid w:val="00605076"/>
    <w:rsid w:val="00605277"/>
    <w:rsid w:val="00605388"/>
    <w:rsid w:val="00605873"/>
    <w:rsid w:val="0060595E"/>
    <w:rsid w:val="0060598A"/>
    <w:rsid w:val="00605AE5"/>
    <w:rsid w:val="00605DBF"/>
    <w:rsid w:val="0060615F"/>
    <w:rsid w:val="0060624D"/>
    <w:rsid w:val="006065F0"/>
    <w:rsid w:val="006067A1"/>
    <w:rsid w:val="006068E9"/>
    <w:rsid w:val="00606EFE"/>
    <w:rsid w:val="00606F39"/>
    <w:rsid w:val="00607266"/>
    <w:rsid w:val="0060734C"/>
    <w:rsid w:val="00607642"/>
    <w:rsid w:val="00607F08"/>
    <w:rsid w:val="00607F2C"/>
    <w:rsid w:val="0061001B"/>
    <w:rsid w:val="0061040E"/>
    <w:rsid w:val="006105B4"/>
    <w:rsid w:val="00610666"/>
    <w:rsid w:val="006107D2"/>
    <w:rsid w:val="00610893"/>
    <w:rsid w:val="006108CF"/>
    <w:rsid w:val="00610E5A"/>
    <w:rsid w:val="00611367"/>
    <w:rsid w:val="0061139E"/>
    <w:rsid w:val="00611836"/>
    <w:rsid w:val="00611916"/>
    <w:rsid w:val="006119BF"/>
    <w:rsid w:val="00611A3A"/>
    <w:rsid w:val="00611A5A"/>
    <w:rsid w:val="00611F5F"/>
    <w:rsid w:val="006122CE"/>
    <w:rsid w:val="00612420"/>
    <w:rsid w:val="006125D7"/>
    <w:rsid w:val="0061275C"/>
    <w:rsid w:val="00612BDC"/>
    <w:rsid w:val="00612CBC"/>
    <w:rsid w:val="00612D33"/>
    <w:rsid w:val="00612D8A"/>
    <w:rsid w:val="00612DBC"/>
    <w:rsid w:val="0061312C"/>
    <w:rsid w:val="00613329"/>
    <w:rsid w:val="0061378D"/>
    <w:rsid w:val="00613C2F"/>
    <w:rsid w:val="00613DC1"/>
    <w:rsid w:val="00613FFC"/>
    <w:rsid w:val="006143AE"/>
    <w:rsid w:val="006145F9"/>
    <w:rsid w:val="00614CCF"/>
    <w:rsid w:val="00615003"/>
    <w:rsid w:val="00615D7B"/>
    <w:rsid w:val="006160B5"/>
    <w:rsid w:val="006160C4"/>
    <w:rsid w:val="00616162"/>
    <w:rsid w:val="00616277"/>
    <w:rsid w:val="0061656E"/>
    <w:rsid w:val="00616655"/>
    <w:rsid w:val="00616CD7"/>
    <w:rsid w:val="006172DA"/>
    <w:rsid w:val="00617322"/>
    <w:rsid w:val="00617528"/>
    <w:rsid w:val="00617A4F"/>
    <w:rsid w:val="00617BE5"/>
    <w:rsid w:val="00617CCD"/>
    <w:rsid w:val="006203CB"/>
    <w:rsid w:val="0062081F"/>
    <w:rsid w:val="006208CA"/>
    <w:rsid w:val="00620B23"/>
    <w:rsid w:val="00620D18"/>
    <w:rsid w:val="00620F85"/>
    <w:rsid w:val="00621104"/>
    <w:rsid w:val="006212BD"/>
    <w:rsid w:val="0062131A"/>
    <w:rsid w:val="0062131E"/>
    <w:rsid w:val="00621347"/>
    <w:rsid w:val="0062136D"/>
    <w:rsid w:val="006214C2"/>
    <w:rsid w:val="006219BD"/>
    <w:rsid w:val="00621CFF"/>
    <w:rsid w:val="006220C3"/>
    <w:rsid w:val="00622382"/>
    <w:rsid w:val="006224B9"/>
    <w:rsid w:val="0062290C"/>
    <w:rsid w:val="00623646"/>
    <w:rsid w:val="0062375C"/>
    <w:rsid w:val="00623828"/>
    <w:rsid w:val="00623B3B"/>
    <w:rsid w:val="00623B7E"/>
    <w:rsid w:val="00623FE7"/>
    <w:rsid w:val="00623FF1"/>
    <w:rsid w:val="006243DB"/>
    <w:rsid w:val="00624704"/>
    <w:rsid w:val="006247FA"/>
    <w:rsid w:val="006248A5"/>
    <w:rsid w:val="00624B8F"/>
    <w:rsid w:val="00624BB7"/>
    <w:rsid w:val="00624C24"/>
    <w:rsid w:val="00624D7A"/>
    <w:rsid w:val="0062500E"/>
    <w:rsid w:val="00625312"/>
    <w:rsid w:val="00625577"/>
    <w:rsid w:val="00625870"/>
    <w:rsid w:val="006258E3"/>
    <w:rsid w:val="00625AD6"/>
    <w:rsid w:val="00625B53"/>
    <w:rsid w:val="00626135"/>
    <w:rsid w:val="00626D04"/>
    <w:rsid w:val="00627148"/>
    <w:rsid w:val="0062733E"/>
    <w:rsid w:val="00627410"/>
    <w:rsid w:val="006274E6"/>
    <w:rsid w:val="00627A94"/>
    <w:rsid w:val="00627BCD"/>
    <w:rsid w:val="00627C8C"/>
    <w:rsid w:val="00627FAB"/>
    <w:rsid w:val="00630138"/>
    <w:rsid w:val="006303CE"/>
    <w:rsid w:val="00630623"/>
    <w:rsid w:val="0063063E"/>
    <w:rsid w:val="006308AD"/>
    <w:rsid w:val="006308B3"/>
    <w:rsid w:val="0063096F"/>
    <w:rsid w:val="00630994"/>
    <w:rsid w:val="00630A18"/>
    <w:rsid w:val="00631222"/>
    <w:rsid w:val="00631240"/>
    <w:rsid w:val="006313D5"/>
    <w:rsid w:val="00631983"/>
    <w:rsid w:val="006319B4"/>
    <w:rsid w:val="0063231D"/>
    <w:rsid w:val="00632592"/>
    <w:rsid w:val="006327F4"/>
    <w:rsid w:val="00632862"/>
    <w:rsid w:val="00632AE9"/>
    <w:rsid w:val="00632C9D"/>
    <w:rsid w:val="00632CC4"/>
    <w:rsid w:val="00632F25"/>
    <w:rsid w:val="00633012"/>
    <w:rsid w:val="00633276"/>
    <w:rsid w:val="00633AAC"/>
    <w:rsid w:val="00633CC8"/>
    <w:rsid w:val="00633D9F"/>
    <w:rsid w:val="00633DE5"/>
    <w:rsid w:val="0063437C"/>
    <w:rsid w:val="00634868"/>
    <w:rsid w:val="0063491F"/>
    <w:rsid w:val="00634E0C"/>
    <w:rsid w:val="0063557E"/>
    <w:rsid w:val="00635873"/>
    <w:rsid w:val="00635EFD"/>
    <w:rsid w:val="00636156"/>
    <w:rsid w:val="00636514"/>
    <w:rsid w:val="0063653F"/>
    <w:rsid w:val="0063683F"/>
    <w:rsid w:val="00636AE2"/>
    <w:rsid w:val="00636E48"/>
    <w:rsid w:val="006371B9"/>
    <w:rsid w:val="0063743A"/>
    <w:rsid w:val="0063746B"/>
    <w:rsid w:val="00637496"/>
    <w:rsid w:val="00637559"/>
    <w:rsid w:val="00637563"/>
    <w:rsid w:val="00637CE0"/>
    <w:rsid w:val="00637EC5"/>
    <w:rsid w:val="00637F95"/>
    <w:rsid w:val="00637FAC"/>
    <w:rsid w:val="00640773"/>
    <w:rsid w:val="00640963"/>
    <w:rsid w:val="00640ACD"/>
    <w:rsid w:val="00640C48"/>
    <w:rsid w:val="00640F2C"/>
    <w:rsid w:val="006416DF"/>
    <w:rsid w:val="006416FC"/>
    <w:rsid w:val="006417A2"/>
    <w:rsid w:val="0064186B"/>
    <w:rsid w:val="00641912"/>
    <w:rsid w:val="00641B41"/>
    <w:rsid w:val="00641D63"/>
    <w:rsid w:val="00641E3D"/>
    <w:rsid w:val="006420A7"/>
    <w:rsid w:val="006423C2"/>
    <w:rsid w:val="006429E5"/>
    <w:rsid w:val="00643119"/>
    <w:rsid w:val="00643186"/>
    <w:rsid w:val="006431F6"/>
    <w:rsid w:val="00643315"/>
    <w:rsid w:val="006433F1"/>
    <w:rsid w:val="006434A2"/>
    <w:rsid w:val="0064414E"/>
    <w:rsid w:val="0064488A"/>
    <w:rsid w:val="00644EE3"/>
    <w:rsid w:val="006451A9"/>
    <w:rsid w:val="0064521C"/>
    <w:rsid w:val="00645496"/>
    <w:rsid w:val="00645816"/>
    <w:rsid w:val="0064595D"/>
    <w:rsid w:val="00645993"/>
    <w:rsid w:val="00645E2E"/>
    <w:rsid w:val="0064638D"/>
    <w:rsid w:val="006463D6"/>
    <w:rsid w:val="0064682B"/>
    <w:rsid w:val="00646C10"/>
    <w:rsid w:val="0064715D"/>
    <w:rsid w:val="0064735D"/>
    <w:rsid w:val="00647A1C"/>
    <w:rsid w:val="0065009E"/>
    <w:rsid w:val="00650185"/>
    <w:rsid w:val="00650C4C"/>
    <w:rsid w:val="00650F40"/>
    <w:rsid w:val="006511BF"/>
    <w:rsid w:val="00651319"/>
    <w:rsid w:val="006519EE"/>
    <w:rsid w:val="00651DC3"/>
    <w:rsid w:val="00651F3C"/>
    <w:rsid w:val="00651F6D"/>
    <w:rsid w:val="00651F99"/>
    <w:rsid w:val="00652056"/>
    <w:rsid w:val="00652104"/>
    <w:rsid w:val="0065214E"/>
    <w:rsid w:val="006527A5"/>
    <w:rsid w:val="006529F3"/>
    <w:rsid w:val="00652A2A"/>
    <w:rsid w:val="00652B41"/>
    <w:rsid w:val="00652BB1"/>
    <w:rsid w:val="00652E01"/>
    <w:rsid w:val="006530A4"/>
    <w:rsid w:val="0065325C"/>
    <w:rsid w:val="00653464"/>
    <w:rsid w:val="0065354B"/>
    <w:rsid w:val="00653696"/>
    <w:rsid w:val="0065374C"/>
    <w:rsid w:val="0065398B"/>
    <w:rsid w:val="00653CBE"/>
    <w:rsid w:val="00653D45"/>
    <w:rsid w:val="00653DC2"/>
    <w:rsid w:val="0065415C"/>
    <w:rsid w:val="006541C6"/>
    <w:rsid w:val="00654298"/>
    <w:rsid w:val="006546D1"/>
    <w:rsid w:val="0065471C"/>
    <w:rsid w:val="00654A4B"/>
    <w:rsid w:val="00654A9D"/>
    <w:rsid w:val="00654B1E"/>
    <w:rsid w:val="00654BB1"/>
    <w:rsid w:val="00654D2F"/>
    <w:rsid w:val="00654FEE"/>
    <w:rsid w:val="006550E2"/>
    <w:rsid w:val="006554E7"/>
    <w:rsid w:val="00655544"/>
    <w:rsid w:val="00655ADF"/>
    <w:rsid w:val="00655C97"/>
    <w:rsid w:val="00655D43"/>
    <w:rsid w:val="00655F59"/>
    <w:rsid w:val="0065641A"/>
    <w:rsid w:val="00656467"/>
    <w:rsid w:val="00656552"/>
    <w:rsid w:val="00656A63"/>
    <w:rsid w:val="00656E98"/>
    <w:rsid w:val="00656EAE"/>
    <w:rsid w:val="00657209"/>
    <w:rsid w:val="0065724C"/>
    <w:rsid w:val="00657394"/>
    <w:rsid w:val="00657753"/>
    <w:rsid w:val="00657950"/>
    <w:rsid w:val="00657955"/>
    <w:rsid w:val="00657DBB"/>
    <w:rsid w:val="00657E79"/>
    <w:rsid w:val="00657E88"/>
    <w:rsid w:val="0066021D"/>
    <w:rsid w:val="00660428"/>
    <w:rsid w:val="00660546"/>
    <w:rsid w:val="00660973"/>
    <w:rsid w:val="00660DC8"/>
    <w:rsid w:val="00661002"/>
    <w:rsid w:val="0066102D"/>
    <w:rsid w:val="0066125A"/>
    <w:rsid w:val="00661267"/>
    <w:rsid w:val="0066157A"/>
    <w:rsid w:val="006616B1"/>
    <w:rsid w:val="00661C80"/>
    <w:rsid w:val="00662002"/>
    <w:rsid w:val="00662032"/>
    <w:rsid w:val="006621C3"/>
    <w:rsid w:val="006621F5"/>
    <w:rsid w:val="0066221C"/>
    <w:rsid w:val="006622BF"/>
    <w:rsid w:val="00662458"/>
    <w:rsid w:val="0066252B"/>
    <w:rsid w:val="00662872"/>
    <w:rsid w:val="006628B5"/>
    <w:rsid w:val="00662CDF"/>
    <w:rsid w:val="006632C4"/>
    <w:rsid w:val="00663595"/>
    <w:rsid w:val="0066374D"/>
    <w:rsid w:val="006637CB"/>
    <w:rsid w:val="0066393B"/>
    <w:rsid w:val="00663FF1"/>
    <w:rsid w:val="00664995"/>
    <w:rsid w:val="006649AF"/>
    <w:rsid w:val="00664B1A"/>
    <w:rsid w:val="00664B24"/>
    <w:rsid w:val="00664B26"/>
    <w:rsid w:val="00664B6F"/>
    <w:rsid w:val="00664DDE"/>
    <w:rsid w:val="00665011"/>
    <w:rsid w:val="0066511A"/>
    <w:rsid w:val="0066549E"/>
    <w:rsid w:val="006655AF"/>
    <w:rsid w:val="00665630"/>
    <w:rsid w:val="0066569E"/>
    <w:rsid w:val="006658B3"/>
    <w:rsid w:val="00665C61"/>
    <w:rsid w:val="00665DA2"/>
    <w:rsid w:val="00665E36"/>
    <w:rsid w:val="00665E46"/>
    <w:rsid w:val="00666501"/>
    <w:rsid w:val="0066663A"/>
    <w:rsid w:val="006666BE"/>
    <w:rsid w:val="0066675A"/>
    <w:rsid w:val="006667F6"/>
    <w:rsid w:val="006668FF"/>
    <w:rsid w:val="00666CDB"/>
    <w:rsid w:val="00666D8A"/>
    <w:rsid w:val="00666E22"/>
    <w:rsid w:val="00666F96"/>
    <w:rsid w:val="006671D5"/>
    <w:rsid w:val="0066790E"/>
    <w:rsid w:val="0067018A"/>
    <w:rsid w:val="006704AD"/>
    <w:rsid w:val="006705C4"/>
    <w:rsid w:val="0067088E"/>
    <w:rsid w:val="0067091B"/>
    <w:rsid w:val="00670AD1"/>
    <w:rsid w:val="00670BAE"/>
    <w:rsid w:val="0067103E"/>
    <w:rsid w:val="00671066"/>
    <w:rsid w:val="006715C5"/>
    <w:rsid w:val="006715DC"/>
    <w:rsid w:val="00671ABE"/>
    <w:rsid w:val="00671C75"/>
    <w:rsid w:val="006720BE"/>
    <w:rsid w:val="0067225C"/>
    <w:rsid w:val="00672560"/>
    <w:rsid w:val="00672A36"/>
    <w:rsid w:val="00672A41"/>
    <w:rsid w:val="00672A68"/>
    <w:rsid w:val="00672F2E"/>
    <w:rsid w:val="00672FFD"/>
    <w:rsid w:val="0067324A"/>
    <w:rsid w:val="006732E6"/>
    <w:rsid w:val="00673379"/>
    <w:rsid w:val="006733EA"/>
    <w:rsid w:val="00673B22"/>
    <w:rsid w:val="00673D86"/>
    <w:rsid w:val="00674484"/>
    <w:rsid w:val="00674B5A"/>
    <w:rsid w:val="00675052"/>
    <w:rsid w:val="0067529F"/>
    <w:rsid w:val="006759BD"/>
    <w:rsid w:val="006759EB"/>
    <w:rsid w:val="00675A0C"/>
    <w:rsid w:val="00675A2A"/>
    <w:rsid w:val="00675D71"/>
    <w:rsid w:val="00675DF0"/>
    <w:rsid w:val="00676286"/>
    <w:rsid w:val="006764FC"/>
    <w:rsid w:val="00676828"/>
    <w:rsid w:val="00676B7B"/>
    <w:rsid w:val="00676B9A"/>
    <w:rsid w:val="00676C79"/>
    <w:rsid w:val="00676F8C"/>
    <w:rsid w:val="00676FD0"/>
    <w:rsid w:val="00677188"/>
    <w:rsid w:val="00677398"/>
    <w:rsid w:val="00677580"/>
    <w:rsid w:val="00677928"/>
    <w:rsid w:val="00677ABC"/>
    <w:rsid w:val="00677D2C"/>
    <w:rsid w:val="00677F1E"/>
    <w:rsid w:val="00680036"/>
    <w:rsid w:val="006801A1"/>
    <w:rsid w:val="006802A5"/>
    <w:rsid w:val="0068035F"/>
    <w:rsid w:val="00680548"/>
    <w:rsid w:val="006807DE"/>
    <w:rsid w:val="00680951"/>
    <w:rsid w:val="00680964"/>
    <w:rsid w:val="00680D69"/>
    <w:rsid w:val="00680FE4"/>
    <w:rsid w:val="0068101E"/>
    <w:rsid w:val="0068109D"/>
    <w:rsid w:val="006812B4"/>
    <w:rsid w:val="00681693"/>
    <w:rsid w:val="00681BB7"/>
    <w:rsid w:val="00681CEF"/>
    <w:rsid w:val="00681D01"/>
    <w:rsid w:val="0068208F"/>
    <w:rsid w:val="006822AF"/>
    <w:rsid w:val="00682738"/>
    <w:rsid w:val="00682779"/>
    <w:rsid w:val="00682828"/>
    <w:rsid w:val="0068298E"/>
    <w:rsid w:val="006833E3"/>
    <w:rsid w:val="006836FD"/>
    <w:rsid w:val="00683708"/>
    <w:rsid w:val="00683969"/>
    <w:rsid w:val="00683CBD"/>
    <w:rsid w:val="00683D4D"/>
    <w:rsid w:val="00683D8A"/>
    <w:rsid w:val="00683F26"/>
    <w:rsid w:val="00683FB5"/>
    <w:rsid w:val="006844A7"/>
    <w:rsid w:val="00684B31"/>
    <w:rsid w:val="00684B71"/>
    <w:rsid w:val="00684BF2"/>
    <w:rsid w:val="00684D5F"/>
    <w:rsid w:val="00685000"/>
    <w:rsid w:val="0068513E"/>
    <w:rsid w:val="006851A7"/>
    <w:rsid w:val="006851FD"/>
    <w:rsid w:val="0068541B"/>
    <w:rsid w:val="00685A61"/>
    <w:rsid w:val="006872F3"/>
    <w:rsid w:val="00687338"/>
    <w:rsid w:val="0068769D"/>
    <w:rsid w:val="00687E66"/>
    <w:rsid w:val="00690000"/>
    <w:rsid w:val="0069007E"/>
    <w:rsid w:val="00690219"/>
    <w:rsid w:val="006904A5"/>
    <w:rsid w:val="006904B5"/>
    <w:rsid w:val="006905C1"/>
    <w:rsid w:val="006905DC"/>
    <w:rsid w:val="00690DEA"/>
    <w:rsid w:val="00690F2F"/>
    <w:rsid w:val="00691324"/>
    <w:rsid w:val="00691369"/>
    <w:rsid w:val="00691483"/>
    <w:rsid w:val="006914EC"/>
    <w:rsid w:val="0069211B"/>
    <w:rsid w:val="0069243C"/>
    <w:rsid w:val="006925DF"/>
    <w:rsid w:val="006926D0"/>
    <w:rsid w:val="006927E7"/>
    <w:rsid w:val="006928C1"/>
    <w:rsid w:val="00692B85"/>
    <w:rsid w:val="00692C16"/>
    <w:rsid w:val="00692DC3"/>
    <w:rsid w:val="00693381"/>
    <w:rsid w:val="00693429"/>
    <w:rsid w:val="0069346A"/>
    <w:rsid w:val="00693B1B"/>
    <w:rsid w:val="00693B26"/>
    <w:rsid w:val="00693D34"/>
    <w:rsid w:val="00693EB6"/>
    <w:rsid w:val="00693F6F"/>
    <w:rsid w:val="00694428"/>
    <w:rsid w:val="006948F7"/>
    <w:rsid w:val="0069497D"/>
    <w:rsid w:val="00694B29"/>
    <w:rsid w:val="00695217"/>
    <w:rsid w:val="0069550B"/>
    <w:rsid w:val="00695664"/>
    <w:rsid w:val="0069568E"/>
    <w:rsid w:val="006958CC"/>
    <w:rsid w:val="0069593D"/>
    <w:rsid w:val="00695B98"/>
    <w:rsid w:val="00695BA3"/>
    <w:rsid w:val="00695CEB"/>
    <w:rsid w:val="006961D8"/>
    <w:rsid w:val="00696286"/>
    <w:rsid w:val="006962B5"/>
    <w:rsid w:val="006964F7"/>
    <w:rsid w:val="0069677E"/>
    <w:rsid w:val="006968A1"/>
    <w:rsid w:val="00696BFA"/>
    <w:rsid w:val="00696CAD"/>
    <w:rsid w:val="00696D91"/>
    <w:rsid w:val="00696E00"/>
    <w:rsid w:val="00696EDC"/>
    <w:rsid w:val="00696F5B"/>
    <w:rsid w:val="0069720F"/>
    <w:rsid w:val="006975F8"/>
    <w:rsid w:val="006A025E"/>
    <w:rsid w:val="006A0531"/>
    <w:rsid w:val="006A0772"/>
    <w:rsid w:val="006A09F2"/>
    <w:rsid w:val="006A09F3"/>
    <w:rsid w:val="006A0C78"/>
    <w:rsid w:val="006A1147"/>
    <w:rsid w:val="006A1A4A"/>
    <w:rsid w:val="006A1C07"/>
    <w:rsid w:val="006A1C69"/>
    <w:rsid w:val="006A1EBF"/>
    <w:rsid w:val="006A1F5D"/>
    <w:rsid w:val="006A27DB"/>
    <w:rsid w:val="006A2854"/>
    <w:rsid w:val="006A2F9F"/>
    <w:rsid w:val="006A2FAA"/>
    <w:rsid w:val="006A349D"/>
    <w:rsid w:val="006A3518"/>
    <w:rsid w:val="006A3A0F"/>
    <w:rsid w:val="006A3A4C"/>
    <w:rsid w:val="006A3AF5"/>
    <w:rsid w:val="006A3B9A"/>
    <w:rsid w:val="006A3C4A"/>
    <w:rsid w:val="006A3FB2"/>
    <w:rsid w:val="006A43EF"/>
    <w:rsid w:val="006A4556"/>
    <w:rsid w:val="006A45EF"/>
    <w:rsid w:val="006A478A"/>
    <w:rsid w:val="006A488F"/>
    <w:rsid w:val="006A48E4"/>
    <w:rsid w:val="006A543C"/>
    <w:rsid w:val="006A581A"/>
    <w:rsid w:val="006A5A1C"/>
    <w:rsid w:val="006A5AC9"/>
    <w:rsid w:val="006A5B1B"/>
    <w:rsid w:val="006A5F92"/>
    <w:rsid w:val="006A60B0"/>
    <w:rsid w:val="006A665B"/>
    <w:rsid w:val="006A6C34"/>
    <w:rsid w:val="006A7118"/>
    <w:rsid w:val="006A71AD"/>
    <w:rsid w:val="006A72C1"/>
    <w:rsid w:val="006A7351"/>
    <w:rsid w:val="006A7478"/>
    <w:rsid w:val="006A77DA"/>
    <w:rsid w:val="006A78C9"/>
    <w:rsid w:val="006A7B43"/>
    <w:rsid w:val="006B001C"/>
    <w:rsid w:val="006B033D"/>
    <w:rsid w:val="006B0432"/>
    <w:rsid w:val="006B0631"/>
    <w:rsid w:val="006B0687"/>
    <w:rsid w:val="006B087B"/>
    <w:rsid w:val="006B0F27"/>
    <w:rsid w:val="006B12FF"/>
    <w:rsid w:val="006B1320"/>
    <w:rsid w:val="006B18AE"/>
    <w:rsid w:val="006B1A9A"/>
    <w:rsid w:val="006B20D1"/>
    <w:rsid w:val="006B2485"/>
    <w:rsid w:val="006B24A2"/>
    <w:rsid w:val="006B2636"/>
    <w:rsid w:val="006B27E3"/>
    <w:rsid w:val="006B29B8"/>
    <w:rsid w:val="006B2BC2"/>
    <w:rsid w:val="006B2D7A"/>
    <w:rsid w:val="006B2DCE"/>
    <w:rsid w:val="006B2E6F"/>
    <w:rsid w:val="006B2FF3"/>
    <w:rsid w:val="006B3446"/>
    <w:rsid w:val="006B39E7"/>
    <w:rsid w:val="006B3AA6"/>
    <w:rsid w:val="006B3C06"/>
    <w:rsid w:val="006B3C4F"/>
    <w:rsid w:val="006B3DE6"/>
    <w:rsid w:val="006B4150"/>
    <w:rsid w:val="006B4582"/>
    <w:rsid w:val="006B45AD"/>
    <w:rsid w:val="006B45DC"/>
    <w:rsid w:val="006B4B1C"/>
    <w:rsid w:val="006B4EAE"/>
    <w:rsid w:val="006B55CE"/>
    <w:rsid w:val="006B5630"/>
    <w:rsid w:val="006B5683"/>
    <w:rsid w:val="006B5BBF"/>
    <w:rsid w:val="006B5D1E"/>
    <w:rsid w:val="006B6749"/>
    <w:rsid w:val="006B682A"/>
    <w:rsid w:val="006B6959"/>
    <w:rsid w:val="006B6C23"/>
    <w:rsid w:val="006B6CE8"/>
    <w:rsid w:val="006B6FCA"/>
    <w:rsid w:val="006B7558"/>
    <w:rsid w:val="006B76C1"/>
    <w:rsid w:val="006B7744"/>
    <w:rsid w:val="006B7793"/>
    <w:rsid w:val="006B78E2"/>
    <w:rsid w:val="006B7ACB"/>
    <w:rsid w:val="006B7BD9"/>
    <w:rsid w:val="006B7CA8"/>
    <w:rsid w:val="006B7E29"/>
    <w:rsid w:val="006B7E61"/>
    <w:rsid w:val="006B7F56"/>
    <w:rsid w:val="006C084A"/>
    <w:rsid w:val="006C0C38"/>
    <w:rsid w:val="006C0CDF"/>
    <w:rsid w:val="006C0F7D"/>
    <w:rsid w:val="006C0FB0"/>
    <w:rsid w:val="006C1145"/>
    <w:rsid w:val="006C116A"/>
    <w:rsid w:val="006C117A"/>
    <w:rsid w:val="006C1190"/>
    <w:rsid w:val="006C11D9"/>
    <w:rsid w:val="006C133C"/>
    <w:rsid w:val="006C15B0"/>
    <w:rsid w:val="006C1997"/>
    <w:rsid w:val="006C1C13"/>
    <w:rsid w:val="006C2056"/>
    <w:rsid w:val="006C2484"/>
    <w:rsid w:val="006C24FF"/>
    <w:rsid w:val="006C258C"/>
    <w:rsid w:val="006C2690"/>
    <w:rsid w:val="006C29ED"/>
    <w:rsid w:val="006C29FC"/>
    <w:rsid w:val="006C2B7C"/>
    <w:rsid w:val="006C2C9C"/>
    <w:rsid w:val="006C2CC7"/>
    <w:rsid w:val="006C2D07"/>
    <w:rsid w:val="006C2F14"/>
    <w:rsid w:val="006C336A"/>
    <w:rsid w:val="006C33DD"/>
    <w:rsid w:val="006C384B"/>
    <w:rsid w:val="006C3BF9"/>
    <w:rsid w:val="006C3D9B"/>
    <w:rsid w:val="006C3E5E"/>
    <w:rsid w:val="006C40A7"/>
    <w:rsid w:val="006C40C6"/>
    <w:rsid w:val="006C41A6"/>
    <w:rsid w:val="006C41A9"/>
    <w:rsid w:val="006C4725"/>
    <w:rsid w:val="006C4742"/>
    <w:rsid w:val="006C4847"/>
    <w:rsid w:val="006C4F25"/>
    <w:rsid w:val="006C5013"/>
    <w:rsid w:val="006C5339"/>
    <w:rsid w:val="006C5573"/>
    <w:rsid w:val="006C564F"/>
    <w:rsid w:val="006C5748"/>
    <w:rsid w:val="006C59DD"/>
    <w:rsid w:val="006C60FC"/>
    <w:rsid w:val="006C6550"/>
    <w:rsid w:val="006C6588"/>
    <w:rsid w:val="006C6AC1"/>
    <w:rsid w:val="006C6BEA"/>
    <w:rsid w:val="006C6C15"/>
    <w:rsid w:val="006C6F38"/>
    <w:rsid w:val="006C70F7"/>
    <w:rsid w:val="006C712B"/>
    <w:rsid w:val="006C72B3"/>
    <w:rsid w:val="006C7649"/>
    <w:rsid w:val="006C7D8F"/>
    <w:rsid w:val="006C7D92"/>
    <w:rsid w:val="006C7DDC"/>
    <w:rsid w:val="006C7F2E"/>
    <w:rsid w:val="006D0008"/>
    <w:rsid w:val="006D0BDA"/>
    <w:rsid w:val="006D0D88"/>
    <w:rsid w:val="006D0E7D"/>
    <w:rsid w:val="006D1108"/>
    <w:rsid w:val="006D12BA"/>
    <w:rsid w:val="006D1504"/>
    <w:rsid w:val="006D18AD"/>
    <w:rsid w:val="006D1A60"/>
    <w:rsid w:val="006D1E3C"/>
    <w:rsid w:val="006D1F06"/>
    <w:rsid w:val="006D2028"/>
    <w:rsid w:val="006D227E"/>
    <w:rsid w:val="006D2503"/>
    <w:rsid w:val="006D2646"/>
    <w:rsid w:val="006D2CF2"/>
    <w:rsid w:val="006D32C5"/>
    <w:rsid w:val="006D3941"/>
    <w:rsid w:val="006D3A43"/>
    <w:rsid w:val="006D40A5"/>
    <w:rsid w:val="006D418E"/>
    <w:rsid w:val="006D4422"/>
    <w:rsid w:val="006D4490"/>
    <w:rsid w:val="006D4851"/>
    <w:rsid w:val="006D491E"/>
    <w:rsid w:val="006D49D8"/>
    <w:rsid w:val="006D4CB8"/>
    <w:rsid w:val="006D4D5C"/>
    <w:rsid w:val="006D4DB5"/>
    <w:rsid w:val="006D4E02"/>
    <w:rsid w:val="006D507B"/>
    <w:rsid w:val="006D5201"/>
    <w:rsid w:val="006D5225"/>
    <w:rsid w:val="006D5539"/>
    <w:rsid w:val="006D5729"/>
    <w:rsid w:val="006D5835"/>
    <w:rsid w:val="006D5A30"/>
    <w:rsid w:val="006D5A81"/>
    <w:rsid w:val="006D5EA6"/>
    <w:rsid w:val="006D60FA"/>
    <w:rsid w:val="006D61BA"/>
    <w:rsid w:val="006D64DD"/>
    <w:rsid w:val="006D69C3"/>
    <w:rsid w:val="006D6A6C"/>
    <w:rsid w:val="006D6F7A"/>
    <w:rsid w:val="006D7175"/>
    <w:rsid w:val="006D71AA"/>
    <w:rsid w:val="006D732A"/>
    <w:rsid w:val="006D73DF"/>
    <w:rsid w:val="006D760D"/>
    <w:rsid w:val="006D7669"/>
    <w:rsid w:val="006D7847"/>
    <w:rsid w:val="006D7BBE"/>
    <w:rsid w:val="006E0642"/>
    <w:rsid w:val="006E064E"/>
    <w:rsid w:val="006E064F"/>
    <w:rsid w:val="006E06EA"/>
    <w:rsid w:val="006E0FB6"/>
    <w:rsid w:val="006E11E7"/>
    <w:rsid w:val="006E17CE"/>
    <w:rsid w:val="006E1808"/>
    <w:rsid w:val="006E1822"/>
    <w:rsid w:val="006E195D"/>
    <w:rsid w:val="006E1BA1"/>
    <w:rsid w:val="006E1D44"/>
    <w:rsid w:val="006E1FE7"/>
    <w:rsid w:val="006E21CD"/>
    <w:rsid w:val="006E26C4"/>
    <w:rsid w:val="006E2706"/>
    <w:rsid w:val="006E2D57"/>
    <w:rsid w:val="006E2DE2"/>
    <w:rsid w:val="006E2E60"/>
    <w:rsid w:val="006E3044"/>
    <w:rsid w:val="006E3098"/>
    <w:rsid w:val="006E30D5"/>
    <w:rsid w:val="006E3226"/>
    <w:rsid w:val="006E335E"/>
    <w:rsid w:val="006E36DB"/>
    <w:rsid w:val="006E3833"/>
    <w:rsid w:val="006E3991"/>
    <w:rsid w:val="006E3AD7"/>
    <w:rsid w:val="006E3B60"/>
    <w:rsid w:val="006E3C9B"/>
    <w:rsid w:val="006E3CDD"/>
    <w:rsid w:val="006E3DAF"/>
    <w:rsid w:val="006E3EAA"/>
    <w:rsid w:val="006E3FD4"/>
    <w:rsid w:val="006E42EF"/>
    <w:rsid w:val="006E43D0"/>
    <w:rsid w:val="006E44BC"/>
    <w:rsid w:val="006E460D"/>
    <w:rsid w:val="006E4A39"/>
    <w:rsid w:val="006E4BCD"/>
    <w:rsid w:val="006E5555"/>
    <w:rsid w:val="006E576F"/>
    <w:rsid w:val="006E5881"/>
    <w:rsid w:val="006E5ADC"/>
    <w:rsid w:val="006E5C2C"/>
    <w:rsid w:val="006E5CA7"/>
    <w:rsid w:val="006E6091"/>
    <w:rsid w:val="006E61A2"/>
    <w:rsid w:val="006E62E8"/>
    <w:rsid w:val="006E6A99"/>
    <w:rsid w:val="006E7122"/>
    <w:rsid w:val="006E75A2"/>
    <w:rsid w:val="006E7798"/>
    <w:rsid w:val="006E7F47"/>
    <w:rsid w:val="006F00C0"/>
    <w:rsid w:val="006F0107"/>
    <w:rsid w:val="006F02B8"/>
    <w:rsid w:val="006F0321"/>
    <w:rsid w:val="006F06E0"/>
    <w:rsid w:val="006F06F4"/>
    <w:rsid w:val="006F0A59"/>
    <w:rsid w:val="006F0ACF"/>
    <w:rsid w:val="006F0C15"/>
    <w:rsid w:val="006F0D5F"/>
    <w:rsid w:val="006F0DB7"/>
    <w:rsid w:val="006F1119"/>
    <w:rsid w:val="006F1212"/>
    <w:rsid w:val="006F153C"/>
    <w:rsid w:val="006F181D"/>
    <w:rsid w:val="006F1AF8"/>
    <w:rsid w:val="006F1AFF"/>
    <w:rsid w:val="006F1EE7"/>
    <w:rsid w:val="006F2076"/>
    <w:rsid w:val="006F20B2"/>
    <w:rsid w:val="006F2107"/>
    <w:rsid w:val="006F22E3"/>
    <w:rsid w:val="006F2419"/>
    <w:rsid w:val="006F251B"/>
    <w:rsid w:val="006F25E1"/>
    <w:rsid w:val="006F26B8"/>
    <w:rsid w:val="006F29A3"/>
    <w:rsid w:val="006F2D55"/>
    <w:rsid w:val="006F30BA"/>
    <w:rsid w:val="006F313E"/>
    <w:rsid w:val="006F31FE"/>
    <w:rsid w:val="006F3611"/>
    <w:rsid w:val="006F3738"/>
    <w:rsid w:val="006F38DB"/>
    <w:rsid w:val="006F3BBF"/>
    <w:rsid w:val="006F3CEB"/>
    <w:rsid w:val="006F4204"/>
    <w:rsid w:val="006F4341"/>
    <w:rsid w:val="006F4698"/>
    <w:rsid w:val="006F4956"/>
    <w:rsid w:val="006F5081"/>
    <w:rsid w:val="006F557C"/>
    <w:rsid w:val="006F565C"/>
    <w:rsid w:val="006F56DF"/>
    <w:rsid w:val="006F5BF5"/>
    <w:rsid w:val="006F5DDC"/>
    <w:rsid w:val="006F5E7C"/>
    <w:rsid w:val="006F5E87"/>
    <w:rsid w:val="006F62B3"/>
    <w:rsid w:val="006F63C9"/>
    <w:rsid w:val="006F6424"/>
    <w:rsid w:val="006F675C"/>
    <w:rsid w:val="006F69A4"/>
    <w:rsid w:val="006F6A2F"/>
    <w:rsid w:val="006F6A9D"/>
    <w:rsid w:val="006F7572"/>
    <w:rsid w:val="006F791B"/>
    <w:rsid w:val="006F7B0B"/>
    <w:rsid w:val="006F7BDF"/>
    <w:rsid w:val="00700247"/>
    <w:rsid w:val="0070030B"/>
    <w:rsid w:val="00700B89"/>
    <w:rsid w:val="00701122"/>
    <w:rsid w:val="007014C1"/>
    <w:rsid w:val="00701549"/>
    <w:rsid w:val="0070165A"/>
    <w:rsid w:val="00701881"/>
    <w:rsid w:val="00701E01"/>
    <w:rsid w:val="00702270"/>
    <w:rsid w:val="0070227B"/>
    <w:rsid w:val="00702302"/>
    <w:rsid w:val="007024A2"/>
    <w:rsid w:val="007026A7"/>
    <w:rsid w:val="007027B7"/>
    <w:rsid w:val="00702A8E"/>
    <w:rsid w:val="00702C56"/>
    <w:rsid w:val="00702CB0"/>
    <w:rsid w:val="00702D55"/>
    <w:rsid w:val="00702D5B"/>
    <w:rsid w:val="00702E62"/>
    <w:rsid w:val="00703479"/>
    <w:rsid w:val="007034EE"/>
    <w:rsid w:val="0070352F"/>
    <w:rsid w:val="007036E9"/>
    <w:rsid w:val="0070379D"/>
    <w:rsid w:val="007038AC"/>
    <w:rsid w:val="00703C7B"/>
    <w:rsid w:val="00703C92"/>
    <w:rsid w:val="00703E3D"/>
    <w:rsid w:val="00703EE7"/>
    <w:rsid w:val="00704212"/>
    <w:rsid w:val="00704355"/>
    <w:rsid w:val="00704446"/>
    <w:rsid w:val="00704467"/>
    <w:rsid w:val="007046E3"/>
    <w:rsid w:val="007046FF"/>
    <w:rsid w:val="00704B69"/>
    <w:rsid w:val="00704C3E"/>
    <w:rsid w:val="0070504E"/>
    <w:rsid w:val="007050A2"/>
    <w:rsid w:val="00705134"/>
    <w:rsid w:val="00705205"/>
    <w:rsid w:val="007053C8"/>
    <w:rsid w:val="007054D1"/>
    <w:rsid w:val="0070557D"/>
    <w:rsid w:val="007056AF"/>
    <w:rsid w:val="00705769"/>
    <w:rsid w:val="00705898"/>
    <w:rsid w:val="00705947"/>
    <w:rsid w:val="00705A77"/>
    <w:rsid w:val="00705ACE"/>
    <w:rsid w:val="00705C72"/>
    <w:rsid w:val="00705EC7"/>
    <w:rsid w:val="00705F79"/>
    <w:rsid w:val="007060D5"/>
    <w:rsid w:val="00706180"/>
    <w:rsid w:val="0070664E"/>
    <w:rsid w:val="00706775"/>
    <w:rsid w:val="00706BF5"/>
    <w:rsid w:val="00706D1D"/>
    <w:rsid w:val="00706E53"/>
    <w:rsid w:val="00706F6F"/>
    <w:rsid w:val="00706FE2"/>
    <w:rsid w:val="0070752D"/>
    <w:rsid w:val="00707AE3"/>
    <w:rsid w:val="00707DC4"/>
    <w:rsid w:val="00710640"/>
    <w:rsid w:val="00710770"/>
    <w:rsid w:val="00710A7C"/>
    <w:rsid w:val="00711050"/>
    <w:rsid w:val="00711096"/>
    <w:rsid w:val="0071113F"/>
    <w:rsid w:val="007116EC"/>
    <w:rsid w:val="00711813"/>
    <w:rsid w:val="00711EB1"/>
    <w:rsid w:val="007120E0"/>
    <w:rsid w:val="00712401"/>
    <w:rsid w:val="0071250B"/>
    <w:rsid w:val="007125E7"/>
    <w:rsid w:val="00712629"/>
    <w:rsid w:val="00712900"/>
    <w:rsid w:val="007129A6"/>
    <w:rsid w:val="00712BC0"/>
    <w:rsid w:val="00712D8E"/>
    <w:rsid w:val="00713183"/>
    <w:rsid w:val="007132E0"/>
    <w:rsid w:val="00713506"/>
    <w:rsid w:val="007136FA"/>
    <w:rsid w:val="00713720"/>
    <w:rsid w:val="0071380F"/>
    <w:rsid w:val="00713BCB"/>
    <w:rsid w:val="00713BD7"/>
    <w:rsid w:val="00713D15"/>
    <w:rsid w:val="00713EA5"/>
    <w:rsid w:val="0071450D"/>
    <w:rsid w:val="00714534"/>
    <w:rsid w:val="00714B9F"/>
    <w:rsid w:val="0071509D"/>
    <w:rsid w:val="007150E5"/>
    <w:rsid w:val="00715240"/>
    <w:rsid w:val="00715284"/>
    <w:rsid w:val="007155A7"/>
    <w:rsid w:val="00715A9F"/>
    <w:rsid w:val="00715B9A"/>
    <w:rsid w:val="00715D01"/>
    <w:rsid w:val="00716114"/>
    <w:rsid w:val="00716450"/>
    <w:rsid w:val="00716501"/>
    <w:rsid w:val="007165E5"/>
    <w:rsid w:val="00716732"/>
    <w:rsid w:val="00716A8A"/>
    <w:rsid w:val="00716E33"/>
    <w:rsid w:val="00716FCE"/>
    <w:rsid w:val="0071708D"/>
    <w:rsid w:val="00717793"/>
    <w:rsid w:val="007178D2"/>
    <w:rsid w:val="007179DE"/>
    <w:rsid w:val="00717BFB"/>
    <w:rsid w:val="00717DA4"/>
    <w:rsid w:val="00717E26"/>
    <w:rsid w:val="0072002B"/>
    <w:rsid w:val="0072004B"/>
    <w:rsid w:val="00720542"/>
    <w:rsid w:val="00720632"/>
    <w:rsid w:val="00720E55"/>
    <w:rsid w:val="00720F22"/>
    <w:rsid w:val="00721070"/>
    <w:rsid w:val="007212B2"/>
    <w:rsid w:val="00721473"/>
    <w:rsid w:val="007217C2"/>
    <w:rsid w:val="00721958"/>
    <w:rsid w:val="00721A3A"/>
    <w:rsid w:val="00721B4A"/>
    <w:rsid w:val="00721DC1"/>
    <w:rsid w:val="00721F39"/>
    <w:rsid w:val="0072200F"/>
    <w:rsid w:val="00722136"/>
    <w:rsid w:val="007227D8"/>
    <w:rsid w:val="007227ED"/>
    <w:rsid w:val="00722996"/>
    <w:rsid w:val="007229E2"/>
    <w:rsid w:val="00722ACA"/>
    <w:rsid w:val="00722BD6"/>
    <w:rsid w:val="00722D81"/>
    <w:rsid w:val="00722F75"/>
    <w:rsid w:val="0072301C"/>
    <w:rsid w:val="00723621"/>
    <w:rsid w:val="00723B63"/>
    <w:rsid w:val="00723DFB"/>
    <w:rsid w:val="00723E37"/>
    <w:rsid w:val="00723EE4"/>
    <w:rsid w:val="007240F0"/>
    <w:rsid w:val="007242A3"/>
    <w:rsid w:val="007242D1"/>
    <w:rsid w:val="00724374"/>
    <w:rsid w:val="007243FB"/>
    <w:rsid w:val="007247BB"/>
    <w:rsid w:val="00724CC2"/>
    <w:rsid w:val="00724E50"/>
    <w:rsid w:val="007252F0"/>
    <w:rsid w:val="00725559"/>
    <w:rsid w:val="00725743"/>
    <w:rsid w:val="00725DFA"/>
    <w:rsid w:val="00726141"/>
    <w:rsid w:val="0072647D"/>
    <w:rsid w:val="007269DC"/>
    <w:rsid w:val="00726C3F"/>
    <w:rsid w:val="00726D0C"/>
    <w:rsid w:val="00726F9E"/>
    <w:rsid w:val="00727262"/>
    <w:rsid w:val="00727421"/>
    <w:rsid w:val="00727A7E"/>
    <w:rsid w:val="00727A88"/>
    <w:rsid w:val="00730658"/>
    <w:rsid w:val="007307A4"/>
    <w:rsid w:val="00730F3A"/>
    <w:rsid w:val="00730F41"/>
    <w:rsid w:val="0073123D"/>
    <w:rsid w:val="0073135C"/>
    <w:rsid w:val="00731483"/>
    <w:rsid w:val="0073148B"/>
    <w:rsid w:val="007314C1"/>
    <w:rsid w:val="00731555"/>
    <w:rsid w:val="0073175C"/>
    <w:rsid w:val="00731C6E"/>
    <w:rsid w:val="00731F52"/>
    <w:rsid w:val="00732400"/>
    <w:rsid w:val="007324B3"/>
    <w:rsid w:val="007326BA"/>
    <w:rsid w:val="007327A8"/>
    <w:rsid w:val="00732B42"/>
    <w:rsid w:val="00732BF7"/>
    <w:rsid w:val="00732C8C"/>
    <w:rsid w:val="00732D14"/>
    <w:rsid w:val="00732E4A"/>
    <w:rsid w:val="007330C8"/>
    <w:rsid w:val="007331D3"/>
    <w:rsid w:val="00733507"/>
    <w:rsid w:val="007337C8"/>
    <w:rsid w:val="00733BBE"/>
    <w:rsid w:val="00733DA9"/>
    <w:rsid w:val="00733EC2"/>
    <w:rsid w:val="00734492"/>
    <w:rsid w:val="00734856"/>
    <w:rsid w:val="00734859"/>
    <w:rsid w:val="007349A9"/>
    <w:rsid w:val="00734A95"/>
    <w:rsid w:val="00734CFD"/>
    <w:rsid w:val="00734EFF"/>
    <w:rsid w:val="00735518"/>
    <w:rsid w:val="007355F9"/>
    <w:rsid w:val="007357B7"/>
    <w:rsid w:val="00735812"/>
    <w:rsid w:val="00735B1B"/>
    <w:rsid w:val="00735C0E"/>
    <w:rsid w:val="00735CAA"/>
    <w:rsid w:val="007360DB"/>
    <w:rsid w:val="007361D9"/>
    <w:rsid w:val="0073699C"/>
    <w:rsid w:val="00736A4A"/>
    <w:rsid w:val="00736C5B"/>
    <w:rsid w:val="00736CB2"/>
    <w:rsid w:val="00736CB3"/>
    <w:rsid w:val="00736E92"/>
    <w:rsid w:val="00737360"/>
    <w:rsid w:val="007373EA"/>
    <w:rsid w:val="00737481"/>
    <w:rsid w:val="007377D0"/>
    <w:rsid w:val="007379F7"/>
    <w:rsid w:val="00737AC6"/>
    <w:rsid w:val="00737D4D"/>
    <w:rsid w:val="00740028"/>
    <w:rsid w:val="00740062"/>
    <w:rsid w:val="00740170"/>
    <w:rsid w:val="007405BE"/>
    <w:rsid w:val="00740711"/>
    <w:rsid w:val="00740913"/>
    <w:rsid w:val="007410AA"/>
    <w:rsid w:val="00741131"/>
    <w:rsid w:val="0074169C"/>
    <w:rsid w:val="00741B27"/>
    <w:rsid w:val="00741B31"/>
    <w:rsid w:val="00741D5B"/>
    <w:rsid w:val="00741D8C"/>
    <w:rsid w:val="007422B6"/>
    <w:rsid w:val="00742366"/>
    <w:rsid w:val="00742A22"/>
    <w:rsid w:val="00742A52"/>
    <w:rsid w:val="00742DC2"/>
    <w:rsid w:val="00742E4E"/>
    <w:rsid w:val="007431BA"/>
    <w:rsid w:val="00743298"/>
    <w:rsid w:val="0074331F"/>
    <w:rsid w:val="00743442"/>
    <w:rsid w:val="00743545"/>
    <w:rsid w:val="007436F6"/>
    <w:rsid w:val="0074375E"/>
    <w:rsid w:val="00743A2E"/>
    <w:rsid w:val="00743D05"/>
    <w:rsid w:val="00744147"/>
    <w:rsid w:val="00744417"/>
    <w:rsid w:val="00744618"/>
    <w:rsid w:val="007446B7"/>
    <w:rsid w:val="0074474A"/>
    <w:rsid w:val="00744D43"/>
    <w:rsid w:val="00744E04"/>
    <w:rsid w:val="007456D3"/>
    <w:rsid w:val="00745856"/>
    <w:rsid w:val="00745905"/>
    <w:rsid w:val="00745B24"/>
    <w:rsid w:val="00746009"/>
    <w:rsid w:val="00746285"/>
    <w:rsid w:val="00746321"/>
    <w:rsid w:val="00746536"/>
    <w:rsid w:val="00746717"/>
    <w:rsid w:val="0074697F"/>
    <w:rsid w:val="00746BF1"/>
    <w:rsid w:val="00746C26"/>
    <w:rsid w:val="00746DB3"/>
    <w:rsid w:val="00746FBB"/>
    <w:rsid w:val="0074706E"/>
    <w:rsid w:val="007470E3"/>
    <w:rsid w:val="0074721E"/>
    <w:rsid w:val="0074769C"/>
    <w:rsid w:val="0074771E"/>
    <w:rsid w:val="007478B5"/>
    <w:rsid w:val="00747CAA"/>
    <w:rsid w:val="00750185"/>
    <w:rsid w:val="007502CD"/>
    <w:rsid w:val="0075050C"/>
    <w:rsid w:val="00750532"/>
    <w:rsid w:val="0075060C"/>
    <w:rsid w:val="0075061E"/>
    <w:rsid w:val="007507A6"/>
    <w:rsid w:val="00750949"/>
    <w:rsid w:val="0075097E"/>
    <w:rsid w:val="00750BB6"/>
    <w:rsid w:val="00750D19"/>
    <w:rsid w:val="00751052"/>
    <w:rsid w:val="0075108E"/>
    <w:rsid w:val="007515BB"/>
    <w:rsid w:val="007516C9"/>
    <w:rsid w:val="007516F8"/>
    <w:rsid w:val="007517AF"/>
    <w:rsid w:val="007517EB"/>
    <w:rsid w:val="007518FB"/>
    <w:rsid w:val="00751A56"/>
    <w:rsid w:val="00751AC1"/>
    <w:rsid w:val="00751D2B"/>
    <w:rsid w:val="00751DC0"/>
    <w:rsid w:val="00751EB1"/>
    <w:rsid w:val="00751F63"/>
    <w:rsid w:val="00752029"/>
    <w:rsid w:val="007521A4"/>
    <w:rsid w:val="007521D3"/>
    <w:rsid w:val="007527B4"/>
    <w:rsid w:val="00752830"/>
    <w:rsid w:val="00752B1F"/>
    <w:rsid w:val="00752F92"/>
    <w:rsid w:val="00753A21"/>
    <w:rsid w:val="00753BFD"/>
    <w:rsid w:val="00753C7A"/>
    <w:rsid w:val="00753DE8"/>
    <w:rsid w:val="0075444F"/>
    <w:rsid w:val="007546D5"/>
    <w:rsid w:val="00754771"/>
    <w:rsid w:val="007548D2"/>
    <w:rsid w:val="00754BB8"/>
    <w:rsid w:val="007550EE"/>
    <w:rsid w:val="0075548E"/>
    <w:rsid w:val="00755749"/>
    <w:rsid w:val="00755892"/>
    <w:rsid w:val="00755B73"/>
    <w:rsid w:val="00755D67"/>
    <w:rsid w:val="00755D81"/>
    <w:rsid w:val="007561D3"/>
    <w:rsid w:val="0075652A"/>
    <w:rsid w:val="00756637"/>
    <w:rsid w:val="00756A7F"/>
    <w:rsid w:val="00756C95"/>
    <w:rsid w:val="00756CE4"/>
    <w:rsid w:val="00756D62"/>
    <w:rsid w:val="00756DA3"/>
    <w:rsid w:val="00756F3C"/>
    <w:rsid w:val="00756F91"/>
    <w:rsid w:val="00757188"/>
    <w:rsid w:val="007571E5"/>
    <w:rsid w:val="007572FC"/>
    <w:rsid w:val="00757526"/>
    <w:rsid w:val="007576D3"/>
    <w:rsid w:val="007578AD"/>
    <w:rsid w:val="00757997"/>
    <w:rsid w:val="00757B8C"/>
    <w:rsid w:val="00757BDC"/>
    <w:rsid w:val="007601F1"/>
    <w:rsid w:val="007603A7"/>
    <w:rsid w:val="00760B76"/>
    <w:rsid w:val="00760E77"/>
    <w:rsid w:val="00761175"/>
    <w:rsid w:val="0076154B"/>
    <w:rsid w:val="0076168B"/>
    <w:rsid w:val="00761770"/>
    <w:rsid w:val="007621C0"/>
    <w:rsid w:val="0076220F"/>
    <w:rsid w:val="00762266"/>
    <w:rsid w:val="007623B9"/>
    <w:rsid w:val="00762766"/>
    <w:rsid w:val="00762B1F"/>
    <w:rsid w:val="00762E32"/>
    <w:rsid w:val="0076316C"/>
    <w:rsid w:val="00763186"/>
    <w:rsid w:val="0076391C"/>
    <w:rsid w:val="0076397C"/>
    <w:rsid w:val="00763A37"/>
    <w:rsid w:val="00763E4C"/>
    <w:rsid w:val="00763FF0"/>
    <w:rsid w:val="007644BD"/>
    <w:rsid w:val="007646CA"/>
    <w:rsid w:val="007649D4"/>
    <w:rsid w:val="00764A06"/>
    <w:rsid w:val="00764D29"/>
    <w:rsid w:val="00764EEA"/>
    <w:rsid w:val="00764F05"/>
    <w:rsid w:val="00764FDB"/>
    <w:rsid w:val="007652F4"/>
    <w:rsid w:val="007654E7"/>
    <w:rsid w:val="00765C0B"/>
    <w:rsid w:val="00765F55"/>
    <w:rsid w:val="00765FA3"/>
    <w:rsid w:val="00766190"/>
    <w:rsid w:val="0076651E"/>
    <w:rsid w:val="007665EF"/>
    <w:rsid w:val="00766799"/>
    <w:rsid w:val="00766931"/>
    <w:rsid w:val="00766A5E"/>
    <w:rsid w:val="00766ED2"/>
    <w:rsid w:val="00767981"/>
    <w:rsid w:val="00767DE1"/>
    <w:rsid w:val="007700CE"/>
    <w:rsid w:val="00770164"/>
    <w:rsid w:val="007701D7"/>
    <w:rsid w:val="007705D5"/>
    <w:rsid w:val="00770888"/>
    <w:rsid w:val="007708ED"/>
    <w:rsid w:val="00770E63"/>
    <w:rsid w:val="007711DF"/>
    <w:rsid w:val="007718F3"/>
    <w:rsid w:val="00771B97"/>
    <w:rsid w:val="00771BC6"/>
    <w:rsid w:val="00771C7F"/>
    <w:rsid w:val="00771E6A"/>
    <w:rsid w:val="00771EC9"/>
    <w:rsid w:val="00772023"/>
    <w:rsid w:val="0077202A"/>
    <w:rsid w:val="007721A4"/>
    <w:rsid w:val="007722C2"/>
    <w:rsid w:val="00772803"/>
    <w:rsid w:val="00772C9E"/>
    <w:rsid w:val="00772CE7"/>
    <w:rsid w:val="00772D77"/>
    <w:rsid w:val="00772D9B"/>
    <w:rsid w:val="00772E33"/>
    <w:rsid w:val="00772EC7"/>
    <w:rsid w:val="00773586"/>
    <w:rsid w:val="00773636"/>
    <w:rsid w:val="00773A9C"/>
    <w:rsid w:val="00773B99"/>
    <w:rsid w:val="00773D27"/>
    <w:rsid w:val="00774434"/>
    <w:rsid w:val="007744AF"/>
    <w:rsid w:val="00774856"/>
    <w:rsid w:val="00774AA7"/>
    <w:rsid w:val="00774B2A"/>
    <w:rsid w:val="00774B54"/>
    <w:rsid w:val="00774C09"/>
    <w:rsid w:val="00774E02"/>
    <w:rsid w:val="007750FD"/>
    <w:rsid w:val="007755B7"/>
    <w:rsid w:val="007756D5"/>
    <w:rsid w:val="0077585D"/>
    <w:rsid w:val="00776044"/>
    <w:rsid w:val="007760B8"/>
    <w:rsid w:val="0077625E"/>
    <w:rsid w:val="0077647B"/>
    <w:rsid w:val="00776508"/>
    <w:rsid w:val="00776603"/>
    <w:rsid w:val="00776777"/>
    <w:rsid w:val="0077685B"/>
    <w:rsid w:val="00776AF9"/>
    <w:rsid w:val="00777097"/>
    <w:rsid w:val="00777260"/>
    <w:rsid w:val="00777433"/>
    <w:rsid w:val="007778B7"/>
    <w:rsid w:val="00777AC1"/>
    <w:rsid w:val="00777B8E"/>
    <w:rsid w:val="00777D0F"/>
    <w:rsid w:val="00777E63"/>
    <w:rsid w:val="007802AC"/>
    <w:rsid w:val="00780319"/>
    <w:rsid w:val="007804AE"/>
    <w:rsid w:val="0078081A"/>
    <w:rsid w:val="007808FA"/>
    <w:rsid w:val="00780DDA"/>
    <w:rsid w:val="00781146"/>
    <w:rsid w:val="00781260"/>
    <w:rsid w:val="0078130D"/>
    <w:rsid w:val="007816E1"/>
    <w:rsid w:val="00781C11"/>
    <w:rsid w:val="00781C25"/>
    <w:rsid w:val="00781CEE"/>
    <w:rsid w:val="00781FB3"/>
    <w:rsid w:val="00782014"/>
    <w:rsid w:val="00782082"/>
    <w:rsid w:val="007825C3"/>
    <w:rsid w:val="007827EA"/>
    <w:rsid w:val="00782A2B"/>
    <w:rsid w:val="00782AB3"/>
    <w:rsid w:val="00782BA4"/>
    <w:rsid w:val="00782D90"/>
    <w:rsid w:val="00782E31"/>
    <w:rsid w:val="00782ED7"/>
    <w:rsid w:val="00783709"/>
    <w:rsid w:val="00783A52"/>
    <w:rsid w:val="00783A99"/>
    <w:rsid w:val="00783B46"/>
    <w:rsid w:val="00783C35"/>
    <w:rsid w:val="00783F0D"/>
    <w:rsid w:val="007840EC"/>
    <w:rsid w:val="00784138"/>
    <w:rsid w:val="00784A5E"/>
    <w:rsid w:val="00784AF6"/>
    <w:rsid w:val="00784BFB"/>
    <w:rsid w:val="00784C0D"/>
    <w:rsid w:val="00784DCC"/>
    <w:rsid w:val="00784F6C"/>
    <w:rsid w:val="0078515C"/>
    <w:rsid w:val="007853C5"/>
    <w:rsid w:val="007853F6"/>
    <w:rsid w:val="00785471"/>
    <w:rsid w:val="007854AB"/>
    <w:rsid w:val="00785554"/>
    <w:rsid w:val="00785593"/>
    <w:rsid w:val="007855BD"/>
    <w:rsid w:val="00785640"/>
    <w:rsid w:val="00785649"/>
    <w:rsid w:val="0078574B"/>
    <w:rsid w:val="00785896"/>
    <w:rsid w:val="00785AD4"/>
    <w:rsid w:val="00786024"/>
    <w:rsid w:val="0078605D"/>
    <w:rsid w:val="007860EA"/>
    <w:rsid w:val="00786511"/>
    <w:rsid w:val="0078652E"/>
    <w:rsid w:val="00786C35"/>
    <w:rsid w:val="00787333"/>
    <w:rsid w:val="007874CA"/>
    <w:rsid w:val="00787572"/>
    <w:rsid w:val="007876B4"/>
    <w:rsid w:val="0078780A"/>
    <w:rsid w:val="00787DF8"/>
    <w:rsid w:val="00787F94"/>
    <w:rsid w:val="0079016C"/>
    <w:rsid w:val="007903ED"/>
    <w:rsid w:val="00790785"/>
    <w:rsid w:val="0079090F"/>
    <w:rsid w:val="00790934"/>
    <w:rsid w:val="00790B6D"/>
    <w:rsid w:val="00790C91"/>
    <w:rsid w:val="0079162F"/>
    <w:rsid w:val="00791B54"/>
    <w:rsid w:val="00791DBF"/>
    <w:rsid w:val="00791F8A"/>
    <w:rsid w:val="007925A2"/>
    <w:rsid w:val="007928D1"/>
    <w:rsid w:val="00792CC2"/>
    <w:rsid w:val="0079318C"/>
    <w:rsid w:val="007936B1"/>
    <w:rsid w:val="00793982"/>
    <w:rsid w:val="00793F87"/>
    <w:rsid w:val="00794420"/>
    <w:rsid w:val="00794A76"/>
    <w:rsid w:val="00794D8C"/>
    <w:rsid w:val="00794EBC"/>
    <w:rsid w:val="00794F3D"/>
    <w:rsid w:val="00795129"/>
    <w:rsid w:val="00795422"/>
    <w:rsid w:val="00795578"/>
    <w:rsid w:val="00795795"/>
    <w:rsid w:val="0079586B"/>
    <w:rsid w:val="00795CEF"/>
    <w:rsid w:val="00795DC3"/>
    <w:rsid w:val="00795DFB"/>
    <w:rsid w:val="007963FA"/>
    <w:rsid w:val="0079647D"/>
    <w:rsid w:val="007965D6"/>
    <w:rsid w:val="00796663"/>
    <w:rsid w:val="007966FD"/>
    <w:rsid w:val="0079691E"/>
    <w:rsid w:val="00796970"/>
    <w:rsid w:val="00796EB8"/>
    <w:rsid w:val="007970EF"/>
    <w:rsid w:val="0079729D"/>
    <w:rsid w:val="007975DD"/>
    <w:rsid w:val="00797637"/>
    <w:rsid w:val="00797673"/>
    <w:rsid w:val="00797793"/>
    <w:rsid w:val="00797A09"/>
    <w:rsid w:val="00797DE3"/>
    <w:rsid w:val="00797FDB"/>
    <w:rsid w:val="00797FE4"/>
    <w:rsid w:val="007A0070"/>
    <w:rsid w:val="007A0290"/>
    <w:rsid w:val="007A031E"/>
    <w:rsid w:val="007A0459"/>
    <w:rsid w:val="007A0BE1"/>
    <w:rsid w:val="007A10F2"/>
    <w:rsid w:val="007A14F5"/>
    <w:rsid w:val="007A15DE"/>
    <w:rsid w:val="007A17F9"/>
    <w:rsid w:val="007A1882"/>
    <w:rsid w:val="007A1997"/>
    <w:rsid w:val="007A1D00"/>
    <w:rsid w:val="007A1D5D"/>
    <w:rsid w:val="007A1DB7"/>
    <w:rsid w:val="007A1DCC"/>
    <w:rsid w:val="007A203B"/>
    <w:rsid w:val="007A2940"/>
    <w:rsid w:val="007A2A5D"/>
    <w:rsid w:val="007A2AF3"/>
    <w:rsid w:val="007A2B6A"/>
    <w:rsid w:val="007A2BD1"/>
    <w:rsid w:val="007A2C0E"/>
    <w:rsid w:val="007A2EAD"/>
    <w:rsid w:val="007A3280"/>
    <w:rsid w:val="007A3315"/>
    <w:rsid w:val="007A34A4"/>
    <w:rsid w:val="007A34F3"/>
    <w:rsid w:val="007A3668"/>
    <w:rsid w:val="007A3ADE"/>
    <w:rsid w:val="007A3D20"/>
    <w:rsid w:val="007A3EB4"/>
    <w:rsid w:val="007A3F95"/>
    <w:rsid w:val="007A439E"/>
    <w:rsid w:val="007A44F8"/>
    <w:rsid w:val="007A4A53"/>
    <w:rsid w:val="007A4C8C"/>
    <w:rsid w:val="007A4C95"/>
    <w:rsid w:val="007A4FB5"/>
    <w:rsid w:val="007A53F2"/>
    <w:rsid w:val="007A53FF"/>
    <w:rsid w:val="007A5C08"/>
    <w:rsid w:val="007A5C65"/>
    <w:rsid w:val="007A5CF9"/>
    <w:rsid w:val="007A604B"/>
    <w:rsid w:val="007A60C8"/>
    <w:rsid w:val="007A6292"/>
    <w:rsid w:val="007A63F6"/>
    <w:rsid w:val="007A642A"/>
    <w:rsid w:val="007A64DB"/>
    <w:rsid w:val="007A65A3"/>
    <w:rsid w:val="007A6AF6"/>
    <w:rsid w:val="007A6DFC"/>
    <w:rsid w:val="007A6E8E"/>
    <w:rsid w:val="007A6F55"/>
    <w:rsid w:val="007A7331"/>
    <w:rsid w:val="007A7506"/>
    <w:rsid w:val="007A795A"/>
    <w:rsid w:val="007A7A04"/>
    <w:rsid w:val="007A7B43"/>
    <w:rsid w:val="007A7C4F"/>
    <w:rsid w:val="007A7E22"/>
    <w:rsid w:val="007B01DA"/>
    <w:rsid w:val="007B08A7"/>
    <w:rsid w:val="007B0BB2"/>
    <w:rsid w:val="007B0E79"/>
    <w:rsid w:val="007B1359"/>
    <w:rsid w:val="007B147F"/>
    <w:rsid w:val="007B1AD1"/>
    <w:rsid w:val="007B1AE0"/>
    <w:rsid w:val="007B1C04"/>
    <w:rsid w:val="007B1CF0"/>
    <w:rsid w:val="007B1DAA"/>
    <w:rsid w:val="007B22E0"/>
    <w:rsid w:val="007B23E3"/>
    <w:rsid w:val="007B23FB"/>
    <w:rsid w:val="007B2446"/>
    <w:rsid w:val="007B2945"/>
    <w:rsid w:val="007B2A11"/>
    <w:rsid w:val="007B2B37"/>
    <w:rsid w:val="007B2B61"/>
    <w:rsid w:val="007B2B65"/>
    <w:rsid w:val="007B2D76"/>
    <w:rsid w:val="007B2FB0"/>
    <w:rsid w:val="007B379A"/>
    <w:rsid w:val="007B3B2D"/>
    <w:rsid w:val="007B4362"/>
    <w:rsid w:val="007B4B8A"/>
    <w:rsid w:val="007B4DCC"/>
    <w:rsid w:val="007B4E97"/>
    <w:rsid w:val="007B4F08"/>
    <w:rsid w:val="007B4FD4"/>
    <w:rsid w:val="007B505D"/>
    <w:rsid w:val="007B50F0"/>
    <w:rsid w:val="007B5147"/>
    <w:rsid w:val="007B5330"/>
    <w:rsid w:val="007B57F9"/>
    <w:rsid w:val="007B58D7"/>
    <w:rsid w:val="007B5C1D"/>
    <w:rsid w:val="007B5D74"/>
    <w:rsid w:val="007B61DC"/>
    <w:rsid w:val="007B692E"/>
    <w:rsid w:val="007B6AF5"/>
    <w:rsid w:val="007B6B65"/>
    <w:rsid w:val="007B6B8B"/>
    <w:rsid w:val="007B6E79"/>
    <w:rsid w:val="007B736F"/>
    <w:rsid w:val="007B76D0"/>
    <w:rsid w:val="007B7793"/>
    <w:rsid w:val="007B7816"/>
    <w:rsid w:val="007B79F7"/>
    <w:rsid w:val="007B7B69"/>
    <w:rsid w:val="007B7BE8"/>
    <w:rsid w:val="007B7CCB"/>
    <w:rsid w:val="007B7EF1"/>
    <w:rsid w:val="007C00B1"/>
    <w:rsid w:val="007C017F"/>
    <w:rsid w:val="007C03A2"/>
    <w:rsid w:val="007C0896"/>
    <w:rsid w:val="007C0BC7"/>
    <w:rsid w:val="007C0C17"/>
    <w:rsid w:val="007C0CCF"/>
    <w:rsid w:val="007C0D69"/>
    <w:rsid w:val="007C13FB"/>
    <w:rsid w:val="007C1644"/>
    <w:rsid w:val="007C174A"/>
    <w:rsid w:val="007C1BC5"/>
    <w:rsid w:val="007C1BEA"/>
    <w:rsid w:val="007C1CBE"/>
    <w:rsid w:val="007C1DEC"/>
    <w:rsid w:val="007C239A"/>
    <w:rsid w:val="007C23AF"/>
    <w:rsid w:val="007C2539"/>
    <w:rsid w:val="007C2865"/>
    <w:rsid w:val="007C2907"/>
    <w:rsid w:val="007C2969"/>
    <w:rsid w:val="007C2997"/>
    <w:rsid w:val="007C2BAC"/>
    <w:rsid w:val="007C2D60"/>
    <w:rsid w:val="007C3124"/>
    <w:rsid w:val="007C3310"/>
    <w:rsid w:val="007C382E"/>
    <w:rsid w:val="007C3891"/>
    <w:rsid w:val="007C3973"/>
    <w:rsid w:val="007C3AE5"/>
    <w:rsid w:val="007C3AEC"/>
    <w:rsid w:val="007C3C5B"/>
    <w:rsid w:val="007C4427"/>
    <w:rsid w:val="007C462C"/>
    <w:rsid w:val="007C475D"/>
    <w:rsid w:val="007C47C0"/>
    <w:rsid w:val="007C48B7"/>
    <w:rsid w:val="007C48F3"/>
    <w:rsid w:val="007C548B"/>
    <w:rsid w:val="007C5491"/>
    <w:rsid w:val="007C57D0"/>
    <w:rsid w:val="007C5966"/>
    <w:rsid w:val="007C5C18"/>
    <w:rsid w:val="007C670D"/>
    <w:rsid w:val="007C69C3"/>
    <w:rsid w:val="007C6E0F"/>
    <w:rsid w:val="007C7472"/>
    <w:rsid w:val="007C7700"/>
    <w:rsid w:val="007C7A99"/>
    <w:rsid w:val="007C7AAC"/>
    <w:rsid w:val="007C7BBD"/>
    <w:rsid w:val="007C7C6F"/>
    <w:rsid w:val="007C7DBD"/>
    <w:rsid w:val="007D024E"/>
    <w:rsid w:val="007D032A"/>
    <w:rsid w:val="007D0987"/>
    <w:rsid w:val="007D0A7F"/>
    <w:rsid w:val="007D0E41"/>
    <w:rsid w:val="007D132C"/>
    <w:rsid w:val="007D13E8"/>
    <w:rsid w:val="007D162F"/>
    <w:rsid w:val="007D1667"/>
    <w:rsid w:val="007D167E"/>
    <w:rsid w:val="007D189A"/>
    <w:rsid w:val="007D190E"/>
    <w:rsid w:val="007D1C2C"/>
    <w:rsid w:val="007D2281"/>
    <w:rsid w:val="007D22B0"/>
    <w:rsid w:val="007D2438"/>
    <w:rsid w:val="007D27CD"/>
    <w:rsid w:val="007D28BD"/>
    <w:rsid w:val="007D2B89"/>
    <w:rsid w:val="007D2C3F"/>
    <w:rsid w:val="007D2E0A"/>
    <w:rsid w:val="007D3A84"/>
    <w:rsid w:val="007D3BB4"/>
    <w:rsid w:val="007D3CA0"/>
    <w:rsid w:val="007D3D66"/>
    <w:rsid w:val="007D413B"/>
    <w:rsid w:val="007D4146"/>
    <w:rsid w:val="007D4664"/>
    <w:rsid w:val="007D4A24"/>
    <w:rsid w:val="007D4AB4"/>
    <w:rsid w:val="007D4C43"/>
    <w:rsid w:val="007D4CA3"/>
    <w:rsid w:val="007D4F2F"/>
    <w:rsid w:val="007D5121"/>
    <w:rsid w:val="007D5274"/>
    <w:rsid w:val="007D57B6"/>
    <w:rsid w:val="007D5A3B"/>
    <w:rsid w:val="007D5A46"/>
    <w:rsid w:val="007D5D98"/>
    <w:rsid w:val="007D5E41"/>
    <w:rsid w:val="007D5E48"/>
    <w:rsid w:val="007D6604"/>
    <w:rsid w:val="007D6CEA"/>
    <w:rsid w:val="007D6E71"/>
    <w:rsid w:val="007D7205"/>
    <w:rsid w:val="007D72BB"/>
    <w:rsid w:val="007D7588"/>
    <w:rsid w:val="007D78C3"/>
    <w:rsid w:val="007D79DE"/>
    <w:rsid w:val="007D7A40"/>
    <w:rsid w:val="007D7B95"/>
    <w:rsid w:val="007D7C79"/>
    <w:rsid w:val="007D7D71"/>
    <w:rsid w:val="007E0644"/>
    <w:rsid w:val="007E066F"/>
    <w:rsid w:val="007E0680"/>
    <w:rsid w:val="007E0C78"/>
    <w:rsid w:val="007E0FBF"/>
    <w:rsid w:val="007E1628"/>
    <w:rsid w:val="007E1670"/>
    <w:rsid w:val="007E1834"/>
    <w:rsid w:val="007E1A6B"/>
    <w:rsid w:val="007E1C58"/>
    <w:rsid w:val="007E1D3F"/>
    <w:rsid w:val="007E2013"/>
    <w:rsid w:val="007E24D6"/>
    <w:rsid w:val="007E24D9"/>
    <w:rsid w:val="007E2812"/>
    <w:rsid w:val="007E2972"/>
    <w:rsid w:val="007E2999"/>
    <w:rsid w:val="007E30EA"/>
    <w:rsid w:val="007E3890"/>
    <w:rsid w:val="007E3965"/>
    <w:rsid w:val="007E3BC7"/>
    <w:rsid w:val="007E3DD7"/>
    <w:rsid w:val="007E3EBB"/>
    <w:rsid w:val="007E40B4"/>
    <w:rsid w:val="007E4257"/>
    <w:rsid w:val="007E4339"/>
    <w:rsid w:val="007E4489"/>
    <w:rsid w:val="007E450D"/>
    <w:rsid w:val="007E46D3"/>
    <w:rsid w:val="007E4C7C"/>
    <w:rsid w:val="007E4D24"/>
    <w:rsid w:val="007E52A1"/>
    <w:rsid w:val="007E5B93"/>
    <w:rsid w:val="007E5BA2"/>
    <w:rsid w:val="007E5E1F"/>
    <w:rsid w:val="007E5EE0"/>
    <w:rsid w:val="007E618C"/>
    <w:rsid w:val="007E6437"/>
    <w:rsid w:val="007E69A7"/>
    <w:rsid w:val="007E6ACE"/>
    <w:rsid w:val="007E6B1E"/>
    <w:rsid w:val="007E6B8E"/>
    <w:rsid w:val="007E7108"/>
    <w:rsid w:val="007E72A5"/>
    <w:rsid w:val="007E7443"/>
    <w:rsid w:val="007E795C"/>
    <w:rsid w:val="007E7BCB"/>
    <w:rsid w:val="007F029B"/>
    <w:rsid w:val="007F0402"/>
    <w:rsid w:val="007F047E"/>
    <w:rsid w:val="007F0775"/>
    <w:rsid w:val="007F0813"/>
    <w:rsid w:val="007F0C01"/>
    <w:rsid w:val="007F0C96"/>
    <w:rsid w:val="007F0DD3"/>
    <w:rsid w:val="007F141D"/>
    <w:rsid w:val="007F189F"/>
    <w:rsid w:val="007F19E1"/>
    <w:rsid w:val="007F1A80"/>
    <w:rsid w:val="007F1C95"/>
    <w:rsid w:val="007F21E8"/>
    <w:rsid w:val="007F223B"/>
    <w:rsid w:val="007F2254"/>
    <w:rsid w:val="007F2435"/>
    <w:rsid w:val="007F2713"/>
    <w:rsid w:val="007F27BC"/>
    <w:rsid w:val="007F2888"/>
    <w:rsid w:val="007F2B6D"/>
    <w:rsid w:val="007F2D50"/>
    <w:rsid w:val="007F2E4C"/>
    <w:rsid w:val="007F2E66"/>
    <w:rsid w:val="007F2FAF"/>
    <w:rsid w:val="007F3296"/>
    <w:rsid w:val="007F334A"/>
    <w:rsid w:val="007F33A3"/>
    <w:rsid w:val="007F39D4"/>
    <w:rsid w:val="007F3C1E"/>
    <w:rsid w:val="007F3D45"/>
    <w:rsid w:val="007F43B0"/>
    <w:rsid w:val="007F47F8"/>
    <w:rsid w:val="007F4861"/>
    <w:rsid w:val="007F4BE3"/>
    <w:rsid w:val="007F4CA3"/>
    <w:rsid w:val="007F4D59"/>
    <w:rsid w:val="007F4E18"/>
    <w:rsid w:val="007F52D5"/>
    <w:rsid w:val="007F5346"/>
    <w:rsid w:val="007F5527"/>
    <w:rsid w:val="007F57D9"/>
    <w:rsid w:val="007F5F27"/>
    <w:rsid w:val="007F60F7"/>
    <w:rsid w:val="007F680E"/>
    <w:rsid w:val="007F68B7"/>
    <w:rsid w:val="007F6997"/>
    <w:rsid w:val="007F6D13"/>
    <w:rsid w:val="007F718C"/>
    <w:rsid w:val="007F724F"/>
    <w:rsid w:val="007F7649"/>
    <w:rsid w:val="007F78EF"/>
    <w:rsid w:val="007F7CF8"/>
    <w:rsid w:val="008007AF"/>
    <w:rsid w:val="00800EE1"/>
    <w:rsid w:val="00800F3F"/>
    <w:rsid w:val="0080147B"/>
    <w:rsid w:val="0080193E"/>
    <w:rsid w:val="008019D2"/>
    <w:rsid w:val="00801BC0"/>
    <w:rsid w:val="00801F93"/>
    <w:rsid w:val="00802128"/>
    <w:rsid w:val="0080234E"/>
    <w:rsid w:val="00802384"/>
    <w:rsid w:val="00802416"/>
    <w:rsid w:val="00802445"/>
    <w:rsid w:val="00802676"/>
    <w:rsid w:val="00802BB3"/>
    <w:rsid w:val="00802C4B"/>
    <w:rsid w:val="00802DDA"/>
    <w:rsid w:val="00803262"/>
    <w:rsid w:val="00803267"/>
    <w:rsid w:val="00803776"/>
    <w:rsid w:val="00803781"/>
    <w:rsid w:val="0080393C"/>
    <w:rsid w:val="00803AF1"/>
    <w:rsid w:val="00804003"/>
    <w:rsid w:val="0080411C"/>
    <w:rsid w:val="008041D8"/>
    <w:rsid w:val="008041F9"/>
    <w:rsid w:val="00804208"/>
    <w:rsid w:val="00804487"/>
    <w:rsid w:val="00804609"/>
    <w:rsid w:val="008046AB"/>
    <w:rsid w:val="0080476A"/>
    <w:rsid w:val="0080478B"/>
    <w:rsid w:val="00804830"/>
    <w:rsid w:val="008048DC"/>
    <w:rsid w:val="00804952"/>
    <w:rsid w:val="00804B52"/>
    <w:rsid w:val="00804DAB"/>
    <w:rsid w:val="00804F11"/>
    <w:rsid w:val="00804F95"/>
    <w:rsid w:val="008050CF"/>
    <w:rsid w:val="00805246"/>
    <w:rsid w:val="0080538C"/>
    <w:rsid w:val="0080589E"/>
    <w:rsid w:val="00805C16"/>
    <w:rsid w:val="00805E88"/>
    <w:rsid w:val="00805EBA"/>
    <w:rsid w:val="00806267"/>
    <w:rsid w:val="008064DC"/>
    <w:rsid w:val="00806537"/>
    <w:rsid w:val="008066A6"/>
    <w:rsid w:val="00806A1C"/>
    <w:rsid w:val="00806B6B"/>
    <w:rsid w:val="00806C20"/>
    <w:rsid w:val="00806C49"/>
    <w:rsid w:val="00806F34"/>
    <w:rsid w:val="00806FA4"/>
    <w:rsid w:val="0080790C"/>
    <w:rsid w:val="00807BB2"/>
    <w:rsid w:val="00807C4A"/>
    <w:rsid w:val="00807EA4"/>
    <w:rsid w:val="0081037E"/>
    <w:rsid w:val="008105E2"/>
    <w:rsid w:val="008108B1"/>
    <w:rsid w:val="00810BA4"/>
    <w:rsid w:val="00810C81"/>
    <w:rsid w:val="00811068"/>
    <w:rsid w:val="00811258"/>
    <w:rsid w:val="00811581"/>
    <w:rsid w:val="00811AD2"/>
    <w:rsid w:val="00811FDE"/>
    <w:rsid w:val="0081208B"/>
    <w:rsid w:val="008122DC"/>
    <w:rsid w:val="00812350"/>
    <w:rsid w:val="008128CA"/>
    <w:rsid w:val="00812B1F"/>
    <w:rsid w:val="00812CC6"/>
    <w:rsid w:val="00812D71"/>
    <w:rsid w:val="00812EAB"/>
    <w:rsid w:val="00812F8F"/>
    <w:rsid w:val="00813175"/>
    <w:rsid w:val="00813381"/>
    <w:rsid w:val="008133D2"/>
    <w:rsid w:val="00813472"/>
    <w:rsid w:val="00813F01"/>
    <w:rsid w:val="008141B9"/>
    <w:rsid w:val="008143E8"/>
    <w:rsid w:val="0081447F"/>
    <w:rsid w:val="00814E33"/>
    <w:rsid w:val="00814EE0"/>
    <w:rsid w:val="00814EF7"/>
    <w:rsid w:val="0081503A"/>
    <w:rsid w:val="008150A8"/>
    <w:rsid w:val="008151E7"/>
    <w:rsid w:val="00815383"/>
    <w:rsid w:val="008153D3"/>
    <w:rsid w:val="0081603A"/>
    <w:rsid w:val="0081659B"/>
    <w:rsid w:val="008165B2"/>
    <w:rsid w:val="00816722"/>
    <w:rsid w:val="008167E2"/>
    <w:rsid w:val="008168C3"/>
    <w:rsid w:val="008169A2"/>
    <w:rsid w:val="00816BC2"/>
    <w:rsid w:val="00816CDC"/>
    <w:rsid w:val="00816D2E"/>
    <w:rsid w:val="00817177"/>
    <w:rsid w:val="00817BF0"/>
    <w:rsid w:val="00817D28"/>
    <w:rsid w:val="00817DC3"/>
    <w:rsid w:val="00817FBE"/>
    <w:rsid w:val="0082007C"/>
    <w:rsid w:val="008201D5"/>
    <w:rsid w:val="00820588"/>
    <w:rsid w:val="0082094C"/>
    <w:rsid w:val="008210F1"/>
    <w:rsid w:val="008212BD"/>
    <w:rsid w:val="00821448"/>
    <w:rsid w:val="0082160F"/>
    <w:rsid w:val="00821883"/>
    <w:rsid w:val="00821BB3"/>
    <w:rsid w:val="00821D7A"/>
    <w:rsid w:val="00821E1F"/>
    <w:rsid w:val="00821FD4"/>
    <w:rsid w:val="00822369"/>
    <w:rsid w:val="00822511"/>
    <w:rsid w:val="00822AD6"/>
    <w:rsid w:val="00822C8C"/>
    <w:rsid w:val="00822DF4"/>
    <w:rsid w:val="00823288"/>
    <w:rsid w:val="00823562"/>
    <w:rsid w:val="00823586"/>
    <w:rsid w:val="00823643"/>
    <w:rsid w:val="00823DDE"/>
    <w:rsid w:val="00824061"/>
    <w:rsid w:val="00824716"/>
    <w:rsid w:val="00824721"/>
    <w:rsid w:val="008247A9"/>
    <w:rsid w:val="0082493C"/>
    <w:rsid w:val="00824A26"/>
    <w:rsid w:val="00824A52"/>
    <w:rsid w:val="00824ACF"/>
    <w:rsid w:val="00824BF5"/>
    <w:rsid w:val="00825086"/>
    <w:rsid w:val="00825149"/>
    <w:rsid w:val="00825160"/>
    <w:rsid w:val="0082521C"/>
    <w:rsid w:val="008252C7"/>
    <w:rsid w:val="00825907"/>
    <w:rsid w:val="00825989"/>
    <w:rsid w:val="00825EC2"/>
    <w:rsid w:val="0082606D"/>
    <w:rsid w:val="008260B0"/>
    <w:rsid w:val="008267B3"/>
    <w:rsid w:val="00826C63"/>
    <w:rsid w:val="00827316"/>
    <w:rsid w:val="0082791C"/>
    <w:rsid w:val="0083044A"/>
    <w:rsid w:val="0083047C"/>
    <w:rsid w:val="008307E8"/>
    <w:rsid w:val="00830942"/>
    <w:rsid w:val="00830AAB"/>
    <w:rsid w:val="00830AFF"/>
    <w:rsid w:val="008311DF"/>
    <w:rsid w:val="00831251"/>
    <w:rsid w:val="008312D0"/>
    <w:rsid w:val="0083142E"/>
    <w:rsid w:val="008315F2"/>
    <w:rsid w:val="0083173B"/>
    <w:rsid w:val="0083193E"/>
    <w:rsid w:val="0083197C"/>
    <w:rsid w:val="00831C05"/>
    <w:rsid w:val="008322B2"/>
    <w:rsid w:val="008324E1"/>
    <w:rsid w:val="00832891"/>
    <w:rsid w:val="00832B34"/>
    <w:rsid w:val="00832E06"/>
    <w:rsid w:val="00832F40"/>
    <w:rsid w:val="008331DA"/>
    <w:rsid w:val="0083340C"/>
    <w:rsid w:val="0083358A"/>
    <w:rsid w:val="008335A2"/>
    <w:rsid w:val="00833C70"/>
    <w:rsid w:val="0083401D"/>
    <w:rsid w:val="008341E3"/>
    <w:rsid w:val="00834942"/>
    <w:rsid w:val="00834A61"/>
    <w:rsid w:val="008350C9"/>
    <w:rsid w:val="0083513A"/>
    <w:rsid w:val="008351C7"/>
    <w:rsid w:val="00835331"/>
    <w:rsid w:val="008353AF"/>
    <w:rsid w:val="008353E1"/>
    <w:rsid w:val="00835D9F"/>
    <w:rsid w:val="00835E68"/>
    <w:rsid w:val="00835FD9"/>
    <w:rsid w:val="00836109"/>
    <w:rsid w:val="00836AC5"/>
    <w:rsid w:val="00837081"/>
    <w:rsid w:val="0083747C"/>
    <w:rsid w:val="00837920"/>
    <w:rsid w:val="00837BD6"/>
    <w:rsid w:val="00837E18"/>
    <w:rsid w:val="00837E6F"/>
    <w:rsid w:val="00837EA9"/>
    <w:rsid w:val="008404A2"/>
    <w:rsid w:val="00840607"/>
    <w:rsid w:val="00840890"/>
    <w:rsid w:val="00840C04"/>
    <w:rsid w:val="0084160C"/>
    <w:rsid w:val="00841BEB"/>
    <w:rsid w:val="00841F14"/>
    <w:rsid w:val="0084235A"/>
    <w:rsid w:val="008425D7"/>
    <w:rsid w:val="00842709"/>
    <w:rsid w:val="00842A37"/>
    <w:rsid w:val="00842B3E"/>
    <w:rsid w:val="00842E29"/>
    <w:rsid w:val="00842F08"/>
    <w:rsid w:val="008433BA"/>
    <w:rsid w:val="00843978"/>
    <w:rsid w:val="008439EA"/>
    <w:rsid w:val="00843ED1"/>
    <w:rsid w:val="0084530B"/>
    <w:rsid w:val="00845656"/>
    <w:rsid w:val="00845692"/>
    <w:rsid w:val="0084592D"/>
    <w:rsid w:val="00845E4A"/>
    <w:rsid w:val="008460D6"/>
    <w:rsid w:val="0084610B"/>
    <w:rsid w:val="0084650A"/>
    <w:rsid w:val="00846602"/>
    <w:rsid w:val="00846994"/>
    <w:rsid w:val="00846FB1"/>
    <w:rsid w:val="0084710A"/>
    <w:rsid w:val="0084727C"/>
    <w:rsid w:val="00847472"/>
    <w:rsid w:val="00847ACC"/>
    <w:rsid w:val="00847B95"/>
    <w:rsid w:val="00847EF9"/>
    <w:rsid w:val="00850114"/>
    <w:rsid w:val="008501C2"/>
    <w:rsid w:val="00850241"/>
    <w:rsid w:val="00850305"/>
    <w:rsid w:val="00850439"/>
    <w:rsid w:val="008505F9"/>
    <w:rsid w:val="008508AB"/>
    <w:rsid w:val="00850A84"/>
    <w:rsid w:val="00850ABD"/>
    <w:rsid w:val="00850DDA"/>
    <w:rsid w:val="0085121F"/>
    <w:rsid w:val="00851297"/>
    <w:rsid w:val="008513FF"/>
    <w:rsid w:val="0085169F"/>
    <w:rsid w:val="0085185C"/>
    <w:rsid w:val="008518F0"/>
    <w:rsid w:val="00851931"/>
    <w:rsid w:val="00851C25"/>
    <w:rsid w:val="00851CFF"/>
    <w:rsid w:val="00851DAB"/>
    <w:rsid w:val="00851DDA"/>
    <w:rsid w:val="00851F14"/>
    <w:rsid w:val="0085230E"/>
    <w:rsid w:val="00852438"/>
    <w:rsid w:val="008526D4"/>
    <w:rsid w:val="008527CD"/>
    <w:rsid w:val="008528F0"/>
    <w:rsid w:val="00852948"/>
    <w:rsid w:val="00853455"/>
    <w:rsid w:val="00853C04"/>
    <w:rsid w:val="00853D49"/>
    <w:rsid w:val="00854049"/>
    <w:rsid w:val="0085405C"/>
    <w:rsid w:val="0085475A"/>
    <w:rsid w:val="00854808"/>
    <w:rsid w:val="00854A4D"/>
    <w:rsid w:val="00854C41"/>
    <w:rsid w:val="00854D7D"/>
    <w:rsid w:val="00854F91"/>
    <w:rsid w:val="008550CA"/>
    <w:rsid w:val="0085512E"/>
    <w:rsid w:val="00855323"/>
    <w:rsid w:val="008556E1"/>
    <w:rsid w:val="00855AC6"/>
    <w:rsid w:val="00855DD2"/>
    <w:rsid w:val="00855E0C"/>
    <w:rsid w:val="00856192"/>
    <w:rsid w:val="0085625D"/>
    <w:rsid w:val="00856641"/>
    <w:rsid w:val="0085675F"/>
    <w:rsid w:val="00856BD9"/>
    <w:rsid w:val="00856D36"/>
    <w:rsid w:val="00856DF3"/>
    <w:rsid w:val="00856F94"/>
    <w:rsid w:val="0085710F"/>
    <w:rsid w:val="0085736C"/>
    <w:rsid w:val="0085749F"/>
    <w:rsid w:val="008574E1"/>
    <w:rsid w:val="00857851"/>
    <w:rsid w:val="00857911"/>
    <w:rsid w:val="0085793B"/>
    <w:rsid w:val="00857CA1"/>
    <w:rsid w:val="00860AA5"/>
    <w:rsid w:val="00860B55"/>
    <w:rsid w:val="00860CE5"/>
    <w:rsid w:val="0086137C"/>
    <w:rsid w:val="008614E2"/>
    <w:rsid w:val="008617D3"/>
    <w:rsid w:val="0086191B"/>
    <w:rsid w:val="00861DDB"/>
    <w:rsid w:val="00861E18"/>
    <w:rsid w:val="00862251"/>
    <w:rsid w:val="00862270"/>
    <w:rsid w:val="00862EB1"/>
    <w:rsid w:val="00862F40"/>
    <w:rsid w:val="00862FF1"/>
    <w:rsid w:val="008631ED"/>
    <w:rsid w:val="008635AE"/>
    <w:rsid w:val="00863682"/>
    <w:rsid w:val="00863A7C"/>
    <w:rsid w:val="00863B5F"/>
    <w:rsid w:val="00863DF0"/>
    <w:rsid w:val="00863E6A"/>
    <w:rsid w:val="00863F2C"/>
    <w:rsid w:val="00863FFA"/>
    <w:rsid w:val="00864043"/>
    <w:rsid w:val="0086419F"/>
    <w:rsid w:val="008642D0"/>
    <w:rsid w:val="0086437E"/>
    <w:rsid w:val="008645F1"/>
    <w:rsid w:val="00864626"/>
    <w:rsid w:val="008653F6"/>
    <w:rsid w:val="008654E8"/>
    <w:rsid w:val="008655EB"/>
    <w:rsid w:val="0086597A"/>
    <w:rsid w:val="00865E09"/>
    <w:rsid w:val="00865ED4"/>
    <w:rsid w:val="00865F09"/>
    <w:rsid w:val="00865F8A"/>
    <w:rsid w:val="00866466"/>
    <w:rsid w:val="0086648F"/>
    <w:rsid w:val="00866978"/>
    <w:rsid w:val="00866ADA"/>
    <w:rsid w:val="00866AF1"/>
    <w:rsid w:val="00866B88"/>
    <w:rsid w:val="00866FDF"/>
    <w:rsid w:val="00866FF0"/>
    <w:rsid w:val="00866FF3"/>
    <w:rsid w:val="00867728"/>
    <w:rsid w:val="008678DA"/>
    <w:rsid w:val="008679BD"/>
    <w:rsid w:val="00867B4B"/>
    <w:rsid w:val="00867DA7"/>
    <w:rsid w:val="00867DF9"/>
    <w:rsid w:val="00867F34"/>
    <w:rsid w:val="00870024"/>
    <w:rsid w:val="00870169"/>
    <w:rsid w:val="0087026F"/>
    <w:rsid w:val="008703CA"/>
    <w:rsid w:val="00870CF1"/>
    <w:rsid w:val="008713CA"/>
    <w:rsid w:val="0087152A"/>
    <w:rsid w:val="00871595"/>
    <w:rsid w:val="0087186A"/>
    <w:rsid w:val="00871FA2"/>
    <w:rsid w:val="008720D1"/>
    <w:rsid w:val="008722EB"/>
    <w:rsid w:val="0087262C"/>
    <w:rsid w:val="008726AA"/>
    <w:rsid w:val="008726AF"/>
    <w:rsid w:val="008729D9"/>
    <w:rsid w:val="00872B6A"/>
    <w:rsid w:val="00872C29"/>
    <w:rsid w:val="00872F3C"/>
    <w:rsid w:val="0087301D"/>
    <w:rsid w:val="00873106"/>
    <w:rsid w:val="008731E7"/>
    <w:rsid w:val="008732C2"/>
    <w:rsid w:val="008733FB"/>
    <w:rsid w:val="0087358A"/>
    <w:rsid w:val="0087359B"/>
    <w:rsid w:val="008735FC"/>
    <w:rsid w:val="0087362C"/>
    <w:rsid w:val="00873A72"/>
    <w:rsid w:val="00873D13"/>
    <w:rsid w:val="00873D58"/>
    <w:rsid w:val="0087412D"/>
    <w:rsid w:val="00874131"/>
    <w:rsid w:val="00874286"/>
    <w:rsid w:val="0087436F"/>
    <w:rsid w:val="008743FA"/>
    <w:rsid w:val="0087483E"/>
    <w:rsid w:val="00874897"/>
    <w:rsid w:val="00874B94"/>
    <w:rsid w:val="00874C6E"/>
    <w:rsid w:val="00874E99"/>
    <w:rsid w:val="0087555F"/>
    <w:rsid w:val="008755A8"/>
    <w:rsid w:val="008758AD"/>
    <w:rsid w:val="00875994"/>
    <w:rsid w:val="0087608E"/>
    <w:rsid w:val="00876093"/>
    <w:rsid w:val="008761FE"/>
    <w:rsid w:val="008763CF"/>
    <w:rsid w:val="00876510"/>
    <w:rsid w:val="008767F7"/>
    <w:rsid w:val="00876CE5"/>
    <w:rsid w:val="008772B7"/>
    <w:rsid w:val="008778D3"/>
    <w:rsid w:val="00877C66"/>
    <w:rsid w:val="008805E9"/>
    <w:rsid w:val="008805FB"/>
    <w:rsid w:val="00880733"/>
    <w:rsid w:val="00880829"/>
    <w:rsid w:val="00880980"/>
    <w:rsid w:val="00881140"/>
    <w:rsid w:val="008811F1"/>
    <w:rsid w:val="00881604"/>
    <w:rsid w:val="00881678"/>
    <w:rsid w:val="008816AB"/>
    <w:rsid w:val="008816F1"/>
    <w:rsid w:val="0088186A"/>
    <w:rsid w:val="008818B9"/>
    <w:rsid w:val="00881A35"/>
    <w:rsid w:val="00881AF8"/>
    <w:rsid w:val="00881C44"/>
    <w:rsid w:val="00881FD8"/>
    <w:rsid w:val="00882CB3"/>
    <w:rsid w:val="008832B2"/>
    <w:rsid w:val="00883456"/>
    <w:rsid w:val="00883473"/>
    <w:rsid w:val="008836CC"/>
    <w:rsid w:val="008836E9"/>
    <w:rsid w:val="00883742"/>
    <w:rsid w:val="00883827"/>
    <w:rsid w:val="00883B2C"/>
    <w:rsid w:val="00883BE5"/>
    <w:rsid w:val="00883DEF"/>
    <w:rsid w:val="00883F15"/>
    <w:rsid w:val="008843C6"/>
    <w:rsid w:val="00884427"/>
    <w:rsid w:val="00884590"/>
    <w:rsid w:val="00884B3E"/>
    <w:rsid w:val="0088534F"/>
    <w:rsid w:val="008857D5"/>
    <w:rsid w:val="0088582D"/>
    <w:rsid w:val="0088601F"/>
    <w:rsid w:val="00886108"/>
    <w:rsid w:val="00886649"/>
    <w:rsid w:val="008868CA"/>
    <w:rsid w:val="008869EB"/>
    <w:rsid w:val="00886A1B"/>
    <w:rsid w:val="00886C93"/>
    <w:rsid w:val="00886F7B"/>
    <w:rsid w:val="00887083"/>
    <w:rsid w:val="008872C7"/>
    <w:rsid w:val="0088744B"/>
    <w:rsid w:val="008874E4"/>
    <w:rsid w:val="00887B15"/>
    <w:rsid w:val="00887F29"/>
    <w:rsid w:val="00887FE7"/>
    <w:rsid w:val="008905F5"/>
    <w:rsid w:val="00890724"/>
    <w:rsid w:val="00890751"/>
    <w:rsid w:val="008908AC"/>
    <w:rsid w:val="00890CD6"/>
    <w:rsid w:val="00890E44"/>
    <w:rsid w:val="00891103"/>
    <w:rsid w:val="00891174"/>
    <w:rsid w:val="0089150B"/>
    <w:rsid w:val="008916DC"/>
    <w:rsid w:val="00891B8A"/>
    <w:rsid w:val="008921A7"/>
    <w:rsid w:val="00892268"/>
    <w:rsid w:val="00892295"/>
    <w:rsid w:val="008922A9"/>
    <w:rsid w:val="0089269B"/>
    <w:rsid w:val="008927CC"/>
    <w:rsid w:val="0089290B"/>
    <w:rsid w:val="00892A9B"/>
    <w:rsid w:val="00892ADF"/>
    <w:rsid w:val="00892E11"/>
    <w:rsid w:val="00893090"/>
    <w:rsid w:val="0089313E"/>
    <w:rsid w:val="008933DA"/>
    <w:rsid w:val="00893876"/>
    <w:rsid w:val="00893ADA"/>
    <w:rsid w:val="00893B59"/>
    <w:rsid w:val="00893B86"/>
    <w:rsid w:val="00894895"/>
    <w:rsid w:val="00894B20"/>
    <w:rsid w:val="00894B70"/>
    <w:rsid w:val="00894CBC"/>
    <w:rsid w:val="008952F8"/>
    <w:rsid w:val="00895311"/>
    <w:rsid w:val="00895322"/>
    <w:rsid w:val="00895467"/>
    <w:rsid w:val="008954F0"/>
    <w:rsid w:val="00895563"/>
    <w:rsid w:val="008955AC"/>
    <w:rsid w:val="008956EE"/>
    <w:rsid w:val="00895A4B"/>
    <w:rsid w:val="00895CD0"/>
    <w:rsid w:val="00895EBE"/>
    <w:rsid w:val="00896123"/>
    <w:rsid w:val="0089668E"/>
    <w:rsid w:val="008968AC"/>
    <w:rsid w:val="0089692B"/>
    <w:rsid w:val="00896B06"/>
    <w:rsid w:val="00896C8F"/>
    <w:rsid w:val="00896DE9"/>
    <w:rsid w:val="00896F37"/>
    <w:rsid w:val="00897094"/>
    <w:rsid w:val="00897163"/>
    <w:rsid w:val="0089759E"/>
    <w:rsid w:val="008975AE"/>
    <w:rsid w:val="00897BEF"/>
    <w:rsid w:val="00897C08"/>
    <w:rsid w:val="00897EFE"/>
    <w:rsid w:val="008A00D1"/>
    <w:rsid w:val="008A028D"/>
    <w:rsid w:val="008A0324"/>
    <w:rsid w:val="008A08AC"/>
    <w:rsid w:val="008A0E40"/>
    <w:rsid w:val="008A0E5C"/>
    <w:rsid w:val="008A11F1"/>
    <w:rsid w:val="008A1418"/>
    <w:rsid w:val="008A1D4F"/>
    <w:rsid w:val="008A1D56"/>
    <w:rsid w:val="008A1FFA"/>
    <w:rsid w:val="008A2270"/>
    <w:rsid w:val="008A23B7"/>
    <w:rsid w:val="008A23F6"/>
    <w:rsid w:val="008A2BCE"/>
    <w:rsid w:val="008A2BE4"/>
    <w:rsid w:val="008A2DF9"/>
    <w:rsid w:val="008A3035"/>
    <w:rsid w:val="008A32B0"/>
    <w:rsid w:val="008A3476"/>
    <w:rsid w:val="008A351C"/>
    <w:rsid w:val="008A377F"/>
    <w:rsid w:val="008A3A48"/>
    <w:rsid w:val="008A3E73"/>
    <w:rsid w:val="008A3E7E"/>
    <w:rsid w:val="008A3EF2"/>
    <w:rsid w:val="008A401A"/>
    <w:rsid w:val="008A42E3"/>
    <w:rsid w:val="008A447A"/>
    <w:rsid w:val="008A4491"/>
    <w:rsid w:val="008A44C1"/>
    <w:rsid w:val="008A45FB"/>
    <w:rsid w:val="008A472F"/>
    <w:rsid w:val="008A4E53"/>
    <w:rsid w:val="008A536A"/>
    <w:rsid w:val="008A53F1"/>
    <w:rsid w:val="008A5474"/>
    <w:rsid w:val="008A55FC"/>
    <w:rsid w:val="008A5621"/>
    <w:rsid w:val="008A5850"/>
    <w:rsid w:val="008A5A3E"/>
    <w:rsid w:val="008A5A48"/>
    <w:rsid w:val="008A5D9D"/>
    <w:rsid w:val="008A5EBB"/>
    <w:rsid w:val="008A5FAD"/>
    <w:rsid w:val="008A62ED"/>
    <w:rsid w:val="008A636F"/>
    <w:rsid w:val="008A67C8"/>
    <w:rsid w:val="008A692E"/>
    <w:rsid w:val="008A6C12"/>
    <w:rsid w:val="008A6EA8"/>
    <w:rsid w:val="008A713B"/>
    <w:rsid w:val="008A76F7"/>
    <w:rsid w:val="008A7815"/>
    <w:rsid w:val="008A7A66"/>
    <w:rsid w:val="008B0205"/>
    <w:rsid w:val="008B021B"/>
    <w:rsid w:val="008B0739"/>
    <w:rsid w:val="008B09B8"/>
    <w:rsid w:val="008B09CF"/>
    <w:rsid w:val="008B0A73"/>
    <w:rsid w:val="008B0BDE"/>
    <w:rsid w:val="008B0D5B"/>
    <w:rsid w:val="008B0E09"/>
    <w:rsid w:val="008B0E32"/>
    <w:rsid w:val="008B0E77"/>
    <w:rsid w:val="008B0FD9"/>
    <w:rsid w:val="008B14B3"/>
    <w:rsid w:val="008B1525"/>
    <w:rsid w:val="008B18FC"/>
    <w:rsid w:val="008B1E6D"/>
    <w:rsid w:val="008B1FC5"/>
    <w:rsid w:val="008B2335"/>
    <w:rsid w:val="008B25EF"/>
    <w:rsid w:val="008B2695"/>
    <w:rsid w:val="008B281F"/>
    <w:rsid w:val="008B28E8"/>
    <w:rsid w:val="008B2DD3"/>
    <w:rsid w:val="008B2E54"/>
    <w:rsid w:val="008B2F2F"/>
    <w:rsid w:val="008B30F7"/>
    <w:rsid w:val="008B33AB"/>
    <w:rsid w:val="008B365D"/>
    <w:rsid w:val="008B38D2"/>
    <w:rsid w:val="008B3C02"/>
    <w:rsid w:val="008B420A"/>
    <w:rsid w:val="008B4536"/>
    <w:rsid w:val="008B4556"/>
    <w:rsid w:val="008B497F"/>
    <w:rsid w:val="008B4A36"/>
    <w:rsid w:val="008B4D9F"/>
    <w:rsid w:val="008B4EA6"/>
    <w:rsid w:val="008B4F77"/>
    <w:rsid w:val="008B4FE9"/>
    <w:rsid w:val="008B5027"/>
    <w:rsid w:val="008B5088"/>
    <w:rsid w:val="008B5359"/>
    <w:rsid w:val="008B541C"/>
    <w:rsid w:val="008B551D"/>
    <w:rsid w:val="008B5AB6"/>
    <w:rsid w:val="008B6130"/>
    <w:rsid w:val="008B6362"/>
    <w:rsid w:val="008B66CC"/>
    <w:rsid w:val="008B69F9"/>
    <w:rsid w:val="008B6A08"/>
    <w:rsid w:val="008B6B4B"/>
    <w:rsid w:val="008B6ED5"/>
    <w:rsid w:val="008B70DB"/>
    <w:rsid w:val="008B74DA"/>
    <w:rsid w:val="008B7509"/>
    <w:rsid w:val="008B7631"/>
    <w:rsid w:val="008B7696"/>
    <w:rsid w:val="008B7700"/>
    <w:rsid w:val="008B775F"/>
    <w:rsid w:val="008B7D65"/>
    <w:rsid w:val="008B7EC5"/>
    <w:rsid w:val="008C00BA"/>
    <w:rsid w:val="008C0106"/>
    <w:rsid w:val="008C0262"/>
    <w:rsid w:val="008C036B"/>
    <w:rsid w:val="008C037A"/>
    <w:rsid w:val="008C0518"/>
    <w:rsid w:val="008C0751"/>
    <w:rsid w:val="008C07F1"/>
    <w:rsid w:val="008C0933"/>
    <w:rsid w:val="008C0B66"/>
    <w:rsid w:val="008C0CB9"/>
    <w:rsid w:val="008C0EE8"/>
    <w:rsid w:val="008C10F0"/>
    <w:rsid w:val="008C124E"/>
    <w:rsid w:val="008C1314"/>
    <w:rsid w:val="008C18D0"/>
    <w:rsid w:val="008C191B"/>
    <w:rsid w:val="008C1B74"/>
    <w:rsid w:val="008C1EB4"/>
    <w:rsid w:val="008C20FE"/>
    <w:rsid w:val="008C218E"/>
    <w:rsid w:val="008C243E"/>
    <w:rsid w:val="008C2529"/>
    <w:rsid w:val="008C281C"/>
    <w:rsid w:val="008C2C87"/>
    <w:rsid w:val="008C2CC5"/>
    <w:rsid w:val="008C2DE4"/>
    <w:rsid w:val="008C3095"/>
    <w:rsid w:val="008C3180"/>
    <w:rsid w:val="008C3204"/>
    <w:rsid w:val="008C387C"/>
    <w:rsid w:val="008C3902"/>
    <w:rsid w:val="008C3A5B"/>
    <w:rsid w:val="008C3AC2"/>
    <w:rsid w:val="008C3CDC"/>
    <w:rsid w:val="008C3D7A"/>
    <w:rsid w:val="008C3E52"/>
    <w:rsid w:val="008C3F48"/>
    <w:rsid w:val="008C43A4"/>
    <w:rsid w:val="008C4615"/>
    <w:rsid w:val="008C481B"/>
    <w:rsid w:val="008C4BF2"/>
    <w:rsid w:val="008C4D47"/>
    <w:rsid w:val="008C4DA4"/>
    <w:rsid w:val="008C4F1F"/>
    <w:rsid w:val="008C517F"/>
    <w:rsid w:val="008C51DD"/>
    <w:rsid w:val="008C53E0"/>
    <w:rsid w:val="008C563E"/>
    <w:rsid w:val="008C5CC1"/>
    <w:rsid w:val="008C5E50"/>
    <w:rsid w:val="008C5F75"/>
    <w:rsid w:val="008C5F7A"/>
    <w:rsid w:val="008C632B"/>
    <w:rsid w:val="008C681B"/>
    <w:rsid w:val="008C6CF0"/>
    <w:rsid w:val="008C6D90"/>
    <w:rsid w:val="008C6F8C"/>
    <w:rsid w:val="008C70AB"/>
    <w:rsid w:val="008C742A"/>
    <w:rsid w:val="008C7494"/>
    <w:rsid w:val="008C7607"/>
    <w:rsid w:val="008C7BF9"/>
    <w:rsid w:val="008C7C16"/>
    <w:rsid w:val="008C7DC7"/>
    <w:rsid w:val="008C7FE9"/>
    <w:rsid w:val="008D0599"/>
    <w:rsid w:val="008D06BF"/>
    <w:rsid w:val="008D08AC"/>
    <w:rsid w:val="008D0A88"/>
    <w:rsid w:val="008D0CE6"/>
    <w:rsid w:val="008D0DA3"/>
    <w:rsid w:val="008D162B"/>
    <w:rsid w:val="008D1892"/>
    <w:rsid w:val="008D1AE5"/>
    <w:rsid w:val="008D1C79"/>
    <w:rsid w:val="008D1F1E"/>
    <w:rsid w:val="008D20CE"/>
    <w:rsid w:val="008D2132"/>
    <w:rsid w:val="008D23A5"/>
    <w:rsid w:val="008D2689"/>
    <w:rsid w:val="008D268F"/>
    <w:rsid w:val="008D29EC"/>
    <w:rsid w:val="008D2B16"/>
    <w:rsid w:val="008D2C69"/>
    <w:rsid w:val="008D2DF5"/>
    <w:rsid w:val="008D2E5B"/>
    <w:rsid w:val="008D336F"/>
    <w:rsid w:val="008D3758"/>
    <w:rsid w:val="008D3935"/>
    <w:rsid w:val="008D39A1"/>
    <w:rsid w:val="008D3A08"/>
    <w:rsid w:val="008D3E1F"/>
    <w:rsid w:val="008D4186"/>
    <w:rsid w:val="008D4362"/>
    <w:rsid w:val="008D4556"/>
    <w:rsid w:val="008D463C"/>
    <w:rsid w:val="008D483F"/>
    <w:rsid w:val="008D4A13"/>
    <w:rsid w:val="008D4A33"/>
    <w:rsid w:val="008D4B58"/>
    <w:rsid w:val="008D4BD8"/>
    <w:rsid w:val="008D4E31"/>
    <w:rsid w:val="008D4FBA"/>
    <w:rsid w:val="008D53E7"/>
    <w:rsid w:val="008D5405"/>
    <w:rsid w:val="008D5833"/>
    <w:rsid w:val="008D5B7C"/>
    <w:rsid w:val="008D5E04"/>
    <w:rsid w:val="008D5F53"/>
    <w:rsid w:val="008D5F7E"/>
    <w:rsid w:val="008D622E"/>
    <w:rsid w:val="008D646A"/>
    <w:rsid w:val="008D64B0"/>
    <w:rsid w:val="008D6532"/>
    <w:rsid w:val="008D66E1"/>
    <w:rsid w:val="008D6967"/>
    <w:rsid w:val="008D6995"/>
    <w:rsid w:val="008D6C0E"/>
    <w:rsid w:val="008D6FAB"/>
    <w:rsid w:val="008D7486"/>
    <w:rsid w:val="008D7C51"/>
    <w:rsid w:val="008D7E6F"/>
    <w:rsid w:val="008D7F9D"/>
    <w:rsid w:val="008E005B"/>
    <w:rsid w:val="008E0157"/>
    <w:rsid w:val="008E0329"/>
    <w:rsid w:val="008E04A3"/>
    <w:rsid w:val="008E052C"/>
    <w:rsid w:val="008E056C"/>
    <w:rsid w:val="008E0659"/>
    <w:rsid w:val="008E0742"/>
    <w:rsid w:val="008E0C39"/>
    <w:rsid w:val="008E0C48"/>
    <w:rsid w:val="008E0DFD"/>
    <w:rsid w:val="008E0F36"/>
    <w:rsid w:val="008E12BE"/>
    <w:rsid w:val="008E15D2"/>
    <w:rsid w:val="008E182D"/>
    <w:rsid w:val="008E1A2B"/>
    <w:rsid w:val="008E1E34"/>
    <w:rsid w:val="008E1F23"/>
    <w:rsid w:val="008E2233"/>
    <w:rsid w:val="008E2444"/>
    <w:rsid w:val="008E249B"/>
    <w:rsid w:val="008E2603"/>
    <w:rsid w:val="008E2896"/>
    <w:rsid w:val="008E2A51"/>
    <w:rsid w:val="008E2A5F"/>
    <w:rsid w:val="008E2CE5"/>
    <w:rsid w:val="008E2D62"/>
    <w:rsid w:val="008E2E48"/>
    <w:rsid w:val="008E30C4"/>
    <w:rsid w:val="008E32BE"/>
    <w:rsid w:val="008E3356"/>
    <w:rsid w:val="008E369B"/>
    <w:rsid w:val="008E39A2"/>
    <w:rsid w:val="008E3B8F"/>
    <w:rsid w:val="008E4261"/>
    <w:rsid w:val="008E4371"/>
    <w:rsid w:val="008E49EE"/>
    <w:rsid w:val="008E4A1F"/>
    <w:rsid w:val="008E4B89"/>
    <w:rsid w:val="008E4CF3"/>
    <w:rsid w:val="008E4FFE"/>
    <w:rsid w:val="008E516A"/>
    <w:rsid w:val="008E563C"/>
    <w:rsid w:val="008E5F28"/>
    <w:rsid w:val="008E6033"/>
    <w:rsid w:val="008E65B6"/>
    <w:rsid w:val="008E65EE"/>
    <w:rsid w:val="008E678D"/>
    <w:rsid w:val="008E691B"/>
    <w:rsid w:val="008E693F"/>
    <w:rsid w:val="008E6A49"/>
    <w:rsid w:val="008E6C94"/>
    <w:rsid w:val="008E6CE4"/>
    <w:rsid w:val="008E6E97"/>
    <w:rsid w:val="008E6ED1"/>
    <w:rsid w:val="008E701C"/>
    <w:rsid w:val="008E7385"/>
    <w:rsid w:val="008E767A"/>
    <w:rsid w:val="008E769F"/>
    <w:rsid w:val="008E7A5D"/>
    <w:rsid w:val="008E7BF9"/>
    <w:rsid w:val="008E7CF2"/>
    <w:rsid w:val="008F04FE"/>
    <w:rsid w:val="008F05A7"/>
    <w:rsid w:val="008F0661"/>
    <w:rsid w:val="008F06CC"/>
    <w:rsid w:val="008F081B"/>
    <w:rsid w:val="008F0971"/>
    <w:rsid w:val="008F0D03"/>
    <w:rsid w:val="008F0D05"/>
    <w:rsid w:val="008F0F50"/>
    <w:rsid w:val="008F11A5"/>
    <w:rsid w:val="008F1369"/>
    <w:rsid w:val="008F141A"/>
    <w:rsid w:val="008F1912"/>
    <w:rsid w:val="008F1D70"/>
    <w:rsid w:val="008F2065"/>
    <w:rsid w:val="008F2285"/>
    <w:rsid w:val="008F2429"/>
    <w:rsid w:val="008F247C"/>
    <w:rsid w:val="008F2624"/>
    <w:rsid w:val="008F2642"/>
    <w:rsid w:val="008F274B"/>
    <w:rsid w:val="008F27D8"/>
    <w:rsid w:val="008F2887"/>
    <w:rsid w:val="008F2A68"/>
    <w:rsid w:val="008F2CEA"/>
    <w:rsid w:val="008F2FE5"/>
    <w:rsid w:val="008F300C"/>
    <w:rsid w:val="008F352A"/>
    <w:rsid w:val="008F356C"/>
    <w:rsid w:val="008F35C3"/>
    <w:rsid w:val="008F375C"/>
    <w:rsid w:val="008F3B34"/>
    <w:rsid w:val="008F3E36"/>
    <w:rsid w:val="008F42C7"/>
    <w:rsid w:val="008F44D9"/>
    <w:rsid w:val="008F489F"/>
    <w:rsid w:val="008F4916"/>
    <w:rsid w:val="008F4C1F"/>
    <w:rsid w:val="008F4C91"/>
    <w:rsid w:val="008F4EF1"/>
    <w:rsid w:val="008F4F8A"/>
    <w:rsid w:val="008F51CC"/>
    <w:rsid w:val="008F52BE"/>
    <w:rsid w:val="008F583E"/>
    <w:rsid w:val="008F5872"/>
    <w:rsid w:val="008F5AF6"/>
    <w:rsid w:val="008F5C12"/>
    <w:rsid w:val="008F5D73"/>
    <w:rsid w:val="008F5DF8"/>
    <w:rsid w:val="008F5F03"/>
    <w:rsid w:val="008F5F6D"/>
    <w:rsid w:val="008F644B"/>
    <w:rsid w:val="008F6A26"/>
    <w:rsid w:val="008F6AEB"/>
    <w:rsid w:val="008F6E9D"/>
    <w:rsid w:val="008F710F"/>
    <w:rsid w:val="008F75C4"/>
    <w:rsid w:val="008F774E"/>
    <w:rsid w:val="008F780C"/>
    <w:rsid w:val="008F7B6C"/>
    <w:rsid w:val="008F7CE6"/>
    <w:rsid w:val="00900059"/>
    <w:rsid w:val="009000DA"/>
    <w:rsid w:val="009001C8"/>
    <w:rsid w:val="00900320"/>
    <w:rsid w:val="009004BB"/>
    <w:rsid w:val="00900816"/>
    <w:rsid w:val="00900A70"/>
    <w:rsid w:val="00900BD8"/>
    <w:rsid w:val="00901272"/>
    <w:rsid w:val="00901328"/>
    <w:rsid w:val="00901830"/>
    <w:rsid w:val="009019B5"/>
    <w:rsid w:val="0090276E"/>
    <w:rsid w:val="0090291E"/>
    <w:rsid w:val="009029BE"/>
    <w:rsid w:val="00902A7F"/>
    <w:rsid w:val="0090301C"/>
    <w:rsid w:val="009030E5"/>
    <w:rsid w:val="009031DE"/>
    <w:rsid w:val="009032FF"/>
    <w:rsid w:val="009037F1"/>
    <w:rsid w:val="0090380D"/>
    <w:rsid w:val="00903CA4"/>
    <w:rsid w:val="00903E77"/>
    <w:rsid w:val="00903EFA"/>
    <w:rsid w:val="009040DB"/>
    <w:rsid w:val="0090420B"/>
    <w:rsid w:val="0090446D"/>
    <w:rsid w:val="00904B96"/>
    <w:rsid w:val="00904D05"/>
    <w:rsid w:val="00904D90"/>
    <w:rsid w:val="009050B2"/>
    <w:rsid w:val="009050FC"/>
    <w:rsid w:val="00905356"/>
    <w:rsid w:val="0090565C"/>
    <w:rsid w:val="00905772"/>
    <w:rsid w:val="009059A4"/>
    <w:rsid w:val="00905A80"/>
    <w:rsid w:val="009060C2"/>
    <w:rsid w:val="00906157"/>
    <w:rsid w:val="009062DC"/>
    <w:rsid w:val="00906531"/>
    <w:rsid w:val="0090655A"/>
    <w:rsid w:val="0090669D"/>
    <w:rsid w:val="00906C04"/>
    <w:rsid w:val="00906E3D"/>
    <w:rsid w:val="00906E9F"/>
    <w:rsid w:val="0090712B"/>
    <w:rsid w:val="0090736D"/>
    <w:rsid w:val="009074E4"/>
    <w:rsid w:val="00907600"/>
    <w:rsid w:val="00907A32"/>
    <w:rsid w:val="00907F06"/>
    <w:rsid w:val="009100D7"/>
    <w:rsid w:val="00910119"/>
    <w:rsid w:val="009101FC"/>
    <w:rsid w:val="009102B6"/>
    <w:rsid w:val="0091038E"/>
    <w:rsid w:val="00910ACA"/>
    <w:rsid w:val="0091129A"/>
    <w:rsid w:val="009117BB"/>
    <w:rsid w:val="00911BF4"/>
    <w:rsid w:val="00911C09"/>
    <w:rsid w:val="00911C41"/>
    <w:rsid w:val="00911C77"/>
    <w:rsid w:val="00912038"/>
    <w:rsid w:val="009125D1"/>
    <w:rsid w:val="009125F8"/>
    <w:rsid w:val="009127DD"/>
    <w:rsid w:val="009128A7"/>
    <w:rsid w:val="00912928"/>
    <w:rsid w:val="00912AD6"/>
    <w:rsid w:val="00913003"/>
    <w:rsid w:val="009134E8"/>
    <w:rsid w:val="009134F1"/>
    <w:rsid w:val="009139BB"/>
    <w:rsid w:val="00913E00"/>
    <w:rsid w:val="00913F63"/>
    <w:rsid w:val="0091480E"/>
    <w:rsid w:val="009149D6"/>
    <w:rsid w:val="00914B06"/>
    <w:rsid w:val="00914C56"/>
    <w:rsid w:val="009150B4"/>
    <w:rsid w:val="00915164"/>
    <w:rsid w:val="0091519A"/>
    <w:rsid w:val="00915720"/>
    <w:rsid w:val="009157E8"/>
    <w:rsid w:val="00915838"/>
    <w:rsid w:val="00915938"/>
    <w:rsid w:val="0091593D"/>
    <w:rsid w:val="00915B82"/>
    <w:rsid w:val="00915E7F"/>
    <w:rsid w:val="00916206"/>
    <w:rsid w:val="00916260"/>
    <w:rsid w:val="00916307"/>
    <w:rsid w:val="00916942"/>
    <w:rsid w:val="00916C36"/>
    <w:rsid w:val="00917325"/>
    <w:rsid w:val="00917370"/>
    <w:rsid w:val="00917499"/>
    <w:rsid w:val="00917526"/>
    <w:rsid w:val="009179CB"/>
    <w:rsid w:val="00917E10"/>
    <w:rsid w:val="00917E76"/>
    <w:rsid w:val="00920090"/>
    <w:rsid w:val="00920370"/>
    <w:rsid w:val="009206B0"/>
    <w:rsid w:val="00920717"/>
    <w:rsid w:val="009207B5"/>
    <w:rsid w:val="00920B75"/>
    <w:rsid w:val="00920F4A"/>
    <w:rsid w:val="00921026"/>
    <w:rsid w:val="0092129A"/>
    <w:rsid w:val="009212D6"/>
    <w:rsid w:val="009212DE"/>
    <w:rsid w:val="00921479"/>
    <w:rsid w:val="00921995"/>
    <w:rsid w:val="00921AB2"/>
    <w:rsid w:val="00921ED2"/>
    <w:rsid w:val="00922053"/>
    <w:rsid w:val="00922093"/>
    <w:rsid w:val="009222A7"/>
    <w:rsid w:val="009229FE"/>
    <w:rsid w:val="0092304E"/>
    <w:rsid w:val="009231DD"/>
    <w:rsid w:val="00923343"/>
    <w:rsid w:val="009237D9"/>
    <w:rsid w:val="00923BB4"/>
    <w:rsid w:val="009240CF"/>
    <w:rsid w:val="009240F9"/>
    <w:rsid w:val="00924357"/>
    <w:rsid w:val="009244AD"/>
    <w:rsid w:val="00924592"/>
    <w:rsid w:val="009246D6"/>
    <w:rsid w:val="00924A26"/>
    <w:rsid w:val="00924BE4"/>
    <w:rsid w:val="00924D6B"/>
    <w:rsid w:val="00925211"/>
    <w:rsid w:val="0092523A"/>
    <w:rsid w:val="009255C6"/>
    <w:rsid w:val="00925B65"/>
    <w:rsid w:val="00925BDD"/>
    <w:rsid w:val="00925F68"/>
    <w:rsid w:val="00925F89"/>
    <w:rsid w:val="00926176"/>
    <w:rsid w:val="009265CD"/>
    <w:rsid w:val="009265F1"/>
    <w:rsid w:val="00926607"/>
    <w:rsid w:val="00926636"/>
    <w:rsid w:val="0092671F"/>
    <w:rsid w:val="00926A0B"/>
    <w:rsid w:val="00926F54"/>
    <w:rsid w:val="00926F85"/>
    <w:rsid w:val="00927058"/>
    <w:rsid w:val="0092711F"/>
    <w:rsid w:val="0092721C"/>
    <w:rsid w:val="00927FE7"/>
    <w:rsid w:val="00927FF5"/>
    <w:rsid w:val="0093029C"/>
    <w:rsid w:val="009302BE"/>
    <w:rsid w:val="009302FF"/>
    <w:rsid w:val="00930591"/>
    <w:rsid w:val="00930708"/>
    <w:rsid w:val="009307EB"/>
    <w:rsid w:val="009307F6"/>
    <w:rsid w:val="00930905"/>
    <w:rsid w:val="00930BF1"/>
    <w:rsid w:val="00930DA5"/>
    <w:rsid w:val="00930E2B"/>
    <w:rsid w:val="00930F57"/>
    <w:rsid w:val="0093103B"/>
    <w:rsid w:val="009310FA"/>
    <w:rsid w:val="00931356"/>
    <w:rsid w:val="0093165C"/>
    <w:rsid w:val="009317AE"/>
    <w:rsid w:val="00931961"/>
    <w:rsid w:val="00931A09"/>
    <w:rsid w:val="00931F92"/>
    <w:rsid w:val="00932269"/>
    <w:rsid w:val="00932CDB"/>
    <w:rsid w:val="00932E5B"/>
    <w:rsid w:val="00932EF5"/>
    <w:rsid w:val="0093308C"/>
    <w:rsid w:val="009337C8"/>
    <w:rsid w:val="009337F2"/>
    <w:rsid w:val="00933868"/>
    <w:rsid w:val="009339D0"/>
    <w:rsid w:val="0093442E"/>
    <w:rsid w:val="00934933"/>
    <w:rsid w:val="009349AA"/>
    <w:rsid w:val="009349F3"/>
    <w:rsid w:val="00934F27"/>
    <w:rsid w:val="00934FF1"/>
    <w:rsid w:val="00935059"/>
    <w:rsid w:val="00935181"/>
    <w:rsid w:val="009352D1"/>
    <w:rsid w:val="009352DA"/>
    <w:rsid w:val="00935416"/>
    <w:rsid w:val="00935A39"/>
    <w:rsid w:val="00935D49"/>
    <w:rsid w:val="00936103"/>
    <w:rsid w:val="0093681B"/>
    <w:rsid w:val="0093681F"/>
    <w:rsid w:val="00936AAF"/>
    <w:rsid w:val="00936ACE"/>
    <w:rsid w:val="00936BF9"/>
    <w:rsid w:val="00936C8B"/>
    <w:rsid w:val="00936D47"/>
    <w:rsid w:val="00936F1A"/>
    <w:rsid w:val="0093708D"/>
    <w:rsid w:val="00937150"/>
    <w:rsid w:val="00937699"/>
    <w:rsid w:val="00937BD2"/>
    <w:rsid w:val="00937E9B"/>
    <w:rsid w:val="00940419"/>
    <w:rsid w:val="0094041D"/>
    <w:rsid w:val="0094062F"/>
    <w:rsid w:val="009406BC"/>
    <w:rsid w:val="009406DA"/>
    <w:rsid w:val="009407D2"/>
    <w:rsid w:val="00940FD8"/>
    <w:rsid w:val="009414FE"/>
    <w:rsid w:val="0094174F"/>
    <w:rsid w:val="009418AE"/>
    <w:rsid w:val="009418C5"/>
    <w:rsid w:val="00941BC0"/>
    <w:rsid w:val="00941DC5"/>
    <w:rsid w:val="00942085"/>
    <w:rsid w:val="0094252E"/>
    <w:rsid w:val="0094272B"/>
    <w:rsid w:val="00942758"/>
    <w:rsid w:val="009428FA"/>
    <w:rsid w:val="00942D60"/>
    <w:rsid w:val="00942E57"/>
    <w:rsid w:val="00942E61"/>
    <w:rsid w:val="0094308C"/>
    <w:rsid w:val="009430D9"/>
    <w:rsid w:val="00943213"/>
    <w:rsid w:val="00943AF4"/>
    <w:rsid w:val="00943CDD"/>
    <w:rsid w:val="00943D68"/>
    <w:rsid w:val="00943F65"/>
    <w:rsid w:val="009440C2"/>
    <w:rsid w:val="0094426A"/>
    <w:rsid w:val="009445C0"/>
    <w:rsid w:val="009445F4"/>
    <w:rsid w:val="009449B9"/>
    <w:rsid w:val="009449DF"/>
    <w:rsid w:val="009449E2"/>
    <w:rsid w:val="00944BE0"/>
    <w:rsid w:val="00944C52"/>
    <w:rsid w:val="0094549B"/>
    <w:rsid w:val="00945C56"/>
    <w:rsid w:val="00945D33"/>
    <w:rsid w:val="009460CC"/>
    <w:rsid w:val="009462B2"/>
    <w:rsid w:val="00946313"/>
    <w:rsid w:val="0094653C"/>
    <w:rsid w:val="00946693"/>
    <w:rsid w:val="0094670F"/>
    <w:rsid w:val="00946841"/>
    <w:rsid w:val="009468C1"/>
    <w:rsid w:val="009468CD"/>
    <w:rsid w:val="00946948"/>
    <w:rsid w:val="00946FEC"/>
    <w:rsid w:val="009471EC"/>
    <w:rsid w:val="0094729D"/>
    <w:rsid w:val="009473E6"/>
    <w:rsid w:val="00947484"/>
    <w:rsid w:val="0094757A"/>
    <w:rsid w:val="009477C6"/>
    <w:rsid w:val="009478B7"/>
    <w:rsid w:val="00947BAE"/>
    <w:rsid w:val="00947DED"/>
    <w:rsid w:val="00947E2F"/>
    <w:rsid w:val="0095056B"/>
    <w:rsid w:val="009505D9"/>
    <w:rsid w:val="00950751"/>
    <w:rsid w:val="009507BD"/>
    <w:rsid w:val="00950CF2"/>
    <w:rsid w:val="00950E75"/>
    <w:rsid w:val="00950F75"/>
    <w:rsid w:val="00951097"/>
    <w:rsid w:val="009512F6"/>
    <w:rsid w:val="0095161A"/>
    <w:rsid w:val="00951669"/>
    <w:rsid w:val="00951760"/>
    <w:rsid w:val="0095181B"/>
    <w:rsid w:val="00951D8B"/>
    <w:rsid w:val="00951E94"/>
    <w:rsid w:val="00951F02"/>
    <w:rsid w:val="009521E1"/>
    <w:rsid w:val="009523E9"/>
    <w:rsid w:val="009528DF"/>
    <w:rsid w:val="00952B98"/>
    <w:rsid w:val="00952E7B"/>
    <w:rsid w:val="009530B4"/>
    <w:rsid w:val="009533A8"/>
    <w:rsid w:val="00953423"/>
    <w:rsid w:val="0095366E"/>
    <w:rsid w:val="009539A5"/>
    <w:rsid w:val="00953A88"/>
    <w:rsid w:val="00953DA3"/>
    <w:rsid w:val="00954618"/>
    <w:rsid w:val="009547D6"/>
    <w:rsid w:val="0095499A"/>
    <w:rsid w:val="009551E2"/>
    <w:rsid w:val="009551ED"/>
    <w:rsid w:val="0095525C"/>
    <w:rsid w:val="0095532B"/>
    <w:rsid w:val="0095557C"/>
    <w:rsid w:val="00955600"/>
    <w:rsid w:val="00955A6B"/>
    <w:rsid w:val="00955BE9"/>
    <w:rsid w:val="00955D2B"/>
    <w:rsid w:val="00956636"/>
    <w:rsid w:val="00956C46"/>
    <w:rsid w:val="00956F23"/>
    <w:rsid w:val="00957032"/>
    <w:rsid w:val="00957089"/>
    <w:rsid w:val="0095735F"/>
    <w:rsid w:val="0095745B"/>
    <w:rsid w:val="0095754D"/>
    <w:rsid w:val="00957758"/>
    <w:rsid w:val="00957919"/>
    <w:rsid w:val="00957C34"/>
    <w:rsid w:val="00960096"/>
    <w:rsid w:val="009602D1"/>
    <w:rsid w:val="00960363"/>
    <w:rsid w:val="00960419"/>
    <w:rsid w:val="00960999"/>
    <w:rsid w:val="00960AA4"/>
    <w:rsid w:val="00960AB2"/>
    <w:rsid w:val="00960CA1"/>
    <w:rsid w:val="00960E6D"/>
    <w:rsid w:val="00960EB3"/>
    <w:rsid w:val="00961019"/>
    <w:rsid w:val="00961236"/>
    <w:rsid w:val="00961848"/>
    <w:rsid w:val="00961B29"/>
    <w:rsid w:val="00961EC1"/>
    <w:rsid w:val="009621AD"/>
    <w:rsid w:val="00962312"/>
    <w:rsid w:val="009624CC"/>
    <w:rsid w:val="00962738"/>
    <w:rsid w:val="00962ACD"/>
    <w:rsid w:val="00962BFA"/>
    <w:rsid w:val="00962FEB"/>
    <w:rsid w:val="0096303C"/>
    <w:rsid w:val="00963115"/>
    <w:rsid w:val="009633EF"/>
    <w:rsid w:val="0096346E"/>
    <w:rsid w:val="009639F8"/>
    <w:rsid w:val="00963A7E"/>
    <w:rsid w:val="00963B84"/>
    <w:rsid w:val="00963D4B"/>
    <w:rsid w:val="00963F81"/>
    <w:rsid w:val="009640A0"/>
    <w:rsid w:val="0096413A"/>
    <w:rsid w:val="009646E0"/>
    <w:rsid w:val="00964B4C"/>
    <w:rsid w:val="00964CCA"/>
    <w:rsid w:val="00964EC5"/>
    <w:rsid w:val="00964EDD"/>
    <w:rsid w:val="00964F53"/>
    <w:rsid w:val="0096528F"/>
    <w:rsid w:val="009654BE"/>
    <w:rsid w:val="009655AF"/>
    <w:rsid w:val="009656D0"/>
    <w:rsid w:val="0096579D"/>
    <w:rsid w:val="0096585D"/>
    <w:rsid w:val="00965893"/>
    <w:rsid w:val="00965E3C"/>
    <w:rsid w:val="00965F6E"/>
    <w:rsid w:val="00966201"/>
    <w:rsid w:val="0096629A"/>
    <w:rsid w:val="00966782"/>
    <w:rsid w:val="00966B80"/>
    <w:rsid w:val="00966B8F"/>
    <w:rsid w:val="00966DB7"/>
    <w:rsid w:val="009670DA"/>
    <w:rsid w:val="009673E3"/>
    <w:rsid w:val="009675BF"/>
    <w:rsid w:val="009677BB"/>
    <w:rsid w:val="00967B36"/>
    <w:rsid w:val="00967C8A"/>
    <w:rsid w:val="00967F7A"/>
    <w:rsid w:val="0097002F"/>
    <w:rsid w:val="0097003E"/>
    <w:rsid w:val="009700F4"/>
    <w:rsid w:val="00970138"/>
    <w:rsid w:val="00970304"/>
    <w:rsid w:val="009704FF"/>
    <w:rsid w:val="009709B3"/>
    <w:rsid w:val="00970B0C"/>
    <w:rsid w:val="00970B34"/>
    <w:rsid w:val="00970CA7"/>
    <w:rsid w:val="0097110F"/>
    <w:rsid w:val="009716A7"/>
    <w:rsid w:val="009716DC"/>
    <w:rsid w:val="00971892"/>
    <w:rsid w:val="0097217C"/>
    <w:rsid w:val="009726D0"/>
    <w:rsid w:val="00972704"/>
    <w:rsid w:val="009727E4"/>
    <w:rsid w:val="00972821"/>
    <w:rsid w:val="00972977"/>
    <w:rsid w:val="00972A7B"/>
    <w:rsid w:val="00972D06"/>
    <w:rsid w:val="00972E3D"/>
    <w:rsid w:val="00972F5D"/>
    <w:rsid w:val="00972FED"/>
    <w:rsid w:val="0097315D"/>
    <w:rsid w:val="00973204"/>
    <w:rsid w:val="00973352"/>
    <w:rsid w:val="009733E9"/>
    <w:rsid w:val="00973411"/>
    <w:rsid w:val="009734BA"/>
    <w:rsid w:val="0097367B"/>
    <w:rsid w:val="00973867"/>
    <w:rsid w:val="00973952"/>
    <w:rsid w:val="00973C27"/>
    <w:rsid w:val="00973DB2"/>
    <w:rsid w:val="00973FC4"/>
    <w:rsid w:val="009741E1"/>
    <w:rsid w:val="009743C7"/>
    <w:rsid w:val="00974D93"/>
    <w:rsid w:val="00974EE7"/>
    <w:rsid w:val="00974F74"/>
    <w:rsid w:val="0097528D"/>
    <w:rsid w:val="00975318"/>
    <w:rsid w:val="0097576E"/>
    <w:rsid w:val="00975A9B"/>
    <w:rsid w:val="00975C4B"/>
    <w:rsid w:val="00975E87"/>
    <w:rsid w:val="0097608F"/>
    <w:rsid w:val="0097627B"/>
    <w:rsid w:val="009768F0"/>
    <w:rsid w:val="00976F4D"/>
    <w:rsid w:val="009770FC"/>
    <w:rsid w:val="009771AB"/>
    <w:rsid w:val="009773A9"/>
    <w:rsid w:val="009775CF"/>
    <w:rsid w:val="009776BE"/>
    <w:rsid w:val="0097783B"/>
    <w:rsid w:val="00977AAF"/>
    <w:rsid w:val="00977BC3"/>
    <w:rsid w:val="00977C48"/>
    <w:rsid w:val="00977CA2"/>
    <w:rsid w:val="00977DAB"/>
    <w:rsid w:val="00977F1B"/>
    <w:rsid w:val="0098001F"/>
    <w:rsid w:val="0098004E"/>
    <w:rsid w:val="0098009A"/>
    <w:rsid w:val="00980313"/>
    <w:rsid w:val="00980C21"/>
    <w:rsid w:val="00980C3C"/>
    <w:rsid w:val="00980FFE"/>
    <w:rsid w:val="009812F4"/>
    <w:rsid w:val="009814B8"/>
    <w:rsid w:val="009814C2"/>
    <w:rsid w:val="0098159C"/>
    <w:rsid w:val="009816B8"/>
    <w:rsid w:val="00981921"/>
    <w:rsid w:val="00981933"/>
    <w:rsid w:val="00981AB5"/>
    <w:rsid w:val="00981DE6"/>
    <w:rsid w:val="00981FFD"/>
    <w:rsid w:val="0098207F"/>
    <w:rsid w:val="00982156"/>
    <w:rsid w:val="009821D6"/>
    <w:rsid w:val="00982220"/>
    <w:rsid w:val="009823BA"/>
    <w:rsid w:val="00982494"/>
    <w:rsid w:val="00982617"/>
    <w:rsid w:val="009827A3"/>
    <w:rsid w:val="00982DD2"/>
    <w:rsid w:val="00982E40"/>
    <w:rsid w:val="00983293"/>
    <w:rsid w:val="009834C9"/>
    <w:rsid w:val="0098378F"/>
    <w:rsid w:val="00983937"/>
    <w:rsid w:val="00983A7F"/>
    <w:rsid w:val="00983E69"/>
    <w:rsid w:val="009840A1"/>
    <w:rsid w:val="009840EF"/>
    <w:rsid w:val="00984207"/>
    <w:rsid w:val="009842FE"/>
    <w:rsid w:val="0098454A"/>
    <w:rsid w:val="009849F3"/>
    <w:rsid w:val="00984A10"/>
    <w:rsid w:val="00985257"/>
    <w:rsid w:val="00985833"/>
    <w:rsid w:val="00986020"/>
    <w:rsid w:val="0098603B"/>
    <w:rsid w:val="0098605D"/>
    <w:rsid w:val="00986303"/>
    <w:rsid w:val="0098658B"/>
    <w:rsid w:val="0098668B"/>
    <w:rsid w:val="00986C1E"/>
    <w:rsid w:val="00986CD5"/>
    <w:rsid w:val="0098753E"/>
    <w:rsid w:val="009876E2"/>
    <w:rsid w:val="00987805"/>
    <w:rsid w:val="00987A65"/>
    <w:rsid w:val="00987BCF"/>
    <w:rsid w:val="00987DF1"/>
    <w:rsid w:val="009902CF"/>
    <w:rsid w:val="009903B1"/>
    <w:rsid w:val="00990642"/>
    <w:rsid w:val="00990710"/>
    <w:rsid w:val="0099073A"/>
    <w:rsid w:val="009909B2"/>
    <w:rsid w:val="00990AC1"/>
    <w:rsid w:val="00990CF4"/>
    <w:rsid w:val="00991453"/>
    <w:rsid w:val="00991926"/>
    <w:rsid w:val="00991CB4"/>
    <w:rsid w:val="00991D16"/>
    <w:rsid w:val="00991DE1"/>
    <w:rsid w:val="00992312"/>
    <w:rsid w:val="0099242F"/>
    <w:rsid w:val="009924C3"/>
    <w:rsid w:val="00992501"/>
    <w:rsid w:val="00992895"/>
    <w:rsid w:val="00992B84"/>
    <w:rsid w:val="00992C5D"/>
    <w:rsid w:val="00992E81"/>
    <w:rsid w:val="009935BC"/>
    <w:rsid w:val="009938C7"/>
    <w:rsid w:val="00993902"/>
    <w:rsid w:val="00993FEA"/>
    <w:rsid w:val="009942B2"/>
    <w:rsid w:val="009945FF"/>
    <w:rsid w:val="00994706"/>
    <w:rsid w:val="0099475B"/>
    <w:rsid w:val="009948A2"/>
    <w:rsid w:val="00994DC0"/>
    <w:rsid w:val="00995084"/>
    <w:rsid w:val="009952E6"/>
    <w:rsid w:val="00995366"/>
    <w:rsid w:val="009955EC"/>
    <w:rsid w:val="00995AD5"/>
    <w:rsid w:val="00995B4C"/>
    <w:rsid w:val="00995C5D"/>
    <w:rsid w:val="00995DFA"/>
    <w:rsid w:val="0099641A"/>
    <w:rsid w:val="0099649E"/>
    <w:rsid w:val="009964C9"/>
    <w:rsid w:val="0099659E"/>
    <w:rsid w:val="00996AFB"/>
    <w:rsid w:val="00996D93"/>
    <w:rsid w:val="0099724B"/>
    <w:rsid w:val="00997444"/>
    <w:rsid w:val="0099760B"/>
    <w:rsid w:val="00997C12"/>
    <w:rsid w:val="00997ECE"/>
    <w:rsid w:val="00997FF6"/>
    <w:rsid w:val="009A010A"/>
    <w:rsid w:val="009A010C"/>
    <w:rsid w:val="009A0530"/>
    <w:rsid w:val="009A0674"/>
    <w:rsid w:val="009A0686"/>
    <w:rsid w:val="009A099B"/>
    <w:rsid w:val="009A0AE5"/>
    <w:rsid w:val="009A0E5D"/>
    <w:rsid w:val="009A1046"/>
    <w:rsid w:val="009A10F1"/>
    <w:rsid w:val="009A1271"/>
    <w:rsid w:val="009A1287"/>
    <w:rsid w:val="009A139D"/>
    <w:rsid w:val="009A1B34"/>
    <w:rsid w:val="009A2280"/>
    <w:rsid w:val="009A2648"/>
    <w:rsid w:val="009A275F"/>
    <w:rsid w:val="009A2B78"/>
    <w:rsid w:val="009A2C04"/>
    <w:rsid w:val="009A30BE"/>
    <w:rsid w:val="009A31B3"/>
    <w:rsid w:val="009A3760"/>
    <w:rsid w:val="009A38DC"/>
    <w:rsid w:val="009A3AEF"/>
    <w:rsid w:val="009A3B97"/>
    <w:rsid w:val="009A3C39"/>
    <w:rsid w:val="009A3DAA"/>
    <w:rsid w:val="009A3FCB"/>
    <w:rsid w:val="009A4108"/>
    <w:rsid w:val="009A4207"/>
    <w:rsid w:val="009A420C"/>
    <w:rsid w:val="009A4364"/>
    <w:rsid w:val="009A4C0A"/>
    <w:rsid w:val="009A4CB8"/>
    <w:rsid w:val="009A4FD2"/>
    <w:rsid w:val="009A5152"/>
    <w:rsid w:val="009A52CE"/>
    <w:rsid w:val="009A54DE"/>
    <w:rsid w:val="009A5C93"/>
    <w:rsid w:val="009A5E52"/>
    <w:rsid w:val="009A5FF6"/>
    <w:rsid w:val="009A6023"/>
    <w:rsid w:val="009A6897"/>
    <w:rsid w:val="009A6C69"/>
    <w:rsid w:val="009A6F66"/>
    <w:rsid w:val="009A6FC8"/>
    <w:rsid w:val="009A72B7"/>
    <w:rsid w:val="009A7317"/>
    <w:rsid w:val="009A7A31"/>
    <w:rsid w:val="009A7D56"/>
    <w:rsid w:val="009A7D6E"/>
    <w:rsid w:val="009A7E1D"/>
    <w:rsid w:val="009A7E48"/>
    <w:rsid w:val="009A7F55"/>
    <w:rsid w:val="009B0578"/>
    <w:rsid w:val="009B07B1"/>
    <w:rsid w:val="009B0D09"/>
    <w:rsid w:val="009B0DE4"/>
    <w:rsid w:val="009B0E22"/>
    <w:rsid w:val="009B0EE2"/>
    <w:rsid w:val="009B109D"/>
    <w:rsid w:val="009B10F0"/>
    <w:rsid w:val="009B1627"/>
    <w:rsid w:val="009B1771"/>
    <w:rsid w:val="009B1A24"/>
    <w:rsid w:val="009B1CE4"/>
    <w:rsid w:val="009B1E87"/>
    <w:rsid w:val="009B2190"/>
    <w:rsid w:val="009B265B"/>
    <w:rsid w:val="009B29E2"/>
    <w:rsid w:val="009B2BDE"/>
    <w:rsid w:val="009B2E94"/>
    <w:rsid w:val="009B2F21"/>
    <w:rsid w:val="009B2FFC"/>
    <w:rsid w:val="009B3122"/>
    <w:rsid w:val="009B3222"/>
    <w:rsid w:val="009B377A"/>
    <w:rsid w:val="009B3782"/>
    <w:rsid w:val="009B3902"/>
    <w:rsid w:val="009B3AA2"/>
    <w:rsid w:val="009B3B6F"/>
    <w:rsid w:val="009B3BEE"/>
    <w:rsid w:val="009B3C71"/>
    <w:rsid w:val="009B3CDC"/>
    <w:rsid w:val="009B41FD"/>
    <w:rsid w:val="009B4859"/>
    <w:rsid w:val="009B4AD8"/>
    <w:rsid w:val="009B53F5"/>
    <w:rsid w:val="009B5409"/>
    <w:rsid w:val="009B5448"/>
    <w:rsid w:val="009B5473"/>
    <w:rsid w:val="009B5587"/>
    <w:rsid w:val="009B5861"/>
    <w:rsid w:val="009B58B7"/>
    <w:rsid w:val="009B59E7"/>
    <w:rsid w:val="009B5C38"/>
    <w:rsid w:val="009B5D31"/>
    <w:rsid w:val="009B5E3A"/>
    <w:rsid w:val="009B5F18"/>
    <w:rsid w:val="009B6772"/>
    <w:rsid w:val="009B67A8"/>
    <w:rsid w:val="009B685E"/>
    <w:rsid w:val="009B6EFD"/>
    <w:rsid w:val="009B7177"/>
    <w:rsid w:val="009B73D4"/>
    <w:rsid w:val="009B76F5"/>
    <w:rsid w:val="009B783B"/>
    <w:rsid w:val="009B7A93"/>
    <w:rsid w:val="009B7DC3"/>
    <w:rsid w:val="009B7EAD"/>
    <w:rsid w:val="009C02D5"/>
    <w:rsid w:val="009C048F"/>
    <w:rsid w:val="009C04A4"/>
    <w:rsid w:val="009C081A"/>
    <w:rsid w:val="009C0931"/>
    <w:rsid w:val="009C09A4"/>
    <w:rsid w:val="009C0C10"/>
    <w:rsid w:val="009C1457"/>
    <w:rsid w:val="009C1979"/>
    <w:rsid w:val="009C19A4"/>
    <w:rsid w:val="009C1A23"/>
    <w:rsid w:val="009C1D58"/>
    <w:rsid w:val="009C22DC"/>
    <w:rsid w:val="009C2B5A"/>
    <w:rsid w:val="009C2C03"/>
    <w:rsid w:val="009C2C4C"/>
    <w:rsid w:val="009C2D3E"/>
    <w:rsid w:val="009C2E05"/>
    <w:rsid w:val="009C2E13"/>
    <w:rsid w:val="009C2EB3"/>
    <w:rsid w:val="009C2F66"/>
    <w:rsid w:val="009C3025"/>
    <w:rsid w:val="009C3324"/>
    <w:rsid w:val="009C33F5"/>
    <w:rsid w:val="009C3465"/>
    <w:rsid w:val="009C3651"/>
    <w:rsid w:val="009C37B0"/>
    <w:rsid w:val="009C38F0"/>
    <w:rsid w:val="009C3A57"/>
    <w:rsid w:val="009C3B92"/>
    <w:rsid w:val="009C3DC9"/>
    <w:rsid w:val="009C472E"/>
    <w:rsid w:val="009C478E"/>
    <w:rsid w:val="009C5104"/>
    <w:rsid w:val="009C5158"/>
    <w:rsid w:val="009C5160"/>
    <w:rsid w:val="009C56FB"/>
    <w:rsid w:val="009C5709"/>
    <w:rsid w:val="009C5989"/>
    <w:rsid w:val="009C5A43"/>
    <w:rsid w:val="009C5B38"/>
    <w:rsid w:val="009C5C95"/>
    <w:rsid w:val="009C5CAE"/>
    <w:rsid w:val="009C5D01"/>
    <w:rsid w:val="009C62A2"/>
    <w:rsid w:val="009C6964"/>
    <w:rsid w:val="009C6DA9"/>
    <w:rsid w:val="009C6E72"/>
    <w:rsid w:val="009C7039"/>
    <w:rsid w:val="009C7758"/>
    <w:rsid w:val="009C77DF"/>
    <w:rsid w:val="009C7859"/>
    <w:rsid w:val="009C7B09"/>
    <w:rsid w:val="009C7EE5"/>
    <w:rsid w:val="009C7F1C"/>
    <w:rsid w:val="009D0268"/>
    <w:rsid w:val="009D0776"/>
    <w:rsid w:val="009D0952"/>
    <w:rsid w:val="009D0D5D"/>
    <w:rsid w:val="009D0DB5"/>
    <w:rsid w:val="009D0EA1"/>
    <w:rsid w:val="009D12F2"/>
    <w:rsid w:val="009D1327"/>
    <w:rsid w:val="009D1420"/>
    <w:rsid w:val="009D15DB"/>
    <w:rsid w:val="009D1686"/>
    <w:rsid w:val="009D18F7"/>
    <w:rsid w:val="009D1BDC"/>
    <w:rsid w:val="009D1C29"/>
    <w:rsid w:val="009D1C37"/>
    <w:rsid w:val="009D1E56"/>
    <w:rsid w:val="009D2342"/>
    <w:rsid w:val="009D23E3"/>
    <w:rsid w:val="009D2414"/>
    <w:rsid w:val="009D2859"/>
    <w:rsid w:val="009D3144"/>
    <w:rsid w:val="009D3172"/>
    <w:rsid w:val="009D31EB"/>
    <w:rsid w:val="009D33B0"/>
    <w:rsid w:val="009D37B5"/>
    <w:rsid w:val="009D3875"/>
    <w:rsid w:val="009D38B6"/>
    <w:rsid w:val="009D3AB1"/>
    <w:rsid w:val="009D3BA2"/>
    <w:rsid w:val="009D3C0A"/>
    <w:rsid w:val="009D3E58"/>
    <w:rsid w:val="009D3F21"/>
    <w:rsid w:val="009D4108"/>
    <w:rsid w:val="009D44E5"/>
    <w:rsid w:val="009D4540"/>
    <w:rsid w:val="009D4712"/>
    <w:rsid w:val="009D4E16"/>
    <w:rsid w:val="009D534F"/>
    <w:rsid w:val="009D54C3"/>
    <w:rsid w:val="009D554F"/>
    <w:rsid w:val="009D5C60"/>
    <w:rsid w:val="009D5D27"/>
    <w:rsid w:val="009D5FBA"/>
    <w:rsid w:val="009D5FE5"/>
    <w:rsid w:val="009D6017"/>
    <w:rsid w:val="009D6422"/>
    <w:rsid w:val="009D64E3"/>
    <w:rsid w:val="009D6979"/>
    <w:rsid w:val="009D6C16"/>
    <w:rsid w:val="009D70EA"/>
    <w:rsid w:val="009D715F"/>
    <w:rsid w:val="009D737C"/>
    <w:rsid w:val="009D7944"/>
    <w:rsid w:val="009D7A6F"/>
    <w:rsid w:val="009D7C1C"/>
    <w:rsid w:val="009D7D75"/>
    <w:rsid w:val="009E00BB"/>
    <w:rsid w:val="009E00CF"/>
    <w:rsid w:val="009E050A"/>
    <w:rsid w:val="009E083D"/>
    <w:rsid w:val="009E0BCB"/>
    <w:rsid w:val="009E0E8F"/>
    <w:rsid w:val="009E115A"/>
    <w:rsid w:val="009E11AD"/>
    <w:rsid w:val="009E1420"/>
    <w:rsid w:val="009E1450"/>
    <w:rsid w:val="009E14A7"/>
    <w:rsid w:val="009E166E"/>
    <w:rsid w:val="009E17DE"/>
    <w:rsid w:val="009E1AAB"/>
    <w:rsid w:val="009E1AE4"/>
    <w:rsid w:val="009E1AF5"/>
    <w:rsid w:val="009E1B13"/>
    <w:rsid w:val="009E1CB9"/>
    <w:rsid w:val="009E1DB3"/>
    <w:rsid w:val="009E1DE5"/>
    <w:rsid w:val="009E1E21"/>
    <w:rsid w:val="009E1EA2"/>
    <w:rsid w:val="009E204E"/>
    <w:rsid w:val="009E228B"/>
    <w:rsid w:val="009E2409"/>
    <w:rsid w:val="009E2459"/>
    <w:rsid w:val="009E2770"/>
    <w:rsid w:val="009E2B54"/>
    <w:rsid w:val="009E2D29"/>
    <w:rsid w:val="009E341C"/>
    <w:rsid w:val="009E34CA"/>
    <w:rsid w:val="009E3906"/>
    <w:rsid w:val="009E3AD0"/>
    <w:rsid w:val="009E3B01"/>
    <w:rsid w:val="009E3D1F"/>
    <w:rsid w:val="009E3DA8"/>
    <w:rsid w:val="009E3DAF"/>
    <w:rsid w:val="009E4001"/>
    <w:rsid w:val="009E415C"/>
    <w:rsid w:val="009E4346"/>
    <w:rsid w:val="009E462B"/>
    <w:rsid w:val="009E470E"/>
    <w:rsid w:val="009E4DC0"/>
    <w:rsid w:val="009E4DCE"/>
    <w:rsid w:val="009E4DF3"/>
    <w:rsid w:val="009E4FC6"/>
    <w:rsid w:val="009E54E5"/>
    <w:rsid w:val="009E5624"/>
    <w:rsid w:val="009E564F"/>
    <w:rsid w:val="009E5748"/>
    <w:rsid w:val="009E57DB"/>
    <w:rsid w:val="009E62B7"/>
    <w:rsid w:val="009E6836"/>
    <w:rsid w:val="009E6864"/>
    <w:rsid w:val="009E68E4"/>
    <w:rsid w:val="009E69A7"/>
    <w:rsid w:val="009E6BCE"/>
    <w:rsid w:val="009E74D9"/>
    <w:rsid w:val="009E7777"/>
    <w:rsid w:val="009E794B"/>
    <w:rsid w:val="009E7B56"/>
    <w:rsid w:val="009F0071"/>
    <w:rsid w:val="009F012F"/>
    <w:rsid w:val="009F05E7"/>
    <w:rsid w:val="009F0770"/>
    <w:rsid w:val="009F08C4"/>
    <w:rsid w:val="009F0AAB"/>
    <w:rsid w:val="009F0D39"/>
    <w:rsid w:val="009F0EEB"/>
    <w:rsid w:val="009F103B"/>
    <w:rsid w:val="009F10A2"/>
    <w:rsid w:val="009F10E5"/>
    <w:rsid w:val="009F1C94"/>
    <w:rsid w:val="009F1DA6"/>
    <w:rsid w:val="009F1F49"/>
    <w:rsid w:val="009F2237"/>
    <w:rsid w:val="009F289A"/>
    <w:rsid w:val="009F2BAA"/>
    <w:rsid w:val="009F2CAF"/>
    <w:rsid w:val="009F35B2"/>
    <w:rsid w:val="009F35F0"/>
    <w:rsid w:val="009F3643"/>
    <w:rsid w:val="009F383A"/>
    <w:rsid w:val="009F42E8"/>
    <w:rsid w:val="009F4349"/>
    <w:rsid w:val="009F4696"/>
    <w:rsid w:val="009F46A4"/>
    <w:rsid w:val="009F4A02"/>
    <w:rsid w:val="009F4BC0"/>
    <w:rsid w:val="009F4CB7"/>
    <w:rsid w:val="009F4E14"/>
    <w:rsid w:val="009F4F20"/>
    <w:rsid w:val="009F4F6A"/>
    <w:rsid w:val="009F519D"/>
    <w:rsid w:val="009F545D"/>
    <w:rsid w:val="009F56EE"/>
    <w:rsid w:val="009F58B3"/>
    <w:rsid w:val="009F599B"/>
    <w:rsid w:val="009F5AF6"/>
    <w:rsid w:val="009F623D"/>
    <w:rsid w:val="009F64CF"/>
    <w:rsid w:val="009F6660"/>
    <w:rsid w:val="009F6698"/>
    <w:rsid w:val="009F66C4"/>
    <w:rsid w:val="009F69A4"/>
    <w:rsid w:val="009F6C4C"/>
    <w:rsid w:val="009F6EB7"/>
    <w:rsid w:val="009F6FE0"/>
    <w:rsid w:val="009F7129"/>
    <w:rsid w:val="009F7168"/>
    <w:rsid w:val="009F7454"/>
    <w:rsid w:val="009F7544"/>
    <w:rsid w:val="009F76FF"/>
    <w:rsid w:val="009F7C56"/>
    <w:rsid w:val="009F7FBF"/>
    <w:rsid w:val="00A0032D"/>
    <w:rsid w:val="00A0087C"/>
    <w:rsid w:val="00A00AE3"/>
    <w:rsid w:val="00A00C98"/>
    <w:rsid w:val="00A0176C"/>
    <w:rsid w:val="00A01924"/>
    <w:rsid w:val="00A0199D"/>
    <w:rsid w:val="00A01AB6"/>
    <w:rsid w:val="00A01F7E"/>
    <w:rsid w:val="00A01FB3"/>
    <w:rsid w:val="00A02054"/>
    <w:rsid w:val="00A02279"/>
    <w:rsid w:val="00A02412"/>
    <w:rsid w:val="00A02506"/>
    <w:rsid w:val="00A0256D"/>
    <w:rsid w:val="00A027ED"/>
    <w:rsid w:val="00A0286E"/>
    <w:rsid w:val="00A02C9A"/>
    <w:rsid w:val="00A02D93"/>
    <w:rsid w:val="00A031CB"/>
    <w:rsid w:val="00A0336D"/>
    <w:rsid w:val="00A033A2"/>
    <w:rsid w:val="00A035CC"/>
    <w:rsid w:val="00A037D8"/>
    <w:rsid w:val="00A03B5A"/>
    <w:rsid w:val="00A03DE3"/>
    <w:rsid w:val="00A03F21"/>
    <w:rsid w:val="00A03FB1"/>
    <w:rsid w:val="00A04108"/>
    <w:rsid w:val="00A04234"/>
    <w:rsid w:val="00A044A5"/>
    <w:rsid w:val="00A046D5"/>
    <w:rsid w:val="00A04748"/>
    <w:rsid w:val="00A04943"/>
    <w:rsid w:val="00A0526A"/>
    <w:rsid w:val="00A05575"/>
    <w:rsid w:val="00A055CD"/>
    <w:rsid w:val="00A05611"/>
    <w:rsid w:val="00A058B8"/>
    <w:rsid w:val="00A0591F"/>
    <w:rsid w:val="00A0596C"/>
    <w:rsid w:val="00A05ADD"/>
    <w:rsid w:val="00A05AF1"/>
    <w:rsid w:val="00A05B5A"/>
    <w:rsid w:val="00A05F3D"/>
    <w:rsid w:val="00A05FFD"/>
    <w:rsid w:val="00A060FD"/>
    <w:rsid w:val="00A0617B"/>
    <w:rsid w:val="00A06424"/>
    <w:rsid w:val="00A064F4"/>
    <w:rsid w:val="00A067B3"/>
    <w:rsid w:val="00A06B4A"/>
    <w:rsid w:val="00A06C19"/>
    <w:rsid w:val="00A06C54"/>
    <w:rsid w:val="00A06CD8"/>
    <w:rsid w:val="00A06D06"/>
    <w:rsid w:val="00A06D9B"/>
    <w:rsid w:val="00A06F4E"/>
    <w:rsid w:val="00A06FBD"/>
    <w:rsid w:val="00A075B4"/>
    <w:rsid w:val="00A07939"/>
    <w:rsid w:val="00A07D1A"/>
    <w:rsid w:val="00A10060"/>
    <w:rsid w:val="00A1009F"/>
    <w:rsid w:val="00A10236"/>
    <w:rsid w:val="00A10416"/>
    <w:rsid w:val="00A104CE"/>
    <w:rsid w:val="00A1097A"/>
    <w:rsid w:val="00A11045"/>
    <w:rsid w:val="00A110EA"/>
    <w:rsid w:val="00A111F2"/>
    <w:rsid w:val="00A11518"/>
    <w:rsid w:val="00A116E3"/>
    <w:rsid w:val="00A116FD"/>
    <w:rsid w:val="00A1185A"/>
    <w:rsid w:val="00A1198A"/>
    <w:rsid w:val="00A119B5"/>
    <w:rsid w:val="00A11CD0"/>
    <w:rsid w:val="00A11D49"/>
    <w:rsid w:val="00A11E68"/>
    <w:rsid w:val="00A11FC4"/>
    <w:rsid w:val="00A12048"/>
    <w:rsid w:val="00A12110"/>
    <w:rsid w:val="00A12235"/>
    <w:rsid w:val="00A126D3"/>
    <w:rsid w:val="00A12B73"/>
    <w:rsid w:val="00A12BF8"/>
    <w:rsid w:val="00A12E18"/>
    <w:rsid w:val="00A12F4A"/>
    <w:rsid w:val="00A13002"/>
    <w:rsid w:val="00A13341"/>
    <w:rsid w:val="00A133F3"/>
    <w:rsid w:val="00A1358D"/>
    <w:rsid w:val="00A13743"/>
    <w:rsid w:val="00A13760"/>
    <w:rsid w:val="00A138D3"/>
    <w:rsid w:val="00A13A1C"/>
    <w:rsid w:val="00A13A68"/>
    <w:rsid w:val="00A13AC2"/>
    <w:rsid w:val="00A14262"/>
    <w:rsid w:val="00A14481"/>
    <w:rsid w:val="00A144AE"/>
    <w:rsid w:val="00A14522"/>
    <w:rsid w:val="00A14538"/>
    <w:rsid w:val="00A1490A"/>
    <w:rsid w:val="00A14BA8"/>
    <w:rsid w:val="00A14C4F"/>
    <w:rsid w:val="00A14CDC"/>
    <w:rsid w:val="00A14D13"/>
    <w:rsid w:val="00A14F0A"/>
    <w:rsid w:val="00A152EE"/>
    <w:rsid w:val="00A1560F"/>
    <w:rsid w:val="00A161E4"/>
    <w:rsid w:val="00A161FF"/>
    <w:rsid w:val="00A1627D"/>
    <w:rsid w:val="00A164FB"/>
    <w:rsid w:val="00A16740"/>
    <w:rsid w:val="00A16A39"/>
    <w:rsid w:val="00A16C71"/>
    <w:rsid w:val="00A16D95"/>
    <w:rsid w:val="00A16E33"/>
    <w:rsid w:val="00A16E86"/>
    <w:rsid w:val="00A17365"/>
    <w:rsid w:val="00A17532"/>
    <w:rsid w:val="00A175BE"/>
    <w:rsid w:val="00A176D2"/>
    <w:rsid w:val="00A17828"/>
    <w:rsid w:val="00A200B7"/>
    <w:rsid w:val="00A20526"/>
    <w:rsid w:val="00A205C3"/>
    <w:rsid w:val="00A205FF"/>
    <w:rsid w:val="00A20768"/>
    <w:rsid w:val="00A20CFE"/>
    <w:rsid w:val="00A20E8D"/>
    <w:rsid w:val="00A20EE8"/>
    <w:rsid w:val="00A20FFE"/>
    <w:rsid w:val="00A21053"/>
    <w:rsid w:val="00A211F0"/>
    <w:rsid w:val="00A21274"/>
    <w:rsid w:val="00A217CC"/>
    <w:rsid w:val="00A2184A"/>
    <w:rsid w:val="00A21AC0"/>
    <w:rsid w:val="00A2261D"/>
    <w:rsid w:val="00A22932"/>
    <w:rsid w:val="00A22B19"/>
    <w:rsid w:val="00A22C94"/>
    <w:rsid w:val="00A22D13"/>
    <w:rsid w:val="00A230B0"/>
    <w:rsid w:val="00A2340A"/>
    <w:rsid w:val="00A235FE"/>
    <w:rsid w:val="00A2375E"/>
    <w:rsid w:val="00A2382F"/>
    <w:rsid w:val="00A2399F"/>
    <w:rsid w:val="00A23EEE"/>
    <w:rsid w:val="00A24226"/>
    <w:rsid w:val="00A2482D"/>
    <w:rsid w:val="00A249DE"/>
    <w:rsid w:val="00A24C42"/>
    <w:rsid w:val="00A24E98"/>
    <w:rsid w:val="00A2577F"/>
    <w:rsid w:val="00A25814"/>
    <w:rsid w:val="00A260F0"/>
    <w:rsid w:val="00A261B0"/>
    <w:rsid w:val="00A261DB"/>
    <w:rsid w:val="00A2636D"/>
    <w:rsid w:val="00A26680"/>
    <w:rsid w:val="00A26A90"/>
    <w:rsid w:val="00A26C50"/>
    <w:rsid w:val="00A26DAC"/>
    <w:rsid w:val="00A26EE9"/>
    <w:rsid w:val="00A26F23"/>
    <w:rsid w:val="00A26FE4"/>
    <w:rsid w:val="00A2703F"/>
    <w:rsid w:val="00A27196"/>
    <w:rsid w:val="00A2741C"/>
    <w:rsid w:val="00A2743A"/>
    <w:rsid w:val="00A27540"/>
    <w:rsid w:val="00A27BC0"/>
    <w:rsid w:val="00A27D7B"/>
    <w:rsid w:val="00A27E4A"/>
    <w:rsid w:val="00A30327"/>
    <w:rsid w:val="00A3057B"/>
    <w:rsid w:val="00A306CC"/>
    <w:rsid w:val="00A30B5E"/>
    <w:rsid w:val="00A31356"/>
    <w:rsid w:val="00A31383"/>
    <w:rsid w:val="00A3139F"/>
    <w:rsid w:val="00A31600"/>
    <w:rsid w:val="00A316C8"/>
    <w:rsid w:val="00A317E2"/>
    <w:rsid w:val="00A3200B"/>
    <w:rsid w:val="00A326D4"/>
    <w:rsid w:val="00A326FB"/>
    <w:rsid w:val="00A329CA"/>
    <w:rsid w:val="00A32E40"/>
    <w:rsid w:val="00A3306E"/>
    <w:rsid w:val="00A3333D"/>
    <w:rsid w:val="00A33345"/>
    <w:rsid w:val="00A3336F"/>
    <w:rsid w:val="00A333D3"/>
    <w:rsid w:val="00A337AB"/>
    <w:rsid w:val="00A33B18"/>
    <w:rsid w:val="00A33E05"/>
    <w:rsid w:val="00A33E51"/>
    <w:rsid w:val="00A33F5F"/>
    <w:rsid w:val="00A3464A"/>
    <w:rsid w:val="00A349DC"/>
    <w:rsid w:val="00A350C1"/>
    <w:rsid w:val="00A353E6"/>
    <w:rsid w:val="00A35432"/>
    <w:rsid w:val="00A35536"/>
    <w:rsid w:val="00A355D9"/>
    <w:rsid w:val="00A35CF9"/>
    <w:rsid w:val="00A360D0"/>
    <w:rsid w:val="00A36D5C"/>
    <w:rsid w:val="00A37213"/>
    <w:rsid w:val="00A376A4"/>
    <w:rsid w:val="00A37AB9"/>
    <w:rsid w:val="00A37AC7"/>
    <w:rsid w:val="00A37E59"/>
    <w:rsid w:val="00A37F1A"/>
    <w:rsid w:val="00A401A6"/>
    <w:rsid w:val="00A401EB"/>
    <w:rsid w:val="00A405B0"/>
    <w:rsid w:val="00A405FA"/>
    <w:rsid w:val="00A406C5"/>
    <w:rsid w:val="00A40740"/>
    <w:rsid w:val="00A408D8"/>
    <w:rsid w:val="00A408FB"/>
    <w:rsid w:val="00A40B23"/>
    <w:rsid w:val="00A40BF3"/>
    <w:rsid w:val="00A40E94"/>
    <w:rsid w:val="00A40EB7"/>
    <w:rsid w:val="00A40F25"/>
    <w:rsid w:val="00A4159B"/>
    <w:rsid w:val="00A41687"/>
    <w:rsid w:val="00A41874"/>
    <w:rsid w:val="00A41AA1"/>
    <w:rsid w:val="00A41ED0"/>
    <w:rsid w:val="00A4207E"/>
    <w:rsid w:val="00A42212"/>
    <w:rsid w:val="00A42563"/>
    <w:rsid w:val="00A425F4"/>
    <w:rsid w:val="00A42612"/>
    <w:rsid w:val="00A4269B"/>
    <w:rsid w:val="00A427B5"/>
    <w:rsid w:val="00A428EE"/>
    <w:rsid w:val="00A42A3B"/>
    <w:rsid w:val="00A42C23"/>
    <w:rsid w:val="00A42CF5"/>
    <w:rsid w:val="00A42DAF"/>
    <w:rsid w:val="00A42DE2"/>
    <w:rsid w:val="00A4347E"/>
    <w:rsid w:val="00A43AF7"/>
    <w:rsid w:val="00A43BCE"/>
    <w:rsid w:val="00A43FB6"/>
    <w:rsid w:val="00A43FE0"/>
    <w:rsid w:val="00A440A2"/>
    <w:rsid w:val="00A44133"/>
    <w:rsid w:val="00A44299"/>
    <w:rsid w:val="00A442C7"/>
    <w:rsid w:val="00A446CE"/>
    <w:rsid w:val="00A447AB"/>
    <w:rsid w:val="00A4493E"/>
    <w:rsid w:val="00A44A47"/>
    <w:rsid w:val="00A44C9E"/>
    <w:rsid w:val="00A45400"/>
    <w:rsid w:val="00A456E5"/>
    <w:rsid w:val="00A457DE"/>
    <w:rsid w:val="00A458B1"/>
    <w:rsid w:val="00A45E13"/>
    <w:rsid w:val="00A46181"/>
    <w:rsid w:val="00A461A4"/>
    <w:rsid w:val="00A46291"/>
    <w:rsid w:val="00A46296"/>
    <w:rsid w:val="00A463E0"/>
    <w:rsid w:val="00A466E6"/>
    <w:rsid w:val="00A4678E"/>
    <w:rsid w:val="00A47005"/>
    <w:rsid w:val="00A470AD"/>
    <w:rsid w:val="00A47225"/>
    <w:rsid w:val="00A47558"/>
    <w:rsid w:val="00A47682"/>
    <w:rsid w:val="00A47A92"/>
    <w:rsid w:val="00A50296"/>
    <w:rsid w:val="00A5068A"/>
    <w:rsid w:val="00A50868"/>
    <w:rsid w:val="00A50953"/>
    <w:rsid w:val="00A5097F"/>
    <w:rsid w:val="00A50D0E"/>
    <w:rsid w:val="00A50F4E"/>
    <w:rsid w:val="00A512DE"/>
    <w:rsid w:val="00A512E8"/>
    <w:rsid w:val="00A51A4D"/>
    <w:rsid w:val="00A51CA7"/>
    <w:rsid w:val="00A51F85"/>
    <w:rsid w:val="00A525EC"/>
    <w:rsid w:val="00A52740"/>
    <w:rsid w:val="00A52AA6"/>
    <w:rsid w:val="00A52CC5"/>
    <w:rsid w:val="00A5302F"/>
    <w:rsid w:val="00A53130"/>
    <w:rsid w:val="00A53244"/>
    <w:rsid w:val="00A53572"/>
    <w:rsid w:val="00A535AC"/>
    <w:rsid w:val="00A53687"/>
    <w:rsid w:val="00A53782"/>
    <w:rsid w:val="00A53B73"/>
    <w:rsid w:val="00A53DDC"/>
    <w:rsid w:val="00A54194"/>
    <w:rsid w:val="00A5475C"/>
    <w:rsid w:val="00A547A2"/>
    <w:rsid w:val="00A54854"/>
    <w:rsid w:val="00A54E65"/>
    <w:rsid w:val="00A551DA"/>
    <w:rsid w:val="00A5559F"/>
    <w:rsid w:val="00A55821"/>
    <w:rsid w:val="00A55884"/>
    <w:rsid w:val="00A55975"/>
    <w:rsid w:val="00A55AAE"/>
    <w:rsid w:val="00A55F37"/>
    <w:rsid w:val="00A55F60"/>
    <w:rsid w:val="00A55F8E"/>
    <w:rsid w:val="00A5607C"/>
    <w:rsid w:val="00A5650D"/>
    <w:rsid w:val="00A567D3"/>
    <w:rsid w:val="00A56CBE"/>
    <w:rsid w:val="00A56FFC"/>
    <w:rsid w:val="00A574ED"/>
    <w:rsid w:val="00A5758F"/>
    <w:rsid w:val="00A575C4"/>
    <w:rsid w:val="00A5764E"/>
    <w:rsid w:val="00A577C4"/>
    <w:rsid w:val="00A57969"/>
    <w:rsid w:val="00A57B17"/>
    <w:rsid w:val="00A600ED"/>
    <w:rsid w:val="00A601AF"/>
    <w:rsid w:val="00A6058A"/>
    <w:rsid w:val="00A606B4"/>
    <w:rsid w:val="00A606C0"/>
    <w:rsid w:val="00A60830"/>
    <w:rsid w:val="00A60860"/>
    <w:rsid w:val="00A60862"/>
    <w:rsid w:val="00A6099D"/>
    <w:rsid w:val="00A60D43"/>
    <w:rsid w:val="00A60E5B"/>
    <w:rsid w:val="00A6105E"/>
    <w:rsid w:val="00A61369"/>
    <w:rsid w:val="00A61497"/>
    <w:rsid w:val="00A61650"/>
    <w:rsid w:val="00A61821"/>
    <w:rsid w:val="00A619B5"/>
    <w:rsid w:val="00A621EC"/>
    <w:rsid w:val="00A6225B"/>
    <w:rsid w:val="00A6245B"/>
    <w:rsid w:val="00A624F6"/>
    <w:rsid w:val="00A62B1F"/>
    <w:rsid w:val="00A62BA0"/>
    <w:rsid w:val="00A62C4D"/>
    <w:rsid w:val="00A6325D"/>
    <w:rsid w:val="00A63315"/>
    <w:rsid w:val="00A6370A"/>
    <w:rsid w:val="00A6384F"/>
    <w:rsid w:val="00A638EB"/>
    <w:rsid w:val="00A63939"/>
    <w:rsid w:val="00A63976"/>
    <w:rsid w:val="00A63994"/>
    <w:rsid w:val="00A63E8C"/>
    <w:rsid w:val="00A640D2"/>
    <w:rsid w:val="00A6419B"/>
    <w:rsid w:val="00A6445C"/>
    <w:rsid w:val="00A646CD"/>
    <w:rsid w:val="00A64B09"/>
    <w:rsid w:val="00A64CAE"/>
    <w:rsid w:val="00A64D02"/>
    <w:rsid w:val="00A64E7E"/>
    <w:rsid w:val="00A64FE5"/>
    <w:rsid w:val="00A65206"/>
    <w:rsid w:val="00A654C5"/>
    <w:rsid w:val="00A655FA"/>
    <w:rsid w:val="00A6584B"/>
    <w:rsid w:val="00A658D5"/>
    <w:rsid w:val="00A659BA"/>
    <w:rsid w:val="00A66108"/>
    <w:rsid w:val="00A664B7"/>
    <w:rsid w:val="00A667E5"/>
    <w:rsid w:val="00A66AC1"/>
    <w:rsid w:val="00A66ACC"/>
    <w:rsid w:val="00A67294"/>
    <w:rsid w:val="00A673CE"/>
    <w:rsid w:val="00A6765D"/>
    <w:rsid w:val="00A678AF"/>
    <w:rsid w:val="00A67F04"/>
    <w:rsid w:val="00A70458"/>
    <w:rsid w:val="00A70594"/>
    <w:rsid w:val="00A705F6"/>
    <w:rsid w:val="00A706DF"/>
    <w:rsid w:val="00A7090B"/>
    <w:rsid w:val="00A70973"/>
    <w:rsid w:val="00A70AC1"/>
    <w:rsid w:val="00A70B2A"/>
    <w:rsid w:val="00A70C29"/>
    <w:rsid w:val="00A70EAA"/>
    <w:rsid w:val="00A71301"/>
    <w:rsid w:val="00A713CD"/>
    <w:rsid w:val="00A7143F"/>
    <w:rsid w:val="00A719BE"/>
    <w:rsid w:val="00A71D6D"/>
    <w:rsid w:val="00A71D9D"/>
    <w:rsid w:val="00A72082"/>
    <w:rsid w:val="00A7231C"/>
    <w:rsid w:val="00A729C2"/>
    <w:rsid w:val="00A72C9A"/>
    <w:rsid w:val="00A72CE8"/>
    <w:rsid w:val="00A732BD"/>
    <w:rsid w:val="00A733DE"/>
    <w:rsid w:val="00A73747"/>
    <w:rsid w:val="00A73998"/>
    <w:rsid w:val="00A73E48"/>
    <w:rsid w:val="00A73F49"/>
    <w:rsid w:val="00A747BE"/>
    <w:rsid w:val="00A7481C"/>
    <w:rsid w:val="00A749FA"/>
    <w:rsid w:val="00A74CEB"/>
    <w:rsid w:val="00A74D6E"/>
    <w:rsid w:val="00A75080"/>
    <w:rsid w:val="00A7541F"/>
    <w:rsid w:val="00A7556B"/>
    <w:rsid w:val="00A75654"/>
    <w:rsid w:val="00A75AA3"/>
    <w:rsid w:val="00A75B4E"/>
    <w:rsid w:val="00A75B9C"/>
    <w:rsid w:val="00A75F7D"/>
    <w:rsid w:val="00A760FB"/>
    <w:rsid w:val="00A763ED"/>
    <w:rsid w:val="00A76A3A"/>
    <w:rsid w:val="00A76A9B"/>
    <w:rsid w:val="00A76BB1"/>
    <w:rsid w:val="00A76EB0"/>
    <w:rsid w:val="00A7701B"/>
    <w:rsid w:val="00A77048"/>
    <w:rsid w:val="00A770DD"/>
    <w:rsid w:val="00A772F1"/>
    <w:rsid w:val="00A77509"/>
    <w:rsid w:val="00A776C0"/>
    <w:rsid w:val="00A77831"/>
    <w:rsid w:val="00A77D73"/>
    <w:rsid w:val="00A77DDD"/>
    <w:rsid w:val="00A80068"/>
    <w:rsid w:val="00A804A0"/>
    <w:rsid w:val="00A8076C"/>
    <w:rsid w:val="00A80964"/>
    <w:rsid w:val="00A80B26"/>
    <w:rsid w:val="00A80C5F"/>
    <w:rsid w:val="00A80CF7"/>
    <w:rsid w:val="00A8108A"/>
    <w:rsid w:val="00A81289"/>
    <w:rsid w:val="00A81479"/>
    <w:rsid w:val="00A815B2"/>
    <w:rsid w:val="00A822D6"/>
    <w:rsid w:val="00A82449"/>
    <w:rsid w:val="00A8255D"/>
    <w:rsid w:val="00A82680"/>
    <w:rsid w:val="00A82CD0"/>
    <w:rsid w:val="00A82D09"/>
    <w:rsid w:val="00A82D78"/>
    <w:rsid w:val="00A82E9E"/>
    <w:rsid w:val="00A83101"/>
    <w:rsid w:val="00A834D5"/>
    <w:rsid w:val="00A83577"/>
    <w:rsid w:val="00A83611"/>
    <w:rsid w:val="00A838BA"/>
    <w:rsid w:val="00A838DA"/>
    <w:rsid w:val="00A83C20"/>
    <w:rsid w:val="00A8411A"/>
    <w:rsid w:val="00A847B8"/>
    <w:rsid w:val="00A849AA"/>
    <w:rsid w:val="00A849FC"/>
    <w:rsid w:val="00A84A66"/>
    <w:rsid w:val="00A84C80"/>
    <w:rsid w:val="00A84DED"/>
    <w:rsid w:val="00A8546C"/>
    <w:rsid w:val="00A85638"/>
    <w:rsid w:val="00A85800"/>
    <w:rsid w:val="00A858C8"/>
    <w:rsid w:val="00A85F7B"/>
    <w:rsid w:val="00A8600B"/>
    <w:rsid w:val="00A86043"/>
    <w:rsid w:val="00A860C1"/>
    <w:rsid w:val="00A8625C"/>
    <w:rsid w:val="00A8626B"/>
    <w:rsid w:val="00A86291"/>
    <w:rsid w:val="00A86418"/>
    <w:rsid w:val="00A8668E"/>
    <w:rsid w:val="00A866E3"/>
    <w:rsid w:val="00A8685E"/>
    <w:rsid w:val="00A86B1D"/>
    <w:rsid w:val="00A86E40"/>
    <w:rsid w:val="00A8752E"/>
    <w:rsid w:val="00A87797"/>
    <w:rsid w:val="00A8795A"/>
    <w:rsid w:val="00A879A4"/>
    <w:rsid w:val="00A87CCA"/>
    <w:rsid w:val="00A90DF3"/>
    <w:rsid w:val="00A90E0A"/>
    <w:rsid w:val="00A90EC4"/>
    <w:rsid w:val="00A91408"/>
    <w:rsid w:val="00A9161B"/>
    <w:rsid w:val="00A91935"/>
    <w:rsid w:val="00A9197C"/>
    <w:rsid w:val="00A9241E"/>
    <w:rsid w:val="00A92559"/>
    <w:rsid w:val="00A925D9"/>
    <w:rsid w:val="00A92884"/>
    <w:rsid w:val="00A92B45"/>
    <w:rsid w:val="00A92F4A"/>
    <w:rsid w:val="00A93178"/>
    <w:rsid w:val="00A93196"/>
    <w:rsid w:val="00A93475"/>
    <w:rsid w:val="00A9396A"/>
    <w:rsid w:val="00A93CE7"/>
    <w:rsid w:val="00A93D6D"/>
    <w:rsid w:val="00A94251"/>
    <w:rsid w:val="00A942B4"/>
    <w:rsid w:val="00A9449E"/>
    <w:rsid w:val="00A94587"/>
    <w:rsid w:val="00A945DE"/>
    <w:rsid w:val="00A946D1"/>
    <w:rsid w:val="00A948E3"/>
    <w:rsid w:val="00A94BD2"/>
    <w:rsid w:val="00A94D6B"/>
    <w:rsid w:val="00A94E6C"/>
    <w:rsid w:val="00A94F32"/>
    <w:rsid w:val="00A94F83"/>
    <w:rsid w:val="00A95124"/>
    <w:rsid w:val="00A95140"/>
    <w:rsid w:val="00A9551E"/>
    <w:rsid w:val="00A955F3"/>
    <w:rsid w:val="00A9575B"/>
    <w:rsid w:val="00A957B6"/>
    <w:rsid w:val="00A959A3"/>
    <w:rsid w:val="00A9602E"/>
    <w:rsid w:val="00A96924"/>
    <w:rsid w:val="00A969C5"/>
    <w:rsid w:val="00A96A6B"/>
    <w:rsid w:val="00A96CA3"/>
    <w:rsid w:val="00A97243"/>
    <w:rsid w:val="00A97261"/>
    <w:rsid w:val="00A972E6"/>
    <w:rsid w:val="00A97903"/>
    <w:rsid w:val="00A979CE"/>
    <w:rsid w:val="00A97E6F"/>
    <w:rsid w:val="00A97F0A"/>
    <w:rsid w:val="00AA0017"/>
    <w:rsid w:val="00AA0385"/>
    <w:rsid w:val="00AA03DD"/>
    <w:rsid w:val="00AA03F6"/>
    <w:rsid w:val="00AA05B3"/>
    <w:rsid w:val="00AA05C6"/>
    <w:rsid w:val="00AA06BA"/>
    <w:rsid w:val="00AA0BB0"/>
    <w:rsid w:val="00AA0D1F"/>
    <w:rsid w:val="00AA1072"/>
    <w:rsid w:val="00AA1135"/>
    <w:rsid w:val="00AA1309"/>
    <w:rsid w:val="00AA1487"/>
    <w:rsid w:val="00AA167A"/>
    <w:rsid w:val="00AA17DC"/>
    <w:rsid w:val="00AA1B59"/>
    <w:rsid w:val="00AA1C33"/>
    <w:rsid w:val="00AA1D9D"/>
    <w:rsid w:val="00AA1DB0"/>
    <w:rsid w:val="00AA204B"/>
    <w:rsid w:val="00AA2264"/>
    <w:rsid w:val="00AA228D"/>
    <w:rsid w:val="00AA23BB"/>
    <w:rsid w:val="00AA242A"/>
    <w:rsid w:val="00AA2B09"/>
    <w:rsid w:val="00AA314F"/>
    <w:rsid w:val="00AA316A"/>
    <w:rsid w:val="00AA3521"/>
    <w:rsid w:val="00AA3555"/>
    <w:rsid w:val="00AA35A7"/>
    <w:rsid w:val="00AA377F"/>
    <w:rsid w:val="00AA392D"/>
    <w:rsid w:val="00AA3A65"/>
    <w:rsid w:val="00AA3A93"/>
    <w:rsid w:val="00AA3AAE"/>
    <w:rsid w:val="00AA4519"/>
    <w:rsid w:val="00AA4740"/>
    <w:rsid w:val="00AA4798"/>
    <w:rsid w:val="00AA5765"/>
    <w:rsid w:val="00AA5C3E"/>
    <w:rsid w:val="00AA5CAA"/>
    <w:rsid w:val="00AA60EF"/>
    <w:rsid w:val="00AA6389"/>
    <w:rsid w:val="00AA64A5"/>
    <w:rsid w:val="00AA6625"/>
    <w:rsid w:val="00AA67A8"/>
    <w:rsid w:val="00AA6850"/>
    <w:rsid w:val="00AA6DF7"/>
    <w:rsid w:val="00AA6F89"/>
    <w:rsid w:val="00AA7036"/>
    <w:rsid w:val="00AA70EA"/>
    <w:rsid w:val="00AA7195"/>
    <w:rsid w:val="00AA76A0"/>
    <w:rsid w:val="00AA76C1"/>
    <w:rsid w:val="00AA79FE"/>
    <w:rsid w:val="00AA7EC1"/>
    <w:rsid w:val="00AB0314"/>
    <w:rsid w:val="00AB0FDC"/>
    <w:rsid w:val="00AB10EA"/>
    <w:rsid w:val="00AB11A8"/>
    <w:rsid w:val="00AB13D1"/>
    <w:rsid w:val="00AB1437"/>
    <w:rsid w:val="00AB149D"/>
    <w:rsid w:val="00AB1874"/>
    <w:rsid w:val="00AB1C34"/>
    <w:rsid w:val="00AB1DBB"/>
    <w:rsid w:val="00AB1DCB"/>
    <w:rsid w:val="00AB1F80"/>
    <w:rsid w:val="00AB228E"/>
    <w:rsid w:val="00AB23AD"/>
    <w:rsid w:val="00AB262F"/>
    <w:rsid w:val="00AB29F3"/>
    <w:rsid w:val="00AB2A0D"/>
    <w:rsid w:val="00AB2A2F"/>
    <w:rsid w:val="00AB2D88"/>
    <w:rsid w:val="00AB2DA6"/>
    <w:rsid w:val="00AB33EC"/>
    <w:rsid w:val="00AB34D5"/>
    <w:rsid w:val="00AB37C8"/>
    <w:rsid w:val="00AB3CDB"/>
    <w:rsid w:val="00AB3EFE"/>
    <w:rsid w:val="00AB47D3"/>
    <w:rsid w:val="00AB494C"/>
    <w:rsid w:val="00AB49E0"/>
    <w:rsid w:val="00AB4A71"/>
    <w:rsid w:val="00AB4C55"/>
    <w:rsid w:val="00AB4C5A"/>
    <w:rsid w:val="00AB4DC1"/>
    <w:rsid w:val="00AB4E33"/>
    <w:rsid w:val="00AB4E5E"/>
    <w:rsid w:val="00AB4E86"/>
    <w:rsid w:val="00AB4F4D"/>
    <w:rsid w:val="00AB51D5"/>
    <w:rsid w:val="00AB52BB"/>
    <w:rsid w:val="00AB5383"/>
    <w:rsid w:val="00AB5553"/>
    <w:rsid w:val="00AB55C5"/>
    <w:rsid w:val="00AB5BB4"/>
    <w:rsid w:val="00AB5D08"/>
    <w:rsid w:val="00AB6360"/>
    <w:rsid w:val="00AB644F"/>
    <w:rsid w:val="00AB646A"/>
    <w:rsid w:val="00AB658D"/>
    <w:rsid w:val="00AB6A56"/>
    <w:rsid w:val="00AB6CBF"/>
    <w:rsid w:val="00AB6E96"/>
    <w:rsid w:val="00AB6F96"/>
    <w:rsid w:val="00AB714D"/>
    <w:rsid w:val="00AB77A2"/>
    <w:rsid w:val="00AB7861"/>
    <w:rsid w:val="00AB7AB8"/>
    <w:rsid w:val="00AB7BAF"/>
    <w:rsid w:val="00AB7BC2"/>
    <w:rsid w:val="00AB7DBA"/>
    <w:rsid w:val="00AC0114"/>
    <w:rsid w:val="00AC02F6"/>
    <w:rsid w:val="00AC04C2"/>
    <w:rsid w:val="00AC06F4"/>
    <w:rsid w:val="00AC0A42"/>
    <w:rsid w:val="00AC0E0B"/>
    <w:rsid w:val="00AC0E77"/>
    <w:rsid w:val="00AC0EAE"/>
    <w:rsid w:val="00AC136D"/>
    <w:rsid w:val="00AC13F1"/>
    <w:rsid w:val="00AC1488"/>
    <w:rsid w:val="00AC166A"/>
    <w:rsid w:val="00AC1A1B"/>
    <w:rsid w:val="00AC1BB5"/>
    <w:rsid w:val="00AC1BD9"/>
    <w:rsid w:val="00AC1C2C"/>
    <w:rsid w:val="00AC1E7A"/>
    <w:rsid w:val="00AC2495"/>
    <w:rsid w:val="00AC2576"/>
    <w:rsid w:val="00AC2704"/>
    <w:rsid w:val="00AC2837"/>
    <w:rsid w:val="00AC2AA5"/>
    <w:rsid w:val="00AC31F2"/>
    <w:rsid w:val="00AC328D"/>
    <w:rsid w:val="00AC37C0"/>
    <w:rsid w:val="00AC3F43"/>
    <w:rsid w:val="00AC409F"/>
    <w:rsid w:val="00AC45CC"/>
    <w:rsid w:val="00AC4892"/>
    <w:rsid w:val="00AC4B48"/>
    <w:rsid w:val="00AC4DBF"/>
    <w:rsid w:val="00AC4DEF"/>
    <w:rsid w:val="00AC4F15"/>
    <w:rsid w:val="00AC4F8C"/>
    <w:rsid w:val="00AC5004"/>
    <w:rsid w:val="00AC50D9"/>
    <w:rsid w:val="00AC57C0"/>
    <w:rsid w:val="00AC5950"/>
    <w:rsid w:val="00AC5C09"/>
    <w:rsid w:val="00AC5E94"/>
    <w:rsid w:val="00AC5F36"/>
    <w:rsid w:val="00AC62BF"/>
    <w:rsid w:val="00AC62ED"/>
    <w:rsid w:val="00AC63CA"/>
    <w:rsid w:val="00AC63EB"/>
    <w:rsid w:val="00AC643A"/>
    <w:rsid w:val="00AC6A95"/>
    <w:rsid w:val="00AC6B8B"/>
    <w:rsid w:val="00AC6C0F"/>
    <w:rsid w:val="00AC6CD1"/>
    <w:rsid w:val="00AC706E"/>
    <w:rsid w:val="00AC7790"/>
    <w:rsid w:val="00AC7845"/>
    <w:rsid w:val="00AC799F"/>
    <w:rsid w:val="00AC7A08"/>
    <w:rsid w:val="00AC7A4A"/>
    <w:rsid w:val="00AC7F8E"/>
    <w:rsid w:val="00AD0242"/>
    <w:rsid w:val="00AD0BD9"/>
    <w:rsid w:val="00AD117B"/>
    <w:rsid w:val="00AD14CE"/>
    <w:rsid w:val="00AD14F4"/>
    <w:rsid w:val="00AD1708"/>
    <w:rsid w:val="00AD19A7"/>
    <w:rsid w:val="00AD1B13"/>
    <w:rsid w:val="00AD1D63"/>
    <w:rsid w:val="00AD1FE7"/>
    <w:rsid w:val="00AD202A"/>
    <w:rsid w:val="00AD2080"/>
    <w:rsid w:val="00AD26EC"/>
    <w:rsid w:val="00AD28ED"/>
    <w:rsid w:val="00AD2F81"/>
    <w:rsid w:val="00AD3057"/>
    <w:rsid w:val="00AD30A3"/>
    <w:rsid w:val="00AD30F7"/>
    <w:rsid w:val="00AD335C"/>
    <w:rsid w:val="00AD3570"/>
    <w:rsid w:val="00AD35E0"/>
    <w:rsid w:val="00AD3607"/>
    <w:rsid w:val="00AD36F1"/>
    <w:rsid w:val="00AD37D5"/>
    <w:rsid w:val="00AD39EF"/>
    <w:rsid w:val="00AD3DCB"/>
    <w:rsid w:val="00AD3E00"/>
    <w:rsid w:val="00AD42B6"/>
    <w:rsid w:val="00AD44E0"/>
    <w:rsid w:val="00AD44F4"/>
    <w:rsid w:val="00AD450D"/>
    <w:rsid w:val="00AD46B4"/>
    <w:rsid w:val="00AD487A"/>
    <w:rsid w:val="00AD49ED"/>
    <w:rsid w:val="00AD4B7F"/>
    <w:rsid w:val="00AD4E73"/>
    <w:rsid w:val="00AD5AF7"/>
    <w:rsid w:val="00AD5BB5"/>
    <w:rsid w:val="00AD5F6E"/>
    <w:rsid w:val="00AD6370"/>
    <w:rsid w:val="00AD63B1"/>
    <w:rsid w:val="00AD647C"/>
    <w:rsid w:val="00AD6526"/>
    <w:rsid w:val="00AD6574"/>
    <w:rsid w:val="00AD6EBB"/>
    <w:rsid w:val="00AD7262"/>
    <w:rsid w:val="00AD7318"/>
    <w:rsid w:val="00AD73A5"/>
    <w:rsid w:val="00AD73AB"/>
    <w:rsid w:val="00AD74B8"/>
    <w:rsid w:val="00AD778E"/>
    <w:rsid w:val="00AD78BC"/>
    <w:rsid w:val="00AD7B72"/>
    <w:rsid w:val="00AD7C4C"/>
    <w:rsid w:val="00AD7C7A"/>
    <w:rsid w:val="00AD7C96"/>
    <w:rsid w:val="00AD7CD6"/>
    <w:rsid w:val="00AD7FCA"/>
    <w:rsid w:val="00AE0582"/>
    <w:rsid w:val="00AE077F"/>
    <w:rsid w:val="00AE0823"/>
    <w:rsid w:val="00AE0851"/>
    <w:rsid w:val="00AE095A"/>
    <w:rsid w:val="00AE0CC2"/>
    <w:rsid w:val="00AE0DA6"/>
    <w:rsid w:val="00AE0F8F"/>
    <w:rsid w:val="00AE104B"/>
    <w:rsid w:val="00AE11E4"/>
    <w:rsid w:val="00AE1331"/>
    <w:rsid w:val="00AE1414"/>
    <w:rsid w:val="00AE19FE"/>
    <w:rsid w:val="00AE1B3F"/>
    <w:rsid w:val="00AE1D9B"/>
    <w:rsid w:val="00AE263D"/>
    <w:rsid w:val="00AE28B7"/>
    <w:rsid w:val="00AE2913"/>
    <w:rsid w:val="00AE298A"/>
    <w:rsid w:val="00AE2B11"/>
    <w:rsid w:val="00AE2E00"/>
    <w:rsid w:val="00AE2F9D"/>
    <w:rsid w:val="00AE310E"/>
    <w:rsid w:val="00AE3248"/>
    <w:rsid w:val="00AE3365"/>
    <w:rsid w:val="00AE3713"/>
    <w:rsid w:val="00AE395E"/>
    <w:rsid w:val="00AE3B28"/>
    <w:rsid w:val="00AE3B42"/>
    <w:rsid w:val="00AE3CD5"/>
    <w:rsid w:val="00AE3CE1"/>
    <w:rsid w:val="00AE3E67"/>
    <w:rsid w:val="00AE3E84"/>
    <w:rsid w:val="00AE4095"/>
    <w:rsid w:val="00AE4736"/>
    <w:rsid w:val="00AE485E"/>
    <w:rsid w:val="00AE4ACC"/>
    <w:rsid w:val="00AE4DCA"/>
    <w:rsid w:val="00AE4DEA"/>
    <w:rsid w:val="00AE4DF4"/>
    <w:rsid w:val="00AE5259"/>
    <w:rsid w:val="00AE5357"/>
    <w:rsid w:val="00AE55DB"/>
    <w:rsid w:val="00AE560F"/>
    <w:rsid w:val="00AE579B"/>
    <w:rsid w:val="00AE58D4"/>
    <w:rsid w:val="00AE5AB0"/>
    <w:rsid w:val="00AE615A"/>
    <w:rsid w:val="00AE632D"/>
    <w:rsid w:val="00AE64EA"/>
    <w:rsid w:val="00AE6648"/>
    <w:rsid w:val="00AE692B"/>
    <w:rsid w:val="00AE6EF5"/>
    <w:rsid w:val="00AE6F26"/>
    <w:rsid w:val="00AE72AB"/>
    <w:rsid w:val="00AE7418"/>
    <w:rsid w:val="00AE77CA"/>
    <w:rsid w:val="00AE781D"/>
    <w:rsid w:val="00AF03A6"/>
    <w:rsid w:val="00AF04AB"/>
    <w:rsid w:val="00AF0AF5"/>
    <w:rsid w:val="00AF0B60"/>
    <w:rsid w:val="00AF0FD0"/>
    <w:rsid w:val="00AF1271"/>
    <w:rsid w:val="00AF12B2"/>
    <w:rsid w:val="00AF142A"/>
    <w:rsid w:val="00AF1743"/>
    <w:rsid w:val="00AF192B"/>
    <w:rsid w:val="00AF1A37"/>
    <w:rsid w:val="00AF1ACE"/>
    <w:rsid w:val="00AF20C2"/>
    <w:rsid w:val="00AF22C3"/>
    <w:rsid w:val="00AF2353"/>
    <w:rsid w:val="00AF2493"/>
    <w:rsid w:val="00AF25D3"/>
    <w:rsid w:val="00AF2635"/>
    <w:rsid w:val="00AF2945"/>
    <w:rsid w:val="00AF2C81"/>
    <w:rsid w:val="00AF2E54"/>
    <w:rsid w:val="00AF2FD8"/>
    <w:rsid w:val="00AF31F7"/>
    <w:rsid w:val="00AF3797"/>
    <w:rsid w:val="00AF37E8"/>
    <w:rsid w:val="00AF3833"/>
    <w:rsid w:val="00AF3960"/>
    <w:rsid w:val="00AF42D6"/>
    <w:rsid w:val="00AF42E0"/>
    <w:rsid w:val="00AF48A6"/>
    <w:rsid w:val="00AF49CF"/>
    <w:rsid w:val="00AF4DFE"/>
    <w:rsid w:val="00AF4EC2"/>
    <w:rsid w:val="00AF5078"/>
    <w:rsid w:val="00AF5086"/>
    <w:rsid w:val="00AF517B"/>
    <w:rsid w:val="00AF5187"/>
    <w:rsid w:val="00AF5209"/>
    <w:rsid w:val="00AF5247"/>
    <w:rsid w:val="00AF53B6"/>
    <w:rsid w:val="00AF5471"/>
    <w:rsid w:val="00AF55F0"/>
    <w:rsid w:val="00AF5710"/>
    <w:rsid w:val="00AF584C"/>
    <w:rsid w:val="00AF591C"/>
    <w:rsid w:val="00AF609E"/>
    <w:rsid w:val="00AF66A9"/>
    <w:rsid w:val="00AF6C58"/>
    <w:rsid w:val="00AF6C84"/>
    <w:rsid w:val="00AF6CFD"/>
    <w:rsid w:val="00AF6D38"/>
    <w:rsid w:val="00AF6DA1"/>
    <w:rsid w:val="00AF7573"/>
    <w:rsid w:val="00AF77FE"/>
    <w:rsid w:val="00AF7986"/>
    <w:rsid w:val="00AF7EA9"/>
    <w:rsid w:val="00AF7EEB"/>
    <w:rsid w:val="00AF7FC8"/>
    <w:rsid w:val="00B00053"/>
    <w:rsid w:val="00B008C8"/>
    <w:rsid w:val="00B008EA"/>
    <w:rsid w:val="00B00A25"/>
    <w:rsid w:val="00B01190"/>
    <w:rsid w:val="00B013E4"/>
    <w:rsid w:val="00B01683"/>
    <w:rsid w:val="00B016F1"/>
    <w:rsid w:val="00B0213D"/>
    <w:rsid w:val="00B021C7"/>
    <w:rsid w:val="00B028F6"/>
    <w:rsid w:val="00B02B06"/>
    <w:rsid w:val="00B02C83"/>
    <w:rsid w:val="00B02FC4"/>
    <w:rsid w:val="00B0303E"/>
    <w:rsid w:val="00B034B5"/>
    <w:rsid w:val="00B03617"/>
    <w:rsid w:val="00B03729"/>
    <w:rsid w:val="00B0402D"/>
    <w:rsid w:val="00B042E2"/>
    <w:rsid w:val="00B043A5"/>
    <w:rsid w:val="00B046CA"/>
    <w:rsid w:val="00B04746"/>
    <w:rsid w:val="00B0480C"/>
    <w:rsid w:val="00B04A0F"/>
    <w:rsid w:val="00B04B38"/>
    <w:rsid w:val="00B04E43"/>
    <w:rsid w:val="00B05166"/>
    <w:rsid w:val="00B05B27"/>
    <w:rsid w:val="00B05B98"/>
    <w:rsid w:val="00B05BD0"/>
    <w:rsid w:val="00B05CB9"/>
    <w:rsid w:val="00B05CD4"/>
    <w:rsid w:val="00B05D68"/>
    <w:rsid w:val="00B05F0A"/>
    <w:rsid w:val="00B05F35"/>
    <w:rsid w:val="00B05FF7"/>
    <w:rsid w:val="00B0609A"/>
    <w:rsid w:val="00B06161"/>
    <w:rsid w:val="00B061B5"/>
    <w:rsid w:val="00B06A00"/>
    <w:rsid w:val="00B06C6C"/>
    <w:rsid w:val="00B07181"/>
    <w:rsid w:val="00B07218"/>
    <w:rsid w:val="00B072F9"/>
    <w:rsid w:val="00B075A3"/>
    <w:rsid w:val="00B07734"/>
    <w:rsid w:val="00B07B4A"/>
    <w:rsid w:val="00B10005"/>
    <w:rsid w:val="00B10112"/>
    <w:rsid w:val="00B105C2"/>
    <w:rsid w:val="00B1062A"/>
    <w:rsid w:val="00B1085A"/>
    <w:rsid w:val="00B108FD"/>
    <w:rsid w:val="00B10ADF"/>
    <w:rsid w:val="00B10B1B"/>
    <w:rsid w:val="00B10C17"/>
    <w:rsid w:val="00B10D6C"/>
    <w:rsid w:val="00B11312"/>
    <w:rsid w:val="00B11651"/>
    <w:rsid w:val="00B119EF"/>
    <w:rsid w:val="00B122F2"/>
    <w:rsid w:val="00B12452"/>
    <w:rsid w:val="00B124F9"/>
    <w:rsid w:val="00B1282F"/>
    <w:rsid w:val="00B12A87"/>
    <w:rsid w:val="00B12BFD"/>
    <w:rsid w:val="00B1320D"/>
    <w:rsid w:val="00B1347B"/>
    <w:rsid w:val="00B1379B"/>
    <w:rsid w:val="00B1385C"/>
    <w:rsid w:val="00B13B37"/>
    <w:rsid w:val="00B13D73"/>
    <w:rsid w:val="00B13FD0"/>
    <w:rsid w:val="00B13FF4"/>
    <w:rsid w:val="00B147D3"/>
    <w:rsid w:val="00B14B03"/>
    <w:rsid w:val="00B14E70"/>
    <w:rsid w:val="00B150ED"/>
    <w:rsid w:val="00B151A4"/>
    <w:rsid w:val="00B1532E"/>
    <w:rsid w:val="00B1543F"/>
    <w:rsid w:val="00B1554A"/>
    <w:rsid w:val="00B15650"/>
    <w:rsid w:val="00B15746"/>
    <w:rsid w:val="00B157D0"/>
    <w:rsid w:val="00B1585A"/>
    <w:rsid w:val="00B15BD7"/>
    <w:rsid w:val="00B15F04"/>
    <w:rsid w:val="00B16043"/>
    <w:rsid w:val="00B16128"/>
    <w:rsid w:val="00B16145"/>
    <w:rsid w:val="00B16650"/>
    <w:rsid w:val="00B166AF"/>
    <w:rsid w:val="00B16722"/>
    <w:rsid w:val="00B16D47"/>
    <w:rsid w:val="00B16DA4"/>
    <w:rsid w:val="00B16DB9"/>
    <w:rsid w:val="00B16E62"/>
    <w:rsid w:val="00B179EF"/>
    <w:rsid w:val="00B17C02"/>
    <w:rsid w:val="00B17ED7"/>
    <w:rsid w:val="00B17EEE"/>
    <w:rsid w:val="00B20355"/>
    <w:rsid w:val="00B206A9"/>
    <w:rsid w:val="00B207E6"/>
    <w:rsid w:val="00B20AD0"/>
    <w:rsid w:val="00B20DF2"/>
    <w:rsid w:val="00B20F51"/>
    <w:rsid w:val="00B20F6E"/>
    <w:rsid w:val="00B21048"/>
    <w:rsid w:val="00B21332"/>
    <w:rsid w:val="00B2173F"/>
    <w:rsid w:val="00B218C5"/>
    <w:rsid w:val="00B21928"/>
    <w:rsid w:val="00B21D06"/>
    <w:rsid w:val="00B21F85"/>
    <w:rsid w:val="00B2239D"/>
    <w:rsid w:val="00B22503"/>
    <w:rsid w:val="00B22B91"/>
    <w:rsid w:val="00B2306D"/>
    <w:rsid w:val="00B23254"/>
    <w:rsid w:val="00B233E2"/>
    <w:rsid w:val="00B2343B"/>
    <w:rsid w:val="00B23577"/>
    <w:rsid w:val="00B23782"/>
    <w:rsid w:val="00B23B04"/>
    <w:rsid w:val="00B23D9B"/>
    <w:rsid w:val="00B2424E"/>
    <w:rsid w:val="00B2431E"/>
    <w:rsid w:val="00B24656"/>
    <w:rsid w:val="00B24771"/>
    <w:rsid w:val="00B2477C"/>
    <w:rsid w:val="00B24A19"/>
    <w:rsid w:val="00B24D48"/>
    <w:rsid w:val="00B25011"/>
    <w:rsid w:val="00B25040"/>
    <w:rsid w:val="00B250A1"/>
    <w:rsid w:val="00B25179"/>
    <w:rsid w:val="00B2546F"/>
    <w:rsid w:val="00B2565B"/>
    <w:rsid w:val="00B2578F"/>
    <w:rsid w:val="00B25B94"/>
    <w:rsid w:val="00B26206"/>
    <w:rsid w:val="00B268E7"/>
    <w:rsid w:val="00B26B86"/>
    <w:rsid w:val="00B26BBC"/>
    <w:rsid w:val="00B26C84"/>
    <w:rsid w:val="00B26CFF"/>
    <w:rsid w:val="00B26DA5"/>
    <w:rsid w:val="00B26E6B"/>
    <w:rsid w:val="00B26F34"/>
    <w:rsid w:val="00B26FF9"/>
    <w:rsid w:val="00B273D4"/>
    <w:rsid w:val="00B27AB2"/>
    <w:rsid w:val="00B27D3A"/>
    <w:rsid w:val="00B303A1"/>
    <w:rsid w:val="00B30503"/>
    <w:rsid w:val="00B30512"/>
    <w:rsid w:val="00B305F7"/>
    <w:rsid w:val="00B307FA"/>
    <w:rsid w:val="00B30A55"/>
    <w:rsid w:val="00B30DB1"/>
    <w:rsid w:val="00B30E13"/>
    <w:rsid w:val="00B316BC"/>
    <w:rsid w:val="00B31750"/>
    <w:rsid w:val="00B31872"/>
    <w:rsid w:val="00B31973"/>
    <w:rsid w:val="00B31E4D"/>
    <w:rsid w:val="00B32120"/>
    <w:rsid w:val="00B32391"/>
    <w:rsid w:val="00B32425"/>
    <w:rsid w:val="00B32A9F"/>
    <w:rsid w:val="00B32EA4"/>
    <w:rsid w:val="00B33350"/>
    <w:rsid w:val="00B334CC"/>
    <w:rsid w:val="00B33D84"/>
    <w:rsid w:val="00B34355"/>
    <w:rsid w:val="00B34449"/>
    <w:rsid w:val="00B34569"/>
    <w:rsid w:val="00B348AA"/>
    <w:rsid w:val="00B348B6"/>
    <w:rsid w:val="00B349B9"/>
    <w:rsid w:val="00B34B2C"/>
    <w:rsid w:val="00B34B75"/>
    <w:rsid w:val="00B34D1D"/>
    <w:rsid w:val="00B34EE5"/>
    <w:rsid w:val="00B34F3B"/>
    <w:rsid w:val="00B3536F"/>
    <w:rsid w:val="00B35416"/>
    <w:rsid w:val="00B35506"/>
    <w:rsid w:val="00B356D2"/>
    <w:rsid w:val="00B35736"/>
    <w:rsid w:val="00B35890"/>
    <w:rsid w:val="00B35940"/>
    <w:rsid w:val="00B35B0E"/>
    <w:rsid w:val="00B35B44"/>
    <w:rsid w:val="00B35C19"/>
    <w:rsid w:val="00B35C2F"/>
    <w:rsid w:val="00B35CF3"/>
    <w:rsid w:val="00B35D6B"/>
    <w:rsid w:val="00B36634"/>
    <w:rsid w:val="00B36741"/>
    <w:rsid w:val="00B36959"/>
    <w:rsid w:val="00B36974"/>
    <w:rsid w:val="00B37013"/>
    <w:rsid w:val="00B370DF"/>
    <w:rsid w:val="00B37673"/>
    <w:rsid w:val="00B37E0E"/>
    <w:rsid w:val="00B40339"/>
    <w:rsid w:val="00B4048C"/>
    <w:rsid w:val="00B404BC"/>
    <w:rsid w:val="00B4051F"/>
    <w:rsid w:val="00B409B1"/>
    <w:rsid w:val="00B41650"/>
    <w:rsid w:val="00B417B7"/>
    <w:rsid w:val="00B41E44"/>
    <w:rsid w:val="00B41EEA"/>
    <w:rsid w:val="00B41FDC"/>
    <w:rsid w:val="00B42256"/>
    <w:rsid w:val="00B427D3"/>
    <w:rsid w:val="00B42ACE"/>
    <w:rsid w:val="00B42B2B"/>
    <w:rsid w:val="00B42D1A"/>
    <w:rsid w:val="00B42E15"/>
    <w:rsid w:val="00B42E8B"/>
    <w:rsid w:val="00B43129"/>
    <w:rsid w:val="00B432F7"/>
    <w:rsid w:val="00B4348D"/>
    <w:rsid w:val="00B43AAE"/>
    <w:rsid w:val="00B43B39"/>
    <w:rsid w:val="00B43CF9"/>
    <w:rsid w:val="00B43FB4"/>
    <w:rsid w:val="00B448AE"/>
    <w:rsid w:val="00B44A22"/>
    <w:rsid w:val="00B44B6C"/>
    <w:rsid w:val="00B44CF9"/>
    <w:rsid w:val="00B44D2E"/>
    <w:rsid w:val="00B44F55"/>
    <w:rsid w:val="00B453A3"/>
    <w:rsid w:val="00B45403"/>
    <w:rsid w:val="00B4560C"/>
    <w:rsid w:val="00B456EC"/>
    <w:rsid w:val="00B45FEF"/>
    <w:rsid w:val="00B46229"/>
    <w:rsid w:val="00B46266"/>
    <w:rsid w:val="00B4647A"/>
    <w:rsid w:val="00B46705"/>
    <w:rsid w:val="00B46B9B"/>
    <w:rsid w:val="00B471FF"/>
    <w:rsid w:val="00B47278"/>
    <w:rsid w:val="00B47359"/>
    <w:rsid w:val="00B47520"/>
    <w:rsid w:val="00B475E2"/>
    <w:rsid w:val="00B4770D"/>
    <w:rsid w:val="00B47C66"/>
    <w:rsid w:val="00B50036"/>
    <w:rsid w:val="00B501DE"/>
    <w:rsid w:val="00B50326"/>
    <w:rsid w:val="00B5039A"/>
    <w:rsid w:val="00B503FA"/>
    <w:rsid w:val="00B50408"/>
    <w:rsid w:val="00B5065D"/>
    <w:rsid w:val="00B50A30"/>
    <w:rsid w:val="00B50A34"/>
    <w:rsid w:val="00B51554"/>
    <w:rsid w:val="00B515F3"/>
    <w:rsid w:val="00B51A12"/>
    <w:rsid w:val="00B51B19"/>
    <w:rsid w:val="00B51C6A"/>
    <w:rsid w:val="00B52024"/>
    <w:rsid w:val="00B52154"/>
    <w:rsid w:val="00B523CD"/>
    <w:rsid w:val="00B528DA"/>
    <w:rsid w:val="00B52B77"/>
    <w:rsid w:val="00B52FA8"/>
    <w:rsid w:val="00B5303D"/>
    <w:rsid w:val="00B5374F"/>
    <w:rsid w:val="00B53813"/>
    <w:rsid w:val="00B53975"/>
    <w:rsid w:val="00B53D46"/>
    <w:rsid w:val="00B53F33"/>
    <w:rsid w:val="00B541DD"/>
    <w:rsid w:val="00B54462"/>
    <w:rsid w:val="00B5458A"/>
    <w:rsid w:val="00B54762"/>
    <w:rsid w:val="00B5483F"/>
    <w:rsid w:val="00B555E1"/>
    <w:rsid w:val="00B557AF"/>
    <w:rsid w:val="00B55CF2"/>
    <w:rsid w:val="00B55E63"/>
    <w:rsid w:val="00B569F9"/>
    <w:rsid w:val="00B56AEC"/>
    <w:rsid w:val="00B56C89"/>
    <w:rsid w:val="00B56DF9"/>
    <w:rsid w:val="00B57223"/>
    <w:rsid w:val="00B5738D"/>
    <w:rsid w:val="00B574A1"/>
    <w:rsid w:val="00B574D5"/>
    <w:rsid w:val="00B57BCD"/>
    <w:rsid w:val="00B57C33"/>
    <w:rsid w:val="00B57E17"/>
    <w:rsid w:val="00B57E44"/>
    <w:rsid w:val="00B603D1"/>
    <w:rsid w:val="00B60433"/>
    <w:rsid w:val="00B6051A"/>
    <w:rsid w:val="00B6085B"/>
    <w:rsid w:val="00B60F73"/>
    <w:rsid w:val="00B61012"/>
    <w:rsid w:val="00B61128"/>
    <w:rsid w:val="00B612A6"/>
    <w:rsid w:val="00B614D8"/>
    <w:rsid w:val="00B6163E"/>
    <w:rsid w:val="00B617FE"/>
    <w:rsid w:val="00B61FBD"/>
    <w:rsid w:val="00B61FCF"/>
    <w:rsid w:val="00B62251"/>
    <w:rsid w:val="00B6244B"/>
    <w:rsid w:val="00B6272E"/>
    <w:rsid w:val="00B62831"/>
    <w:rsid w:val="00B62E62"/>
    <w:rsid w:val="00B63359"/>
    <w:rsid w:val="00B6357F"/>
    <w:rsid w:val="00B63AD1"/>
    <w:rsid w:val="00B63B12"/>
    <w:rsid w:val="00B6472C"/>
    <w:rsid w:val="00B64966"/>
    <w:rsid w:val="00B64BA1"/>
    <w:rsid w:val="00B64C5C"/>
    <w:rsid w:val="00B64D9C"/>
    <w:rsid w:val="00B64FC9"/>
    <w:rsid w:val="00B65047"/>
    <w:rsid w:val="00B65143"/>
    <w:rsid w:val="00B65233"/>
    <w:rsid w:val="00B655A0"/>
    <w:rsid w:val="00B655B9"/>
    <w:rsid w:val="00B65677"/>
    <w:rsid w:val="00B657E9"/>
    <w:rsid w:val="00B65AC7"/>
    <w:rsid w:val="00B65D77"/>
    <w:rsid w:val="00B65F41"/>
    <w:rsid w:val="00B65F80"/>
    <w:rsid w:val="00B660F0"/>
    <w:rsid w:val="00B66142"/>
    <w:rsid w:val="00B6628F"/>
    <w:rsid w:val="00B66494"/>
    <w:rsid w:val="00B6685F"/>
    <w:rsid w:val="00B66B9A"/>
    <w:rsid w:val="00B66BBF"/>
    <w:rsid w:val="00B66C2A"/>
    <w:rsid w:val="00B66FB8"/>
    <w:rsid w:val="00B67486"/>
    <w:rsid w:val="00B676D9"/>
    <w:rsid w:val="00B678DD"/>
    <w:rsid w:val="00B679B2"/>
    <w:rsid w:val="00B67B14"/>
    <w:rsid w:val="00B67B9F"/>
    <w:rsid w:val="00B70180"/>
    <w:rsid w:val="00B70459"/>
    <w:rsid w:val="00B70635"/>
    <w:rsid w:val="00B70991"/>
    <w:rsid w:val="00B70AC1"/>
    <w:rsid w:val="00B70AE9"/>
    <w:rsid w:val="00B70D75"/>
    <w:rsid w:val="00B71345"/>
    <w:rsid w:val="00B71606"/>
    <w:rsid w:val="00B71788"/>
    <w:rsid w:val="00B71B72"/>
    <w:rsid w:val="00B71E32"/>
    <w:rsid w:val="00B72242"/>
    <w:rsid w:val="00B72264"/>
    <w:rsid w:val="00B72317"/>
    <w:rsid w:val="00B723BC"/>
    <w:rsid w:val="00B72604"/>
    <w:rsid w:val="00B72A5E"/>
    <w:rsid w:val="00B72C26"/>
    <w:rsid w:val="00B7307F"/>
    <w:rsid w:val="00B731D1"/>
    <w:rsid w:val="00B7325E"/>
    <w:rsid w:val="00B7326D"/>
    <w:rsid w:val="00B73906"/>
    <w:rsid w:val="00B73AC5"/>
    <w:rsid w:val="00B73EDE"/>
    <w:rsid w:val="00B73F65"/>
    <w:rsid w:val="00B73FE1"/>
    <w:rsid w:val="00B742B6"/>
    <w:rsid w:val="00B74355"/>
    <w:rsid w:val="00B7485F"/>
    <w:rsid w:val="00B74C00"/>
    <w:rsid w:val="00B74EB3"/>
    <w:rsid w:val="00B74ED6"/>
    <w:rsid w:val="00B755EE"/>
    <w:rsid w:val="00B757A7"/>
    <w:rsid w:val="00B75D27"/>
    <w:rsid w:val="00B76358"/>
    <w:rsid w:val="00B763DC"/>
    <w:rsid w:val="00B763E2"/>
    <w:rsid w:val="00B766B9"/>
    <w:rsid w:val="00B767CE"/>
    <w:rsid w:val="00B767D4"/>
    <w:rsid w:val="00B76969"/>
    <w:rsid w:val="00B76A0E"/>
    <w:rsid w:val="00B76BB5"/>
    <w:rsid w:val="00B76C27"/>
    <w:rsid w:val="00B76E04"/>
    <w:rsid w:val="00B76FE0"/>
    <w:rsid w:val="00B77C2C"/>
    <w:rsid w:val="00B77D8C"/>
    <w:rsid w:val="00B80293"/>
    <w:rsid w:val="00B802F4"/>
    <w:rsid w:val="00B804A2"/>
    <w:rsid w:val="00B8087E"/>
    <w:rsid w:val="00B80ADA"/>
    <w:rsid w:val="00B80AE3"/>
    <w:rsid w:val="00B80E2D"/>
    <w:rsid w:val="00B80E9F"/>
    <w:rsid w:val="00B81A64"/>
    <w:rsid w:val="00B81DCD"/>
    <w:rsid w:val="00B82212"/>
    <w:rsid w:val="00B8232B"/>
    <w:rsid w:val="00B825AC"/>
    <w:rsid w:val="00B82737"/>
    <w:rsid w:val="00B82859"/>
    <w:rsid w:val="00B828A2"/>
    <w:rsid w:val="00B829AE"/>
    <w:rsid w:val="00B82A3A"/>
    <w:rsid w:val="00B82A89"/>
    <w:rsid w:val="00B82EEF"/>
    <w:rsid w:val="00B8304D"/>
    <w:rsid w:val="00B8311B"/>
    <w:rsid w:val="00B831B7"/>
    <w:rsid w:val="00B8331C"/>
    <w:rsid w:val="00B83369"/>
    <w:rsid w:val="00B83BC6"/>
    <w:rsid w:val="00B83CE2"/>
    <w:rsid w:val="00B83EDB"/>
    <w:rsid w:val="00B84523"/>
    <w:rsid w:val="00B8493F"/>
    <w:rsid w:val="00B84AC1"/>
    <w:rsid w:val="00B84BF5"/>
    <w:rsid w:val="00B84CDE"/>
    <w:rsid w:val="00B853C1"/>
    <w:rsid w:val="00B855D0"/>
    <w:rsid w:val="00B85747"/>
    <w:rsid w:val="00B85C7E"/>
    <w:rsid w:val="00B86050"/>
    <w:rsid w:val="00B860A4"/>
    <w:rsid w:val="00B8616B"/>
    <w:rsid w:val="00B86598"/>
    <w:rsid w:val="00B8677F"/>
    <w:rsid w:val="00B867D8"/>
    <w:rsid w:val="00B868A0"/>
    <w:rsid w:val="00B86A91"/>
    <w:rsid w:val="00B86B68"/>
    <w:rsid w:val="00B86CF2"/>
    <w:rsid w:val="00B871D9"/>
    <w:rsid w:val="00B8747E"/>
    <w:rsid w:val="00B875A2"/>
    <w:rsid w:val="00B875F0"/>
    <w:rsid w:val="00B87604"/>
    <w:rsid w:val="00B87B14"/>
    <w:rsid w:val="00B87C60"/>
    <w:rsid w:val="00B87CDB"/>
    <w:rsid w:val="00B87D52"/>
    <w:rsid w:val="00B90584"/>
    <w:rsid w:val="00B905F5"/>
    <w:rsid w:val="00B906E3"/>
    <w:rsid w:val="00B9072A"/>
    <w:rsid w:val="00B90811"/>
    <w:rsid w:val="00B91466"/>
    <w:rsid w:val="00B914E5"/>
    <w:rsid w:val="00B91733"/>
    <w:rsid w:val="00B9186F"/>
    <w:rsid w:val="00B91ECA"/>
    <w:rsid w:val="00B91ECC"/>
    <w:rsid w:val="00B920DB"/>
    <w:rsid w:val="00B9211C"/>
    <w:rsid w:val="00B923F8"/>
    <w:rsid w:val="00B925E0"/>
    <w:rsid w:val="00B92AFA"/>
    <w:rsid w:val="00B92CF6"/>
    <w:rsid w:val="00B93054"/>
    <w:rsid w:val="00B931D9"/>
    <w:rsid w:val="00B932CB"/>
    <w:rsid w:val="00B9330D"/>
    <w:rsid w:val="00B93AD5"/>
    <w:rsid w:val="00B94080"/>
    <w:rsid w:val="00B940C5"/>
    <w:rsid w:val="00B94801"/>
    <w:rsid w:val="00B948CB"/>
    <w:rsid w:val="00B94D04"/>
    <w:rsid w:val="00B94DF1"/>
    <w:rsid w:val="00B94EE8"/>
    <w:rsid w:val="00B94F9B"/>
    <w:rsid w:val="00B9512D"/>
    <w:rsid w:val="00B951D5"/>
    <w:rsid w:val="00B9565C"/>
    <w:rsid w:val="00B95812"/>
    <w:rsid w:val="00B9581F"/>
    <w:rsid w:val="00B95880"/>
    <w:rsid w:val="00B95A6C"/>
    <w:rsid w:val="00B95BBF"/>
    <w:rsid w:val="00B95BCE"/>
    <w:rsid w:val="00B95E8E"/>
    <w:rsid w:val="00B95EE3"/>
    <w:rsid w:val="00B96096"/>
    <w:rsid w:val="00B962D6"/>
    <w:rsid w:val="00B96433"/>
    <w:rsid w:val="00B965B5"/>
    <w:rsid w:val="00B9667B"/>
    <w:rsid w:val="00B969CD"/>
    <w:rsid w:val="00B96ABA"/>
    <w:rsid w:val="00B96BB5"/>
    <w:rsid w:val="00B96C93"/>
    <w:rsid w:val="00B97307"/>
    <w:rsid w:val="00B9736D"/>
    <w:rsid w:val="00B97444"/>
    <w:rsid w:val="00B974B2"/>
    <w:rsid w:val="00B97878"/>
    <w:rsid w:val="00B97B28"/>
    <w:rsid w:val="00B97D43"/>
    <w:rsid w:val="00B97D70"/>
    <w:rsid w:val="00B97EF6"/>
    <w:rsid w:val="00BA0179"/>
    <w:rsid w:val="00BA0281"/>
    <w:rsid w:val="00BA02C6"/>
    <w:rsid w:val="00BA03C2"/>
    <w:rsid w:val="00BA070E"/>
    <w:rsid w:val="00BA0796"/>
    <w:rsid w:val="00BA0903"/>
    <w:rsid w:val="00BA0A46"/>
    <w:rsid w:val="00BA0AB3"/>
    <w:rsid w:val="00BA0B61"/>
    <w:rsid w:val="00BA0CA0"/>
    <w:rsid w:val="00BA103A"/>
    <w:rsid w:val="00BA10F5"/>
    <w:rsid w:val="00BA1305"/>
    <w:rsid w:val="00BA1940"/>
    <w:rsid w:val="00BA1A3C"/>
    <w:rsid w:val="00BA1F10"/>
    <w:rsid w:val="00BA1FE5"/>
    <w:rsid w:val="00BA2090"/>
    <w:rsid w:val="00BA20FD"/>
    <w:rsid w:val="00BA274D"/>
    <w:rsid w:val="00BA2773"/>
    <w:rsid w:val="00BA2840"/>
    <w:rsid w:val="00BA28AB"/>
    <w:rsid w:val="00BA2E63"/>
    <w:rsid w:val="00BA2E99"/>
    <w:rsid w:val="00BA2EEB"/>
    <w:rsid w:val="00BA3444"/>
    <w:rsid w:val="00BA3449"/>
    <w:rsid w:val="00BA34A9"/>
    <w:rsid w:val="00BA3521"/>
    <w:rsid w:val="00BA3B19"/>
    <w:rsid w:val="00BA429D"/>
    <w:rsid w:val="00BA436A"/>
    <w:rsid w:val="00BA4716"/>
    <w:rsid w:val="00BA484B"/>
    <w:rsid w:val="00BA4CF0"/>
    <w:rsid w:val="00BA4EF4"/>
    <w:rsid w:val="00BA4EFD"/>
    <w:rsid w:val="00BA4F84"/>
    <w:rsid w:val="00BA51CC"/>
    <w:rsid w:val="00BA5700"/>
    <w:rsid w:val="00BA57E6"/>
    <w:rsid w:val="00BA588B"/>
    <w:rsid w:val="00BA5A11"/>
    <w:rsid w:val="00BA5A9D"/>
    <w:rsid w:val="00BA5BC9"/>
    <w:rsid w:val="00BA5F38"/>
    <w:rsid w:val="00BA5F90"/>
    <w:rsid w:val="00BA61B5"/>
    <w:rsid w:val="00BA6340"/>
    <w:rsid w:val="00BA66A4"/>
    <w:rsid w:val="00BA6877"/>
    <w:rsid w:val="00BA687B"/>
    <w:rsid w:val="00BA691D"/>
    <w:rsid w:val="00BA6A08"/>
    <w:rsid w:val="00BA6CD5"/>
    <w:rsid w:val="00BA6ECF"/>
    <w:rsid w:val="00BA6F3A"/>
    <w:rsid w:val="00BA6F3B"/>
    <w:rsid w:val="00BA704B"/>
    <w:rsid w:val="00BA7147"/>
    <w:rsid w:val="00BA74D7"/>
    <w:rsid w:val="00BA771B"/>
    <w:rsid w:val="00BA781D"/>
    <w:rsid w:val="00BA79C9"/>
    <w:rsid w:val="00BA7DED"/>
    <w:rsid w:val="00BA7FFB"/>
    <w:rsid w:val="00BB00CA"/>
    <w:rsid w:val="00BB046B"/>
    <w:rsid w:val="00BB0606"/>
    <w:rsid w:val="00BB065E"/>
    <w:rsid w:val="00BB06A2"/>
    <w:rsid w:val="00BB0703"/>
    <w:rsid w:val="00BB0994"/>
    <w:rsid w:val="00BB0A72"/>
    <w:rsid w:val="00BB0C58"/>
    <w:rsid w:val="00BB0F03"/>
    <w:rsid w:val="00BB0F25"/>
    <w:rsid w:val="00BB0F88"/>
    <w:rsid w:val="00BB114E"/>
    <w:rsid w:val="00BB1CB5"/>
    <w:rsid w:val="00BB1EED"/>
    <w:rsid w:val="00BB234F"/>
    <w:rsid w:val="00BB29FA"/>
    <w:rsid w:val="00BB2D22"/>
    <w:rsid w:val="00BB2F9B"/>
    <w:rsid w:val="00BB30F1"/>
    <w:rsid w:val="00BB33F8"/>
    <w:rsid w:val="00BB386E"/>
    <w:rsid w:val="00BB41A5"/>
    <w:rsid w:val="00BB435E"/>
    <w:rsid w:val="00BB43BE"/>
    <w:rsid w:val="00BB44A6"/>
    <w:rsid w:val="00BB4653"/>
    <w:rsid w:val="00BB4B0D"/>
    <w:rsid w:val="00BB4B2A"/>
    <w:rsid w:val="00BB4BFE"/>
    <w:rsid w:val="00BB4EBD"/>
    <w:rsid w:val="00BB527F"/>
    <w:rsid w:val="00BB5361"/>
    <w:rsid w:val="00BB5452"/>
    <w:rsid w:val="00BB563F"/>
    <w:rsid w:val="00BB5681"/>
    <w:rsid w:val="00BB58E4"/>
    <w:rsid w:val="00BB59EE"/>
    <w:rsid w:val="00BB5CF2"/>
    <w:rsid w:val="00BB5D71"/>
    <w:rsid w:val="00BB5F54"/>
    <w:rsid w:val="00BB609D"/>
    <w:rsid w:val="00BB641C"/>
    <w:rsid w:val="00BB65E1"/>
    <w:rsid w:val="00BB6715"/>
    <w:rsid w:val="00BB677E"/>
    <w:rsid w:val="00BB67B6"/>
    <w:rsid w:val="00BB686B"/>
    <w:rsid w:val="00BB68DF"/>
    <w:rsid w:val="00BB68EA"/>
    <w:rsid w:val="00BB6E54"/>
    <w:rsid w:val="00BB6E5D"/>
    <w:rsid w:val="00BB7368"/>
    <w:rsid w:val="00BB7416"/>
    <w:rsid w:val="00BB7446"/>
    <w:rsid w:val="00BC03A5"/>
    <w:rsid w:val="00BC042E"/>
    <w:rsid w:val="00BC0716"/>
    <w:rsid w:val="00BC0A14"/>
    <w:rsid w:val="00BC0D16"/>
    <w:rsid w:val="00BC1079"/>
    <w:rsid w:val="00BC11D1"/>
    <w:rsid w:val="00BC1320"/>
    <w:rsid w:val="00BC1954"/>
    <w:rsid w:val="00BC1A71"/>
    <w:rsid w:val="00BC1BAB"/>
    <w:rsid w:val="00BC1D43"/>
    <w:rsid w:val="00BC225C"/>
    <w:rsid w:val="00BC2B94"/>
    <w:rsid w:val="00BC2CC6"/>
    <w:rsid w:val="00BC3172"/>
    <w:rsid w:val="00BC32AE"/>
    <w:rsid w:val="00BC37BF"/>
    <w:rsid w:val="00BC37E7"/>
    <w:rsid w:val="00BC38CE"/>
    <w:rsid w:val="00BC39FB"/>
    <w:rsid w:val="00BC3B2C"/>
    <w:rsid w:val="00BC3CE0"/>
    <w:rsid w:val="00BC3F74"/>
    <w:rsid w:val="00BC4155"/>
    <w:rsid w:val="00BC43EC"/>
    <w:rsid w:val="00BC47D6"/>
    <w:rsid w:val="00BC4863"/>
    <w:rsid w:val="00BC4899"/>
    <w:rsid w:val="00BC4A5D"/>
    <w:rsid w:val="00BC4FA8"/>
    <w:rsid w:val="00BC5027"/>
    <w:rsid w:val="00BC51F3"/>
    <w:rsid w:val="00BC5472"/>
    <w:rsid w:val="00BC552D"/>
    <w:rsid w:val="00BC5861"/>
    <w:rsid w:val="00BC58A0"/>
    <w:rsid w:val="00BC5B06"/>
    <w:rsid w:val="00BC5F5B"/>
    <w:rsid w:val="00BC6258"/>
    <w:rsid w:val="00BC6273"/>
    <w:rsid w:val="00BC6392"/>
    <w:rsid w:val="00BC65F8"/>
    <w:rsid w:val="00BC697E"/>
    <w:rsid w:val="00BC6CC1"/>
    <w:rsid w:val="00BC6FC3"/>
    <w:rsid w:val="00BC7AB6"/>
    <w:rsid w:val="00BC7E33"/>
    <w:rsid w:val="00BD0294"/>
    <w:rsid w:val="00BD0385"/>
    <w:rsid w:val="00BD060B"/>
    <w:rsid w:val="00BD0CF0"/>
    <w:rsid w:val="00BD0D54"/>
    <w:rsid w:val="00BD0DE6"/>
    <w:rsid w:val="00BD0EFC"/>
    <w:rsid w:val="00BD1367"/>
    <w:rsid w:val="00BD181A"/>
    <w:rsid w:val="00BD1A00"/>
    <w:rsid w:val="00BD1C18"/>
    <w:rsid w:val="00BD1FCA"/>
    <w:rsid w:val="00BD2100"/>
    <w:rsid w:val="00BD210C"/>
    <w:rsid w:val="00BD2140"/>
    <w:rsid w:val="00BD23D4"/>
    <w:rsid w:val="00BD24D6"/>
    <w:rsid w:val="00BD2967"/>
    <w:rsid w:val="00BD2B1A"/>
    <w:rsid w:val="00BD2D07"/>
    <w:rsid w:val="00BD34DC"/>
    <w:rsid w:val="00BD3B0E"/>
    <w:rsid w:val="00BD3BA3"/>
    <w:rsid w:val="00BD3DD2"/>
    <w:rsid w:val="00BD3F2F"/>
    <w:rsid w:val="00BD3F35"/>
    <w:rsid w:val="00BD3F7D"/>
    <w:rsid w:val="00BD4170"/>
    <w:rsid w:val="00BD4184"/>
    <w:rsid w:val="00BD4268"/>
    <w:rsid w:val="00BD426E"/>
    <w:rsid w:val="00BD42C2"/>
    <w:rsid w:val="00BD446E"/>
    <w:rsid w:val="00BD4558"/>
    <w:rsid w:val="00BD49BC"/>
    <w:rsid w:val="00BD4AF4"/>
    <w:rsid w:val="00BD5375"/>
    <w:rsid w:val="00BD5AF3"/>
    <w:rsid w:val="00BD5BBC"/>
    <w:rsid w:val="00BD5C8F"/>
    <w:rsid w:val="00BD60F5"/>
    <w:rsid w:val="00BD6A64"/>
    <w:rsid w:val="00BD6AFC"/>
    <w:rsid w:val="00BD6B8D"/>
    <w:rsid w:val="00BD7967"/>
    <w:rsid w:val="00BD7E2E"/>
    <w:rsid w:val="00BD7E54"/>
    <w:rsid w:val="00BD7F8F"/>
    <w:rsid w:val="00BE0054"/>
    <w:rsid w:val="00BE01F0"/>
    <w:rsid w:val="00BE09CA"/>
    <w:rsid w:val="00BE0C08"/>
    <w:rsid w:val="00BE0CF0"/>
    <w:rsid w:val="00BE0CF4"/>
    <w:rsid w:val="00BE0F7C"/>
    <w:rsid w:val="00BE11CA"/>
    <w:rsid w:val="00BE17D1"/>
    <w:rsid w:val="00BE19D6"/>
    <w:rsid w:val="00BE1AC4"/>
    <w:rsid w:val="00BE1B36"/>
    <w:rsid w:val="00BE1B7C"/>
    <w:rsid w:val="00BE1D06"/>
    <w:rsid w:val="00BE2143"/>
    <w:rsid w:val="00BE2487"/>
    <w:rsid w:val="00BE2583"/>
    <w:rsid w:val="00BE2584"/>
    <w:rsid w:val="00BE2D45"/>
    <w:rsid w:val="00BE2DA9"/>
    <w:rsid w:val="00BE2DEB"/>
    <w:rsid w:val="00BE2EC4"/>
    <w:rsid w:val="00BE3641"/>
    <w:rsid w:val="00BE3665"/>
    <w:rsid w:val="00BE36DF"/>
    <w:rsid w:val="00BE3991"/>
    <w:rsid w:val="00BE3BA3"/>
    <w:rsid w:val="00BE3CC4"/>
    <w:rsid w:val="00BE3E4F"/>
    <w:rsid w:val="00BE42AF"/>
    <w:rsid w:val="00BE42E8"/>
    <w:rsid w:val="00BE43E5"/>
    <w:rsid w:val="00BE4668"/>
    <w:rsid w:val="00BE4781"/>
    <w:rsid w:val="00BE499C"/>
    <w:rsid w:val="00BE49CB"/>
    <w:rsid w:val="00BE4A7E"/>
    <w:rsid w:val="00BE56F9"/>
    <w:rsid w:val="00BE5724"/>
    <w:rsid w:val="00BE5F47"/>
    <w:rsid w:val="00BE5FFF"/>
    <w:rsid w:val="00BE628E"/>
    <w:rsid w:val="00BE6476"/>
    <w:rsid w:val="00BE64A5"/>
    <w:rsid w:val="00BE6538"/>
    <w:rsid w:val="00BE65DA"/>
    <w:rsid w:val="00BE674A"/>
    <w:rsid w:val="00BE6753"/>
    <w:rsid w:val="00BE6C5A"/>
    <w:rsid w:val="00BE6D3F"/>
    <w:rsid w:val="00BE710B"/>
    <w:rsid w:val="00BE711E"/>
    <w:rsid w:val="00BE716F"/>
    <w:rsid w:val="00BE727C"/>
    <w:rsid w:val="00BE7492"/>
    <w:rsid w:val="00BE7532"/>
    <w:rsid w:val="00BE7762"/>
    <w:rsid w:val="00BE77E7"/>
    <w:rsid w:val="00BE7935"/>
    <w:rsid w:val="00BE7E54"/>
    <w:rsid w:val="00BE7E99"/>
    <w:rsid w:val="00BF024C"/>
    <w:rsid w:val="00BF087B"/>
    <w:rsid w:val="00BF08CF"/>
    <w:rsid w:val="00BF09FF"/>
    <w:rsid w:val="00BF0D4A"/>
    <w:rsid w:val="00BF10C1"/>
    <w:rsid w:val="00BF12CE"/>
    <w:rsid w:val="00BF16C6"/>
    <w:rsid w:val="00BF174D"/>
    <w:rsid w:val="00BF1DD8"/>
    <w:rsid w:val="00BF1E00"/>
    <w:rsid w:val="00BF2055"/>
    <w:rsid w:val="00BF2175"/>
    <w:rsid w:val="00BF283C"/>
    <w:rsid w:val="00BF2A32"/>
    <w:rsid w:val="00BF2E3B"/>
    <w:rsid w:val="00BF30A8"/>
    <w:rsid w:val="00BF30D8"/>
    <w:rsid w:val="00BF31E6"/>
    <w:rsid w:val="00BF31FD"/>
    <w:rsid w:val="00BF322A"/>
    <w:rsid w:val="00BF3409"/>
    <w:rsid w:val="00BF3515"/>
    <w:rsid w:val="00BF367B"/>
    <w:rsid w:val="00BF39C6"/>
    <w:rsid w:val="00BF441A"/>
    <w:rsid w:val="00BF4A1E"/>
    <w:rsid w:val="00BF4B77"/>
    <w:rsid w:val="00BF4C4B"/>
    <w:rsid w:val="00BF4CB1"/>
    <w:rsid w:val="00BF4DF0"/>
    <w:rsid w:val="00BF4E9C"/>
    <w:rsid w:val="00BF4F50"/>
    <w:rsid w:val="00BF50E2"/>
    <w:rsid w:val="00BF5115"/>
    <w:rsid w:val="00BF5783"/>
    <w:rsid w:val="00BF57BD"/>
    <w:rsid w:val="00BF57CE"/>
    <w:rsid w:val="00BF5B2B"/>
    <w:rsid w:val="00BF5D02"/>
    <w:rsid w:val="00BF5D50"/>
    <w:rsid w:val="00BF6307"/>
    <w:rsid w:val="00BF6B43"/>
    <w:rsid w:val="00BF6CD8"/>
    <w:rsid w:val="00BF6D91"/>
    <w:rsid w:val="00BF6FCD"/>
    <w:rsid w:val="00BF7075"/>
    <w:rsid w:val="00BF70BB"/>
    <w:rsid w:val="00BF72F4"/>
    <w:rsid w:val="00BF77A9"/>
    <w:rsid w:val="00BF7F23"/>
    <w:rsid w:val="00BF7F71"/>
    <w:rsid w:val="00BF7F72"/>
    <w:rsid w:val="00C00178"/>
    <w:rsid w:val="00C00246"/>
    <w:rsid w:val="00C007A0"/>
    <w:rsid w:val="00C00D39"/>
    <w:rsid w:val="00C01547"/>
    <w:rsid w:val="00C017C1"/>
    <w:rsid w:val="00C01978"/>
    <w:rsid w:val="00C01D1A"/>
    <w:rsid w:val="00C0218B"/>
    <w:rsid w:val="00C024CE"/>
    <w:rsid w:val="00C028AB"/>
    <w:rsid w:val="00C029C0"/>
    <w:rsid w:val="00C02D6F"/>
    <w:rsid w:val="00C03359"/>
    <w:rsid w:val="00C037BD"/>
    <w:rsid w:val="00C03A29"/>
    <w:rsid w:val="00C03AEC"/>
    <w:rsid w:val="00C03C28"/>
    <w:rsid w:val="00C03F7B"/>
    <w:rsid w:val="00C03F97"/>
    <w:rsid w:val="00C04363"/>
    <w:rsid w:val="00C0442C"/>
    <w:rsid w:val="00C045A9"/>
    <w:rsid w:val="00C048A9"/>
    <w:rsid w:val="00C04AF5"/>
    <w:rsid w:val="00C04B12"/>
    <w:rsid w:val="00C04FAE"/>
    <w:rsid w:val="00C051B6"/>
    <w:rsid w:val="00C05214"/>
    <w:rsid w:val="00C054E3"/>
    <w:rsid w:val="00C05550"/>
    <w:rsid w:val="00C057D6"/>
    <w:rsid w:val="00C05919"/>
    <w:rsid w:val="00C05953"/>
    <w:rsid w:val="00C05A8D"/>
    <w:rsid w:val="00C05B36"/>
    <w:rsid w:val="00C05B86"/>
    <w:rsid w:val="00C05B94"/>
    <w:rsid w:val="00C060FB"/>
    <w:rsid w:val="00C0645C"/>
    <w:rsid w:val="00C064BA"/>
    <w:rsid w:val="00C06614"/>
    <w:rsid w:val="00C066AF"/>
    <w:rsid w:val="00C066F6"/>
    <w:rsid w:val="00C07643"/>
    <w:rsid w:val="00C0765A"/>
    <w:rsid w:val="00C07686"/>
    <w:rsid w:val="00C0770D"/>
    <w:rsid w:val="00C07B6D"/>
    <w:rsid w:val="00C07C37"/>
    <w:rsid w:val="00C07C59"/>
    <w:rsid w:val="00C07D53"/>
    <w:rsid w:val="00C07E36"/>
    <w:rsid w:val="00C07F07"/>
    <w:rsid w:val="00C10026"/>
    <w:rsid w:val="00C1022C"/>
    <w:rsid w:val="00C1057C"/>
    <w:rsid w:val="00C105C0"/>
    <w:rsid w:val="00C10678"/>
    <w:rsid w:val="00C10902"/>
    <w:rsid w:val="00C10971"/>
    <w:rsid w:val="00C10990"/>
    <w:rsid w:val="00C10C37"/>
    <w:rsid w:val="00C10E6E"/>
    <w:rsid w:val="00C1169C"/>
    <w:rsid w:val="00C11765"/>
    <w:rsid w:val="00C11783"/>
    <w:rsid w:val="00C11947"/>
    <w:rsid w:val="00C11D76"/>
    <w:rsid w:val="00C11F96"/>
    <w:rsid w:val="00C120E3"/>
    <w:rsid w:val="00C12449"/>
    <w:rsid w:val="00C12575"/>
    <w:rsid w:val="00C1265E"/>
    <w:rsid w:val="00C12C0F"/>
    <w:rsid w:val="00C12F1D"/>
    <w:rsid w:val="00C133FB"/>
    <w:rsid w:val="00C1345B"/>
    <w:rsid w:val="00C13472"/>
    <w:rsid w:val="00C1397D"/>
    <w:rsid w:val="00C13A22"/>
    <w:rsid w:val="00C13AFF"/>
    <w:rsid w:val="00C13D36"/>
    <w:rsid w:val="00C145B8"/>
    <w:rsid w:val="00C14704"/>
    <w:rsid w:val="00C14709"/>
    <w:rsid w:val="00C14AAA"/>
    <w:rsid w:val="00C1520C"/>
    <w:rsid w:val="00C15A1D"/>
    <w:rsid w:val="00C15FB4"/>
    <w:rsid w:val="00C1600F"/>
    <w:rsid w:val="00C16171"/>
    <w:rsid w:val="00C1621A"/>
    <w:rsid w:val="00C1676B"/>
    <w:rsid w:val="00C16AB5"/>
    <w:rsid w:val="00C16E39"/>
    <w:rsid w:val="00C17284"/>
    <w:rsid w:val="00C17514"/>
    <w:rsid w:val="00C175F9"/>
    <w:rsid w:val="00C17D02"/>
    <w:rsid w:val="00C17D0A"/>
    <w:rsid w:val="00C17E57"/>
    <w:rsid w:val="00C2008C"/>
    <w:rsid w:val="00C20122"/>
    <w:rsid w:val="00C201AF"/>
    <w:rsid w:val="00C203A9"/>
    <w:rsid w:val="00C203B3"/>
    <w:rsid w:val="00C205C6"/>
    <w:rsid w:val="00C206E8"/>
    <w:rsid w:val="00C20AF4"/>
    <w:rsid w:val="00C20B19"/>
    <w:rsid w:val="00C20C63"/>
    <w:rsid w:val="00C20FDD"/>
    <w:rsid w:val="00C211B9"/>
    <w:rsid w:val="00C2123E"/>
    <w:rsid w:val="00C21286"/>
    <w:rsid w:val="00C212A7"/>
    <w:rsid w:val="00C213F8"/>
    <w:rsid w:val="00C214FB"/>
    <w:rsid w:val="00C21562"/>
    <w:rsid w:val="00C21A77"/>
    <w:rsid w:val="00C21B5C"/>
    <w:rsid w:val="00C21FF6"/>
    <w:rsid w:val="00C2207B"/>
    <w:rsid w:val="00C22316"/>
    <w:rsid w:val="00C2236A"/>
    <w:rsid w:val="00C224B6"/>
    <w:rsid w:val="00C22581"/>
    <w:rsid w:val="00C22588"/>
    <w:rsid w:val="00C22660"/>
    <w:rsid w:val="00C2274B"/>
    <w:rsid w:val="00C22B46"/>
    <w:rsid w:val="00C22B88"/>
    <w:rsid w:val="00C22E0A"/>
    <w:rsid w:val="00C22E3D"/>
    <w:rsid w:val="00C23133"/>
    <w:rsid w:val="00C2318B"/>
    <w:rsid w:val="00C231CE"/>
    <w:rsid w:val="00C2320F"/>
    <w:rsid w:val="00C23424"/>
    <w:rsid w:val="00C23465"/>
    <w:rsid w:val="00C235D4"/>
    <w:rsid w:val="00C2369A"/>
    <w:rsid w:val="00C239C8"/>
    <w:rsid w:val="00C23A1A"/>
    <w:rsid w:val="00C23A58"/>
    <w:rsid w:val="00C23F14"/>
    <w:rsid w:val="00C24130"/>
    <w:rsid w:val="00C241CB"/>
    <w:rsid w:val="00C24261"/>
    <w:rsid w:val="00C24379"/>
    <w:rsid w:val="00C245D7"/>
    <w:rsid w:val="00C24662"/>
    <w:rsid w:val="00C247F3"/>
    <w:rsid w:val="00C24AA7"/>
    <w:rsid w:val="00C24AC5"/>
    <w:rsid w:val="00C24ED3"/>
    <w:rsid w:val="00C2505A"/>
    <w:rsid w:val="00C251FE"/>
    <w:rsid w:val="00C253CC"/>
    <w:rsid w:val="00C2570D"/>
    <w:rsid w:val="00C25B5F"/>
    <w:rsid w:val="00C25CB2"/>
    <w:rsid w:val="00C25F3B"/>
    <w:rsid w:val="00C25F92"/>
    <w:rsid w:val="00C26179"/>
    <w:rsid w:val="00C26317"/>
    <w:rsid w:val="00C2632D"/>
    <w:rsid w:val="00C26355"/>
    <w:rsid w:val="00C26367"/>
    <w:rsid w:val="00C26375"/>
    <w:rsid w:val="00C26390"/>
    <w:rsid w:val="00C26603"/>
    <w:rsid w:val="00C2662D"/>
    <w:rsid w:val="00C2666E"/>
    <w:rsid w:val="00C2678A"/>
    <w:rsid w:val="00C26E4D"/>
    <w:rsid w:val="00C26F82"/>
    <w:rsid w:val="00C27165"/>
    <w:rsid w:val="00C27400"/>
    <w:rsid w:val="00C27824"/>
    <w:rsid w:val="00C278F9"/>
    <w:rsid w:val="00C27A95"/>
    <w:rsid w:val="00C27DE8"/>
    <w:rsid w:val="00C27ED9"/>
    <w:rsid w:val="00C27F83"/>
    <w:rsid w:val="00C301CD"/>
    <w:rsid w:val="00C305E9"/>
    <w:rsid w:val="00C30641"/>
    <w:rsid w:val="00C30D6E"/>
    <w:rsid w:val="00C30E23"/>
    <w:rsid w:val="00C30EE5"/>
    <w:rsid w:val="00C31902"/>
    <w:rsid w:val="00C31ABD"/>
    <w:rsid w:val="00C31CC8"/>
    <w:rsid w:val="00C31FE2"/>
    <w:rsid w:val="00C32054"/>
    <w:rsid w:val="00C3238B"/>
    <w:rsid w:val="00C325A7"/>
    <w:rsid w:val="00C32731"/>
    <w:rsid w:val="00C3274B"/>
    <w:rsid w:val="00C327B1"/>
    <w:rsid w:val="00C328E5"/>
    <w:rsid w:val="00C3311A"/>
    <w:rsid w:val="00C334D7"/>
    <w:rsid w:val="00C337DC"/>
    <w:rsid w:val="00C338E8"/>
    <w:rsid w:val="00C33C3D"/>
    <w:rsid w:val="00C33C89"/>
    <w:rsid w:val="00C33EA6"/>
    <w:rsid w:val="00C340E6"/>
    <w:rsid w:val="00C34687"/>
    <w:rsid w:val="00C3485D"/>
    <w:rsid w:val="00C348D4"/>
    <w:rsid w:val="00C34930"/>
    <w:rsid w:val="00C34CF4"/>
    <w:rsid w:val="00C34F0A"/>
    <w:rsid w:val="00C350BD"/>
    <w:rsid w:val="00C35123"/>
    <w:rsid w:val="00C35210"/>
    <w:rsid w:val="00C3529C"/>
    <w:rsid w:val="00C35344"/>
    <w:rsid w:val="00C35598"/>
    <w:rsid w:val="00C3573F"/>
    <w:rsid w:val="00C35966"/>
    <w:rsid w:val="00C35D56"/>
    <w:rsid w:val="00C35D72"/>
    <w:rsid w:val="00C35D79"/>
    <w:rsid w:val="00C35EEB"/>
    <w:rsid w:val="00C3620F"/>
    <w:rsid w:val="00C3670F"/>
    <w:rsid w:val="00C36802"/>
    <w:rsid w:val="00C368D0"/>
    <w:rsid w:val="00C36A0F"/>
    <w:rsid w:val="00C36A53"/>
    <w:rsid w:val="00C37245"/>
    <w:rsid w:val="00C3730D"/>
    <w:rsid w:val="00C37559"/>
    <w:rsid w:val="00C3760F"/>
    <w:rsid w:val="00C376B3"/>
    <w:rsid w:val="00C377BF"/>
    <w:rsid w:val="00C37D86"/>
    <w:rsid w:val="00C40319"/>
    <w:rsid w:val="00C40770"/>
    <w:rsid w:val="00C40BC3"/>
    <w:rsid w:val="00C40F43"/>
    <w:rsid w:val="00C4121B"/>
    <w:rsid w:val="00C4161E"/>
    <w:rsid w:val="00C41ABC"/>
    <w:rsid w:val="00C41FB6"/>
    <w:rsid w:val="00C42165"/>
    <w:rsid w:val="00C42654"/>
    <w:rsid w:val="00C42871"/>
    <w:rsid w:val="00C42A5B"/>
    <w:rsid w:val="00C42B85"/>
    <w:rsid w:val="00C42BF4"/>
    <w:rsid w:val="00C42F53"/>
    <w:rsid w:val="00C430A1"/>
    <w:rsid w:val="00C43231"/>
    <w:rsid w:val="00C434CC"/>
    <w:rsid w:val="00C434EE"/>
    <w:rsid w:val="00C437C5"/>
    <w:rsid w:val="00C43ACD"/>
    <w:rsid w:val="00C43D9C"/>
    <w:rsid w:val="00C442B5"/>
    <w:rsid w:val="00C4463D"/>
    <w:rsid w:val="00C44937"/>
    <w:rsid w:val="00C4499F"/>
    <w:rsid w:val="00C44D8A"/>
    <w:rsid w:val="00C44DE3"/>
    <w:rsid w:val="00C44E31"/>
    <w:rsid w:val="00C44FF9"/>
    <w:rsid w:val="00C4514B"/>
    <w:rsid w:val="00C45338"/>
    <w:rsid w:val="00C4535E"/>
    <w:rsid w:val="00C45485"/>
    <w:rsid w:val="00C45488"/>
    <w:rsid w:val="00C454A8"/>
    <w:rsid w:val="00C4561E"/>
    <w:rsid w:val="00C459BE"/>
    <w:rsid w:val="00C45B1E"/>
    <w:rsid w:val="00C45C29"/>
    <w:rsid w:val="00C46618"/>
    <w:rsid w:val="00C46B65"/>
    <w:rsid w:val="00C4718C"/>
    <w:rsid w:val="00C4728F"/>
    <w:rsid w:val="00C4793A"/>
    <w:rsid w:val="00C47A6F"/>
    <w:rsid w:val="00C47D2E"/>
    <w:rsid w:val="00C47D89"/>
    <w:rsid w:val="00C502CB"/>
    <w:rsid w:val="00C507A0"/>
    <w:rsid w:val="00C51041"/>
    <w:rsid w:val="00C511BD"/>
    <w:rsid w:val="00C51366"/>
    <w:rsid w:val="00C513CE"/>
    <w:rsid w:val="00C51582"/>
    <w:rsid w:val="00C515F6"/>
    <w:rsid w:val="00C516AD"/>
    <w:rsid w:val="00C5195E"/>
    <w:rsid w:val="00C51C14"/>
    <w:rsid w:val="00C522C6"/>
    <w:rsid w:val="00C523C2"/>
    <w:rsid w:val="00C525B5"/>
    <w:rsid w:val="00C52C1F"/>
    <w:rsid w:val="00C52C81"/>
    <w:rsid w:val="00C52D46"/>
    <w:rsid w:val="00C52F50"/>
    <w:rsid w:val="00C52FF9"/>
    <w:rsid w:val="00C53506"/>
    <w:rsid w:val="00C5366F"/>
    <w:rsid w:val="00C53A26"/>
    <w:rsid w:val="00C53BF3"/>
    <w:rsid w:val="00C53EF6"/>
    <w:rsid w:val="00C53F5E"/>
    <w:rsid w:val="00C54186"/>
    <w:rsid w:val="00C54271"/>
    <w:rsid w:val="00C54589"/>
    <w:rsid w:val="00C545A6"/>
    <w:rsid w:val="00C54717"/>
    <w:rsid w:val="00C54B44"/>
    <w:rsid w:val="00C54C67"/>
    <w:rsid w:val="00C54DA0"/>
    <w:rsid w:val="00C54FC9"/>
    <w:rsid w:val="00C550EB"/>
    <w:rsid w:val="00C55145"/>
    <w:rsid w:val="00C554B3"/>
    <w:rsid w:val="00C554F9"/>
    <w:rsid w:val="00C55572"/>
    <w:rsid w:val="00C55970"/>
    <w:rsid w:val="00C55E37"/>
    <w:rsid w:val="00C55E3D"/>
    <w:rsid w:val="00C55F3F"/>
    <w:rsid w:val="00C55F9B"/>
    <w:rsid w:val="00C562E7"/>
    <w:rsid w:val="00C563A6"/>
    <w:rsid w:val="00C56695"/>
    <w:rsid w:val="00C568A7"/>
    <w:rsid w:val="00C568FF"/>
    <w:rsid w:val="00C56A85"/>
    <w:rsid w:val="00C57208"/>
    <w:rsid w:val="00C57698"/>
    <w:rsid w:val="00C576B8"/>
    <w:rsid w:val="00C57ADA"/>
    <w:rsid w:val="00C57B51"/>
    <w:rsid w:val="00C57BC8"/>
    <w:rsid w:val="00C57C3A"/>
    <w:rsid w:val="00C60219"/>
    <w:rsid w:val="00C60A43"/>
    <w:rsid w:val="00C60DA0"/>
    <w:rsid w:val="00C60EBB"/>
    <w:rsid w:val="00C60F97"/>
    <w:rsid w:val="00C60FF1"/>
    <w:rsid w:val="00C610C9"/>
    <w:rsid w:val="00C6114C"/>
    <w:rsid w:val="00C611D2"/>
    <w:rsid w:val="00C61520"/>
    <w:rsid w:val="00C6166C"/>
    <w:rsid w:val="00C6167B"/>
    <w:rsid w:val="00C61B45"/>
    <w:rsid w:val="00C61BF5"/>
    <w:rsid w:val="00C620B3"/>
    <w:rsid w:val="00C622EA"/>
    <w:rsid w:val="00C624FE"/>
    <w:rsid w:val="00C62C1E"/>
    <w:rsid w:val="00C62C6E"/>
    <w:rsid w:val="00C63329"/>
    <w:rsid w:val="00C635D5"/>
    <w:rsid w:val="00C63A98"/>
    <w:rsid w:val="00C63CEB"/>
    <w:rsid w:val="00C63D98"/>
    <w:rsid w:val="00C63DDB"/>
    <w:rsid w:val="00C63FEE"/>
    <w:rsid w:val="00C644CD"/>
    <w:rsid w:val="00C64600"/>
    <w:rsid w:val="00C64B95"/>
    <w:rsid w:val="00C64BCF"/>
    <w:rsid w:val="00C64ECF"/>
    <w:rsid w:val="00C653A5"/>
    <w:rsid w:val="00C65512"/>
    <w:rsid w:val="00C65865"/>
    <w:rsid w:val="00C65B02"/>
    <w:rsid w:val="00C65CED"/>
    <w:rsid w:val="00C66031"/>
    <w:rsid w:val="00C6644F"/>
    <w:rsid w:val="00C66CD9"/>
    <w:rsid w:val="00C66CEF"/>
    <w:rsid w:val="00C66F9F"/>
    <w:rsid w:val="00C67125"/>
    <w:rsid w:val="00C67299"/>
    <w:rsid w:val="00C67448"/>
    <w:rsid w:val="00C67709"/>
    <w:rsid w:val="00C67716"/>
    <w:rsid w:val="00C67767"/>
    <w:rsid w:val="00C6777D"/>
    <w:rsid w:val="00C677D8"/>
    <w:rsid w:val="00C67B5E"/>
    <w:rsid w:val="00C70048"/>
    <w:rsid w:val="00C7019A"/>
    <w:rsid w:val="00C702EA"/>
    <w:rsid w:val="00C7047C"/>
    <w:rsid w:val="00C704A7"/>
    <w:rsid w:val="00C7064E"/>
    <w:rsid w:val="00C71018"/>
    <w:rsid w:val="00C71114"/>
    <w:rsid w:val="00C714AB"/>
    <w:rsid w:val="00C71595"/>
    <w:rsid w:val="00C7183C"/>
    <w:rsid w:val="00C719AC"/>
    <w:rsid w:val="00C71B57"/>
    <w:rsid w:val="00C71BBC"/>
    <w:rsid w:val="00C71C06"/>
    <w:rsid w:val="00C71CE5"/>
    <w:rsid w:val="00C71D14"/>
    <w:rsid w:val="00C71D42"/>
    <w:rsid w:val="00C71E4C"/>
    <w:rsid w:val="00C721F5"/>
    <w:rsid w:val="00C72347"/>
    <w:rsid w:val="00C723BC"/>
    <w:rsid w:val="00C729EC"/>
    <w:rsid w:val="00C72CEC"/>
    <w:rsid w:val="00C72EE1"/>
    <w:rsid w:val="00C73231"/>
    <w:rsid w:val="00C73783"/>
    <w:rsid w:val="00C737E1"/>
    <w:rsid w:val="00C73916"/>
    <w:rsid w:val="00C73A64"/>
    <w:rsid w:val="00C73C73"/>
    <w:rsid w:val="00C748CC"/>
    <w:rsid w:val="00C74998"/>
    <w:rsid w:val="00C74A49"/>
    <w:rsid w:val="00C74A70"/>
    <w:rsid w:val="00C74C6D"/>
    <w:rsid w:val="00C74F24"/>
    <w:rsid w:val="00C75AB4"/>
    <w:rsid w:val="00C75BDA"/>
    <w:rsid w:val="00C75C2F"/>
    <w:rsid w:val="00C75D18"/>
    <w:rsid w:val="00C75D65"/>
    <w:rsid w:val="00C75FE9"/>
    <w:rsid w:val="00C764A5"/>
    <w:rsid w:val="00C76599"/>
    <w:rsid w:val="00C76648"/>
    <w:rsid w:val="00C766A9"/>
    <w:rsid w:val="00C767DF"/>
    <w:rsid w:val="00C7693E"/>
    <w:rsid w:val="00C76ADA"/>
    <w:rsid w:val="00C76B0F"/>
    <w:rsid w:val="00C76E6B"/>
    <w:rsid w:val="00C770DC"/>
    <w:rsid w:val="00C7739D"/>
    <w:rsid w:val="00C773A2"/>
    <w:rsid w:val="00C774B9"/>
    <w:rsid w:val="00C77680"/>
    <w:rsid w:val="00C778F3"/>
    <w:rsid w:val="00C77996"/>
    <w:rsid w:val="00C77CBD"/>
    <w:rsid w:val="00C77E2C"/>
    <w:rsid w:val="00C77ED4"/>
    <w:rsid w:val="00C8017B"/>
    <w:rsid w:val="00C805E2"/>
    <w:rsid w:val="00C8079F"/>
    <w:rsid w:val="00C808E7"/>
    <w:rsid w:val="00C80AFF"/>
    <w:rsid w:val="00C80B2F"/>
    <w:rsid w:val="00C80E1E"/>
    <w:rsid w:val="00C80F26"/>
    <w:rsid w:val="00C8114E"/>
    <w:rsid w:val="00C81199"/>
    <w:rsid w:val="00C813D5"/>
    <w:rsid w:val="00C815AA"/>
    <w:rsid w:val="00C81894"/>
    <w:rsid w:val="00C819D3"/>
    <w:rsid w:val="00C81B7B"/>
    <w:rsid w:val="00C81D7D"/>
    <w:rsid w:val="00C821E7"/>
    <w:rsid w:val="00C825C5"/>
    <w:rsid w:val="00C82784"/>
    <w:rsid w:val="00C82856"/>
    <w:rsid w:val="00C82C13"/>
    <w:rsid w:val="00C82DFA"/>
    <w:rsid w:val="00C83265"/>
    <w:rsid w:val="00C83463"/>
    <w:rsid w:val="00C83592"/>
    <w:rsid w:val="00C8364F"/>
    <w:rsid w:val="00C836B9"/>
    <w:rsid w:val="00C83EAA"/>
    <w:rsid w:val="00C84253"/>
    <w:rsid w:val="00C8460B"/>
    <w:rsid w:val="00C84774"/>
    <w:rsid w:val="00C849D9"/>
    <w:rsid w:val="00C85379"/>
    <w:rsid w:val="00C854A3"/>
    <w:rsid w:val="00C854EC"/>
    <w:rsid w:val="00C85505"/>
    <w:rsid w:val="00C8551D"/>
    <w:rsid w:val="00C858AD"/>
    <w:rsid w:val="00C85B8D"/>
    <w:rsid w:val="00C85B98"/>
    <w:rsid w:val="00C85CB3"/>
    <w:rsid w:val="00C85D65"/>
    <w:rsid w:val="00C861A0"/>
    <w:rsid w:val="00C8639D"/>
    <w:rsid w:val="00C86427"/>
    <w:rsid w:val="00C86CF3"/>
    <w:rsid w:val="00C86D27"/>
    <w:rsid w:val="00C86FAB"/>
    <w:rsid w:val="00C8714F"/>
    <w:rsid w:val="00C8741F"/>
    <w:rsid w:val="00C877BF"/>
    <w:rsid w:val="00C878B9"/>
    <w:rsid w:val="00C907EB"/>
    <w:rsid w:val="00C908C4"/>
    <w:rsid w:val="00C90906"/>
    <w:rsid w:val="00C90FB2"/>
    <w:rsid w:val="00C91001"/>
    <w:rsid w:val="00C913E3"/>
    <w:rsid w:val="00C914C5"/>
    <w:rsid w:val="00C9179E"/>
    <w:rsid w:val="00C91821"/>
    <w:rsid w:val="00C91860"/>
    <w:rsid w:val="00C91A0C"/>
    <w:rsid w:val="00C91A10"/>
    <w:rsid w:val="00C91AFE"/>
    <w:rsid w:val="00C9219D"/>
    <w:rsid w:val="00C9220B"/>
    <w:rsid w:val="00C9234C"/>
    <w:rsid w:val="00C9243E"/>
    <w:rsid w:val="00C9248B"/>
    <w:rsid w:val="00C9259C"/>
    <w:rsid w:val="00C9261C"/>
    <w:rsid w:val="00C92988"/>
    <w:rsid w:val="00C92D5B"/>
    <w:rsid w:val="00C92E21"/>
    <w:rsid w:val="00C93093"/>
    <w:rsid w:val="00C93186"/>
    <w:rsid w:val="00C9335A"/>
    <w:rsid w:val="00C9342D"/>
    <w:rsid w:val="00C934E5"/>
    <w:rsid w:val="00C934F7"/>
    <w:rsid w:val="00C93687"/>
    <w:rsid w:val="00C93916"/>
    <w:rsid w:val="00C93AB8"/>
    <w:rsid w:val="00C93C95"/>
    <w:rsid w:val="00C9407C"/>
    <w:rsid w:val="00C94234"/>
    <w:rsid w:val="00C945D1"/>
    <w:rsid w:val="00C94663"/>
    <w:rsid w:val="00C94939"/>
    <w:rsid w:val="00C94962"/>
    <w:rsid w:val="00C94BFD"/>
    <w:rsid w:val="00C94D1F"/>
    <w:rsid w:val="00C94FAD"/>
    <w:rsid w:val="00C959AF"/>
    <w:rsid w:val="00C95D16"/>
    <w:rsid w:val="00C9664C"/>
    <w:rsid w:val="00C96991"/>
    <w:rsid w:val="00C969B6"/>
    <w:rsid w:val="00C969E7"/>
    <w:rsid w:val="00C96D07"/>
    <w:rsid w:val="00C96F02"/>
    <w:rsid w:val="00C97101"/>
    <w:rsid w:val="00C971D2"/>
    <w:rsid w:val="00C97429"/>
    <w:rsid w:val="00C9745D"/>
    <w:rsid w:val="00C976BC"/>
    <w:rsid w:val="00C97868"/>
    <w:rsid w:val="00C978A6"/>
    <w:rsid w:val="00C979F4"/>
    <w:rsid w:val="00C97A4F"/>
    <w:rsid w:val="00C97EF1"/>
    <w:rsid w:val="00CA01A6"/>
    <w:rsid w:val="00CA0365"/>
    <w:rsid w:val="00CA05ED"/>
    <w:rsid w:val="00CA060C"/>
    <w:rsid w:val="00CA078C"/>
    <w:rsid w:val="00CA0989"/>
    <w:rsid w:val="00CA0F95"/>
    <w:rsid w:val="00CA11B8"/>
    <w:rsid w:val="00CA130B"/>
    <w:rsid w:val="00CA1D56"/>
    <w:rsid w:val="00CA1DAD"/>
    <w:rsid w:val="00CA2053"/>
    <w:rsid w:val="00CA23EE"/>
    <w:rsid w:val="00CA2401"/>
    <w:rsid w:val="00CA24BA"/>
    <w:rsid w:val="00CA2A98"/>
    <w:rsid w:val="00CA2E60"/>
    <w:rsid w:val="00CA2E8F"/>
    <w:rsid w:val="00CA357B"/>
    <w:rsid w:val="00CA35CE"/>
    <w:rsid w:val="00CA35DE"/>
    <w:rsid w:val="00CA387C"/>
    <w:rsid w:val="00CA4035"/>
    <w:rsid w:val="00CA4056"/>
    <w:rsid w:val="00CA42AA"/>
    <w:rsid w:val="00CA42AC"/>
    <w:rsid w:val="00CA4649"/>
    <w:rsid w:val="00CA4B67"/>
    <w:rsid w:val="00CA4D03"/>
    <w:rsid w:val="00CA4E9A"/>
    <w:rsid w:val="00CA4FC8"/>
    <w:rsid w:val="00CA4FF8"/>
    <w:rsid w:val="00CA5066"/>
    <w:rsid w:val="00CA510D"/>
    <w:rsid w:val="00CA5450"/>
    <w:rsid w:val="00CA54E1"/>
    <w:rsid w:val="00CA55C1"/>
    <w:rsid w:val="00CA5608"/>
    <w:rsid w:val="00CA5686"/>
    <w:rsid w:val="00CA569D"/>
    <w:rsid w:val="00CA597E"/>
    <w:rsid w:val="00CA5B04"/>
    <w:rsid w:val="00CA5BC3"/>
    <w:rsid w:val="00CA5CEB"/>
    <w:rsid w:val="00CA612E"/>
    <w:rsid w:val="00CA6247"/>
    <w:rsid w:val="00CA645B"/>
    <w:rsid w:val="00CA6649"/>
    <w:rsid w:val="00CA669B"/>
    <w:rsid w:val="00CA6F23"/>
    <w:rsid w:val="00CA6FCF"/>
    <w:rsid w:val="00CA7010"/>
    <w:rsid w:val="00CA71B5"/>
    <w:rsid w:val="00CA7373"/>
    <w:rsid w:val="00CA78DE"/>
    <w:rsid w:val="00CA7929"/>
    <w:rsid w:val="00CA7B03"/>
    <w:rsid w:val="00CA7BD7"/>
    <w:rsid w:val="00CA7F29"/>
    <w:rsid w:val="00CB0171"/>
    <w:rsid w:val="00CB0392"/>
    <w:rsid w:val="00CB07BC"/>
    <w:rsid w:val="00CB09DC"/>
    <w:rsid w:val="00CB0BF6"/>
    <w:rsid w:val="00CB0F97"/>
    <w:rsid w:val="00CB114F"/>
    <w:rsid w:val="00CB12E4"/>
    <w:rsid w:val="00CB1532"/>
    <w:rsid w:val="00CB2296"/>
    <w:rsid w:val="00CB23AA"/>
    <w:rsid w:val="00CB27A0"/>
    <w:rsid w:val="00CB27E7"/>
    <w:rsid w:val="00CB289A"/>
    <w:rsid w:val="00CB297A"/>
    <w:rsid w:val="00CB2CF6"/>
    <w:rsid w:val="00CB2E5E"/>
    <w:rsid w:val="00CB2F9E"/>
    <w:rsid w:val="00CB312C"/>
    <w:rsid w:val="00CB3559"/>
    <w:rsid w:val="00CB362E"/>
    <w:rsid w:val="00CB3728"/>
    <w:rsid w:val="00CB38F8"/>
    <w:rsid w:val="00CB3CD4"/>
    <w:rsid w:val="00CB3CEE"/>
    <w:rsid w:val="00CB3F37"/>
    <w:rsid w:val="00CB3F59"/>
    <w:rsid w:val="00CB4189"/>
    <w:rsid w:val="00CB4876"/>
    <w:rsid w:val="00CB4BBC"/>
    <w:rsid w:val="00CB50DF"/>
    <w:rsid w:val="00CB526A"/>
    <w:rsid w:val="00CB5400"/>
    <w:rsid w:val="00CB547D"/>
    <w:rsid w:val="00CB569D"/>
    <w:rsid w:val="00CB56D2"/>
    <w:rsid w:val="00CB5973"/>
    <w:rsid w:val="00CB5CA0"/>
    <w:rsid w:val="00CB5D9C"/>
    <w:rsid w:val="00CB5DB6"/>
    <w:rsid w:val="00CB5F61"/>
    <w:rsid w:val="00CB61F3"/>
    <w:rsid w:val="00CB6325"/>
    <w:rsid w:val="00CB64EF"/>
    <w:rsid w:val="00CB656B"/>
    <w:rsid w:val="00CB67E7"/>
    <w:rsid w:val="00CB6993"/>
    <w:rsid w:val="00CB6E34"/>
    <w:rsid w:val="00CB7095"/>
    <w:rsid w:val="00CB7350"/>
    <w:rsid w:val="00CB7383"/>
    <w:rsid w:val="00CB749E"/>
    <w:rsid w:val="00CB769B"/>
    <w:rsid w:val="00CB773E"/>
    <w:rsid w:val="00CB7800"/>
    <w:rsid w:val="00CB7BB7"/>
    <w:rsid w:val="00CB7D26"/>
    <w:rsid w:val="00CC00AA"/>
    <w:rsid w:val="00CC00BB"/>
    <w:rsid w:val="00CC03D3"/>
    <w:rsid w:val="00CC0A63"/>
    <w:rsid w:val="00CC0CFE"/>
    <w:rsid w:val="00CC0F76"/>
    <w:rsid w:val="00CC0FA6"/>
    <w:rsid w:val="00CC15B6"/>
    <w:rsid w:val="00CC169A"/>
    <w:rsid w:val="00CC1F80"/>
    <w:rsid w:val="00CC23FC"/>
    <w:rsid w:val="00CC26D2"/>
    <w:rsid w:val="00CC2742"/>
    <w:rsid w:val="00CC28FF"/>
    <w:rsid w:val="00CC2AF0"/>
    <w:rsid w:val="00CC2C38"/>
    <w:rsid w:val="00CC2CF4"/>
    <w:rsid w:val="00CC2D06"/>
    <w:rsid w:val="00CC31A2"/>
    <w:rsid w:val="00CC324F"/>
    <w:rsid w:val="00CC3603"/>
    <w:rsid w:val="00CC3608"/>
    <w:rsid w:val="00CC3776"/>
    <w:rsid w:val="00CC3A0E"/>
    <w:rsid w:val="00CC3B35"/>
    <w:rsid w:val="00CC3EC6"/>
    <w:rsid w:val="00CC3F1F"/>
    <w:rsid w:val="00CC4177"/>
    <w:rsid w:val="00CC49C4"/>
    <w:rsid w:val="00CC4F78"/>
    <w:rsid w:val="00CC4FC6"/>
    <w:rsid w:val="00CC52B8"/>
    <w:rsid w:val="00CC55D7"/>
    <w:rsid w:val="00CC5ABC"/>
    <w:rsid w:val="00CC5CA2"/>
    <w:rsid w:val="00CC5F54"/>
    <w:rsid w:val="00CC6721"/>
    <w:rsid w:val="00CC6956"/>
    <w:rsid w:val="00CC6A87"/>
    <w:rsid w:val="00CC6DF6"/>
    <w:rsid w:val="00CC7527"/>
    <w:rsid w:val="00CC759E"/>
    <w:rsid w:val="00CC7604"/>
    <w:rsid w:val="00CC76DB"/>
    <w:rsid w:val="00CC7713"/>
    <w:rsid w:val="00CC77FC"/>
    <w:rsid w:val="00CC78C9"/>
    <w:rsid w:val="00CC7933"/>
    <w:rsid w:val="00CC7A19"/>
    <w:rsid w:val="00CD0334"/>
    <w:rsid w:val="00CD0497"/>
    <w:rsid w:val="00CD0686"/>
    <w:rsid w:val="00CD0D31"/>
    <w:rsid w:val="00CD1139"/>
    <w:rsid w:val="00CD11B2"/>
    <w:rsid w:val="00CD12FB"/>
    <w:rsid w:val="00CD1304"/>
    <w:rsid w:val="00CD140C"/>
    <w:rsid w:val="00CD150B"/>
    <w:rsid w:val="00CD1712"/>
    <w:rsid w:val="00CD1AB7"/>
    <w:rsid w:val="00CD1B9F"/>
    <w:rsid w:val="00CD24CD"/>
    <w:rsid w:val="00CD2888"/>
    <w:rsid w:val="00CD28D8"/>
    <w:rsid w:val="00CD2F22"/>
    <w:rsid w:val="00CD2F9C"/>
    <w:rsid w:val="00CD3246"/>
    <w:rsid w:val="00CD341D"/>
    <w:rsid w:val="00CD3575"/>
    <w:rsid w:val="00CD35B8"/>
    <w:rsid w:val="00CD35F2"/>
    <w:rsid w:val="00CD37EF"/>
    <w:rsid w:val="00CD3997"/>
    <w:rsid w:val="00CD48F1"/>
    <w:rsid w:val="00CD4A4B"/>
    <w:rsid w:val="00CD4D61"/>
    <w:rsid w:val="00CD500C"/>
    <w:rsid w:val="00CD508D"/>
    <w:rsid w:val="00CD5349"/>
    <w:rsid w:val="00CD5B40"/>
    <w:rsid w:val="00CD5E28"/>
    <w:rsid w:val="00CD5F0E"/>
    <w:rsid w:val="00CD5F23"/>
    <w:rsid w:val="00CD5F7B"/>
    <w:rsid w:val="00CD5FE4"/>
    <w:rsid w:val="00CD6015"/>
    <w:rsid w:val="00CD6401"/>
    <w:rsid w:val="00CD6734"/>
    <w:rsid w:val="00CD67CD"/>
    <w:rsid w:val="00CD67FF"/>
    <w:rsid w:val="00CD68BE"/>
    <w:rsid w:val="00CD69DD"/>
    <w:rsid w:val="00CD6D5C"/>
    <w:rsid w:val="00CD74E5"/>
    <w:rsid w:val="00CD775D"/>
    <w:rsid w:val="00CD78FA"/>
    <w:rsid w:val="00CE0192"/>
    <w:rsid w:val="00CE0220"/>
    <w:rsid w:val="00CE0291"/>
    <w:rsid w:val="00CE02B2"/>
    <w:rsid w:val="00CE0590"/>
    <w:rsid w:val="00CE0852"/>
    <w:rsid w:val="00CE0966"/>
    <w:rsid w:val="00CE09EF"/>
    <w:rsid w:val="00CE0AD2"/>
    <w:rsid w:val="00CE0DDE"/>
    <w:rsid w:val="00CE1189"/>
    <w:rsid w:val="00CE1579"/>
    <w:rsid w:val="00CE17E4"/>
    <w:rsid w:val="00CE190A"/>
    <w:rsid w:val="00CE1921"/>
    <w:rsid w:val="00CE1C92"/>
    <w:rsid w:val="00CE1DD0"/>
    <w:rsid w:val="00CE2493"/>
    <w:rsid w:val="00CE256A"/>
    <w:rsid w:val="00CE2C63"/>
    <w:rsid w:val="00CE2CC9"/>
    <w:rsid w:val="00CE3205"/>
    <w:rsid w:val="00CE357D"/>
    <w:rsid w:val="00CE3B3E"/>
    <w:rsid w:val="00CE3CD0"/>
    <w:rsid w:val="00CE42D0"/>
    <w:rsid w:val="00CE4314"/>
    <w:rsid w:val="00CE45B0"/>
    <w:rsid w:val="00CE46AC"/>
    <w:rsid w:val="00CE475A"/>
    <w:rsid w:val="00CE47AF"/>
    <w:rsid w:val="00CE51E2"/>
    <w:rsid w:val="00CE576D"/>
    <w:rsid w:val="00CE5D51"/>
    <w:rsid w:val="00CE5E95"/>
    <w:rsid w:val="00CE6112"/>
    <w:rsid w:val="00CE6437"/>
    <w:rsid w:val="00CE6CCA"/>
    <w:rsid w:val="00CE6D9B"/>
    <w:rsid w:val="00CE7297"/>
    <w:rsid w:val="00CE7592"/>
    <w:rsid w:val="00CE791A"/>
    <w:rsid w:val="00CE799C"/>
    <w:rsid w:val="00CE7A94"/>
    <w:rsid w:val="00CE7E86"/>
    <w:rsid w:val="00CF006C"/>
    <w:rsid w:val="00CF01A6"/>
    <w:rsid w:val="00CF01E7"/>
    <w:rsid w:val="00CF0467"/>
    <w:rsid w:val="00CF06B9"/>
    <w:rsid w:val="00CF0AAB"/>
    <w:rsid w:val="00CF0B02"/>
    <w:rsid w:val="00CF0BE8"/>
    <w:rsid w:val="00CF0DBE"/>
    <w:rsid w:val="00CF0ED2"/>
    <w:rsid w:val="00CF0F0E"/>
    <w:rsid w:val="00CF156C"/>
    <w:rsid w:val="00CF1778"/>
    <w:rsid w:val="00CF1876"/>
    <w:rsid w:val="00CF1971"/>
    <w:rsid w:val="00CF198E"/>
    <w:rsid w:val="00CF1B3D"/>
    <w:rsid w:val="00CF2040"/>
    <w:rsid w:val="00CF2439"/>
    <w:rsid w:val="00CF283E"/>
    <w:rsid w:val="00CF28EC"/>
    <w:rsid w:val="00CF28F5"/>
    <w:rsid w:val="00CF2962"/>
    <w:rsid w:val="00CF2BE0"/>
    <w:rsid w:val="00CF2DC9"/>
    <w:rsid w:val="00CF2E79"/>
    <w:rsid w:val="00CF2E7A"/>
    <w:rsid w:val="00CF2EFE"/>
    <w:rsid w:val="00CF2FCB"/>
    <w:rsid w:val="00CF312A"/>
    <w:rsid w:val="00CF3144"/>
    <w:rsid w:val="00CF319F"/>
    <w:rsid w:val="00CF31FE"/>
    <w:rsid w:val="00CF3238"/>
    <w:rsid w:val="00CF3271"/>
    <w:rsid w:val="00CF3290"/>
    <w:rsid w:val="00CF3400"/>
    <w:rsid w:val="00CF34F1"/>
    <w:rsid w:val="00CF3516"/>
    <w:rsid w:val="00CF3858"/>
    <w:rsid w:val="00CF38F4"/>
    <w:rsid w:val="00CF392C"/>
    <w:rsid w:val="00CF3A6F"/>
    <w:rsid w:val="00CF3A7E"/>
    <w:rsid w:val="00CF3E5B"/>
    <w:rsid w:val="00CF439D"/>
    <w:rsid w:val="00CF455A"/>
    <w:rsid w:val="00CF4B2C"/>
    <w:rsid w:val="00CF4D66"/>
    <w:rsid w:val="00CF4DA8"/>
    <w:rsid w:val="00CF4EE0"/>
    <w:rsid w:val="00CF50B1"/>
    <w:rsid w:val="00CF5128"/>
    <w:rsid w:val="00CF57C4"/>
    <w:rsid w:val="00CF590A"/>
    <w:rsid w:val="00CF5975"/>
    <w:rsid w:val="00CF5E1D"/>
    <w:rsid w:val="00CF5E5F"/>
    <w:rsid w:val="00CF600D"/>
    <w:rsid w:val="00CF6131"/>
    <w:rsid w:val="00CF6364"/>
    <w:rsid w:val="00CF6491"/>
    <w:rsid w:val="00CF64EF"/>
    <w:rsid w:val="00CF6678"/>
    <w:rsid w:val="00CF6816"/>
    <w:rsid w:val="00CF6896"/>
    <w:rsid w:val="00CF6922"/>
    <w:rsid w:val="00CF6AC1"/>
    <w:rsid w:val="00CF6C81"/>
    <w:rsid w:val="00CF6DCE"/>
    <w:rsid w:val="00CF6EC5"/>
    <w:rsid w:val="00CF71F0"/>
    <w:rsid w:val="00CF735B"/>
    <w:rsid w:val="00CF7516"/>
    <w:rsid w:val="00CF756B"/>
    <w:rsid w:val="00CF7675"/>
    <w:rsid w:val="00CF7D76"/>
    <w:rsid w:val="00CF7FF6"/>
    <w:rsid w:val="00D0004C"/>
    <w:rsid w:val="00D00555"/>
    <w:rsid w:val="00D005CD"/>
    <w:rsid w:val="00D005DD"/>
    <w:rsid w:val="00D00C11"/>
    <w:rsid w:val="00D00DF8"/>
    <w:rsid w:val="00D00F0C"/>
    <w:rsid w:val="00D01445"/>
    <w:rsid w:val="00D0166C"/>
    <w:rsid w:val="00D0191B"/>
    <w:rsid w:val="00D01C77"/>
    <w:rsid w:val="00D023C8"/>
    <w:rsid w:val="00D026BF"/>
    <w:rsid w:val="00D0285C"/>
    <w:rsid w:val="00D02C61"/>
    <w:rsid w:val="00D02CAB"/>
    <w:rsid w:val="00D02CC3"/>
    <w:rsid w:val="00D02E4D"/>
    <w:rsid w:val="00D02E8D"/>
    <w:rsid w:val="00D030B0"/>
    <w:rsid w:val="00D0342A"/>
    <w:rsid w:val="00D03522"/>
    <w:rsid w:val="00D03757"/>
    <w:rsid w:val="00D03931"/>
    <w:rsid w:val="00D03E31"/>
    <w:rsid w:val="00D03F6B"/>
    <w:rsid w:val="00D0409B"/>
    <w:rsid w:val="00D04576"/>
    <w:rsid w:val="00D04640"/>
    <w:rsid w:val="00D04A16"/>
    <w:rsid w:val="00D04AC1"/>
    <w:rsid w:val="00D04AE7"/>
    <w:rsid w:val="00D04C02"/>
    <w:rsid w:val="00D04D02"/>
    <w:rsid w:val="00D04F08"/>
    <w:rsid w:val="00D05337"/>
    <w:rsid w:val="00D053E2"/>
    <w:rsid w:val="00D055F0"/>
    <w:rsid w:val="00D05762"/>
    <w:rsid w:val="00D058CC"/>
    <w:rsid w:val="00D059D1"/>
    <w:rsid w:val="00D05F19"/>
    <w:rsid w:val="00D06077"/>
    <w:rsid w:val="00D060FB"/>
    <w:rsid w:val="00D0613B"/>
    <w:rsid w:val="00D063FB"/>
    <w:rsid w:val="00D0647E"/>
    <w:rsid w:val="00D065E3"/>
    <w:rsid w:val="00D068EA"/>
    <w:rsid w:val="00D0699C"/>
    <w:rsid w:val="00D06A2E"/>
    <w:rsid w:val="00D06B73"/>
    <w:rsid w:val="00D06D5C"/>
    <w:rsid w:val="00D06E7B"/>
    <w:rsid w:val="00D07147"/>
    <w:rsid w:val="00D07556"/>
    <w:rsid w:val="00D0758D"/>
    <w:rsid w:val="00D075CE"/>
    <w:rsid w:val="00D07829"/>
    <w:rsid w:val="00D07915"/>
    <w:rsid w:val="00D07931"/>
    <w:rsid w:val="00D0793D"/>
    <w:rsid w:val="00D07AD5"/>
    <w:rsid w:val="00D07C5C"/>
    <w:rsid w:val="00D07F51"/>
    <w:rsid w:val="00D10145"/>
    <w:rsid w:val="00D10685"/>
    <w:rsid w:val="00D10951"/>
    <w:rsid w:val="00D10C04"/>
    <w:rsid w:val="00D10F85"/>
    <w:rsid w:val="00D11081"/>
    <w:rsid w:val="00D112F3"/>
    <w:rsid w:val="00D11352"/>
    <w:rsid w:val="00D12004"/>
    <w:rsid w:val="00D12011"/>
    <w:rsid w:val="00D12300"/>
    <w:rsid w:val="00D12414"/>
    <w:rsid w:val="00D12481"/>
    <w:rsid w:val="00D12C0B"/>
    <w:rsid w:val="00D133C0"/>
    <w:rsid w:val="00D13690"/>
    <w:rsid w:val="00D1369C"/>
    <w:rsid w:val="00D136DB"/>
    <w:rsid w:val="00D13A7C"/>
    <w:rsid w:val="00D13F47"/>
    <w:rsid w:val="00D142C2"/>
    <w:rsid w:val="00D142E7"/>
    <w:rsid w:val="00D144F2"/>
    <w:rsid w:val="00D14526"/>
    <w:rsid w:val="00D1489D"/>
    <w:rsid w:val="00D14C7F"/>
    <w:rsid w:val="00D15503"/>
    <w:rsid w:val="00D15955"/>
    <w:rsid w:val="00D15B23"/>
    <w:rsid w:val="00D15F81"/>
    <w:rsid w:val="00D15FFC"/>
    <w:rsid w:val="00D16039"/>
    <w:rsid w:val="00D161A0"/>
    <w:rsid w:val="00D16544"/>
    <w:rsid w:val="00D16C19"/>
    <w:rsid w:val="00D16D16"/>
    <w:rsid w:val="00D16D4B"/>
    <w:rsid w:val="00D17232"/>
    <w:rsid w:val="00D1730E"/>
    <w:rsid w:val="00D1750A"/>
    <w:rsid w:val="00D17553"/>
    <w:rsid w:val="00D175E1"/>
    <w:rsid w:val="00D177AF"/>
    <w:rsid w:val="00D17981"/>
    <w:rsid w:val="00D17C14"/>
    <w:rsid w:val="00D17C5A"/>
    <w:rsid w:val="00D205E6"/>
    <w:rsid w:val="00D2065E"/>
    <w:rsid w:val="00D20CDE"/>
    <w:rsid w:val="00D20D2F"/>
    <w:rsid w:val="00D20D42"/>
    <w:rsid w:val="00D211F1"/>
    <w:rsid w:val="00D216D4"/>
    <w:rsid w:val="00D21729"/>
    <w:rsid w:val="00D21BCF"/>
    <w:rsid w:val="00D21D77"/>
    <w:rsid w:val="00D2234B"/>
    <w:rsid w:val="00D223A8"/>
    <w:rsid w:val="00D22785"/>
    <w:rsid w:val="00D22A04"/>
    <w:rsid w:val="00D22BC2"/>
    <w:rsid w:val="00D22F53"/>
    <w:rsid w:val="00D234BD"/>
    <w:rsid w:val="00D23609"/>
    <w:rsid w:val="00D2363F"/>
    <w:rsid w:val="00D23680"/>
    <w:rsid w:val="00D23709"/>
    <w:rsid w:val="00D2370D"/>
    <w:rsid w:val="00D238BC"/>
    <w:rsid w:val="00D239BF"/>
    <w:rsid w:val="00D243B2"/>
    <w:rsid w:val="00D249A5"/>
    <w:rsid w:val="00D24BA1"/>
    <w:rsid w:val="00D24BB2"/>
    <w:rsid w:val="00D24D28"/>
    <w:rsid w:val="00D24D55"/>
    <w:rsid w:val="00D24E12"/>
    <w:rsid w:val="00D2527B"/>
    <w:rsid w:val="00D2529F"/>
    <w:rsid w:val="00D252B1"/>
    <w:rsid w:val="00D25358"/>
    <w:rsid w:val="00D25E3F"/>
    <w:rsid w:val="00D25EE9"/>
    <w:rsid w:val="00D26246"/>
    <w:rsid w:val="00D2632C"/>
    <w:rsid w:val="00D26431"/>
    <w:rsid w:val="00D26547"/>
    <w:rsid w:val="00D2690E"/>
    <w:rsid w:val="00D26B47"/>
    <w:rsid w:val="00D26D18"/>
    <w:rsid w:val="00D26DDD"/>
    <w:rsid w:val="00D26ECE"/>
    <w:rsid w:val="00D26F40"/>
    <w:rsid w:val="00D270BC"/>
    <w:rsid w:val="00D2733D"/>
    <w:rsid w:val="00D2746A"/>
    <w:rsid w:val="00D277CB"/>
    <w:rsid w:val="00D278A2"/>
    <w:rsid w:val="00D27E71"/>
    <w:rsid w:val="00D30070"/>
    <w:rsid w:val="00D300AE"/>
    <w:rsid w:val="00D30259"/>
    <w:rsid w:val="00D3031D"/>
    <w:rsid w:val="00D30339"/>
    <w:rsid w:val="00D305FD"/>
    <w:rsid w:val="00D308CA"/>
    <w:rsid w:val="00D30B46"/>
    <w:rsid w:val="00D30EBA"/>
    <w:rsid w:val="00D31E31"/>
    <w:rsid w:val="00D31E49"/>
    <w:rsid w:val="00D321AE"/>
    <w:rsid w:val="00D32562"/>
    <w:rsid w:val="00D3277A"/>
    <w:rsid w:val="00D3294C"/>
    <w:rsid w:val="00D32C88"/>
    <w:rsid w:val="00D32E59"/>
    <w:rsid w:val="00D32F2C"/>
    <w:rsid w:val="00D330B4"/>
    <w:rsid w:val="00D332D3"/>
    <w:rsid w:val="00D3341B"/>
    <w:rsid w:val="00D3384D"/>
    <w:rsid w:val="00D3399A"/>
    <w:rsid w:val="00D339E7"/>
    <w:rsid w:val="00D33E77"/>
    <w:rsid w:val="00D345F8"/>
    <w:rsid w:val="00D347FD"/>
    <w:rsid w:val="00D3498B"/>
    <w:rsid w:val="00D34998"/>
    <w:rsid w:val="00D34E4C"/>
    <w:rsid w:val="00D34E9F"/>
    <w:rsid w:val="00D35072"/>
    <w:rsid w:val="00D35459"/>
    <w:rsid w:val="00D35698"/>
    <w:rsid w:val="00D35804"/>
    <w:rsid w:val="00D358CE"/>
    <w:rsid w:val="00D359EC"/>
    <w:rsid w:val="00D35BE7"/>
    <w:rsid w:val="00D35DAE"/>
    <w:rsid w:val="00D35DBC"/>
    <w:rsid w:val="00D36045"/>
    <w:rsid w:val="00D3619E"/>
    <w:rsid w:val="00D362FF"/>
    <w:rsid w:val="00D3640D"/>
    <w:rsid w:val="00D36618"/>
    <w:rsid w:val="00D366AC"/>
    <w:rsid w:val="00D36938"/>
    <w:rsid w:val="00D369CF"/>
    <w:rsid w:val="00D37152"/>
    <w:rsid w:val="00D3715C"/>
    <w:rsid w:val="00D372B2"/>
    <w:rsid w:val="00D37732"/>
    <w:rsid w:val="00D377B5"/>
    <w:rsid w:val="00D37EB0"/>
    <w:rsid w:val="00D37F90"/>
    <w:rsid w:val="00D40212"/>
    <w:rsid w:val="00D4038C"/>
    <w:rsid w:val="00D4043B"/>
    <w:rsid w:val="00D40688"/>
    <w:rsid w:val="00D40A50"/>
    <w:rsid w:val="00D40A7B"/>
    <w:rsid w:val="00D40BB5"/>
    <w:rsid w:val="00D40CB1"/>
    <w:rsid w:val="00D40E36"/>
    <w:rsid w:val="00D41164"/>
    <w:rsid w:val="00D4166D"/>
    <w:rsid w:val="00D41BCC"/>
    <w:rsid w:val="00D41C10"/>
    <w:rsid w:val="00D421FA"/>
    <w:rsid w:val="00D427DF"/>
    <w:rsid w:val="00D4294D"/>
    <w:rsid w:val="00D42B5C"/>
    <w:rsid w:val="00D42C37"/>
    <w:rsid w:val="00D42C9D"/>
    <w:rsid w:val="00D42D85"/>
    <w:rsid w:val="00D42F36"/>
    <w:rsid w:val="00D42FFE"/>
    <w:rsid w:val="00D4306E"/>
    <w:rsid w:val="00D434BC"/>
    <w:rsid w:val="00D439F3"/>
    <w:rsid w:val="00D43E88"/>
    <w:rsid w:val="00D43E8A"/>
    <w:rsid w:val="00D43ECA"/>
    <w:rsid w:val="00D440A3"/>
    <w:rsid w:val="00D4455E"/>
    <w:rsid w:val="00D446A9"/>
    <w:rsid w:val="00D44A5E"/>
    <w:rsid w:val="00D44D2E"/>
    <w:rsid w:val="00D44E5D"/>
    <w:rsid w:val="00D45724"/>
    <w:rsid w:val="00D459CC"/>
    <w:rsid w:val="00D45B19"/>
    <w:rsid w:val="00D45CB6"/>
    <w:rsid w:val="00D45E58"/>
    <w:rsid w:val="00D45FDD"/>
    <w:rsid w:val="00D46A51"/>
    <w:rsid w:val="00D46B01"/>
    <w:rsid w:val="00D46F24"/>
    <w:rsid w:val="00D472EC"/>
    <w:rsid w:val="00D47301"/>
    <w:rsid w:val="00D474C5"/>
    <w:rsid w:val="00D47696"/>
    <w:rsid w:val="00D47805"/>
    <w:rsid w:val="00D47E1F"/>
    <w:rsid w:val="00D47EFF"/>
    <w:rsid w:val="00D5036E"/>
    <w:rsid w:val="00D50538"/>
    <w:rsid w:val="00D5077B"/>
    <w:rsid w:val="00D50821"/>
    <w:rsid w:val="00D50987"/>
    <w:rsid w:val="00D5128B"/>
    <w:rsid w:val="00D51386"/>
    <w:rsid w:val="00D51418"/>
    <w:rsid w:val="00D5161C"/>
    <w:rsid w:val="00D51A96"/>
    <w:rsid w:val="00D51AB8"/>
    <w:rsid w:val="00D51CC0"/>
    <w:rsid w:val="00D52189"/>
    <w:rsid w:val="00D5226B"/>
    <w:rsid w:val="00D5230B"/>
    <w:rsid w:val="00D5276D"/>
    <w:rsid w:val="00D52A04"/>
    <w:rsid w:val="00D52AB4"/>
    <w:rsid w:val="00D52E7E"/>
    <w:rsid w:val="00D52FB5"/>
    <w:rsid w:val="00D532AC"/>
    <w:rsid w:val="00D53470"/>
    <w:rsid w:val="00D538CE"/>
    <w:rsid w:val="00D53BD3"/>
    <w:rsid w:val="00D540D9"/>
    <w:rsid w:val="00D54184"/>
    <w:rsid w:val="00D5418A"/>
    <w:rsid w:val="00D5425E"/>
    <w:rsid w:val="00D54336"/>
    <w:rsid w:val="00D543D1"/>
    <w:rsid w:val="00D54AEE"/>
    <w:rsid w:val="00D54ECC"/>
    <w:rsid w:val="00D550A2"/>
    <w:rsid w:val="00D553EF"/>
    <w:rsid w:val="00D553F2"/>
    <w:rsid w:val="00D55528"/>
    <w:rsid w:val="00D55ADA"/>
    <w:rsid w:val="00D56033"/>
    <w:rsid w:val="00D560AE"/>
    <w:rsid w:val="00D564A7"/>
    <w:rsid w:val="00D565C4"/>
    <w:rsid w:val="00D5664D"/>
    <w:rsid w:val="00D5670B"/>
    <w:rsid w:val="00D56B0B"/>
    <w:rsid w:val="00D56BFC"/>
    <w:rsid w:val="00D57238"/>
    <w:rsid w:val="00D5745C"/>
    <w:rsid w:val="00D577CA"/>
    <w:rsid w:val="00D57AEA"/>
    <w:rsid w:val="00D57DC7"/>
    <w:rsid w:val="00D60089"/>
    <w:rsid w:val="00D6025D"/>
    <w:rsid w:val="00D603E9"/>
    <w:rsid w:val="00D60679"/>
    <w:rsid w:val="00D60696"/>
    <w:rsid w:val="00D60872"/>
    <w:rsid w:val="00D60905"/>
    <w:rsid w:val="00D60BD8"/>
    <w:rsid w:val="00D60EC3"/>
    <w:rsid w:val="00D61435"/>
    <w:rsid w:val="00D616CD"/>
    <w:rsid w:val="00D6171F"/>
    <w:rsid w:val="00D61ADC"/>
    <w:rsid w:val="00D61B5A"/>
    <w:rsid w:val="00D61E1C"/>
    <w:rsid w:val="00D61F03"/>
    <w:rsid w:val="00D622BC"/>
    <w:rsid w:val="00D623B7"/>
    <w:rsid w:val="00D625CA"/>
    <w:rsid w:val="00D62DEB"/>
    <w:rsid w:val="00D62EB2"/>
    <w:rsid w:val="00D62F18"/>
    <w:rsid w:val="00D633DE"/>
    <w:rsid w:val="00D63827"/>
    <w:rsid w:val="00D63ACA"/>
    <w:rsid w:val="00D63DB7"/>
    <w:rsid w:val="00D63E56"/>
    <w:rsid w:val="00D6403D"/>
    <w:rsid w:val="00D64054"/>
    <w:rsid w:val="00D64792"/>
    <w:rsid w:val="00D64B9E"/>
    <w:rsid w:val="00D64E65"/>
    <w:rsid w:val="00D64F4B"/>
    <w:rsid w:val="00D6502D"/>
    <w:rsid w:val="00D651A2"/>
    <w:rsid w:val="00D651EB"/>
    <w:rsid w:val="00D6535D"/>
    <w:rsid w:val="00D65414"/>
    <w:rsid w:val="00D6579F"/>
    <w:rsid w:val="00D657FA"/>
    <w:rsid w:val="00D658B0"/>
    <w:rsid w:val="00D65980"/>
    <w:rsid w:val="00D65CF4"/>
    <w:rsid w:val="00D6627D"/>
    <w:rsid w:val="00D664E6"/>
    <w:rsid w:val="00D665F5"/>
    <w:rsid w:val="00D669B2"/>
    <w:rsid w:val="00D669E4"/>
    <w:rsid w:val="00D66ACA"/>
    <w:rsid w:val="00D66B8A"/>
    <w:rsid w:val="00D66B8D"/>
    <w:rsid w:val="00D66C93"/>
    <w:rsid w:val="00D66D6E"/>
    <w:rsid w:val="00D66FC9"/>
    <w:rsid w:val="00D6727B"/>
    <w:rsid w:val="00D672DE"/>
    <w:rsid w:val="00D6733B"/>
    <w:rsid w:val="00D6764B"/>
    <w:rsid w:val="00D67884"/>
    <w:rsid w:val="00D67DA8"/>
    <w:rsid w:val="00D67DF8"/>
    <w:rsid w:val="00D70107"/>
    <w:rsid w:val="00D702C5"/>
    <w:rsid w:val="00D7045E"/>
    <w:rsid w:val="00D7052E"/>
    <w:rsid w:val="00D7077A"/>
    <w:rsid w:val="00D707B6"/>
    <w:rsid w:val="00D70AAA"/>
    <w:rsid w:val="00D70AF3"/>
    <w:rsid w:val="00D70C48"/>
    <w:rsid w:val="00D70D21"/>
    <w:rsid w:val="00D70D88"/>
    <w:rsid w:val="00D712AF"/>
    <w:rsid w:val="00D71555"/>
    <w:rsid w:val="00D71B4C"/>
    <w:rsid w:val="00D71BF9"/>
    <w:rsid w:val="00D71F63"/>
    <w:rsid w:val="00D72153"/>
    <w:rsid w:val="00D7254E"/>
    <w:rsid w:val="00D72621"/>
    <w:rsid w:val="00D726D9"/>
    <w:rsid w:val="00D72E83"/>
    <w:rsid w:val="00D731D4"/>
    <w:rsid w:val="00D73416"/>
    <w:rsid w:val="00D7372B"/>
    <w:rsid w:val="00D73C24"/>
    <w:rsid w:val="00D73E85"/>
    <w:rsid w:val="00D73F02"/>
    <w:rsid w:val="00D7410D"/>
    <w:rsid w:val="00D74509"/>
    <w:rsid w:val="00D74657"/>
    <w:rsid w:val="00D7477D"/>
    <w:rsid w:val="00D747DB"/>
    <w:rsid w:val="00D74804"/>
    <w:rsid w:val="00D74BD7"/>
    <w:rsid w:val="00D7529D"/>
    <w:rsid w:val="00D75393"/>
    <w:rsid w:val="00D75636"/>
    <w:rsid w:val="00D75799"/>
    <w:rsid w:val="00D7596A"/>
    <w:rsid w:val="00D75C58"/>
    <w:rsid w:val="00D7610B"/>
    <w:rsid w:val="00D761F2"/>
    <w:rsid w:val="00D76527"/>
    <w:rsid w:val="00D76540"/>
    <w:rsid w:val="00D765FE"/>
    <w:rsid w:val="00D76D85"/>
    <w:rsid w:val="00D7727E"/>
    <w:rsid w:val="00D77749"/>
    <w:rsid w:val="00D77C7C"/>
    <w:rsid w:val="00D77D9F"/>
    <w:rsid w:val="00D80109"/>
    <w:rsid w:val="00D802D9"/>
    <w:rsid w:val="00D804ED"/>
    <w:rsid w:val="00D813B8"/>
    <w:rsid w:val="00D81506"/>
    <w:rsid w:val="00D81596"/>
    <w:rsid w:val="00D815BB"/>
    <w:rsid w:val="00D81991"/>
    <w:rsid w:val="00D81A8C"/>
    <w:rsid w:val="00D81BC8"/>
    <w:rsid w:val="00D81CA6"/>
    <w:rsid w:val="00D81CE9"/>
    <w:rsid w:val="00D81D8C"/>
    <w:rsid w:val="00D81D90"/>
    <w:rsid w:val="00D82039"/>
    <w:rsid w:val="00D820B9"/>
    <w:rsid w:val="00D820C1"/>
    <w:rsid w:val="00D8274F"/>
    <w:rsid w:val="00D82885"/>
    <w:rsid w:val="00D82899"/>
    <w:rsid w:val="00D82929"/>
    <w:rsid w:val="00D82A68"/>
    <w:rsid w:val="00D82BD4"/>
    <w:rsid w:val="00D82FE7"/>
    <w:rsid w:val="00D83094"/>
    <w:rsid w:val="00D83256"/>
    <w:rsid w:val="00D83618"/>
    <w:rsid w:val="00D83F8B"/>
    <w:rsid w:val="00D8425B"/>
    <w:rsid w:val="00D84849"/>
    <w:rsid w:val="00D84AE8"/>
    <w:rsid w:val="00D84DBF"/>
    <w:rsid w:val="00D84F43"/>
    <w:rsid w:val="00D85088"/>
    <w:rsid w:val="00D853D0"/>
    <w:rsid w:val="00D85574"/>
    <w:rsid w:val="00D85636"/>
    <w:rsid w:val="00D856AC"/>
    <w:rsid w:val="00D85A62"/>
    <w:rsid w:val="00D85BA1"/>
    <w:rsid w:val="00D85C13"/>
    <w:rsid w:val="00D85ED0"/>
    <w:rsid w:val="00D861EC"/>
    <w:rsid w:val="00D868A2"/>
    <w:rsid w:val="00D86942"/>
    <w:rsid w:val="00D8696D"/>
    <w:rsid w:val="00D869AA"/>
    <w:rsid w:val="00D86BBD"/>
    <w:rsid w:val="00D86C9C"/>
    <w:rsid w:val="00D86D18"/>
    <w:rsid w:val="00D86D68"/>
    <w:rsid w:val="00D8712B"/>
    <w:rsid w:val="00D87304"/>
    <w:rsid w:val="00D873F5"/>
    <w:rsid w:val="00D87511"/>
    <w:rsid w:val="00D87614"/>
    <w:rsid w:val="00D87A9F"/>
    <w:rsid w:val="00D87B8C"/>
    <w:rsid w:val="00D87C9F"/>
    <w:rsid w:val="00D87F81"/>
    <w:rsid w:val="00D9011C"/>
    <w:rsid w:val="00D9021C"/>
    <w:rsid w:val="00D90427"/>
    <w:rsid w:val="00D904D5"/>
    <w:rsid w:val="00D905FE"/>
    <w:rsid w:val="00D906C2"/>
    <w:rsid w:val="00D909B9"/>
    <w:rsid w:val="00D912F5"/>
    <w:rsid w:val="00D9151B"/>
    <w:rsid w:val="00D918B5"/>
    <w:rsid w:val="00D91B34"/>
    <w:rsid w:val="00D921BE"/>
    <w:rsid w:val="00D924A0"/>
    <w:rsid w:val="00D9255F"/>
    <w:rsid w:val="00D92B84"/>
    <w:rsid w:val="00D92EBB"/>
    <w:rsid w:val="00D92F54"/>
    <w:rsid w:val="00D9307A"/>
    <w:rsid w:val="00D9340F"/>
    <w:rsid w:val="00D9347E"/>
    <w:rsid w:val="00D93497"/>
    <w:rsid w:val="00D939BA"/>
    <w:rsid w:val="00D93CC4"/>
    <w:rsid w:val="00D93E68"/>
    <w:rsid w:val="00D9403A"/>
    <w:rsid w:val="00D940AA"/>
    <w:rsid w:val="00D9439E"/>
    <w:rsid w:val="00D94594"/>
    <w:rsid w:val="00D945EB"/>
    <w:rsid w:val="00D94681"/>
    <w:rsid w:val="00D948E3"/>
    <w:rsid w:val="00D9507B"/>
    <w:rsid w:val="00D95676"/>
    <w:rsid w:val="00D95A1F"/>
    <w:rsid w:val="00D95FE7"/>
    <w:rsid w:val="00D9622E"/>
    <w:rsid w:val="00D96652"/>
    <w:rsid w:val="00D96726"/>
    <w:rsid w:val="00D969ED"/>
    <w:rsid w:val="00D969F2"/>
    <w:rsid w:val="00D96C1D"/>
    <w:rsid w:val="00D971D3"/>
    <w:rsid w:val="00D97546"/>
    <w:rsid w:val="00D97671"/>
    <w:rsid w:val="00D9775A"/>
    <w:rsid w:val="00D977CE"/>
    <w:rsid w:val="00D97ABD"/>
    <w:rsid w:val="00DA017D"/>
    <w:rsid w:val="00DA049C"/>
    <w:rsid w:val="00DA05EF"/>
    <w:rsid w:val="00DA0665"/>
    <w:rsid w:val="00DA07A1"/>
    <w:rsid w:val="00DA08ED"/>
    <w:rsid w:val="00DA0E9D"/>
    <w:rsid w:val="00DA105A"/>
    <w:rsid w:val="00DA1117"/>
    <w:rsid w:val="00DA1665"/>
    <w:rsid w:val="00DA19F4"/>
    <w:rsid w:val="00DA1A71"/>
    <w:rsid w:val="00DA1B72"/>
    <w:rsid w:val="00DA1EDF"/>
    <w:rsid w:val="00DA1EED"/>
    <w:rsid w:val="00DA2352"/>
    <w:rsid w:val="00DA2480"/>
    <w:rsid w:val="00DA24A1"/>
    <w:rsid w:val="00DA25B0"/>
    <w:rsid w:val="00DA268B"/>
    <w:rsid w:val="00DA29F2"/>
    <w:rsid w:val="00DA2A29"/>
    <w:rsid w:val="00DA2AF6"/>
    <w:rsid w:val="00DA2B54"/>
    <w:rsid w:val="00DA315C"/>
    <w:rsid w:val="00DA3193"/>
    <w:rsid w:val="00DA392E"/>
    <w:rsid w:val="00DA3B93"/>
    <w:rsid w:val="00DA3D02"/>
    <w:rsid w:val="00DA3F8E"/>
    <w:rsid w:val="00DA44EC"/>
    <w:rsid w:val="00DA4764"/>
    <w:rsid w:val="00DA478C"/>
    <w:rsid w:val="00DA4806"/>
    <w:rsid w:val="00DA492F"/>
    <w:rsid w:val="00DA4D9B"/>
    <w:rsid w:val="00DA4EBE"/>
    <w:rsid w:val="00DA4EE3"/>
    <w:rsid w:val="00DA5039"/>
    <w:rsid w:val="00DA5047"/>
    <w:rsid w:val="00DA539F"/>
    <w:rsid w:val="00DA581A"/>
    <w:rsid w:val="00DA5985"/>
    <w:rsid w:val="00DA5986"/>
    <w:rsid w:val="00DA5AD5"/>
    <w:rsid w:val="00DA5BCD"/>
    <w:rsid w:val="00DA5FB6"/>
    <w:rsid w:val="00DA60BB"/>
    <w:rsid w:val="00DA6337"/>
    <w:rsid w:val="00DA649D"/>
    <w:rsid w:val="00DA65FB"/>
    <w:rsid w:val="00DA68F1"/>
    <w:rsid w:val="00DA6949"/>
    <w:rsid w:val="00DA6A89"/>
    <w:rsid w:val="00DA6B32"/>
    <w:rsid w:val="00DA6B75"/>
    <w:rsid w:val="00DA6CDE"/>
    <w:rsid w:val="00DA73DF"/>
    <w:rsid w:val="00DA7645"/>
    <w:rsid w:val="00DA7C83"/>
    <w:rsid w:val="00DA7D13"/>
    <w:rsid w:val="00DA7F9A"/>
    <w:rsid w:val="00DB042B"/>
    <w:rsid w:val="00DB0436"/>
    <w:rsid w:val="00DB063D"/>
    <w:rsid w:val="00DB0944"/>
    <w:rsid w:val="00DB0BAA"/>
    <w:rsid w:val="00DB0DB5"/>
    <w:rsid w:val="00DB0EFE"/>
    <w:rsid w:val="00DB1235"/>
    <w:rsid w:val="00DB130B"/>
    <w:rsid w:val="00DB167A"/>
    <w:rsid w:val="00DB1892"/>
    <w:rsid w:val="00DB1CCF"/>
    <w:rsid w:val="00DB1DEE"/>
    <w:rsid w:val="00DB1ED6"/>
    <w:rsid w:val="00DB2094"/>
    <w:rsid w:val="00DB21CC"/>
    <w:rsid w:val="00DB225D"/>
    <w:rsid w:val="00DB237F"/>
    <w:rsid w:val="00DB261C"/>
    <w:rsid w:val="00DB2734"/>
    <w:rsid w:val="00DB29D2"/>
    <w:rsid w:val="00DB2C34"/>
    <w:rsid w:val="00DB2CB1"/>
    <w:rsid w:val="00DB32D1"/>
    <w:rsid w:val="00DB34B4"/>
    <w:rsid w:val="00DB3777"/>
    <w:rsid w:val="00DB396D"/>
    <w:rsid w:val="00DB4025"/>
    <w:rsid w:val="00DB41C3"/>
    <w:rsid w:val="00DB4748"/>
    <w:rsid w:val="00DB4936"/>
    <w:rsid w:val="00DB493C"/>
    <w:rsid w:val="00DB4A52"/>
    <w:rsid w:val="00DB4C57"/>
    <w:rsid w:val="00DB5096"/>
    <w:rsid w:val="00DB50CE"/>
    <w:rsid w:val="00DB5378"/>
    <w:rsid w:val="00DB5933"/>
    <w:rsid w:val="00DB5F3A"/>
    <w:rsid w:val="00DB6458"/>
    <w:rsid w:val="00DB673F"/>
    <w:rsid w:val="00DB6805"/>
    <w:rsid w:val="00DB6834"/>
    <w:rsid w:val="00DB69E9"/>
    <w:rsid w:val="00DB6F79"/>
    <w:rsid w:val="00DB7257"/>
    <w:rsid w:val="00DB755A"/>
    <w:rsid w:val="00DB765F"/>
    <w:rsid w:val="00DB7B6B"/>
    <w:rsid w:val="00DB7F02"/>
    <w:rsid w:val="00DC0025"/>
    <w:rsid w:val="00DC0177"/>
    <w:rsid w:val="00DC0264"/>
    <w:rsid w:val="00DC06AE"/>
    <w:rsid w:val="00DC0AC4"/>
    <w:rsid w:val="00DC0EB7"/>
    <w:rsid w:val="00DC0F60"/>
    <w:rsid w:val="00DC11D1"/>
    <w:rsid w:val="00DC1589"/>
    <w:rsid w:val="00DC1A82"/>
    <w:rsid w:val="00DC1D22"/>
    <w:rsid w:val="00DC20A4"/>
    <w:rsid w:val="00DC2130"/>
    <w:rsid w:val="00DC2230"/>
    <w:rsid w:val="00DC2277"/>
    <w:rsid w:val="00DC246E"/>
    <w:rsid w:val="00DC280D"/>
    <w:rsid w:val="00DC2966"/>
    <w:rsid w:val="00DC2BB1"/>
    <w:rsid w:val="00DC32E4"/>
    <w:rsid w:val="00DC3460"/>
    <w:rsid w:val="00DC3705"/>
    <w:rsid w:val="00DC3782"/>
    <w:rsid w:val="00DC37B9"/>
    <w:rsid w:val="00DC4297"/>
    <w:rsid w:val="00DC4660"/>
    <w:rsid w:val="00DC46EA"/>
    <w:rsid w:val="00DC4851"/>
    <w:rsid w:val="00DC4A0C"/>
    <w:rsid w:val="00DC4C7E"/>
    <w:rsid w:val="00DC4D2E"/>
    <w:rsid w:val="00DC4E63"/>
    <w:rsid w:val="00DC4E96"/>
    <w:rsid w:val="00DC4F86"/>
    <w:rsid w:val="00DC5274"/>
    <w:rsid w:val="00DC5301"/>
    <w:rsid w:val="00DC53C8"/>
    <w:rsid w:val="00DC541D"/>
    <w:rsid w:val="00DC56C4"/>
    <w:rsid w:val="00DC589C"/>
    <w:rsid w:val="00DC5D72"/>
    <w:rsid w:val="00DC649D"/>
    <w:rsid w:val="00DC6527"/>
    <w:rsid w:val="00DC6B2F"/>
    <w:rsid w:val="00DC6C83"/>
    <w:rsid w:val="00DC6C84"/>
    <w:rsid w:val="00DC789E"/>
    <w:rsid w:val="00DC7AF7"/>
    <w:rsid w:val="00DC7D67"/>
    <w:rsid w:val="00DD0192"/>
    <w:rsid w:val="00DD04AD"/>
    <w:rsid w:val="00DD08EB"/>
    <w:rsid w:val="00DD09EE"/>
    <w:rsid w:val="00DD0AC3"/>
    <w:rsid w:val="00DD0DB5"/>
    <w:rsid w:val="00DD1043"/>
    <w:rsid w:val="00DD1661"/>
    <w:rsid w:val="00DD1A34"/>
    <w:rsid w:val="00DD1B9C"/>
    <w:rsid w:val="00DD1C4C"/>
    <w:rsid w:val="00DD1EAB"/>
    <w:rsid w:val="00DD20A1"/>
    <w:rsid w:val="00DD22B6"/>
    <w:rsid w:val="00DD26F1"/>
    <w:rsid w:val="00DD2C98"/>
    <w:rsid w:val="00DD2D85"/>
    <w:rsid w:val="00DD3049"/>
    <w:rsid w:val="00DD31A7"/>
    <w:rsid w:val="00DD353B"/>
    <w:rsid w:val="00DD3B04"/>
    <w:rsid w:val="00DD3B7C"/>
    <w:rsid w:val="00DD3CBB"/>
    <w:rsid w:val="00DD3FA2"/>
    <w:rsid w:val="00DD45C0"/>
    <w:rsid w:val="00DD4D07"/>
    <w:rsid w:val="00DD5004"/>
    <w:rsid w:val="00DD5099"/>
    <w:rsid w:val="00DD5240"/>
    <w:rsid w:val="00DD558E"/>
    <w:rsid w:val="00DD59B9"/>
    <w:rsid w:val="00DD5B7B"/>
    <w:rsid w:val="00DD5BD9"/>
    <w:rsid w:val="00DD5D0F"/>
    <w:rsid w:val="00DD5D8C"/>
    <w:rsid w:val="00DD5F98"/>
    <w:rsid w:val="00DD6547"/>
    <w:rsid w:val="00DD659C"/>
    <w:rsid w:val="00DD6629"/>
    <w:rsid w:val="00DD6AB6"/>
    <w:rsid w:val="00DD6B6D"/>
    <w:rsid w:val="00DD6C32"/>
    <w:rsid w:val="00DD6C34"/>
    <w:rsid w:val="00DD6F77"/>
    <w:rsid w:val="00DD7295"/>
    <w:rsid w:val="00DD7492"/>
    <w:rsid w:val="00DD7774"/>
    <w:rsid w:val="00DD7882"/>
    <w:rsid w:val="00DD7B2E"/>
    <w:rsid w:val="00DD7CB6"/>
    <w:rsid w:val="00DD7D1B"/>
    <w:rsid w:val="00DD7D92"/>
    <w:rsid w:val="00DD7F18"/>
    <w:rsid w:val="00DE0591"/>
    <w:rsid w:val="00DE06B7"/>
    <w:rsid w:val="00DE0AE3"/>
    <w:rsid w:val="00DE0B84"/>
    <w:rsid w:val="00DE0C5D"/>
    <w:rsid w:val="00DE1401"/>
    <w:rsid w:val="00DE140A"/>
    <w:rsid w:val="00DE1C24"/>
    <w:rsid w:val="00DE1DB2"/>
    <w:rsid w:val="00DE1FA9"/>
    <w:rsid w:val="00DE229E"/>
    <w:rsid w:val="00DE22CA"/>
    <w:rsid w:val="00DE2401"/>
    <w:rsid w:val="00DE2439"/>
    <w:rsid w:val="00DE27BB"/>
    <w:rsid w:val="00DE2A9C"/>
    <w:rsid w:val="00DE2B3B"/>
    <w:rsid w:val="00DE2BAA"/>
    <w:rsid w:val="00DE303F"/>
    <w:rsid w:val="00DE37DB"/>
    <w:rsid w:val="00DE3E47"/>
    <w:rsid w:val="00DE3E4B"/>
    <w:rsid w:val="00DE3FA5"/>
    <w:rsid w:val="00DE4122"/>
    <w:rsid w:val="00DE4257"/>
    <w:rsid w:val="00DE49A7"/>
    <w:rsid w:val="00DE4FC8"/>
    <w:rsid w:val="00DE500D"/>
    <w:rsid w:val="00DE538E"/>
    <w:rsid w:val="00DE5A20"/>
    <w:rsid w:val="00DE5C4C"/>
    <w:rsid w:val="00DE5D2B"/>
    <w:rsid w:val="00DE5F1A"/>
    <w:rsid w:val="00DE6190"/>
    <w:rsid w:val="00DE664B"/>
    <w:rsid w:val="00DE6661"/>
    <w:rsid w:val="00DE6A2E"/>
    <w:rsid w:val="00DE6C04"/>
    <w:rsid w:val="00DE6EAD"/>
    <w:rsid w:val="00DE6EB3"/>
    <w:rsid w:val="00DE7016"/>
    <w:rsid w:val="00DE72D0"/>
    <w:rsid w:val="00DE766B"/>
    <w:rsid w:val="00DE781D"/>
    <w:rsid w:val="00DE7937"/>
    <w:rsid w:val="00DE7D4D"/>
    <w:rsid w:val="00DE7DEA"/>
    <w:rsid w:val="00DF08D1"/>
    <w:rsid w:val="00DF0A9D"/>
    <w:rsid w:val="00DF0C96"/>
    <w:rsid w:val="00DF0CBF"/>
    <w:rsid w:val="00DF0D07"/>
    <w:rsid w:val="00DF0F80"/>
    <w:rsid w:val="00DF131C"/>
    <w:rsid w:val="00DF1385"/>
    <w:rsid w:val="00DF14E1"/>
    <w:rsid w:val="00DF151F"/>
    <w:rsid w:val="00DF1813"/>
    <w:rsid w:val="00DF18F6"/>
    <w:rsid w:val="00DF1981"/>
    <w:rsid w:val="00DF1ECA"/>
    <w:rsid w:val="00DF1F1E"/>
    <w:rsid w:val="00DF1F53"/>
    <w:rsid w:val="00DF2047"/>
    <w:rsid w:val="00DF20C4"/>
    <w:rsid w:val="00DF20CA"/>
    <w:rsid w:val="00DF227C"/>
    <w:rsid w:val="00DF258F"/>
    <w:rsid w:val="00DF28D7"/>
    <w:rsid w:val="00DF2D3C"/>
    <w:rsid w:val="00DF2FD9"/>
    <w:rsid w:val="00DF30C7"/>
    <w:rsid w:val="00DF3486"/>
    <w:rsid w:val="00DF353E"/>
    <w:rsid w:val="00DF35EE"/>
    <w:rsid w:val="00DF3681"/>
    <w:rsid w:val="00DF37E3"/>
    <w:rsid w:val="00DF39A9"/>
    <w:rsid w:val="00DF39E9"/>
    <w:rsid w:val="00DF3CCF"/>
    <w:rsid w:val="00DF3F27"/>
    <w:rsid w:val="00DF3F6D"/>
    <w:rsid w:val="00DF40DF"/>
    <w:rsid w:val="00DF41AD"/>
    <w:rsid w:val="00DF42B2"/>
    <w:rsid w:val="00DF499B"/>
    <w:rsid w:val="00DF4A6F"/>
    <w:rsid w:val="00DF4BFF"/>
    <w:rsid w:val="00DF4DFA"/>
    <w:rsid w:val="00DF50B2"/>
    <w:rsid w:val="00DF50DA"/>
    <w:rsid w:val="00DF51EA"/>
    <w:rsid w:val="00DF532F"/>
    <w:rsid w:val="00DF53CA"/>
    <w:rsid w:val="00DF5402"/>
    <w:rsid w:val="00DF564C"/>
    <w:rsid w:val="00DF582B"/>
    <w:rsid w:val="00DF59AA"/>
    <w:rsid w:val="00DF5BE6"/>
    <w:rsid w:val="00DF624C"/>
    <w:rsid w:val="00DF6318"/>
    <w:rsid w:val="00DF6357"/>
    <w:rsid w:val="00DF6683"/>
    <w:rsid w:val="00DF6BD5"/>
    <w:rsid w:val="00DF6F7C"/>
    <w:rsid w:val="00DF7044"/>
    <w:rsid w:val="00DF748C"/>
    <w:rsid w:val="00DF76EC"/>
    <w:rsid w:val="00DF7751"/>
    <w:rsid w:val="00DF7B0D"/>
    <w:rsid w:val="00DF7BA7"/>
    <w:rsid w:val="00DF7D3A"/>
    <w:rsid w:val="00DF7DC7"/>
    <w:rsid w:val="00E0022C"/>
    <w:rsid w:val="00E003A3"/>
    <w:rsid w:val="00E00468"/>
    <w:rsid w:val="00E004DE"/>
    <w:rsid w:val="00E00534"/>
    <w:rsid w:val="00E00672"/>
    <w:rsid w:val="00E007D0"/>
    <w:rsid w:val="00E008D8"/>
    <w:rsid w:val="00E0091C"/>
    <w:rsid w:val="00E00961"/>
    <w:rsid w:val="00E00B68"/>
    <w:rsid w:val="00E00BC1"/>
    <w:rsid w:val="00E00BCB"/>
    <w:rsid w:val="00E00D54"/>
    <w:rsid w:val="00E00DD9"/>
    <w:rsid w:val="00E00FEB"/>
    <w:rsid w:val="00E01609"/>
    <w:rsid w:val="00E016C0"/>
    <w:rsid w:val="00E0171A"/>
    <w:rsid w:val="00E01FC8"/>
    <w:rsid w:val="00E02105"/>
    <w:rsid w:val="00E02134"/>
    <w:rsid w:val="00E02179"/>
    <w:rsid w:val="00E02253"/>
    <w:rsid w:val="00E0226E"/>
    <w:rsid w:val="00E02286"/>
    <w:rsid w:val="00E02688"/>
    <w:rsid w:val="00E02759"/>
    <w:rsid w:val="00E02834"/>
    <w:rsid w:val="00E02AAA"/>
    <w:rsid w:val="00E02DFD"/>
    <w:rsid w:val="00E03276"/>
    <w:rsid w:val="00E03448"/>
    <w:rsid w:val="00E03969"/>
    <w:rsid w:val="00E03BA2"/>
    <w:rsid w:val="00E03D2D"/>
    <w:rsid w:val="00E03D9E"/>
    <w:rsid w:val="00E040C9"/>
    <w:rsid w:val="00E0447C"/>
    <w:rsid w:val="00E04559"/>
    <w:rsid w:val="00E04607"/>
    <w:rsid w:val="00E0466A"/>
    <w:rsid w:val="00E051CF"/>
    <w:rsid w:val="00E051EC"/>
    <w:rsid w:val="00E0571D"/>
    <w:rsid w:val="00E05743"/>
    <w:rsid w:val="00E057AD"/>
    <w:rsid w:val="00E05877"/>
    <w:rsid w:val="00E05B8C"/>
    <w:rsid w:val="00E05D87"/>
    <w:rsid w:val="00E05E7F"/>
    <w:rsid w:val="00E063F5"/>
    <w:rsid w:val="00E0647C"/>
    <w:rsid w:val="00E0649D"/>
    <w:rsid w:val="00E065CD"/>
    <w:rsid w:val="00E068CA"/>
    <w:rsid w:val="00E06A1B"/>
    <w:rsid w:val="00E06BA6"/>
    <w:rsid w:val="00E06BAD"/>
    <w:rsid w:val="00E0747E"/>
    <w:rsid w:val="00E078C6"/>
    <w:rsid w:val="00E07A71"/>
    <w:rsid w:val="00E07CD0"/>
    <w:rsid w:val="00E07F27"/>
    <w:rsid w:val="00E1001F"/>
    <w:rsid w:val="00E10503"/>
    <w:rsid w:val="00E10529"/>
    <w:rsid w:val="00E1060F"/>
    <w:rsid w:val="00E10650"/>
    <w:rsid w:val="00E10771"/>
    <w:rsid w:val="00E10870"/>
    <w:rsid w:val="00E10DD8"/>
    <w:rsid w:val="00E10EDA"/>
    <w:rsid w:val="00E11363"/>
    <w:rsid w:val="00E11434"/>
    <w:rsid w:val="00E116AB"/>
    <w:rsid w:val="00E11884"/>
    <w:rsid w:val="00E11AD7"/>
    <w:rsid w:val="00E11D5D"/>
    <w:rsid w:val="00E11F6A"/>
    <w:rsid w:val="00E121B2"/>
    <w:rsid w:val="00E121FA"/>
    <w:rsid w:val="00E1234A"/>
    <w:rsid w:val="00E12426"/>
    <w:rsid w:val="00E12436"/>
    <w:rsid w:val="00E1261F"/>
    <w:rsid w:val="00E12788"/>
    <w:rsid w:val="00E12E5E"/>
    <w:rsid w:val="00E13065"/>
    <w:rsid w:val="00E130FB"/>
    <w:rsid w:val="00E1313C"/>
    <w:rsid w:val="00E1318E"/>
    <w:rsid w:val="00E13196"/>
    <w:rsid w:val="00E131DD"/>
    <w:rsid w:val="00E13370"/>
    <w:rsid w:val="00E136B3"/>
    <w:rsid w:val="00E1387E"/>
    <w:rsid w:val="00E138F7"/>
    <w:rsid w:val="00E13B25"/>
    <w:rsid w:val="00E13C88"/>
    <w:rsid w:val="00E13EB5"/>
    <w:rsid w:val="00E143AA"/>
    <w:rsid w:val="00E146EE"/>
    <w:rsid w:val="00E148C1"/>
    <w:rsid w:val="00E14954"/>
    <w:rsid w:val="00E14AA5"/>
    <w:rsid w:val="00E14B94"/>
    <w:rsid w:val="00E14BD2"/>
    <w:rsid w:val="00E14F90"/>
    <w:rsid w:val="00E15274"/>
    <w:rsid w:val="00E1540D"/>
    <w:rsid w:val="00E1541D"/>
    <w:rsid w:val="00E158EB"/>
    <w:rsid w:val="00E15CB8"/>
    <w:rsid w:val="00E15CFE"/>
    <w:rsid w:val="00E162C6"/>
    <w:rsid w:val="00E1645F"/>
    <w:rsid w:val="00E1659C"/>
    <w:rsid w:val="00E165FA"/>
    <w:rsid w:val="00E1663E"/>
    <w:rsid w:val="00E16B01"/>
    <w:rsid w:val="00E16BFF"/>
    <w:rsid w:val="00E16E38"/>
    <w:rsid w:val="00E16F76"/>
    <w:rsid w:val="00E170B1"/>
    <w:rsid w:val="00E17166"/>
    <w:rsid w:val="00E172E9"/>
    <w:rsid w:val="00E173A9"/>
    <w:rsid w:val="00E173AC"/>
    <w:rsid w:val="00E17462"/>
    <w:rsid w:val="00E17533"/>
    <w:rsid w:val="00E17970"/>
    <w:rsid w:val="00E17E9B"/>
    <w:rsid w:val="00E2010C"/>
    <w:rsid w:val="00E201A9"/>
    <w:rsid w:val="00E203A6"/>
    <w:rsid w:val="00E20599"/>
    <w:rsid w:val="00E20EBB"/>
    <w:rsid w:val="00E20EF8"/>
    <w:rsid w:val="00E20F42"/>
    <w:rsid w:val="00E210DD"/>
    <w:rsid w:val="00E212B4"/>
    <w:rsid w:val="00E2154B"/>
    <w:rsid w:val="00E22038"/>
    <w:rsid w:val="00E220CA"/>
    <w:rsid w:val="00E2221B"/>
    <w:rsid w:val="00E222E2"/>
    <w:rsid w:val="00E2232C"/>
    <w:rsid w:val="00E22505"/>
    <w:rsid w:val="00E22807"/>
    <w:rsid w:val="00E22945"/>
    <w:rsid w:val="00E22A75"/>
    <w:rsid w:val="00E22BD4"/>
    <w:rsid w:val="00E22DEB"/>
    <w:rsid w:val="00E22EF7"/>
    <w:rsid w:val="00E2305A"/>
    <w:rsid w:val="00E23997"/>
    <w:rsid w:val="00E23B34"/>
    <w:rsid w:val="00E23C1C"/>
    <w:rsid w:val="00E23CD8"/>
    <w:rsid w:val="00E23E49"/>
    <w:rsid w:val="00E2414D"/>
    <w:rsid w:val="00E2418E"/>
    <w:rsid w:val="00E24539"/>
    <w:rsid w:val="00E24690"/>
    <w:rsid w:val="00E248CD"/>
    <w:rsid w:val="00E24BB6"/>
    <w:rsid w:val="00E24F9C"/>
    <w:rsid w:val="00E25564"/>
    <w:rsid w:val="00E25571"/>
    <w:rsid w:val="00E25654"/>
    <w:rsid w:val="00E25672"/>
    <w:rsid w:val="00E25B58"/>
    <w:rsid w:val="00E25C1B"/>
    <w:rsid w:val="00E26098"/>
    <w:rsid w:val="00E260B3"/>
    <w:rsid w:val="00E262FC"/>
    <w:rsid w:val="00E266BB"/>
    <w:rsid w:val="00E267E4"/>
    <w:rsid w:val="00E26C2D"/>
    <w:rsid w:val="00E26CD7"/>
    <w:rsid w:val="00E2747B"/>
    <w:rsid w:val="00E2796F"/>
    <w:rsid w:val="00E27D4D"/>
    <w:rsid w:val="00E300F5"/>
    <w:rsid w:val="00E302AB"/>
    <w:rsid w:val="00E302CB"/>
    <w:rsid w:val="00E3069D"/>
    <w:rsid w:val="00E30710"/>
    <w:rsid w:val="00E3080E"/>
    <w:rsid w:val="00E30932"/>
    <w:rsid w:val="00E30EBE"/>
    <w:rsid w:val="00E31046"/>
    <w:rsid w:val="00E31459"/>
    <w:rsid w:val="00E3153E"/>
    <w:rsid w:val="00E315E9"/>
    <w:rsid w:val="00E31B38"/>
    <w:rsid w:val="00E31EBF"/>
    <w:rsid w:val="00E32166"/>
    <w:rsid w:val="00E32610"/>
    <w:rsid w:val="00E32E20"/>
    <w:rsid w:val="00E32FB9"/>
    <w:rsid w:val="00E3300F"/>
    <w:rsid w:val="00E33202"/>
    <w:rsid w:val="00E33221"/>
    <w:rsid w:val="00E3324A"/>
    <w:rsid w:val="00E332B4"/>
    <w:rsid w:val="00E33F20"/>
    <w:rsid w:val="00E33F5F"/>
    <w:rsid w:val="00E33F7F"/>
    <w:rsid w:val="00E341C4"/>
    <w:rsid w:val="00E347D7"/>
    <w:rsid w:val="00E34F01"/>
    <w:rsid w:val="00E34F4D"/>
    <w:rsid w:val="00E350A5"/>
    <w:rsid w:val="00E35182"/>
    <w:rsid w:val="00E35300"/>
    <w:rsid w:val="00E3553F"/>
    <w:rsid w:val="00E3561B"/>
    <w:rsid w:val="00E356B4"/>
    <w:rsid w:val="00E358BF"/>
    <w:rsid w:val="00E358E5"/>
    <w:rsid w:val="00E35942"/>
    <w:rsid w:val="00E3597E"/>
    <w:rsid w:val="00E359AB"/>
    <w:rsid w:val="00E35A1A"/>
    <w:rsid w:val="00E35DB7"/>
    <w:rsid w:val="00E35DEB"/>
    <w:rsid w:val="00E36031"/>
    <w:rsid w:val="00E36316"/>
    <w:rsid w:val="00E36579"/>
    <w:rsid w:val="00E366C0"/>
    <w:rsid w:val="00E36A08"/>
    <w:rsid w:val="00E371E8"/>
    <w:rsid w:val="00E371EA"/>
    <w:rsid w:val="00E375AC"/>
    <w:rsid w:val="00E37636"/>
    <w:rsid w:val="00E37A41"/>
    <w:rsid w:val="00E37F9D"/>
    <w:rsid w:val="00E40183"/>
    <w:rsid w:val="00E401A2"/>
    <w:rsid w:val="00E401E0"/>
    <w:rsid w:val="00E403E7"/>
    <w:rsid w:val="00E4056D"/>
    <w:rsid w:val="00E4076E"/>
    <w:rsid w:val="00E40B93"/>
    <w:rsid w:val="00E40B9C"/>
    <w:rsid w:val="00E40D85"/>
    <w:rsid w:val="00E40DB2"/>
    <w:rsid w:val="00E40F26"/>
    <w:rsid w:val="00E414F8"/>
    <w:rsid w:val="00E415B4"/>
    <w:rsid w:val="00E41CA9"/>
    <w:rsid w:val="00E4224E"/>
    <w:rsid w:val="00E42435"/>
    <w:rsid w:val="00E42B02"/>
    <w:rsid w:val="00E43265"/>
    <w:rsid w:val="00E43574"/>
    <w:rsid w:val="00E4363F"/>
    <w:rsid w:val="00E436EB"/>
    <w:rsid w:val="00E4377F"/>
    <w:rsid w:val="00E4391E"/>
    <w:rsid w:val="00E43D5C"/>
    <w:rsid w:val="00E43E26"/>
    <w:rsid w:val="00E43EC3"/>
    <w:rsid w:val="00E4415A"/>
    <w:rsid w:val="00E4431B"/>
    <w:rsid w:val="00E44567"/>
    <w:rsid w:val="00E44F42"/>
    <w:rsid w:val="00E4526B"/>
    <w:rsid w:val="00E453FD"/>
    <w:rsid w:val="00E45640"/>
    <w:rsid w:val="00E46005"/>
    <w:rsid w:val="00E460A6"/>
    <w:rsid w:val="00E46294"/>
    <w:rsid w:val="00E4638A"/>
    <w:rsid w:val="00E46453"/>
    <w:rsid w:val="00E46571"/>
    <w:rsid w:val="00E46610"/>
    <w:rsid w:val="00E467A0"/>
    <w:rsid w:val="00E46BCE"/>
    <w:rsid w:val="00E46E62"/>
    <w:rsid w:val="00E47040"/>
    <w:rsid w:val="00E470DC"/>
    <w:rsid w:val="00E4711D"/>
    <w:rsid w:val="00E47162"/>
    <w:rsid w:val="00E47438"/>
    <w:rsid w:val="00E47622"/>
    <w:rsid w:val="00E47814"/>
    <w:rsid w:val="00E47AA9"/>
    <w:rsid w:val="00E50217"/>
    <w:rsid w:val="00E50277"/>
    <w:rsid w:val="00E502A3"/>
    <w:rsid w:val="00E505B9"/>
    <w:rsid w:val="00E50683"/>
    <w:rsid w:val="00E506B3"/>
    <w:rsid w:val="00E509A4"/>
    <w:rsid w:val="00E50A38"/>
    <w:rsid w:val="00E50D5C"/>
    <w:rsid w:val="00E50E60"/>
    <w:rsid w:val="00E50F88"/>
    <w:rsid w:val="00E50FAA"/>
    <w:rsid w:val="00E51068"/>
    <w:rsid w:val="00E510CF"/>
    <w:rsid w:val="00E51232"/>
    <w:rsid w:val="00E5125B"/>
    <w:rsid w:val="00E515E7"/>
    <w:rsid w:val="00E52504"/>
    <w:rsid w:val="00E52683"/>
    <w:rsid w:val="00E528EE"/>
    <w:rsid w:val="00E52939"/>
    <w:rsid w:val="00E52A93"/>
    <w:rsid w:val="00E52D8D"/>
    <w:rsid w:val="00E53025"/>
    <w:rsid w:val="00E530CD"/>
    <w:rsid w:val="00E530F2"/>
    <w:rsid w:val="00E534CD"/>
    <w:rsid w:val="00E53604"/>
    <w:rsid w:val="00E53656"/>
    <w:rsid w:val="00E5373D"/>
    <w:rsid w:val="00E5398C"/>
    <w:rsid w:val="00E5398F"/>
    <w:rsid w:val="00E539C1"/>
    <w:rsid w:val="00E53ABE"/>
    <w:rsid w:val="00E53B30"/>
    <w:rsid w:val="00E53E8C"/>
    <w:rsid w:val="00E53F12"/>
    <w:rsid w:val="00E546F0"/>
    <w:rsid w:val="00E54995"/>
    <w:rsid w:val="00E549D4"/>
    <w:rsid w:val="00E54A98"/>
    <w:rsid w:val="00E54EE5"/>
    <w:rsid w:val="00E552D9"/>
    <w:rsid w:val="00E55817"/>
    <w:rsid w:val="00E558A9"/>
    <w:rsid w:val="00E55B3D"/>
    <w:rsid w:val="00E55CE7"/>
    <w:rsid w:val="00E55DA0"/>
    <w:rsid w:val="00E5607D"/>
    <w:rsid w:val="00E560B7"/>
    <w:rsid w:val="00E563C0"/>
    <w:rsid w:val="00E565DE"/>
    <w:rsid w:val="00E56679"/>
    <w:rsid w:val="00E568DF"/>
    <w:rsid w:val="00E56BFA"/>
    <w:rsid w:val="00E56C3B"/>
    <w:rsid w:val="00E56D74"/>
    <w:rsid w:val="00E57489"/>
    <w:rsid w:val="00E57A3B"/>
    <w:rsid w:val="00E57F24"/>
    <w:rsid w:val="00E60166"/>
    <w:rsid w:val="00E60954"/>
    <w:rsid w:val="00E6096A"/>
    <w:rsid w:val="00E60A20"/>
    <w:rsid w:val="00E60A4E"/>
    <w:rsid w:val="00E60BCA"/>
    <w:rsid w:val="00E60BF7"/>
    <w:rsid w:val="00E60DFC"/>
    <w:rsid w:val="00E60FB3"/>
    <w:rsid w:val="00E61404"/>
    <w:rsid w:val="00E617C5"/>
    <w:rsid w:val="00E61BBD"/>
    <w:rsid w:val="00E61C54"/>
    <w:rsid w:val="00E61D4F"/>
    <w:rsid w:val="00E61EE2"/>
    <w:rsid w:val="00E61FEA"/>
    <w:rsid w:val="00E62003"/>
    <w:rsid w:val="00E62040"/>
    <w:rsid w:val="00E62059"/>
    <w:rsid w:val="00E624B7"/>
    <w:rsid w:val="00E6253B"/>
    <w:rsid w:val="00E62983"/>
    <w:rsid w:val="00E629B5"/>
    <w:rsid w:val="00E62C28"/>
    <w:rsid w:val="00E62E37"/>
    <w:rsid w:val="00E62FEF"/>
    <w:rsid w:val="00E63891"/>
    <w:rsid w:val="00E63BF7"/>
    <w:rsid w:val="00E63E2D"/>
    <w:rsid w:val="00E640CA"/>
    <w:rsid w:val="00E648D2"/>
    <w:rsid w:val="00E64AD7"/>
    <w:rsid w:val="00E65182"/>
    <w:rsid w:val="00E6528F"/>
    <w:rsid w:val="00E65379"/>
    <w:rsid w:val="00E65390"/>
    <w:rsid w:val="00E653B6"/>
    <w:rsid w:val="00E653D1"/>
    <w:rsid w:val="00E65ACE"/>
    <w:rsid w:val="00E65AE7"/>
    <w:rsid w:val="00E65FD2"/>
    <w:rsid w:val="00E661E2"/>
    <w:rsid w:val="00E6622B"/>
    <w:rsid w:val="00E66529"/>
    <w:rsid w:val="00E66777"/>
    <w:rsid w:val="00E6692D"/>
    <w:rsid w:val="00E66969"/>
    <w:rsid w:val="00E66CB3"/>
    <w:rsid w:val="00E66F94"/>
    <w:rsid w:val="00E67424"/>
    <w:rsid w:val="00E6752F"/>
    <w:rsid w:val="00E67D4B"/>
    <w:rsid w:val="00E70017"/>
    <w:rsid w:val="00E70057"/>
    <w:rsid w:val="00E701D8"/>
    <w:rsid w:val="00E70329"/>
    <w:rsid w:val="00E70484"/>
    <w:rsid w:val="00E70697"/>
    <w:rsid w:val="00E707A0"/>
    <w:rsid w:val="00E70922"/>
    <w:rsid w:val="00E71336"/>
    <w:rsid w:val="00E716C9"/>
    <w:rsid w:val="00E71C2F"/>
    <w:rsid w:val="00E71D9B"/>
    <w:rsid w:val="00E725F7"/>
    <w:rsid w:val="00E72761"/>
    <w:rsid w:val="00E72C72"/>
    <w:rsid w:val="00E72C76"/>
    <w:rsid w:val="00E731D6"/>
    <w:rsid w:val="00E73314"/>
    <w:rsid w:val="00E733EA"/>
    <w:rsid w:val="00E73456"/>
    <w:rsid w:val="00E739E5"/>
    <w:rsid w:val="00E7419E"/>
    <w:rsid w:val="00E746C4"/>
    <w:rsid w:val="00E74787"/>
    <w:rsid w:val="00E74AB3"/>
    <w:rsid w:val="00E74D22"/>
    <w:rsid w:val="00E74EAB"/>
    <w:rsid w:val="00E7514B"/>
    <w:rsid w:val="00E75553"/>
    <w:rsid w:val="00E7566B"/>
    <w:rsid w:val="00E7566F"/>
    <w:rsid w:val="00E75A08"/>
    <w:rsid w:val="00E75D3F"/>
    <w:rsid w:val="00E75D80"/>
    <w:rsid w:val="00E75E81"/>
    <w:rsid w:val="00E76098"/>
    <w:rsid w:val="00E762BF"/>
    <w:rsid w:val="00E762EA"/>
    <w:rsid w:val="00E762F5"/>
    <w:rsid w:val="00E763B6"/>
    <w:rsid w:val="00E76420"/>
    <w:rsid w:val="00E764EF"/>
    <w:rsid w:val="00E76511"/>
    <w:rsid w:val="00E766CF"/>
    <w:rsid w:val="00E769D7"/>
    <w:rsid w:val="00E76AF5"/>
    <w:rsid w:val="00E76C57"/>
    <w:rsid w:val="00E76D2E"/>
    <w:rsid w:val="00E76E90"/>
    <w:rsid w:val="00E770A1"/>
    <w:rsid w:val="00E775B3"/>
    <w:rsid w:val="00E7771C"/>
    <w:rsid w:val="00E7774D"/>
    <w:rsid w:val="00E778B6"/>
    <w:rsid w:val="00E77ADC"/>
    <w:rsid w:val="00E77B72"/>
    <w:rsid w:val="00E77DFB"/>
    <w:rsid w:val="00E77E50"/>
    <w:rsid w:val="00E77E81"/>
    <w:rsid w:val="00E77F7D"/>
    <w:rsid w:val="00E803B7"/>
    <w:rsid w:val="00E8046F"/>
    <w:rsid w:val="00E8061D"/>
    <w:rsid w:val="00E8067D"/>
    <w:rsid w:val="00E8079C"/>
    <w:rsid w:val="00E808A0"/>
    <w:rsid w:val="00E80A9A"/>
    <w:rsid w:val="00E81214"/>
    <w:rsid w:val="00E8129D"/>
    <w:rsid w:val="00E812D4"/>
    <w:rsid w:val="00E81315"/>
    <w:rsid w:val="00E8155D"/>
    <w:rsid w:val="00E816B4"/>
    <w:rsid w:val="00E8182F"/>
    <w:rsid w:val="00E81890"/>
    <w:rsid w:val="00E82090"/>
    <w:rsid w:val="00E82CC3"/>
    <w:rsid w:val="00E82F7C"/>
    <w:rsid w:val="00E83151"/>
    <w:rsid w:val="00E83177"/>
    <w:rsid w:val="00E83284"/>
    <w:rsid w:val="00E83326"/>
    <w:rsid w:val="00E834EC"/>
    <w:rsid w:val="00E83B6D"/>
    <w:rsid w:val="00E83E35"/>
    <w:rsid w:val="00E84024"/>
    <w:rsid w:val="00E84351"/>
    <w:rsid w:val="00E84425"/>
    <w:rsid w:val="00E84C46"/>
    <w:rsid w:val="00E84CF1"/>
    <w:rsid w:val="00E84D5A"/>
    <w:rsid w:val="00E84E43"/>
    <w:rsid w:val="00E84F1B"/>
    <w:rsid w:val="00E8505F"/>
    <w:rsid w:val="00E85085"/>
    <w:rsid w:val="00E8509A"/>
    <w:rsid w:val="00E8509D"/>
    <w:rsid w:val="00E850B9"/>
    <w:rsid w:val="00E85571"/>
    <w:rsid w:val="00E855B9"/>
    <w:rsid w:val="00E8576D"/>
    <w:rsid w:val="00E85BFF"/>
    <w:rsid w:val="00E85D4B"/>
    <w:rsid w:val="00E85FAA"/>
    <w:rsid w:val="00E86027"/>
    <w:rsid w:val="00E8627A"/>
    <w:rsid w:val="00E86289"/>
    <w:rsid w:val="00E8638D"/>
    <w:rsid w:val="00E864F9"/>
    <w:rsid w:val="00E86921"/>
    <w:rsid w:val="00E86945"/>
    <w:rsid w:val="00E86ABB"/>
    <w:rsid w:val="00E86B82"/>
    <w:rsid w:val="00E86B9D"/>
    <w:rsid w:val="00E86CE9"/>
    <w:rsid w:val="00E86D15"/>
    <w:rsid w:val="00E86D24"/>
    <w:rsid w:val="00E86D4F"/>
    <w:rsid w:val="00E86E2D"/>
    <w:rsid w:val="00E86F20"/>
    <w:rsid w:val="00E8728F"/>
    <w:rsid w:val="00E872DB"/>
    <w:rsid w:val="00E87420"/>
    <w:rsid w:val="00E8743B"/>
    <w:rsid w:val="00E8785F"/>
    <w:rsid w:val="00E87A74"/>
    <w:rsid w:val="00E87DF6"/>
    <w:rsid w:val="00E87E2A"/>
    <w:rsid w:val="00E9012F"/>
    <w:rsid w:val="00E905F3"/>
    <w:rsid w:val="00E907F7"/>
    <w:rsid w:val="00E90999"/>
    <w:rsid w:val="00E90AD7"/>
    <w:rsid w:val="00E90BD3"/>
    <w:rsid w:val="00E91083"/>
    <w:rsid w:val="00E911D9"/>
    <w:rsid w:val="00E9141A"/>
    <w:rsid w:val="00E91499"/>
    <w:rsid w:val="00E91711"/>
    <w:rsid w:val="00E91844"/>
    <w:rsid w:val="00E91950"/>
    <w:rsid w:val="00E91C1F"/>
    <w:rsid w:val="00E91C98"/>
    <w:rsid w:val="00E9200B"/>
    <w:rsid w:val="00E920CE"/>
    <w:rsid w:val="00E9214A"/>
    <w:rsid w:val="00E92665"/>
    <w:rsid w:val="00E92965"/>
    <w:rsid w:val="00E92A22"/>
    <w:rsid w:val="00E92CC1"/>
    <w:rsid w:val="00E92DB0"/>
    <w:rsid w:val="00E93638"/>
    <w:rsid w:val="00E941ED"/>
    <w:rsid w:val="00E9436A"/>
    <w:rsid w:val="00E945F9"/>
    <w:rsid w:val="00E94703"/>
    <w:rsid w:val="00E9499C"/>
    <w:rsid w:val="00E94F21"/>
    <w:rsid w:val="00E94FEA"/>
    <w:rsid w:val="00E9500D"/>
    <w:rsid w:val="00E95310"/>
    <w:rsid w:val="00E958C0"/>
    <w:rsid w:val="00E95A22"/>
    <w:rsid w:val="00E96133"/>
    <w:rsid w:val="00E9658D"/>
    <w:rsid w:val="00E967B7"/>
    <w:rsid w:val="00E96984"/>
    <w:rsid w:val="00E96A30"/>
    <w:rsid w:val="00E96AAC"/>
    <w:rsid w:val="00E96BDE"/>
    <w:rsid w:val="00E96FE2"/>
    <w:rsid w:val="00E975FE"/>
    <w:rsid w:val="00E97713"/>
    <w:rsid w:val="00E977F1"/>
    <w:rsid w:val="00E97802"/>
    <w:rsid w:val="00E97AC0"/>
    <w:rsid w:val="00E97E19"/>
    <w:rsid w:val="00E97F42"/>
    <w:rsid w:val="00EA00C2"/>
    <w:rsid w:val="00EA01E9"/>
    <w:rsid w:val="00EA03CC"/>
    <w:rsid w:val="00EA041A"/>
    <w:rsid w:val="00EA059C"/>
    <w:rsid w:val="00EA0A2D"/>
    <w:rsid w:val="00EA0E02"/>
    <w:rsid w:val="00EA10F5"/>
    <w:rsid w:val="00EA12A2"/>
    <w:rsid w:val="00EA15D2"/>
    <w:rsid w:val="00EA1A6D"/>
    <w:rsid w:val="00EA1BA8"/>
    <w:rsid w:val="00EA1D0A"/>
    <w:rsid w:val="00EA1F6B"/>
    <w:rsid w:val="00EA1FCC"/>
    <w:rsid w:val="00EA21DE"/>
    <w:rsid w:val="00EA220D"/>
    <w:rsid w:val="00EA231A"/>
    <w:rsid w:val="00EA24A4"/>
    <w:rsid w:val="00EA24A5"/>
    <w:rsid w:val="00EA250E"/>
    <w:rsid w:val="00EA288D"/>
    <w:rsid w:val="00EA294F"/>
    <w:rsid w:val="00EA2A6F"/>
    <w:rsid w:val="00EA2C5F"/>
    <w:rsid w:val="00EA2EB0"/>
    <w:rsid w:val="00EA2F31"/>
    <w:rsid w:val="00EA305A"/>
    <w:rsid w:val="00EA3504"/>
    <w:rsid w:val="00EA35B5"/>
    <w:rsid w:val="00EA364F"/>
    <w:rsid w:val="00EA3789"/>
    <w:rsid w:val="00EA3F4E"/>
    <w:rsid w:val="00EA3F7F"/>
    <w:rsid w:val="00EA4598"/>
    <w:rsid w:val="00EA478A"/>
    <w:rsid w:val="00EA4906"/>
    <w:rsid w:val="00EA4C40"/>
    <w:rsid w:val="00EA512F"/>
    <w:rsid w:val="00EA52AB"/>
    <w:rsid w:val="00EA52C8"/>
    <w:rsid w:val="00EA56EF"/>
    <w:rsid w:val="00EA571F"/>
    <w:rsid w:val="00EA5859"/>
    <w:rsid w:val="00EA58E7"/>
    <w:rsid w:val="00EA5901"/>
    <w:rsid w:val="00EA5BBF"/>
    <w:rsid w:val="00EA5D03"/>
    <w:rsid w:val="00EA5F2D"/>
    <w:rsid w:val="00EA634D"/>
    <w:rsid w:val="00EA66BD"/>
    <w:rsid w:val="00EA6851"/>
    <w:rsid w:val="00EA6908"/>
    <w:rsid w:val="00EA695C"/>
    <w:rsid w:val="00EA69A9"/>
    <w:rsid w:val="00EA69E0"/>
    <w:rsid w:val="00EA6F59"/>
    <w:rsid w:val="00EA7158"/>
    <w:rsid w:val="00EA7601"/>
    <w:rsid w:val="00EA76ED"/>
    <w:rsid w:val="00EA782D"/>
    <w:rsid w:val="00EA78EB"/>
    <w:rsid w:val="00EA7D00"/>
    <w:rsid w:val="00EA7F72"/>
    <w:rsid w:val="00EB0114"/>
    <w:rsid w:val="00EB03D6"/>
    <w:rsid w:val="00EB0A30"/>
    <w:rsid w:val="00EB0F7A"/>
    <w:rsid w:val="00EB0F81"/>
    <w:rsid w:val="00EB10B9"/>
    <w:rsid w:val="00EB187A"/>
    <w:rsid w:val="00EB1ADD"/>
    <w:rsid w:val="00EB1C81"/>
    <w:rsid w:val="00EB1E47"/>
    <w:rsid w:val="00EB2007"/>
    <w:rsid w:val="00EB20C1"/>
    <w:rsid w:val="00EB211E"/>
    <w:rsid w:val="00EB21D0"/>
    <w:rsid w:val="00EB26C3"/>
    <w:rsid w:val="00EB280B"/>
    <w:rsid w:val="00EB28E5"/>
    <w:rsid w:val="00EB291E"/>
    <w:rsid w:val="00EB29B9"/>
    <w:rsid w:val="00EB2B5C"/>
    <w:rsid w:val="00EB2DE4"/>
    <w:rsid w:val="00EB3152"/>
    <w:rsid w:val="00EB3229"/>
    <w:rsid w:val="00EB33D2"/>
    <w:rsid w:val="00EB35D6"/>
    <w:rsid w:val="00EB3637"/>
    <w:rsid w:val="00EB3699"/>
    <w:rsid w:val="00EB3993"/>
    <w:rsid w:val="00EB3EB7"/>
    <w:rsid w:val="00EB3F9D"/>
    <w:rsid w:val="00EB4115"/>
    <w:rsid w:val="00EB413D"/>
    <w:rsid w:val="00EB42A4"/>
    <w:rsid w:val="00EB447D"/>
    <w:rsid w:val="00EB49E5"/>
    <w:rsid w:val="00EB4A13"/>
    <w:rsid w:val="00EB4ACD"/>
    <w:rsid w:val="00EB4EF2"/>
    <w:rsid w:val="00EB5781"/>
    <w:rsid w:val="00EB5A8D"/>
    <w:rsid w:val="00EB5CCF"/>
    <w:rsid w:val="00EB5E8B"/>
    <w:rsid w:val="00EB64F3"/>
    <w:rsid w:val="00EB6EBE"/>
    <w:rsid w:val="00EB6ED8"/>
    <w:rsid w:val="00EB772D"/>
    <w:rsid w:val="00EB7932"/>
    <w:rsid w:val="00EB7AA0"/>
    <w:rsid w:val="00EB7FF4"/>
    <w:rsid w:val="00EC03E7"/>
    <w:rsid w:val="00EC06B6"/>
    <w:rsid w:val="00EC1282"/>
    <w:rsid w:val="00EC1576"/>
    <w:rsid w:val="00EC18AA"/>
    <w:rsid w:val="00EC1A7A"/>
    <w:rsid w:val="00EC1E9F"/>
    <w:rsid w:val="00EC2235"/>
    <w:rsid w:val="00EC2534"/>
    <w:rsid w:val="00EC2633"/>
    <w:rsid w:val="00EC2794"/>
    <w:rsid w:val="00EC28B9"/>
    <w:rsid w:val="00EC2995"/>
    <w:rsid w:val="00EC2A7C"/>
    <w:rsid w:val="00EC350C"/>
    <w:rsid w:val="00EC362C"/>
    <w:rsid w:val="00EC3990"/>
    <w:rsid w:val="00EC3AAD"/>
    <w:rsid w:val="00EC40A3"/>
    <w:rsid w:val="00EC43CE"/>
    <w:rsid w:val="00EC4B82"/>
    <w:rsid w:val="00EC4BD9"/>
    <w:rsid w:val="00EC4DAF"/>
    <w:rsid w:val="00EC4E8C"/>
    <w:rsid w:val="00EC507C"/>
    <w:rsid w:val="00EC531F"/>
    <w:rsid w:val="00EC54CB"/>
    <w:rsid w:val="00EC5647"/>
    <w:rsid w:val="00EC5752"/>
    <w:rsid w:val="00EC59C9"/>
    <w:rsid w:val="00EC5C6B"/>
    <w:rsid w:val="00EC5CD6"/>
    <w:rsid w:val="00EC5D5D"/>
    <w:rsid w:val="00EC608C"/>
    <w:rsid w:val="00EC62DF"/>
    <w:rsid w:val="00EC6784"/>
    <w:rsid w:val="00EC6C7E"/>
    <w:rsid w:val="00EC71CC"/>
    <w:rsid w:val="00EC74EF"/>
    <w:rsid w:val="00EC75DF"/>
    <w:rsid w:val="00EC77F9"/>
    <w:rsid w:val="00EC7962"/>
    <w:rsid w:val="00EC7B53"/>
    <w:rsid w:val="00EC7F54"/>
    <w:rsid w:val="00ED04F9"/>
    <w:rsid w:val="00ED06AC"/>
    <w:rsid w:val="00ED0957"/>
    <w:rsid w:val="00ED0A8F"/>
    <w:rsid w:val="00ED0AFA"/>
    <w:rsid w:val="00ED0C0D"/>
    <w:rsid w:val="00ED0D91"/>
    <w:rsid w:val="00ED0E41"/>
    <w:rsid w:val="00ED104B"/>
    <w:rsid w:val="00ED11F8"/>
    <w:rsid w:val="00ED13BB"/>
    <w:rsid w:val="00ED15BA"/>
    <w:rsid w:val="00ED16C8"/>
    <w:rsid w:val="00ED1C70"/>
    <w:rsid w:val="00ED1E48"/>
    <w:rsid w:val="00ED217F"/>
    <w:rsid w:val="00ED2325"/>
    <w:rsid w:val="00ED245B"/>
    <w:rsid w:val="00ED26C5"/>
    <w:rsid w:val="00ED28FE"/>
    <w:rsid w:val="00ED2930"/>
    <w:rsid w:val="00ED2C92"/>
    <w:rsid w:val="00ED30FE"/>
    <w:rsid w:val="00ED3939"/>
    <w:rsid w:val="00ED3FEB"/>
    <w:rsid w:val="00ED400C"/>
    <w:rsid w:val="00ED45F4"/>
    <w:rsid w:val="00ED4647"/>
    <w:rsid w:val="00ED465B"/>
    <w:rsid w:val="00ED47A9"/>
    <w:rsid w:val="00ED5046"/>
    <w:rsid w:val="00ED515A"/>
    <w:rsid w:val="00ED52DD"/>
    <w:rsid w:val="00ED553F"/>
    <w:rsid w:val="00ED5595"/>
    <w:rsid w:val="00ED5661"/>
    <w:rsid w:val="00ED5AA3"/>
    <w:rsid w:val="00ED5AB7"/>
    <w:rsid w:val="00ED5C5E"/>
    <w:rsid w:val="00ED5E48"/>
    <w:rsid w:val="00ED609A"/>
    <w:rsid w:val="00ED64FB"/>
    <w:rsid w:val="00ED6A6B"/>
    <w:rsid w:val="00ED6B07"/>
    <w:rsid w:val="00ED71E5"/>
    <w:rsid w:val="00ED773B"/>
    <w:rsid w:val="00ED7E2A"/>
    <w:rsid w:val="00EE027A"/>
    <w:rsid w:val="00EE03FE"/>
    <w:rsid w:val="00EE0654"/>
    <w:rsid w:val="00EE0DF2"/>
    <w:rsid w:val="00EE0EA6"/>
    <w:rsid w:val="00EE101D"/>
    <w:rsid w:val="00EE1135"/>
    <w:rsid w:val="00EE1229"/>
    <w:rsid w:val="00EE1231"/>
    <w:rsid w:val="00EE1250"/>
    <w:rsid w:val="00EE141B"/>
    <w:rsid w:val="00EE1450"/>
    <w:rsid w:val="00EE1477"/>
    <w:rsid w:val="00EE170E"/>
    <w:rsid w:val="00EE1826"/>
    <w:rsid w:val="00EE1C3D"/>
    <w:rsid w:val="00EE1D63"/>
    <w:rsid w:val="00EE2270"/>
    <w:rsid w:val="00EE22D0"/>
    <w:rsid w:val="00EE23AC"/>
    <w:rsid w:val="00EE254A"/>
    <w:rsid w:val="00EE2B0C"/>
    <w:rsid w:val="00EE2FA0"/>
    <w:rsid w:val="00EE327F"/>
    <w:rsid w:val="00EE32E1"/>
    <w:rsid w:val="00EE3B12"/>
    <w:rsid w:val="00EE3C8F"/>
    <w:rsid w:val="00EE416C"/>
    <w:rsid w:val="00EE4283"/>
    <w:rsid w:val="00EE4655"/>
    <w:rsid w:val="00EE4807"/>
    <w:rsid w:val="00EE4964"/>
    <w:rsid w:val="00EE49CF"/>
    <w:rsid w:val="00EE4AFA"/>
    <w:rsid w:val="00EE4BC2"/>
    <w:rsid w:val="00EE4E05"/>
    <w:rsid w:val="00EE4E0E"/>
    <w:rsid w:val="00EE528E"/>
    <w:rsid w:val="00EE56BF"/>
    <w:rsid w:val="00EE5926"/>
    <w:rsid w:val="00EE5B7C"/>
    <w:rsid w:val="00EE5EF1"/>
    <w:rsid w:val="00EE5F86"/>
    <w:rsid w:val="00EE5FF0"/>
    <w:rsid w:val="00EE6118"/>
    <w:rsid w:val="00EE618B"/>
    <w:rsid w:val="00EE6413"/>
    <w:rsid w:val="00EE6956"/>
    <w:rsid w:val="00EE6991"/>
    <w:rsid w:val="00EE6B03"/>
    <w:rsid w:val="00EE6B87"/>
    <w:rsid w:val="00EE6F30"/>
    <w:rsid w:val="00EE7272"/>
    <w:rsid w:val="00EE7689"/>
    <w:rsid w:val="00EE7AD0"/>
    <w:rsid w:val="00EE7AEE"/>
    <w:rsid w:val="00EE7C6D"/>
    <w:rsid w:val="00EE7D79"/>
    <w:rsid w:val="00EF038E"/>
    <w:rsid w:val="00EF0910"/>
    <w:rsid w:val="00EF0C7D"/>
    <w:rsid w:val="00EF0EDD"/>
    <w:rsid w:val="00EF0F6E"/>
    <w:rsid w:val="00EF0FE5"/>
    <w:rsid w:val="00EF1116"/>
    <w:rsid w:val="00EF1238"/>
    <w:rsid w:val="00EF12DE"/>
    <w:rsid w:val="00EF17F4"/>
    <w:rsid w:val="00EF1A6A"/>
    <w:rsid w:val="00EF1BB1"/>
    <w:rsid w:val="00EF1BEB"/>
    <w:rsid w:val="00EF1C64"/>
    <w:rsid w:val="00EF2314"/>
    <w:rsid w:val="00EF2451"/>
    <w:rsid w:val="00EF2545"/>
    <w:rsid w:val="00EF2C5D"/>
    <w:rsid w:val="00EF2DA5"/>
    <w:rsid w:val="00EF2E8E"/>
    <w:rsid w:val="00EF3068"/>
    <w:rsid w:val="00EF3247"/>
    <w:rsid w:val="00EF3559"/>
    <w:rsid w:val="00EF35FA"/>
    <w:rsid w:val="00EF3D2C"/>
    <w:rsid w:val="00EF3D3D"/>
    <w:rsid w:val="00EF428E"/>
    <w:rsid w:val="00EF42B7"/>
    <w:rsid w:val="00EF460E"/>
    <w:rsid w:val="00EF46D9"/>
    <w:rsid w:val="00EF47D8"/>
    <w:rsid w:val="00EF4A25"/>
    <w:rsid w:val="00EF4B5B"/>
    <w:rsid w:val="00EF4F06"/>
    <w:rsid w:val="00EF510C"/>
    <w:rsid w:val="00EF5548"/>
    <w:rsid w:val="00EF55C5"/>
    <w:rsid w:val="00EF5DC2"/>
    <w:rsid w:val="00EF5FF9"/>
    <w:rsid w:val="00EF62D2"/>
    <w:rsid w:val="00EF64C7"/>
    <w:rsid w:val="00EF65F3"/>
    <w:rsid w:val="00EF6726"/>
    <w:rsid w:val="00EF68A0"/>
    <w:rsid w:val="00EF691B"/>
    <w:rsid w:val="00EF6C21"/>
    <w:rsid w:val="00EF6E76"/>
    <w:rsid w:val="00EF73AF"/>
    <w:rsid w:val="00EF75AC"/>
    <w:rsid w:val="00EF765E"/>
    <w:rsid w:val="00EF76A1"/>
    <w:rsid w:val="00EF799E"/>
    <w:rsid w:val="00EF7A13"/>
    <w:rsid w:val="00EF7C1B"/>
    <w:rsid w:val="00F003E2"/>
    <w:rsid w:val="00F00640"/>
    <w:rsid w:val="00F00712"/>
    <w:rsid w:val="00F00829"/>
    <w:rsid w:val="00F00C70"/>
    <w:rsid w:val="00F01094"/>
    <w:rsid w:val="00F011C7"/>
    <w:rsid w:val="00F0153B"/>
    <w:rsid w:val="00F01569"/>
    <w:rsid w:val="00F01606"/>
    <w:rsid w:val="00F018E2"/>
    <w:rsid w:val="00F01EA2"/>
    <w:rsid w:val="00F01F92"/>
    <w:rsid w:val="00F02779"/>
    <w:rsid w:val="00F02D23"/>
    <w:rsid w:val="00F02E42"/>
    <w:rsid w:val="00F02F08"/>
    <w:rsid w:val="00F03155"/>
    <w:rsid w:val="00F0324D"/>
    <w:rsid w:val="00F03420"/>
    <w:rsid w:val="00F03954"/>
    <w:rsid w:val="00F03B76"/>
    <w:rsid w:val="00F03E42"/>
    <w:rsid w:val="00F03E57"/>
    <w:rsid w:val="00F040F7"/>
    <w:rsid w:val="00F046F4"/>
    <w:rsid w:val="00F0494F"/>
    <w:rsid w:val="00F04FC1"/>
    <w:rsid w:val="00F050AB"/>
    <w:rsid w:val="00F050D6"/>
    <w:rsid w:val="00F05356"/>
    <w:rsid w:val="00F0536F"/>
    <w:rsid w:val="00F05404"/>
    <w:rsid w:val="00F05686"/>
    <w:rsid w:val="00F05789"/>
    <w:rsid w:val="00F0580D"/>
    <w:rsid w:val="00F05C18"/>
    <w:rsid w:val="00F05CA3"/>
    <w:rsid w:val="00F05DE1"/>
    <w:rsid w:val="00F06344"/>
    <w:rsid w:val="00F064DA"/>
    <w:rsid w:val="00F06638"/>
    <w:rsid w:val="00F06AFD"/>
    <w:rsid w:val="00F07125"/>
    <w:rsid w:val="00F07197"/>
    <w:rsid w:val="00F07638"/>
    <w:rsid w:val="00F0767D"/>
    <w:rsid w:val="00F077BA"/>
    <w:rsid w:val="00F07AA8"/>
    <w:rsid w:val="00F07D83"/>
    <w:rsid w:val="00F07F91"/>
    <w:rsid w:val="00F102C3"/>
    <w:rsid w:val="00F1032E"/>
    <w:rsid w:val="00F10536"/>
    <w:rsid w:val="00F10890"/>
    <w:rsid w:val="00F10949"/>
    <w:rsid w:val="00F10B77"/>
    <w:rsid w:val="00F10C99"/>
    <w:rsid w:val="00F10E0C"/>
    <w:rsid w:val="00F1121E"/>
    <w:rsid w:val="00F11332"/>
    <w:rsid w:val="00F11387"/>
    <w:rsid w:val="00F11650"/>
    <w:rsid w:val="00F117DD"/>
    <w:rsid w:val="00F11853"/>
    <w:rsid w:val="00F1189F"/>
    <w:rsid w:val="00F11CE5"/>
    <w:rsid w:val="00F12022"/>
    <w:rsid w:val="00F1233A"/>
    <w:rsid w:val="00F125EE"/>
    <w:rsid w:val="00F126F5"/>
    <w:rsid w:val="00F12791"/>
    <w:rsid w:val="00F127EB"/>
    <w:rsid w:val="00F12E10"/>
    <w:rsid w:val="00F1315D"/>
    <w:rsid w:val="00F13475"/>
    <w:rsid w:val="00F13858"/>
    <w:rsid w:val="00F13E40"/>
    <w:rsid w:val="00F1424E"/>
    <w:rsid w:val="00F1458F"/>
    <w:rsid w:val="00F14693"/>
    <w:rsid w:val="00F14C50"/>
    <w:rsid w:val="00F150C3"/>
    <w:rsid w:val="00F150C6"/>
    <w:rsid w:val="00F1538A"/>
    <w:rsid w:val="00F1571D"/>
    <w:rsid w:val="00F15808"/>
    <w:rsid w:val="00F15A5B"/>
    <w:rsid w:val="00F15D83"/>
    <w:rsid w:val="00F15E0F"/>
    <w:rsid w:val="00F15F5E"/>
    <w:rsid w:val="00F16079"/>
    <w:rsid w:val="00F162D0"/>
    <w:rsid w:val="00F164CE"/>
    <w:rsid w:val="00F1695E"/>
    <w:rsid w:val="00F1698B"/>
    <w:rsid w:val="00F16A1A"/>
    <w:rsid w:val="00F16A80"/>
    <w:rsid w:val="00F16CAE"/>
    <w:rsid w:val="00F177F5"/>
    <w:rsid w:val="00F1790F"/>
    <w:rsid w:val="00F179A5"/>
    <w:rsid w:val="00F17AA7"/>
    <w:rsid w:val="00F17ABC"/>
    <w:rsid w:val="00F17AEF"/>
    <w:rsid w:val="00F17B69"/>
    <w:rsid w:val="00F17CC4"/>
    <w:rsid w:val="00F17D18"/>
    <w:rsid w:val="00F17D2A"/>
    <w:rsid w:val="00F17D67"/>
    <w:rsid w:val="00F20234"/>
    <w:rsid w:val="00F20266"/>
    <w:rsid w:val="00F20319"/>
    <w:rsid w:val="00F206BB"/>
    <w:rsid w:val="00F20717"/>
    <w:rsid w:val="00F207B3"/>
    <w:rsid w:val="00F21003"/>
    <w:rsid w:val="00F212AA"/>
    <w:rsid w:val="00F21324"/>
    <w:rsid w:val="00F21368"/>
    <w:rsid w:val="00F21919"/>
    <w:rsid w:val="00F21954"/>
    <w:rsid w:val="00F219CC"/>
    <w:rsid w:val="00F21BD6"/>
    <w:rsid w:val="00F22006"/>
    <w:rsid w:val="00F224A9"/>
    <w:rsid w:val="00F22543"/>
    <w:rsid w:val="00F22549"/>
    <w:rsid w:val="00F2270A"/>
    <w:rsid w:val="00F22876"/>
    <w:rsid w:val="00F229CF"/>
    <w:rsid w:val="00F22B5D"/>
    <w:rsid w:val="00F22E48"/>
    <w:rsid w:val="00F22E64"/>
    <w:rsid w:val="00F22F46"/>
    <w:rsid w:val="00F22F8C"/>
    <w:rsid w:val="00F23057"/>
    <w:rsid w:val="00F23434"/>
    <w:rsid w:val="00F2379A"/>
    <w:rsid w:val="00F2397A"/>
    <w:rsid w:val="00F23A9B"/>
    <w:rsid w:val="00F23BE0"/>
    <w:rsid w:val="00F23EAE"/>
    <w:rsid w:val="00F24077"/>
    <w:rsid w:val="00F2411D"/>
    <w:rsid w:val="00F241F2"/>
    <w:rsid w:val="00F2448A"/>
    <w:rsid w:val="00F2458E"/>
    <w:rsid w:val="00F24B0D"/>
    <w:rsid w:val="00F24C6F"/>
    <w:rsid w:val="00F24E5F"/>
    <w:rsid w:val="00F24F95"/>
    <w:rsid w:val="00F2506E"/>
    <w:rsid w:val="00F25677"/>
    <w:rsid w:val="00F2583F"/>
    <w:rsid w:val="00F25A47"/>
    <w:rsid w:val="00F2607E"/>
    <w:rsid w:val="00F260AA"/>
    <w:rsid w:val="00F26115"/>
    <w:rsid w:val="00F2629E"/>
    <w:rsid w:val="00F26677"/>
    <w:rsid w:val="00F269DB"/>
    <w:rsid w:val="00F26BCA"/>
    <w:rsid w:val="00F26C2E"/>
    <w:rsid w:val="00F27319"/>
    <w:rsid w:val="00F2763E"/>
    <w:rsid w:val="00F2781C"/>
    <w:rsid w:val="00F278D6"/>
    <w:rsid w:val="00F27D18"/>
    <w:rsid w:val="00F302C8"/>
    <w:rsid w:val="00F304C7"/>
    <w:rsid w:val="00F3080D"/>
    <w:rsid w:val="00F309B7"/>
    <w:rsid w:val="00F30ADD"/>
    <w:rsid w:val="00F30D72"/>
    <w:rsid w:val="00F30F0C"/>
    <w:rsid w:val="00F30FC1"/>
    <w:rsid w:val="00F31353"/>
    <w:rsid w:val="00F3145D"/>
    <w:rsid w:val="00F318D0"/>
    <w:rsid w:val="00F31DC1"/>
    <w:rsid w:val="00F32018"/>
    <w:rsid w:val="00F32102"/>
    <w:rsid w:val="00F32149"/>
    <w:rsid w:val="00F32302"/>
    <w:rsid w:val="00F32388"/>
    <w:rsid w:val="00F32792"/>
    <w:rsid w:val="00F32AB6"/>
    <w:rsid w:val="00F32BD3"/>
    <w:rsid w:val="00F32CF6"/>
    <w:rsid w:val="00F32E3B"/>
    <w:rsid w:val="00F3349C"/>
    <w:rsid w:val="00F33578"/>
    <w:rsid w:val="00F33721"/>
    <w:rsid w:val="00F33FF1"/>
    <w:rsid w:val="00F341C3"/>
    <w:rsid w:val="00F342F9"/>
    <w:rsid w:val="00F34377"/>
    <w:rsid w:val="00F344D9"/>
    <w:rsid w:val="00F34592"/>
    <w:rsid w:val="00F349E2"/>
    <w:rsid w:val="00F34B6F"/>
    <w:rsid w:val="00F34D0D"/>
    <w:rsid w:val="00F351CC"/>
    <w:rsid w:val="00F35265"/>
    <w:rsid w:val="00F3538D"/>
    <w:rsid w:val="00F35515"/>
    <w:rsid w:val="00F359ED"/>
    <w:rsid w:val="00F35FA8"/>
    <w:rsid w:val="00F36139"/>
    <w:rsid w:val="00F36833"/>
    <w:rsid w:val="00F36835"/>
    <w:rsid w:val="00F3685A"/>
    <w:rsid w:val="00F369E9"/>
    <w:rsid w:val="00F36ABD"/>
    <w:rsid w:val="00F36C5C"/>
    <w:rsid w:val="00F36EAD"/>
    <w:rsid w:val="00F36EC3"/>
    <w:rsid w:val="00F36EDB"/>
    <w:rsid w:val="00F37784"/>
    <w:rsid w:val="00F37A6A"/>
    <w:rsid w:val="00F37BC2"/>
    <w:rsid w:val="00F37C9C"/>
    <w:rsid w:val="00F40196"/>
    <w:rsid w:val="00F402F2"/>
    <w:rsid w:val="00F40F7D"/>
    <w:rsid w:val="00F410B4"/>
    <w:rsid w:val="00F41241"/>
    <w:rsid w:val="00F412EA"/>
    <w:rsid w:val="00F4139B"/>
    <w:rsid w:val="00F41706"/>
    <w:rsid w:val="00F42098"/>
    <w:rsid w:val="00F420AE"/>
    <w:rsid w:val="00F4211E"/>
    <w:rsid w:val="00F4244F"/>
    <w:rsid w:val="00F4260E"/>
    <w:rsid w:val="00F426F2"/>
    <w:rsid w:val="00F42948"/>
    <w:rsid w:val="00F42C03"/>
    <w:rsid w:val="00F42D3C"/>
    <w:rsid w:val="00F43465"/>
    <w:rsid w:val="00F43467"/>
    <w:rsid w:val="00F43557"/>
    <w:rsid w:val="00F43581"/>
    <w:rsid w:val="00F43A84"/>
    <w:rsid w:val="00F43C2C"/>
    <w:rsid w:val="00F43FCD"/>
    <w:rsid w:val="00F44061"/>
    <w:rsid w:val="00F44124"/>
    <w:rsid w:val="00F441F1"/>
    <w:rsid w:val="00F44321"/>
    <w:rsid w:val="00F443EF"/>
    <w:rsid w:val="00F4496F"/>
    <w:rsid w:val="00F44C20"/>
    <w:rsid w:val="00F44EFD"/>
    <w:rsid w:val="00F451F2"/>
    <w:rsid w:val="00F45233"/>
    <w:rsid w:val="00F453BF"/>
    <w:rsid w:val="00F455D4"/>
    <w:rsid w:val="00F45904"/>
    <w:rsid w:val="00F464BE"/>
    <w:rsid w:val="00F465B5"/>
    <w:rsid w:val="00F46622"/>
    <w:rsid w:val="00F46BE2"/>
    <w:rsid w:val="00F46EB2"/>
    <w:rsid w:val="00F470FF"/>
    <w:rsid w:val="00F4718C"/>
    <w:rsid w:val="00F4741C"/>
    <w:rsid w:val="00F475FB"/>
    <w:rsid w:val="00F4772B"/>
    <w:rsid w:val="00F4782A"/>
    <w:rsid w:val="00F47872"/>
    <w:rsid w:val="00F47A4B"/>
    <w:rsid w:val="00F47B82"/>
    <w:rsid w:val="00F47E2D"/>
    <w:rsid w:val="00F5052D"/>
    <w:rsid w:val="00F50B49"/>
    <w:rsid w:val="00F50CDD"/>
    <w:rsid w:val="00F51299"/>
    <w:rsid w:val="00F51416"/>
    <w:rsid w:val="00F51472"/>
    <w:rsid w:val="00F516FB"/>
    <w:rsid w:val="00F51836"/>
    <w:rsid w:val="00F519D2"/>
    <w:rsid w:val="00F51A0E"/>
    <w:rsid w:val="00F51BBA"/>
    <w:rsid w:val="00F51C7A"/>
    <w:rsid w:val="00F51D70"/>
    <w:rsid w:val="00F52299"/>
    <w:rsid w:val="00F52443"/>
    <w:rsid w:val="00F52C5F"/>
    <w:rsid w:val="00F531E0"/>
    <w:rsid w:val="00F532AF"/>
    <w:rsid w:val="00F534EC"/>
    <w:rsid w:val="00F53B98"/>
    <w:rsid w:val="00F53BC6"/>
    <w:rsid w:val="00F53E13"/>
    <w:rsid w:val="00F53E6E"/>
    <w:rsid w:val="00F542A0"/>
    <w:rsid w:val="00F54676"/>
    <w:rsid w:val="00F54740"/>
    <w:rsid w:val="00F54791"/>
    <w:rsid w:val="00F547A1"/>
    <w:rsid w:val="00F547E5"/>
    <w:rsid w:val="00F54B5F"/>
    <w:rsid w:val="00F55313"/>
    <w:rsid w:val="00F5536C"/>
    <w:rsid w:val="00F5539F"/>
    <w:rsid w:val="00F554E2"/>
    <w:rsid w:val="00F556F1"/>
    <w:rsid w:val="00F5589E"/>
    <w:rsid w:val="00F558FF"/>
    <w:rsid w:val="00F55C62"/>
    <w:rsid w:val="00F562C0"/>
    <w:rsid w:val="00F56435"/>
    <w:rsid w:val="00F567DB"/>
    <w:rsid w:val="00F56813"/>
    <w:rsid w:val="00F56A13"/>
    <w:rsid w:val="00F56C44"/>
    <w:rsid w:val="00F57215"/>
    <w:rsid w:val="00F5728A"/>
    <w:rsid w:val="00F576C4"/>
    <w:rsid w:val="00F576CD"/>
    <w:rsid w:val="00F57723"/>
    <w:rsid w:val="00F57E88"/>
    <w:rsid w:val="00F57EA7"/>
    <w:rsid w:val="00F606CE"/>
    <w:rsid w:val="00F607FF"/>
    <w:rsid w:val="00F6099B"/>
    <w:rsid w:val="00F60F94"/>
    <w:rsid w:val="00F6103E"/>
    <w:rsid w:val="00F612D2"/>
    <w:rsid w:val="00F614E6"/>
    <w:rsid w:val="00F615DD"/>
    <w:rsid w:val="00F61B70"/>
    <w:rsid w:val="00F620C4"/>
    <w:rsid w:val="00F621B1"/>
    <w:rsid w:val="00F62235"/>
    <w:rsid w:val="00F62A01"/>
    <w:rsid w:val="00F62D5E"/>
    <w:rsid w:val="00F62EB4"/>
    <w:rsid w:val="00F6326F"/>
    <w:rsid w:val="00F633F3"/>
    <w:rsid w:val="00F634C0"/>
    <w:rsid w:val="00F63604"/>
    <w:rsid w:val="00F63735"/>
    <w:rsid w:val="00F638FC"/>
    <w:rsid w:val="00F63990"/>
    <w:rsid w:val="00F63C37"/>
    <w:rsid w:val="00F63C63"/>
    <w:rsid w:val="00F63CFC"/>
    <w:rsid w:val="00F63D4A"/>
    <w:rsid w:val="00F6408C"/>
    <w:rsid w:val="00F641AE"/>
    <w:rsid w:val="00F643B1"/>
    <w:rsid w:val="00F64495"/>
    <w:rsid w:val="00F644B9"/>
    <w:rsid w:val="00F64785"/>
    <w:rsid w:val="00F64CB2"/>
    <w:rsid w:val="00F64CB7"/>
    <w:rsid w:val="00F64D87"/>
    <w:rsid w:val="00F65E9D"/>
    <w:rsid w:val="00F65F73"/>
    <w:rsid w:val="00F660C5"/>
    <w:rsid w:val="00F66352"/>
    <w:rsid w:val="00F6643D"/>
    <w:rsid w:val="00F66780"/>
    <w:rsid w:val="00F667F4"/>
    <w:rsid w:val="00F66835"/>
    <w:rsid w:val="00F66897"/>
    <w:rsid w:val="00F668C9"/>
    <w:rsid w:val="00F669ED"/>
    <w:rsid w:val="00F66C03"/>
    <w:rsid w:val="00F66E3A"/>
    <w:rsid w:val="00F66F0C"/>
    <w:rsid w:val="00F670FE"/>
    <w:rsid w:val="00F67248"/>
    <w:rsid w:val="00F672FB"/>
    <w:rsid w:val="00F6779B"/>
    <w:rsid w:val="00F679AE"/>
    <w:rsid w:val="00F67A07"/>
    <w:rsid w:val="00F67A8C"/>
    <w:rsid w:val="00F67FD5"/>
    <w:rsid w:val="00F701F7"/>
    <w:rsid w:val="00F7038A"/>
    <w:rsid w:val="00F7065F"/>
    <w:rsid w:val="00F708AE"/>
    <w:rsid w:val="00F70D3B"/>
    <w:rsid w:val="00F70DC2"/>
    <w:rsid w:val="00F7121E"/>
    <w:rsid w:val="00F712A1"/>
    <w:rsid w:val="00F71382"/>
    <w:rsid w:val="00F71A62"/>
    <w:rsid w:val="00F71B03"/>
    <w:rsid w:val="00F71F4F"/>
    <w:rsid w:val="00F720C9"/>
    <w:rsid w:val="00F72107"/>
    <w:rsid w:val="00F725C7"/>
    <w:rsid w:val="00F726E0"/>
    <w:rsid w:val="00F72773"/>
    <w:rsid w:val="00F727AF"/>
    <w:rsid w:val="00F72835"/>
    <w:rsid w:val="00F733CF"/>
    <w:rsid w:val="00F735CC"/>
    <w:rsid w:val="00F73838"/>
    <w:rsid w:val="00F73A29"/>
    <w:rsid w:val="00F73F97"/>
    <w:rsid w:val="00F740EB"/>
    <w:rsid w:val="00F741FE"/>
    <w:rsid w:val="00F742F8"/>
    <w:rsid w:val="00F74991"/>
    <w:rsid w:val="00F74BE2"/>
    <w:rsid w:val="00F75463"/>
    <w:rsid w:val="00F755E6"/>
    <w:rsid w:val="00F75686"/>
    <w:rsid w:val="00F757E6"/>
    <w:rsid w:val="00F75916"/>
    <w:rsid w:val="00F759FB"/>
    <w:rsid w:val="00F75A3F"/>
    <w:rsid w:val="00F75F85"/>
    <w:rsid w:val="00F76010"/>
    <w:rsid w:val="00F76061"/>
    <w:rsid w:val="00F7617C"/>
    <w:rsid w:val="00F7641D"/>
    <w:rsid w:val="00F764D0"/>
    <w:rsid w:val="00F765E4"/>
    <w:rsid w:val="00F76AEB"/>
    <w:rsid w:val="00F77680"/>
    <w:rsid w:val="00F77786"/>
    <w:rsid w:val="00F77981"/>
    <w:rsid w:val="00F779A5"/>
    <w:rsid w:val="00F779C8"/>
    <w:rsid w:val="00F77E51"/>
    <w:rsid w:val="00F80336"/>
    <w:rsid w:val="00F8039F"/>
    <w:rsid w:val="00F805A8"/>
    <w:rsid w:val="00F80642"/>
    <w:rsid w:val="00F80699"/>
    <w:rsid w:val="00F80B32"/>
    <w:rsid w:val="00F80CD7"/>
    <w:rsid w:val="00F80CEB"/>
    <w:rsid w:val="00F80FAB"/>
    <w:rsid w:val="00F80FDB"/>
    <w:rsid w:val="00F811E8"/>
    <w:rsid w:val="00F81282"/>
    <w:rsid w:val="00F8128C"/>
    <w:rsid w:val="00F81761"/>
    <w:rsid w:val="00F8189D"/>
    <w:rsid w:val="00F81BB4"/>
    <w:rsid w:val="00F81CE8"/>
    <w:rsid w:val="00F81F4A"/>
    <w:rsid w:val="00F82105"/>
    <w:rsid w:val="00F821DF"/>
    <w:rsid w:val="00F8238C"/>
    <w:rsid w:val="00F82ADF"/>
    <w:rsid w:val="00F83158"/>
    <w:rsid w:val="00F83253"/>
    <w:rsid w:val="00F837C9"/>
    <w:rsid w:val="00F837D8"/>
    <w:rsid w:val="00F83832"/>
    <w:rsid w:val="00F83A9B"/>
    <w:rsid w:val="00F83CDE"/>
    <w:rsid w:val="00F83FFF"/>
    <w:rsid w:val="00F843FE"/>
    <w:rsid w:val="00F8456D"/>
    <w:rsid w:val="00F8468F"/>
    <w:rsid w:val="00F847F0"/>
    <w:rsid w:val="00F849A1"/>
    <w:rsid w:val="00F84B20"/>
    <w:rsid w:val="00F84B2D"/>
    <w:rsid w:val="00F84F3C"/>
    <w:rsid w:val="00F85071"/>
    <w:rsid w:val="00F85119"/>
    <w:rsid w:val="00F8512C"/>
    <w:rsid w:val="00F8539B"/>
    <w:rsid w:val="00F858FD"/>
    <w:rsid w:val="00F85C4D"/>
    <w:rsid w:val="00F85EAD"/>
    <w:rsid w:val="00F863C6"/>
    <w:rsid w:val="00F868AB"/>
    <w:rsid w:val="00F86922"/>
    <w:rsid w:val="00F86A95"/>
    <w:rsid w:val="00F86BB2"/>
    <w:rsid w:val="00F86F75"/>
    <w:rsid w:val="00F872BB"/>
    <w:rsid w:val="00F8740E"/>
    <w:rsid w:val="00F875CD"/>
    <w:rsid w:val="00F875EB"/>
    <w:rsid w:val="00F87C9E"/>
    <w:rsid w:val="00F87DBD"/>
    <w:rsid w:val="00F87E04"/>
    <w:rsid w:val="00F9007F"/>
    <w:rsid w:val="00F901BD"/>
    <w:rsid w:val="00F9041B"/>
    <w:rsid w:val="00F90D93"/>
    <w:rsid w:val="00F91078"/>
    <w:rsid w:val="00F91278"/>
    <w:rsid w:val="00F912EA"/>
    <w:rsid w:val="00F91C87"/>
    <w:rsid w:val="00F91D7E"/>
    <w:rsid w:val="00F91FF5"/>
    <w:rsid w:val="00F921EE"/>
    <w:rsid w:val="00F92531"/>
    <w:rsid w:val="00F9253C"/>
    <w:rsid w:val="00F9254D"/>
    <w:rsid w:val="00F92743"/>
    <w:rsid w:val="00F9294F"/>
    <w:rsid w:val="00F929C3"/>
    <w:rsid w:val="00F92D3A"/>
    <w:rsid w:val="00F93137"/>
    <w:rsid w:val="00F93148"/>
    <w:rsid w:val="00F93172"/>
    <w:rsid w:val="00F93320"/>
    <w:rsid w:val="00F93398"/>
    <w:rsid w:val="00F93730"/>
    <w:rsid w:val="00F93909"/>
    <w:rsid w:val="00F93C13"/>
    <w:rsid w:val="00F93F3C"/>
    <w:rsid w:val="00F940A5"/>
    <w:rsid w:val="00F940FD"/>
    <w:rsid w:val="00F94147"/>
    <w:rsid w:val="00F94258"/>
    <w:rsid w:val="00F9482A"/>
    <w:rsid w:val="00F948C1"/>
    <w:rsid w:val="00F94A2A"/>
    <w:rsid w:val="00F94C94"/>
    <w:rsid w:val="00F94F7E"/>
    <w:rsid w:val="00F9524A"/>
    <w:rsid w:val="00F95436"/>
    <w:rsid w:val="00F9543F"/>
    <w:rsid w:val="00F9570C"/>
    <w:rsid w:val="00F95A27"/>
    <w:rsid w:val="00F95A3C"/>
    <w:rsid w:val="00F96059"/>
    <w:rsid w:val="00F96199"/>
    <w:rsid w:val="00F963AF"/>
    <w:rsid w:val="00F9688C"/>
    <w:rsid w:val="00F96A60"/>
    <w:rsid w:val="00F96D8B"/>
    <w:rsid w:val="00F97062"/>
    <w:rsid w:val="00F9715B"/>
    <w:rsid w:val="00F972C7"/>
    <w:rsid w:val="00F97343"/>
    <w:rsid w:val="00F9742C"/>
    <w:rsid w:val="00F97730"/>
    <w:rsid w:val="00F97AE1"/>
    <w:rsid w:val="00F97B24"/>
    <w:rsid w:val="00F97D8C"/>
    <w:rsid w:val="00F97FC3"/>
    <w:rsid w:val="00FA007D"/>
    <w:rsid w:val="00FA04A7"/>
    <w:rsid w:val="00FA092F"/>
    <w:rsid w:val="00FA0C95"/>
    <w:rsid w:val="00FA1221"/>
    <w:rsid w:val="00FA14B6"/>
    <w:rsid w:val="00FA18CC"/>
    <w:rsid w:val="00FA1C3B"/>
    <w:rsid w:val="00FA1DE5"/>
    <w:rsid w:val="00FA1EE8"/>
    <w:rsid w:val="00FA247B"/>
    <w:rsid w:val="00FA2B92"/>
    <w:rsid w:val="00FA2BDC"/>
    <w:rsid w:val="00FA2D4E"/>
    <w:rsid w:val="00FA2EE4"/>
    <w:rsid w:val="00FA354B"/>
    <w:rsid w:val="00FA3911"/>
    <w:rsid w:val="00FA3AD6"/>
    <w:rsid w:val="00FA3C6C"/>
    <w:rsid w:val="00FA3E56"/>
    <w:rsid w:val="00FA3F3C"/>
    <w:rsid w:val="00FA435D"/>
    <w:rsid w:val="00FA48DF"/>
    <w:rsid w:val="00FA4A85"/>
    <w:rsid w:val="00FA4FAF"/>
    <w:rsid w:val="00FA5247"/>
    <w:rsid w:val="00FA5261"/>
    <w:rsid w:val="00FA5574"/>
    <w:rsid w:val="00FA5AE6"/>
    <w:rsid w:val="00FA5C3B"/>
    <w:rsid w:val="00FA5FB4"/>
    <w:rsid w:val="00FA623E"/>
    <w:rsid w:val="00FA62B9"/>
    <w:rsid w:val="00FA630A"/>
    <w:rsid w:val="00FA6560"/>
    <w:rsid w:val="00FA6811"/>
    <w:rsid w:val="00FA6B12"/>
    <w:rsid w:val="00FA6C12"/>
    <w:rsid w:val="00FA6C93"/>
    <w:rsid w:val="00FA6D49"/>
    <w:rsid w:val="00FA6EA1"/>
    <w:rsid w:val="00FA71F2"/>
    <w:rsid w:val="00FA75A0"/>
    <w:rsid w:val="00FA75D9"/>
    <w:rsid w:val="00FA7799"/>
    <w:rsid w:val="00FA7908"/>
    <w:rsid w:val="00FA7CAB"/>
    <w:rsid w:val="00FB01AD"/>
    <w:rsid w:val="00FB0213"/>
    <w:rsid w:val="00FB0621"/>
    <w:rsid w:val="00FB0846"/>
    <w:rsid w:val="00FB0953"/>
    <w:rsid w:val="00FB0CDF"/>
    <w:rsid w:val="00FB0E54"/>
    <w:rsid w:val="00FB12D6"/>
    <w:rsid w:val="00FB1766"/>
    <w:rsid w:val="00FB1CEF"/>
    <w:rsid w:val="00FB1E7B"/>
    <w:rsid w:val="00FB1FF4"/>
    <w:rsid w:val="00FB2289"/>
    <w:rsid w:val="00FB22F2"/>
    <w:rsid w:val="00FB2493"/>
    <w:rsid w:val="00FB2642"/>
    <w:rsid w:val="00FB2994"/>
    <w:rsid w:val="00FB2A4A"/>
    <w:rsid w:val="00FB2C78"/>
    <w:rsid w:val="00FB2DCF"/>
    <w:rsid w:val="00FB2E32"/>
    <w:rsid w:val="00FB2E3F"/>
    <w:rsid w:val="00FB308A"/>
    <w:rsid w:val="00FB30DF"/>
    <w:rsid w:val="00FB3121"/>
    <w:rsid w:val="00FB329E"/>
    <w:rsid w:val="00FB332E"/>
    <w:rsid w:val="00FB3413"/>
    <w:rsid w:val="00FB358C"/>
    <w:rsid w:val="00FB36A2"/>
    <w:rsid w:val="00FB3A06"/>
    <w:rsid w:val="00FB3A37"/>
    <w:rsid w:val="00FB3B1C"/>
    <w:rsid w:val="00FB3B91"/>
    <w:rsid w:val="00FB4125"/>
    <w:rsid w:val="00FB4167"/>
    <w:rsid w:val="00FB43D5"/>
    <w:rsid w:val="00FB4490"/>
    <w:rsid w:val="00FB456A"/>
    <w:rsid w:val="00FB4632"/>
    <w:rsid w:val="00FB473E"/>
    <w:rsid w:val="00FB4CE1"/>
    <w:rsid w:val="00FB4EB4"/>
    <w:rsid w:val="00FB4F0D"/>
    <w:rsid w:val="00FB51D6"/>
    <w:rsid w:val="00FB53E4"/>
    <w:rsid w:val="00FB542E"/>
    <w:rsid w:val="00FB56FD"/>
    <w:rsid w:val="00FB5ADD"/>
    <w:rsid w:val="00FB5C7C"/>
    <w:rsid w:val="00FB5CA8"/>
    <w:rsid w:val="00FB65A8"/>
    <w:rsid w:val="00FB6867"/>
    <w:rsid w:val="00FB69FC"/>
    <w:rsid w:val="00FB6AC1"/>
    <w:rsid w:val="00FB6B65"/>
    <w:rsid w:val="00FB7060"/>
    <w:rsid w:val="00FB7123"/>
    <w:rsid w:val="00FB75E6"/>
    <w:rsid w:val="00FB78DB"/>
    <w:rsid w:val="00FB7AE4"/>
    <w:rsid w:val="00FC00A9"/>
    <w:rsid w:val="00FC00AA"/>
    <w:rsid w:val="00FC031B"/>
    <w:rsid w:val="00FC0633"/>
    <w:rsid w:val="00FC077B"/>
    <w:rsid w:val="00FC097E"/>
    <w:rsid w:val="00FC0A3A"/>
    <w:rsid w:val="00FC0BA0"/>
    <w:rsid w:val="00FC1029"/>
    <w:rsid w:val="00FC158C"/>
    <w:rsid w:val="00FC1592"/>
    <w:rsid w:val="00FC16BD"/>
    <w:rsid w:val="00FC19EE"/>
    <w:rsid w:val="00FC1CD0"/>
    <w:rsid w:val="00FC1CF4"/>
    <w:rsid w:val="00FC1D21"/>
    <w:rsid w:val="00FC1EAF"/>
    <w:rsid w:val="00FC1F54"/>
    <w:rsid w:val="00FC22CD"/>
    <w:rsid w:val="00FC22E1"/>
    <w:rsid w:val="00FC2649"/>
    <w:rsid w:val="00FC2782"/>
    <w:rsid w:val="00FC2CFA"/>
    <w:rsid w:val="00FC3174"/>
    <w:rsid w:val="00FC31EF"/>
    <w:rsid w:val="00FC31FB"/>
    <w:rsid w:val="00FC38FA"/>
    <w:rsid w:val="00FC3BA9"/>
    <w:rsid w:val="00FC3C04"/>
    <w:rsid w:val="00FC3EFB"/>
    <w:rsid w:val="00FC4173"/>
    <w:rsid w:val="00FC46F5"/>
    <w:rsid w:val="00FC518D"/>
    <w:rsid w:val="00FC545E"/>
    <w:rsid w:val="00FC5611"/>
    <w:rsid w:val="00FC5711"/>
    <w:rsid w:val="00FC575F"/>
    <w:rsid w:val="00FC5B44"/>
    <w:rsid w:val="00FC5C6C"/>
    <w:rsid w:val="00FC5DD4"/>
    <w:rsid w:val="00FC5DF1"/>
    <w:rsid w:val="00FC602A"/>
    <w:rsid w:val="00FC6151"/>
    <w:rsid w:val="00FC61F7"/>
    <w:rsid w:val="00FC6592"/>
    <w:rsid w:val="00FC684D"/>
    <w:rsid w:val="00FC6A4A"/>
    <w:rsid w:val="00FC6AD1"/>
    <w:rsid w:val="00FC74AC"/>
    <w:rsid w:val="00FC7A53"/>
    <w:rsid w:val="00FD0634"/>
    <w:rsid w:val="00FD0A79"/>
    <w:rsid w:val="00FD0FF8"/>
    <w:rsid w:val="00FD0FFC"/>
    <w:rsid w:val="00FD11D4"/>
    <w:rsid w:val="00FD1461"/>
    <w:rsid w:val="00FD14CD"/>
    <w:rsid w:val="00FD1540"/>
    <w:rsid w:val="00FD1562"/>
    <w:rsid w:val="00FD1A6E"/>
    <w:rsid w:val="00FD1D39"/>
    <w:rsid w:val="00FD1FAC"/>
    <w:rsid w:val="00FD2552"/>
    <w:rsid w:val="00FD26AE"/>
    <w:rsid w:val="00FD275A"/>
    <w:rsid w:val="00FD2842"/>
    <w:rsid w:val="00FD28E5"/>
    <w:rsid w:val="00FD28EB"/>
    <w:rsid w:val="00FD2B70"/>
    <w:rsid w:val="00FD2C0D"/>
    <w:rsid w:val="00FD2C62"/>
    <w:rsid w:val="00FD2CE3"/>
    <w:rsid w:val="00FD2E6D"/>
    <w:rsid w:val="00FD2F36"/>
    <w:rsid w:val="00FD314A"/>
    <w:rsid w:val="00FD3291"/>
    <w:rsid w:val="00FD3618"/>
    <w:rsid w:val="00FD36CF"/>
    <w:rsid w:val="00FD37D2"/>
    <w:rsid w:val="00FD3906"/>
    <w:rsid w:val="00FD3D0A"/>
    <w:rsid w:val="00FD3E10"/>
    <w:rsid w:val="00FD417A"/>
    <w:rsid w:val="00FD4294"/>
    <w:rsid w:val="00FD43FE"/>
    <w:rsid w:val="00FD456E"/>
    <w:rsid w:val="00FD4578"/>
    <w:rsid w:val="00FD45FA"/>
    <w:rsid w:val="00FD49F9"/>
    <w:rsid w:val="00FD5027"/>
    <w:rsid w:val="00FD518E"/>
    <w:rsid w:val="00FD5539"/>
    <w:rsid w:val="00FD568A"/>
    <w:rsid w:val="00FD568C"/>
    <w:rsid w:val="00FD57A3"/>
    <w:rsid w:val="00FD5965"/>
    <w:rsid w:val="00FD5A36"/>
    <w:rsid w:val="00FD5B22"/>
    <w:rsid w:val="00FD5B3C"/>
    <w:rsid w:val="00FD5E3B"/>
    <w:rsid w:val="00FD62BE"/>
    <w:rsid w:val="00FD63A8"/>
    <w:rsid w:val="00FD64B5"/>
    <w:rsid w:val="00FD64EA"/>
    <w:rsid w:val="00FD69B3"/>
    <w:rsid w:val="00FD69F6"/>
    <w:rsid w:val="00FD6F32"/>
    <w:rsid w:val="00FD6F9C"/>
    <w:rsid w:val="00FD72B8"/>
    <w:rsid w:val="00FD7610"/>
    <w:rsid w:val="00FD7D95"/>
    <w:rsid w:val="00FD7F8A"/>
    <w:rsid w:val="00FE0073"/>
    <w:rsid w:val="00FE0170"/>
    <w:rsid w:val="00FE0390"/>
    <w:rsid w:val="00FE06E8"/>
    <w:rsid w:val="00FE0A7A"/>
    <w:rsid w:val="00FE0B9D"/>
    <w:rsid w:val="00FE0D64"/>
    <w:rsid w:val="00FE1AA7"/>
    <w:rsid w:val="00FE1C12"/>
    <w:rsid w:val="00FE1C1F"/>
    <w:rsid w:val="00FE2234"/>
    <w:rsid w:val="00FE23AE"/>
    <w:rsid w:val="00FE2576"/>
    <w:rsid w:val="00FE2594"/>
    <w:rsid w:val="00FE28BB"/>
    <w:rsid w:val="00FE28F1"/>
    <w:rsid w:val="00FE2EBA"/>
    <w:rsid w:val="00FE2FC5"/>
    <w:rsid w:val="00FE3051"/>
    <w:rsid w:val="00FE327D"/>
    <w:rsid w:val="00FE32AB"/>
    <w:rsid w:val="00FE48D4"/>
    <w:rsid w:val="00FE48F9"/>
    <w:rsid w:val="00FE49D6"/>
    <w:rsid w:val="00FE4B05"/>
    <w:rsid w:val="00FE4C37"/>
    <w:rsid w:val="00FE4E31"/>
    <w:rsid w:val="00FE4F38"/>
    <w:rsid w:val="00FE4F68"/>
    <w:rsid w:val="00FE523D"/>
    <w:rsid w:val="00FE5375"/>
    <w:rsid w:val="00FE5385"/>
    <w:rsid w:val="00FE54EA"/>
    <w:rsid w:val="00FE5786"/>
    <w:rsid w:val="00FE58A4"/>
    <w:rsid w:val="00FE5A13"/>
    <w:rsid w:val="00FE5D77"/>
    <w:rsid w:val="00FE5EF1"/>
    <w:rsid w:val="00FE6061"/>
    <w:rsid w:val="00FE6484"/>
    <w:rsid w:val="00FE66EC"/>
    <w:rsid w:val="00FE68B2"/>
    <w:rsid w:val="00FE6A8B"/>
    <w:rsid w:val="00FE70DB"/>
    <w:rsid w:val="00FE7293"/>
    <w:rsid w:val="00FE7335"/>
    <w:rsid w:val="00FE7581"/>
    <w:rsid w:val="00FE75A2"/>
    <w:rsid w:val="00FE77BC"/>
    <w:rsid w:val="00FE7C80"/>
    <w:rsid w:val="00FF0153"/>
    <w:rsid w:val="00FF028F"/>
    <w:rsid w:val="00FF0307"/>
    <w:rsid w:val="00FF0524"/>
    <w:rsid w:val="00FF0972"/>
    <w:rsid w:val="00FF0A48"/>
    <w:rsid w:val="00FF0AB5"/>
    <w:rsid w:val="00FF0C86"/>
    <w:rsid w:val="00FF0E10"/>
    <w:rsid w:val="00FF0EE8"/>
    <w:rsid w:val="00FF175C"/>
    <w:rsid w:val="00FF1CA8"/>
    <w:rsid w:val="00FF1EE6"/>
    <w:rsid w:val="00FF1EFF"/>
    <w:rsid w:val="00FF1F54"/>
    <w:rsid w:val="00FF2206"/>
    <w:rsid w:val="00FF22AB"/>
    <w:rsid w:val="00FF2659"/>
    <w:rsid w:val="00FF26AD"/>
    <w:rsid w:val="00FF287C"/>
    <w:rsid w:val="00FF2DA4"/>
    <w:rsid w:val="00FF2DFD"/>
    <w:rsid w:val="00FF321A"/>
    <w:rsid w:val="00FF343B"/>
    <w:rsid w:val="00FF368B"/>
    <w:rsid w:val="00FF384D"/>
    <w:rsid w:val="00FF3DE4"/>
    <w:rsid w:val="00FF3F17"/>
    <w:rsid w:val="00FF3F8D"/>
    <w:rsid w:val="00FF4009"/>
    <w:rsid w:val="00FF413E"/>
    <w:rsid w:val="00FF41E4"/>
    <w:rsid w:val="00FF44AD"/>
    <w:rsid w:val="00FF451E"/>
    <w:rsid w:val="00FF45C6"/>
    <w:rsid w:val="00FF47CD"/>
    <w:rsid w:val="00FF4D96"/>
    <w:rsid w:val="00FF53CA"/>
    <w:rsid w:val="00FF552E"/>
    <w:rsid w:val="00FF570D"/>
    <w:rsid w:val="00FF604F"/>
    <w:rsid w:val="00FF62B6"/>
    <w:rsid w:val="00FF6895"/>
    <w:rsid w:val="00FF6974"/>
    <w:rsid w:val="00FF6BD9"/>
    <w:rsid w:val="00FF6C16"/>
    <w:rsid w:val="00FF6D4E"/>
    <w:rsid w:val="00FF6D54"/>
    <w:rsid w:val="00FF7173"/>
    <w:rsid w:val="00FF7424"/>
    <w:rsid w:val="00FF7614"/>
    <w:rsid w:val="00FF76CB"/>
    <w:rsid w:val="00FF7763"/>
    <w:rsid w:val="00FF78FE"/>
    <w:rsid w:val="00FF7A88"/>
    <w:rsid w:val="00FF7DBF"/>
    <w:rsid w:val="00FF7E9A"/>
    <w:rsid w:val="00FF7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58753" style="mso-position-horizontal-relative:margin" fill="f" fillcolor="white" stroke="f">
      <v:fill color="white" on="f"/>
      <v:stroke on="f"/>
    </o:shapedefaults>
    <o:shapelayout v:ext="edit">
      <o:idmap v:ext="edit" data="1"/>
    </o:shapelayout>
  </w:shapeDefaults>
  <w:decimalSymbol w:val=","/>
  <w:listSeparator w:val=";"/>
  <w14:docId w14:val="0918CDD0"/>
  <w15:docId w15:val="{862EBD8D-B7B8-45D5-AA32-5996813E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4A70"/>
    <w:rPr>
      <w:sz w:val="24"/>
      <w:szCs w:val="24"/>
      <w:lang w:val="uk-UA"/>
    </w:rPr>
  </w:style>
  <w:style w:type="paragraph" w:styleId="1">
    <w:name w:val="heading 1"/>
    <w:basedOn w:val="a1"/>
    <w:next w:val="a1"/>
    <w:link w:val="11"/>
    <w:qFormat/>
    <w:rsid w:val="00633DE5"/>
    <w:pPr>
      <w:keepNext/>
      <w:jc w:val="center"/>
      <w:outlineLvl w:val="0"/>
    </w:pPr>
    <w:rPr>
      <w:sz w:val="28"/>
      <w:szCs w:val="28"/>
    </w:rPr>
  </w:style>
  <w:style w:type="paragraph" w:styleId="2">
    <w:name w:val="heading 2"/>
    <w:basedOn w:val="a1"/>
    <w:next w:val="a1"/>
    <w:link w:val="21"/>
    <w:qFormat/>
    <w:rsid w:val="00633DE5"/>
    <w:pPr>
      <w:keepNext/>
      <w:widowControl w:val="0"/>
      <w:shd w:val="clear" w:color="auto" w:fill="FFFFFF"/>
      <w:jc w:val="center"/>
      <w:outlineLvl w:val="1"/>
    </w:pPr>
    <w:rPr>
      <w:i/>
      <w:sz w:val="16"/>
    </w:rPr>
  </w:style>
  <w:style w:type="paragraph" w:styleId="3">
    <w:name w:val="heading 3"/>
    <w:basedOn w:val="a1"/>
    <w:next w:val="a1"/>
    <w:link w:val="31"/>
    <w:qFormat/>
    <w:rsid w:val="00633DE5"/>
    <w:pPr>
      <w:keepNext/>
      <w:spacing w:before="240" w:after="60"/>
      <w:outlineLvl w:val="2"/>
    </w:pPr>
    <w:rPr>
      <w:rFonts w:ascii="Arial" w:hAnsi="Arial" w:cs="Arial"/>
      <w:b/>
      <w:bCs/>
      <w:sz w:val="26"/>
      <w:szCs w:val="26"/>
    </w:rPr>
  </w:style>
  <w:style w:type="paragraph" w:styleId="4">
    <w:name w:val="heading 4"/>
    <w:basedOn w:val="a1"/>
    <w:next w:val="a1"/>
    <w:link w:val="41"/>
    <w:qFormat/>
    <w:rsid w:val="00633DE5"/>
    <w:pPr>
      <w:keepNext/>
      <w:spacing w:before="240" w:after="60"/>
      <w:outlineLvl w:val="3"/>
    </w:pPr>
    <w:rPr>
      <w:b/>
      <w:bCs/>
      <w:sz w:val="28"/>
      <w:szCs w:val="28"/>
    </w:rPr>
  </w:style>
  <w:style w:type="paragraph" w:styleId="5">
    <w:name w:val="heading 5"/>
    <w:basedOn w:val="a1"/>
    <w:next w:val="a1"/>
    <w:link w:val="51"/>
    <w:qFormat/>
    <w:rsid w:val="00633DE5"/>
    <w:pPr>
      <w:keepNext/>
      <w:ind w:firstLine="851"/>
      <w:jc w:val="center"/>
      <w:outlineLvl w:val="4"/>
    </w:pPr>
    <w:rPr>
      <w:i/>
      <w:sz w:val="28"/>
      <w:szCs w:val="20"/>
    </w:rPr>
  </w:style>
  <w:style w:type="paragraph" w:styleId="6">
    <w:name w:val="heading 6"/>
    <w:basedOn w:val="a1"/>
    <w:next w:val="a1"/>
    <w:link w:val="61"/>
    <w:qFormat/>
    <w:rsid w:val="00633DE5"/>
    <w:pPr>
      <w:keepNext/>
      <w:jc w:val="center"/>
      <w:outlineLvl w:val="5"/>
    </w:pPr>
    <w:rPr>
      <w:i/>
      <w:iCs/>
      <w:sz w:val="16"/>
    </w:rPr>
  </w:style>
  <w:style w:type="paragraph" w:styleId="7">
    <w:name w:val="heading 7"/>
    <w:basedOn w:val="a1"/>
    <w:next w:val="a1"/>
    <w:link w:val="71"/>
    <w:uiPriority w:val="99"/>
    <w:qFormat/>
    <w:rsid w:val="00633DE5"/>
    <w:pPr>
      <w:keepNext/>
      <w:ind w:right="-27"/>
      <w:jc w:val="center"/>
      <w:outlineLvl w:val="6"/>
    </w:pPr>
    <w:rPr>
      <w:i/>
      <w:iCs/>
      <w:sz w:val="18"/>
    </w:rPr>
  </w:style>
  <w:style w:type="paragraph" w:styleId="8">
    <w:name w:val="heading 8"/>
    <w:basedOn w:val="a1"/>
    <w:next w:val="a1"/>
    <w:link w:val="81"/>
    <w:uiPriority w:val="99"/>
    <w:qFormat/>
    <w:rsid w:val="00633DE5"/>
    <w:pPr>
      <w:keepNext/>
      <w:ind w:left="-115" w:right="-89"/>
      <w:jc w:val="center"/>
      <w:outlineLvl w:val="7"/>
    </w:pPr>
    <w:rPr>
      <w:i/>
      <w:iCs/>
      <w:sz w:val="18"/>
    </w:rPr>
  </w:style>
  <w:style w:type="paragraph" w:styleId="9">
    <w:name w:val="heading 9"/>
    <w:basedOn w:val="a1"/>
    <w:next w:val="a1"/>
    <w:link w:val="91"/>
    <w:uiPriority w:val="99"/>
    <w:qFormat/>
    <w:rsid w:val="00633DE5"/>
    <w:pPr>
      <w:keepNext/>
      <w:ind w:right="-31"/>
      <w:jc w:val="center"/>
      <w:outlineLvl w:val="8"/>
    </w:pPr>
    <w:rPr>
      <w:i/>
      <w:iCs/>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rsid w:val="00633DE5"/>
    <w:rPr>
      <w:sz w:val="28"/>
      <w:szCs w:val="28"/>
      <w:lang w:val="uk-UA"/>
    </w:rPr>
  </w:style>
  <w:style w:type="character" w:customStyle="1" w:styleId="20">
    <w:name w:val="Заголовок 2 Знак"/>
    <w:rsid w:val="00633DE5"/>
    <w:rPr>
      <w:i/>
      <w:sz w:val="16"/>
      <w:szCs w:val="24"/>
      <w:shd w:val="clear" w:color="auto" w:fill="FFFFFF"/>
      <w:lang w:val="uk-UA"/>
    </w:rPr>
  </w:style>
  <w:style w:type="character" w:customStyle="1" w:styleId="30">
    <w:name w:val="Заголовок 3 Знак"/>
    <w:rsid w:val="00633DE5"/>
    <w:rPr>
      <w:rFonts w:ascii="Arial" w:hAnsi="Arial" w:cs="Arial"/>
      <w:b/>
      <w:bCs/>
      <w:sz w:val="26"/>
      <w:szCs w:val="26"/>
    </w:rPr>
  </w:style>
  <w:style w:type="character" w:customStyle="1" w:styleId="40">
    <w:name w:val="Заголовок 4 Знак"/>
    <w:rsid w:val="00633DE5"/>
    <w:rPr>
      <w:b/>
      <w:bCs/>
      <w:sz w:val="28"/>
      <w:szCs w:val="28"/>
      <w:lang w:val="uk-UA"/>
    </w:rPr>
  </w:style>
  <w:style w:type="character" w:customStyle="1" w:styleId="50">
    <w:name w:val="Заголовок 5 Знак"/>
    <w:rsid w:val="00633DE5"/>
    <w:rPr>
      <w:i/>
      <w:sz w:val="28"/>
      <w:lang w:val="uk-UA"/>
    </w:rPr>
  </w:style>
  <w:style w:type="character" w:customStyle="1" w:styleId="60">
    <w:name w:val="Заголовок 6 Знак"/>
    <w:rsid w:val="00633DE5"/>
    <w:rPr>
      <w:i/>
      <w:iCs/>
      <w:sz w:val="16"/>
      <w:szCs w:val="24"/>
      <w:lang w:val="uk-UA"/>
    </w:rPr>
  </w:style>
  <w:style w:type="character" w:customStyle="1" w:styleId="70">
    <w:name w:val="Заголовок 7 Знак"/>
    <w:rsid w:val="00633DE5"/>
    <w:rPr>
      <w:i/>
      <w:iCs/>
      <w:sz w:val="18"/>
      <w:szCs w:val="24"/>
      <w:lang w:val="uk-UA"/>
    </w:rPr>
  </w:style>
  <w:style w:type="character" w:customStyle="1" w:styleId="80">
    <w:name w:val="Заголовок 8 Знак"/>
    <w:rsid w:val="00633DE5"/>
    <w:rPr>
      <w:i/>
      <w:iCs/>
      <w:sz w:val="18"/>
      <w:szCs w:val="24"/>
      <w:lang w:val="uk-UA"/>
    </w:rPr>
  </w:style>
  <w:style w:type="character" w:customStyle="1" w:styleId="90">
    <w:name w:val="Заголовок 9 Знак"/>
    <w:rsid w:val="00633DE5"/>
    <w:rPr>
      <w:i/>
      <w:iCs/>
      <w:sz w:val="18"/>
      <w:szCs w:val="24"/>
      <w:lang w:val="uk-UA"/>
    </w:rPr>
  </w:style>
  <w:style w:type="paragraph" w:styleId="a5">
    <w:name w:val="Body Text"/>
    <w:basedOn w:val="a1"/>
    <w:link w:val="12"/>
    <w:uiPriority w:val="99"/>
    <w:rsid w:val="00633DE5"/>
    <w:pPr>
      <w:spacing w:before="120"/>
      <w:jc w:val="both"/>
    </w:pPr>
    <w:rPr>
      <w:rFonts w:ascii="Times New Roman CYR" w:hAnsi="Times New Roman CYR"/>
      <w:sz w:val="28"/>
      <w:szCs w:val="20"/>
      <w:lang w:eastAsia="uk-UA"/>
    </w:rPr>
  </w:style>
  <w:style w:type="character" w:customStyle="1" w:styleId="a6">
    <w:name w:val="Основной текст Знак"/>
    <w:uiPriority w:val="99"/>
    <w:rsid w:val="00633DE5"/>
    <w:rPr>
      <w:rFonts w:ascii="Times New Roman CYR" w:hAnsi="Times New Roman CYR"/>
      <w:sz w:val="28"/>
      <w:lang w:val="uk-UA" w:eastAsia="uk-UA"/>
    </w:rPr>
  </w:style>
  <w:style w:type="paragraph" w:styleId="a7">
    <w:name w:val="Balloon Text"/>
    <w:basedOn w:val="a1"/>
    <w:link w:val="13"/>
    <w:uiPriority w:val="99"/>
    <w:rsid w:val="00633DE5"/>
    <w:rPr>
      <w:rFonts w:ascii="Tahoma" w:hAnsi="Tahoma" w:cs="Tahoma"/>
      <w:sz w:val="16"/>
      <w:szCs w:val="16"/>
    </w:rPr>
  </w:style>
  <w:style w:type="character" w:customStyle="1" w:styleId="a8">
    <w:name w:val="Текст выноски Знак"/>
    <w:rsid w:val="00633DE5"/>
    <w:rPr>
      <w:rFonts w:ascii="Tahoma" w:hAnsi="Tahoma" w:cs="Tahoma"/>
      <w:sz w:val="16"/>
      <w:szCs w:val="16"/>
    </w:rPr>
  </w:style>
  <w:style w:type="paragraph" w:styleId="a9">
    <w:name w:val="header"/>
    <w:basedOn w:val="a1"/>
    <w:link w:val="14"/>
    <w:uiPriority w:val="99"/>
    <w:rsid w:val="00633DE5"/>
    <w:pPr>
      <w:tabs>
        <w:tab w:val="center" w:pos="4677"/>
        <w:tab w:val="right" w:pos="9355"/>
      </w:tabs>
    </w:pPr>
  </w:style>
  <w:style w:type="character" w:customStyle="1" w:styleId="aa">
    <w:name w:val="Верхний колонтитул Знак"/>
    <w:rsid w:val="00633DE5"/>
    <w:rPr>
      <w:sz w:val="24"/>
      <w:szCs w:val="24"/>
    </w:rPr>
  </w:style>
  <w:style w:type="paragraph" w:styleId="ab">
    <w:name w:val="footer"/>
    <w:basedOn w:val="a1"/>
    <w:link w:val="15"/>
    <w:uiPriority w:val="99"/>
    <w:rsid w:val="00633DE5"/>
    <w:pPr>
      <w:tabs>
        <w:tab w:val="center" w:pos="4677"/>
        <w:tab w:val="right" w:pos="9355"/>
      </w:tabs>
    </w:pPr>
  </w:style>
  <w:style w:type="character" w:customStyle="1" w:styleId="ac">
    <w:name w:val="Нижний колонтитул Знак"/>
    <w:rsid w:val="00633DE5"/>
    <w:rPr>
      <w:sz w:val="24"/>
      <w:szCs w:val="24"/>
    </w:rPr>
  </w:style>
  <w:style w:type="paragraph" w:styleId="ad">
    <w:name w:val="Body Text Indent"/>
    <w:basedOn w:val="a1"/>
    <w:link w:val="16"/>
    <w:uiPriority w:val="99"/>
    <w:rsid w:val="00633DE5"/>
    <w:pPr>
      <w:spacing w:after="120"/>
      <w:ind w:left="283"/>
    </w:pPr>
  </w:style>
  <w:style w:type="character" w:customStyle="1" w:styleId="ae">
    <w:name w:val="Основной текст с отступом Знак"/>
    <w:uiPriority w:val="99"/>
    <w:rsid w:val="00633DE5"/>
    <w:rPr>
      <w:sz w:val="24"/>
      <w:szCs w:val="24"/>
    </w:rPr>
  </w:style>
  <w:style w:type="paragraph" w:customStyle="1" w:styleId="Iiiaeuiue">
    <w:name w:val="Ii?iaeuiue"/>
    <w:uiPriority w:val="99"/>
    <w:rsid w:val="00633DE5"/>
    <w:pPr>
      <w:overflowPunct w:val="0"/>
      <w:autoSpaceDE w:val="0"/>
      <w:autoSpaceDN w:val="0"/>
      <w:adjustRightInd w:val="0"/>
    </w:pPr>
    <w:rPr>
      <w:rFonts w:ascii="Antiqua" w:hAnsi="Antiqua" w:cs="Antiqua"/>
      <w:color w:val="000000"/>
      <w:sz w:val="24"/>
      <w:szCs w:val="24"/>
      <w:lang w:val="en-US"/>
    </w:rPr>
  </w:style>
  <w:style w:type="paragraph" w:customStyle="1" w:styleId="af">
    <w:name w:val="Стиль"/>
    <w:uiPriority w:val="99"/>
    <w:rsid w:val="00633DE5"/>
    <w:rPr>
      <w:lang w:val="uk-UA"/>
    </w:rPr>
  </w:style>
  <w:style w:type="paragraph" w:styleId="22">
    <w:name w:val="Body Text 2"/>
    <w:basedOn w:val="a1"/>
    <w:link w:val="210"/>
    <w:uiPriority w:val="99"/>
    <w:rsid w:val="00633DE5"/>
    <w:pPr>
      <w:spacing w:after="120" w:line="480" w:lineRule="auto"/>
    </w:pPr>
  </w:style>
  <w:style w:type="character" w:customStyle="1" w:styleId="23">
    <w:name w:val="Основной текст 2 Знак"/>
    <w:rsid w:val="00633DE5"/>
    <w:rPr>
      <w:sz w:val="24"/>
      <w:szCs w:val="24"/>
    </w:rPr>
  </w:style>
  <w:style w:type="paragraph" w:styleId="24">
    <w:name w:val="Body Text Indent 2"/>
    <w:basedOn w:val="a1"/>
    <w:link w:val="211"/>
    <w:uiPriority w:val="99"/>
    <w:rsid w:val="00633DE5"/>
    <w:pPr>
      <w:spacing w:after="120" w:line="480" w:lineRule="auto"/>
      <w:ind w:left="283"/>
    </w:pPr>
  </w:style>
  <w:style w:type="character" w:customStyle="1" w:styleId="25">
    <w:name w:val="Основной текст с отступом 2 Знак"/>
    <w:rsid w:val="00633DE5"/>
    <w:rPr>
      <w:sz w:val="24"/>
      <w:szCs w:val="24"/>
    </w:rPr>
  </w:style>
  <w:style w:type="paragraph" w:styleId="32">
    <w:name w:val="Body Text 3"/>
    <w:aliases w:val=" Знак"/>
    <w:basedOn w:val="a1"/>
    <w:link w:val="310"/>
    <w:uiPriority w:val="99"/>
    <w:rsid w:val="00633DE5"/>
    <w:pPr>
      <w:spacing w:after="120"/>
    </w:pPr>
    <w:rPr>
      <w:sz w:val="16"/>
      <w:szCs w:val="16"/>
    </w:rPr>
  </w:style>
  <w:style w:type="character" w:customStyle="1" w:styleId="33">
    <w:name w:val="Основной текст 3 Знак"/>
    <w:aliases w:val=" Знак Знак2"/>
    <w:uiPriority w:val="99"/>
    <w:rsid w:val="00633DE5"/>
    <w:rPr>
      <w:sz w:val="16"/>
      <w:szCs w:val="16"/>
    </w:rPr>
  </w:style>
  <w:style w:type="paragraph" w:customStyle="1" w:styleId="26">
    <w:name w:val="заголовок 2"/>
    <w:basedOn w:val="a1"/>
    <w:next w:val="a1"/>
    <w:uiPriority w:val="99"/>
    <w:rsid w:val="00633DE5"/>
    <w:pPr>
      <w:keepNext/>
    </w:pPr>
    <w:rPr>
      <w:sz w:val="30"/>
      <w:szCs w:val="20"/>
      <w:lang w:eastAsia="zh-CN"/>
    </w:rPr>
  </w:style>
  <w:style w:type="paragraph" w:styleId="af0">
    <w:name w:val="Title"/>
    <w:basedOn w:val="a1"/>
    <w:link w:val="af1"/>
    <w:uiPriority w:val="10"/>
    <w:qFormat/>
    <w:rsid w:val="00633DE5"/>
    <w:pPr>
      <w:jc w:val="center"/>
    </w:pPr>
    <w:rPr>
      <w:rFonts w:eastAsia="SimSun"/>
      <w:sz w:val="28"/>
      <w:szCs w:val="20"/>
      <w:lang w:eastAsia="zh-CN"/>
    </w:rPr>
  </w:style>
  <w:style w:type="character" w:customStyle="1" w:styleId="af2">
    <w:name w:val="Название Знак"/>
    <w:rsid w:val="00633DE5"/>
    <w:rPr>
      <w:rFonts w:eastAsia="SimSun"/>
      <w:sz w:val="28"/>
      <w:lang w:val="uk-UA" w:eastAsia="zh-CN"/>
    </w:rPr>
  </w:style>
  <w:style w:type="paragraph" w:styleId="af3">
    <w:name w:val="caption"/>
    <w:basedOn w:val="a1"/>
    <w:uiPriority w:val="99"/>
    <w:qFormat/>
    <w:rsid w:val="00633DE5"/>
    <w:pPr>
      <w:jc w:val="center"/>
    </w:pPr>
    <w:rPr>
      <w:szCs w:val="20"/>
    </w:rPr>
  </w:style>
  <w:style w:type="paragraph" w:customStyle="1" w:styleId="17">
    <w:name w:val="Обычный1"/>
    <w:uiPriority w:val="99"/>
    <w:rsid w:val="00633DE5"/>
    <w:pPr>
      <w:widowControl w:val="0"/>
      <w:spacing w:before="200" w:after="160"/>
      <w:jc w:val="center"/>
    </w:pPr>
    <w:rPr>
      <w:b/>
      <w:snapToGrid w:val="0"/>
      <w:sz w:val="16"/>
      <w:lang w:val="uk-UA"/>
    </w:rPr>
  </w:style>
  <w:style w:type="character" w:customStyle="1" w:styleId="Normal1">
    <w:name w:val="Normal Знак1"/>
    <w:locked/>
    <w:rsid w:val="00633DE5"/>
    <w:rPr>
      <w:b/>
      <w:snapToGrid w:val="0"/>
      <w:sz w:val="16"/>
      <w:lang w:val="uk-UA" w:eastAsia="ru-RU" w:bidi="ar-SA"/>
    </w:rPr>
  </w:style>
  <w:style w:type="paragraph" w:customStyle="1" w:styleId="34">
    <w:name w:val="заголовок 3"/>
    <w:basedOn w:val="a1"/>
    <w:next w:val="a1"/>
    <w:uiPriority w:val="99"/>
    <w:rsid w:val="00633DE5"/>
    <w:pPr>
      <w:keepNext/>
      <w:jc w:val="right"/>
    </w:pPr>
    <w:rPr>
      <w:sz w:val="30"/>
      <w:szCs w:val="20"/>
      <w:lang w:eastAsia="zh-CN"/>
    </w:rPr>
  </w:style>
  <w:style w:type="paragraph" w:styleId="35">
    <w:name w:val="Body Text Indent 3"/>
    <w:basedOn w:val="a1"/>
    <w:link w:val="311"/>
    <w:uiPriority w:val="99"/>
    <w:rsid w:val="00633DE5"/>
    <w:pPr>
      <w:overflowPunct w:val="0"/>
      <w:autoSpaceDE w:val="0"/>
      <w:autoSpaceDN w:val="0"/>
      <w:adjustRightInd w:val="0"/>
      <w:ind w:left="360"/>
      <w:jc w:val="both"/>
      <w:textAlignment w:val="baseline"/>
    </w:pPr>
    <w:rPr>
      <w:szCs w:val="20"/>
    </w:rPr>
  </w:style>
  <w:style w:type="character" w:customStyle="1" w:styleId="36">
    <w:name w:val="Основной текст с отступом 3 Знак"/>
    <w:rsid w:val="00633DE5"/>
    <w:rPr>
      <w:sz w:val="24"/>
      <w:lang w:val="uk-UA"/>
    </w:rPr>
  </w:style>
  <w:style w:type="paragraph" w:customStyle="1" w:styleId="FR1">
    <w:name w:val="FR1"/>
    <w:uiPriority w:val="99"/>
    <w:rsid w:val="00633DE5"/>
    <w:pPr>
      <w:widowControl w:val="0"/>
      <w:autoSpaceDE w:val="0"/>
      <w:autoSpaceDN w:val="0"/>
      <w:adjustRightInd w:val="0"/>
      <w:spacing w:before="40"/>
      <w:ind w:left="40"/>
    </w:pPr>
    <w:rPr>
      <w:rFonts w:ascii="Arial" w:hAnsi="Arial"/>
      <w:i/>
      <w:noProof/>
      <w:sz w:val="28"/>
    </w:rPr>
  </w:style>
  <w:style w:type="character" w:styleId="af4">
    <w:name w:val="page number"/>
    <w:basedOn w:val="a2"/>
    <w:semiHidden/>
    <w:rsid w:val="00633DE5"/>
  </w:style>
  <w:style w:type="paragraph" w:customStyle="1" w:styleId="42">
    <w:name w:val="заголовок 4"/>
    <w:basedOn w:val="a1"/>
    <w:next w:val="a1"/>
    <w:uiPriority w:val="99"/>
    <w:rsid w:val="00633DE5"/>
    <w:pPr>
      <w:keepNext/>
      <w:spacing w:line="228" w:lineRule="auto"/>
      <w:jc w:val="right"/>
    </w:pPr>
    <w:rPr>
      <w:sz w:val="28"/>
      <w:szCs w:val="20"/>
      <w:lang w:eastAsia="en-US"/>
    </w:rPr>
  </w:style>
  <w:style w:type="paragraph" w:customStyle="1" w:styleId="18">
    <w:name w:val="заголовок 1"/>
    <w:basedOn w:val="a1"/>
    <w:next w:val="a1"/>
    <w:uiPriority w:val="99"/>
    <w:rsid w:val="00633DE5"/>
    <w:pPr>
      <w:keepNext/>
      <w:ind w:firstLine="851"/>
      <w:jc w:val="center"/>
    </w:pPr>
    <w:rPr>
      <w:sz w:val="30"/>
      <w:szCs w:val="20"/>
    </w:rPr>
  </w:style>
  <w:style w:type="paragraph" w:customStyle="1" w:styleId="212">
    <w:name w:val="Основной текст с отступом 21"/>
    <w:basedOn w:val="17"/>
    <w:uiPriority w:val="99"/>
    <w:rsid w:val="00633DE5"/>
    <w:pPr>
      <w:widowControl/>
      <w:spacing w:before="0" w:after="0"/>
      <w:ind w:firstLine="600"/>
    </w:pPr>
    <w:rPr>
      <w:b w:val="0"/>
      <w:i/>
      <w:snapToGrid/>
      <w:sz w:val="28"/>
    </w:rPr>
  </w:style>
  <w:style w:type="paragraph" w:styleId="af5">
    <w:name w:val="Normal (Web)"/>
    <w:basedOn w:val="a1"/>
    <w:uiPriority w:val="99"/>
    <w:rsid w:val="00633DE5"/>
    <w:pPr>
      <w:spacing w:before="100" w:after="100"/>
    </w:pPr>
    <w:rPr>
      <w:szCs w:val="20"/>
    </w:rPr>
  </w:style>
  <w:style w:type="character" w:customStyle="1" w:styleId="FontStyle11">
    <w:name w:val="Font Style11"/>
    <w:rsid w:val="00633DE5"/>
    <w:rPr>
      <w:rFonts w:ascii="Times New Roman" w:hAnsi="Times New Roman"/>
      <w:b/>
      <w:sz w:val="22"/>
    </w:rPr>
  </w:style>
  <w:style w:type="paragraph" w:customStyle="1" w:styleId="Style1">
    <w:name w:val="Style1"/>
    <w:basedOn w:val="a1"/>
    <w:uiPriority w:val="99"/>
    <w:rsid w:val="00633DE5"/>
    <w:pPr>
      <w:widowControl w:val="0"/>
      <w:spacing w:line="293" w:lineRule="exact"/>
      <w:jc w:val="center"/>
    </w:pPr>
    <w:rPr>
      <w:szCs w:val="20"/>
    </w:rPr>
  </w:style>
  <w:style w:type="paragraph" w:customStyle="1" w:styleId="Style4">
    <w:name w:val="Style4"/>
    <w:basedOn w:val="a1"/>
    <w:uiPriority w:val="99"/>
    <w:rsid w:val="00633DE5"/>
    <w:pPr>
      <w:widowControl w:val="0"/>
    </w:pPr>
    <w:rPr>
      <w:szCs w:val="20"/>
    </w:rPr>
  </w:style>
  <w:style w:type="character" w:customStyle="1" w:styleId="FontStyle14">
    <w:name w:val="Font Style14"/>
    <w:rsid w:val="00633DE5"/>
    <w:rPr>
      <w:rFonts w:ascii="Times New Roman" w:hAnsi="Times New Roman"/>
      <w:sz w:val="18"/>
    </w:rPr>
  </w:style>
  <w:style w:type="paragraph" w:customStyle="1" w:styleId="Style7">
    <w:name w:val="Style7"/>
    <w:basedOn w:val="a1"/>
    <w:uiPriority w:val="99"/>
    <w:rsid w:val="00633DE5"/>
    <w:pPr>
      <w:widowControl w:val="0"/>
      <w:spacing w:line="278" w:lineRule="exact"/>
    </w:pPr>
    <w:rPr>
      <w:szCs w:val="20"/>
    </w:rPr>
  </w:style>
  <w:style w:type="paragraph" w:customStyle="1" w:styleId="Stilus2">
    <w:name w:val="Stilus 2"/>
    <w:basedOn w:val="a1"/>
    <w:next w:val="a1"/>
    <w:autoRedefine/>
    <w:uiPriority w:val="99"/>
    <w:rsid w:val="00633DE5"/>
    <w:pPr>
      <w:spacing w:before="120" w:after="80" w:line="274" w:lineRule="exact"/>
    </w:pPr>
    <w:rPr>
      <w:sz w:val="18"/>
      <w:szCs w:val="18"/>
    </w:rPr>
  </w:style>
  <w:style w:type="paragraph" w:customStyle="1" w:styleId="af6">
    <w:name w:val="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af7">
    <w:name w:val="обычный"/>
    <w:basedOn w:val="a1"/>
    <w:autoRedefine/>
    <w:uiPriority w:val="99"/>
    <w:rsid w:val="00F9543F"/>
    <w:pPr>
      <w:widowControl w:val="0"/>
      <w:autoSpaceDE w:val="0"/>
      <w:autoSpaceDN w:val="0"/>
    </w:pPr>
    <w:rPr>
      <w:color w:val="FF0000"/>
      <w:sz w:val="18"/>
      <w:szCs w:val="18"/>
    </w:rPr>
  </w:style>
  <w:style w:type="paragraph" w:customStyle="1" w:styleId="af8">
    <w:name w:val="Знак"/>
    <w:basedOn w:val="a1"/>
    <w:rsid w:val="00633DE5"/>
    <w:rPr>
      <w:rFonts w:ascii="Verdana" w:hAnsi="Verdana" w:cs="Verdana"/>
      <w:sz w:val="20"/>
      <w:szCs w:val="20"/>
      <w:lang w:val="en-US" w:eastAsia="en-US"/>
    </w:rPr>
  </w:style>
  <w:style w:type="character" w:customStyle="1" w:styleId="31">
    <w:name w:val="Заголовок 3 Знак1"/>
    <w:link w:val="3"/>
    <w:rsid w:val="00D300AE"/>
    <w:rPr>
      <w:rFonts w:ascii="Arial" w:hAnsi="Arial" w:cs="Arial"/>
      <w:b/>
      <w:bCs/>
      <w:sz w:val="26"/>
      <w:szCs w:val="26"/>
      <w:lang w:val="uk-UA" w:eastAsia="ru-RU" w:bidi="ar-SA"/>
    </w:rPr>
  </w:style>
  <w:style w:type="character" w:styleId="af9">
    <w:name w:val="Hyperlink"/>
    <w:rsid w:val="00633DE5"/>
    <w:rPr>
      <w:color w:val="0000FF"/>
      <w:u w:val="single"/>
    </w:rPr>
  </w:style>
  <w:style w:type="character" w:styleId="afa">
    <w:name w:val="FollowedHyperlink"/>
    <w:rsid w:val="00633DE5"/>
    <w:rPr>
      <w:color w:val="800080"/>
      <w:u w:val="single"/>
    </w:rPr>
  </w:style>
  <w:style w:type="character" w:customStyle="1" w:styleId="HTML">
    <w:name w:val="Стандартный HTML Знак"/>
    <w:locked/>
    <w:rsid w:val="00633DE5"/>
    <w:rPr>
      <w:rFonts w:ascii="Courier New" w:eastAsia="Courier New" w:hAnsi="Courier New" w:cs="Courier New"/>
      <w:color w:val="000000"/>
      <w:sz w:val="28"/>
      <w:szCs w:val="28"/>
    </w:rPr>
  </w:style>
  <w:style w:type="paragraph" w:styleId="HTML0">
    <w:name w:val="HTML Preformatted"/>
    <w:basedOn w:val="a1"/>
    <w:link w:val="HTML2"/>
    <w:uiPriority w:val="99"/>
    <w:rsid w:val="00633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8"/>
      <w:szCs w:val="28"/>
    </w:rPr>
  </w:style>
  <w:style w:type="character" w:customStyle="1" w:styleId="HTML1">
    <w:name w:val="Стандартный HTML Знак1"/>
    <w:rsid w:val="00633DE5"/>
    <w:rPr>
      <w:rFonts w:ascii="Courier New" w:hAnsi="Courier New" w:cs="Courier New"/>
    </w:rPr>
  </w:style>
  <w:style w:type="paragraph" w:styleId="afb">
    <w:name w:val="Normal Indent"/>
    <w:basedOn w:val="a1"/>
    <w:uiPriority w:val="99"/>
    <w:semiHidden/>
    <w:rsid w:val="00633DE5"/>
    <w:pPr>
      <w:widowControl w:val="0"/>
      <w:autoSpaceDE w:val="0"/>
      <w:autoSpaceDN w:val="0"/>
      <w:ind w:left="708"/>
      <w:jc w:val="both"/>
    </w:pPr>
    <w:rPr>
      <w:rFonts w:ascii="Antiqua" w:hAnsi="Antiqua" w:cs="Antiqua"/>
      <w:spacing w:val="-20"/>
      <w:sz w:val="30"/>
      <w:szCs w:val="30"/>
    </w:rPr>
  </w:style>
  <w:style w:type="character" w:customStyle="1" w:styleId="afc">
    <w:name w:val="Текст сноски Знак"/>
    <w:locked/>
    <w:rsid w:val="00633DE5"/>
    <w:rPr>
      <w:lang w:val="uk-UA"/>
    </w:rPr>
  </w:style>
  <w:style w:type="paragraph" w:styleId="afd">
    <w:name w:val="footnote text"/>
    <w:basedOn w:val="a1"/>
    <w:uiPriority w:val="99"/>
    <w:semiHidden/>
    <w:rsid w:val="00633DE5"/>
    <w:pPr>
      <w:autoSpaceDE w:val="0"/>
      <w:autoSpaceDN w:val="0"/>
    </w:pPr>
    <w:rPr>
      <w:sz w:val="20"/>
      <w:szCs w:val="20"/>
    </w:rPr>
  </w:style>
  <w:style w:type="character" w:customStyle="1" w:styleId="19">
    <w:name w:val="Текст сноски Знак1"/>
    <w:basedOn w:val="a2"/>
    <w:uiPriority w:val="99"/>
    <w:rsid w:val="00633DE5"/>
  </w:style>
  <w:style w:type="character" w:customStyle="1" w:styleId="afe">
    <w:name w:val="Красная строка Знак"/>
    <w:locked/>
    <w:rsid w:val="00633DE5"/>
    <w:rPr>
      <w:rFonts w:ascii="Times New Roman CYR" w:hAnsi="Times New Roman CYR"/>
      <w:sz w:val="24"/>
      <w:szCs w:val="24"/>
      <w:lang w:val="uk-UA" w:eastAsia="uk-UA"/>
    </w:rPr>
  </w:style>
  <w:style w:type="paragraph" w:styleId="aff">
    <w:name w:val="Body Text First Indent"/>
    <w:basedOn w:val="a5"/>
    <w:uiPriority w:val="99"/>
    <w:semiHidden/>
    <w:rsid w:val="00633DE5"/>
    <w:pPr>
      <w:spacing w:before="0" w:after="120"/>
      <w:ind w:firstLine="210"/>
      <w:jc w:val="left"/>
    </w:pPr>
    <w:rPr>
      <w:rFonts w:ascii="Times New Roman" w:hAnsi="Times New Roman"/>
      <w:sz w:val="24"/>
      <w:szCs w:val="24"/>
      <w:lang w:eastAsia="ru-RU"/>
    </w:rPr>
  </w:style>
  <w:style w:type="character" w:customStyle="1" w:styleId="1a">
    <w:name w:val="Красная строка Знак1"/>
    <w:uiPriority w:val="99"/>
    <w:rsid w:val="00633DE5"/>
    <w:rPr>
      <w:rFonts w:ascii="Times New Roman CYR" w:hAnsi="Times New Roman CYR"/>
      <w:sz w:val="24"/>
      <w:szCs w:val="24"/>
      <w:lang w:val="uk-UA" w:eastAsia="uk-UA"/>
    </w:rPr>
  </w:style>
  <w:style w:type="paragraph" w:styleId="aff0">
    <w:name w:val="Block Text"/>
    <w:basedOn w:val="a1"/>
    <w:uiPriority w:val="99"/>
    <w:rsid w:val="00633DE5"/>
    <w:pPr>
      <w:autoSpaceDE w:val="0"/>
      <w:autoSpaceDN w:val="0"/>
      <w:ind w:left="-567" w:right="-766"/>
      <w:jc w:val="both"/>
    </w:pPr>
    <w:rPr>
      <w:sz w:val="28"/>
      <w:szCs w:val="28"/>
    </w:rPr>
  </w:style>
  <w:style w:type="character" w:customStyle="1" w:styleId="aff1">
    <w:name w:val="Текст Знак"/>
    <w:locked/>
    <w:rsid w:val="00633DE5"/>
    <w:rPr>
      <w:rFonts w:ascii="Courier New" w:hAnsi="Courier New" w:cs="Courier New"/>
      <w:lang w:val="uk-UA"/>
    </w:rPr>
  </w:style>
  <w:style w:type="paragraph" w:styleId="aff2">
    <w:name w:val="Plain Text"/>
    <w:basedOn w:val="a1"/>
    <w:uiPriority w:val="99"/>
    <w:semiHidden/>
    <w:rsid w:val="00633DE5"/>
    <w:pPr>
      <w:autoSpaceDE w:val="0"/>
      <w:autoSpaceDN w:val="0"/>
    </w:pPr>
    <w:rPr>
      <w:rFonts w:ascii="Courier New" w:hAnsi="Courier New" w:cs="Courier New"/>
      <w:sz w:val="20"/>
      <w:szCs w:val="20"/>
    </w:rPr>
  </w:style>
  <w:style w:type="character" w:customStyle="1" w:styleId="1b">
    <w:name w:val="Текст Знак1"/>
    <w:uiPriority w:val="99"/>
    <w:rsid w:val="00633DE5"/>
    <w:rPr>
      <w:rFonts w:ascii="Courier New" w:hAnsi="Courier New" w:cs="Courier New"/>
    </w:rPr>
  </w:style>
  <w:style w:type="paragraph" w:customStyle="1" w:styleId="aff3">
    <w:name w:val="Таблица"/>
    <w:basedOn w:val="17"/>
    <w:uiPriority w:val="99"/>
    <w:rsid w:val="00633DE5"/>
    <w:pPr>
      <w:widowControl/>
      <w:spacing w:before="0" w:after="0"/>
      <w:jc w:val="left"/>
    </w:pPr>
    <w:rPr>
      <w:rFonts w:ascii="Antiqua" w:hAnsi="Antiqua"/>
      <w:b w:val="0"/>
      <w:sz w:val="24"/>
    </w:rPr>
  </w:style>
  <w:style w:type="paragraph" w:styleId="aff4">
    <w:name w:val="No Spacing"/>
    <w:uiPriority w:val="1"/>
    <w:qFormat/>
    <w:rsid w:val="00633DE5"/>
    <w:rPr>
      <w:rFonts w:eastAsia="Calibri"/>
      <w:sz w:val="24"/>
      <w:szCs w:val="24"/>
      <w:lang w:val="uk-UA" w:eastAsia="en-US"/>
    </w:rPr>
  </w:style>
  <w:style w:type="character" w:customStyle="1" w:styleId="aff5">
    <w:name w:val="Без интервала Знак"/>
    <w:rsid w:val="00633DE5"/>
    <w:rPr>
      <w:rFonts w:eastAsia="Calibri"/>
      <w:sz w:val="24"/>
      <w:szCs w:val="24"/>
      <w:lang w:val="uk-UA" w:eastAsia="en-US" w:bidi="ar-SA"/>
    </w:rPr>
  </w:style>
  <w:style w:type="paragraph" w:styleId="aff6">
    <w:name w:val="List Paragraph"/>
    <w:basedOn w:val="a1"/>
    <w:uiPriority w:val="34"/>
    <w:qFormat/>
    <w:rsid w:val="00633DE5"/>
    <w:pPr>
      <w:spacing w:after="200" w:line="276" w:lineRule="auto"/>
      <w:ind w:left="720"/>
      <w:contextualSpacing/>
    </w:pPr>
    <w:rPr>
      <w:rFonts w:ascii="Calibri" w:eastAsia="Calibri" w:hAnsi="Calibri"/>
      <w:sz w:val="22"/>
      <w:szCs w:val="22"/>
      <w:lang w:eastAsia="en-US"/>
    </w:rPr>
  </w:style>
  <w:style w:type="paragraph" w:customStyle="1" w:styleId="213">
    <w:name w:val="Основной текст 21"/>
    <w:basedOn w:val="a1"/>
    <w:uiPriority w:val="99"/>
    <w:rsid w:val="00633DE5"/>
    <w:pPr>
      <w:ind w:firstLine="1134"/>
      <w:jc w:val="both"/>
    </w:pPr>
    <w:rPr>
      <w:rFonts w:ascii="Times New Roman CYR" w:hAnsi="Times New Roman CYR"/>
      <w:sz w:val="28"/>
      <w:szCs w:val="20"/>
    </w:rPr>
  </w:style>
  <w:style w:type="paragraph" w:customStyle="1" w:styleId="Stilus0">
    <w:name w:val="Stilus 0"/>
    <w:basedOn w:val="a1"/>
    <w:next w:val="a1"/>
    <w:uiPriority w:val="99"/>
    <w:rsid w:val="00633DE5"/>
    <w:pPr>
      <w:autoSpaceDE w:val="0"/>
      <w:autoSpaceDN w:val="0"/>
      <w:jc w:val="center"/>
    </w:pPr>
    <w:rPr>
      <w:sz w:val="22"/>
      <w:szCs w:val="22"/>
    </w:rPr>
  </w:style>
  <w:style w:type="paragraph" w:customStyle="1" w:styleId="aff7">
    <w:name w:val="Название рисунка (таблиці)"/>
    <w:basedOn w:val="a1"/>
    <w:uiPriority w:val="99"/>
    <w:rsid w:val="00633DE5"/>
    <w:pPr>
      <w:widowControl w:val="0"/>
      <w:autoSpaceDE w:val="0"/>
      <w:autoSpaceDN w:val="0"/>
      <w:spacing w:line="360" w:lineRule="auto"/>
      <w:jc w:val="center"/>
    </w:pPr>
    <w:rPr>
      <w:b/>
      <w:bCs/>
      <w:sz w:val="28"/>
      <w:szCs w:val="28"/>
    </w:rPr>
  </w:style>
  <w:style w:type="character" w:styleId="aff8">
    <w:name w:val="footnote reference"/>
    <w:semiHidden/>
    <w:rsid w:val="00633DE5"/>
    <w:rPr>
      <w:vertAlign w:val="superscript"/>
    </w:rPr>
  </w:style>
  <w:style w:type="paragraph" w:customStyle="1" w:styleId="43">
    <w:name w:val="Знак Знак Знак Знак Знак Знак Знак Знак Знак Знак4"/>
    <w:basedOn w:val="a1"/>
    <w:uiPriority w:val="99"/>
    <w:rsid w:val="00633DE5"/>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Знак"/>
    <w:basedOn w:val="a1"/>
    <w:uiPriority w:val="99"/>
    <w:rsid w:val="00633DE5"/>
    <w:rPr>
      <w:rFonts w:ascii="Verdana" w:hAnsi="Verdana" w:cs="Verdana"/>
      <w:sz w:val="20"/>
      <w:szCs w:val="20"/>
      <w:lang w:val="en-US" w:eastAsia="en-US"/>
    </w:rPr>
  </w:style>
  <w:style w:type="paragraph" w:customStyle="1" w:styleId="tabnd">
    <w:name w:val="tabnd"/>
    <w:basedOn w:val="a1"/>
    <w:uiPriority w:val="99"/>
    <w:rsid w:val="00633DE5"/>
    <w:pPr>
      <w:autoSpaceDE w:val="0"/>
      <w:autoSpaceDN w:val="0"/>
      <w:jc w:val="right"/>
    </w:pPr>
    <w:rPr>
      <w:b/>
      <w:bCs/>
      <w:i/>
      <w:iCs/>
    </w:rPr>
  </w:style>
  <w:style w:type="paragraph" w:customStyle="1" w:styleId="CharCharCharChar0">
    <w:name w:val="Char Знак Знак Char Знак Знак Char Знак Знак Char Знак Знак Знак"/>
    <w:basedOn w:val="a1"/>
    <w:uiPriority w:val="99"/>
    <w:rsid w:val="00633DE5"/>
    <w:rPr>
      <w:rFonts w:ascii="Verdana" w:hAnsi="Verdana" w:cs="Verdana"/>
      <w:sz w:val="20"/>
      <w:szCs w:val="20"/>
      <w:lang w:val="en-US" w:eastAsia="en-US"/>
    </w:rPr>
  </w:style>
  <w:style w:type="paragraph" w:customStyle="1" w:styleId="DefinitionTerm">
    <w:name w:val="Definition Term"/>
    <w:basedOn w:val="a1"/>
    <w:next w:val="a1"/>
    <w:uiPriority w:val="99"/>
    <w:rsid w:val="00633DE5"/>
    <w:rPr>
      <w:szCs w:val="20"/>
    </w:rPr>
  </w:style>
  <w:style w:type="paragraph" w:customStyle="1" w:styleId="1c">
    <w:name w:val="Основной текст с отступом1"/>
    <w:basedOn w:val="a1"/>
    <w:uiPriority w:val="99"/>
    <w:rsid w:val="00633DE5"/>
    <w:pPr>
      <w:spacing w:after="120"/>
      <w:ind w:left="283"/>
    </w:pPr>
    <w:rPr>
      <w:sz w:val="18"/>
      <w:szCs w:val="18"/>
    </w:rPr>
  </w:style>
  <w:style w:type="paragraph" w:customStyle="1" w:styleId="Stilusoz">
    <w:name w:val="Stilus oz"/>
    <w:basedOn w:val="a1"/>
    <w:next w:val="a1"/>
    <w:autoRedefine/>
    <w:uiPriority w:val="99"/>
    <w:rsid w:val="00633DE5"/>
    <w:pPr>
      <w:shd w:val="clear" w:color="auto" w:fill="E6E6E6"/>
      <w:autoSpaceDE w:val="0"/>
      <w:autoSpaceDN w:val="0"/>
      <w:ind w:left="-32" w:right="-147"/>
      <w:jc w:val="center"/>
    </w:pPr>
    <w:rPr>
      <w:b/>
      <w:sz w:val="22"/>
      <w:szCs w:val="22"/>
    </w:rPr>
  </w:style>
  <w:style w:type="paragraph" w:customStyle="1" w:styleId="aff9">
    <w:name w:val="Знак Знак Знак Знак"/>
    <w:basedOn w:val="a1"/>
    <w:uiPriority w:val="99"/>
    <w:rsid w:val="00633DE5"/>
    <w:rPr>
      <w:rFonts w:ascii="Verdana" w:hAnsi="Verdana" w:cs="Verdana"/>
      <w:sz w:val="20"/>
      <w:szCs w:val="20"/>
      <w:lang w:val="en-US" w:eastAsia="en-US"/>
    </w:rPr>
  </w:style>
  <w:style w:type="paragraph" w:customStyle="1" w:styleId="27">
    <w:name w:val="Знак2"/>
    <w:basedOn w:val="a1"/>
    <w:uiPriority w:val="99"/>
    <w:rsid w:val="00633DE5"/>
    <w:rPr>
      <w:rFonts w:ascii="Verdana" w:hAnsi="Verdana" w:cs="Verdana"/>
      <w:sz w:val="20"/>
      <w:szCs w:val="20"/>
      <w:lang w:val="en-US" w:eastAsia="en-US"/>
    </w:rPr>
  </w:style>
  <w:style w:type="paragraph" w:customStyle="1" w:styleId="affa">
    <w:name w:val="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BodyText22">
    <w:name w:val="Body Text 22"/>
    <w:basedOn w:val="a1"/>
    <w:uiPriority w:val="99"/>
    <w:rsid w:val="00633DE5"/>
    <w:pPr>
      <w:widowControl w:val="0"/>
      <w:overflowPunct w:val="0"/>
      <w:autoSpaceDE w:val="0"/>
      <w:autoSpaceDN w:val="0"/>
      <w:adjustRightInd w:val="0"/>
      <w:jc w:val="both"/>
      <w:textAlignment w:val="baseline"/>
    </w:pPr>
    <w:rPr>
      <w:sz w:val="28"/>
      <w:szCs w:val="28"/>
    </w:rPr>
  </w:style>
  <w:style w:type="paragraph" w:customStyle="1" w:styleId="FR2">
    <w:name w:val="FR2"/>
    <w:uiPriority w:val="99"/>
    <w:rsid w:val="00633DE5"/>
    <w:pPr>
      <w:widowControl w:val="0"/>
      <w:spacing w:line="400" w:lineRule="auto"/>
      <w:ind w:firstLine="560"/>
    </w:pPr>
    <w:rPr>
      <w:rFonts w:ascii="Courier New" w:eastAsia="SimSun" w:hAnsi="Courier New" w:cs="Courier New"/>
      <w:sz w:val="22"/>
      <w:szCs w:val="22"/>
      <w:lang w:val="uk-UA"/>
    </w:rPr>
  </w:style>
  <w:style w:type="paragraph" w:customStyle="1" w:styleId="affb">
    <w:name w:val="Проба"/>
    <w:basedOn w:val="a1"/>
    <w:uiPriority w:val="99"/>
    <w:rsid w:val="00633DE5"/>
    <w:pPr>
      <w:spacing w:line="360" w:lineRule="auto"/>
      <w:ind w:firstLine="720"/>
      <w:jc w:val="both"/>
    </w:pPr>
    <w:rPr>
      <w:sz w:val="28"/>
      <w:szCs w:val="28"/>
    </w:rPr>
  </w:style>
  <w:style w:type="character" w:styleId="affc">
    <w:name w:val="Emphasis"/>
    <w:uiPriority w:val="20"/>
    <w:qFormat/>
    <w:rsid w:val="00633DE5"/>
    <w:rPr>
      <w:i/>
      <w:iCs/>
    </w:rPr>
  </w:style>
  <w:style w:type="paragraph" w:customStyle="1" w:styleId="affd">
    <w:name w:val="Знак Знак Знак Знак Знак Знак 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simpletext">
    <w:name w:val="simpletext"/>
    <w:basedOn w:val="a1"/>
    <w:uiPriority w:val="99"/>
    <w:rsid w:val="00633DE5"/>
    <w:pPr>
      <w:spacing w:before="100" w:beforeAutospacing="1" w:after="100" w:afterAutospacing="1"/>
    </w:pPr>
    <w:rPr>
      <w:lang w:val="ru-RU"/>
    </w:rPr>
  </w:style>
  <w:style w:type="paragraph" w:customStyle="1" w:styleId="130">
    <w:name w:val="13"/>
    <w:basedOn w:val="a1"/>
    <w:uiPriority w:val="99"/>
    <w:rsid w:val="00633DE5"/>
    <w:pPr>
      <w:ind w:firstLine="720"/>
      <w:jc w:val="both"/>
    </w:pPr>
    <w:rPr>
      <w:sz w:val="28"/>
    </w:rPr>
  </w:style>
  <w:style w:type="character" w:styleId="affe">
    <w:name w:val="Strong"/>
    <w:uiPriority w:val="22"/>
    <w:qFormat/>
    <w:rsid w:val="00633DE5"/>
    <w:rPr>
      <w:b/>
      <w:bCs/>
    </w:rPr>
  </w:style>
  <w:style w:type="paragraph" w:customStyle="1" w:styleId="1d">
    <w:name w:val="Текст сноски1"/>
    <w:basedOn w:val="a1"/>
    <w:uiPriority w:val="99"/>
    <w:rsid w:val="00633DE5"/>
    <w:rPr>
      <w:sz w:val="20"/>
      <w:szCs w:val="20"/>
    </w:rPr>
  </w:style>
  <w:style w:type="character" w:styleId="afff">
    <w:name w:val="endnote reference"/>
    <w:semiHidden/>
    <w:rsid w:val="00633DE5"/>
    <w:rPr>
      <w:vertAlign w:val="superscript"/>
    </w:rPr>
  </w:style>
  <w:style w:type="paragraph" w:customStyle="1" w:styleId="afff0">
    <w:name w:val="_Начальник"/>
    <w:basedOn w:val="a1"/>
    <w:uiPriority w:val="99"/>
    <w:rsid w:val="00633DE5"/>
    <w:pPr>
      <w:tabs>
        <w:tab w:val="right" w:pos="9354"/>
      </w:tabs>
      <w:spacing w:before="240"/>
    </w:pPr>
    <w:rPr>
      <w:b/>
      <w:bCs/>
      <w:sz w:val="30"/>
      <w:szCs w:val="20"/>
      <w:lang w:eastAsia="en-US"/>
    </w:rPr>
  </w:style>
  <w:style w:type="paragraph" w:customStyle="1" w:styleId="1e">
    <w:name w:val="1 Знак"/>
    <w:basedOn w:val="a1"/>
    <w:uiPriority w:val="99"/>
    <w:rsid w:val="00633DE5"/>
    <w:rPr>
      <w:rFonts w:ascii="Verdana" w:hAnsi="Verdana" w:cs="Verdana"/>
      <w:sz w:val="20"/>
      <w:szCs w:val="20"/>
      <w:lang w:val="en-US" w:eastAsia="en-US"/>
    </w:rPr>
  </w:style>
  <w:style w:type="paragraph" w:customStyle="1" w:styleId="afff1">
    <w:name w:val="Автозамена"/>
    <w:uiPriority w:val="99"/>
    <w:rsid w:val="00633DE5"/>
    <w:rPr>
      <w:sz w:val="24"/>
      <w:szCs w:val="24"/>
    </w:rPr>
  </w:style>
  <w:style w:type="paragraph" w:customStyle="1" w:styleId="1f">
    <w:name w:val="Текст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2">
    <w:name w:val="Знак Знак5"/>
    <w:rsid w:val="00633DE5"/>
    <w:rPr>
      <w:rFonts w:eastAsia="SimSun"/>
      <w:sz w:val="28"/>
      <w:lang w:val="uk-UA" w:eastAsia="zh-CN"/>
    </w:rPr>
  </w:style>
  <w:style w:type="character" w:customStyle="1" w:styleId="Normal">
    <w:name w:val="Normal Знак"/>
    <w:locked/>
    <w:rsid w:val="00633DE5"/>
    <w:rPr>
      <w:snapToGrid w:val="0"/>
      <w:lang w:val="ru-RU" w:eastAsia="ru-RU" w:bidi="ar-SA"/>
    </w:rPr>
  </w:style>
  <w:style w:type="paragraph" w:customStyle="1" w:styleId="afff2">
    <w:name w:val="Знак Знак 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1f0">
    <w:name w:val="Абзац списка1"/>
    <w:basedOn w:val="a1"/>
    <w:uiPriority w:val="99"/>
    <w:rsid w:val="00633DE5"/>
    <w:pPr>
      <w:spacing w:after="200" w:line="276" w:lineRule="auto"/>
      <w:ind w:left="720"/>
    </w:pPr>
    <w:rPr>
      <w:rFonts w:ascii="Calibri" w:hAnsi="Calibri"/>
      <w:sz w:val="22"/>
      <w:szCs w:val="22"/>
      <w:lang w:val="ru-RU" w:eastAsia="en-US"/>
    </w:rPr>
  </w:style>
  <w:style w:type="paragraph" w:customStyle="1" w:styleId="110">
    <w:name w:val="Обычный11"/>
    <w:uiPriority w:val="99"/>
    <w:rsid w:val="00633DE5"/>
    <w:pPr>
      <w:widowControl w:val="0"/>
      <w:spacing w:before="200" w:after="160"/>
      <w:jc w:val="center"/>
    </w:pPr>
    <w:rPr>
      <w:b/>
      <w:snapToGrid w:val="0"/>
      <w:sz w:val="16"/>
      <w:lang w:val="uk-UA"/>
    </w:rPr>
  </w:style>
  <w:style w:type="paragraph" w:customStyle="1" w:styleId="2110">
    <w:name w:val="Основной текст 211"/>
    <w:basedOn w:val="a1"/>
    <w:uiPriority w:val="99"/>
    <w:rsid w:val="00633DE5"/>
    <w:pPr>
      <w:ind w:firstLine="1134"/>
      <w:jc w:val="both"/>
    </w:pPr>
    <w:rPr>
      <w:rFonts w:ascii="Times New Roman CYR" w:hAnsi="Times New Roman CYR"/>
      <w:sz w:val="28"/>
      <w:szCs w:val="20"/>
    </w:rPr>
  </w:style>
  <w:style w:type="paragraph" w:customStyle="1" w:styleId="220">
    <w:name w:val="Основной текст с отступом 22"/>
    <w:basedOn w:val="a1"/>
    <w:uiPriority w:val="99"/>
    <w:rsid w:val="00633DE5"/>
    <w:pPr>
      <w:ind w:firstLine="540"/>
      <w:jc w:val="both"/>
    </w:pPr>
    <w:rPr>
      <w:sz w:val="28"/>
      <w:szCs w:val="20"/>
    </w:rPr>
  </w:style>
  <w:style w:type="paragraph" w:customStyle="1" w:styleId="111">
    <w:name w:val="Основной текст с отступом11"/>
    <w:basedOn w:val="a1"/>
    <w:uiPriority w:val="99"/>
    <w:rsid w:val="00633DE5"/>
    <w:pPr>
      <w:spacing w:after="120"/>
      <w:ind w:left="283"/>
    </w:pPr>
    <w:rPr>
      <w:sz w:val="18"/>
      <w:szCs w:val="18"/>
      <w:lang w:val="ru-RU"/>
    </w:rPr>
  </w:style>
  <w:style w:type="paragraph" w:customStyle="1" w:styleId="28">
    <w:name w:val="Îñíîâíîé òåêñò ñ îòñòóïîì 2"/>
    <w:basedOn w:val="a1"/>
    <w:uiPriority w:val="99"/>
    <w:rsid w:val="00633DE5"/>
    <w:pPr>
      <w:autoSpaceDE w:val="0"/>
      <w:autoSpaceDN w:val="0"/>
      <w:ind w:firstLine="420"/>
      <w:jc w:val="both"/>
    </w:pPr>
    <w:rPr>
      <w:rFonts w:ascii="Arial" w:hAnsi="Arial" w:cs="Arial"/>
      <w:color w:val="FF0000"/>
      <w:sz w:val="28"/>
      <w:szCs w:val="28"/>
      <w:lang w:val="ru-RU"/>
    </w:rPr>
  </w:style>
  <w:style w:type="paragraph" w:customStyle="1" w:styleId="afff3">
    <w:name w:val="Знак Знак Знак Знак Знак Знак"/>
    <w:basedOn w:val="a1"/>
    <w:rsid w:val="00633DE5"/>
    <w:rPr>
      <w:rFonts w:ascii="Verdana" w:hAnsi="Verdana" w:cs="Verdana"/>
      <w:sz w:val="20"/>
      <w:szCs w:val="20"/>
      <w:lang w:val="en-US" w:eastAsia="en-US"/>
    </w:rPr>
  </w:style>
  <w:style w:type="paragraph" w:customStyle="1" w:styleId="CharChar">
    <w:name w:val="Char Char"/>
    <w:basedOn w:val="a1"/>
    <w:uiPriority w:val="99"/>
    <w:rsid w:val="00633DE5"/>
    <w:rPr>
      <w:rFonts w:ascii="Verdana" w:hAnsi="Verdana" w:cs="Verdana"/>
      <w:sz w:val="20"/>
      <w:szCs w:val="20"/>
      <w:lang w:val="en-US" w:eastAsia="en-US"/>
    </w:rPr>
  </w:style>
  <w:style w:type="paragraph" w:customStyle="1" w:styleId="FR3">
    <w:name w:val="FR3"/>
    <w:uiPriority w:val="99"/>
    <w:rsid w:val="00633DE5"/>
    <w:pPr>
      <w:widowControl w:val="0"/>
      <w:autoSpaceDE w:val="0"/>
      <w:autoSpaceDN w:val="0"/>
      <w:adjustRightInd w:val="0"/>
      <w:spacing w:line="360" w:lineRule="auto"/>
      <w:ind w:firstLine="720"/>
    </w:pPr>
    <w:rPr>
      <w:rFonts w:ascii="Courier New" w:eastAsia="SimSun" w:hAnsi="Courier New" w:cs="Courier New"/>
      <w:sz w:val="24"/>
      <w:szCs w:val="24"/>
      <w:lang w:val="uk-UA"/>
    </w:rPr>
  </w:style>
  <w:style w:type="paragraph" w:customStyle="1" w:styleId="53">
    <w:name w:val="заголовок 5"/>
    <w:basedOn w:val="a1"/>
    <w:next w:val="a1"/>
    <w:uiPriority w:val="99"/>
    <w:rsid w:val="00633DE5"/>
    <w:pPr>
      <w:keepNext/>
      <w:ind w:right="-766" w:firstLine="567"/>
      <w:jc w:val="both"/>
    </w:pPr>
    <w:rPr>
      <w:sz w:val="30"/>
      <w:szCs w:val="20"/>
      <w:lang w:eastAsia="en-US"/>
    </w:rPr>
  </w:style>
  <w:style w:type="paragraph" w:customStyle="1" w:styleId="62">
    <w:name w:val="заголовок 6"/>
    <w:basedOn w:val="a1"/>
    <w:next w:val="a1"/>
    <w:uiPriority w:val="99"/>
    <w:rsid w:val="00633DE5"/>
    <w:pPr>
      <w:keepNext/>
      <w:ind w:right="-766" w:firstLine="567"/>
    </w:pPr>
    <w:rPr>
      <w:sz w:val="30"/>
      <w:szCs w:val="20"/>
      <w:lang w:eastAsia="en-US"/>
    </w:rPr>
  </w:style>
  <w:style w:type="paragraph" w:customStyle="1" w:styleId="72">
    <w:name w:val="заголовок 7"/>
    <w:basedOn w:val="a1"/>
    <w:next w:val="a1"/>
    <w:uiPriority w:val="99"/>
    <w:rsid w:val="00633DE5"/>
    <w:pPr>
      <w:keepNext/>
      <w:ind w:right="-30" w:firstLine="709"/>
    </w:pPr>
    <w:rPr>
      <w:sz w:val="30"/>
      <w:szCs w:val="20"/>
      <w:lang w:eastAsia="en-US"/>
    </w:rPr>
  </w:style>
  <w:style w:type="paragraph" w:customStyle="1" w:styleId="82">
    <w:name w:val="заголовок 8"/>
    <w:basedOn w:val="a1"/>
    <w:next w:val="a1"/>
    <w:uiPriority w:val="99"/>
    <w:rsid w:val="00633DE5"/>
    <w:pPr>
      <w:keepNext/>
      <w:tabs>
        <w:tab w:val="left" w:pos="507"/>
      </w:tabs>
      <w:ind w:right="34"/>
    </w:pPr>
    <w:rPr>
      <w:sz w:val="30"/>
      <w:szCs w:val="20"/>
      <w:lang w:eastAsia="en-US"/>
    </w:rPr>
  </w:style>
  <w:style w:type="paragraph" w:customStyle="1" w:styleId="92">
    <w:name w:val="заголовок 9"/>
    <w:basedOn w:val="a1"/>
    <w:next w:val="a1"/>
    <w:uiPriority w:val="99"/>
    <w:rsid w:val="00633DE5"/>
    <w:pPr>
      <w:keepNext/>
      <w:ind w:right="388"/>
      <w:jc w:val="center"/>
    </w:pPr>
    <w:rPr>
      <w:sz w:val="30"/>
      <w:szCs w:val="20"/>
      <w:lang w:eastAsia="en-US"/>
    </w:rPr>
  </w:style>
  <w:style w:type="character" w:customStyle="1" w:styleId="FontStyle69">
    <w:name w:val="Font Style69"/>
    <w:rsid w:val="00633DE5"/>
    <w:rPr>
      <w:rFonts w:ascii="Times New Roman" w:hAnsi="Times New Roman" w:cs="Times New Roman"/>
      <w:b/>
      <w:bCs/>
      <w:sz w:val="14"/>
      <w:szCs w:val="14"/>
    </w:rPr>
  </w:style>
  <w:style w:type="paragraph" w:customStyle="1" w:styleId="paragraph">
    <w:name w:val="paragraph"/>
    <w:basedOn w:val="a1"/>
    <w:uiPriority w:val="99"/>
    <w:rsid w:val="00633DE5"/>
    <w:pPr>
      <w:spacing w:line="360" w:lineRule="auto"/>
      <w:ind w:firstLine="709"/>
      <w:jc w:val="both"/>
    </w:pPr>
    <w:rPr>
      <w:sz w:val="28"/>
      <w:lang w:val="ru-RU"/>
    </w:rPr>
  </w:style>
  <w:style w:type="paragraph" w:customStyle="1" w:styleId="a0">
    <w:name w:val="Спис"/>
    <w:basedOn w:val="a1"/>
    <w:uiPriority w:val="99"/>
    <w:rsid w:val="00633DE5"/>
    <w:pPr>
      <w:numPr>
        <w:numId w:val="1"/>
      </w:numPr>
    </w:pPr>
    <w:rPr>
      <w:lang w:val="ru-RU"/>
    </w:rPr>
  </w:style>
  <w:style w:type="character" w:customStyle="1" w:styleId="340">
    <w:name w:val="Знак Знак34"/>
    <w:rsid w:val="00633DE5"/>
    <w:rPr>
      <w:rFonts w:eastAsia="Times New Roman" w:cs="Times New Roman"/>
      <w:color w:val="000000"/>
      <w:sz w:val="32"/>
      <w:szCs w:val="20"/>
      <w:lang w:val="uk-UA" w:eastAsia="ru-RU"/>
    </w:rPr>
  </w:style>
  <w:style w:type="character" w:customStyle="1" w:styleId="apple-converted-space">
    <w:name w:val="apple-converted-space"/>
    <w:basedOn w:val="a2"/>
    <w:rsid w:val="00633DE5"/>
  </w:style>
  <w:style w:type="paragraph" w:customStyle="1" w:styleId="312">
    <w:name w:val="Основной текст с отступом 31"/>
    <w:basedOn w:val="a1"/>
    <w:uiPriority w:val="99"/>
    <w:rsid w:val="00633DE5"/>
    <w:pPr>
      <w:suppressAutoHyphens/>
      <w:ind w:firstLine="540"/>
      <w:jc w:val="both"/>
    </w:pPr>
    <w:rPr>
      <w:sz w:val="28"/>
      <w:szCs w:val="28"/>
      <w:lang w:eastAsia="ar-SA"/>
    </w:rPr>
  </w:style>
  <w:style w:type="character" w:customStyle="1" w:styleId="submenu-table">
    <w:name w:val="submenu-table"/>
    <w:basedOn w:val="a2"/>
    <w:rsid w:val="00633DE5"/>
  </w:style>
  <w:style w:type="paragraph" w:customStyle="1" w:styleId="44">
    <w:name w:val="Знак4"/>
    <w:basedOn w:val="a1"/>
    <w:uiPriority w:val="99"/>
    <w:rsid w:val="00633DE5"/>
    <w:rPr>
      <w:rFonts w:ascii="Verdana" w:hAnsi="Verdana" w:cs="Verdana"/>
      <w:sz w:val="20"/>
      <w:szCs w:val="20"/>
      <w:lang w:val="en-US" w:eastAsia="en-US"/>
    </w:rPr>
  </w:style>
  <w:style w:type="character" w:customStyle="1" w:styleId="afff4">
    <w:name w:val="Основной текст_"/>
    <w:rsid w:val="00633DE5"/>
    <w:rPr>
      <w:spacing w:val="6"/>
      <w:shd w:val="clear" w:color="auto" w:fill="FFFFFF"/>
    </w:rPr>
  </w:style>
  <w:style w:type="paragraph" w:customStyle="1" w:styleId="29">
    <w:name w:val="Основной текст2"/>
    <w:basedOn w:val="a1"/>
    <w:uiPriority w:val="99"/>
    <w:rsid w:val="00633DE5"/>
    <w:pPr>
      <w:widowControl w:val="0"/>
      <w:shd w:val="clear" w:color="auto" w:fill="FFFFFF"/>
      <w:spacing w:before="180" w:line="317" w:lineRule="exact"/>
      <w:jc w:val="both"/>
    </w:pPr>
    <w:rPr>
      <w:spacing w:val="6"/>
      <w:sz w:val="20"/>
      <w:szCs w:val="20"/>
      <w:lang w:val="ru-RU"/>
    </w:rPr>
  </w:style>
  <w:style w:type="paragraph" w:customStyle="1" w:styleId="1f1">
    <w:name w:val="Знак Знак Знак Знак Знак Знак1 Знак Знак Знак Знак"/>
    <w:basedOn w:val="a1"/>
    <w:uiPriority w:val="99"/>
    <w:rsid w:val="00633DE5"/>
    <w:rPr>
      <w:rFonts w:ascii="Verdana" w:hAnsi="Verdana" w:cs="Verdana"/>
      <w:sz w:val="20"/>
      <w:szCs w:val="20"/>
      <w:lang w:val="en-US" w:eastAsia="en-US"/>
    </w:rPr>
  </w:style>
  <w:style w:type="paragraph" w:customStyle="1" w:styleId="1f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uiPriority w:val="99"/>
    <w:rsid w:val="00633DE5"/>
    <w:rPr>
      <w:rFonts w:ascii="Verdana" w:hAnsi="Verdana"/>
      <w:sz w:val="20"/>
      <w:szCs w:val="20"/>
      <w:lang w:val="en-US" w:eastAsia="en-US"/>
    </w:rPr>
  </w:style>
  <w:style w:type="character" w:customStyle="1" w:styleId="Normal10">
    <w:name w:val="Normal Знак1 Знак"/>
    <w:rsid w:val="00633DE5"/>
    <w:rPr>
      <w:rFonts w:ascii="Times New Roman" w:eastAsia="Times New Roman" w:hAnsi="Times New Roman" w:cs="Times New Roman"/>
      <w:snapToGrid w:val="0"/>
      <w:sz w:val="24"/>
      <w:szCs w:val="20"/>
      <w:lang w:val="uk-UA" w:eastAsia="ru-RU"/>
    </w:rPr>
  </w:style>
  <w:style w:type="paragraph" w:customStyle="1" w:styleId="2111">
    <w:name w:val="Основной текст с отступом 211"/>
    <w:basedOn w:val="a1"/>
    <w:uiPriority w:val="99"/>
    <w:rsid w:val="00633DE5"/>
    <w:pPr>
      <w:spacing w:line="228" w:lineRule="auto"/>
      <w:ind w:firstLine="900"/>
      <w:jc w:val="both"/>
    </w:pPr>
    <w:rPr>
      <w:szCs w:val="20"/>
    </w:rPr>
  </w:style>
  <w:style w:type="character" w:customStyle="1" w:styleId="rvts0">
    <w:name w:val="rvts0"/>
    <w:basedOn w:val="a2"/>
    <w:rsid w:val="00633DE5"/>
  </w:style>
  <w:style w:type="paragraph" w:customStyle="1" w:styleId="Default">
    <w:name w:val="Default"/>
    <w:uiPriority w:val="99"/>
    <w:rsid w:val="00633DE5"/>
    <w:pPr>
      <w:autoSpaceDE w:val="0"/>
      <w:autoSpaceDN w:val="0"/>
      <w:adjustRightInd w:val="0"/>
    </w:pPr>
    <w:rPr>
      <w:rFonts w:ascii="Arial" w:hAnsi="Arial" w:cs="Arial"/>
      <w:color w:val="000000"/>
      <w:sz w:val="24"/>
      <w:szCs w:val="24"/>
    </w:rPr>
  </w:style>
  <w:style w:type="paragraph" w:customStyle="1" w:styleId="37">
    <w:name w:val="Знак Знак Знак Знак3"/>
    <w:basedOn w:val="a1"/>
    <w:uiPriority w:val="99"/>
    <w:rsid w:val="00633DE5"/>
    <w:rPr>
      <w:rFonts w:ascii="Verdana" w:hAnsi="Verdana" w:cs="Verdana"/>
      <w:sz w:val="20"/>
      <w:szCs w:val="20"/>
      <w:lang w:val="en-US" w:eastAsia="en-US"/>
    </w:rPr>
  </w:style>
  <w:style w:type="paragraph" w:customStyle="1" w:styleId="230">
    <w:name w:val="Знак23"/>
    <w:basedOn w:val="a1"/>
    <w:uiPriority w:val="99"/>
    <w:rsid w:val="00633DE5"/>
    <w:rPr>
      <w:rFonts w:ascii="Verdana" w:hAnsi="Verdana" w:cs="Verdana"/>
      <w:sz w:val="20"/>
      <w:szCs w:val="20"/>
      <w:lang w:val="en-US" w:eastAsia="en-US"/>
    </w:rPr>
  </w:style>
  <w:style w:type="paragraph" w:customStyle="1" w:styleId="38">
    <w:name w:val="Знак Знак Знак Знак Знак Знак Знак Знак Знак3"/>
    <w:basedOn w:val="a1"/>
    <w:uiPriority w:val="99"/>
    <w:rsid w:val="00633DE5"/>
    <w:pPr>
      <w:spacing w:after="160" w:line="240" w:lineRule="exact"/>
      <w:jc w:val="both"/>
    </w:pPr>
    <w:rPr>
      <w:rFonts w:ascii="Tahoma" w:hAnsi="Tahoma"/>
      <w:b/>
      <w:szCs w:val="20"/>
      <w:lang w:val="en-US" w:eastAsia="en-US"/>
    </w:rPr>
  </w:style>
  <w:style w:type="paragraph" w:customStyle="1" w:styleId="112">
    <w:name w:val="Текст сноски11"/>
    <w:basedOn w:val="a1"/>
    <w:uiPriority w:val="99"/>
    <w:rsid w:val="00633DE5"/>
    <w:rPr>
      <w:sz w:val="20"/>
      <w:szCs w:val="20"/>
    </w:rPr>
  </w:style>
  <w:style w:type="paragraph" w:customStyle="1" w:styleId="113">
    <w:name w:val="Текст1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30">
    <w:name w:val="Знак Знак53"/>
    <w:rsid w:val="00633DE5"/>
    <w:rPr>
      <w:rFonts w:eastAsia="SimSun"/>
      <w:sz w:val="28"/>
      <w:lang w:val="uk-UA" w:eastAsia="zh-CN"/>
    </w:rPr>
  </w:style>
  <w:style w:type="paragraph" w:customStyle="1" w:styleId="39">
    <w:name w:val="Знак Знак Знак Знак Знак Знак Знак Знак Знак Знак Знак Знак3"/>
    <w:basedOn w:val="a1"/>
    <w:uiPriority w:val="99"/>
    <w:rsid w:val="00633DE5"/>
    <w:rPr>
      <w:rFonts w:ascii="Verdana" w:hAnsi="Verdana" w:cs="Verdana"/>
      <w:sz w:val="20"/>
      <w:szCs w:val="20"/>
      <w:lang w:val="en-US" w:eastAsia="en-US"/>
    </w:rPr>
  </w:style>
  <w:style w:type="paragraph" w:customStyle="1" w:styleId="114">
    <w:name w:val="Абзац списка11"/>
    <w:basedOn w:val="a1"/>
    <w:uiPriority w:val="99"/>
    <w:rsid w:val="00633DE5"/>
    <w:pPr>
      <w:spacing w:after="200" w:line="276" w:lineRule="auto"/>
      <w:ind w:left="720"/>
    </w:pPr>
    <w:rPr>
      <w:rFonts w:ascii="Calibri" w:hAnsi="Calibri"/>
      <w:sz w:val="22"/>
      <w:szCs w:val="22"/>
      <w:lang w:val="ru-RU" w:eastAsia="en-US"/>
    </w:rPr>
  </w:style>
  <w:style w:type="paragraph" w:customStyle="1" w:styleId="45">
    <w:name w:val="Знак Знак Знак Знак Знак Знак4"/>
    <w:basedOn w:val="a1"/>
    <w:uiPriority w:val="99"/>
    <w:rsid w:val="00633DE5"/>
    <w:rPr>
      <w:rFonts w:ascii="Verdana" w:hAnsi="Verdana" w:cs="Verdana"/>
      <w:sz w:val="20"/>
      <w:szCs w:val="20"/>
      <w:lang w:val="en-US" w:eastAsia="en-US"/>
    </w:rPr>
  </w:style>
  <w:style w:type="paragraph" w:customStyle="1" w:styleId="CharChar3">
    <w:name w:val="Char Char3"/>
    <w:basedOn w:val="a1"/>
    <w:uiPriority w:val="99"/>
    <w:rsid w:val="00633DE5"/>
    <w:rPr>
      <w:rFonts w:ascii="Verdana" w:hAnsi="Verdana" w:cs="Verdana"/>
      <w:sz w:val="20"/>
      <w:szCs w:val="20"/>
      <w:lang w:val="en-US" w:eastAsia="en-US"/>
    </w:rPr>
  </w:style>
  <w:style w:type="character" w:customStyle="1" w:styleId="343">
    <w:name w:val="Знак Знак343"/>
    <w:rsid w:val="00633DE5"/>
    <w:rPr>
      <w:rFonts w:eastAsia="Times New Roman" w:cs="Times New Roman"/>
      <w:color w:val="000000"/>
      <w:sz w:val="32"/>
      <w:szCs w:val="20"/>
      <w:lang w:val="uk-UA" w:eastAsia="ru-RU"/>
    </w:rPr>
  </w:style>
  <w:style w:type="paragraph" w:customStyle="1" w:styleId="131">
    <w:name w:val="Знак Знак Знак Знак Знак Знак1 Знак Знак Знак Знак3"/>
    <w:basedOn w:val="a1"/>
    <w:uiPriority w:val="99"/>
    <w:rsid w:val="00633DE5"/>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uiPriority w:val="99"/>
    <w:rsid w:val="00633DE5"/>
    <w:rPr>
      <w:rFonts w:ascii="Verdana" w:hAnsi="Verdana"/>
      <w:sz w:val="20"/>
      <w:szCs w:val="20"/>
      <w:lang w:val="en-US" w:eastAsia="en-US"/>
    </w:rPr>
  </w:style>
  <w:style w:type="character" w:customStyle="1" w:styleId="A90">
    <w:name w:val="A9"/>
    <w:rsid w:val="00A73998"/>
    <w:rPr>
      <w:rFonts w:cs="Arial"/>
      <w:color w:val="000000"/>
      <w:sz w:val="19"/>
      <w:szCs w:val="19"/>
    </w:rPr>
  </w:style>
  <w:style w:type="paragraph" w:customStyle="1" w:styleId="CharChar0">
    <w:name w:val="Char Char Знак Знак"/>
    <w:basedOn w:val="a1"/>
    <w:uiPriority w:val="99"/>
    <w:rsid w:val="000D62C0"/>
    <w:rPr>
      <w:rFonts w:ascii="Verdana" w:hAnsi="Verdana" w:cs="Verdana"/>
      <w:sz w:val="20"/>
      <w:szCs w:val="20"/>
      <w:lang w:val="en-US" w:eastAsia="en-US"/>
    </w:rPr>
  </w:style>
  <w:style w:type="character" w:customStyle="1" w:styleId="FontStyle12">
    <w:name w:val="Font Style12"/>
    <w:rsid w:val="00A44133"/>
    <w:rPr>
      <w:rFonts w:ascii="Times New Roman" w:hAnsi="Times New Roman" w:cs="Times New Roman"/>
      <w:b/>
      <w:bCs/>
      <w:sz w:val="26"/>
      <w:szCs w:val="26"/>
    </w:rPr>
  </w:style>
  <w:style w:type="table" w:styleId="afff5">
    <w:name w:val="Table Grid"/>
    <w:basedOn w:val="a3"/>
    <w:rsid w:val="00905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 Знак Знак Знак Знак"/>
    <w:basedOn w:val="a1"/>
    <w:uiPriority w:val="99"/>
    <w:rsid w:val="002D05B3"/>
    <w:rPr>
      <w:rFonts w:ascii="Verdana" w:hAnsi="Verdana" w:cs="Verdana"/>
      <w:sz w:val="20"/>
      <w:szCs w:val="20"/>
      <w:lang w:val="en-US" w:eastAsia="en-US"/>
    </w:rPr>
  </w:style>
  <w:style w:type="character" w:customStyle="1" w:styleId="160">
    <w:name w:val="Основной текст (16)_"/>
    <w:link w:val="161"/>
    <w:uiPriority w:val="99"/>
    <w:locked/>
    <w:rsid w:val="00A55AAE"/>
    <w:rPr>
      <w:sz w:val="28"/>
      <w:szCs w:val="28"/>
      <w:shd w:val="clear" w:color="auto" w:fill="FFFFFF"/>
    </w:rPr>
  </w:style>
  <w:style w:type="character" w:customStyle="1" w:styleId="162">
    <w:name w:val="Основной текст (16)"/>
    <w:uiPriority w:val="99"/>
    <w:rsid w:val="00A55AAE"/>
    <w:rPr>
      <w:sz w:val="28"/>
      <w:szCs w:val="28"/>
      <w:u w:val="single"/>
      <w:shd w:val="clear" w:color="auto" w:fill="FFFFFF"/>
    </w:rPr>
  </w:style>
  <w:style w:type="character" w:customStyle="1" w:styleId="163">
    <w:name w:val="Основной текст (16) + Курсив"/>
    <w:uiPriority w:val="99"/>
    <w:rsid w:val="00A55AAE"/>
    <w:rPr>
      <w:i/>
      <w:iCs/>
      <w:sz w:val="28"/>
      <w:szCs w:val="28"/>
      <w:shd w:val="clear" w:color="auto" w:fill="FFFFFF"/>
      <w:lang w:val="en-US" w:eastAsia="en-US"/>
    </w:rPr>
  </w:style>
  <w:style w:type="paragraph" w:customStyle="1" w:styleId="161">
    <w:name w:val="Основной текст (16)1"/>
    <w:basedOn w:val="a1"/>
    <w:link w:val="160"/>
    <w:uiPriority w:val="99"/>
    <w:rsid w:val="00A55AAE"/>
    <w:pPr>
      <w:widowControl w:val="0"/>
      <w:shd w:val="clear" w:color="auto" w:fill="FFFFFF"/>
      <w:spacing w:after="180" w:line="240" w:lineRule="atLeast"/>
      <w:ind w:hanging="600"/>
    </w:pPr>
    <w:rPr>
      <w:sz w:val="28"/>
      <w:szCs w:val="28"/>
    </w:rPr>
  </w:style>
  <w:style w:type="table" w:customStyle="1" w:styleId="1f3">
    <w:name w:val="Сетка таблицы1"/>
    <w:basedOn w:val="a3"/>
    <w:next w:val="afff5"/>
    <w:uiPriority w:val="59"/>
    <w:rsid w:val="00ED5E4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Знак"/>
    <w:basedOn w:val="a1"/>
    <w:rsid w:val="003A2B6C"/>
    <w:rPr>
      <w:rFonts w:ascii="Verdana" w:hAnsi="Verdana" w:cs="Verdana"/>
      <w:sz w:val="20"/>
      <w:szCs w:val="20"/>
      <w:lang w:val="en-US" w:eastAsia="en-US"/>
    </w:rPr>
  </w:style>
  <w:style w:type="paragraph" w:customStyle="1" w:styleId="Style3">
    <w:name w:val="Style3"/>
    <w:basedOn w:val="a1"/>
    <w:uiPriority w:val="99"/>
    <w:rsid w:val="005842C0"/>
    <w:pPr>
      <w:widowControl w:val="0"/>
      <w:autoSpaceDE w:val="0"/>
      <w:autoSpaceDN w:val="0"/>
      <w:adjustRightInd w:val="0"/>
      <w:spacing w:line="638" w:lineRule="exact"/>
      <w:jc w:val="right"/>
    </w:pPr>
    <w:rPr>
      <w:lang w:val="ru-RU"/>
    </w:rPr>
  </w:style>
  <w:style w:type="numbering" w:customStyle="1" w:styleId="1f4">
    <w:name w:val="Нет списка1"/>
    <w:next w:val="a4"/>
    <w:uiPriority w:val="99"/>
    <w:semiHidden/>
    <w:unhideWhenUsed/>
    <w:rsid w:val="00AE4DEA"/>
  </w:style>
  <w:style w:type="numbering" w:customStyle="1" w:styleId="115">
    <w:name w:val="Нет списка11"/>
    <w:next w:val="a4"/>
    <w:uiPriority w:val="99"/>
    <w:semiHidden/>
    <w:unhideWhenUsed/>
    <w:rsid w:val="00AE4DEA"/>
  </w:style>
  <w:style w:type="paragraph" w:customStyle="1" w:styleId="afff7">
    <w:name w:val="Нормальний текст"/>
    <w:basedOn w:val="a1"/>
    <w:uiPriority w:val="99"/>
    <w:rsid w:val="0090712B"/>
    <w:pPr>
      <w:spacing w:before="120"/>
      <w:ind w:firstLine="567"/>
    </w:pPr>
    <w:rPr>
      <w:rFonts w:ascii="Antiqua" w:hAnsi="Antiqua"/>
      <w:sz w:val="26"/>
      <w:szCs w:val="20"/>
    </w:rPr>
  </w:style>
  <w:style w:type="character" w:customStyle="1" w:styleId="16">
    <w:name w:val="Основной текст с отступом Знак1"/>
    <w:link w:val="ad"/>
    <w:uiPriority w:val="99"/>
    <w:rsid w:val="00B97B28"/>
    <w:rPr>
      <w:sz w:val="24"/>
      <w:szCs w:val="24"/>
      <w:lang w:val="uk-UA" w:eastAsia="ru-RU" w:bidi="ar-SA"/>
    </w:rPr>
  </w:style>
  <w:style w:type="character" w:customStyle="1" w:styleId="210">
    <w:name w:val="Основной текст 2 Знак1"/>
    <w:link w:val="22"/>
    <w:uiPriority w:val="99"/>
    <w:rsid w:val="00B97B28"/>
    <w:rPr>
      <w:sz w:val="24"/>
      <w:szCs w:val="24"/>
      <w:lang w:val="uk-UA" w:eastAsia="ru-RU" w:bidi="ar-SA"/>
    </w:rPr>
  </w:style>
  <w:style w:type="character" w:customStyle="1" w:styleId="211">
    <w:name w:val="Основной текст с отступом 2 Знак1"/>
    <w:link w:val="24"/>
    <w:uiPriority w:val="99"/>
    <w:rsid w:val="00B97B28"/>
    <w:rPr>
      <w:sz w:val="24"/>
      <w:szCs w:val="24"/>
      <w:lang w:val="uk-UA" w:eastAsia="ru-RU" w:bidi="ar-SA"/>
    </w:rPr>
  </w:style>
  <w:style w:type="character" w:customStyle="1" w:styleId="311">
    <w:name w:val="Основной текст с отступом 3 Знак1"/>
    <w:link w:val="35"/>
    <w:uiPriority w:val="99"/>
    <w:rsid w:val="00B97B28"/>
    <w:rPr>
      <w:sz w:val="24"/>
      <w:lang w:val="uk-UA" w:eastAsia="ru-RU" w:bidi="ar-SA"/>
    </w:rPr>
  </w:style>
  <w:style w:type="paragraph" w:customStyle="1" w:styleId="rvps2">
    <w:name w:val="rvps2"/>
    <w:basedOn w:val="a1"/>
    <w:uiPriority w:val="99"/>
    <w:rsid w:val="00E2010C"/>
    <w:pPr>
      <w:spacing w:before="100" w:beforeAutospacing="1" w:after="100" w:afterAutospacing="1"/>
    </w:pPr>
    <w:rPr>
      <w:lang w:val="ru-RU"/>
    </w:rPr>
  </w:style>
  <w:style w:type="character" w:customStyle="1" w:styleId="rvts11">
    <w:name w:val="rvts11"/>
    <w:rsid w:val="00E2010C"/>
  </w:style>
  <w:style w:type="character" w:customStyle="1" w:styleId="11">
    <w:name w:val="Заголовок 1 Знак1"/>
    <w:link w:val="1"/>
    <w:rsid w:val="007C3124"/>
    <w:rPr>
      <w:sz w:val="28"/>
      <w:szCs w:val="28"/>
      <w:lang w:val="uk-UA" w:eastAsia="ru-RU" w:bidi="ar-SA"/>
    </w:rPr>
  </w:style>
  <w:style w:type="character" w:customStyle="1" w:styleId="21">
    <w:name w:val="Заголовок 2 Знак1"/>
    <w:link w:val="2"/>
    <w:rsid w:val="007C3124"/>
    <w:rPr>
      <w:i/>
      <w:sz w:val="16"/>
      <w:szCs w:val="24"/>
      <w:lang w:val="uk-UA" w:eastAsia="ru-RU" w:bidi="ar-SA"/>
    </w:rPr>
  </w:style>
  <w:style w:type="character" w:customStyle="1" w:styleId="41">
    <w:name w:val="Заголовок 4 Знак1"/>
    <w:link w:val="4"/>
    <w:rsid w:val="007C3124"/>
    <w:rPr>
      <w:b/>
      <w:bCs/>
      <w:sz w:val="28"/>
      <w:szCs w:val="28"/>
      <w:lang w:val="uk-UA" w:eastAsia="ru-RU" w:bidi="ar-SA"/>
    </w:rPr>
  </w:style>
  <w:style w:type="character" w:customStyle="1" w:styleId="51">
    <w:name w:val="Заголовок 5 Знак1"/>
    <w:link w:val="5"/>
    <w:rsid w:val="007C3124"/>
    <w:rPr>
      <w:i/>
      <w:sz w:val="28"/>
      <w:lang w:val="uk-UA" w:eastAsia="ru-RU" w:bidi="ar-SA"/>
    </w:rPr>
  </w:style>
  <w:style w:type="character" w:customStyle="1" w:styleId="61">
    <w:name w:val="Заголовок 6 Знак1"/>
    <w:link w:val="6"/>
    <w:rsid w:val="007C3124"/>
    <w:rPr>
      <w:i/>
      <w:iCs/>
      <w:sz w:val="16"/>
      <w:szCs w:val="24"/>
      <w:lang w:val="uk-UA" w:eastAsia="ru-RU" w:bidi="ar-SA"/>
    </w:rPr>
  </w:style>
  <w:style w:type="character" w:customStyle="1" w:styleId="71">
    <w:name w:val="Заголовок 7 Знак1"/>
    <w:link w:val="7"/>
    <w:uiPriority w:val="99"/>
    <w:rsid w:val="007C3124"/>
    <w:rPr>
      <w:i/>
      <w:iCs/>
      <w:sz w:val="18"/>
      <w:szCs w:val="24"/>
      <w:lang w:val="uk-UA" w:eastAsia="ru-RU" w:bidi="ar-SA"/>
    </w:rPr>
  </w:style>
  <w:style w:type="character" w:customStyle="1" w:styleId="81">
    <w:name w:val="Заголовок 8 Знак1"/>
    <w:link w:val="8"/>
    <w:uiPriority w:val="99"/>
    <w:rsid w:val="007C3124"/>
    <w:rPr>
      <w:i/>
      <w:iCs/>
      <w:sz w:val="18"/>
      <w:szCs w:val="24"/>
      <w:lang w:val="uk-UA" w:eastAsia="ru-RU" w:bidi="ar-SA"/>
    </w:rPr>
  </w:style>
  <w:style w:type="character" w:customStyle="1" w:styleId="91">
    <w:name w:val="Заголовок 9 Знак1"/>
    <w:link w:val="9"/>
    <w:uiPriority w:val="99"/>
    <w:rsid w:val="007C3124"/>
    <w:rPr>
      <w:i/>
      <w:iCs/>
      <w:sz w:val="18"/>
      <w:szCs w:val="24"/>
      <w:lang w:val="uk-UA" w:eastAsia="ru-RU" w:bidi="ar-SA"/>
    </w:rPr>
  </w:style>
  <w:style w:type="character" w:customStyle="1" w:styleId="12">
    <w:name w:val="Основной текст Знак1"/>
    <w:link w:val="a5"/>
    <w:uiPriority w:val="99"/>
    <w:rsid w:val="007C3124"/>
    <w:rPr>
      <w:rFonts w:ascii="Times New Roman CYR" w:hAnsi="Times New Roman CYR"/>
      <w:sz w:val="28"/>
      <w:lang w:val="uk-UA" w:eastAsia="uk-UA" w:bidi="ar-SA"/>
    </w:rPr>
  </w:style>
  <w:style w:type="character" w:customStyle="1" w:styleId="13">
    <w:name w:val="Текст выноски Знак1"/>
    <w:link w:val="a7"/>
    <w:uiPriority w:val="99"/>
    <w:rsid w:val="007C3124"/>
    <w:rPr>
      <w:rFonts w:ascii="Tahoma" w:hAnsi="Tahoma" w:cs="Tahoma"/>
      <w:sz w:val="16"/>
      <w:szCs w:val="16"/>
      <w:lang w:val="uk-UA" w:eastAsia="ru-RU" w:bidi="ar-SA"/>
    </w:rPr>
  </w:style>
  <w:style w:type="character" w:customStyle="1" w:styleId="14">
    <w:name w:val="Верхний колонтитул Знак1"/>
    <w:link w:val="a9"/>
    <w:uiPriority w:val="99"/>
    <w:rsid w:val="007C3124"/>
    <w:rPr>
      <w:sz w:val="24"/>
      <w:szCs w:val="24"/>
      <w:lang w:val="uk-UA" w:eastAsia="ru-RU" w:bidi="ar-SA"/>
    </w:rPr>
  </w:style>
  <w:style w:type="character" w:customStyle="1" w:styleId="15">
    <w:name w:val="Нижний колонтитул Знак1"/>
    <w:link w:val="ab"/>
    <w:uiPriority w:val="99"/>
    <w:rsid w:val="007C3124"/>
    <w:rPr>
      <w:sz w:val="24"/>
      <w:szCs w:val="24"/>
      <w:lang w:val="uk-UA" w:eastAsia="ru-RU" w:bidi="ar-SA"/>
    </w:rPr>
  </w:style>
  <w:style w:type="character" w:customStyle="1" w:styleId="93">
    <w:name w:val="Знак Знак9"/>
    <w:rsid w:val="007C3124"/>
    <w:rPr>
      <w:rFonts w:ascii="Times New Roman" w:eastAsia="Times New Roman" w:hAnsi="Times New Roman" w:cs="Times New Roman"/>
      <w:sz w:val="24"/>
      <w:szCs w:val="24"/>
      <w:lang w:val="uk-UA" w:eastAsia="ru-RU"/>
    </w:rPr>
  </w:style>
  <w:style w:type="character" w:customStyle="1" w:styleId="83">
    <w:name w:val="Знак Знак8"/>
    <w:rsid w:val="007C3124"/>
    <w:rPr>
      <w:rFonts w:ascii="Times New Roman" w:eastAsia="Times New Roman" w:hAnsi="Times New Roman" w:cs="Times New Roman"/>
      <w:sz w:val="24"/>
      <w:szCs w:val="24"/>
      <w:lang w:val="uk-UA" w:eastAsia="ru-RU"/>
    </w:rPr>
  </w:style>
  <w:style w:type="character" w:customStyle="1" w:styleId="73">
    <w:name w:val="Знак Знак7"/>
    <w:rsid w:val="007C3124"/>
    <w:rPr>
      <w:rFonts w:ascii="Times New Roman" w:eastAsia="Times New Roman" w:hAnsi="Times New Roman" w:cs="Times New Roman"/>
      <w:sz w:val="24"/>
      <w:szCs w:val="24"/>
      <w:lang w:val="uk-UA" w:eastAsia="ru-RU"/>
    </w:rPr>
  </w:style>
  <w:style w:type="character" w:customStyle="1" w:styleId="310">
    <w:name w:val="Основной текст 3 Знак1"/>
    <w:aliases w:val=" Знак Знак"/>
    <w:link w:val="32"/>
    <w:uiPriority w:val="99"/>
    <w:rsid w:val="007C3124"/>
    <w:rPr>
      <w:sz w:val="16"/>
      <w:szCs w:val="16"/>
      <w:lang w:val="uk-UA" w:eastAsia="ru-RU" w:bidi="ar-SA"/>
    </w:rPr>
  </w:style>
  <w:style w:type="character" w:customStyle="1" w:styleId="200">
    <w:name w:val="Знак Знак20"/>
    <w:rsid w:val="007C3124"/>
    <w:rPr>
      <w:rFonts w:ascii="Arial" w:eastAsia="Times New Roman" w:hAnsi="Arial" w:cs="Arial"/>
      <w:b/>
      <w:bCs/>
      <w:sz w:val="26"/>
      <w:szCs w:val="26"/>
      <w:lang w:val="uk-UA" w:eastAsia="ru-RU"/>
    </w:rPr>
  </w:style>
  <w:style w:type="paragraph" w:customStyle="1" w:styleId="CharChar30">
    <w:name w:val="Char Char Знак Знак3"/>
    <w:basedOn w:val="a1"/>
    <w:uiPriority w:val="99"/>
    <w:rsid w:val="007C3124"/>
    <w:rPr>
      <w:rFonts w:ascii="Verdana" w:hAnsi="Verdana" w:cs="Verdana"/>
      <w:sz w:val="20"/>
      <w:szCs w:val="20"/>
      <w:lang w:val="en-US" w:eastAsia="en-US"/>
    </w:rPr>
  </w:style>
  <w:style w:type="paragraph" w:customStyle="1" w:styleId="CharChar31">
    <w:name w:val="Char Char Знак Знак Знак Знак3"/>
    <w:basedOn w:val="a1"/>
    <w:uiPriority w:val="99"/>
    <w:rsid w:val="007C3124"/>
    <w:rPr>
      <w:rFonts w:ascii="Verdana" w:hAnsi="Verdana" w:cs="Verdana"/>
      <w:sz w:val="20"/>
      <w:szCs w:val="20"/>
      <w:lang w:val="en-US" w:eastAsia="en-US"/>
    </w:rPr>
  </w:style>
  <w:style w:type="numbering" w:customStyle="1" w:styleId="1110">
    <w:name w:val="Нет списка111"/>
    <w:next w:val="a4"/>
    <w:semiHidden/>
    <w:unhideWhenUsed/>
    <w:rsid w:val="007C3124"/>
  </w:style>
  <w:style w:type="character" w:customStyle="1" w:styleId="rvts9">
    <w:name w:val="rvts9"/>
    <w:rsid w:val="00FC7A53"/>
  </w:style>
  <w:style w:type="paragraph" w:customStyle="1" w:styleId="rvps17">
    <w:name w:val="rvps17"/>
    <w:basedOn w:val="a1"/>
    <w:uiPriority w:val="99"/>
    <w:rsid w:val="00FC7A53"/>
    <w:pPr>
      <w:spacing w:before="100" w:beforeAutospacing="1" w:after="100" w:afterAutospacing="1"/>
    </w:pPr>
    <w:rPr>
      <w:lang w:eastAsia="uk-UA"/>
    </w:rPr>
  </w:style>
  <w:style w:type="character" w:customStyle="1" w:styleId="rvts78">
    <w:name w:val="rvts78"/>
    <w:rsid w:val="00FC7A53"/>
  </w:style>
  <w:style w:type="paragraph" w:customStyle="1" w:styleId="rvps6">
    <w:name w:val="rvps6"/>
    <w:basedOn w:val="a1"/>
    <w:uiPriority w:val="99"/>
    <w:rsid w:val="00FC7A53"/>
    <w:pPr>
      <w:spacing w:before="100" w:beforeAutospacing="1" w:after="100" w:afterAutospacing="1"/>
    </w:pPr>
    <w:rPr>
      <w:lang w:eastAsia="uk-UA"/>
    </w:rPr>
  </w:style>
  <w:style w:type="character" w:customStyle="1" w:styleId="rvts23">
    <w:name w:val="rvts23"/>
    <w:rsid w:val="00FC7A53"/>
  </w:style>
  <w:style w:type="character" w:customStyle="1" w:styleId="rvts44">
    <w:name w:val="rvts44"/>
    <w:basedOn w:val="a2"/>
    <w:rsid w:val="00FA7799"/>
  </w:style>
  <w:style w:type="paragraph" w:customStyle="1" w:styleId="2a">
    <w:name w:val="Знак Знак2 Знак Знак Знак Знак Знак Знак Знак Знак"/>
    <w:basedOn w:val="a1"/>
    <w:uiPriority w:val="99"/>
    <w:rsid w:val="0018337B"/>
    <w:rPr>
      <w:rFonts w:ascii="Verdana" w:hAnsi="Verdana" w:cs="Verdana"/>
      <w:sz w:val="20"/>
      <w:szCs w:val="20"/>
      <w:lang w:val="en-US" w:eastAsia="en-US"/>
    </w:rPr>
  </w:style>
  <w:style w:type="paragraph" w:customStyle="1" w:styleId="135">
    <w:name w:val="Обычный + 13.5 пт"/>
    <w:basedOn w:val="a1"/>
    <w:link w:val="1350"/>
    <w:rsid w:val="00E4363F"/>
    <w:pPr>
      <w:ind w:left="-180" w:firstLine="360"/>
      <w:jc w:val="both"/>
    </w:pPr>
    <w:rPr>
      <w:sz w:val="25"/>
      <w:szCs w:val="25"/>
    </w:rPr>
  </w:style>
  <w:style w:type="character" w:customStyle="1" w:styleId="1350">
    <w:name w:val="Обычный + 13.5 пт Знак"/>
    <w:link w:val="135"/>
    <w:rsid w:val="00E4363F"/>
    <w:rPr>
      <w:sz w:val="25"/>
      <w:szCs w:val="25"/>
      <w:lang w:val="uk-UA"/>
    </w:rPr>
  </w:style>
  <w:style w:type="paragraph" w:styleId="a">
    <w:name w:val="List Bullet"/>
    <w:basedOn w:val="a1"/>
    <w:uiPriority w:val="99"/>
    <w:rsid w:val="00652056"/>
    <w:pPr>
      <w:numPr>
        <w:numId w:val="2"/>
      </w:numPr>
      <w:contextualSpacing/>
    </w:pPr>
  </w:style>
  <w:style w:type="numbering" w:customStyle="1" w:styleId="2b">
    <w:name w:val="Нет списка2"/>
    <w:next w:val="a4"/>
    <w:uiPriority w:val="99"/>
    <w:semiHidden/>
    <w:unhideWhenUsed/>
    <w:rsid w:val="00A05B5A"/>
  </w:style>
  <w:style w:type="numbering" w:customStyle="1" w:styleId="120">
    <w:name w:val="Нет списка12"/>
    <w:next w:val="a4"/>
    <w:uiPriority w:val="99"/>
    <w:semiHidden/>
    <w:unhideWhenUsed/>
    <w:rsid w:val="00A05B5A"/>
  </w:style>
  <w:style w:type="table" w:customStyle="1" w:styleId="116">
    <w:name w:val="Сетка таблицы11"/>
    <w:basedOn w:val="a3"/>
    <w:next w:val="afff5"/>
    <w:uiPriority w:val="59"/>
    <w:rsid w:val="00A05B5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A05B5A"/>
  </w:style>
  <w:style w:type="numbering" w:customStyle="1" w:styleId="1111">
    <w:name w:val="Нет списка1111"/>
    <w:next w:val="a4"/>
    <w:uiPriority w:val="99"/>
    <w:semiHidden/>
    <w:unhideWhenUsed/>
    <w:rsid w:val="00A05B5A"/>
  </w:style>
  <w:style w:type="character" w:customStyle="1" w:styleId="930">
    <w:name w:val="Знак Знак93"/>
    <w:rsid w:val="00A05B5A"/>
    <w:rPr>
      <w:rFonts w:ascii="Times New Roman" w:eastAsia="Times New Roman" w:hAnsi="Times New Roman" w:cs="Times New Roman"/>
      <w:sz w:val="24"/>
      <w:szCs w:val="24"/>
      <w:lang w:val="uk-UA" w:eastAsia="ru-RU"/>
    </w:rPr>
  </w:style>
  <w:style w:type="character" w:customStyle="1" w:styleId="830">
    <w:name w:val="Знак Знак83"/>
    <w:rsid w:val="00A05B5A"/>
    <w:rPr>
      <w:rFonts w:ascii="Times New Roman" w:eastAsia="Times New Roman" w:hAnsi="Times New Roman" w:cs="Times New Roman"/>
      <w:sz w:val="24"/>
      <w:szCs w:val="24"/>
      <w:lang w:val="uk-UA" w:eastAsia="ru-RU"/>
    </w:rPr>
  </w:style>
  <w:style w:type="character" w:customStyle="1" w:styleId="730">
    <w:name w:val="Знак Знак73"/>
    <w:rsid w:val="00A05B5A"/>
    <w:rPr>
      <w:rFonts w:ascii="Times New Roman" w:eastAsia="Times New Roman" w:hAnsi="Times New Roman" w:cs="Times New Roman"/>
      <w:sz w:val="24"/>
      <w:szCs w:val="24"/>
      <w:lang w:val="uk-UA" w:eastAsia="ru-RU"/>
    </w:rPr>
  </w:style>
  <w:style w:type="character" w:customStyle="1" w:styleId="203">
    <w:name w:val="Знак Знак203"/>
    <w:rsid w:val="00A05B5A"/>
    <w:rPr>
      <w:rFonts w:ascii="Arial" w:eastAsia="Times New Roman" w:hAnsi="Arial" w:cs="Arial"/>
      <w:b/>
      <w:bCs/>
      <w:sz w:val="26"/>
      <w:szCs w:val="26"/>
      <w:lang w:val="uk-UA" w:eastAsia="ru-RU"/>
    </w:rPr>
  </w:style>
  <w:style w:type="numbering" w:customStyle="1" w:styleId="11111">
    <w:name w:val="Нет списка11111"/>
    <w:next w:val="a4"/>
    <w:semiHidden/>
    <w:unhideWhenUsed/>
    <w:rsid w:val="00A05B5A"/>
  </w:style>
  <w:style w:type="paragraph" w:customStyle="1" w:styleId="231">
    <w:name w:val="Знак Знак2 Знак Знак Знак Знак Знак Знак Знак Знак3"/>
    <w:basedOn w:val="a1"/>
    <w:uiPriority w:val="99"/>
    <w:rsid w:val="00A05B5A"/>
    <w:rPr>
      <w:rFonts w:ascii="Verdana" w:hAnsi="Verdana" w:cs="Verdana"/>
      <w:sz w:val="20"/>
      <w:szCs w:val="20"/>
      <w:lang w:val="en-US" w:eastAsia="en-US"/>
    </w:rPr>
  </w:style>
  <w:style w:type="table" w:customStyle="1" w:styleId="2c">
    <w:name w:val="Сетка таблицы2"/>
    <w:basedOn w:val="a3"/>
    <w:next w:val="afff5"/>
    <w:uiPriority w:val="59"/>
    <w:rsid w:val="0033691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0">
    <w:name w:val="Заголовок 91"/>
    <w:basedOn w:val="a1"/>
    <w:next w:val="a1"/>
    <w:uiPriority w:val="99"/>
    <w:rsid w:val="00106F14"/>
    <w:pPr>
      <w:keepNext/>
      <w:jc w:val="center"/>
      <w:outlineLvl w:val="8"/>
    </w:pPr>
    <w:rPr>
      <w:b/>
      <w:bCs/>
      <w:sz w:val="20"/>
      <w:szCs w:val="20"/>
      <w:lang w:val="en-US"/>
    </w:rPr>
  </w:style>
  <w:style w:type="paragraph" w:customStyle="1" w:styleId="xl33">
    <w:name w:val="xl33"/>
    <w:basedOn w:val="a1"/>
    <w:uiPriority w:val="99"/>
    <w:rsid w:val="00441474"/>
    <w:pPr>
      <w:pBdr>
        <w:left w:val="single" w:sz="4" w:space="0" w:color="auto"/>
        <w:right w:val="single" w:sz="4" w:space="0" w:color="auto"/>
      </w:pBdr>
      <w:spacing w:before="100" w:beforeAutospacing="1" w:after="100" w:afterAutospacing="1"/>
      <w:jc w:val="center"/>
      <w:textAlignment w:val="center"/>
    </w:pPr>
    <w:rPr>
      <w:lang w:val="ru-RU"/>
    </w:rPr>
  </w:style>
  <w:style w:type="character" w:customStyle="1" w:styleId="125">
    <w:name w:val="Основной текст + 125"/>
    <w:aliases w:val="5 pt15"/>
    <w:rsid w:val="00C0645C"/>
    <w:rPr>
      <w:rFonts w:ascii="Times New Roman" w:hAnsi="Times New Roman" w:cs="Times New Roman"/>
      <w:sz w:val="25"/>
      <w:szCs w:val="25"/>
      <w:u w:val="none"/>
    </w:rPr>
  </w:style>
  <w:style w:type="paragraph" w:customStyle="1" w:styleId="DefinitionList">
    <w:name w:val="Definition List"/>
    <w:basedOn w:val="a1"/>
    <w:next w:val="DefinitionTerm"/>
    <w:uiPriority w:val="99"/>
    <w:rsid w:val="00D239BF"/>
    <w:pPr>
      <w:ind w:left="360"/>
    </w:pPr>
    <w:rPr>
      <w:szCs w:val="20"/>
    </w:rPr>
  </w:style>
  <w:style w:type="paragraph" w:customStyle="1" w:styleId="afff8">
    <w:name w:val="Готовый"/>
    <w:basedOn w:val="a1"/>
    <w:uiPriority w:val="99"/>
    <w:rsid w:val="00D239B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Char">
    <w:name w:val="Char Знак"/>
    <w:basedOn w:val="a1"/>
    <w:uiPriority w:val="99"/>
    <w:rsid w:val="00D239BF"/>
    <w:rPr>
      <w:rFonts w:ascii="Verdana" w:hAnsi="Verdana" w:cs="Verdana"/>
      <w:sz w:val="20"/>
      <w:szCs w:val="20"/>
      <w:lang w:val="en-US" w:eastAsia="en-US"/>
    </w:rPr>
  </w:style>
  <w:style w:type="character" w:customStyle="1" w:styleId="100">
    <w:name w:val="Знак Знак10"/>
    <w:rsid w:val="00D239BF"/>
    <w:rPr>
      <w:sz w:val="16"/>
      <w:szCs w:val="16"/>
      <w:lang w:val="uk-UA"/>
    </w:rPr>
  </w:style>
  <w:style w:type="paragraph" w:customStyle="1" w:styleId="1f5">
    <w:name w:val="Знак Знак Знак Знак Знак Знак Знак Знак Знак Знак1"/>
    <w:basedOn w:val="a1"/>
    <w:uiPriority w:val="99"/>
    <w:rsid w:val="00D239BF"/>
    <w:rPr>
      <w:rFonts w:ascii="Verdana" w:hAnsi="Verdana" w:cs="Verdana"/>
      <w:sz w:val="20"/>
      <w:szCs w:val="20"/>
      <w:lang w:val="en-US" w:eastAsia="en-US"/>
    </w:rPr>
  </w:style>
  <w:style w:type="character" w:customStyle="1" w:styleId="afff9">
    <w:name w:val="Основной шрифт"/>
    <w:rsid w:val="00D239BF"/>
  </w:style>
  <w:style w:type="paragraph" w:customStyle="1" w:styleId="Char3">
    <w:name w:val="Char Знак3"/>
    <w:basedOn w:val="a1"/>
    <w:uiPriority w:val="99"/>
    <w:rsid w:val="00D239BF"/>
    <w:pPr>
      <w:autoSpaceDE w:val="0"/>
      <w:autoSpaceDN w:val="0"/>
    </w:pPr>
    <w:rPr>
      <w:rFonts w:ascii="Verdana" w:hAnsi="Verdana" w:cs="Verdana"/>
      <w:sz w:val="20"/>
      <w:szCs w:val="20"/>
      <w:lang w:val="en-US"/>
    </w:rPr>
  </w:style>
  <w:style w:type="paragraph" w:customStyle="1" w:styleId="Char0">
    <w:name w:val="Char Знак Знак Знак"/>
    <w:basedOn w:val="a1"/>
    <w:uiPriority w:val="99"/>
    <w:rsid w:val="00D239BF"/>
    <w:pPr>
      <w:spacing w:after="160" w:line="240" w:lineRule="exact"/>
    </w:pPr>
    <w:rPr>
      <w:sz w:val="20"/>
      <w:szCs w:val="20"/>
      <w:lang w:val="en-US" w:eastAsia="en-US"/>
    </w:rPr>
  </w:style>
  <w:style w:type="paragraph" w:customStyle="1" w:styleId="Web">
    <w:name w:val="Обычный (Web)"/>
    <w:basedOn w:val="a1"/>
    <w:uiPriority w:val="99"/>
    <w:rsid w:val="00D239BF"/>
    <w:pPr>
      <w:autoSpaceDE w:val="0"/>
      <w:autoSpaceDN w:val="0"/>
      <w:spacing w:before="100" w:after="100"/>
    </w:pPr>
    <w:rPr>
      <w:lang w:val="ru-RU"/>
    </w:rPr>
  </w:style>
  <w:style w:type="paragraph" w:customStyle="1" w:styleId="Contents1">
    <w:name w:val="Contents1"/>
    <w:basedOn w:val="a1"/>
    <w:autoRedefine/>
    <w:uiPriority w:val="99"/>
    <w:rsid w:val="00D239BF"/>
    <w:pPr>
      <w:jc w:val="center"/>
    </w:pPr>
    <w:rPr>
      <w:i/>
      <w:noProof/>
      <w:sz w:val="28"/>
      <w:szCs w:val="28"/>
    </w:rPr>
  </w:style>
  <w:style w:type="character" w:customStyle="1" w:styleId="Contents10">
    <w:name w:val="Contents1 Знак"/>
    <w:locked/>
    <w:rsid w:val="00D239BF"/>
    <w:rPr>
      <w:i/>
      <w:noProof/>
      <w:sz w:val="28"/>
      <w:szCs w:val="28"/>
      <w:lang w:val="uk-UA"/>
    </w:rPr>
  </w:style>
  <w:style w:type="character" w:customStyle="1" w:styleId="232">
    <w:name w:val="Знак Знак23"/>
    <w:rsid w:val="00D239BF"/>
    <w:rPr>
      <w:sz w:val="28"/>
      <w:szCs w:val="28"/>
      <w:lang w:val="uk-UA"/>
    </w:rPr>
  </w:style>
  <w:style w:type="character" w:customStyle="1" w:styleId="117">
    <w:name w:val="Знак Знак11"/>
    <w:rsid w:val="00D239BF"/>
    <w:rPr>
      <w:sz w:val="24"/>
      <w:szCs w:val="24"/>
    </w:rPr>
  </w:style>
  <w:style w:type="character" w:customStyle="1" w:styleId="63">
    <w:name w:val="Знак Знак6"/>
    <w:rsid w:val="00D239BF"/>
    <w:rPr>
      <w:rFonts w:eastAsia="SimSun"/>
      <w:sz w:val="28"/>
      <w:lang w:val="uk-UA" w:eastAsia="zh-CN"/>
    </w:rPr>
  </w:style>
  <w:style w:type="paragraph" w:customStyle="1" w:styleId="afffa">
    <w:name w:val="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character" w:customStyle="1" w:styleId="121">
    <w:name w:val="Знак Знак12"/>
    <w:rsid w:val="00D239BF"/>
    <w:rPr>
      <w:sz w:val="16"/>
      <w:szCs w:val="16"/>
      <w:lang w:val="uk-UA"/>
    </w:rPr>
  </w:style>
  <w:style w:type="character" w:customStyle="1" w:styleId="164">
    <w:name w:val="Знак Знак16"/>
    <w:rsid w:val="00D239BF"/>
    <w:rPr>
      <w:lang w:val="uk-UA"/>
    </w:rPr>
  </w:style>
  <w:style w:type="character" w:customStyle="1" w:styleId="270">
    <w:name w:val="Знак Знак27"/>
    <w:rsid w:val="00D239BF"/>
    <w:rPr>
      <w:rFonts w:ascii="Arial" w:hAnsi="Arial" w:cs="Arial"/>
      <w:b/>
      <w:bCs/>
      <w:kern w:val="32"/>
      <w:sz w:val="32"/>
      <w:szCs w:val="32"/>
      <w:lang w:val="uk-UA"/>
    </w:rPr>
  </w:style>
  <w:style w:type="character" w:customStyle="1" w:styleId="46">
    <w:name w:val="Знак Знак4"/>
    <w:rsid w:val="00D239BF"/>
    <w:rPr>
      <w:b/>
      <w:sz w:val="28"/>
      <w:lang w:val="uk-UA"/>
    </w:rPr>
  </w:style>
  <w:style w:type="character" w:customStyle="1" w:styleId="260">
    <w:name w:val="Знак Знак26"/>
    <w:rsid w:val="00D239BF"/>
    <w:rPr>
      <w:rFonts w:ascii="Arial" w:hAnsi="Arial" w:cs="Arial"/>
      <w:b/>
      <w:bCs/>
      <w:i/>
      <w:iCs/>
      <w:sz w:val="28"/>
      <w:szCs w:val="28"/>
      <w:lang w:val="uk-UA" w:eastAsia="ru-RU" w:bidi="ar-SA"/>
    </w:rPr>
  </w:style>
  <w:style w:type="character" w:customStyle="1" w:styleId="250">
    <w:name w:val="Знак Знак25"/>
    <w:rsid w:val="00D239BF"/>
    <w:rPr>
      <w:b/>
      <w:bCs/>
      <w:sz w:val="24"/>
      <w:szCs w:val="24"/>
      <w:lang w:val="uk-UA" w:eastAsia="ru-RU" w:bidi="ar-SA"/>
    </w:rPr>
  </w:style>
  <w:style w:type="character" w:customStyle="1" w:styleId="240">
    <w:name w:val="Знак Знак24"/>
    <w:rsid w:val="00D239BF"/>
    <w:rPr>
      <w:b/>
      <w:bCs/>
      <w:sz w:val="28"/>
      <w:szCs w:val="28"/>
      <w:lang w:val="uk-UA" w:eastAsia="ru-RU" w:bidi="ar-SA"/>
    </w:rPr>
  </w:style>
  <w:style w:type="character" w:customStyle="1" w:styleId="221">
    <w:name w:val="Знак Знак22"/>
    <w:rsid w:val="00D239BF"/>
    <w:rPr>
      <w:b/>
      <w:bCs/>
      <w:i/>
      <w:iCs/>
      <w:sz w:val="26"/>
      <w:szCs w:val="26"/>
      <w:lang w:val="uk-UA" w:eastAsia="ru-RU" w:bidi="ar-SA"/>
    </w:rPr>
  </w:style>
  <w:style w:type="character" w:customStyle="1" w:styleId="214">
    <w:name w:val="Знак Знак21"/>
    <w:rsid w:val="00D239BF"/>
    <w:rPr>
      <w:i/>
      <w:color w:val="FF0000"/>
      <w:sz w:val="28"/>
      <w:lang w:val="uk-UA" w:eastAsia="ru-RU" w:bidi="ar-SA"/>
    </w:rPr>
  </w:style>
  <w:style w:type="character" w:customStyle="1" w:styleId="190">
    <w:name w:val="Знак Знак19"/>
    <w:rsid w:val="00D239BF"/>
    <w:rPr>
      <w:i/>
      <w:iCs/>
      <w:sz w:val="24"/>
      <w:szCs w:val="24"/>
      <w:lang w:val="uk-UA" w:eastAsia="ru-RU" w:bidi="ar-SA"/>
    </w:rPr>
  </w:style>
  <w:style w:type="character" w:customStyle="1" w:styleId="180">
    <w:name w:val="Знак Знак18"/>
    <w:rsid w:val="00D239BF"/>
    <w:rPr>
      <w:rFonts w:ascii="Arial" w:hAnsi="Arial" w:cs="Arial"/>
      <w:b/>
      <w:bCs/>
      <w:color w:val="FF00FF"/>
      <w:lang w:val="en-GB" w:eastAsia="ru-RU" w:bidi="ar-SA"/>
    </w:rPr>
  </w:style>
  <w:style w:type="character" w:customStyle="1" w:styleId="170">
    <w:name w:val="Знак Знак17"/>
    <w:rsid w:val="00D239BF"/>
    <w:rPr>
      <w:b/>
      <w:bCs/>
      <w:i/>
      <w:iCs/>
      <w:sz w:val="24"/>
      <w:szCs w:val="24"/>
      <w:lang w:val="uk-UA" w:eastAsia="ru-RU" w:bidi="ar-SA"/>
    </w:rPr>
  </w:style>
  <w:style w:type="character" w:customStyle="1" w:styleId="3a">
    <w:name w:val="Знак Знак3"/>
    <w:rsid w:val="00D239BF"/>
    <w:rPr>
      <w:rFonts w:ascii="Tahoma" w:hAnsi="Tahoma" w:cs="Tahoma"/>
      <w:sz w:val="16"/>
      <w:szCs w:val="16"/>
      <w:lang w:val="uk-UA" w:eastAsia="ru-RU" w:bidi="ar-SA"/>
    </w:rPr>
  </w:style>
  <w:style w:type="character" w:customStyle="1" w:styleId="140">
    <w:name w:val="Знак Знак14"/>
    <w:rsid w:val="00D239BF"/>
    <w:rPr>
      <w:lang w:val="ru-RU" w:eastAsia="ru-RU" w:bidi="ar-SA"/>
    </w:rPr>
  </w:style>
  <w:style w:type="character" w:customStyle="1" w:styleId="150">
    <w:name w:val="Знак Знак15"/>
    <w:rsid w:val="00D239BF"/>
    <w:rPr>
      <w:lang w:val="uk-UA" w:eastAsia="ru-RU" w:bidi="ar-SA"/>
    </w:rPr>
  </w:style>
  <w:style w:type="character" w:customStyle="1" w:styleId="133">
    <w:name w:val="Знак Знак13"/>
    <w:rsid w:val="00D239BF"/>
    <w:rPr>
      <w:lang w:val="uk-UA" w:eastAsia="ru-RU" w:bidi="ar-SA"/>
    </w:rPr>
  </w:style>
  <w:style w:type="character" w:customStyle="1" w:styleId="1f6">
    <w:name w:val="Знак Знак1"/>
    <w:rsid w:val="00D239BF"/>
    <w:rPr>
      <w:rFonts w:ascii="Courier New" w:eastAsia="Courier New" w:hAnsi="Courier New" w:cs="Courier New"/>
      <w:color w:val="000000"/>
      <w:sz w:val="28"/>
      <w:szCs w:val="28"/>
      <w:lang w:val="uk-UA" w:eastAsia="ru-RU" w:bidi="ar-SA"/>
    </w:rPr>
  </w:style>
  <w:style w:type="character" w:customStyle="1" w:styleId="2d">
    <w:name w:val="Знак Знак2"/>
    <w:rsid w:val="00D239BF"/>
    <w:rPr>
      <w:lang w:val="uk-UA" w:eastAsia="ru-RU" w:bidi="ar-SA"/>
    </w:rPr>
  </w:style>
  <w:style w:type="character" w:customStyle="1" w:styleId="350">
    <w:name w:val="Знак Знак35"/>
    <w:basedOn w:val="170"/>
    <w:rsid w:val="00D239BF"/>
    <w:rPr>
      <w:b/>
      <w:bCs/>
      <w:i/>
      <w:iCs/>
      <w:sz w:val="24"/>
      <w:szCs w:val="24"/>
      <w:lang w:val="uk-UA" w:eastAsia="ru-RU" w:bidi="ar-SA"/>
    </w:rPr>
  </w:style>
  <w:style w:type="paragraph" w:customStyle="1" w:styleId="afffb">
    <w:name w:val="ПоПоводу"/>
    <w:basedOn w:val="a1"/>
    <w:uiPriority w:val="99"/>
    <w:rsid w:val="00D239BF"/>
    <w:rPr>
      <w:bCs/>
      <w:szCs w:val="20"/>
      <w:lang w:eastAsia="en-US"/>
    </w:rPr>
  </w:style>
  <w:style w:type="character" w:customStyle="1" w:styleId="toctoggle">
    <w:name w:val="toctoggle"/>
    <w:basedOn w:val="a2"/>
    <w:rsid w:val="00D239BF"/>
  </w:style>
  <w:style w:type="character" w:customStyle="1" w:styleId="tocnumber">
    <w:name w:val="tocnumber"/>
    <w:basedOn w:val="a2"/>
    <w:rsid w:val="00D239BF"/>
  </w:style>
  <w:style w:type="character" w:customStyle="1" w:styleId="toctext">
    <w:name w:val="toctext"/>
    <w:basedOn w:val="a2"/>
    <w:rsid w:val="00D239BF"/>
  </w:style>
  <w:style w:type="character" w:customStyle="1" w:styleId="mw-headline">
    <w:name w:val="mw-headline"/>
    <w:basedOn w:val="a2"/>
    <w:rsid w:val="00D239BF"/>
  </w:style>
  <w:style w:type="character" w:customStyle="1" w:styleId="mw-editsection">
    <w:name w:val="mw-editsection"/>
    <w:basedOn w:val="a2"/>
    <w:rsid w:val="00D239BF"/>
  </w:style>
  <w:style w:type="character" w:customStyle="1" w:styleId="mw-editsection-bracket">
    <w:name w:val="mw-editsection-bracket"/>
    <w:basedOn w:val="a2"/>
    <w:rsid w:val="00D239BF"/>
  </w:style>
  <w:style w:type="character" w:customStyle="1" w:styleId="mw-editsection-divider">
    <w:name w:val="mw-editsection-divider"/>
    <w:basedOn w:val="a2"/>
    <w:rsid w:val="00D239BF"/>
  </w:style>
  <w:style w:type="paragraph" w:customStyle="1" w:styleId="1f7">
    <w:name w:val="Без интервала1"/>
    <w:uiPriority w:val="99"/>
    <w:rsid w:val="00D239BF"/>
    <w:rPr>
      <w:rFonts w:ascii="Calibri" w:eastAsia="SimSun" w:hAnsi="Calibri" w:cs="Calibri"/>
      <w:sz w:val="22"/>
      <w:szCs w:val="22"/>
      <w:lang w:val="uk-UA" w:eastAsia="en-US"/>
    </w:rPr>
  </w:style>
  <w:style w:type="character" w:customStyle="1" w:styleId="FontStyle24">
    <w:name w:val="Font Style24"/>
    <w:rsid w:val="00D239BF"/>
    <w:rPr>
      <w:rFonts w:ascii="Times New Roman" w:hAnsi="Times New Roman" w:cs="Times New Roman"/>
      <w:sz w:val="24"/>
      <w:szCs w:val="24"/>
    </w:rPr>
  </w:style>
  <w:style w:type="paragraph" w:customStyle="1" w:styleId="1f8">
    <w:name w:val="Знак Знак1 Знак 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paragraph" w:customStyle="1" w:styleId="Char1">
    <w:name w:val="Char Знак Знак Знак Знак Знак Знак Знак Знак Знак Знак Знак Знак Знак Знак Знак1 Знак"/>
    <w:basedOn w:val="a1"/>
    <w:uiPriority w:val="99"/>
    <w:rsid w:val="00D239BF"/>
    <w:rPr>
      <w:rFonts w:ascii="Verdana" w:hAnsi="Verdana" w:cs="Verdana"/>
      <w:sz w:val="20"/>
      <w:szCs w:val="20"/>
      <w:lang w:val="en-US" w:eastAsia="en-US"/>
    </w:rPr>
  </w:style>
  <w:style w:type="paragraph" w:customStyle="1" w:styleId="1f9">
    <w:name w:val="1"/>
    <w:basedOn w:val="afb"/>
    <w:next w:val="a1"/>
    <w:autoRedefine/>
    <w:uiPriority w:val="99"/>
    <w:rsid w:val="00D239BF"/>
    <w:pPr>
      <w:widowControl/>
      <w:autoSpaceDE/>
      <w:autoSpaceDN/>
      <w:ind w:left="0"/>
      <w:jc w:val="center"/>
    </w:pPr>
    <w:rPr>
      <w:rFonts w:ascii="Times New Roman" w:hAnsi="Times New Roman" w:cs="Times New Roman"/>
      <w:spacing w:val="0"/>
      <w:sz w:val="22"/>
      <w:szCs w:val="22"/>
      <w:lang w:val="en-US" w:eastAsia="en-US"/>
    </w:rPr>
  </w:style>
  <w:style w:type="character" w:customStyle="1" w:styleId="rvts64">
    <w:name w:val="rvts64"/>
    <w:rsid w:val="00124C24"/>
  </w:style>
  <w:style w:type="paragraph" w:customStyle="1" w:styleId="rvps7">
    <w:name w:val="rvps7"/>
    <w:basedOn w:val="a1"/>
    <w:uiPriority w:val="99"/>
    <w:rsid w:val="00124C24"/>
    <w:pPr>
      <w:spacing w:before="100" w:beforeAutospacing="1" w:after="100" w:afterAutospacing="1"/>
    </w:pPr>
    <w:rPr>
      <w:lang w:val="ru-RU"/>
    </w:rPr>
  </w:style>
  <w:style w:type="character" w:styleId="afffc">
    <w:name w:val="annotation reference"/>
    <w:rsid w:val="00AB4C5A"/>
    <w:rPr>
      <w:sz w:val="16"/>
      <w:szCs w:val="16"/>
    </w:rPr>
  </w:style>
  <w:style w:type="paragraph" w:styleId="afffd">
    <w:name w:val="annotation text"/>
    <w:basedOn w:val="a1"/>
    <w:link w:val="afffe"/>
    <w:uiPriority w:val="99"/>
    <w:rsid w:val="00AB4C5A"/>
    <w:rPr>
      <w:sz w:val="20"/>
      <w:szCs w:val="20"/>
    </w:rPr>
  </w:style>
  <w:style w:type="character" w:customStyle="1" w:styleId="afffe">
    <w:name w:val="Текст примечания Знак"/>
    <w:link w:val="afffd"/>
    <w:uiPriority w:val="99"/>
    <w:rsid w:val="00AB4C5A"/>
    <w:rPr>
      <w:lang w:val="uk-UA" w:eastAsia="ru-RU"/>
    </w:rPr>
  </w:style>
  <w:style w:type="paragraph" w:styleId="affff">
    <w:name w:val="annotation subject"/>
    <w:basedOn w:val="afffd"/>
    <w:next w:val="afffd"/>
    <w:link w:val="affff0"/>
    <w:uiPriority w:val="99"/>
    <w:rsid w:val="00AB4C5A"/>
    <w:rPr>
      <w:b/>
      <w:bCs/>
    </w:rPr>
  </w:style>
  <w:style w:type="character" w:customStyle="1" w:styleId="affff0">
    <w:name w:val="Тема примечания Знак"/>
    <w:link w:val="affff"/>
    <w:uiPriority w:val="99"/>
    <w:rsid w:val="00AB4C5A"/>
    <w:rPr>
      <w:b/>
      <w:bCs/>
      <w:lang w:val="uk-UA" w:eastAsia="ru-RU"/>
    </w:rPr>
  </w:style>
  <w:style w:type="paragraph" w:customStyle="1" w:styleId="2e">
    <w:name w:val="Знак Знак2 Знак Знак"/>
    <w:basedOn w:val="a1"/>
    <w:uiPriority w:val="99"/>
    <w:rsid w:val="00190606"/>
    <w:rPr>
      <w:rFonts w:ascii="Verdana" w:hAnsi="Verdana" w:cs="Verdana"/>
      <w:sz w:val="20"/>
      <w:szCs w:val="20"/>
      <w:lang w:val="en-US" w:eastAsia="en-US"/>
    </w:rPr>
  </w:style>
  <w:style w:type="numbering" w:customStyle="1" w:styleId="3b">
    <w:name w:val="Нет списка3"/>
    <w:next w:val="a4"/>
    <w:uiPriority w:val="99"/>
    <w:semiHidden/>
    <w:unhideWhenUsed/>
    <w:rsid w:val="00650C4C"/>
  </w:style>
  <w:style w:type="numbering" w:customStyle="1" w:styleId="134">
    <w:name w:val="Нет списка13"/>
    <w:next w:val="a4"/>
    <w:semiHidden/>
    <w:rsid w:val="00650C4C"/>
  </w:style>
  <w:style w:type="table" w:customStyle="1" w:styleId="3c">
    <w:name w:val="Сетка таблицы3"/>
    <w:basedOn w:val="a3"/>
    <w:next w:val="afff5"/>
    <w:rsid w:val="00650C4C"/>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
    <w:name w:val="Знак Знак103"/>
    <w:rsid w:val="00650C4C"/>
    <w:rPr>
      <w:sz w:val="16"/>
      <w:szCs w:val="16"/>
      <w:lang w:val="uk-UA"/>
    </w:rPr>
  </w:style>
  <w:style w:type="paragraph" w:customStyle="1" w:styleId="222">
    <w:name w:val="Основной текст 22"/>
    <w:basedOn w:val="a1"/>
    <w:uiPriority w:val="99"/>
    <w:rsid w:val="00650C4C"/>
    <w:pPr>
      <w:ind w:firstLine="1134"/>
      <w:jc w:val="both"/>
    </w:pPr>
    <w:rPr>
      <w:rFonts w:ascii="Times New Roman CYR" w:hAnsi="Times New Roman CYR"/>
      <w:sz w:val="28"/>
      <w:szCs w:val="20"/>
    </w:rPr>
  </w:style>
  <w:style w:type="character" w:customStyle="1" w:styleId="233">
    <w:name w:val="Знак Знак233"/>
    <w:rsid w:val="00650C4C"/>
    <w:rPr>
      <w:sz w:val="28"/>
      <w:szCs w:val="28"/>
      <w:lang w:val="uk-UA"/>
    </w:rPr>
  </w:style>
  <w:style w:type="character" w:customStyle="1" w:styleId="1150">
    <w:name w:val="Знак Знак115"/>
    <w:rsid w:val="00650C4C"/>
    <w:rPr>
      <w:sz w:val="24"/>
      <w:szCs w:val="24"/>
    </w:rPr>
  </w:style>
  <w:style w:type="character" w:customStyle="1" w:styleId="630">
    <w:name w:val="Знак Знак63"/>
    <w:rsid w:val="00650C4C"/>
    <w:rPr>
      <w:rFonts w:eastAsia="SimSun"/>
      <w:sz w:val="28"/>
      <w:lang w:val="uk-UA" w:eastAsia="zh-CN"/>
    </w:rPr>
  </w:style>
  <w:style w:type="paragraph" w:customStyle="1" w:styleId="3d">
    <w:name w:val="Знак Знак Знак Знак Знак Знак Знак Знак Знак Знак Знак Знак Знак Знак Знак3"/>
    <w:basedOn w:val="a1"/>
    <w:uiPriority w:val="99"/>
    <w:rsid w:val="00650C4C"/>
    <w:rPr>
      <w:rFonts w:ascii="Verdana" w:hAnsi="Verdana" w:cs="Verdana"/>
      <w:sz w:val="20"/>
      <w:szCs w:val="20"/>
      <w:lang w:val="en-US" w:eastAsia="en-US"/>
    </w:rPr>
  </w:style>
  <w:style w:type="character" w:customStyle="1" w:styleId="123">
    <w:name w:val="Знак Знак123"/>
    <w:rsid w:val="00650C4C"/>
    <w:rPr>
      <w:sz w:val="16"/>
      <w:szCs w:val="16"/>
      <w:lang w:val="uk-UA"/>
    </w:rPr>
  </w:style>
  <w:style w:type="character" w:customStyle="1" w:styleId="1630">
    <w:name w:val="Знак Знак163"/>
    <w:rsid w:val="00650C4C"/>
    <w:rPr>
      <w:lang w:val="uk-UA"/>
    </w:rPr>
  </w:style>
  <w:style w:type="character" w:customStyle="1" w:styleId="273">
    <w:name w:val="Знак Знак273"/>
    <w:rsid w:val="00650C4C"/>
    <w:rPr>
      <w:rFonts w:ascii="Arial" w:hAnsi="Arial" w:cs="Arial"/>
      <w:b/>
      <w:bCs/>
      <w:kern w:val="32"/>
      <w:sz w:val="32"/>
      <w:szCs w:val="32"/>
      <w:lang w:val="uk-UA"/>
    </w:rPr>
  </w:style>
  <w:style w:type="character" w:customStyle="1" w:styleId="430">
    <w:name w:val="Знак Знак43"/>
    <w:rsid w:val="00650C4C"/>
    <w:rPr>
      <w:b/>
      <w:sz w:val="28"/>
      <w:lang w:val="uk-UA"/>
    </w:rPr>
  </w:style>
  <w:style w:type="character" w:customStyle="1" w:styleId="263">
    <w:name w:val="Знак Знак263"/>
    <w:rsid w:val="00650C4C"/>
    <w:rPr>
      <w:rFonts w:ascii="Arial" w:hAnsi="Arial" w:cs="Arial"/>
      <w:b/>
      <w:bCs/>
      <w:i/>
      <w:iCs/>
      <w:sz w:val="28"/>
      <w:szCs w:val="28"/>
      <w:lang w:val="uk-UA" w:eastAsia="ru-RU" w:bidi="ar-SA"/>
    </w:rPr>
  </w:style>
  <w:style w:type="character" w:customStyle="1" w:styleId="253">
    <w:name w:val="Знак Знак253"/>
    <w:rsid w:val="00650C4C"/>
    <w:rPr>
      <w:b/>
      <w:bCs/>
      <w:sz w:val="24"/>
      <w:szCs w:val="24"/>
      <w:lang w:val="uk-UA" w:eastAsia="ru-RU" w:bidi="ar-SA"/>
    </w:rPr>
  </w:style>
  <w:style w:type="character" w:customStyle="1" w:styleId="243">
    <w:name w:val="Знак Знак243"/>
    <w:rsid w:val="00650C4C"/>
    <w:rPr>
      <w:b/>
      <w:bCs/>
      <w:sz w:val="28"/>
      <w:szCs w:val="28"/>
      <w:lang w:val="uk-UA" w:eastAsia="ru-RU" w:bidi="ar-SA"/>
    </w:rPr>
  </w:style>
  <w:style w:type="character" w:customStyle="1" w:styleId="223">
    <w:name w:val="Знак Знак223"/>
    <w:rsid w:val="00650C4C"/>
    <w:rPr>
      <w:b/>
      <w:bCs/>
      <w:i/>
      <w:iCs/>
      <w:sz w:val="26"/>
      <w:szCs w:val="26"/>
      <w:lang w:val="uk-UA" w:eastAsia="ru-RU" w:bidi="ar-SA"/>
    </w:rPr>
  </w:style>
  <w:style w:type="character" w:customStyle="1" w:styleId="2140">
    <w:name w:val="Знак Знак214"/>
    <w:rsid w:val="00650C4C"/>
    <w:rPr>
      <w:i/>
      <w:color w:val="FF0000"/>
      <w:sz w:val="28"/>
      <w:lang w:val="uk-UA" w:eastAsia="ru-RU" w:bidi="ar-SA"/>
    </w:rPr>
  </w:style>
  <w:style w:type="character" w:customStyle="1" w:styleId="193">
    <w:name w:val="Знак Знак193"/>
    <w:rsid w:val="00650C4C"/>
    <w:rPr>
      <w:i/>
      <w:iCs/>
      <w:sz w:val="24"/>
      <w:szCs w:val="24"/>
      <w:lang w:val="uk-UA" w:eastAsia="ru-RU" w:bidi="ar-SA"/>
    </w:rPr>
  </w:style>
  <w:style w:type="character" w:customStyle="1" w:styleId="183">
    <w:name w:val="Знак Знак183"/>
    <w:rsid w:val="00650C4C"/>
    <w:rPr>
      <w:rFonts w:ascii="Arial" w:hAnsi="Arial" w:cs="Arial"/>
      <w:b/>
      <w:bCs/>
      <w:color w:val="FF00FF"/>
      <w:lang w:val="en-GB" w:eastAsia="ru-RU" w:bidi="ar-SA"/>
    </w:rPr>
  </w:style>
  <w:style w:type="character" w:customStyle="1" w:styleId="173">
    <w:name w:val="Знак Знак173"/>
    <w:rsid w:val="00650C4C"/>
    <w:rPr>
      <w:b/>
      <w:bCs/>
      <w:i/>
      <w:iCs/>
      <w:sz w:val="24"/>
      <w:szCs w:val="24"/>
      <w:lang w:val="uk-UA" w:eastAsia="ru-RU" w:bidi="ar-SA"/>
    </w:rPr>
  </w:style>
  <w:style w:type="character" w:customStyle="1" w:styleId="330">
    <w:name w:val="Знак Знак33"/>
    <w:rsid w:val="00650C4C"/>
    <w:rPr>
      <w:rFonts w:ascii="Tahoma" w:hAnsi="Tahoma" w:cs="Tahoma"/>
      <w:sz w:val="16"/>
      <w:szCs w:val="16"/>
      <w:lang w:val="uk-UA" w:eastAsia="ru-RU" w:bidi="ar-SA"/>
    </w:rPr>
  </w:style>
  <w:style w:type="character" w:customStyle="1" w:styleId="143">
    <w:name w:val="Знак Знак143"/>
    <w:rsid w:val="00650C4C"/>
    <w:rPr>
      <w:lang w:val="ru-RU" w:eastAsia="ru-RU" w:bidi="ar-SA"/>
    </w:rPr>
  </w:style>
  <w:style w:type="character" w:customStyle="1" w:styleId="153">
    <w:name w:val="Знак Знак153"/>
    <w:rsid w:val="00650C4C"/>
    <w:rPr>
      <w:lang w:val="uk-UA" w:eastAsia="ru-RU" w:bidi="ar-SA"/>
    </w:rPr>
  </w:style>
  <w:style w:type="character" w:customStyle="1" w:styleId="1330">
    <w:name w:val="Знак Знак133"/>
    <w:rsid w:val="00650C4C"/>
    <w:rPr>
      <w:lang w:val="uk-UA" w:eastAsia="ru-RU" w:bidi="ar-SA"/>
    </w:rPr>
  </w:style>
  <w:style w:type="character" w:customStyle="1" w:styleId="1140">
    <w:name w:val="Знак Знак114"/>
    <w:rsid w:val="00650C4C"/>
    <w:rPr>
      <w:rFonts w:ascii="Courier New" w:eastAsia="Courier New" w:hAnsi="Courier New" w:cs="Courier New"/>
      <w:color w:val="000000"/>
      <w:sz w:val="28"/>
      <w:szCs w:val="28"/>
      <w:lang w:val="uk-UA" w:eastAsia="ru-RU" w:bidi="ar-SA"/>
    </w:rPr>
  </w:style>
  <w:style w:type="character" w:customStyle="1" w:styleId="2130">
    <w:name w:val="Знак Знак213"/>
    <w:rsid w:val="00650C4C"/>
    <w:rPr>
      <w:lang w:val="uk-UA" w:eastAsia="ru-RU" w:bidi="ar-SA"/>
    </w:rPr>
  </w:style>
  <w:style w:type="paragraph" w:customStyle="1" w:styleId="118">
    <w:name w:val="Без интервала11"/>
    <w:uiPriority w:val="99"/>
    <w:rsid w:val="00650C4C"/>
    <w:rPr>
      <w:rFonts w:ascii="Calibri" w:eastAsia="SimSun" w:hAnsi="Calibri" w:cs="Calibri"/>
      <w:sz w:val="22"/>
      <w:szCs w:val="22"/>
      <w:lang w:val="uk-UA" w:eastAsia="en-US"/>
    </w:rPr>
  </w:style>
  <w:style w:type="character" w:customStyle="1" w:styleId="af1">
    <w:name w:val="Заголовок Знак"/>
    <w:link w:val="af0"/>
    <w:uiPriority w:val="10"/>
    <w:rsid w:val="00650C4C"/>
    <w:rPr>
      <w:rFonts w:eastAsia="SimSun"/>
      <w:sz w:val="28"/>
      <w:lang w:val="uk-UA" w:eastAsia="zh-CN"/>
    </w:rPr>
  </w:style>
  <w:style w:type="paragraph" w:customStyle="1" w:styleId="136">
    <w:name w:val="Обычный + 13"/>
    <w:aliases w:val="5 пт"/>
    <w:basedOn w:val="a1"/>
    <w:link w:val="137"/>
    <w:rsid w:val="002D576E"/>
    <w:pPr>
      <w:ind w:firstLine="600"/>
      <w:jc w:val="both"/>
    </w:pPr>
    <w:rPr>
      <w:sz w:val="28"/>
      <w:szCs w:val="28"/>
    </w:rPr>
  </w:style>
  <w:style w:type="character" w:customStyle="1" w:styleId="137">
    <w:name w:val="Обычный + 13 Знак"/>
    <w:aliases w:val="5 пт Знак"/>
    <w:link w:val="136"/>
    <w:rsid w:val="002D576E"/>
    <w:rPr>
      <w:sz w:val="28"/>
      <w:szCs w:val="28"/>
      <w:lang w:val="uk-UA"/>
    </w:rPr>
  </w:style>
  <w:style w:type="character" w:customStyle="1" w:styleId="fontstyle01">
    <w:name w:val="fontstyle01"/>
    <w:rsid w:val="002D576E"/>
    <w:rPr>
      <w:rFonts w:ascii="T" w:hAnsi="T" w:hint="default"/>
      <w:b w:val="0"/>
      <w:bCs w:val="0"/>
      <w:i w:val="0"/>
      <w:iCs w:val="0"/>
      <w:color w:val="000000"/>
      <w:sz w:val="28"/>
      <w:szCs w:val="28"/>
    </w:rPr>
  </w:style>
  <w:style w:type="paragraph" w:customStyle="1" w:styleId="docdata">
    <w:name w:val="docdata"/>
    <w:aliases w:val="docy,v5,15098,baiaagaaboqcaaad9ssaaawbmgaaaaaaaaaaaaaaaaaaaaaaaaaaaaaaaaaaaaaaaaaaaaaaaaaaaaaaaaaaaaaaaaaaaaaaaaaaaaaaaaaaaaaaaaaaaaaaaaaaaaaaaaaaaaaaaaaaaaaaaaaaaaaaaaaaaaaaaaaaaaaaaaaaaaaaaaaaaaaaaaaaaaaaaaaaaaaaaaaaaaaaaaaaaaaaaaaaaaaaaaaaaaa"/>
    <w:basedOn w:val="a1"/>
    <w:uiPriority w:val="99"/>
    <w:rsid w:val="00E131DD"/>
    <w:pPr>
      <w:spacing w:before="100" w:beforeAutospacing="1" w:after="100" w:afterAutospacing="1"/>
    </w:pPr>
    <w:rPr>
      <w:lang w:val="ru-RU"/>
    </w:rPr>
  </w:style>
  <w:style w:type="paragraph" w:customStyle="1" w:styleId="2f">
    <w:name w:val="Обычный2"/>
    <w:uiPriority w:val="99"/>
    <w:rsid w:val="002B634D"/>
    <w:pPr>
      <w:widowControl w:val="0"/>
      <w:spacing w:before="200" w:after="160"/>
      <w:jc w:val="center"/>
    </w:pPr>
    <w:rPr>
      <w:b/>
      <w:snapToGrid w:val="0"/>
      <w:sz w:val="16"/>
      <w:lang w:val="uk-UA"/>
    </w:rPr>
  </w:style>
  <w:style w:type="paragraph" w:customStyle="1" w:styleId="234">
    <w:name w:val="Основной текст с отступом 23"/>
    <w:basedOn w:val="2f"/>
    <w:uiPriority w:val="99"/>
    <w:rsid w:val="002B634D"/>
    <w:pPr>
      <w:widowControl/>
      <w:spacing w:before="0" w:after="0"/>
      <w:ind w:firstLine="600"/>
    </w:pPr>
    <w:rPr>
      <w:b w:val="0"/>
      <w:i/>
      <w:snapToGrid/>
      <w:sz w:val="28"/>
    </w:rPr>
  </w:style>
  <w:style w:type="paragraph" w:customStyle="1" w:styleId="3e">
    <w:name w:val="Знак Знак Знак Знак Знак Знак Знак Знак Знак Знак3"/>
    <w:basedOn w:val="a1"/>
    <w:uiPriority w:val="99"/>
    <w:rsid w:val="002B634D"/>
    <w:rPr>
      <w:rFonts w:ascii="Verdana" w:hAnsi="Verdana" w:cs="Verdana"/>
      <w:sz w:val="20"/>
      <w:szCs w:val="20"/>
      <w:lang w:val="en-US" w:eastAsia="en-US"/>
    </w:rPr>
  </w:style>
  <w:style w:type="paragraph" w:customStyle="1" w:styleId="3f">
    <w:name w:val="Знак3"/>
    <w:basedOn w:val="a1"/>
    <w:uiPriority w:val="99"/>
    <w:rsid w:val="002B634D"/>
    <w:rPr>
      <w:rFonts w:ascii="Verdana" w:hAnsi="Verdana" w:cs="Verdana"/>
      <w:sz w:val="20"/>
      <w:szCs w:val="20"/>
      <w:lang w:val="en-US" w:eastAsia="en-US"/>
    </w:rPr>
  </w:style>
  <w:style w:type="paragraph" w:customStyle="1" w:styleId="235">
    <w:name w:val="Основной текст 23"/>
    <w:basedOn w:val="a1"/>
    <w:uiPriority w:val="99"/>
    <w:rsid w:val="002B634D"/>
    <w:pPr>
      <w:ind w:firstLine="1134"/>
      <w:jc w:val="both"/>
    </w:pPr>
    <w:rPr>
      <w:rFonts w:ascii="Times New Roman CYR" w:hAnsi="Times New Roman CYR"/>
      <w:sz w:val="28"/>
      <w:szCs w:val="20"/>
    </w:rPr>
  </w:style>
  <w:style w:type="paragraph" w:customStyle="1" w:styleId="2f0">
    <w:name w:val="Основной текст с отступом2"/>
    <w:basedOn w:val="a1"/>
    <w:uiPriority w:val="99"/>
    <w:rsid w:val="002B634D"/>
    <w:pPr>
      <w:spacing w:after="120"/>
      <w:ind w:left="283"/>
    </w:pPr>
    <w:rPr>
      <w:sz w:val="18"/>
      <w:szCs w:val="18"/>
    </w:rPr>
  </w:style>
  <w:style w:type="paragraph" w:customStyle="1" w:styleId="2f1">
    <w:name w:val="Знак Знак Знак Знак2"/>
    <w:basedOn w:val="a1"/>
    <w:uiPriority w:val="99"/>
    <w:rsid w:val="002B634D"/>
    <w:rPr>
      <w:rFonts w:ascii="Verdana" w:hAnsi="Verdana" w:cs="Verdana"/>
      <w:sz w:val="20"/>
      <w:szCs w:val="20"/>
      <w:lang w:val="en-US" w:eastAsia="en-US"/>
    </w:rPr>
  </w:style>
  <w:style w:type="paragraph" w:customStyle="1" w:styleId="224">
    <w:name w:val="Знак22"/>
    <w:basedOn w:val="a1"/>
    <w:uiPriority w:val="99"/>
    <w:rsid w:val="002B634D"/>
    <w:rPr>
      <w:rFonts w:ascii="Verdana" w:hAnsi="Verdana" w:cs="Verdana"/>
      <w:sz w:val="20"/>
      <w:szCs w:val="20"/>
      <w:lang w:val="en-US" w:eastAsia="en-US"/>
    </w:rPr>
  </w:style>
  <w:style w:type="paragraph" w:customStyle="1" w:styleId="2f2">
    <w:name w:val="Знак Знак Знак Знак Знак Знак Знак Знак Знак2"/>
    <w:basedOn w:val="a1"/>
    <w:uiPriority w:val="99"/>
    <w:rsid w:val="002B634D"/>
    <w:pPr>
      <w:spacing w:after="160" w:line="240" w:lineRule="exact"/>
      <w:jc w:val="both"/>
    </w:pPr>
    <w:rPr>
      <w:rFonts w:ascii="Tahoma" w:hAnsi="Tahoma"/>
      <w:b/>
      <w:szCs w:val="20"/>
      <w:lang w:val="en-US" w:eastAsia="en-US"/>
    </w:rPr>
  </w:style>
  <w:style w:type="paragraph" w:customStyle="1" w:styleId="2f3">
    <w:name w:val="Текст сноски2"/>
    <w:basedOn w:val="a1"/>
    <w:uiPriority w:val="99"/>
    <w:rsid w:val="002B634D"/>
    <w:rPr>
      <w:sz w:val="20"/>
      <w:szCs w:val="20"/>
    </w:rPr>
  </w:style>
  <w:style w:type="paragraph" w:customStyle="1" w:styleId="2f4">
    <w:name w:val="Текст2"/>
    <w:basedOn w:val="a1"/>
    <w:uiPriority w:val="99"/>
    <w:rsid w:val="002B634D"/>
    <w:pPr>
      <w:overflowPunct w:val="0"/>
      <w:autoSpaceDE w:val="0"/>
      <w:autoSpaceDN w:val="0"/>
      <w:adjustRightInd w:val="0"/>
      <w:textAlignment w:val="baseline"/>
    </w:pPr>
    <w:rPr>
      <w:rFonts w:ascii="Courier New" w:hAnsi="Courier New"/>
      <w:sz w:val="20"/>
      <w:szCs w:val="20"/>
      <w:lang w:val="ru-RU"/>
    </w:rPr>
  </w:style>
  <w:style w:type="character" w:customStyle="1" w:styleId="520">
    <w:name w:val="Знак Знак52"/>
    <w:rsid w:val="002B634D"/>
    <w:rPr>
      <w:rFonts w:eastAsia="SimSun"/>
      <w:sz w:val="28"/>
      <w:lang w:val="uk-UA" w:eastAsia="zh-CN"/>
    </w:rPr>
  </w:style>
  <w:style w:type="paragraph" w:customStyle="1" w:styleId="2f5">
    <w:name w:val="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2f6">
    <w:name w:val="Абзац списка2"/>
    <w:basedOn w:val="a1"/>
    <w:uiPriority w:val="99"/>
    <w:rsid w:val="002B634D"/>
    <w:pPr>
      <w:spacing w:after="200" w:line="276" w:lineRule="auto"/>
      <w:ind w:left="720"/>
    </w:pPr>
    <w:rPr>
      <w:rFonts w:ascii="Calibri" w:hAnsi="Calibri"/>
      <w:sz w:val="22"/>
      <w:szCs w:val="22"/>
      <w:lang w:val="ru-RU" w:eastAsia="en-US"/>
    </w:rPr>
  </w:style>
  <w:style w:type="paragraph" w:customStyle="1" w:styleId="3f0">
    <w:name w:val="Знак Знак Знак Знак Знак Знак3"/>
    <w:basedOn w:val="a1"/>
    <w:uiPriority w:val="99"/>
    <w:rsid w:val="002B634D"/>
    <w:rPr>
      <w:rFonts w:ascii="Verdana" w:hAnsi="Verdana" w:cs="Verdana"/>
      <w:sz w:val="20"/>
      <w:szCs w:val="20"/>
      <w:lang w:val="en-US" w:eastAsia="en-US"/>
    </w:rPr>
  </w:style>
  <w:style w:type="paragraph" w:customStyle="1" w:styleId="CharChar2">
    <w:name w:val="Char Char2"/>
    <w:basedOn w:val="a1"/>
    <w:uiPriority w:val="99"/>
    <w:rsid w:val="002B634D"/>
    <w:rPr>
      <w:rFonts w:ascii="Verdana" w:hAnsi="Verdana" w:cs="Verdana"/>
      <w:sz w:val="20"/>
      <w:szCs w:val="20"/>
      <w:lang w:val="en-US" w:eastAsia="en-US"/>
    </w:rPr>
  </w:style>
  <w:style w:type="character" w:customStyle="1" w:styleId="342">
    <w:name w:val="Знак Знак342"/>
    <w:rsid w:val="002B634D"/>
    <w:rPr>
      <w:rFonts w:eastAsia="Times New Roman" w:cs="Times New Roman"/>
      <w:color w:val="000000"/>
      <w:sz w:val="32"/>
      <w:szCs w:val="20"/>
      <w:lang w:val="uk-UA" w:eastAsia="ru-RU"/>
    </w:rPr>
  </w:style>
  <w:style w:type="paragraph" w:customStyle="1" w:styleId="122">
    <w:name w:val="Знак Знак Знак Знак Знак Знак1 Знак Знак Знак Знак2"/>
    <w:basedOn w:val="a1"/>
    <w:uiPriority w:val="99"/>
    <w:rsid w:val="002B634D"/>
    <w:rPr>
      <w:rFonts w:ascii="Verdana" w:hAnsi="Verdana" w:cs="Verdana"/>
      <w:sz w:val="20"/>
      <w:szCs w:val="20"/>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uiPriority w:val="99"/>
    <w:rsid w:val="002B634D"/>
    <w:rPr>
      <w:rFonts w:ascii="Verdana" w:hAnsi="Verdana"/>
      <w:sz w:val="20"/>
      <w:szCs w:val="20"/>
      <w:lang w:val="en-US" w:eastAsia="en-US"/>
    </w:rPr>
  </w:style>
  <w:style w:type="paragraph" w:customStyle="1" w:styleId="CharChar20">
    <w:name w:val="Char Char Знак Знак2"/>
    <w:basedOn w:val="a1"/>
    <w:uiPriority w:val="99"/>
    <w:rsid w:val="002B634D"/>
    <w:rPr>
      <w:rFonts w:ascii="Verdana" w:hAnsi="Verdana" w:cs="Verdana"/>
      <w:sz w:val="20"/>
      <w:szCs w:val="20"/>
      <w:lang w:val="en-US" w:eastAsia="en-US"/>
    </w:rPr>
  </w:style>
  <w:style w:type="paragraph" w:customStyle="1" w:styleId="CharChar21">
    <w:name w:val="Char Char Знак Знак Знак Знак2"/>
    <w:basedOn w:val="a1"/>
    <w:uiPriority w:val="99"/>
    <w:rsid w:val="002B634D"/>
    <w:rPr>
      <w:rFonts w:ascii="Verdana" w:hAnsi="Verdana" w:cs="Verdana"/>
      <w:sz w:val="20"/>
      <w:szCs w:val="20"/>
      <w:lang w:val="en-US" w:eastAsia="en-US"/>
    </w:rPr>
  </w:style>
  <w:style w:type="character" w:customStyle="1" w:styleId="920">
    <w:name w:val="Знак Знак92"/>
    <w:rsid w:val="002B634D"/>
    <w:rPr>
      <w:rFonts w:ascii="Times New Roman" w:eastAsia="Times New Roman" w:hAnsi="Times New Roman" w:cs="Times New Roman"/>
      <w:sz w:val="24"/>
      <w:szCs w:val="24"/>
      <w:lang w:val="uk-UA" w:eastAsia="ru-RU"/>
    </w:rPr>
  </w:style>
  <w:style w:type="character" w:customStyle="1" w:styleId="820">
    <w:name w:val="Знак Знак82"/>
    <w:rsid w:val="002B634D"/>
    <w:rPr>
      <w:rFonts w:ascii="Times New Roman" w:eastAsia="Times New Roman" w:hAnsi="Times New Roman" w:cs="Times New Roman"/>
      <w:sz w:val="24"/>
      <w:szCs w:val="24"/>
      <w:lang w:val="uk-UA" w:eastAsia="ru-RU"/>
    </w:rPr>
  </w:style>
  <w:style w:type="character" w:customStyle="1" w:styleId="720">
    <w:name w:val="Знак Знак72"/>
    <w:rsid w:val="002B634D"/>
    <w:rPr>
      <w:rFonts w:ascii="Times New Roman" w:eastAsia="Times New Roman" w:hAnsi="Times New Roman" w:cs="Times New Roman"/>
      <w:sz w:val="24"/>
      <w:szCs w:val="24"/>
      <w:lang w:val="uk-UA" w:eastAsia="ru-RU"/>
    </w:rPr>
  </w:style>
  <w:style w:type="character" w:customStyle="1" w:styleId="202">
    <w:name w:val="Знак Знак202"/>
    <w:rsid w:val="002B634D"/>
    <w:rPr>
      <w:rFonts w:ascii="Arial" w:eastAsia="Times New Roman" w:hAnsi="Arial" w:cs="Arial"/>
      <w:b/>
      <w:bCs/>
      <w:sz w:val="26"/>
      <w:szCs w:val="26"/>
      <w:lang w:val="uk-UA" w:eastAsia="ru-RU"/>
    </w:rPr>
  </w:style>
  <w:style w:type="paragraph" w:customStyle="1" w:styleId="225">
    <w:name w:val="Знак Знак2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Char2">
    <w:name w:val="Char Знак2"/>
    <w:basedOn w:val="a1"/>
    <w:uiPriority w:val="99"/>
    <w:rsid w:val="002B634D"/>
    <w:rPr>
      <w:rFonts w:ascii="Verdana" w:hAnsi="Verdana" w:cs="Verdana"/>
      <w:sz w:val="20"/>
      <w:szCs w:val="20"/>
      <w:lang w:val="en-US" w:eastAsia="en-US"/>
    </w:rPr>
  </w:style>
  <w:style w:type="character" w:customStyle="1" w:styleId="102">
    <w:name w:val="Знак Знак102"/>
    <w:rsid w:val="002B634D"/>
    <w:rPr>
      <w:sz w:val="16"/>
      <w:szCs w:val="16"/>
      <w:lang w:val="uk-UA"/>
    </w:rPr>
  </w:style>
  <w:style w:type="character" w:customStyle="1" w:styleId="2320">
    <w:name w:val="Знак Знак232"/>
    <w:rsid w:val="002B634D"/>
    <w:rPr>
      <w:sz w:val="28"/>
      <w:szCs w:val="28"/>
      <w:lang w:val="uk-UA"/>
    </w:rPr>
  </w:style>
  <w:style w:type="character" w:customStyle="1" w:styleId="1130">
    <w:name w:val="Знак Знак113"/>
    <w:rsid w:val="002B634D"/>
    <w:rPr>
      <w:sz w:val="24"/>
      <w:szCs w:val="24"/>
    </w:rPr>
  </w:style>
  <w:style w:type="character" w:customStyle="1" w:styleId="620">
    <w:name w:val="Знак Знак62"/>
    <w:rsid w:val="002B634D"/>
    <w:rPr>
      <w:rFonts w:eastAsia="SimSun"/>
      <w:sz w:val="28"/>
      <w:lang w:val="uk-UA" w:eastAsia="zh-CN"/>
    </w:rPr>
  </w:style>
  <w:style w:type="paragraph" w:customStyle="1" w:styleId="2f7">
    <w:name w:val="Знак Знак Знак 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character" w:customStyle="1" w:styleId="1220">
    <w:name w:val="Знак Знак122"/>
    <w:rsid w:val="002B634D"/>
    <w:rPr>
      <w:sz w:val="16"/>
      <w:szCs w:val="16"/>
      <w:lang w:val="uk-UA"/>
    </w:rPr>
  </w:style>
  <w:style w:type="character" w:customStyle="1" w:styleId="1620">
    <w:name w:val="Знак Знак162"/>
    <w:rsid w:val="002B634D"/>
    <w:rPr>
      <w:lang w:val="uk-UA"/>
    </w:rPr>
  </w:style>
  <w:style w:type="character" w:customStyle="1" w:styleId="272">
    <w:name w:val="Знак Знак272"/>
    <w:rsid w:val="002B634D"/>
    <w:rPr>
      <w:rFonts w:ascii="Arial" w:hAnsi="Arial" w:cs="Arial"/>
      <w:b/>
      <w:bCs/>
      <w:kern w:val="32"/>
      <w:sz w:val="32"/>
      <w:szCs w:val="32"/>
      <w:lang w:val="uk-UA"/>
    </w:rPr>
  </w:style>
  <w:style w:type="character" w:customStyle="1" w:styleId="420">
    <w:name w:val="Знак Знак42"/>
    <w:rsid w:val="002B634D"/>
    <w:rPr>
      <w:b/>
      <w:sz w:val="28"/>
      <w:lang w:val="uk-UA"/>
    </w:rPr>
  </w:style>
  <w:style w:type="character" w:customStyle="1" w:styleId="262">
    <w:name w:val="Знак Знак262"/>
    <w:rsid w:val="002B634D"/>
    <w:rPr>
      <w:rFonts w:ascii="Arial" w:hAnsi="Arial" w:cs="Arial"/>
      <w:b/>
      <w:bCs/>
      <w:i/>
      <w:iCs/>
      <w:sz w:val="28"/>
      <w:szCs w:val="28"/>
      <w:lang w:val="uk-UA" w:eastAsia="ru-RU" w:bidi="ar-SA"/>
    </w:rPr>
  </w:style>
  <w:style w:type="character" w:customStyle="1" w:styleId="252">
    <w:name w:val="Знак Знак252"/>
    <w:rsid w:val="002B634D"/>
    <w:rPr>
      <w:b/>
      <w:bCs/>
      <w:sz w:val="24"/>
      <w:szCs w:val="24"/>
      <w:lang w:val="uk-UA" w:eastAsia="ru-RU" w:bidi="ar-SA"/>
    </w:rPr>
  </w:style>
  <w:style w:type="character" w:customStyle="1" w:styleId="242">
    <w:name w:val="Знак Знак242"/>
    <w:rsid w:val="002B634D"/>
    <w:rPr>
      <w:b/>
      <w:bCs/>
      <w:sz w:val="28"/>
      <w:szCs w:val="28"/>
      <w:lang w:val="uk-UA" w:eastAsia="ru-RU" w:bidi="ar-SA"/>
    </w:rPr>
  </w:style>
  <w:style w:type="character" w:customStyle="1" w:styleId="2220">
    <w:name w:val="Знак Знак222"/>
    <w:rsid w:val="002B634D"/>
    <w:rPr>
      <w:b/>
      <w:bCs/>
      <w:i/>
      <w:iCs/>
      <w:sz w:val="26"/>
      <w:szCs w:val="26"/>
      <w:lang w:val="uk-UA" w:eastAsia="ru-RU" w:bidi="ar-SA"/>
    </w:rPr>
  </w:style>
  <w:style w:type="character" w:customStyle="1" w:styleId="2120">
    <w:name w:val="Знак Знак212"/>
    <w:rsid w:val="002B634D"/>
    <w:rPr>
      <w:i/>
      <w:color w:val="FF0000"/>
      <w:sz w:val="28"/>
      <w:lang w:val="uk-UA" w:eastAsia="ru-RU" w:bidi="ar-SA"/>
    </w:rPr>
  </w:style>
  <w:style w:type="character" w:customStyle="1" w:styleId="192">
    <w:name w:val="Знак Знак192"/>
    <w:rsid w:val="002B634D"/>
    <w:rPr>
      <w:i/>
      <w:iCs/>
      <w:sz w:val="24"/>
      <w:szCs w:val="24"/>
      <w:lang w:val="uk-UA" w:eastAsia="ru-RU" w:bidi="ar-SA"/>
    </w:rPr>
  </w:style>
  <w:style w:type="character" w:customStyle="1" w:styleId="182">
    <w:name w:val="Знак Знак182"/>
    <w:rsid w:val="002B634D"/>
    <w:rPr>
      <w:rFonts w:ascii="Arial" w:hAnsi="Arial" w:cs="Arial"/>
      <w:b/>
      <w:bCs/>
      <w:color w:val="FF00FF"/>
      <w:lang w:val="en-GB" w:eastAsia="ru-RU" w:bidi="ar-SA"/>
    </w:rPr>
  </w:style>
  <w:style w:type="character" w:customStyle="1" w:styleId="172">
    <w:name w:val="Знак Знак172"/>
    <w:rsid w:val="002B634D"/>
    <w:rPr>
      <w:b/>
      <w:bCs/>
      <w:i/>
      <w:iCs/>
      <w:sz w:val="24"/>
      <w:szCs w:val="24"/>
      <w:lang w:val="uk-UA" w:eastAsia="ru-RU" w:bidi="ar-SA"/>
    </w:rPr>
  </w:style>
  <w:style w:type="character" w:customStyle="1" w:styleId="320">
    <w:name w:val="Знак Знак32"/>
    <w:rsid w:val="002B634D"/>
    <w:rPr>
      <w:rFonts w:ascii="Tahoma" w:hAnsi="Tahoma" w:cs="Tahoma"/>
      <w:sz w:val="16"/>
      <w:szCs w:val="16"/>
      <w:lang w:val="uk-UA" w:eastAsia="ru-RU" w:bidi="ar-SA"/>
    </w:rPr>
  </w:style>
  <w:style w:type="character" w:customStyle="1" w:styleId="142">
    <w:name w:val="Знак Знак142"/>
    <w:rsid w:val="002B634D"/>
    <w:rPr>
      <w:lang w:val="ru-RU" w:eastAsia="ru-RU" w:bidi="ar-SA"/>
    </w:rPr>
  </w:style>
  <w:style w:type="character" w:customStyle="1" w:styleId="152">
    <w:name w:val="Знак Знак152"/>
    <w:rsid w:val="002B634D"/>
    <w:rPr>
      <w:lang w:val="uk-UA" w:eastAsia="ru-RU" w:bidi="ar-SA"/>
    </w:rPr>
  </w:style>
  <w:style w:type="character" w:customStyle="1" w:styleId="1320">
    <w:name w:val="Знак Знак132"/>
    <w:rsid w:val="002B634D"/>
    <w:rPr>
      <w:lang w:val="uk-UA" w:eastAsia="ru-RU" w:bidi="ar-SA"/>
    </w:rPr>
  </w:style>
  <w:style w:type="character" w:customStyle="1" w:styleId="1121">
    <w:name w:val="Знак Знак112"/>
    <w:rsid w:val="002B634D"/>
    <w:rPr>
      <w:rFonts w:ascii="Courier New" w:eastAsia="Courier New" w:hAnsi="Courier New" w:cs="Courier New"/>
      <w:color w:val="000000"/>
      <w:sz w:val="28"/>
      <w:szCs w:val="28"/>
      <w:lang w:val="uk-UA" w:eastAsia="ru-RU" w:bidi="ar-SA"/>
    </w:rPr>
  </w:style>
  <w:style w:type="character" w:customStyle="1" w:styleId="2100">
    <w:name w:val="Знак Знак210"/>
    <w:rsid w:val="002B634D"/>
    <w:rPr>
      <w:lang w:val="uk-UA" w:eastAsia="ru-RU" w:bidi="ar-SA"/>
    </w:rPr>
  </w:style>
  <w:style w:type="character" w:customStyle="1" w:styleId="300">
    <w:name w:val="Знак Знак30"/>
    <w:basedOn w:val="172"/>
    <w:rsid w:val="002B634D"/>
    <w:rPr>
      <w:b/>
      <w:bCs/>
      <w:i/>
      <w:iCs/>
      <w:sz w:val="24"/>
      <w:szCs w:val="24"/>
      <w:lang w:val="uk-UA" w:eastAsia="ru-RU" w:bidi="ar-SA"/>
    </w:rPr>
  </w:style>
  <w:style w:type="paragraph" w:customStyle="1" w:styleId="2f8">
    <w:name w:val="Без интервала2"/>
    <w:uiPriority w:val="99"/>
    <w:rsid w:val="002B634D"/>
    <w:rPr>
      <w:rFonts w:ascii="Calibri" w:eastAsia="SimSun" w:hAnsi="Calibri" w:cs="Calibri"/>
      <w:sz w:val="22"/>
      <w:szCs w:val="22"/>
      <w:lang w:val="uk-UA" w:eastAsia="en-US"/>
    </w:rPr>
  </w:style>
  <w:style w:type="paragraph" w:customStyle="1" w:styleId="226">
    <w:name w:val="Знак Знак2 Знак Знак2"/>
    <w:basedOn w:val="a1"/>
    <w:uiPriority w:val="99"/>
    <w:rsid w:val="002B634D"/>
    <w:rPr>
      <w:rFonts w:ascii="Verdana" w:hAnsi="Verdana" w:cs="Verdana"/>
      <w:sz w:val="20"/>
      <w:szCs w:val="20"/>
      <w:lang w:val="en-US" w:eastAsia="en-US"/>
    </w:rPr>
  </w:style>
  <w:style w:type="paragraph" w:customStyle="1" w:styleId="3f1">
    <w:name w:val="Обычный3"/>
    <w:uiPriority w:val="99"/>
    <w:rsid w:val="00D553EF"/>
    <w:pPr>
      <w:widowControl w:val="0"/>
      <w:spacing w:before="200" w:after="160"/>
      <w:jc w:val="center"/>
    </w:pPr>
    <w:rPr>
      <w:b/>
      <w:snapToGrid w:val="0"/>
      <w:sz w:val="16"/>
      <w:lang w:val="uk-UA"/>
    </w:rPr>
  </w:style>
  <w:style w:type="paragraph" w:customStyle="1" w:styleId="241">
    <w:name w:val="Основной текст с отступом 24"/>
    <w:basedOn w:val="3f1"/>
    <w:uiPriority w:val="99"/>
    <w:rsid w:val="00D553EF"/>
    <w:pPr>
      <w:widowControl/>
      <w:spacing w:before="0" w:after="0"/>
      <w:ind w:firstLine="600"/>
    </w:pPr>
    <w:rPr>
      <w:b w:val="0"/>
      <w:i/>
      <w:snapToGrid/>
      <w:sz w:val="28"/>
    </w:rPr>
  </w:style>
  <w:style w:type="paragraph" w:customStyle="1" w:styleId="2f9">
    <w:name w:val="Знак Знак Знак Знак Знак Знак Знак Знак Знак Знак2"/>
    <w:basedOn w:val="a1"/>
    <w:uiPriority w:val="99"/>
    <w:rsid w:val="00D553EF"/>
    <w:rPr>
      <w:rFonts w:ascii="Verdana" w:hAnsi="Verdana" w:cs="Verdana"/>
      <w:sz w:val="20"/>
      <w:szCs w:val="20"/>
      <w:lang w:val="en-US" w:eastAsia="en-US"/>
    </w:rPr>
  </w:style>
  <w:style w:type="paragraph" w:customStyle="1" w:styleId="1fa">
    <w:name w:val="Знак1"/>
    <w:basedOn w:val="a1"/>
    <w:uiPriority w:val="99"/>
    <w:rsid w:val="00D553EF"/>
    <w:rPr>
      <w:rFonts w:ascii="Verdana" w:hAnsi="Verdana" w:cs="Verdana"/>
      <w:sz w:val="20"/>
      <w:szCs w:val="20"/>
      <w:lang w:val="en-US" w:eastAsia="en-US"/>
    </w:rPr>
  </w:style>
  <w:style w:type="paragraph" w:customStyle="1" w:styleId="244">
    <w:name w:val="Основной текст 24"/>
    <w:basedOn w:val="a1"/>
    <w:uiPriority w:val="99"/>
    <w:rsid w:val="00D553EF"/>
    <w:pPr>
      <w:ind w:firstLine="1134"/>
      <w:jc w:val="both"/>
    </w:pPr>
    <w:rPr>
      <w:rFonts w:ascii="Times New Roman CYR" w:hAnsi="Times New Roman CYR"/>
      <w:sz w:val="28"/>
      <w:szCs w:val="20"/>
    </w:rPr>
  </w:style>
  <w:style w:type="paragraph" w:customStyle="1" w:styleId="3f2">
    <w:name w:val="Основной текст с отступом3"/>
    <w:basedOn w:val="a1"/>
    <w:uiPriority w:val="99"/>
    <w:rsid w:val="00D553EF"/>
    <w:pPr>
      <w:spacing w:after="120"/>
      <w:ind w:left="283"/>
    </w:pPr>
    <w:rPr>
      <w:sz w:val="18"/>
      <w:szCs w:val="18"/>
    </w:rPr>
  </w:style>
  <w:style w:type="paragraph" w:customStyle="1" w:styleId="1fb">
    <w:name w:val="Знак Знак Знак Знак1"/>
    <w:basedOn w:val="a1"/>
    <w:uiPriority w:val="99"/>
    <w:rsid w:val="00D553EF"/>
    <w:rPr>
      <w:rFonts w:ascii="Verdana" w:hAnsi="Verdana" w:cs="Verdana"/>
      <w:sz w:val="20"/>
      <w:szCs w:val="20"/>
      <w:lang w:val="en-US" w:eastAsia="en-US"/>
    </w:rPr>
  </w:style>
  <w:style w:type="paragraph" w:customStyle="1" w:styleId="215">
    <w:name w:val="Знак21"/>
    <w:basedOn w:val="a1"/>
    <w:uiPriority w:val="99"/>
    <w:rsid w:val="00D553EF"/>
    <w:rPr>
      <w:rFonts w:ascii="Verdana" w:hAnsi="Verdana" w:cs="Verdana"/>
      <w:sz w:val="20"/>
      <w:szCs w:val="20"/>
      <w:lang w:val="en-US" w:eastAsia="en-US"/>
    </w:rPr>
  </w:style>
  <w:style w:type="paragraph" w:customStyle="1" w:styleId="1fc">
    <w:name w:val="Знак Знак Знак Знак Знак Знак Знак Знак Знак1"/>
    <w:basedOn w:val="a1"/>
    <w:uiPriority w:val="99"/>
    <w:rsid w:val="00D553EF"/>
    <w:pPr>
      <w:spacing w:after="160" w:line="240" w:lineRule="exact"/>
      <w:jc w:val="both"/>
    </w:pPr>
    <w:rPr>
      <w:rFonts w:ascii="Tahoma" w:hAnsi="Tahoma"/>
      <w:b/>
      <w:szCs w:val="20"/>
      <w:lang w:val="en-US" w:eastAsia="en-US"/>
    </w:rPr>
  </w:style>
  <w:style w:type="paragraph" w:customStyle="1" w:styleId="3f3">
    <w:name w:val="Текст сноски3"/>
    <w:basedOn w:val="a1"/>
    <w:uiPriority w:val="99"/>
    <w:rsid w:val="00D553EF"/>
    <w:rPr>
      <w:sz w:val="20"/>
      <w:szCs w:val="20"/>
    </w:rPr>
  </w:style>
  <w:style w:type="paragraph" w:customStyle="1" w:styleId="3f4">
    <w:name w:val="Текст3"/>
    <w:basedOn w:val="a1"/>
    <w:uiPriority w:val="99"/>
    <w:rsid w:val="00D553EF"/>
    <w:pPr>
      <w:overflowPunct w:val="0"/>
      <w:autoSpaceDE w:val="0"/>
      <w:autoSpaceDN w:val="0"/>
      <w:adjustRightInd w:val="0"/>
      <w:textAlignment w:val="baseline"/>
    </w:pPr>
    <w:rPr>
      <w:rFonts w:ascii="Courier New" w:hAnsi="Courier New"/>
      <w:sz w:val="20"/>
      <w:szCs w:val="20"/>
      <w:lang w:val="ru-RU"/>
    </w:rPr>
  </w:style>
  <w:style w:type="character" w:customStyle="1" w:styleId="510">
    <w:name w:val="Знак Знак51"/>
    <w:rsid w:val="00D553EF"/>
    <w:rPr>
      <w:rFonts w:eastAsia="SimSun"/>
      <w:sz w:val="28"/>
      <w:lang w:val="uk-UA" w:eastAsia="zh-CN"/>
    </w:rPr>
  </w:style>
  <w:style w:type="paragraph" w:customStyle="1" w:styleId="1fd">
    <w:name w:val="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3f5">
    <w:name w:val="Абзац списка3"/>
    <w:basedOn w:val="a1"/>
    <w:uiPriority w:val="99"/>
    <w:rsid w:val="00D553EF"/>
    <w:pPr>
      <w:spacing w:after="200" w:line="276" w:lineRule="auto"/>
      <w:ind w:left="720"/>
    </w:pPr>
    <w:rPr>
      <w:rFonts w:ascii="Calibri" w:hAnsi="Calibri"/>
      <w:sz w:val="22"/>
      <w:szCs w:val="22"/>
      <w:lang w:val="ru-RU" w:eastAsia="en-US"/>
    </w:rPr>
  </w:style>
  <w:style w:type="paragraph" w:customStyle="1" w:styleId="2fa">
    <w:name w:val="Знак Знак Знак Знак Знак Знак2"/>
    <w:basedOn w:val="a1"/>
    <w:uiPriority w:val="99"/>
    <w:rsid w:val="00D553EF"/>
    <w:rPr>
      <w:rFonts w:ascii="Verdana" w:hAnsi="Verdana" w:cs="Verdana"/>
      <w:sz w:val="20"/>
      <w:szCs w:val="20"/>
      <w:lang w:val="en-US" w:eastAsia="en-US"/>
    </w:rPr>
  </w:style>
  <w:style w:type="paragraph" w:customStyle="1" w:styleId="CharChar10">
    <w:name w:val="Char Char1"/>
    <w:basedOn w:val="a1"/>
    <w:uiPriority w:val="99"/>
    <w:rsid w:val="00D553EF"/>
    <w:rPr>
      <w:rFonts w:ascii="Verdana" w:hAnsi="Verdana" w:cs="Verdana"/>
      <w:sz w:val="20"/>
      <w:szCs w:val="20"/>
      <w:lang w:val="en-US" w:eastAsia="en-US"/>
    </w:rPr>
  </w:style>
  <w:style w:type="character" w:customStyle="1" w:styleId="341">
    <w:name w:val="Знак Знак341"/>
    <w:rsid w:val="00D553EF"/>
    <w:rPr>
      <w:rFonts w:eastAsia="Times New Roman" w:cs="Times New Roman"/>
      <w:color w:val="000000"/>
      <w:sz w:val="32"/>
      <w:szCs w:val="20"/>
      <w:lang w:val="uk-UA" w:eastAsia="ru-RU"/>
    </w:rPr>
  </w:style>
  <w:style w:type="paragraph" w:customStyle="1" w:styleId="119">
    <w:name w:val="Знак Знак Знак Знак Знак Знак1 Знак Знак Знак Знак1"/>
    <w:basedOn w:val="a1"/>
    <w:uiPriority w:val="99"/>
    <w:rsid w:val="00D553EF"/>
    <w:rPr>
      <w:rFonts w:ascii="Verdana" w:hAnsi="Verdana" w:cs="Verdan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uiPriority w:val="99"/>
    <w:rsid w:val="00D553EF"/>
    <w:rPr>
      <w:rFonts w:ascii="Verdana" w:hAnsi="Verdana"/>
      <w:sz w:val="20"/>
      <w:szCs w:val="20"/>
      <w:lang w:val="en-US" w:eastAsia="en-US"/>
    </w:rPr>
  </w:style>
  <w:style w:type="paragraph" w:customStyle="1" w:styleId="CharChar11">
    <w:name w:val="Char Char Знак Знак1"/>
    <w:basedOn w:val="a1"/>
    <w:uiPriority w:val="99"/>
    <w:rsid w:val="00D553EF"/>
    <w:rPr>
      <w:rFonts w:ascii="Verdana" w:hAnsi="Verdana" w:cs="Verdana"/>
      <w:sz w:val="20"/>
      <w:szCs w:val="20"/>
      <w:lang w:val="en-US" w:eastAsia="en-US"/>
    </w:rPr>
  </w:style>
  <w:style w:type="paragraph" w:customStyle="1" w:styleId="CharChar12">
    <w:name w:val="Char Char Знак Знак Знак Знак1"/>
    <w:basedOn w:val="a1"/>
    <w:uiPriority w:val="99"/>
    <w:rsid w:val="00D553EF"/>
    <w:rPr>
      <w:rFonts w:ascii="Verdana" w:hAnsi="Verdana" w:cs="Verdana"/>
      <w:sz w:val="20"/>
      <w:szCs w:val="20"/>
      <w:lang w:val="en-US" w:eastAsia="en-US"/>
    </w:rPr>
  </w:style>
  <w:style w:type="character" w:customStyle="1" w:styleId="911">
    <w:name w:val="Знак Знак91"/>
    <w:rsid w:val="00D553EF"/>
    <w:rPr>
      <w:rFonts w:ascii="Times New Roman" w:eastAsia="Times New Roman" w:hAnsi="Times New Roman" w:cs="Times New Roman"/>
      <w:sz w:val="24"/>
      <w:szCs w:val="24"/>
      <w:lang w:val="uk-UA" w:eastAsia="ru-RU"/>
    </w:rPr>
  </w:style>
  <w:style w:type="character" w:customStyle="1" w:styleId="810">
    <w:name w:val="Знак Знак81"/>
    <w:rsid w:val="00D553EF"/>
    <w:rPr>
      <w:rFonts w:ascii="Times New Roman" w:eastAsia="Times New Roman" w:hAnsi="Times New Roman" w:cs="Times New Roman"/>
      <w:sz w:val="24"/>
      <w:szCs w:val="24"/>
      <w:lang w:val="uk-UA" w:eastAsia="ru-RU"/>
    </w:rPr>
  </w:style>
  <w:style w:type="character" w:customStyle="1" w:styleId="710">
    <w:name w:val="Знак Знак71"/>
    <w:rsid w:val="00D553EF"/>
    <w:rPr>
      <w:rFonts w:ascii="Times New Roman" w:eastAsia="Times New Roman" w:hAnsi="Times New Roman" w:cs="Times New Roman"/>
      <w:sz w:val="24"/>
      <w:szCs w:val="24"/>
      <w:lang w:val="uk-UA" w:eastAsia="ru-RU"/>
    </w:rPr>
  </w:style>
  <w:style w:type="character" w:customStyle="1" w:styleId="201">
    <w:name w:val="Знак Знак201"/>
    <w:rsid w:val="00D553EF"/>
    <w:rPr>
      <w:rFonts w:ascii="Arial" w:eastAsia="Times New Roman" w:hAnsi="Arial" w:cs="Arial"/>
      <w:b/>
      <w:bCs/>
      <w:sz w:val="26"/>
      <w:szCs w:val="26"/>
      <w:lang w:val="uk-UA" w:eastAsia="ru-RU"/>
    </w:rPr>
  </w:style>
  <w:style w:type="paragraph" w:customStyle="1" w:styleId="216">
    <w:name w:val="Знак Знак2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Char10">
    <w:name w:val="Char Знак1"/>
    <w:basedOn w:val="a1"/>
    <w:uiPriority w:val="99"/>
    <w:rsid w:val="00D553EF"/>
    <w:rPr>
      <w:rFonts w:ascii="Verdana" w:hAnsi="Verdana" w:cs="Verdana"/>
      <w:sz w:val="20"/>
      <w:szCs w:val="20"/>
      <w:lang w:val="en-US" w:eastAsia="en-US"/>
    </w:rPr>
  </w:style>
  <w:style w:type="character" w:customStyle="1" w:styleId="101">
    <w:name w:val="Знак Знак101"/>
    <w:rsid w:val="00D553EF"/>
    <w:rPr>
      <w:sz w:val="16"/>
      <w:szCs w:val="16"/>
      <w:lang w:val="uk-UA"/>
    </w:rPr>
  </w:style>
  <w:style w:type="character" w:customStyle="1" w:styleId="2310">
    <w:name w:val="Знак Знак231"/>
    <w:rsid w:val="00D553EF"/>
    <w:rPr>
      <w:sz w:val="28"/>
      <w:szCs w:val="28"/>
      <w:lang w:val="uk-UA"/>
    </w:rPr>
  </w:style>
  <w:style w:type="character" w:customStyle="1" w:styleId="1112">
    <w:name w:val="Знак Знак111"/>
    <w:rsid w:val="00D553EF"/>
    <w:rPr>
      <w:sz w:val="24"/>
      <w:szCs w:val="24"/>
    </w:rPr>
  </w:style>
  <w:style w:type="character" w:customStyle="1" w:styleId="610">
    <w:name w:val="Знак Знак61"/>
    <w:rsid w:val="00D553EF"/>
    <w:rPr>
      <w:rFonts w:eastAsia="SimSun"/>
      <w:sz w:val="28"/>
      <w:lang w:val="uk-UA" w:eastAsia="zh-CN"/>
    </w:rPr>
  </w:style>
  <w:style w:type="paragraph" w:customStyle="1" w:styleId="1fe">
    <w:name w:val="Знак Знак Знак 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character" w:customStyle="1" w:styleId="1210">
    <w:name w:val="Знак Знак121"/>
    <w:rsid w:val="00D553EF"/>
    <w:rPr>
      <w:sz w:val="16"/>
      <w:szCs w:val="16"/>
      <w:lang w:val="uk-UA"/>
    </w:rPr>
  </w:style>
  <w:style w:type="character" w:customStyle="1" w:styleId="1610">
    <w:name w:val="Знак Знак161"/>
    <w:rsid w:val="00D553EF"/>
    <w:rPr>
      <w:lang w:val="uk-UA"/>
    </w:rPr>
  </w:style>
  <w:style w:type="character" w:customStyle="1" w:styleId="271">
    <w:name w:val="Знак Знак271"/>
    <w:rsid w:val="00D553EF"/>
    <w:rPr>
      <w:rFonts w:ascii="Arial" w:hAnsi="Arial" w:cs="Arial"/>
      <w:b/>
      <w:bCs/>
      <w:kern w:val="32"/>
      <w:sz w:val="32"/>
      <w:szCs w:val="32"/>
      <w:lang w:val="uk-UA"/>
    </w:rPr>
  </w:style>
  <w:style w:type="character" w:customStyle="1" w:styleId="410">
    <w:name w:val="Знак Знак41"/>
    <w:rsid w:val="00D553EF"/>
    <w:rPr>
      <w:b/>
      <w:sz w:val="28"/>
      <w:lang w:val="uk-UA"/>
    </w:rPr>
  </w:style>
  <w:style w:type="character" w:customStyle="1" w:styleId="261">
    <w:name w:val="Знак Знак261"/>
    <w:rsid w:val="00D553EF"/>
    <w:rPr>
      <w:rFonts w:ascii="Arial" w:hAnsi="Arial" w:cs="Arial"/>
      <w:b/>
      <w:bCs/>
      <w:i/>
      <w:iCs/>
      <w:sz w:val="28"/>
      <w:szCs w:val="28"/>
      <w:lang w:val="uk-UA" w:eastAsia="ru-RU" w:bidi="ar-SA"/>
    </w:rPr>
  </w:style>
  <w:style w:type="character" w:customStyle="1" w:styleId="251">
    <w:name w:val="Знак Знак251"/>
    <w:rsid w:val="00D553EF"/>
    <w:rPr>
      <w:b/>
      <w:bCs/>
      <w:sz w:val="24"/>
      <w:szCs w:val="24"/>
      <w:lang w:val="uk-UA" w:eastAsia="ru-RU" w:bidi="ar-SA"/>
    </w:rPr>
  </w:style>
  <w:style w:type="character" w:customStyle="1" w:styleId="2410">
    <w:name w:val="Знак Знак241"/>
    <w:rsid w:val="00D553EF"/>
    <w:rPr>
      <w:b/>
      <w:bCs/>
      <w:sz w:val="28"/>
      <w:szCs w:val="28"/>
      <w:lang w:val="uk-UA" w:eastAsia="ru-RU" w:bidi="ar-SA"/>
    </w:rPr>
  </w:style>
  <w:style w:type="character" w:customStyle="1" w:styleId="2210">
    <w:name w:val="Знак Знак221"/>
    <w:rsid w:val="00D553EF"/>
    <w:rPr>
      <w:b/>
      <w:bCs/>
      <w:i/>
      <w:iCs/>
      <w:sz w:val="26"/>
      <w:szCs w:val="26"/>
      <w:lang w:val="uk-UA" w:eastAsia="ru-RU" w:bidi="ar-SA"/>
    </w:rPr>
  </w:style>
  <w:style w:type="character" w:customStyle="1" w:styleId="2112">
    <w:name w:val="Знак Знак211"/>
    <w:rsid w:val="00D553EF"/>
    <w:rPr>
      <w:i/>
      <w:color w:val="FF0000"/>
      <w:sz w:val="28"/>
      <w:lang w:val="uk-UA" w:eastAsia="ru-RU" w:bidi="ar-SA"/>
    </w:rPr>
  </w:style>
  <w:style w:type="character" w:customStyle="1" w:styleId="191">
    <w:name w:val="Знак Знак191"/>
    <w:rsid w:val="00D553EF"/>
    <w:rPr>
      <w:i/>
      <w:iCs/>
      <w:sz w:val="24"/>
      <w:szCs w:val="24"/>
      <w:lang w:val="uk-UA" w:eastAsia="ru-RU" w:bidi="ar-SA"/>
    </w:rPr>
  </w:style>
  <w:style w:type="character" w:customStyle="1" w:styleId="181">
    <w:name w:val="Знак Знак181"/>
    <w:rsid w:val="00D553EF"/>
    <w:rPr>
      <w:rFonts w:ascii="Arial" w:hAnsi="Arial" w:cs="Arial"/>
      <w:b/>
      <w:bCs/>
      <w:color w:val="FF00FF"/>
      <w:lang w:val="en-GB" w:eastAsia="ru-RU" w:bidi="ar-SA"/>
    </w:rPr>
  </w:style>
  <w:style w:type="character" w:customStyle="1" w:styleId="171">
    <w:name w:val="Знак Знак171"/>
    <w:rsid w:val="00D553EF"/>
    <w:rPr>
      <w:b/>
      <w:bCs/>
      <w:i/>
      <w:iCs/>
      <w:sz w:val="24"/>
      <w:szCs w:val="24"/>
      <w:lang w:val="uk-UA" w:eastAsia="ru-RU" w:bidi="ar-SA"/>
    </w:rPr>
  </w:style>
  <w:style w:type="character" w:customStyle="1" w:styleId="313">
    <w:name w:val="Знак Знак31"/>
    <w:rsid w:val="00D553EF"/>
    <w:rPr>
      <w:rFonts w:ascii="Tahoma" w:hAnsi="Tahoma" w:cs="Tahoma"/>
      <w:sz w:val="16"/>
      <w:szCs w:val="16"/>
      <w:lang w:val="uk-UA" w:eastAsia="ru-RU" w:bidi="ar-SA"/>
    </w:rPr>
  </w:style>
  <w:style w:type="character" w:customStyle="1" w:styleId="141">
    <w:name w:val="Знак Знак141"/>
    <w:rsid w:val="00D553EF"/>
    <w:rPr>
      <w:lang w:val="ru-RU" w:eastAsia="ru-RU" w:bidi="ar-SA"/>
    </w:rPr>
  </w:style>
  <w:style w:type="character" w:customStyle="1" w:styleId="151">
    <w:name w:val="Знак Знак151"/>
    <w:rsid w:val="00D553EF"/>
    <w:rPr>
      <w:lang w:val="uk-UA" w:eastAsia="ru-RU" w:bidi="ar-SA"/>
    </w:rPr>
  </w:style>
  <w:style w:type="character" w:customStyle="1" w:styleId="1310">
    <w:name w:val="Знак Знак131"/>
    <w:rsid w:val="00D553EF"/>
    <w:rPr>
      <w:lang w:val="uk-UA" w:eastAsia="ru-RU" w:bidi="ar-SA"/>
    </w:rPr>
  </w:style>
  <w:style w:type="character" w:customStyle="1" w:styleId="1100">
    <w:name w:val="Знак Знак110"/>
    <w:rsid w:val="00D553EF"/>
    <w:rPr>
      <w:rFonts w:ascii="Courier New" w:eastAsia="Courier New" w:hAnsi="Courier New" w:cs="Courier New"/>
      <w:color w:val="000000"/>
      <w:sz w:val="28"/>
      <w:szCs w:val="28"/>
      <w:lang w:val="uk-UA" w:eastAsia="ru-RU" w:bidi="ar-SA"/>
    </w:rPr>
  </w:style>
  <w:style w:type="character" w:customStyle="1" w:styleId="290">
    <w:name w:val="Знак Знак29"/>
    <w:rsid w:val="00D553EF"/>
    <w:rPr>
      <w:lang w:val="uk-UA" w:eastAsia="ru-RU" w:bidi="ar-SA"/>
    </w:rPr>
  </w:style>
  <w:style w:type="character" w:customStyle="1" w:styleId="280">
    <w:name w:val="Знак Знак28"/>
    <w:basedOn w:val="171"/>
    <w:rsid w:val="00D553EF"/>
    <w:rPr>
      <w:b/>
      <w:bCs/>
      <w:i/>
      <w:iCs/>
      <w:sz w:val="24"/>
      <w:szCs w:val="24"/>
      <w:lang w:val="uk-UA" w:eastAsia="ru-RU" w:bidi="ar-SA"/>
    </w:rPr>
  </w:style>
  <w:style w:type="paragraph" w:customStyle="1" w:styleId="3f6">
    <w:name w:val="Без интервала3"/>
    <w:uiPriority w:val="99"/>
    <w:rsid w:val="00D553EF"/>
    <w:rPr>
      <w:rFonts w:ascii="Calibri" w:eastAsia="SimSun" w:hAnsi="Calibri" w:cs="Calibri"/>
      <w:sz w:val="22"/>
      <w:szCs w:val="22"/>
      <w:lang w:val="uk-UA" w:eastAsia="en-US"/>
    </w:rPr>
  </w:style>
  <w:style w:type="paragraph" w:customStyle="1" w:styleId="217">
    <w:name w:val="Знак Знак2 Знак Знак1"/>
    <w:basedOn w:val="a1"/>
    <w:uiPriority w:val="99"/>
    <w:rsid w:val="00D553EF"/>
    <w:rPr>
      <w:rFonts w:ascii="Verdana" w:hAnsi="Verdana" w:cs="Verdana"/>
      <w:sz w:val="20"/>
      <w:szCs w:val="20"/>
      <w:lang w:val="en-US" w:eastAsia="en-US"/>
    </w:rPr>
  </w:style>
  <w:style w:type="character" w:customStyle="1" w:styleId="2fb">
    <w:name w:val="Основной текст (2)_"/>
    <w:basedOn w:val="a2"/>
    <w:link w:val="2fc"/>
    <w:rsid w:val="002D1591"/>
    <w:rPr>
      <w:rFonts w:ascii="Sylfaen" w:eastAsia="Sylfaen" w:hAnsi="Sylfaen" w:cs="Sylfaen"/>
      <w:sz w:val="26"/>
      <w:szCs w:val="26"/>
      <w:shd w:val="clear" w:color="auto" w:fill="FFFFFF"/>
    </w:rPr>
  </w:style>
  <w:style w:type="paragraph" w:customStyle="1" w:styleId="2fc">
    <w:name w:val="Основной текст (2)"/>
    <w:basedOn w:val="a1"/>
    <w:link w:val="2fb"/>
    <w:rsid w:val="002D1591"/>
    <w:pPr>
      <w:widowControl w:val="0"/>
      <w:shd w:val="clear" w:color="auto" w:fill="FFFFFF"/>
      <w:spacing w:before="420" w:line="322" w:lineRule="exact"/>
      <w:jc w:val="both"/>
    </w:pPr>
    <w:rPr>
      <w:rFonts w:ascii="Sylfaen" w:eastAsia="Sylfaen" w:hAnsi="Sylfaen" w:cs="Sylfaen"/>
      <w:sz w:val="26"/>
      <w:szCs w:val="26"/>
      <w:lang w:val="ru-RU"/>
    </w:rPr>
  </w:style>
  <w:style w:type="character" w:customStyle="1" w:styleId="2fd">
    <w:name w:val="Основной текст (2) + Курсив"/>
    <w:basedOn w:val="2fb"/>
    <w:rsid w:val="003F7952"/>
    <w:rPr>
      <w:rFonts w:ascii="Sylfaen" w:eastAsia="Sylfaen" w:hAnsi="Sylfaen" w:cs="Sylfaen"/>
      <w:b/>
      <w:bCs/>
      <w:i/>
      <w:iCs/>
      <w:smallCaps w:val="0"/>
      <w:strike w:val="0"/>
      <w:color w:val="000000"/>
      <w:spacing w:val="0"/>
      <w:w w:val="100"/>
      <w:position w:val="0"/>
      <w:sz w:val="26"/>
      <w:szCs w:val="26"/>
      <w:u w:val="none"/>
      <w:shd w:val="clear" w:color="auto" w:fill="FFFFFF"/>
      <w:lang w:val="uk-UA" w:eastAsia="uk-UA" w:bidi="uk-UA"/>
    </w:rPr>
  </w:style>
  <w:style w:type="character" w:customStyle="1" w:styleId="2170">
    <w:name w:val="2170"/>
    <w:aliases w:val="baiaagaaboqcaaadpaqaaavkbaaaaaaaaaaaaaaaaaaaaaaaaaaaaaaaaaaaaaaaaaaaaaaaaaaaaaaaaaaaaaaaaaaaaaaaaaaaaaaaaaaaaaaaaaaaaaaaaaaaaaaaaaaaaaaaaaaaaaaaaaaaaaaaaaaaaaaaaaaaaaaaaaaaaaaaaaaaaaaaaaaaaaaaaaaaaaaaaaaaaaaaaaaaaaaaaaaaaaaaaaaaaaaa"/>
    <w:basedOn w:val="a2"/>
    <w:rsid w:val="00970304"/>
  </w:style>
  <w:style w:type="character" w:customStyle="1" w:styleId="2192">
    <w:name w:val="2192"/>
    <w:aliases w:val="baiaagaaboqcaaadugqaaavgbaaaaaaaaaaaaaaaaaaaaaaaaaaaaaaaaaaaaaaaaaaaaaaaaaaaaaaaaaaaaaaaaaaaaaaaaaaaaaaaaaaaaaaaaaaaaaaaaaaaaaaaaaaaaaaaaaaaaaaaaaaaaaaaaaaaaaaaaaaaaaaaaaaaaaaaaaaaaaaaaaaaaaaaaaaaaaaaaaaaaaaaaaaaaaaaaaaaaaaaaaaaaaaa"/>
    <w:basedOn w:val="a2"/>
    <w:rsid w:val="00835D9F"/>
  </w:style>
  <w:style w:type="paragraph" w:customStyle="1" w:styleId="rtejustify">
    <w:name w:val="rtejustify"/>
    <w:basedOn w:val="a1"/>
    <w:uiPriority w:val="99"/>
    <w:rsid w:val="00546FDD"/>
    <w:pPr>
      <w:spacing w:before="100" w:beforeAutospacing="1" w:after="100" w:afterAutospacing="1"/>
    </w:pPr>
    <w:rPr>
      <w:lang w:val="ru-RU"/>
    </w:rPr>
  </w:style>
  <w:style w:type="character" w:styleId="affff1">
    <w:name w:val="Placeholder Text"/>
    <w:basedOn w:val="a2"/>
    <w:uiPriority w:val="99"/>
    <w:semiHidden/>
    <w:rsid w:val="00473F52"/>
    <w:rPr>
      <w:color w:val="808080"/>
    </w:rPr>
  </w:style>
  <w:style w:type="paragraph" w:customStyle="1" w:styleId="western">
    <w:name w:val="western"/>
    <w:basedOn w:val="a1"/>
    <w:uiPriority w:val="99"/>
    <w:rsid w:val="006F5081"/>
    <w:pPr>
      <w:spacing w:before="100" w:beforeAutospacing="1"/>
      <w:jc w:val="both"/>
    </w:pPr>
    <w:rPr>
      <w:color w:val="000000"/>
      <w:lang w:val="ru-RU"/>
    </w:rPr>
  </w:style>
  <w:style w:type="paragraph" w:customStyle="1" w:styleId="1ff">
    <w:name w:val="Знак Знак Знак Знак Знак Знак1"/>
    <w:basedOn w:val="a1"/>
    <w:uiPriority w:val="99"/>
    <w:rsid w:val="008574E1"/>
    <w:rPr>
      <w:rFonts w:ascii="Verdana" w:hAnsi="Verdana" w:cs="Verdana"/>
      <w:sz w:val="20"/>
      <w:szCs w:val="20"/>
      <w:lang w:val="en-US" w:eastAsia="en-US"/>
    </w:rPr>
  </w:style>
  <w:style w:type="paragraph" w:customStyle="1" w:styleId="tj">
    <w:name w:val="tj"/>
    <w:basedOn w:val="a1"/>
    <w:uiPriority w:val="99"/>
    <w:rsid w:val="006E2E60"/>
    <w:pPr>
      <w:spacing w:before="100" w:beforeAutospacing="1" w:after="100" w:afterAutospacing="1"/>
    </w:pPr>
    <w:rPr>
      <w:lang w:val="en-US" w:eastAsia="en-US"/>
    </w:rPr>
  </w:style>
  <w:style w:type="character" w:customStyle="1" w:styleId="spelle">
    <w:name w:val="spelle"/>
    <w:basedOn w:val="a2"/>
    <w:rsid w:val="006E2E60"/>
  </w:style>
  <w:style w:type="paragraph" w:customStyle="1" w:styleId="54">
    <w:name w:val="Знак Знак Знак Знак Знак Знак5"/>
    <w:basedOn w:val="a1"/>
    <w:uiPriority w:val="99"/>
    <w:rsid w:val="000331FA"/>
    <w:rPr>
      <w:rFonts w:ascii="Verdana" w:hAnsi="Verdana" w:cs="Verdana"/>
      <w:sz w:val="20"/>
      <w:szCs w:val="20"/>
      <w:lang w:val="en-US" w:eastAsia="en-US"/>
    </w:rPr>
  </w:style>
  <w:style w:type="paragraph" w:customStyle="1" w:styleId="msonormal0">
    <w:name w:val="msonormal"/>
    <w:basedOn w:val="a1"/>
    <w:uiPriority w:val="99"/>
    <w:rsid w:val="001438EE"/>
    <w:pPr>
      <w:spacing w:before="100" w:after="100"/>
    </w:pPr>
    <w:rPr>
      <w:szCs w:val="20"/>
    </w:rPr>
  </w:style>
  <w:style w:type="character" w:customStyle="1" w:styleId="textexposedshow">
    <w:name w:val="text_exposed_show"/>
    <w:rsid w:val="00DF14E1"/>
  </w:style>
  <w:style w:type="paragraph" w:customStyle="1" w:styleId="TableParagraph">
    <w:name w:val="Table Paragraph"/>
    <w:basedOn w:val="a1"/>
    <w:uiPriority w:val="1"/>
    <w:qFormat/>
    <w:rsid w:val="00BB114E"/>
    <w:pPr>
      <w:widowControl w:val="0"/>
      <w:autoSpaceDE w:val="0"/>
      <w:autoSpaceDN w:val="0"/>
    </w:pPr>
    <w:rPr>
      <w:sz w:val="22"/>
      <w:szCs w:val="22"/>
      <w:lang w:eastAsia="en-US"/>
    </w:rPr>
  </w:style>
  <w:style w:type="table" w:customStyle="1" w:styleId="TableNormal">
    <w:name w:val="Table Normal"/>
    <w:uiPriority w:val="2"/>
    <w:semiHidden/>
    <w:qFormat/>
    <w:rsid w:val="00BB114E"/>
    <w:pPr>
      <w:widowControl w:val="0"/>
      <w:autoSpaceDE w:val="0"/>
      <w:autoSpaceDN w:val="0"/>
    </w:pPr>
    <w:rPr>
      <w:rFonts w:asciiTheme="minorHAnsi" w:eastAsiaTheme="minorHAnsi" w:hAnsiTheme="minorHAnsi" w:cstheme="minorBidi"/>
      <w:sz w:val="22"/>
      <w:szCs w:val="22"/>
      <w:lang w:val="uk-UA" w:eastAsia="en-US"/>
    </w:rPr>
    <w:tblPr>
      <w:tblCellMar>
        <w:top w:w="0" w:type="dxa"/>
        <w:left w:w="0" w:type="dxa"/>
        <w:bottom w:w="0" w:type="dxa"/>
        <w:right w:w="0" w:type="dxa"/>
      </w:tblCellMar>
    </w:tblPr>
  </w:style>
  <w:style w:type="character" w:customStyle="1" w:styleId="fontstyle21">
    <w:name w:val="fontstyle21"/>
    <w:basedOn w:val="a2"/>
    <w:rsid w:val="001B50C1"/>
    <w:rPr>
      <w:rFonts w:ascii="EAN13B Half Height" w:hAnsi="EAN13B Half Height" w:hint="default"/>
      <w:b w:val="0"/>
      <w:bCs w:val="0"/>
      <w:i w:val="0"/>
      <w:iCs w:val="0"/>
      <w:color w:val="000000"/>
      <w:sz w:val="72"/>
      <w:szCs w:val="72"/>
    </w:rPr>
  </w:style>
  <w:style w:type="table" w:customStyle="1" w:styleId="TableNormal1">
    <w:name w:val="Table Normal1"/>
    <w:uiPriority w:val="2"/>
    <w:semiHidden/>
    <w:qFormat/>
    <w:rsid w:val="00EF254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link w:val="HTML0"/>
    <w:uiPriority w:val="99"/>
    <w:rsid w:val="00D30B46"/>
    <w:rPr>
      <w:rFonts w:ascii="Courier New" w:eastAsia="Courier New" w:hAnsi="Courier New" w:cs="Courier New"/>
      <w:color w:val="000000"/>
      <w:sz w:val="28"/>
      <w:szCs w:val="28"/>
      <w:lang w:val="uk-UA"/>
    </w:rPr>
  </w:style>
  <w:style w:type="table" w:customStyle="1" w:styleId="TableGrid">
    <w:name w:val="TableGrid"/>
    <w:rsid w:val="00BF7075"/>
    <w:rPr>
      <w:rFonts w:ascii="Calibri" w:hAnsi="Calibri"/>
      <w:sz w:val="22"/>
      <w:szCs w:val="22"/>
    </w:rPr>
    <w:tblPr>
      <w:tblCellMar>
        <w:top w:w="0" w:type="dxa"/>
        <w:left w:w="0" w:type="dxa"/>
        <w:bottom w:w="0" w:type="dxa"/>
        <w:right w:w="0" w:type="dxa"/>
      </w:tblCellMar>
    </w:tblPr>
  </w:style>
  <w:style w:type="character" w:customStyle="1" w:styleId="fontstyle31">
    <w:name w:val="fontstyle31"/>
    <w:basedOn w:val="a2"/>
    <w:rsid w:val="009903B1"/>
    <w:rPr>
      <w:rFonts w:ascii="Times New Roman-Italic-Bold" w:hAnsi="Times New Roman-Italic-Bold" w:hint="default"/>
      <w:b/>
      <w:bCs/>
      <w:i/>
      <w:iCs/>
      <w:color w:val="000000"/>
      <w:sz w:val="28"/>
      <w:szCs w:val="28"/>
    </w:rPr>
  </w:style>
  <w:style w:type="table" w:customStyle="1" w:styleId="47">
    <w:name w:val="Сетка таблицы4"/>
    <w:basedOn w:val="a3"/>
    <w:next w:val="afff5"/>
    <w:uiPriority w:val="59"/>
    <w:rsid w:val="005704E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6524">
      <w:bodyDiv w:val="1"/>
      <w:marLeft w:val="0"/>
      <w:marRight w:val="0"/>
      <w:marTop w:val="0"/>
      <w:marBottom w:val="0"/>
      <w:divBdr>
        <w:top w:val="none" w:sz="0" w:space="0" w:color="auto"/>
        <w:left w:val="none" w:sz="0" w:space="0" w:color="auto"/>
        <w:bottom w:val="none" w:sz="0" w:space="0" w:color="auto"/>
        <w:right w:val="none" w:sz="0" w:space="0" w:color="auto"/>
      </w:divBdr>
    </w:div>
    <w:div w:id="22948376">
      <w:bodyDiv w:val="1"/>
      <w:marLeft w:val="0"/>
      <w:marRight w:val="0"/>
      <w:marTop w:val="0"/>
      <w:marBottom w:val="0"/>
      <w:divBdr>
        <w:top w:val="none" w:sz="0" w:space="0" w:color="auto"/>
        <w:left w:val="none" w:sz="0" w:space="0" w:color="auto"/>
        <w:bottom w:val="none" w:sz="0" w:space="0" w:color="auto"/>
        <w:right w:val="none" w:sz="0" w:space="0" w:color="auto"/>
      </w:divBdr>
    </w:div>
    <w:div w:id="23285784">
      <w:bodyDiv w:val="1"/>
      <w:marLeft w:val="0"/>
      <w:marRight w:val="0"/>
      <w:marTop w:val="0"/>
      <w:marBottom w:val="0"/>
      <w:divBdr>
        <w:top w:val="none" w:sz="0" w:space="0" w:color="auto"/>
        <w:left w:val="none" w:sz="0" w:space="0" w:color="auto"/>
        <w:bottom w:val="none" w:sz="0" w:space="0" w:color="auto"/>
        <w:right w:val="none" w:sz="0" w:space="0" w:color="auto"/>
      </w:divBdr>
    </w:div>
    <w:div w:id="45876161">
      <w:bodyDiv w:val="1"/>
      <w:marLeft w:val="0"/>
      <w:marRight w:val="0"/>
      <w:marTop w:val="0"/>
      <w:marBottom w:val="0"/>
      <w:divBdr>
        <w:top w:val="none" w:sz="0" w:space="0" w:color="auto"/>
        <w:left w:val="none" w:sz="0" w:space="0" w:color="auto"/>
        <w:bottom w:val="none" w:sz="0" w:space="0" w:color="auto"/>
        <w:right w:val="none" w:sz="0" w:space="0" w:color="auto"/>
      </w:divBdr>
    </w:div>
    <w:div w:id="59600720">
      <w:bodyDiv w:val="1"/>
      <w:marLeft w:val="0"/>
      <w:marRight w:val="0"/>
      <w:marTop w:val="0"/>
      <w:marBottom w:val="0"/>
      <w:divBdr>
        <w:top w:val="none" w:sz="0" w:space="0" w:color="auto"/>
        <w:left w:val="none" w:sz="0" w:space="0" w:color="auto"/>
        <w:bottom w:val="none" w:sz="0" w:space="0" w:color="auto"/>
        <w:right w:val="none" w:sz="0" w:space="0" w:color="auto"/>
      </w:divBdr>
    </w:div>
    <w:div w:id="64765436">
      <w:bodyDiv w:val="1"/>
      <w:marLeft w:val="0"/>
      <w:marRight w:val="0"/>
      <w:marTop w:val="0"/>
      <w:marBottom w:val="0"/>
      <w:divBdr>
        <w:top w:val="none" w:sz="0" w:space="0" w:color="auto"/>
        <w:left w:val="none" w:sz="0" w:space="0" w:color="auto"/>
        <w:bottom w:val="none" w:sz="0" w:space="0" w:color="auto"/>
        <w:right w:val="none" w:sz="0" w:space="0" w:color="auto"/>
      </w:divBdr>
    </w:div>
    <w:div w:id="65079639">
      <w:bodyDiv w:val="1"/>
      <w:marLeft w:val="0"/>
      <w:marRight w:val="0"/>
      <w:marTop w:val="0"/>
      <w:marBottom w:val="0"/>
      <w:divBdr>
        <w:top w:val="none" w:sz="0" w:space="0" w:color="auto"/>
        <w:left w:val="none" w:sz="0" w:space="0" w:color="auto"/>
        <w:bottom w:val="none" w:sz="0" w:space="0" w:color="auto"/>
        <w:right w:val="none" w:sz="0" w:space="0" w:color="auto"/>
      </w:divBdr>
    </w:div>
    <w:div w:id="65880155">
      <w:bodyDiv w:val="1"/>
      <w:marLeft w:val="0"/>
      <w:marRight w:val="0"/>
      <w:marTop w:val="0"/>
      <w:marBottom w:val="0"/>
      <w:divBdr>
        <w:top w:val="none" w:sz="0" w:space="0" w:color="auto"/>
        <w:left w:val="none" w:sz="0" w:space="0" w:color="auto"/>
        <w:bottom w:val="none" w:sz="0" w:space="0" w:color="auto"/>
        <w:right w:val="none" w:sz="0" w:space="0" w:color="auto"/>
      </w:divBdr>
    </w:div>
    <w:div w:id="78986054">
      <w:bodyDiv w:val="1"/>
      <w:marLeft w:val="0"/>
      <w:marRight w:val="0"/>
      <w:marTop w:val="0"/>
      <w:marBottom w:val="0"/>
      <w:divBdr>
        <w:top w:val="none" w:sz="0" w:space="0" w:color="auto"/>
        <w:left w:val="none" w:sz="0" w:space="0" w:color="auto"/>
        <w:bottom w:val="none" w:sz="0" w:space="0" w:color="auto"/>
        <w:right w:val="none" w:sz="0" w:space="0" w:color="auto"/>
      </w:divBdr>
    </w:div>
    <w:div w:id="88891738">
      <w:bodyDiv w:val="1"/>
      <w:marLeft w:val="0"/>
      <w:marRight w:val="0"/>
      <w:marTop w:val="0"/>
      <w:marBottom w:val="0"/>
      <w:divBdr>
        <w:top w:val="none" w:sz="0" w:space="0" w:color="auto"/>
        <w:left w:val="none" w:sz="0" w:space="0" w:color="auto"/>
        <w:bottom w:val="none" w:sz="0" w:space="0" w:color="auto"/>
        <w:right w:val="none" w:sz="0" w:space="0" w:color="auto"/>
      </w:divBdr>
    </w:div>
    <w:div w:id="94373670">
      <w:bodyDiv w:val="1"/>
      <w:marLeft w:val="0"/>
      <w:marRight w:val="0"/>
      <w:marTop w:val="0"/>
      <w:marBottom w:val="0"/>
      <w:divBdr>
        <w:top w:val="none" w:sz="0" w:space="0" w:color="auto"/>
        <w:left w:val="none" w:sz="0" w:space="0" w:color="auto"/>
        <w:bottom w:val="none" w:sz="0" w:space="0" w:color="auto"/>
        <w:right w:val="none" w:sz="0" w:space="0" w:color="auto"/>
      </w:divBdr>
    </w:div>
    <w:div w:id="126893824">
      <w:bodyDiv w:val="1"/>
      <w:marLeft w:val="0"/>
      <w:marRight w:val="0"/>
      <w:marTop w:val="0"/>
      <w:marBottom w:val="0"/>
      <w:divBdr>
        <w:top w:val="none" w:sz="0" w:space="0" w:color="auto"/>
        <w:left w:val="none" w:sz="0" w:space="0" w:color="auto"/>
        <w:bottom w:val="none" w:sz="0" w:space="0" w:color="auto"/>
        <w:right w:val="none" w:sz="0" w:space="0" w:color="auto"/>
      </w:divBdr>
    </w:div>
    <w:div w:id="127164657">
      <w:bodyDiv w:val="1"/>
      <w:marLeft w:val="0"/>
      <w:marRight w:val="0"/>
      <w:marTop w:val="0"/>
      <w:marBottom w:val="0"/>
      <w:divBdr>
        <w:top w:val="none" w:sz="0" w:space="0" w:color="auto"/>
        <w:left w:val="none" w:sz="0" w:space="0" w:color="auto"/>
        <w:bottom w:val="none" w:sz="0" w:space="0" w:color="auto"/>
        <w:right w:val="none" w:sz="0" w:space="0" w:color="auto"/>
      </w:divBdr>
    </w:div>
    <w:div w:id="145435777">
      <w:bodyDiv w:val="1"/>
      <w:marLeft w:val="0"/>
      <w:marRight w:val="0"/>
      <w:marTop w:val="0"/>
      <w:marBottom w:val="0"/>
      <w:divBdr>
        <w:top w:val="none" w:sz="0" w:space="0" w:color="auto"/>
        <w:left w:val="none" w:sz="0" w:space="0" w:color="auto"/>
        <w:bottom w:val="none" w:sz="0" w:space="0" w:color="auto"/>
        <w:right w:val="none" w:sz="0" w:space="0" w:color="auto"/>
      </w:divBdr>
    </w:div>
    <w:div w:id="161240936">
      <w:bodyDiv w:val="1"/>
      <w:marLeft w:val="0"/>
      <w:marRight w:val="0"/>
      <w:marTop w:val="0"/>
      <w:marBottom w:val="0"/>
      <w:divBdr>
        <w:top w:val="none" w:sz="0" w:space="0" w:color="auto"/>
        <w:left w:val="none" w:sz="0" w:space="0" w:color="auto"/>
        <w:bottom w:val="none" w:sz="0" w:space="0" w:color="auto"/>
        <w:right w:val="none" w:sz="0" w:space="0" w:color="auto"/>
      </w:divBdr>
    </w:div>
    <w:div w:id="176189454">
      <w:bodyDiv w:val="1"/>
      <w:marLeft w:val="0"/>
      <w:marRight w:val="0"/>
      <w:marTop w:val="0"/>
      <w:marBottom w:val="0"/>
      <w:divBdr>
        <w:top w:val="none" w:sz="0" w:space="0" w:color="auto"/>
        <w:left w:val="none" w:sz="0" w:space="0" w:color="auto"/>
        <w:bottom w:val="none" w:sz="0" w:space="0" w:color="auto"/>
        <w:right w:val="none" w:sz="0" w:space="0" w:color="auto"/>
      </w:divBdr>
    </w:div>
    <w:div w:id="178128017">
      <w:bodyDiv w:val="1"/>
      <w:marLeft w:val="0"/>
      <w:marRight w:val="0"/>
      <w:marTop w:val="0"/>
      <w:marBottom w:val="0"/>
      <w:divBdr>
        <w:top w:val="none" w:sz="0" w:space="0" w:color="auto"/>
        <w:left w:val="none" w:sz="0" w:space="0" w:color="auto"/>
        <w:bottom w:val="none" w:sz="0" w:space="0" w:color="auto"/>
        <w:right w:val="none" w:sz="0" w:space="0" w:color="auto"/>
      </w:divBdr>
    </w:div>
    <w:div w:id="193545113">
      <w:bodyDiv w:val="1"/>
      <w:marLeft w:val="0"/>
      <w:marRight w:val="0"/>
      <w:marTop w:val="0"/>
      <w:marBottom w:val="0"/>
      <w:divBdr>
        <w:top w:val="none" w:sz="0" w:space="0" w:color="auto"/>
        <w:left w:val="none" w:sz="0" w:space="0" w:color="auto"/>
        <w:bottom w:val="none" w:sz="0" w:space="0" w:color="auto"/>
        <w:right w:val="none" w:sz="0" w:space="0" w:color="auto"/>
      </w:divBdr>
    </w:div>
    <w:div w:id="201867787">
      <w:bodyDiv w:val="1"/>
      <w:marLeft w:val="0"/>
      <w:marRight w:val="0"/>
      <w:marTop w:val="0"/>
      <w:marBottom w:val="0"/>
      <w:divBdr>
        <w:top w:val="none" w:sz="0" w:space="0" w:color="auto"/>
        <w:left w:val="none" w:sz="0" w:space="0" w:color="auto"/>
        <w:bottom w:val="none" w:sz="0" w:space="0" w:color="auto"/>
        <w:right w:val="none" w:sz="0" w:space="0" w:color="auto"/>
      </w:divBdr>
    </w:div>
    <w:div w:id="207762096">
      <w:bodyDiv w:val="1"/>
      <w:marLeft w:val="0"/>
      <w:marRight w:val="0"/>
      <w:marTop w:val="0"/>
      <w:marBottom w:val="0"/>
      <w:divBdr>
        <w:top w:val="none" w:sz="0" w:space="0" w:color="auto"/>
        <w:left w:val="none" w:sz="0" w:space="0" w:color="auto"/>
        <w:bottom w:val="none" w:sz="0" w:space="0" w:color="auto"/>
        <w:right w:val="none" w:sz="0" w:space="0" w:color="auto"/>
      </w:divBdr>
    </w:div>
    <w:div w:id="213321498">
      <w:bodyDiv w:val="1"/>
      <w:marLeft w:val="0"/>
      <w:marRight w:val="0"/>
      <w:marTop w:val="0"/>
      <w:marBottom w:val="0"/>
      <w:divBdr>
        <w:top w:val="none" w:sz="0" w:space="0" w:color="auto"/>
        <w:left w:val="none" w:sz="0" w:space="0" w:color="auto"/>
        <w:bottom w:val="none" w:sz="0" w:space="0" w:color="auto"/>
        <w:right w:val="none" w:sz="0" w:space="0" w:color="auto"/>
      </w:divBdr>
    </w:div>
    <w:div w:id="224293179">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
    <w:div w:id="252516439">
      <w:bodyDiv w:val="1"/>
      <w:marLeft w:val="0"/>
      <w:marRight w:val="0"/>
      <w:marTop w:val="0"/>
      <w:marBottom w:val="0"/>
      <w:divBdr>
        <w:top w:val="none" w:sz="0" w:space="0" w:color="auto"/>
        <w:left w:val="none" w:sz="0" w:space="0" w:color="auto"/>
        <w:bottom w:val="none" w:sz="0" w:space="0" w:color="auto"/>
        <w:right w:val="none" w:sz="0" w:space="0" w:color="auto"/>
      </w:divBdr>
    </w:div>
    <w:div w:id="260190624">
      <w:bodyDiv w:val="1"/>
      <w:marLeft w:val="0"/>
      <w:marRight w:val="0"/>
      <w:marTop w:val="0"/>
      <w:marBottom w:val="0"/>
      <w:divBdr>
        <w:top w:val="none" w:sz="0" w:space="0" w:color="auto"/>
        <w:left w:val="none" w:sz="0" w:space="0" w:color="auto"/>
        <w:bottom w:val="none" w:sz="0" w:space="0" w:color="auto"/>
        <w:right w:val="none" w:sz="0" w:space="0" w:color="auto"/>
      </w:divBdr>
    </w:div>
    <w:div w:id="264002722">
      <w:bodyDiv w:val="1"/>
      <w:marLeft w:val="0"/>
      <w:marRight w:val="0"/>
      <w:marTop w:val="0"/>
      <w:marBottom w:val="0"/>
      <w:divBdr>
        <w:top w:val="none" w:sz="0" w:space="0" w:color="auto"/>
        <w:left w:val="none" w:sz="0" w:space="0" w:color="auto"/>
        <w:bottom w:val="none" w:sz="0" w:space="0" w:color="auto"/>
        <w:right w:val="none" w:sz="0" w:space="0" w:color="auto"/>
      </w:divBdr>
    </w:div>
    <w:div w:id="265503538">
      <w:bodyDiv w:val="1"/>
      <w:marLeft w:val="0"/>
      <w:marRight w:val="0"/>
      <w:marTop w:val="0"/>
      <w:marBottom w:val="0"/>
      <w:divBdr>
        <w:top w:val="none" w:sz="0" w:space="0" w:color="auto"/>
        <w:left w:val="none" w:sz="0" w:space="0" w:color="auto"/>
        <w:bottom w:val="none" w:sz="0" w:space="0" w:color="auto"/>
        <w:right w:val="none" w:sz="0" w:space="0" w:color="auto"/>
      </w:divBdr>
    </w:div>
    <w:div w:id="269433675">
      <w:bodyDiv w:val="1"/>
      <w:marLeft w:val="0"/>
      <w:marRight w:val="0"/>
      <w:marTop w:val="0"/>
      <w:marBottom w:val="0"/>
      <w:divBdr>
        <w:top w:val="none" w:sz="0" w:space="0" w:color="auto"/>
        <w:left w:val="none" w:sz="0" w:space="0" w:color="auto"/>
        <w:bottom w:val="none" w:sz="0" w:space="0" w:color="auto"/>
        <w:right w:val="none" w:sz="0" w:space="0" w:color="auto"/>
      </w:divBdr>
      <w:divsChild>
        <w:div w:id="79907719">
          <w:marLeft w:val="0"/>
          <w:marRight w:val="0"/>
          <w:marTop w:val="0"/>
          <w:marBottom w:val="150"/>
          <w:divBdr>
            <w:top w:val="none" w:sz="0" w:space="0" w:color="auto"/>
            <w:left w:val="none" w:sz="0" w:space="0" w:color="auto"/>
            <w:bottom w:val="none" w:sz="0" w:space="0" w:color="auto"/>
            <w:right w:val="none" w:sz="0" w:space="0" w:color="auto"/>
          </w:divBdr>
        </w:div>
      </w:divsChild>
    </w:div>
    <w:div w:id="289434572">
      <w:bodyDiv w:val="1"/>
      <w:marLeft w:val="0"/>
      <w:marRight w:val="0"/>
      <w:marTop w:val="0"/>
      <w:marBottom w:val="0"/>
      <w:divBdr>
        <w:top w:val="none" w:sz="0" w:space="0" w:color="auto"/>
        <w:left w:val="none" w:sz="0" w:space="0" w:color="auto"/>
        <w:bottom w:val="none" w:sz="0" w:space="0" w:color="auto"/>
        <w:right w:val="none" w:sz="0" w:space="0" w:color="auto"/>
      </w:divBdr>
    </w:div>
    <w:div w:id="294869649">
      <w:bodyDiv w:val="1"/>
      <w:marLeft w:val="0"/>
      <w:marRight w:val="0"/>
      <w:marTop w:val="0"/>
      <w:marBottom w:val="0"/>
      <w:divBdr>
        <w:top w:val="none" w:sz="0" w:space="0" w:color="auto"/>
        <w:left w:val="none" w:sz="0" w:space="0" w:color="auto"/>
        <w:bottom w:val="none" w:sz="0" w:space="0" w:color="auto"/>
        <w:right w:val="none" w:sz="0" w:space="0" w:color="auto"/>
      </w:divBdr>
    </w:div>
    <w:div w:id="323895783">
      <w:bodyDiv w:val="1"/>
      <w:marLeft w:val="0"/>
      <w:marRight w:val="0"/>
      <w:marTop w:val="0"/>
      <w:marBottom w:val="0"/>
      <w:divBdr>
        <w:top w:val="none" w:sz="0" w:space="0" w:color="auto"/>
        <w:left w:val="none" w:sz="0" w:space="0" w:color="auto"/>
        <w:bottom w:val="none" w:sz="0" w:space="0" w:color="auto"/>
        <w:right w:val="none" w:sz="0" w:space="0" w:color="auto"/>
      </w:divBdr>
    </w:div>
    <w:div w:id="338430391">
      <w:bodyDiv w:val="1"/>
      <w:marLeft w:val="0"/>
      <w:marRight w:val="0"/>
      <w:marTop w:val="0"/>
      <w:marBottom w:val="0"/>
      <w:divBdr>
        <w:top w:val="none" w:sz="0" w:space="0" w:color="auto"/>
        <w:left w:val="none" w:sz="0" w:space="0" w:color="auto"/>
        <w:bottom w:val="none" w:sz="0" w:space="0" w:color="auto"/>
        <w:right w:val="none" w:sz="0" w:space="0" w:color="auto"/>
      </w:divBdr>
    </w:div>
    <w:div w:id="355615449">
      <w:bodyDiv w:val="1"/>
      <w:marLeft w:val="0"/>
      <w:marRight w:val="0"/>
      <w:marTop w:val="0"/>
      <w:marBottom w:val="0"/>
      <w:divBdr>
        <w:top w:val="none" w:sz="0" w:space="0" w:color="auto"/>
        <w:left w:val="none" w:sz="0" w:space="0" w:color="auto"/>
        <w:bottom w:val="none" w:sz="0" w:space="0" w:color="auto"/>
        <w:right w:val="none" w:sz="0" w:space="0" w:color="auto"/>
      </w:divBdr>
    </w:div>
    <w:div w:id="370110818">
      <w:bodyDiv w:val="1"/>
      <w:marLeft w:val="0"/>
      <w:marRight w:val="0"/>
      <w:marTop w:val="0"/>
      <w:marBottom w:val="0"/>
      <w:divBdr>
        <w:top w:val="none" w:sz="0" w:space="0" w:color="auto"/>
        <w:left w:val="none" w:sz="0" w:space="0" w:color="auto"/>
        <w:bottom w:val="none" w:sz="0" w:space="0" w:color="auto"/>
        <w:right w:val="none" w:sz="0" w:space="0" w:color="auto"/>
      </w:divBdr>
    </w:div>
    <w:div w:id="377510738">
      <w:bodyDiv w:val="1"/>
      <w:marLeft w:val="0"/>
      <w:marRight w:val="0"/>
      <w:marTop w:val="0"/>
      <w:marBottom w:val="0"/>
      <w:divBdr>
        <w:top w:val="none" w:sz="0" w:space="0" w:color="auto"/>
        <w:left w:val="none" w:sz="0" w:space="0" w:color="auto"/>
        <w:bottom w:val="none" w:sz="0" w:space="0" w:color="auto"/>
        <w:right w:val="none" w:sz="0" w:space="0" w:color="auto"/>
      </w:divBdr>
    </w:div>
    <w:div w:id="393699945">
      <w:bodyDiv w:val="1"/>
      <w:marLeft w:val="0"/>
      <w:marRight w:val="0"/>
      <w:marTop w:val="0"/>
      <w:marBottom w:val="0"/>
      <w:divBdr>
        <w:top w:val="none" w:sz="0" w:space="0" w:color="auto"/>
        <w:left w:val="none" w:sz="0" w:space="0" w:color="auto"/>
        <w:bottom w:val="none" w:sz="0" w:space="0" w:color="auto"/>
        <w:right w:val="none" w:sz="0" w:space="0" w:color="auto"/>
      </w:divBdr>
    </w:div>
    <w:div w:id="393822973">
      <w:bodyDiv w:val="1"/>
      <w:marLeft w:val="0"/>
      <w:marRight w:val="0"/>
      <w:marTop w:val="0"/>
      <w:marBottom w:val="0"/>
      <w:divBdr>
        <w:top w:val="none" w:sz="0" w:space="0" w:color="auto"/>
        <w:left w:val="none" w:sz="0" w:space="0" w:color="auto"/>
        <w:bottom w:val="none" w:sz="0" w:space="0" w:color="auto"/>
        <w:right w:val="none" w:sz="0" w:space="0" w:color="auto"/>
      </w:divBdr>
    </w:div>
    <w:div w:id="405809972">
      <w:bodyDiv w:val="1"/>
      <w:marLeft w:val="0"/>
      <w:marRight w:val="0"/>
      <w:marTop w:val="0"/>
      <w:marBottom w:val="0"/>
      <w:divBdr>
        <w:top w:val="none" w:sz="0" w:space="0" w:color="auto"/>
        <w:left w:val="none" w:sz="0" w:space="0" w:color="auto"/>
        <w:bottom w:val="none" w:sz="0" w:space="0" w:color="auto"/>
        <w:right w:val="none" w:sz="0" w:space="0" w:color="auto"/>
      </w:divBdr>
    </w:div>
    <w:div w:id="411045636">
      <w:bodyDiv w:val="1"/>
      <w:marLeft w:val="0"/>
      <w:marRight w:val="0"/>
      <w:marTop w:val="0"/>
      <w:marBottom w:val="0"/>
      <w:divBdr>
        <w:top w:val="none" w:sz="0" w:space="0" w:color="auto"/>
        <w:left w:val="none" w:sz="0" w:space="0" w:color="auto"/>
        <w:bottom w:val="none" w:sz="0" w:space="0" w:color="auto"/>
        <w:right w:val="none" w:sz="0" w:space="0" w:color="auto"/>
      </w:divBdr>
    </w:div>
    <w:div w:id="414674084">
      <w:bodyDiv w:val="1"/>
      <w:marLeft w:val="0"/>
      <w:marRight w:val="0"/>
      <w:marTop w:val="0"/>
      <w:marBottom w:val="0"/>
      <w:divBdr>
        <w:top w:val="none" w:sz="0" w:space="0" w:color="auto"/>
        <w:left w:val="none" w:sz="0" w:space="0" w:color="auto"/>
        <w:bottom w:val="none" w:sz="0" w:space="0" w:color="auto"/>
        <w:right w:val="none" w:sz="0" w:space="0" w:color="auto"/>
      </w:divBdr>
      <w:divsChild>
        <w:div w:id="1224221002">
          <w:marLeft w:val="0"/>
          <w:marRight w:val="0"/>
          <w:marTop w:val="0"/>
          <w:marBottom w:val="0"/>
          <w:divBdr>
            <w:top w:val="none" w:sz="0" w:space="0" w:color="auto"/>
            <w:left w:val="none" w:sz="0" w:space="0" w:color="auto"/>
            <w:bottom w:val="none" w:sz="0" w:space="0" w:color="auto"/>
            <w:right w:val="none" w:sz="0" w:space="0" w:color="auto"/>
          </w:divBdr>
        </w:div>
      </w:divsChild>
    </w:div>
    <w:div w:id="430400529">
      <w:bodyDiv w:val="1"/>
      <w:marLeft w:val="0"/>
      <w:marRight w:val="0"/>
      <w:marTop w:val="0"/>
      <w:marBottom w:val="0"/>
      <w:divBdr>
        <w:top w:val="none" w:sz="0" w:space="0" w:color="auto"/>
        <w:left w:val="none" w:sz="0" w:space="0" w:color="auto"/>
        <w:bottom w:val="none" w:sz="0" w:space="0" w:color="auto"/>
        <w:right w:val="none" w:sz="0" w:space="0" w:color="auto"/>
      </w:divBdr>
    </w:div>
    <w:div w:id="434253726">
      <w:bodyDiv w:val="1"/>
      <w:marLeft w:val="0"/>
      <w:marRight w:val="0"/>
      <w:marTop w:val="0"/>
      <w:marBottom w:val="0"/>
      <w:divBdr>
        <w:top w:val="none" w:sz="0" w:space="0" w:color="auto"/>
        <w:left w:val="none" w:sz="0" w:space="0" w:color="auto"/>
        <w:bottom w:val="none" w:sz="0" w:space="0" w:color="auto"/>
        <w:right w:val="none" w:sz="0" w:space="0" w:color="auto"/>
      </w:divBdr>
    </w:div>
    <w:div w:id="434863003">
      <w:bodyDiv w:val="1"/>
      <w:marLeft w:val="0"/>
      <w:marRight w:val="0"/>
      <w:marTop w:val="0"/>
      <w:marBottom w:val="0"/>
      <w:divBdr>
        <w:top w:val="none" w:sz="0" w:space="0" w:color="auto"/>
        <w:left w:val="none" w:sz="0" w:space="0" w:color="auto"/>
        <w:bottom w:val="none" w:sz="0" w:space="0" w:color="auto"/>
        <w:right w:val="none" w:sz="0" w:space="0" w:color="auto"/>
      </w:divBdr>
    </w:div>
    <w:div w:id="436828499">
      <w:bodyDiv w:val="1"/>
      <w:marLeft w:val="0"/>
      <w:marRight w:val="0"/>
      <w:marTop w:val="0"/>
      <w:marBottom w:val="0"/>
      <w:divBdr>
        <w:top w:val="none" w:sz="0" w:space="0" w:color="auto"/>
        <w:left w:val="none" w:sz="0" w:space="0" w:color="auto"/>
        <w:bottom w:val="none" w:sz="0" w:space="0" w:color="auto"/>
        <w:right w:val="none" w:sz="0" w:space="0" w:color="auto"/>
      </w:divBdr>
    </w:div>
    <w:div w:id="452750864">
      <w:bodyDiv w:val="1"/>
      <w:marLeft w:val="0"/>
      <w:marRight w:val="0"/>
      <w:marTop w:val="0"/>
      <w:marBottom w:val="0"/>
      <w:divBdr>
        <w:top w:val="none" w:sz="0" w:space="0" w:color="auto"/>
        <w:left w:val="none" w:sz="0" w:space="0" w:color="auto"/>
        <w:bottom w:val="none" w:sz="0" w:space="0" w:color="auto"/>
        <w:right w:val="none" w:sz="0" w:space="0" w:color="auto"/>
      </w:divBdr>
    </w:div>
    <w:div w:id="457989497">
      <w:bodyDiv w:val="1"/>
      <w:marLeft w:val="0"/>
      <w:marRight w:val="0"/>
      <w:marTop w:val="0"/>
      <w:marBottom w:val="0"/>
      <w:divBdr>
        <w:top w:val="none" w:sz="0" w:space="0" w:color="auto"/>
        <w:left w:val="none" w:sz="0" w:space="0" w:color="auto"/>
        <w:bottom w:val="none" w:sz="0" w:space="0" w:color="auto"/>
        <w:right w:val="none" w:sz="0" w:space="0" w:color="auto"/>
      </w:divBdr>
    </w:div>
    <w:div w:id="486702794">
      <w:bodyDiv w:val="1"/>
      <w:marLeft w:val="0"/>
      <w:marRight w:val="0"/>
      <w:marTop w:val="0"/>
      <w:marBottom w:val="0"/>
      <w:divBdr>
        <w:top w:val="none" w:sz="0" w:space="0" w:color="auto"/>
        <w:left w:val="none" w:sz="0" w:space="0" w:color="auto"/>
        <w:bottom w:val="none" w:sz="0" w:space="0" w:color="auto"/>
        <w:right w:val="none" w:sz="0" w:space="0" w:color="auto"/>
      </w:divBdr>
    </w:div>
    <w:div w:id="491871521">
      <w:bodyDiv w:val="1"/>
      <w:marLeft w:val="0"/>
      <w:marRight w:val="0"/>
      <w:marTop w:val="0"/>
      <w:marBottom w:val="0"/>
      <w:divBdr>
        <w:top w:val="none" w:sz="0" w:space="0" w:color="auto"/>
        <w:left w:val="none" w:sz="0" w:space="0" w:color="auto"/>
        <w:bottom w:val="none" w:sz="0" w:space="0" w:color="auto"/>
        <w:right w:val="none" w:sz="0" w:space="0" w:color="auto"/>
      </w:divBdr>
    </w:div>
    <w:div w:id="501579523">
      <w:bodyDiv w:val="1"/>
      <w:marLeft w:val="0"/>
      <w:marRight w:val="0"/>
      <w:marTop w:val="0"/>
      <w:marBottom w:val="0"/>
      <w:divBdr>
        <w:top w:val="none" w:sz="0" w:space="0" w:color="auto"/>
        <w:left w:val="none" w:sz="0" w:space="0" w:color="auto"/>
        <w:bottom w:val="none" w:sz="0" w:space="0" w:color="auto"/>
        <w:right w:val="none" w:sz="0" w:space="0" w:color="auto"/>
      </w:divBdr>
    </w:div>
    <w:div w:id="509220246">
      <w:bodyDiv w:val="1"/>
      <w:marLeft w:val="0"/>
      <w:marRight w:val="0"/>
      <w:marTop w:val="0"/>
      <w:marBottom w:val="0"/>
      <w:divBdr>
        <w:top w:val="none" w:sz="0" w:space="0" w:color="auto"/>
        <w:left w:val="none" w:sz="0" w:space="0" w:color="auto"/>
        <w:bottom w:val="none" w:sz="0" w:space="0" w:color="auto"/>
        <w:right w:val="none" w:sz="0" w:space="0" w:color="auto"/>
      </w:divBdr>
    </w:div>
    <w:div w:id="537200657">
      <w:bodyDiv w:val="1"/>
      <w:marLeft w:val="0"/>
      <w:marRight w:val="0"/>
      <w:marTop w:val="0"/>
      <w:marBottom w:val="0"/>
      <w:divBdr>
        <w:top w:val="none" w:sz="0" w:space="0" w:color="auto"/>
        <w:left w:val="none" w:sz="0" w:space="0" w:color="auto"/>
        <w:bottom w:val="none" w:sz="0" w:space="0" w:color="auto"/>
        <w:right w:val="none" w:sz="0" w:space="0" w:color="auto"/>
      </w:divBdr>
    </w:div>
    <w:div w:id="548884215">
      <w:bodyDiv w:val="1"/>
      <w:marLeft w:val="0"/>
      <w:marRight w:val="0"/>
      <w:marTop w:val="0"/>
      <w:marBottom w:val="0"/>
      <w:divBdr>
        <w:top w:val="none" w:sz="0" w:space="0" w:color="auto"/>
        <w:left w:val="none" w:sz="0" w:space="0" w:color="auto"/>
        <w:bottom w:val="none" w:sz="0" w:space="0" w:color="auto"/>
        <w:right w:val="none" w:sz="0" w:space="0" w:color="auto"/>
      </w:divBdr>
    </w:div>
    <w:div w:id="550653917">
      <w:bodyDiv w:val="1"/>
      <w:marLeft w:val="0"/>
      <w:marRight w:val="0"/>
      <w:marTop w:val="0"/>
      <w:marBottom w:val="0"/>
      <w:divBdr>
        <w:top w:val="none" w:sz="0" w:space="0" w:color="auto"/>
        <w:left w:val="none" w:sz="0" w:space="0" w:color="auto"/>
        <w:bottom w:val="none" w:sz="0" w:space="0" w:color="auto"/>
        <w:right w:val="none" w:sz="0" w:space="0" w:color="auto"/>
      </w:divBdr>
    </w:div>
    <w:div w:id="558059117">
      <w:bodyDiv w:val="1"/>
      <w:marLeft w:val="0"/>
      <w:marRight w:val="0"/>
      <w:marTop w:val="0"/>
      <w:marBottom w:val="0"/>
      <w:divBdr>
        <w:top w:val="none" w:sz="0" w:space="0" w:color="auto"/>
        <w:left w:val="none" w:sz="0" w:space="0" w:color="auto"/>
        <w:bottom w:val="none" w:sz="0" w:space="0" w:color="auto"/>
        <w:right w:val="none" w:sz="0" w:space="0" w:color="auto"/>
      </w:divBdr>
    </w:div>
    <w:div w:id="574627499">
      <w:bodyDiv w:val="1"/>
      <w:marLeft w:val="0"/>
      <w:marRight w:val="0"/>
      <w:marTop w:val="0"/>
      <w:marBottom w:val="0"/>
      <w:divBdr>
        <w:top w:val="none" w:sz="0" w:space="0" w:color="auto"/>
        <w:left w:val="none" w:sz="0" w:space="0" w:color="auto"/>
        <w:bottom w:val="none" w:sz="0" w:space="0" w:color="auto"/>
        <w:right w:val="none" w:sz="0" w:space="0" w:color="auto"/>
      </w:divBdr>
    </w:div>
    <w:div w:id="575284215">
      <w:bodyDiv w:val="1"/>
      <w:marLeft w:val="0"/>
      <w:marRight w:val="0"/>
      <w:marTop w:val="0"/>
      <w:marBottom w:val="0"/>
      <w:divBdr>
        <w:top w:val="none" w:sz="0" w:space="0" w:color="auto"/>
        <w:left w:val="none" w:sz="0" w:space="0" w:color="auto"/>
        <w:bottom w:val="none" w:sz="0" w:space="0" w:color="auto"/>
        <w:right w:val="none" w:sz="0" w:space="0" w:color="auto"/>
      </w:divBdr>
    </w:div>
    <w:div w:id="582640061">
      <w:bodyDiv w:val="1"/>
      <w:marLeft w:val="0"/>
      <w:marRight w:val="0"/>
      <w:marTop w:val="0"/>
      <w:marBottom w:val="0"/>
      <w:divBdr>
        <w:top w:val="none" w:sz="0" w:space="0" w:color="auto"/>
        <w:left w:val="none" w:sz="0" w:space="0" w:color="auto"/>
        <w:bottom w:val="none" w:sz="0" w:space="0" w:color="auto"/>
        <w:right w:val="none" w:sz="0" w:space="0" w:color="auto"/>
      </w:divBdr>
    </w:div>
    <w:div w:id="585261078">
      <w:bodyDiv w:val="1"/>
      <w:marLeft w:val="0"/>
      <w:marRight w:val="0"/>
      <w:marTop w:val="0"/>
      <w:marBottom w:val="0"/>
      <w:divBdr>
        <w:top w:val="none" w:sz="0" w:space="0" w:color="auto"/>
        <w:left w:val="none" w:sz="0" w:space="0" w:color="auto"/>
        <w:bottom w:val="none" w:sz="0" w:space="0" w:color="auto"/>
        <w:right w:val="none" w:sz="0" w:space="0" w:color="auto"/>
      </w:divBdr>
    </w:div>
    <w:div w:id="591934392">
      <w:bodyDiv w:val="1"/>
      <w:marLeft w:val="0"/>
      <w:marRight w:val="0"/>
      <w:marTop w:val="0"/>
      <w:marBottom w:val="0"/>
      <w:divBdr>
        <w:top w:val="none" w:sz="0" w:space="0" w:color="auto"/>
        <w:left w:val="none" w:sz="0" w:space="0" w:color="auto"/>
        <w:bottom w:val="none" w:sz="0" w:space="0" w:color="auto"/>
        <w:right w:val="none" w:sz="0" w:space="0" w:color="auto"/>
      </w:divBdr>
    </w:div>
    <w:div w:id="626740161">
      <w:bodyDiv w:val="1"/>
      <w:marLeft w:val="0"/>
      <w:marRight w:val="0"/>
      <w:marTop w:val="0"/>
      <w:marBottom w:val="0"/>
      <w:divBdr>
        <w:top w:val="none" w:sz="0" w:space="0" w:color="auto"/>
        <w:left w:val="none" w:sz="0" w:space="0" w:color="auto"/>
        <w:bottom w:val="none" w:sz="0" w:space="0" w:color="auto"/>
        <w:right w:val="none" w:sz="0" w:space="0" w:color="auto"/>
      </w:divBdr>
    </w:div>
    <w:div w:id="637492787">
      <w:bodyDiv w:val="1"/>
      <w:marLeft w:val="0"/>
      <w:marRight w:val="0"/>
      <w:marTop w:val="0"/>
      <w:marBottom w:val="0"/>
      <w:divBdr>
        <w:top w:val="none" w:sz="0" w:space="0" w:color="auto"/>
        <w:left w:val="none" w:sz="0" w:space="0" w:color="auto"/>
        <w:bottom w:val="none" w:sz="0" w:space="0" w:color="auto"/>
        <w:right w:val="none" w:sz="0" w:space="0" w:color="auto"/>
      </w:divBdr>
    </w:div>
    <w:div w:id="637995242">
      <w:bodyDiv w:val="1"/>
      <w:marLeft w:val="0"/>
      <w:marRight w:val="0"/>
      <w:marTop w:val="0"/>
      <w:marBottom w:val="0"/>
      <w:divBdr>
        <w:top w:val="none" w:sz="0" w:space="0" w:color="auto"/>
        <w:left w:val="none" w:sz="0" w:space="0" w:color="auto"/>
        <w:bottom w:val="none" w:sz="0" w:space="0" w:color="auto"/>
        <w:right w:val="none" w:sz="0" w:space="0" w:color="auto"/>
      </w:divBdr>
    </w:div>
    <w:div w:id="639771461">
      <w:bodyDiv w:val="1"/>
      <w:marLeft w:val="0"/>
      <w:marRight w:val="0"/>
      <w:marTop w:val="0"/>
      <w:marBottom w:val="0"/>
      <w:divBdr>
        <w:top w:val="none" w:sz="0" w:space="0" w:color="auto"/>
        <w:left w:val="none" w:sz="0" w:space="0" w:color="auto"/>
        <w:bottom w:val="none" w:sz="0" w:space="0" w:color="auto"/>
        <w:right w:val="none" w:sz="0" w:space="0" w:color="auto"/>
      </w:divBdr>
    </w:div>
    <w:div w:id="650061688">
      <w:bodyDiv w:val="1"/>
      <w:marLeft w:val="0"/>
      <w:marRight w:val="0"/>
      <w:marTop w:val="0"/>
      <w:marBottom w:val="0"/>
      <w:divBdr>
        <w:top w:val="none" w:sz="0" w:space="0" w:color="auto"/>
        <w:left w:val="none" w:sz="0" w:space="0" w:color="auto"/>
        <w:bottom w:val="none" w:sz="0" w:space="0" w:color="auto"/>
        <w:right w:val="none" w:sz="0" w:space="0" w:color="auto"/>
      </w:divBdr>
    </w:div>
    <w:div w:id="669990891">
      <w:bodyDiv w:val="1"/>
      <w:marLeft w:val="0"/>
      <w:marRight w:val="0"/>
      <w:marTop w:val="0"/>
      <w:marBottom w:val="0"/>
      <w:divBdr>
        <w:top w:val="none" w:sz="0" w:space="0" w:color="auto"/>
        <w:left w:val="none" w:sz="0" w:space="0" w:color="auto"/>
        <w:bottom w:val="none" w:sz="0" w:space="0" w:color="auto"/>
        <w:right w:val="none" w:sz="0" w:space="0" w:color="auto"/>
      </w:divBdr>
    </w:div>
    <w:div w:id="671026947">
      <w:bodyDiv w:val="1"/>
      <w:marLeft w:val="0"/>
      <w:marRight w:val="0"/>
      <w:marTop w:val="0"/>
      <w:marBottom w:val="0"/>
      <w:divBdr>
        <w:top w:val="none" w:sz="0" w:space="0" w:color="auto"/>
        <w:left w:val="none" w:sz="0" w:space="0" w:color="auto"/>
        <w:bottom w:val="none" w:sz="0" w:space="0" w:color="auto"/>
        <w:right w:val="none" w:sz="0" w:space="0" w:color="auto"/>
      </w:divBdr>
    </w:div>
    <w:div w:id="673265797">
      <w:bodyDiv w:val="1"/>
      <w:marLeft w:val="0"/>
      <w:marRight w:val="0"/>
      <w:marTop w:val="0"/>
      <w:marBottom w:val="0"/>
      <w:divBdr>
        <w:top w:val="none" w:sz="0" w:space="0" w:color="auto"/>
        <w:left w:val="none" w:sz="0" w:space="0" w:color="auto"/>
        <w:bottom w:val="none" w:sz="0" w:space="0" w:color="auto"/>
        <w:right w:val="none" w:sz="0" w:space="0" w:color="auto"/>
      </w:divBdr>
    </w:div>
    <w:div w:id="697045658">
      <w:bodyDiv w:val="1"/>
      <w:marLeft w:val="0"/>
      <w:marRight w:val="0"/>
      <w:marTop w:val="0"/>
      <w:marBottom w:val="0"/>
      <w:divBdr>
        <w:top w:val="none" w:sz="0" w:space="0" w:color="auto"/>
        <w:left w:val="none" w:sz="0" w:space="0" w:color="auto"/>
        <w:bottom w:val="none" w:sz="0" w:space="0" w:color="auto"/>
        <w:right w:val="none" w:sz="0" w:space="0" w:color="auto"/>
      </w:divBdr>
    </w:div>
    <w:div w:id="709304137">
      <w:bodyDiv w:val="1"/>
      <w:marLeft w:val="0"/>
      <w:marRight w:val="0"/>
      <w:marTop w:val="0"/>
      <w:marBottom w:val="0"/>
      <w:divBdr>
        <w:top w:val="none" w:sz="0" w:space="0" w:color="auto"/>
        <w:left w:val="none" w:sz="0" w:space="0" w:color="auto"/>
        <w:bottom w:val="none" w:sz="0" w:space="0" w:color="auto"/>
        <w:right w:val="none" w:sz="0" w:space="0" w:color="auto"/>
      </w:divBdr>
    </w:div>
    <w:div w:id="709455364">
      <w:bodyDiv w:val="1"/>
      <w:marLeft w:val="0"/>
      <w:marRight w:val="0"/>
      <w:marTop w:val="0"/>
      <w:marBottom w:val="0"/>
      <w:divBdr>
        <w:top w:val="none" w:sz="0" w:space="0" w:color="auto"/>
        <w:left w:val="none" w:sz="0" w:space="0" w:color="auto"/>
        <w:bottom w:val="none" w:sz="0" w:space="0" w:color="auto"/>
        <w:right w:val="none" w:sz="0" w:space="0" w:color="auto"/>
      </w:divBdr>
    </w:div>
    <w:div w:id="716929590">
      <w:bodyDiv w:val="1"/>
      <w:marLeft w:val="0"/>
      <w:marRight w:val="0"/>
      <w:marTop w:val="0"/>
      <w:marBottom w:val="0"/>
      <w:divBdr>
        <w:top w:val="none" w:sz="0" w:space="0" w:color="auto"/>
        <w:left w:val="none" w:sz="0" w:space="0" w:color="auto"/>
        <w:bottom w:val="none" w:sz="0" w:space="0" w:color="auto"/>
        <w:right w:val="none" w:sz="0" w:space="0" w:color="auto"/>
      </w:divBdr>
    </w:div>
    <w:div w:id="720249280">
      <w:bodyDiv w:val="1"/>
      <w:marLeft w:val="0"/>
      <w:marRight w:val="0"/>
      <w:marTop w:val="0"/>
      <w:marBottom w:val="0"/>
      <w:divBdr>
        <w:top w:val="none" w:sz="0" w:space="0" w:color="auto"/>
        <w:left w:val="none" w:sz="0" w:space="0" w:color="auto"/>
        <w:bottom w:val="none" w:sz="0" w:space="0" w:color="auto"/>
        <w:right w:val="none" w:sz="0" w:space="0" w:color="auto"/>
      </w:divBdr>
    </w:div>
    <w:div w:id="731540411">
      <w:bodyDiv w:val="1"/>
      <w:marLeft w:val="0"/>
      <w:marRight w:val="0"/>
      <w:marTop w:val="0"/>
      <w:marBottom w:val="0"/>
      <w:divBdr>
        <w:top w:val="none" w:sz="0" w:space="0" w:color="auto"/>
        <w:left w:val="none" w:sz="0" w:space="0" w:color="auto"/>
        <w:bottom w:val="none" w:sz="0" w:space="0" w:color="auto"/>
        <w:right w:val="none" w:sz="0" w:space="0" w:color="auto"/>
      </w:divBdr>
    </w:div>
    <w:div w:id="736634627">
      <w:bodyDiv w:val="1"/>
      <w:marLeft w:val="0"/>
      <w:marRight w:val="0"/>
      <w:marTop w:val="0"/>
      <w:marBottom w:val="0"/>
      <w:divBdr>
        <w:top w:val="none" w:sz="0" w:space="0" w:color="auto"/>
        <w:left w:val="none" w:sz="0" w:space="0" w:color="auto"/>
        <w:bottom w:val="none" w:sz="0" w:space="0" w:color="auto"/>
        <w:right w:val="none" w:sz="0" w:space="0" w:color="auto"/>
      </w:divBdr>
    </w:div>
    <w:div w:id="738987565">
      <w:bodyDiv w:val="1"/>
      <w:marLeft w:val="0"/>
      <w:marRight w:val="0"/>
      <w:marTop w:val="0"/>
      <w:marBottom w:val="0"/>
      <w:divBdr>
        <w:top w:val="none" w:sz="0" w:space="0" w:color="auto"/>
        <w:left w:val="none" w:sz="0" w:space="0" w:color="auto"/>
        <w:bottom w:val="none" w:sz="0" w:space="0" w:color="auto"/>
        <w:right w:val="none" w:sz="0" w:space="0" w:color="auto"/>
      </w:divBdr>
    </w:div>
    <w:div w:id="748113262">
      <w:bodyDiv w:val="1"/>
      <w:marLeft w:val="0"/>
      <w:marRight w:val="0"/>
      <w:marTop w:val="0"/>
      <w:marBottom w:val="0"/>
      <w:divBdr>
        <w:top w:val="none" w:sz="0" w:space="0" w:color="auto"/>
        <w:left w:val="none" w:sz="0" w:space="0" w:color="auto"/>
        <w:bottom w:val="none" w:sz="0" w:space="0" w:color="auto"/>
        <w:right w:val="none" w:sz="0" w:space="0" w:color="auto"/>
      </w:divBdr>
    </w:div>
    <w:div w:id="765349166">
      <w:bodyDiv w:val="1"/>
      <w:marLeft w:val="0"/>
      <w:marRight w:val="0"/>
      <w:marTop w:val="0"/>
      <w:marBottom w:val="0"/>
      <w:divBdr>
        <w:top w:val="none" w:sz="0" w:space="0" w:color="auto"/>
        <w:left w:val="none" w:sz="0" w:space="0" w:color="auto"/>
        <w:bottom w:val="none" w:sz="0" w:space="0" w:color="auto"/>
        <w:right w:val="none" w:sz="0" w:space="0" w:color="auto"/>
      </w:divBdr>
    </w:div>
    <w:div w:id="769664285">
      <w:bodyDiv w:val="1"/>
      <w:marLeft w:val="0"/>
      <w:marRight w:val="0"/>
      <w:marTop w:val="0"/>
      <w:marBottom w:val="0"/>
      <w:divBdr>
        <w:top w:val="none" w:sz="0" w:space="0" w:color="auto"/>
        <w:left w:val="none" w:sz="0" w:space="0" w:color="auto"/>
        <w:bottom w:val="none" w:sz="0" w:space="0" w:color="auto"/>
        <w:right w:val="none" w:sz="0" w:space="0" w:color="auto"/>
      </w:divBdr>
    </w:div>
    <w:div w:id="776292895">
      <w:bodyDiv w:val="1"/>
      <w:marLeft w:val="0"/>
      <w:marRight w:val="0"/>
      <w:marTop w:val="0"/>
      <w:marBottom w:val="0"/>
      <w:divBdr>
        <w:top w:val="none" w:sz="0" w:space="0" w:color="auto"/>
        <w:left w:val="none" w:sz="0" w:space="0" w:color="auto"/>
        <w:bottom w:val="none" w:sz="0" w:space="0" w:color="auto"/>
        <w:right w:val="none" w:sz="0" w:space="0" w:color="auto"/>
      </w:divBdr>
    </w:div>
    <w:div w:id="776408193">
      <w:bodyDiv w:val="1"/>
      <w:marLeft w:val="0"/>
      <w:marRight w:val="0"/>
      <w:marTop w:val="0"/>
      <w:marBottom w:val="0"/>
      <w:divBdr>
        <w:top w:val="none" w:sz="0" w:space="0" w:color="auto"/>
        <w:left w:val="none" w:sz="0" w:space="0" w:color="auto"/>
        <w:bottom w:val="none" w:sz="0" w:space="0" w:color="auto"/>
        <w:right w:val="none" w:sz="0" w:space="0" w:color="auto"/>
      </w:divBdr>
    </w:div>
    <w:div w:id="785126326">
      <w:bodyDiv w:val="1"/>
      <w:marLeft w:val="0"/>
      <w:marRight w:val="0"/>
      <w:marTop w:val="0"/>
      <w:marBottom w:val="0"/>
      <w:divBdr>
        <w:top w:val="none" w:sz="0" w:space="0" w:color="auto"/>
        <w:left w:val="none" w:sz="0" w:space="0" w:color="auto"/>
        <w:bottom w:val="none" w:sz="0" w:space="0" w:color="auto"/>
        <w:right w:val="none" w:sz="0" w:space="0" w:color="auto"/>
      </w:divBdr>
    </w:div>
    <w:div w:id="796990839">
      <w:bodyDiv w:val="1"/>
      <w:marLeft w:val="0"/>
      <w:marRight w:val="0"/>
      <w:marTop w:val="0"/>
      <w:marBottom w:val="0"/>
      <w:divBdr>
        <w:top w:val="none" w:sz="0" w:space="0" w:color="auto"/>
        <w:left w:val="none" w:sz="0" w:space="0" w:color="auto"/>
        <w:bottom w:val="none" w:sz="0" w:space="0" w:color="auto"/>
        <w:right w:val="none" w:sz="0" w:space="0" w:color="auto"/>
      </w:divBdr>
    </w:div>
    <w:div w:id="800999824">
      <w:bodyDiv w:val="1"/>
      <w:marLeft w:val="0"/>
      <w:marRight w:val="0"/>
      <w:marTop w:val="0"/>
      <w:marBottom w:val="0"/>
      <w:divBdr>
        <w:top w:val="none" w:sz="0" w:space="0" w:color="auto"/>
        <w:left w:val="none" w:sz="0" w:space="0" w:color="auto"/>
        <w:bottom w:val="none" w:sz="0" w:space="0" w:color="auto"/>
        <w:right w:val="none" w:sz="0" w:space="0" w:color="auto"/>
      </w:divBdr>
    </w:div>
    <w:div w:id="811093316">
      <w:bodyDiv w:val="1"/>
      <w:marLeft w:val="0"/>
      <w:marRight w:val="0"/>
      <w:marTop w:val="0"/>
      <w:marBottom w:val="0"/>
      <w:divBdr>
        <w:top w:val="none" w:sz="0" w:space="0" w:color="auto"/>
        <w:left w:val="none" w:sz="0" w:space="0" w:color="auto"/>
        <w:bottom w:val="none" w:sz="0" w:space="0" w:color="auto"/>
        <w:right w:val="none" w:sz="0" w:space="0" w:color="auto"/>
      </w:divBdr>
    </w:div>
    <w:div w:id="812019467">
      <w:bodyDiv w:val="1"/>
      <w:marLeft w:val="0"/>
      <w:marRight w:val="0"/>
      <w:marTop w:val="0"/>
      <w:marBottom w:val="0"/>
      <w:divBdr>
        <w:top w:val="none" w:sz="0" w:space="0" w:color="auto"/>
        <w:left w:val="none" w:sz="0" w:space="0" w:color="auto"/>
        <w:bottom w:val="none" w:sz="0" w:space="0" w:color="auto"/>
        <w:right w:val="none" w:sz="0" w:space="0" w:color="auto"/>
      </w:divBdr>
    </w:div>
    <w:div w:id="818038992">
      <w:bodyDiv w:val="1"/>
      <w:marLeft w:val="0"/>
      <w:marRight w:val="0"/>
      <w:marTop w:val="0"/>
      <w:marBottom w:val="0"/>
      <w:divBdr>
        <w:top w:val="none" w:sz="0" w:space="0" w:color="auto"/>
        <w:left w:val="none" w:sz="0" w:space="0" w:color="auto"/>
        <w:bottom w:val="none" w:sz="0" w:space="0" w:color="auto"/>
        <w:right w:val="none" w:sz="0" w:space="0" w:color="auto"/>
      </w:divBdr>
    </w:div>
    <w:div w:id="822696752">
      <w:bodyDiv w:val="1"/>
      <w:marLeft w:val="0"/>
      <w:marRight w:val="0"/>
      <w:marTop w:val="0"/>
      <w:marBottom w:val="0"/>
      <w:divBdr>
        <w:top w:val="none" w:sz="0" w:space="0" w:color="auto"/>
        <w:left w:val="none" w:sz="0" w:space="0" w:color="auto"/>
        <w:bottom w:val="none" w:sz="0" w:space="0" w:color="auto"/>
        <w:right w:val="none" w:sz="0" w:space="0" w:color="auto"/>
      </w:divBdr>
    </w:div>
    <w:div w:id="841312547">
      <w:bodyDiv w:val="1"/>
      <w:marLeft w:val="0"/>
      <w:marRight w:val="0"/>
      <w:marTop w:val="0"/>
      <w:marBottom w:val="0"/>
      <w:divBdr>
        <w:top w:val="none" w:sz="0" w:space="0" w:color="auto"/>
        <w:left w:val="none" w:sz="0" w:space="0" w:color="auto"/>
        <w:bottom w:val="none" w:sz="0" w:space="0" w:color="auto"/>
        <w:right w:val="none" w:sz="0" w:space="0" w:color="auto"/>
      </w:divBdr>
    </w:div>
    <w:div w:id="849444139">
      <w:bodyDiv w:val="1"/>
      <w:marLeft w:val="0"/>
      <w:marRight w:val="0"/>
      <w:marTop w:val="0"/>
      <w:marBottom w:val="0"/>
      <w:divBdr>
        <w:top w:val="none" w:sz="0" w:space="0" w:color="auto"/>
        <w:left w:val="none" w:sz="0" w:space="0" w:color="auto"/>
        <w:bottom w:val="none" w:sz="0" w:space="0" w:color="auto"/>
        <w:right w:val="none" w:sz="0" w:space="0" w:color="auto"/>
      </w:divBdr>
    </w:div>
    <w:div w:id="869024756">
      <w:bodyDiv w:val="1"/>
      <w:marLeft w:val="0"/>
      <w:marRight w:val="0"/>
      <w:marTop w:val="0"/>
      <w:marBottom w:val="0"/>
      <w:divBdr>
        <w:top w:val="none" w:sz="0" w:space="0" w:color="auto"/>
        <w:left w:val="none" w:sz="0" w:space="0" w:color="auto"/>
        <w:bottom w:val="none" w:sz="0" w:space="0" w:color="auto"/>
        <w:right w:val="none" w:sz="0" w:space="0" w:color="auto"/>
      </w:divBdr>
    </w:div>
    <w:div w:id="892732539">
      <w:bodyDiv w:val="1"/>
      <w:marLeft w:val="0"/>
      <w:marRight w:val="0"/>
      <w:marTop w:val="0"/>
      <w:marBottom w:val="0"/>
      <w:divBdr>
        <w:top w:val="none" w:sz="0" w:space="0" w:color="auto"/>
        <w:left w:val="none" w:sz="0" w:space="0" w:color="auto"/>
        <w:bottom w:val="none" w:sz="0" w:space="0" w:color="auto"/>
        <w:right w:val="none" w:sz="0" w:space="0" w:color="auto"/>
      </w:divBdr>
    </w:div>
    <w:div w:id="913200284">
      <w:bodyDiv w:val="1"/>
      <w:marLeft w:val="0"/>
      <w:marRight w:val="0"/>
      <w:marTop w:val="0"/>
      <w:marBottom w:val="0"/>
      <w:divBdr>
        <w:top w:val="none" w:sz="0" w:space="0" w:color="auto"/>
        <w:left w:val="none" w:sz="0" w:space="0" w:color="auto"/>
        <w:bottom w:val="none" w:sz="0" w:space="0" w:color="auto"/>
        <w:right w:val="none" w:sz="0" w:space="0" w:color="auto"/>
      </w:divBdr>
    </w:div>
    <w:div w:id="918363673">
      <w:bodyDiv w:val="1"/>
      <w:marLeft w:val="0"/>
      <w:marRight w:val="0"/>
      <w:marTop w:val="0"/>
      <w:marBottom w:val="0"/>
      <w:divBdr>
        <w:top w:val="none" w:sz="0" w:space="0" w:color="auto"/>
        <w:left w:val="none" w:sz="0" w:space="0" w:color="auto"/>
        <w:bottom w:val="none" w:sz="0" w:space="0" w:color="auto"/>
        <w:right w:val="none" w:sz="0" w:space="0" w:color="auto"/>
      </w:divBdr>
    </w:div>
    <w:div w:id="926309606">
      <w:bodyDiv w:val="1"/>
      <w:marLeft w:val="0"/>
      <w:marRight w:val="0"/>
      <w:marTop w:val="0"/>
      <w:marBottom w:val="0"/>
      <w:divBdr>
        <w:top w:val="none" w:sz="0" w:space="0" w:color="auto"/>
        <w:left w:val="none" w:sz="0" w:space="0" w:color="auto"/>
        <w:bottom w:val="none" w:sz="0" w:space="0" w:color="auto"/>
        <w:right w:val="none" w:sz="0" w:space="0" w:color="auto"/>
      </w:divBdr>
    </w:div>
    <w:div w:id="932322762">
      <w:bodyDiv w:val="1"/>
      <w:marLeft w:val="0"/>
      <w:marRight w:val="0"/>
      <w:marTop w:val="0"/>
      <w:marBottom w:val="0"/>
      <w:divBdr>
        <w:top w:val="none" w:sz="0" w:space="0" w:color="auto"/>
        <w:left w:val="none" w:sz="0" w:space="0" w:color="auto"/>
        <w:bottom w:val="none" w:sz="0" w:space="0" w:color="auto"/>
        <w:right w:val="none" w:sz="0" w:space="0" w:color="auto"/>
      </w:divBdr>
    </w:div>
    <w:div w:id="946275517">
      <w:bodyDiv w:val="1"/>
      <w:marLeft w:val="0"/>
      <w:marRight w:val="0"/>
      <w:marTop w:val="0"/>
      <w:marBottom w:val="0"/>
      <w:divBdr>
        <w:top w:val="none" w:sz="0" w:space="0" w:color="auto"/>
        <w:left w:val="none" w:sz="0" w:space="0" w:color="auto"/>
        <w:bottom w:val="none" w:sz="0" w:space="0" w:color="auto"/>
        <w:right w:val="none" w:sz="0" w:space="0" w:color="auto"/>
      </w:divBdr>
    </w:div>
    <w:div w:id="951862088">
      <w:bodyDiv w:val="1"/>
      <w:marLeft w:val="0"/>
      <w:marRight w:val="0"/>
      <w:marTop w:val="0"/>
      <w:marBottom w:val="0"/>
      <w:divBdr>
        <w:top w:val="none" w:sz="0" w:space="0" w:color="auto"/>
        <w:left w:val="none" w:sz="0" w:space="0" w:color="auto"/>
        <w:bottom w:val="none" w:sz="0" w:space="0" w:color="auto"/>
        <w:right w:val="none" w:sz="0" w:space="0" w:color="auto"/>
      </w:divBdr>
    </w:div>
    <w:div w:id="953173150">
      <w:bodyDiv w:val="1"/>
      <w:marLeft w:val="0"/>
      <w:marRight w:val="0"/>
      <w:marTop w:val="0"/>
      <w:marBottom w:val="0"/>
      <w:divBdr>
        <w:top w:val="none" w:sz="0" w:space="0" w:color="auto"/>
        <w:left w:val="none" w:sz="0" w:space="0" w:color="auto"/>
        <w:bottom w:val="none" w:sz="0" w:space="0" w:color="auto"/>
        <w:right w:val="none" w:sz="0" w:space="0" w:color="auto"/>
      </w:divBdr>
    </w:div>
    <w:div w:id="957684424">
      <w:bodyDiv w:val="1"/>
      <w:marLeft w:val="0"/>
      <w:marRight w:val="0"/>
      <w:marTop w:val="0"/>
      <w:marBottom w:val="0"/>
      <w:divBdr>
        <w:top w:val="none" w:sz="0" w:space="0" w:color="auto"/>
        <w:left w:val="none" w:sz="0" w:space="0" w:color="auto"/>
        <w:bottom w:val="none" w:sz="0" w:space="0" w:color="auto"/>
        <w:right w:val="none" w:sz="0" w:space="0" w:color="auto"/>
      </w:divBdr>
    </w:div>
    <w:div w:id="976881720">
      <w:bodyDiv w:val="1"/>
      <w:marLeft w:val="0"/>
      <w:marRight w:val="0"/>
      <w:marTop w:val="0"/>
      <w:marBottom w:val="0"/>
      <w:divBdr>
        <w:top w:val="none" w:sz="0" w:space="0" w:color="auto"/>
        <w:left w:val="none" w:sz="0" w:space="0" w:color="auto"/>
        <w:bottom w:val="none" w:sz="0" w:space="0" w:color="auto"/>
        <w:right w:val="none" w:sz="0" w:space="0" w:color="auto"/>
      </w:divBdr>
    </w:div>
    <w:div w:id="979576648">
      <w:bodyDiv w:val="1"/>
      <w:marLeft w:val="0"/>
      <w:marRight w:val="0"/>
      <w:marTop w:val="0"/>
      <w:marBottom w:val="0"/>
      <w:divBdr>
        <w:top w:val="none" w:sz="0" w:space="0" w:color="auto"/>
        <w:left w:val="none" w:sz="0" w:space="0" w:color="auto"/>
        <w:bottom w:val="none" w:sz="0" w:space="0" w:color="auto"/>
        <w:right w:val="none" w:sz="0" w:space="0" w:color="auto"/>
      </w:divBdr>
    </w:div>
    <w:div w:id="980380131">
      <w:bodyDiv w:val="1"/>
      <w:marLeft w:val="0"/>
      <w:marRight w:val="0"/>
      <w:marTop w:val="0"/>
      <w:marBottom w:val="0"/>
      <w:divBdr>
        <w:top w:val="none" w:sz="0" w:space="0" w:color="auto"/>
        <w:left w:val="none" w:sz="0" w:space="0" w:color="auto"/>
        <w:bottom w:val="none" w:sz="0" w:space="0" w:color="auto"/>
        <w:right w:val="none" w:sz="0" w:space="0" w:color="auto"/>
      </w:divBdr>
    </w:div>
    <w:div w:id="984507207">
      <w:bodyDiv w:val="1"/>
      <w:marLeft w:val="0"/>
      <w:marRight w:val="0"/>
      <w:marTop w:val="0"/>
      <w:marBottom w:val="0"/>
      <w:divBdr>
        <w:top w:val="none" w:sz="0" w:space="0" w:color="auto"/>
        <w:left w:val="none" w:sz="0" w:space="0" w:color="auto"/>
        <w:bottom w:val="none" w:sz="0" w:space="0" w:color="auto"/>
        <w:right w:val="none" w:sz="0" w:space="0" w:color="auto"/>
      </w:divBdr>
    </w:div>
    <w:div w:id="990789048">
      <w:bodyDiv w:val="1"/>
      <w:marLeft w:val="0"/>
      <w:marRight w:val="0"/>
      <w:marTop w:val="0"/>
      <w:marBottom w:val="0"/>
      <w:divBdr>
        <w:top w:val="none" w:sz="0" w:space="0" w:color="auto"/>
        <w:left w:val="none" w:sz="0" w:space="0" w:color="auto"/>
        <w:bottom w:val="none" w:sz="0" w:space="0" w:color="auto"/>
        <w:right w:val="none" w:sz="0" w:space="0" w:color="auto"/>
      </w:divBdr>
    </w:div>
    <w:div w:id="998968340">
      <w:bodyDiv w:val="1"/>
      <w:marLeft w:val="0"/>
      <w:marRight w:val="0"/>
      <w:marTop w:val="0"/>
      <w:marBottom w:val="0"/>
      <w:divBdr>
        <w:top w:val="none" w:sz="0" w:space="0" w:color="auto"/>
        <w:left w:val="none" w:sz="0" w:space="0" w:color="auto"/>
        <w:bottom w:val="none" w:sz="0" w:space="0" w:color="auto"/>
        <w:right w:val="none" w:sz="0" w:space="0" w:color="auto"/>
      </w:divBdr>
    </w:div>
    <w:div w:id="1019041430">
      <w:bodyDiv w:val="1"/>
      <w:marLeft w:val="0"/>
      <w:marRight w:val="0"/>
      <w:marTop w:val="0"/>
      <w:marBottom w:val="0"/>
      <w:divBdr>
        <w:top w:val="none" w:sz="0" w:space="0" w:color="auto"/>
        <w:left w:val="none" w:sz="0" w:space="0" w:color="auto"/>
        <w:bottom w:val="none" w:sz="0" w:space="0" w:color="auto"/>
        <w:right w:val="none" w:sz="0" w:space="0" w:color="auto"/>
      </w:divBdr>
    </w:div>
    <w:div w:id="1020202816">
      <w:bodyDiv w:val="1"/>
      <w:marLeft w:val="0"/>
      <w:marRight w:val="0"/>
      <w:marTop w:val="0"/>
      <w:marBottom w:val="0"/>
      <w:divBdr>
        <w:top w:val="none" w:sz="0" w:space="0" w:color="auto"/>
        <w:left w:val="none" w:sz="0" w:space="0" w:color="auto"/>
        <w:bottom w:val="none" w:sz="0" w:space="0" w:color="auto"/>
        <w:right w:val="none" w:sz="0" w:space="0" w:color="auto"/>
      </w:divBdr>
    </w:div>
    <w:div w:id="1031687333">
      <w:bodyDiv w:val="1"/>
      <w:marLeft w:val="0"/>
      <w:marRight w:val="0"/>
      <w:marTop w:val="0"/>
      <w:marBottom w:val="0"/>
      <w:divBdr>
        <w:top w:val="none" w:sz="0" w:space="0" w:color="auto"/>
        <w:left w:val="none" w:sz="0" w:space="0" w:color="auto"/>
        <w:bottom w:val="none" w:sz="0" w:space="0" w:color="auto"/>
        <w:right w:val="none" w:sz="0" w:space="0" w:color="auto"/>
      </w:divBdr>
    </w:div>
    <w:div w:id="1037661204">
      <w:bodyDiv w:val="1"/>
      <w:marLeft w:val="0"/>
      <w:marRight w:val="0"/>
      <w:marTop w:val="0"/>
      <w:marBottom w:val="0"/>
      <w:divBdr>
        <w:top w:val="none" w:sz="0" w:space="0" w:color="auto"/>
        <w:left w:val="none" w:sz="0" w:space="0" w:color="auto"/>
        <w:bottom w:val="none" w:sz="0" w:space="0" w:color="auto"/>
        <w:right w:val="none" w:sz="0" w:space="0" w:color="auto"/>
      </w:divBdr>
    </w:div>
    <w:div w:id="1047217105">
      <w:bodyDiv w:val="1"/>
      <w:marLeft w:val="0"/>
      <w:marRight w:val="0"/>
      <w:marTop w:val="0"/>
      <w:marBottom w:val="0"/>
      <w:divBdr>
        <w:top w:val="none" w:sz="0" w:space="0" w:color="auto"/>
        <w:left w:val="none" w:sz="0" w:space="0" w:color="auto"/>
        <w:bottom w:val="none" w:sz="0" w:space="0" w:color="auto"/>
        <w:right w:val="none" w:sz="0" w:space="0" w:color="auto"/>
      </w:divBdr>
    </w:div>
    <w:div w:id="1067145821">
      <w:bodyDiv w:val="1"/>
      <w:marLeft w:val="0"/>
      <w:marRight w:val="0"/>
      <w:marTop w:val="0"/>
      <w:marBottom w:val="0"/>
      <w:divBdr>
        <w:top w:val="none" w:sz="0" w:space="0" w:color="auto"/>
        <w:left w:val="none" w:sz="0" w:space="0" w:color="auto"/>
        <w:bottom w:val="none" w:sz="0" w:space="0" w:color="auto"/>
        <w:right w:val="none" w:sz="0" w:space="0" w:color="auto"/>
      </w:divBdr>
    </w:div>
    <w:div w:id="1074931275">
      <w:bodyDiv w:val="1"/>
      <w:marLeft w:val="0"/>
      <w:marRight w:val="0"/>
      <w:marTop w:val="0"/>
      <w:marBottom w:val="0"/>
      <w:divBdr>
        <w:top w:val="none" w:sz="0" w:space="0" w:color="auto"/>
        <w:left w:val="none" w:sz="0" w:space="0" w:color="auto"/>
        <w:bottom w:val="none" w:sz="0" w:space="0" w:color="auto"/>
        <w:right w:val="none" w:sz="0" w:space="0" w:color="auto"/>
      </w:divBdr>
    </w:div>
    <w:div w:id="1076055931">
      <w:bodyDiv w:val="1"/>
      <w:marLeft w:val="0"/>
      <w:marRight w:val="0"/>
      <w:marTop w:val="0"/>
      <w:marBottom w:val="0"/>
      <w:divBdr>
        <w:top w:val="none" w:sz="0" w:space="0" w:color="auto"/>
        <w:left w:val="none" w:sz="0" w:space="0" w:color="auto"/>
        <w:bottom w:val="none" w:sz="0" w:space="0" w:color="auto"/>
        <w:right w:val="none" w:sz="0" w:space="0" w:color="auto"/>
      </w:divBdr>
    </w:div>
    <w:div w:id="1089043859">
      <w:bodyDiv w:val="1"/>
      <w:marLeft w:val="0"/>
      <w:marRight w:val="0"/>
      <w:marTop w:val="0"/>
      <w:marBottom w:val="0"/>
      <w:divBdr>
        <w:top w:val="none" w:sz="0" w:space="0" w:color="auto"/>
        <w:left w:val="none" w:sz="0" w:space="0" w:color="auto"/>
        <w:bottom w:val="none" w:sz="0" w:space="0" w:color="auto"/>
        <w:right w:val="none" w:sz="0" w:space="0" w:color="auto"/>
      </w:divBdr>
    </w:div>
    <w:div w:id="1098912991">
      <w:bodyDiv w:val="1"/>
      <w:marLeft w:val="0"/>
      <w:marRight w:val="0"/>
      <w:marTop w:val="0"/>
      <w:marBottom w:val="0"/>
      <w:divBdr>
        <w:top w:val="none" w:sz="0" w:space="0" w:color="auto"/>
        <w:left w:val="none" w:sz="0" w:space="0" w:color="auto"/>
        <w:bottom w:val="none" w:sz="0" w:space="0" w:color="auto"/>
        <w:right w:val="none" w:sz="0" w:space="0" w:color="auto"/>
      </w:divBdr>
    </w:div>
    <w:div w:id="1108163618">
      <w:bodyDiv w:val="1"/>
      <w:marLeft w:val="0"/>
      <w:marRight w:val="0"/>
      <w:marTop w:val="0"/>
      <w:marBottom w:val="0"/>
      <w:divBdr>
        <w:top w:val="none" w:sz="0" w:space="0" w:color="auto"/>
        <w:left w:val="none" w:sz="0" w:space="0" w:color="auto"/>
        <w:bottom w:val="none" w:sz="0" w:space="0" w:color="auto"/>
        <w:right w:val="none" w:sz="0" w:space="0" w:color="auto"/>
      </w:divBdr>
    </w:div>
    <w:div w:id="1109397173">
      <w:bodyDiv w:val="1"/>
      <w:marLeft w:val="0"/>
      <w:marRight w:val="0"/>
      <w:marTop w:val="0"/>
      <w:marBottom w:val="0"/>
      <w:divBdr>
        <w:top w:val="none" w:sz="0" w:space="0" w:color="auto"/>
        <w:left w:val="none" w:sz="0" w:space="0" w:color="auto"/>
        <w:bottom w:val="none" w:sz="0" w:space="0" w:color="auto"/>
        <w:right w:val="none" w:sz="0" w:space="0" w:color="auto"/>
      </w:divBdr>
    </w:div>
    <w:div w:id="1144002821">
      <w:bodyDiv w:val="1"/>
      <w:marLeft w:val="0"/>
      <w:marRight w:val="0"/>
      <w:marTop w:val="0"/>
      <w:marBottom w:val="0"/>
      <w:divBdr>
        <w:top w:val="none" w:sz="0" w:space="0" w:color="auto"/>
        <w:left w:val="none" w:sz="0" w:space="0" w:color="auto"/>
        <w:bottom w:val="none" w:sz="0" w:space="0" w:color="auto"/>
        <w:right w:val="none" w:sz="0" w:space="0" w:color="auto"/>
      </w:divBdr>
    </w:div>
    <w:div w:id="1152259387">
      <w:bodyDiv w:val="1"/>
      <w:marLeft w:val="0"/>
      <w:marRight w:val="0"/>
      <w:marTop w:val="0"/>
      <w:marBottom w:val="0"/>
      <w:divBdr>
        <w:top w:val="none" w:sz="0" w:space="0" w:color="auto"/>
        <w:left w:val="none" w:sz="0" w:space="0" w:color="auto"/>
        <w:bottom w:val="none" w:sz="0" w:space="0" w:color="auto"/>
        <w:right w:val="none" w:sz="0" w:space="0" w:color="auto"/>
      </w:divBdr>
    </w:div>
    <w:div w:id="1155268922">
      <w:bodyDiv w:val="1"/>
      <w:marLeft w:val="0"/>
      <w:marRight w:val="0"/>
      <w:marTop w:val="0"/>
      <w:marBottom w:val="0"/>
      <w:divBdr>
        <w:top w:val="none" w:sz="0" w:space="0" w:color="auto"/>
        <w:left w:val="none" w:sz="0" w:space="0" w:color="auto"/>
        <w:bottom w:val="none" w:sz="0" w:space="0" w:color="auto"/>
        <w:right w:val="none" w:sz="0" w:space="0" w:color="auto"/>
      </w:divBdr>
    </w:div>
    <w:div w:id="1161896398">
      <w:bodyDiv w:val="1"/>
      <w:marLeft w:val="0"/>
      <w:marRight w:val="0"/>
      <w:marTop w:val="0"/>
      <w:marBottom w:val="0"/>
      <w:divBdr>
        <w:top w:val="none" w:sz="0" w:space="0" w:color="auto"/>
        <w:left w:val="none" w:sz="0" w:space="0" w:color="auto"/>
        <w:bottom w:val="none" w:sz="0" w:space="0" w:color="auto"/>
        <w:right w:val="none" w:sz="0" w:space="0" w:color="auto"/>
      </w:divBdr>
    </w:div>
    <w:div w:id="1174229247">
      <w:bodyDiv w:val="1"/>
      <w:marLeft w:val="0"/>
      <w:marRight w:val="0"/>
      <w:marTop w:val="0"/>
      <w:marBottom w:val="0"/>
      <w:divBdr>
        <w:top w:val="none" w:sz="0" w:space="0" w:color="auto"/>
        <w:left w:val="none" w:sz="0" w:space="0" w:color="auto"/>
        <w:bottom w:val="none" w:sz="0" w:space="0" w:color="auto"/>
        <w:right w:val="none" w:sz="0" w:space="0" w:color="auto"/>
      </w:divBdr>
    </w:div>
    <w:div w:id="1175655452">
      <w:bodyDiv w:val="1"/>
      <w:marLeft w:val="0"/>
      <w:marRight w:val="0"/>
      <w:marTop w:val="0"/>
      <w:marBottom w:val="0"/>
      <w:divBdr>
        <w:top w:val="none" w:sz="0" w:space="0" w:color="auto"/>
        <w:left w:val="none" w:sz="0" w:space="0" w:color="auto"/>
        <w:bottom w:val="none" w:sz="0" w:space="0" w:color="auto"/>
        <w:right w:val="none" w:sz="0" w:space="0" w:color="auto"/>
      </w:divBdr>
    </w:div>
    <w:div w:id="1179198248">
      <w:bodyDiv w:val="1"/>
      <w:marLeft w:val="0"/>
      <w:marRight w:val="0"/>
      <w:marTop w:val="0"/>
      <w:marBottom w:val="0"/>
      <w:divBdr>
        <w:top w:val="none" w:sz="0" w:space="0" w:color="auto"/>
        <w:left w:val="none" w:sz="0" w:space="0" w:color="auto"/>
        <w:bottom w:val="none" w:sz="0" w:space="0" w:color="auto"/>
        <w:right w:val="none" w:sz="0" w:space="0" w:color="auto"/>
      </w:divBdr>
    </w:div>
    <w:div w:id="1197280742">
      <w:bodyDiv w:val="1"/>
      <w:marLeft w:val="0"/>
      <w:marRight w:val="0"/>
      <w:marTop w:val="0"/>
      <w:marBottom w:val="0"/>
      <w:divBdr>
        <w:top w:val="none" w:sz="0" w:space="0" w:color="auto"/>
        <w:left w:val="none" w:sz="0" w:space="0" w:color="auto"/>
        <w:bottom w:val="none" w:sz="0" w:space="0" w:color="auto"/>
        <w:right w:val="none" w:sz="0" w:space="0" w:color="auto"/>
      </w:divBdr>
      <w:divsChild>
        <w:div w:id="1415202910">
          <w:marLeft w:val="0"/>
          <w:marRight w:val="0"/>
          <w:marTop w:val="0"/>
          <w:marBottom w:val="0"/>
          <w:divBdr>
            <w:top w:val="none" w:sz="0" w:space="0" w:color="auto"/>
            <w:left w:val="none" w:sz="0" w:space="0" w:color="auto"/>
            <w:bottom w:val="none" w:sz="0" w:space="0" w:color="auto"/>
            <w:right w:val="none" w:sz="0" w:space="0" w:color="auto"/>
          </w:divBdr>
        </w:div>
        <w:div w:id="1220442077">
          <w:marLeft w:val="0"/>
          <w:marRight w:val="0"/>
          <w:marTop w:val="0"/>
          <w:marBottom w:val="0"/>
          <w:divBdr>
            <w:top w:val="none" w:sz="0" w:space="0" w:color="auto"/>
            <w:left w:val="none" w:sz="0" w:space="0" w:color="auto"/>
            <w:bottom w:val="none" w:sz="0" w:space="0" w:color="auto"/>
            <w:right w:val="none" w:sz="0" w:space="0" w:color="auto"/>
          </w:divBdr>
        </w:div>
        <w:div w:id="72094144">
          <w:marLeft w:val="0"/>
          <w:marRight w:val="0"/>
          <w:marTop w:val="0"/>
          <w:marBottom w:val="0"/>
          <w:divBdr>
            <w:top w:val="none" w:sz="0" w:space="0" w:color="auto"/>
            <w:left w:val="none" w:sz="0" w:space="0" w:color="auto"/>
            <w:bottom w:val="none" w:sz="0" w:space="0" w:color="auto"/>
            <w:right w:val="none" w:sz="0" w:space="0" w:color="auto"/>
          </w:divBdr>
        </w:div>
        <w:div w:id="2007518320">
          <w:marLeft w:val="0"/>
          <w:marRight w:val="0"/>
          <w:marTop w:val="0"/>
          <w:marBottom w:val="0"/>
          <w:divBdr>
            <w:top w:val="none" w:sz="0" w:space="0" w:color="auto"/>
            <w:left w:val="none" w:sz="0" w:space="0" w:color="auto"/>
            <w:bottom w:val="none" w:sz="0" w:space="0" w:color="auto"/>
            <w:right w:val="none" w:sz="0" w:space="0" w:color="auto"/>
          </w:divBdr>
        </w:div>
        <w:div w:id="63183242">
          <w:marLeft w:val="0"/>
          <w:marRight w:val="0"/>
          <w:marTop w:val="0"/>
          <w:marBottom w:val="0"/>
          <w:divBdr>
            <w:top w:val="none" w:sz="0" w:space="0" w:color="auto"/>
            <w:left w:val="none" w:sz="0" w:space="0" w:color="auto"/>
            <w:bottom w:val="none" w:sz="0" w:space="0" w:color="auto"/>
            <w:right w:val="none" w:sz="0" w:space="0" w:color="auto"/>
          </w:divBdr>
        </w:div>
        <w:div w:id="1251234425">
          <w:marLeft w:val="0"/>
          <w:marRight w:val="0"/>
          <w:marTop w:val="0"/>
          <w:marBottom w:val="0"/>
          <w:divBdr>
            <w:top w:val="none" w:sz="0" w:space="0" w:color="auto"/>
            <w:left w:val="none" w:sz="0" w:space="0" w:color="auto"/>
            <w:bottom w:val="none" w:sz="0" w:space="0" w:color="auto"/>
            <w:right w:val="none" w:sz="0" w:space="0" w:color="auto"/>
          </w:divBdr>
        </w:div>
        <w:div w:id="181433004">
          <w:marLeft w:val="0"/>
          <w:marRight w:val="0"/>
          <w:marTop w:val="0"/>
          <w:marBottom w:val="0"/>
          <w:divBdr>
            <w:top w:val="none" w:sz="0" w:space="0" w:color="auto"/>
            <w:left w:val="none" w:sz="0" w:space="0" w:color="auto"/>
            <w:bottom w:val="none" w:sz="0" w:space="0" w:color="auto"/>
            <w:right w:val="none" w:sz="0" w:space="0" w:color="auto"/>
          </w:divBdr>
        </w:div>
        <w:div w:id="1454404703">
          <w:marLeft w:val="0"/>
          <w:marRight w:val="0"/>
          <w:marTop w:val="0"/>
          <w:marBottom w:val="0"/>
          <w:divBdr>
            <w:top w:val="none" w:sz="0" w:space="0" w:color="auto"/>
            <w:left w:val="none" w:sz="0" w:space="0" w:color="auto"/>
            <w:bottom w:val="none" w:sz="0" w:space="0" w:color="auto"/>
            <w:right w:val="none" w:sz="0" w:space="0" w:color="auto"/>
          </w:divBdr>
        </w:div>
        <w:div w:id="70272515">
          <w:marLeft w:val="0"/>
          <w:marRight w:val="0"/>
          <w:marTop w:val="0"/>
          <w:marBottom w:val="0"/>
          <w:divBdr>
            <w:top w:val="none" w:sz="0" w:space="0" w:color="auto"/>
            <w:left w:val="none" w:sz="0" w:space="0" w:color="auto"/>
            <w:bottom w:val="none" w:sz="0" w:space="0" w:color="auto"/>
            <w:right w:val="none" w:sz="0" w:space="0" w:color="auto"/>
          </w:divBdr>
        </w:div>
        <w:div w:id="252083233">
          <w:marLeft w:val="0"/>
          <w:marRight w:val="0"/>
          <w:marTop w:val="0"/>
          <w:marBottom w:val="0"/>
          <w:divBdr>
            <w:top w:val="none" w:sz="0" w:space="0" w:color="auto"/>
            <w:left w:val="none" w:sz="0" w:space="0" w:color="auto"/>
            <w:bottom w:val="none" w:sz="0" w:space="0" w:color="auto"/>
            <w:right w:val="none" w:sz="0" w:space="0" w:color="auto"/>
          </w:divBdr>
        </w:div>
        <w:div w:id="691106224">
          <w:marLeft w:val="0"/>
          <w:marRight w:val="0"/>
          <w:marTop w:val="0"/>
          <w:marBottom w:val="0"/>
          <w:divBdr>
            <w:top w:val="none" w:sz="0" w:space="0" w:color="auto"/>
            <w:left w:val="none" w:sz="0" w:space="0" w:color="auto"/>
            <w:bottom w:val="none" w:sz="0" w:space="0" w:color="auto"/>
            <w:right w:val="none" w:sz="0" w:space="0" w:color="auto"/>
          </w:divBdr>
        </w:div>
        <w:div w:id="671224782">
          <w:marLeft w:val="0"/>
          <w:marRight w:val="0"/>
          <w:marTop w:val="0"/>
          <w:marBottom w:val="0"/>
          <w:divBdr>
            <w:top w:val="none" w:sz="0" w:space="0" w:color="auto"/>
            <w:left w:val="none" w:sz="0" w:space="0" w:color="auto"/>
            <w:bottom w:val="none" w:sz="0" w:space="0" w:color="auto"/>
            <w:right w:val="none" w:sz="0" w:space="0" w:color="auto"/>
          </w:divBdr>
        </w:div>
        <w:div w:id="1711612786">
          <w:marLeft w:val="0"/>
          <w:marRight w:val="0"/>
          <w:marTop w:val="0"/>
          <w:marBottom w:val="0"/>
          <w:divBdr>
            <w:top w:val="none" w:sz="0" w:space="0" w:color="auto"/>
            <w:left w:val="none" w:sz="0" w:space="0" w:color="auto"/>
            <w:bottom w:val="none" w:sz="0" w:space="0" w:color="auto"/>
            <w:right w:val="none" w:sz="0" w:space="0" w:color="auto"/>
          </w:divBdr>
        </w:div>
        <w:div w:id="1507088776">
          <w:marLeft w:val="0"/>
          <w:marRight w:val="0"/>
          <w:marTop w:val="0"/>
          <w:marBottom w:val="0"/>
          <w:divBdr>
            <w:top w:val="none" w:sz="0" w:space="0" w:color="auto"/>
            <w:left w:val="none" w:sz="0" w:space="0" w:color="auto"/>
            <w:bottom w:val="none" w:sz="0" w:space="0" w:color="auto"/>
            <w:right w:val="none" w:sz="0" w:space="0" w:color="auto"/>
          </w:divBdr>
        </w:div>
        <w:div w:id="1235897233">
          <w:marLeft w:val="0"/>
          <w:marRight w:val="0"/>
          <w:marTop w:val="0"/>
          <w:marBottom w:val="0"/>
          <w:divBdr>
            <w:top w:val="none" w:sz="0" w:space="0" w:color="auto"/>
            <w:left w:val="none" w:sz="0" w:space="0" w:color="auto"/>
            <w:bottom w:val="none" w:sz="0" w:space="0" w:color="auto"/>
            <w:right w:val="none" w:sz="0" w:space="0" w:color="auto"/>
          </w:divBdr>
        </w:div>
        <w:div w:id="257562927">
          <w:marLeft w:val="0"/>
          <w:marRight w:val="0"/>
          <w:marTop w:val="0"/>
          <w:marBottom w:val="0"/>
          <w:divBdr>
            <w:top w:val="none" w:sz="0" w:space="0" w:color="auto"/>
            <w:left w:val="none" w:sz="0" w:space="0" w:color="auto"/>
            <w:bottom w:val="none" w:sz="0" w:space="0" w:color="auto"/>
            <w:right w:val="none" w:sz="0" w:space="0" w:color="auto"/>
          </w:divBdr>
        </w:div>
        <w:div w:id="868296628">
          <w:marLeft w:val="0"/>
          <w:marRight w:val="0"/>
          <w:marTop w:val="0"/>
          <w:marBottom w:val="0"/>
          <w:divBdr>
            <w:top w:val="none" w:sz="0" w:space="0" w:color="auto"/>
            <w:left w:val="none" w:sz="0" w:space="0" w:color="auto"/>
            <w:bottom w:val="none" w:sz="0" w:space="0" w:color="auto"/>
            <w:right w:val="none" w:sz="0" w:space="0" w:color="auto"/>
          </w:divBdr>
        </w:div>
        <w:div w:id="1091389157">
          <w:marLeft w:val="0"/>
          <w:marRight w:val="0"/>
          <w:marTop w:val="0"/>
          <w:marBottom w:val="0"/>
          <w:divBdr>
            <w:top w:val="none" w:sz="0" w:space="0" w:color="auto"/>
            <w:left w:val="none" w:sz="0" w:space="0" w:color="auto"/>
            <w:bottom w:val="none" w:sz="0" w:space="0" w:color="auto"/>
            <w:right w:val="none" w:sz="0" w:space="0" w:color="auto"/>
          </w:divBdr>
        </w:div>
        <w:div w:id="1264654013">
          <w:marLeft w:val="0"/>
          <w:marRight w:val="0"/>
          <w:marTop w:val="0"/>
          <w:marBottom w:val="0"/>
          <w:divBdr>
            <w:top w:val="none" w:sz="0" w:space="0" w:color="auto"/>
            <w:left w:val="none" w:sz="0" w:space="0" w:color="auto"/>
            <w:bottom w:val="none" w:sz="0" w:space="0" w:color="auto"/>
            <w:right w:val="none" w:sz="0" w:space="0" w:color="auto"/>
          </w:divBdr>
        </w:div>
        <w:div w:id="1701081382">
          <w:marLeft w:val="0"/>
          <w:marRight w:val="0"/>
          <w:marTop w:val="0"/>
          <w:marBottom w:val="0"/>
          <w:divBdr>
            <w:top w:val="none" w:sz="0" w:space="0" w:color="auto"/>
            <w:left w:val="none" w:sz="0" w:space="0" w:color="auto"/>
            <w:bottom w:val="none" w:sz="0" w:space="0" w:color="auto"/>
            <w:right w:val="none" w:sz="0" w:space="0" w:color="auto"/>
          </w:divBdr>
        </w:div>
        <w:div w:id="1709597827">
          <w:marLeft w:val="0"/>
          <w:marRight w:val="0"/>
          <w:marTop w:val="0"/>
          <w:marBottom w:val="0"/>
          <w:divBdr>
            <w:top w:val="none" w:sz="0" w:space="0" w:color="auto"/>
            <w:left w:val="none" w:sz="0" w:space="0" w:color="auto"/>
            <w:bottom w:val="none" w:sz="0" w:space="0" w:color="auto"/>
            <w:right w:val="none" w:sz="0" w:space="0" w:color="auto"/>
          </w:divBdr>
        </w:div>
        <w:div w:id="610237559">
          <w:marLeft w:val="0"/>
          <w:marRight w:val="0"/>
          <w:marTop w:val="0"/>
          <w:marBottom w:val="0"/>
          <w:divBdr>
            <w:top w:val="none" w:sz="0" w:space="0" w:color="auto"/>
            <w:left w:val="none" w:sz="0" w:space="0" w:color="auto"/>
            <w:bottom w:val="none" w:sz="0" w:space="0" w:color="auto"/>
            <w:right w:val="none" w:sz="0" w:space="0" w:color="auto"/>
          </w:divBdr>
        </w:div>
        <w:div w:id="2068991567">
          <w:marLeft w:val="0"/>
          <w:marRight w:val="0"/>
          <w:marTop w:val="0"/>
          <w:marBottom w:val="0"/>
          <w:divBdr>
            <w:top w:val="none" w:sz="0" w:space="0" w:color="auto"/>
            <w:left w:val="none" w:sz="0" w:space="0" w:color="auto"/>
            <w:bottom w:val="none" w:sz="0" w:space="0" w:color="auto"/>
            <w:right w:val="none" w:sz="0" w:space="0" w:color="auto"/>
          </w:divBdr>
        </w:div>
        <w:div w:id="1494683123">
          <w:marLeft w:val="0"/>
          <w:marRight w:val="0"/>
          <w:marTop w:val="0"/>
          <w:marBottom w:val="0"/>
          <w:divBdr>
            <w:top w:val="none" w:sz="0" w:space="0" w:color="auto"/>
            <w:left w:val="none" w:sz="0" w:space="0" w:color="auto"/>
            <w:bottom w:val="none" w:sz="0" w:space="0" w:color="auto"/>
            <w:right w:val="none" w:sz="0" w:space="0" w:color="auto"/>
          </w:divBdr>
        </w:div>
        <w:div w:id="698553238">
          <w:marLeft w:val="0"/>
          <w:marRight w:val="0"/>
          <w:marTop w:val="0"/>
          <w:marBottom w:val="0"/>
          <w:divBdr>
            <w:top w:val="none" w:sz="0" w:space="0" w:color="auto"/>
            <w:left w:val="none" w:sz="0" w:space="0" w:color="auto"/>
            <w:bottom w:val="none" w:sz="0" w:space="0" w:color="auto"/>
            <w:right w:val="none" w:sz="0" w:space="0" w:color="auto"/>
          </w:divBdr>
        </w:div>
        <w:div w:id="1919552311">
          <w:marLeft w:val="0"/>
          <w:marRight w:val="0"/>
          <w:marTop w:val="0"/>
          <w:marBottom w:val="0"/>
          <w:divBdr>
            <w:top w:val="none" w:sz="0" w:space="0" w:color="auto"/>
            <w:left w:val="none" w:sz="0" w:space="0" w:color="auto"/>
            <w:bottom w:val="none" w:sz="0" w:space="0" w:color="auto"/>
            <w:right w:val="none" w:sz="0" w:space="0" w:color="auto"/>
          </w:divBdr>
        </w:div>
        <w:div w:id="1164472197">
          <w:marLeft w:val="0"/>
          <w:marRight w:val="0"/>
          <w:marTop w:val="0"/>
          <w:marBottom w:val="0"/>
          <w:divBdr>
            <w:top w:val="none" w:sz="0" w:space="0" w:color="auto"/>
            <w:left w:val="none" w:sz="0" w:space="0" w:color="auto"/>
            <w:bottom w:val="none" w:sz="0" w:space="0" w:color="auto"/>
            <w:right w:val="none" w:sz="0" w:space="0" w:color="auto"/>
          </w:divBdr>
        </w:div>
        <w:div w:id="1937669038">
          <w:marLeft w:val="0"/>
          <w:marRight w:val="0"/>
          <w:marTop w:val="0"/>
          <w:marBottom w:val="0"/>
          <w:divBdr>
            <w:top w:val="none" w:sz="0" w:space="0" w:color="auto"/>
            <w:left w:val="none" w:sz="0" w:space="0" w:color="auto"/>
            <w:bottom w:val="none" w:sz="0" w:space="0" w:color="auto"/>
            <w:right w:val="none" w:sz="0" w:space="0" w:color="auto"/>
          </w:divBdr>
        </w:div>
        <w:div w:id="1859274090">
          <w:marLeft w:val="0"/>
          <w:marRight w:val="0"/>
          <w:marTop w:val="0"/>
          <w:marBottom w:val="0"/>
          <w:divBdr>
            <w:top w:val="none" w:sz="0" w:space="0" w:color="auto"/>
            <w:left w:val="none" w:sz="0" w:space="0" w:color="auto"/>
            <w:bottom w:val="none" w:sz="0" w:space="0" w:color="auto"/>
            <w:right w:val="none" w:sz="0" w:space="0" w:color="auto"/>
          </w:divBdr>
        </w:div>
        <w:div w:id="122891642">
          <w:marLeft w:val="0"/>
          <w:marRight w:val="0"/>
          <w:marTop w:val="0"/>
          <w:marBottom w:val="0"/>
          <w:divBdr>
            <w:top w:val="none" w:sz="0" w:space="0" w:color="auto"/>
            <w:left w:val="none" w:sz="0" w:space="0" w:color="auto"/>
            <w:bottom w:val="none" w:sz="0" w:space="0" w:color="auto"/>
            <w:right w:val="none" w:sz="0" w:space="0" w:color="auto"/>
          </w:divBdr>
        </w:div>
        <w:div w:id="600382412">
          <w:marLeft w:val="0"/>
          <w:marRight w:val="0"/>
          <w:marTop w:val="0"/>
          <w:marBottom w:val="0"/>
          <w:divBdr>
            <w:top w:val="none" w:sz="0" w:space="0" w:color="auto"/>
            <w:left w:val="none" w:sz="0" w:space="0" w:color="auto"/>
            <w:bottom w:val="none" w:sz="0" w:space="0" w:color="auto"/>
            <w:right w:val="none" w:sz="0" w:space="0" w:color="auto"/>
          </w:divBdr>
        </w:div>
        <w:div w:id="3241841">
          <w:marLeft w:val="0"/>
          <w:marRight w:val="0"/>
          <w:marTop w:val="0"/>
          <w:marBottom w:val="0"/>
          <w:divBdr>
            <w:top w:val="none" w:sz="0" w:space="0" w:color="auto"/>
            <w:left w:val="none" w:sz="0" w:space="0" w:color="auto"/>
            <w:bottom w:val="none" w:sz="0" w:space="0" w:color="auto"/>
            <w:right w:val="none" w:sz="0" w:space="0" w:color="auto"/>
          </w:divBdr>
        </w:div>
        <w:div w:id="1757243676">
          <w:marLeft w:val="0"/>
          <w:marRight w:val="0"/>
          <w:marTop w:val="0"/>
          <w:marBottom w:val="0"/>
          <w:divBdr>
            <w:top w:val="none" w:sz="0" w:space="0" w:color="auto"/>
            <w:left w:val="none" w:sz="0" w:space="0" w:color="auto"/>
            <w:bottom w:val="none" w:sz="0" w:space="0" w:color="auto"/>
            <w:right w:val="none" w:sz="0" w:space="0" w:color="auto"/>
          </w:divBdr>
        </w:div>
        <w:div w:id="156002117">
          <w:marLeft w:val="0"/>
          <w:marRight w:val="0"/>
          <w:marTop w:val="0"/>
          <w:marBottom w:val="0"/>
          <w:divBdr>
            <w:top w:val="none" w:sz="0" w:space="0" w:color="auto"/>
            <w:left w:val="none" w:sz="0" w:space="0" w:color="auto"/>
            <w:bottom w:val="none" w:sz="0" w:space="0" w:color="auto"/>
            <w:right w:val="none" w:sz="0" w:space="0" w:color="auto"/>
          </w:divBdr>
        </w:div>
        <w:div w:id="1678993811">
          <w:marLeft w:val="0"/>
          <w:marRight w:val="0"/>
          <w:marTop w:val="0"/>
          <w:marBottom w:val="0"/>
          <w:divBdr>
            <w:top w:val="none" w:sz="0" w:space="0" w:color="auto"/>
            <w:left w:val="none" w:sz="0" w:space="0" w:color="auto"/>
            <w:bottom w:val="none" w:sz="0" w:space="0" w:color="auto"/>
            <w:right w:val="none" w:sz="0" w:space="0" w:color="auto"/>
          </w:divBdr>
        </w:div>
        <w:div w:id="1506020977">
          <w:marLeft w:val="0"/>
          <w:marRight w:val="0"/>
          <w:marTop w:val="0"/>
          <w:marBottom w:val="0"/>
          <w:divBdr>
            <w:top w:val="none" w:sz="0" w:space="0" w:color="auto"/>
            <w:left w:val="none" w:sz="0" w:space="0" w:color="auto"/>
            <w:bottom w:val="none" w:sz="0" w:space="0" w:color="auto"/>
            <w:right w:val="none" w:sz="0" w:space="0" w:color="auto"/>
          </w:divBdr>
        </w:div>
        <w:div w:id="171140930">
          <w:marLeft w:val="0"/>
          <w:marRight w:val="0"/>
          <w:marTop w:val="0"/>
          <w:marBottom w:val="0"/>
          <w:divBdr>
            <w:top w:val="none" w:sz="0" w:space="0" w:color="auto"/>
            <w:left w:val="none" w:sz="0" w:space="0" w:color="auto"/>
            <w:bottom w:val="none" w:sz="0" w:space="0" w:color="auto"/>
            <w:right w:val="none" w:sz="0" w:space="0" w:color="auto"/>
          </w:divBdr>
        </w:div>
        <w:div w:id="1706754140">
          <w:marLeft w:val="0"/>
          <w:marRight w:val="0"/>
          <w:marTop w:val="0"/>
          <w:marBottom w:val="0"/>
          <w:divBdr>
            <w:top w:val="none" w:sz="0" w:space="0" w:color="auto"/>
            <w:left w:val="none" w:sz="0" w:space="0" w:color="auto"/>
            <w:bottom w:val="none" w:sz="0" w:space="0" w:color="auto"/>
            <w:right w:val="none" w:sz="0" w:space="0" w:color="auto"/>
          </w:divBdr>
        </w:div>
        <w:div w:id="1522351565">
          <w:marLeft w:val="0"/>
          <w:marRight w:val="0"/>
          <w:marTop w:val="0"/>
          <w:marBottom w:val="0"/>
          <w:divBdr>
            <w:top w:val="none" w:sz="0" w:space="0" w:color="auto"/>
            <w:left w:val="none" w:sz="0" w:space="0" w:color="auto"/>
            <w:bottom w:val="none" w:sz="0" w:space="0" w:color="auto"/>
            <w:right w:val="none" w:sz="0" w:space="0" w:color="auto"/>
          </w:divBdr>
        </w:div>
        <w:div w:id="1969698684">
          <w:marLeft w:val="0"/>
          <w:marRight w:val="0"/>
          <w:marTop w:val="0"/>
          <w:marBottom w:val="0"/>
          <w:divBdr>
            <w:top w:val="none" w:sz="0" w:space="0" w:color="auto"/>
            <w:left w:val="none" w:sz="0" w:space="0" w:color="auto"/>
            <w:bottom w:val="none" w:sz="0" w:space="0" w:color="auto"/>
            <w:right w:val="none" w:sz="0" w:space="0" w:color="auto"/>
          </w:divBdr>
        </w:div>
        <w:div w:id="881984371">
          <w:marLeft w:val="0"/>
          <w:marRight w:val="0"/>
          <w:marTop w:val="0"/>
          <w:marBottom w:val="0"/>
          <w:divBdr>
            <w:top w:val="none" w:sz="0" w:space="0" w:color="auto"/>
            <w:left w:val="none" w:sz="0" w:space="0" w:color="auto"/>
            <w:bottom w:val="none" w:sz="0" w:space="0" w:color="auto"/>
            <w:right w:val="none" w:sz="0" w:space="0" w:color="auto"/>
          </w:divBdr>
        </w:div>
        <w:div w:id="1349218649">
          <w:marLeft w:val="0"/>
          <w:marRight w:val="0"/>
          <w:marTop w:val="0"/>
          <w:marBottom w:val="0"/>
          <w:divBdr>
            <w:top w:val="none" w:sz="0" w:space="0" w:color="auto"/>
            <w:left w:val="none" w:sz="0" w:space="0" w:color="auto"/>
            <w:bottom w:val="none" w:sz="0" w:space="0" w:color="auto"/>
            <w:right w:val="none" w:sz="0" w:space="0" w:color="auto"/>
          </w:divBdr>
        </w:div>
        <w:div w:id="209657573">
          <w:marLeft w:val="0"/>
          <w:marRight w:val="0"/>
          <w:marTop w:val="0"/>
          <w:marBottom w:val="0"/>
          <w:divBdr>
            <w:top w:val="none" w:sz="0" w:space="0" w:color="auto"/>
            <w:left w:val="none" w:sz="0" w:space="0" w:color="auto"/>
            <w:bottom w:val="none" w:sz="0" w:space="0" w:color="auto"/>
            <w:right w:val="none" w:sz="0" w:space="0" w:color="auto"/>
          </w:divBdr>
        </w:div>
        <w:div w:id="1003698851">
          <w:marLeft w:val="0"/>
          <w:marRight w:val="0"/>
          <w:marTop w:val="0"/>
          <w:marBottom w:val="0"/>
          <w:divBdr>
            <w:top w:val="none" w:sz="0" w:space="0" w:color="auto"/>
            <w:left w:val="none" w:sz="0" w:space="0" w:color="auto"/>
            <w:bottom w:val="none" w:sz="0" w:space="0" w:color="auto"/>
            <w:right w:val="none" w:sz="0" w:space="0" w:color="auto"/>
          </w:divBdr>
        </w:div>
        <w:div w:id="227112041">
          <w:marLeft w:val="0"/>
          <w:marRight w:val="0"/>
          <w:marTop w:val="0"/>
          <w:marBottom w:val="0"/>
          <w:divBdr>
            <w:top w:val="none" w:sz="0" w:space="0" w:color="auto"/>
            <w:left w:val="none" w:sz="0" w:space="0" w:color="auto"/>
            <w:bottom w:val="none" w:sz="0" w:space="0" w:color="auto"/>
            <w:right w:val="none" w:sz="0" w:space="0" w:color="auto"/>
          </w:divBdr>
        </w:div>
        <w:div w:id="337851594">
          <w:marLeft w:val="0"/>
          <w:marRight w:val="0"/>
          <w:marTop w:val="0"/>
          <w:marBottom w:val="0"/>
          <w:divBdr>
            <w:top w:val="none" w:sz="0" w:space="0" w:color="auto"/>
            <w:left w:val="none" w:sz="0" w:space="0" w:color="auto"/>
            <w:bottom w:val="none" w:sz="0" w:space="0" w:color="auto"/>
            <w:right w:val="none" w:sz="0" w:space="0" w:color="auto"/>
          </w:divBdr>
        </w:div>
        <w:div w:id="1130048986">
          <w:marLeft w:val="0"/>
          <w:marRight w:val="0"/>
          <w:marTop w:val="0"/>
          <w:marBottom w:val="0"/>
          <w:divBdr>
            <w:top w:val="none" w:sz="0" w:space="0" w:color="auto"/>
            <w:left w:val="none" w:sz="0" w:space="0" w:color="auto"/>
            <w:bottom w:val="none" w:sz="0" w:space="0" w:color="auto"/>
            <w:right w:val="none" w:sz="0" w:space="0" w:color="auto"/>
          </w:divBdr>
        </w:div>
        <w:div w:id="202062510">
          <w:marLeft w:val="0"/>
          <w:marRight w:val="0"/>
          <w:marTop w:val="0"/>
          <w:marBottom w:val="0"/>
          <w:divBdr>
            <w:top w:val="none" w:sz="0" w:space="0" w:color="auto"/>
            <w:left w:val="none" w:sz="0" w:space="0" w:color="auto"/>
            <w:bottom w:val="none" w:sz="0" w:space="0" w:color="auto"/>
            <w:right w:val="none" w:sz="0" w:space="0" w:color="auto"/>
          </w:divBdr>
        </w:div>
        <w:div w:id="851341499">
          <w:marLeft w:val="0"/>
          <w:marRight w:val="0"/>
          <w:marTop w:val="0"/>
          <w:marBottom w:val="0"/>
          <w:divBdr>
            <w:top w:val="none" w:sz="0" w:space="0" w:color="auto"/>
            <w:left w:val="none" w:sz="0" w:space="0" w:color="auto"/>
            <w:bottom w:val="none" w:sz="0" w:space="0" w:color="auto"/>
            <w:right w:val="none" w:sz="0" w:space="0" w:color="auto"/>
          </w:divBdr>
        </w:div>
        <w:div w:id="1441411297">
          <w:marLeft w:val="0"/>
          <w:marRight w:val="0"/>
          <w:marTop w:val="0"/>
          <w:marBottom w:val="0"/>
          <w:divBdr>
            <w:top w:val="none" w:sz="0" w:space="0" w:color="auto"/>
            <w:left w:val="none" w:sz="0" w:space="0" w:color="auto"/>
            <w:bottom w:val="none" w:sz="0" w:space="0" w:color="auto"/>
            <w:right w:val="none" w:sz="0" w:space="0" w:color="auto"/>
          </w:divBdr>
        </w:div>
        <w:div w:id="908269222">
          <w:marLeft w:val="0"/>
          <w:marRight w:val="0"/>
          <w:marTop w:val="0"/>
          <w:marBottom w:val="0"/>
          <w:divBdr>
            <w:top w:val="none" w:sz="0" w:space="0" w:color="auto"/>
            <w:left w:val="none" w:sz="0" w:space="0" w:color="auto"/>
            <w:bottom w:val="none" w:sz="0" w:space="0" w:color="auto"/>
            <w:right w:val="none" w:sz="0" w:space="0" w:color="auto"/>
          </w:divBdr>
        </w:div>
        <w:div w:id="1615936519">
          <w:marLeft w:val="0"/>
          <w:marRight w:val="0"/>
          <w:marTop w:val="0"/>
          <w:marBottom w:val="0"/>
          <w:divBdr>
            <w:top w:val="none" w:sz="0" w:space="0" w:color="auto"/>
            <w:left w:val="none" w:sz="0" w:space="0" w:color="auto"/>
            <w:bottom w:val="none" w:sz="0" w:space="0" w:color="auto"/>
            <w:right w:val="none" w:sz="0" w:space="0" w:color="auto"/>
          </w:divBdr>
        </w:div>
        <w:div w:id="2124839268">
          <w:marLeft w:val="0"/>
          <w:marRight w:val="0"/>
          <w:marTop w:val="0"/>
          <w:marBottom w:val="0"/>
          <w:divBdr>
            <w:top w:val="none" w:sz="0" w:space="0" w:color="auto"/>
            <w:left w:val="none" w:sz="0" w:space="0" w:color="auto"/>
            <w:bottom w:val="none" w:sz="0" w:space="0" w:color="auto"/>
            <w:right w:val="none" w:sz="0" w:space="0" w:color="auto"/>
          </w:divBdr>
        </w:div>
        <w:div w:id="626005530">
          <w:marLeft w:val="0"/>
          <w:marRight w:val="0"/>
          <w:marTop w:val="0"/>
          <w:marBottom w:val="0"/>
          <w:divBdr>
            <w:top w:val="none" w:sz="0" w:space="0" w:color="auto"/>
            <w:left w:val="none" w:sz="0" w:space="0" w:color="auto"/>
            <w:bottom w:val="none" w:sz="0" w:space="0" w:color="auto"/>
            <w:right w:val="none" w:sz="0" w:space="0" w:color="auto"/>
          </w:divBdr>
        </w:div>
        <w:div w:id="1961762210">
          <w:marLeft w:val="0"/>
          <w:marRight w:val="0"/>
          <w:marTop w:val="0"/>
          <w:marBottom w:val="0"/>
          <w:divBdr>
            <w:top w:val="none" w:sz="0" w:space="0" w:color="auto"/>
            <w:left w:val="none" w:sz="0" w:space="0" w:color="auto"/>
            <w:bottom w:val="none" w:sz="0" w:space="0" w:color="auto"/>
            <w:right w:val="none" w:sz="0" w:space="0" w:color="auto"/>
          </w:divBdr>
        </w:div>
        <w:div w:id="1861314359">
          <w:marLeft w:val="0"/>
          <w:marRight w:val="0"/>
          <w:marTop w:val="0"/>
          <w:marBottom w:val="0"/>
          <w:divBdr>
            <w:top w:val="none" w:sz="0" w:space="0" w:color="auto"/>
            <w:left w:val="none" w:sz="0" w:space="0" w:color="auto"/>
            <w:bottom w:val="none" w:sz="0" w:space="0" w:color="auto"/>
            <w:right w:val="none" w:sz="0" w:space="0" w:color="auto"/>
          </w:divBdr>
        </w:div>
        <w:div w:id="1068382937">
          <w:marLeft w:val="0"/>
          <w:marRight w:val="0"/>
          <w:marTop w:val="0"/>
          <w:marBottom w:val="0"/>
          <w:divBdr>
            <w:top w:val="none" w:sz="0" w:space="0" w:color="auto"/>
            <w:left w:val="none" w:sz="0" w:space="0" w:color="auto"/>
            <w:bottom w:val="none" w:sz="0" w:space="0" w:color="auto"/>
            <w:right w:val="none" w:sz="0" w:space="0" w:color="auto"/>
          </w:divBdr>
        </w:div>
        <w:div w:id="515509471">
          <w:marLeft w:val="0"/>
          <w:marRight w:val="0"/>
          <w:marTop w:val="0"/>
          <w:marBottom w:val="0"/>
          <w:divBdr>
            <w:top w:val="none" w:sz="0" w:space="0" w:color="auto"/>
            <w:left w:val="none" w:sz="0" w:space="0" w:color="auto"/>
            <w:bottom w:val="none" w:sz="0" w:space="0" w:color="auto"/>
            <w:right w:val="none" w:sz="0" w:space="0" w:color="auto"/>
          </w:divBdr>
        </w:div>
        <w:div w:id="1421876939">
          <w:marLeft w:val="0"/>
          <w:marRight w:val="0"/>
          <w:marTop w:val="0"/>
          <w:marBottom w:val="0"/>
          <w:divBdr>
            <w:top w:val="none" w:sz="0" w:space="0" w:color="auto"/>
            <w:left w:val="none" w:sz="0" w:space="0" w:color="auto"/>
            <w:bottom w:val="none" w:sz="0" w:space="0" w:color="auto"/>
            <w:right w:val="none" w:sz="0" w:space="0" w:color="auto"/>
          </w:divBdr>
        </w:div>
        <w:div w:id="1629507397">
          <w:marLeft w:val="0"/>
          <w:marRight w:val="0"/>
          <w:marTop w:val="0"/>
          <w:marBottom w:val="0"/>
          <w:divBdr>
            <w:top w:val="none" w:sz="0" w:space="0" w:color="auto"/>
            <w:left w:val="none" w:sz="0" w:space="0" w:color="auto"/>
            <w:bottom w:val="none" w:sz="0" w:space="0" w:color="auto"/>
            <w:right w:val="none" w:sz="0" w:space="0" w:color="auto"/>
          </w:divBdr>
        </w:div>
        <w:div w:id="735668277">
          <w:marLeft w:val="0"/>
          <w:marRight w:val="0"/>
          <w:marTop w:val="0"/>
          <w:marBottom w:val="0"/>
          <w:divBdr>
            <w:top w:val="none" w:sz="0" w:space="0" w:color="auto"/>
            <w:left w:val="none" w:sz="0" w:space="0" w:color="auto"/>
            <w:bottom w:val="none" w:sz="0" w:space="0" w:color="auto"/>
            <w:right w:val="none" w:sz="0" w:space="0" w:color="auto"/>
          </w:divBdr>
        </w:div>
        <w:div w:id="1326666696">
          <w:marLeft w:val="0"/>
          <w:marRight w:val="0"/>
          <w:marTop w:val="0"/>
          <w:marBottom w:val="0"/>
          <w:divBdr>
            <w:top w:val="none" w:sz="0" w:space="0" w:color="auto"/>
            <w:left w:val="none" w:sz="0" w:space="0" w:color="auto"/>
            <w:bottom w:val="none" w:sz="0" w:space="0" w:color="auto"/>
            <w:right w:val="none" w:sz="0" w:space="0" w:color="auto"/>
          </w:divBdr>
        </w:div>
        <w:div w:id="1276904297">
          <w:marLeft w:val="0"/>
          <w:marRight w:val="0"/>
          <w:marTop w:val="0"/>
          <w:marBottom w:val="0"/>
          <w:divBdr>
            <w:top w:val="none" w:sz="0" w:space="0" w:color="auto"/>
            <w:left w:val="none" w:sz="0" w:space="0" w:color="auto"/>
            <w:bottom w:val="none" w:sz="0" w:space="0" w:color="auto"/>
            <w:right w:val="none" w:sz="0" w:space="0" w:color="auto"/>
          </w:divBdr>
        </w:div>
        <w:div w:id="1607734625">
          <w:marLeft w:val="0"/>
          <w:marRight w:val="0"/>
          <w:marTop w:val="0"/>
          <w:marBottom w:val="0"/>
          <w:divBdr>
            <w:top w:val="none" w:sz="0" w:space="0" w:color="auto"/>
            <w:left w:val="none" w:sz="0" w:space="0" w:color="auto"/>
            <w:bottom w:val="none" w:sz="0" w:space="0" w:color="auto"/>
            <w:right w:val="none" w:sz="0" w:space="0" w:color="auto"/>
          </w:divBdr>
        </w:div>
        <w:div w:id="1040205635">
          <w:marLeft w:val="0"/>
          <w:marRight w:val="0"/>
          <w:marTop w:val="0"/>
          <w:marBottom w:val="0"/>
          <w:divBdr>
            <w:top w:val="none" w:sz="0" w:space="0" w:color="auto"/>
            <w:left w:val="none" w:sz="0" w:space="0" w:color="auto"/>
            <w:bottom w:val="none" w:sz="0" w:space="0" w:color="auto"/>
            <w:right w:val="none" w:sz="0" w:space="0" w:color="auto"/>
          </w:divBdr>
        </w:div>
        <w:div w:id="1628777795">
          <w:marLeft w:val="0"/>
          <w:marRight w:val="0"/>
          <w:marTop w:val="0"/>
          <w:marBottom w:val="0"/>
          <w:divBdr>
            <w:top w:val="none" w:sz="0" w:space="0" w:color="auto"/>
            <w:left w:val="none" w:sz="0" w:space="0" w:color="auto"/>
            <w:bottom w:val="none" w:sz="0" w:space="0" w:color="auto"/>
            <w:right w:val="none" w:sz="0" w:space="0" w:color="auto"/>
          </w:divBdr>
        </w:div>
        <w:div w:id="1732851444">
          <w:marLeft w:val="0"/>
          <w:marRight w:val="0"/>
          <w:marTop w:val="0"/>
          <w:marBottom w:val="0"/>
          <w:divBdr>
            <w:top w:val="none" w:sz="0" w:space="0" w:color="auto"/>
            <w:left w:val="none" w:sz="0" w:space="0" w:color="auto"/>
            <w:bottom w:val="none" w:sz="0" w:space="0" w:color="auto"/>
            <w:right w:val="none" w:sz="0" w:space="0" w:color="auto"/>
          </w:divBdr>
        </w:div>
        <w:div w:id="900749830">
          <w:marLeft w:val="0"/>
          <w:marRight w:val="0"/>
          <w:marTop w:val="0"/>
          <w:marBottom w:val="0"/>
          <w:divBdr>
            <w:top w:val="none" w:sz="0" w:space="0" w:color="auto"/>
            <w:left w:val="none" w:sz="0" w:space="0" w:color="auto"/>
            <w:bottom w:val="none" w:sz="0" w:space="0" w:color="auto"/>
            <w:right w:val="none" w:sz="0" w:space="0" w:color="auto"/>
          </w:divBdr>
        </w:div>
        <w:div w:id="1074158949">
          <w:marLeft w:val="0"/>
          <w:marRight w:val="0"/>
          <w:marTop w:val="0"/>
          <w:marBottom w:val="0"/>
          <w:divBdr>
            <w:top w:val="none" w:sz="0" w:space="0" w:color="auto"/>
            <w:left w:val="none" w:sz="0" w:space="0" w:color="auto"/>
            <w:bottom w:val="none" w:sz="0" w:space="0" w:color="auto"/>
            <w:right w:val="none" w:sz="0" w:space="0" w:color="auto"/>
          </w:divBdr>
        </w:div>
        <w:div w:id="570696942">
          <w:marLeft w:val="0"/>
          <w:marRight w:val="0"/>
          <w:marTop w:val="0"/>
          <w:marBottom w:val="0"/>
          <w:divBdr>
            <w:top w:val="none" w:sz="0" w:space="0" w:color="auto"/>
            <w:left w:val="none" w:sz="0" w:space="0" w:color="auto"/>
            <w:bottom w:val="none" w:sz="0" w:space="0" w:color="auto"/>
            <w:right w:val="none" w:sz="0" w:space="0" w:color="auto"/>
          </w:divBdr>
        </w:div>
        <w:div w:id="1150752226">
          <w:marLeft w:val="0"/>
          <w:marRight w:val="0"/>
          <w:marTop w:val="0"/>
          <w:marBottom w:val="0"/>
          <w:divBdr>
            <w:top w:val="none" w:sz="0" w:space="0" w:color="auto"/>
            <w:left w:val="none" w:sz="0" w:space="0" w:color="auto"/>
            <w:bottom w:val="none" w:sz="0" w:space="0" w:color="auto"/>
            <w:right w:val="none" w:sz="0" w:space="0" w:color="auto"/>
          </w:divBdr>
        </w:div>
        <w:div w:id="332687726">
          <w:marLeft w:val="0"/>
          <w:marRight w:val="0"/>
          <w:marTop w:val="0"/>
          <w:marBottom w:val="0"/>
          <w:divBdr>
            <w:top w:val="none" w:sz="0" w:space="0" w:color="auto"/>
            <w:left w:val="none" w:sz="0" w:space="0" w:color="auto"/>
            <w:bottom w:val="none" w:sz="0" w:space="0" w:color="auto"/>
            <w:right w:val="none" w:sz="0" w:space="0" w:color="auto"/>
          </w:divBdr>
        </w:div>
        <w:div w:id="1459369779">
          <w:marLeft w:val="0"/>
          <w:marRight w:val="0"/>
          <w:marTop w:val="0"/>
          <w:marBottom w:val="0"/>
          <w:divBdr>
            <w:top w:val="none" w:sz="0" w:space="0" w:color="auto"/>
            <w:left w:val="none" w:sz="0" w:space="0" w:color="auto"/>
            <w:bottom w:val="none" w:sz="0" w:space="0" w:color="auto"/>
            <w:right w:val="none" w:sz="0" w:space="0" w:color="auto"/>
          </w:divBdr>
        </w:div>
        <w:div w:id="1251936740">
          <w:marLeft w:val="0"/>
          <w:marRight w:val="0"/>
          <w:marTop w:val="0"/>
          <w:marBottom w:val="0"/>
          <w:divBdr>
            <w:top w:val="none" w:sz="0" w:space="0" w:color="auto"/>
            <w:left w:val="none" w:sz="0" w:space="0" w:color="auto"/>
            <w:bottom w:val="none" w:sz="0" w:space="0" w:color="auto"/>
            <w:right w:val="none" w:sz="0" w:space="0" w:color="auto"/>
          </w:divBdr>
        </w:div>
        <w:div w:id="1771465264">
          <w:marLeft w:val="0"/>
          <w:marRight w:val="0"/>
          <w:marTop w:val="0"/>
          <w:marBottom w:val="0"/>
          <w:divBdr>
            <w:top w:val="none" w:sz="0" w:space="0" w:color="auto"/>
            <w:left w:val="none" w:sz="0" w:space="0" w:color="auto"/>
            <w:bottom w:val="none" w:sz="0" w:space="0" w:color="auto"/>
            <w:right w:val="none" w:sz="0" w:space="0" w:color="auto"/>
          </w:divBdr>
        </w:div>
        <w:div w:id="1720476865">
          <w:marLeft w:val="0"/>
          <w:marRight w:val="0"/>
          <w:marTop w:val="0"/>
          <w:marBottom w:val="0"/>
          <w:divBdr>
            <w:top w:val="none" w:sz="0" w:space="0" w:color="auto"/>
            <w:left w:val="none" w:sz="0" w:space="0" w:color="auto"/>
            <w:bottom w:val="none" w:sz="0" w:space="0" w:color="auto"/>
            <w:right w:val="none" w:sz="0" w:space="0" w:color="auto"/>
          </w:divBdr>
        </w:div>
        <w:div w:id="1877154343">
          <w:marLeft w:val="0"/>
          <w:marRight w:val="0"/>
          <w:marTop w:val="0"/>
          <w:marBottom w:val="0"/>
          <w:divBdr>
            <w:top w:val="none" w:sz="0" w:space="0" w:color="auto"/>
            <w:left w:val="none" w:sz="0" w:space="0" w:color="auto"/>
            <w:bottom w:val="none" w:sz="0" w:space="0" w:color="auto"/>
            <w:right w:val="none" w:sz="0" w:space="0" w:color="auto"/>
          </w:divBdr>
        </w:div>
        <w:div w:id="1327712385">
          <w:marLeft w:val="0"/>
          <w:marRight w:val="0"/>
          <w:marTop w:val="0"/>
          <w:marBottom w:val="0"/>
          <w:divBdr>
            <w:top w:val="none" w:sz="0" w:space="0" w:color="auto"/>
            <w:left w:val="none" w:sz="0" w:space="0" w:color="auto"/>
            <w:bottom w:val="none" w:sz="0" w:space="0" w:color="auto"/>
            <w:right w:val="none" w:sz="0" w:space="0" w:color="auto"/>
          </w:divBdr>
        </w:div>
        <w:div w:id="707922916">
          <w:marLeft w:val="0"/>
          <w:marRight w:val="0"/>
          <w:marTop w:val="0"/>
          <w:marBottom w:val="0"/>
          <w:divBdr>
            <w:top w:val="none" w:sz="0" w:space="0" w:color="auto"/>
            <w:left w:val="none" w:sz="0" w:space="0" w:color="auto"/>
            <w:bottom w:val="none" w:sz="0" w:space="0" w:color="auto"/>
            <w:right w:val="none" w:sz="0" w:space="0" w:color="auto"/>
          </w:divBdr>
        </w:div>
        <w:div w:id="1165123964">
          <w:marLeft w:val="0"/>
          <w:marRight w:val="0"/>
          <w:marTop w:val="0"/>
          <w:marBottom w:val="0"/>
          <w:divBdr>
            <w:top w:val="none" w:sz="0" w:space="0" w:color="auto"/>
            <w:left w:val="none" w:sz="0" w:space="0" w:color="auto"/>
            <w:bottom w:val="none" w:sz="0" w:space="0" w:color="auto"/>
            <w:right w:val="none" w:sz="0" w:space="0" w:color="auto"/>
          </w:divBdr>
        </w:div>
        <w:div w:id="1767846683">
          <w:marLeft w:val="0"/>
          <w:marRight w:val="0"/>
          <w:marTop w:val="0"/>
          <w:marBottom w:val="0"/>
          <w:divBdr>
            <w:top w:val="none" w:sz="0" w:space="0" w:color="auto"/>
            <w:left w:val="none" w:sz="0" w:space="0" w:color="auto"/>
            <w:bottom w:val="none" w:sz="0" w:space="0" w:color="auto"/>
            <w:right w:val="none" w:sz="0" w:space="0" w:color="auto"/>
          </w:divBdr>
        </w:div>
        <w:div w:id="453062068">
          <w:marLeft w:val="0"/>
          <w:marRight w:val="0"/>
          <w:marTop w:val="0"/>
          <w:marBottom w:val="0"/>
          <w:divBdr>
            <w:top w:val="none" w:sz="0" w:space="0" w:color="auto"/>
            <w:left w:val="none" w:sz="0" w:space="0" w:color="auto"/>
            <w:bottom w:val="none" w:sz="0" w:space="0" w:color="auto"/>
            <w:right w:val="none" w:sz="0" w:space="0" w:color="auto"/>
          </w:divBdr>
        </w:div>
        <w:div w:id="1948416727">
          <w:marLeft w:val="0"/>
          <w:marRight w:val="0"/>
          <w:marTop w:val="0"/>
          <w:marBottom w:val="0"/>
          <w:divBdr>
            <w:top w:val="none" w:sz="0" w:space="0" w:color="auto"/>
            <w:left w:val="none" w:sz="0" w:space="0" w:color="auto"/>
            <w:bottom w:val="none" w:sz="0" w:space="0" w:color="auto"/>
            <w:right w:val="none" w:sz="0" w:space="0" w:color="auto"/>
          </w:divBdr>
        </w:div>
        <w:div w:id="1034234460">
          <w:marLeft w:val="0"/>
          <w:marRight w:val="0"/>
          <w:marTop w:val="0"/>
          <w:marBottom w:val="0"/>
          <w:divBdr>
            <w:top w:val="none" w:sz="0" w:space="0" w:color="auto"/>
            <w:left w:val="none" w:sz="0" w:space="0" w:color="auto"/>
            <w:bottom w:val="none" w:sz="0" w:space="0" w:color="auto"/>
            <w:right w:val="none" w:sz="0" w:space="0" w:color="auto"/>
          </w:divBdr>
        </w:div>
        <w:div w:id="228731216">
          <w:marLeft w:val="0"/>
          <w:marRight w:val="0"/>
          <w:marTop w:val="0"/>
          <w:marBottom w:val="0"/>
          <w:divBdr>
            <w:top w:val="none" w:sz="0" w:space="0" w:color="auto"/>
            <w:left w:val="none" w:sz="0" w:space="0" w:color="auto"/>
            <w:bottom w:val="none" w:sz="0" w:space="0" w:color="auto"/>
            <w:right w:val="none" w:sz="0" w:space="0" w:color="auto"/>
          </w:divBdr>
        </w:div>
        <w:div w:id="1901938090">
          <w:marLeft w:val="0"/>
          <w:marRight w:val="0"/>
          <w:marTop w:val="0"/>
          <w:marBottom w:val="0"/>
          <w:divBdr>
            <w:top w:val="none" w:sz="0" w:space="0" w:color="auto"/>
            <w:left w:val="none" w:sz="0" w:space="0" w:color="auto"/>
            <w:bottom w:val="none" w:sz="0" w:space="0" w:color="auto"/>
            <w:right w:val="none" w:sz="0" w:space="0" w:color="auto"/>
          </w:divBdr>
        </w:div>
        <w:div w:id="775830639">
          <w:marLeft w:val="0"/>
          <w:marRight w:val="0"/>
          <w:marTop w:val="0"/>
          <w:marBottom w:val="0"/>
          <w:divBdr>
            <w:top w:val="none" w:sz="0" w:space="0" w:color="auto"/>
            <w:left w:val="none" w:sz="0" w:space="0" w:color="auto"/>
            <w:bottom w:val="none" w:sz="0" w:space="0" w:color="auto"/>
            <w:right w:val="none" w:sz="0" w:space="0" w:color="auto"/>
          </w:divBdr>
        </w:div>
        <w:div w:id="292828613">
          <w:marLeft w:val="0"/>
          <w:marRight w:val="0"/>
          <w:marTop w:val="0"/>
          <w:marBottom w:val="0"/>
          <w:divBdr>
            <w:top w:val="none" w:sz="0" w:space="0" w:color="auto"/>
            <w:left w:val="none" w:sz="0" w:space="0" w:color="auto"/>
            <w:bottom w:val="none" w:sz="0" w:space="0" w:color="auto"/>
            <w:right w:val="none" w:sz="0" w:space="0" w:color="auto"/>
          </w:divBdr>
        </w:div>
        <w:div w:id="1627160194">
          <w:marLeft w:val="0"/>
          <w:marRight w:val="0"/>
          <w:marTop w:val="0"/>
          <w:marBottom w:val="0"/>
          <w:divBdr>
            <w:top w:val="none" w:sz="0" w:space="0" w:color="auto"/>
            <w:left w:val="none" w:sz="0" w:space="0" w:color="auto"/>
            <w:bottom w:val="none" w:sz="0" w:space="0" w:color="auto"/>
            <w:right w:val="none" w:sz="0" w:space="0" w:color="auto"/>
          </w:divBdr>
        </w:div>
        <w:div w:id="1772510914">
          <w:marLeft w:val="0"/>
          <w:marRight w:val="0"/>
          <w:marTop w:val="0"/>
          <w:marBottom w:val="0"/>
          <w:divBdr>
            <w:top w:val="none" w:sz="0" w:space="0" w:color="auto"/>
            <w:left w:val="none" w:sz="0" w:space="0" w:color="auto"/>
            <w:bottom w:val="none" w:sz="0" w:space="0" w:color="auto"/>
            <w:right w:val="none" w:sz="0" w:space="0" w:color="auto"/>
          </w:divBdr>
        </w:div>
        <w:div w:id="1706099478">
          <w:marLeft w:val="0"/>
          <w:marRight w:val="0"/>
          <w:marTop w:val="0"/>
          <w:marBottom w:val="0"/>
          <w:divBdr>
            <w:top w:val="none" w:sz="0" w:space="0" w:color="auto"/>
            <w:left w:val="none" w:sz="0" w:space="0" w:color="auto"/>
            <w:bottom w:val="none" w:sz="0" w:space="0" w:color="auto"/>
            <w:right w:val="none" w:sz="0" w:space="0" w:color="auto"/>
          </w:divBdr>
        </w:div>
        <w:div w:id="1739473795">
          <w:marLeft w:val="0"/>
          <w:marRight w:val="0"/>
          <w:marTop w:val="0"/>
          <w:marBottom w:val="0"/>
          <w:divBdr>
            <w:top w:val="none" w:sz="0" w:space="0" w:color="auto"/>
            <w:left w:val="none" w:sz="0" w:space="0" w:color="auto"/>
            <w:bottom w:val="none" w:sz="0" w:space="0" w:color="auto"/>
            <w:right w:val="none" w:sz="0" w:space="0" w:color="auto"/>
          </w:divBdr>
        </w:div>
        <w:div w:id="110828853">
          <w:marLeft w:val="0"/>
          <w:marRight w:val="0"/>
          <w:marTop w:val="0"/>
          <w:marBottom w:val="0"/>
          <w:divBdr>
            <w:top w:val="none" w:sz="0" w:space="0" w:color="auto"/>
            <w:left w:val="none" w:sz="0" w:space="0" w:color="auto"/>
            <w:bottom w:val="none" w:sz="0" w:space="0" w:color="auto"/>
            <w:right w:val="none" w:sz="0" w:space="0" w:color="auto"/>
          </w:divBdr>
        </w:div>
        <w:div w:id="419378742">
          <w:marLeft w:val="0"/>
          <w:marRight w:val="0"/>
          <w:marTop w:val="0"/>
          <w:marBottom w:val="0"/>
          <w:divBdr>
            <w:top w:val="none" w:sz="0" w:space="0" w:color="auto"/>
            <w:left w:val="none" w:sz="0" w:space="0" w:color="auto"/>
            <w:bottom w:val="none" w:sz="0" w:space="0" w:color="auto"/>
            <w:right w:val="none" w:sz="0" w:space="0" w:color="auto"/>
          </w:divBdr>
        </w:div>
        <w:div w:id="1542597324">
          <w:marLeft w:val="0"/>
          <w:marRight w:val="0"/>
          <w:marTop w:val="0"/>
          <w:marBottom w:val="0"/>
          <w:divBdr>
            <w:top w:val="none" w:sz="0" w:space="0" w:color="auto"/>
            <w:left w:val="none" w:sz="0" w:space="0" w:color="auto"/>
            <w:bottom w:val="none" w:sz="0" w:space="0" w:color="auto"/>
            <w:right w:val="none" w:sz="0" w:space="0" w:color="auto"/>
          </w:divBdr>
        </w:div>
        <w:div w:id="1496527692">
          <w:marLeft w:val="0"/>
          <w:marRight w:val="0"/>
          <w:marTop w:val="0"/>
          <w:marBottom w:val="0"/>
          <w:divBdr>
            <w:top w:val="none" w:sz="0" w:space="0" w:color="auto"/>
            <w:left w:val="none" w:sz="0" w:space="0" w:color="auto"/>
            <w:bottom w:val="none" w:sz="0" w:space="0" w:color="auto"/>
            <w:right w:val="none" w:sz="0" w:space="0" w:color="auto"/>
          </w:divBdr>
        </w:div>
        <w:div w:id="112016933">
          <w:marLeft w:val="0"/>
          <w:marRight w:val="0"/>
          <w:marTop w:val="0"/>
          <w:marBottom w:val="0"/>
          <w:divBdr>
            <w:top w:val="none" w:sz="0" w:space="0" w:color="auto"/>
            <w:left w:val="none" w:sz="0" w:space="0" w:color="auto"/>
            <w:bottom w:val="none" w:sz="0" w:space="0" w:color="auto"/>
            <w:right w:val="none" w:sz="0" w:space="0" w:color="auto"/>
          </w:divBdr>
        </w:div>
        <w:div w:id="1057316258">
          <w:marLeft w:val="0"/>
          <w:marRight w:val="0"/>
          <w:marTop w:val="0"/>
          <w:marBottom w:val="0"/>
          <w:divBdr>
            <w:top w:val="none" w:sz="0" w:space="0" w:color="auto"/>
            <w:left w:val="none" w:sz="0" w:space="0" w:color="auto"/>
            <w:bottom w:val="none" w:sz="0" w:space="0" w:color="auto"/>
            <w:right w:val="none" w:sz="0" w:space="0" w:color="auto"/>
          </w:divBdr>
        </w:div>
        <w:div w:id="1065881603">
          <w:marLeft w:val="0"/>
          <w:marRight w:val="0"/>
          <w:marTop w:val="0"/>
          <w:marBottom w:val="0"/>
          <w:divBdr>
            <w:top w:val="none" w:sz="0" w:space="0" w:color="auto"/>
            <w:left w:val="none" w:sz="0" w:space="0" w:color="auto"/>
            <w:bottom w:val="none" w:sz="0" w:space="0" w:color="auto"/>
            <w:right w:val="none" w:sz="0" w:space="0" w:color="auto"/>
          </w:divBdr>
        </w:div>
        <w:div w:id="1545294940">
          <w:marLeft w:val="0"/>
          <w:marRight w:val="0"/>
          <w:marTop w:val="0"/>
          <w:marBottom w:val="0"/>
          <w:divBdr>
            <w:top w:val="none" w:sz="0" w:space="0" w:color="auto"/>
            <w:left w:val="none" w:sz="0" w:space="0" w:color="auto"/>
            <w:bottom w:val="none" w:sz="0" w:space="0" w:color="auto"/>
            <w:right w:val="none" w:sz="0" w:space="0" w:color="auto"/>
          </w:divBdr>
        </w:div>
        <w:div w:id="1855344037">
          <w:marLeft w:val="0"/>
          <w:marRight w:val="0"/>
          <w:marTop w:val="0"/>
          <w:marBottom w:val="0"/>
          <w:divBdr>
            <w:top w:val="none" w:sz="0" w:space="0" w:color="auto"/>
            <w:left w:val="none" w:sz="0" w:space="0" w:color="auto"/>
            <w:bottom w:val="none" w:sz="0" w:space="0" w:color="auto"/>
            <w:right w:val="none" w:sz="0" w:space="0" w:color="auto"/>
          </w:divBdr>
        </w:div>
        <w:div w:id="1602029031">
          <w:marLeft w:val="0"/>
          <w:marRight w:val="0"/>
          <w:marTop w:val="0"/>
          <w:marBottom w:val="0"/>
          <w:divBdr>
            <w:top w:val="none" w:sz="0" w:space="0" w:color="auto"/>
            <w:left w:val="none" w:sz="0" w:space="0" w:color="auto"/>
            <w:bottom w:val="none" w:sz="0" w:space="0" w:color="auto"/>
            <w:right w:val="none" w:sz="0" w:space="0" w:color="auto"/>
          </w:divBdr>
        </w:div>
        <w:div w:id="1915966980">
          <w:marLeft w:val="0"/>
          <w:marRight w:val="0"/>
          <w:marTop w:val="0"/>
          <w:marBottom w:val="0"/>
          <w:divBdr>
            <w:top w:val="none" w:sz="0" w:space="0" w:color="auto"/>
            <w:left w:val="none" w:sz="0" w:space="0" w:color="auto"/>
            <w:bottom w:val="none" w:sz="0" w:space="0" w:color="auto"/>
            <w:right w:val="none" w:sz="0" w:space="0" w:color="auto"/>
          </w:divBdr>
        </w:div>
        <w:div w:id="124353063">
          <w:marLeft w:val="0"/>
          <w:marRight w:val="0"/>
          <w:marTop w:val="0"/>
          <w:marBottom w:val="0"/>
          <w:divBdr>
            <w:top w:val="none" w:sz="0" w:space="0" w:color="auto"/>
            <w:left w:val="none" w:sz="0" w:space="0" w:color="auto"/>
            <w:bottom w:val="none" w:sz="0" w:space="0" w:color="auto"/>
            <w:right w:val="none" w:sz="0" w:space="0" w:color="auto"/>
          </w:divBdr>
        </w:div>
        <w:div w:id="1166475710">
          <w:marLeft w:val="0"/>
          <w:marRight w:val="0"/>
          <w:marTop w:val="0"/>
          <w:marBottom w:val="0"/>
          <w:divBdr>
            <w:top w:val="none" w:sz="0" w:space="0" w:color="auto"/>
            <w:left w:val="none" w:sz="0" w:space="0" w:color="auto"/>
            <w:bottom w:val="none" w:sz="0" w:space="0" w:color="auto"/>
            <w:right w:val="none" w:sz="0" w:space="0" w:color="auto"/>
          </w:divBdr>
        </w:div>
        <w:div w:id="1775130240">
          <w:marLeft w:val="0"/>
          <w:marRight w:val="0"/>
          <w:marTop w:val="0"/>
          <w:marBottom w:val="0"/>
          <w:divBdr>
            <w:top w:val="none" w:sz="0" w:space="0" w:color="auto"/>
            <w:left w:val="none" w:sz="0" w:space="0" w:color="auto"/>
            <w:bottom w:val="none" w:sz="0" w:space="0" w:color="auto"/>
            <w:right w:val="none" w:sz="0" w:space="0" w:color="auto"/>
          </w:divBdr>
        </w:div>
        <w:div w:id="167256348">
          <w:marLeft w:val="0"/>
          <w:marRight w:val="0"/>
          <w:marTop w:val="0"/>
          <w:marBottom w:val="0"/>
          <w:divBdr>
            <w:top w:val="none" w:sz="0" w:space="0" w:color="auto"/>
            <w:left w:val="none" w:sz="0" w:space="0" w:color="auto"/>
            <w:bottom w:val="none" w:sz="0" w:space="0" w:color="auto"/>
            <w:right w:val="none" w:sz="0" w:space="0" w:color="auto"/>
          </w:divBdr>
        </w:div>
        <w:div w:id="883911592">
          <w:marLeft w:val="0"/>
          <w:marRight w:val="0"/>
          <w:marTop w:val="0"/>
          <w:marBottom w:val="0"/>
          <w:divBdr>
            <w:top w:val="none" w:sz="0" w:space="0" w:color="auto"/>
            <w:left w:val="none" w:sz="0" w:space="0" w:color="auto"/>
            <w:bottom w:val="none" w:sz="0" w:space="0" w:color="auto"/>
            <w:right w:val="none" w:sz="0" w:space="0" w:color="auto"/>
          </w:divBdr>
        </w:div>
        <w:div w:id="948511511">
          <w:marLeft w:val="0"/>
          <w:marRight w:val="0"/>
          <w:marTop w:val="0"/>
          <w:marBottom w:val="0"/>
          <w:divBdr>
            <w:top w:val="none" w:sz="0" w:space="0" w:color="auto"/>
            <w:left w:val="none" w:sz="0" w:space="0" w:color="auto"/>
            <w:bottom w:val="none" w:sz="0" w:space="0" w:color="auto"/>
            <w:right w:val="none" w:sz="0" w:space="0" w:color="auto"/>
          </w:divBdr>
        </w:div>
        <w:div w:id="1021706676">
          <w:marLeft w:val="0"/>
          <w:marRight w:val="0"/>
          <w:marTop w:val="0"/>
          <w:marBottom w:val="0"/>
          <w:divBdr>
            <w:top w:val="none" w:sz="0" w:space="0" w:color="auto"/>
            <w:left w:val="none" w:sz="0" w:space="0" w:color="auto"/>
            <w:bottom w:val="none" w:sz="0" w:space="0" w:color="auto"/>
            <w:right w:val="none" w:sz="0" w:space="0" w:color="auto"/>
          </w:divBdr>
        </w:div>
        <w:div w:id="1434588680">
          <w:marLeft w:val="0"/>
          <w:marRight w:val="0"/>
          <w:marTop w:val="0"/>
          <w:marBottom w:val="0"/>
          <w:divBdr>
            <w:top w:val="none" w:sz="0" w:space="0" w:color="auto"/>
            <w:left w:val="none" w:sz="0" w:space="0" w:color="auto"/>
            <w:bottom w:val="none" w:sz="0" w:space="0" w:color="auto"/>
            <w:right w:val="none" w:sz="0" w:space="0" w:color="auto"/>
          </w:divBdr>
        </w:div>
        <w:div w:id="918322724">
          <w:marLeft w:val="0"/>
          <w:marRight w:val="0"/>
          <w:marTop w:val="0"/>
          <w:marBottom w:val="0"/>
          <w:divBdr>
            <w:top w:val="none" w:sz="0" w:space="0" w:color="auto"/>
            <w:left w:val="none" w:sz="0" w:space="0" w:color="auto"/>
            <w:bottom w:val="none" w:sz="0" w:space="0" w:color="auto"/>
            <w:right w:val="none" w:sz="0" w:space="0" w:color="auto"/>
          </w:divBdr>
        </w:div>
        <w:div w:id="1710640245">
          <w:marLeft w:val="0"/>
          <w:marRight w:val="0"/>
          <w:marTop w:val="0"/>
          <w:marBottom w:val="0"/>
          <w:divBdr>
            <w:top w:val="none" w:sz="0" w:space="0" w:color="auto"/>
            <w:left w:val="none" w:sz="0" w:space="0" w:color="auto"/>
            <w:bottom w:val="none" w:sz="0" w:space="0" w:color="auto"/>
            <w:right w:val="none" w:sz="0" w:space="0" w:color="auto"/>
          </w:divBdr>
        </w:div>
        <w:div w:id="841554773">
          <w:marLeft w:val="0"/>
          <w:marRight w:val="0"/>
          <w:marTop w:val="0"/>
          <w:marBottom w:val="0"/>
          <w:divBdr>
            <w:top w:val="none" w:sz="0" w:space="0" w:color="auto"/>
            <w:left w:val="none" w:sz="0" w:space="0" w:color="auto"/>
            <w:bottom w:val="none" w:sz="0" w:space="0" w:color="auto"/>
            <w:right w:val="none" w:sz="0" w:space="0" w:color="auto"/>
          </w:divBdr>
        </w:div>
        <w:div w:id="462575897">
          <w:marLeft w:val="0"/>
          <w:marRight w:val="0"/>
          <w:marTop w:val="0"/>
          <w:marBottom w:val="0"/>
          <w:divBdr>
            <w:top w:val="none" w:sz="0" w:space="0" w:color="auto"/>
            <w:left w:val="none" w:sz="0" w:space="0" w:color="auto"/>
            <w:bottom w:val="none" w:sz="0" w:space="0" w:color="auto"/>
            <w:right w:val="none" w:sz="0" w:space="0" w:color="auto"/>
          </w:divBdr>
        </w:div>
        <w:div w:id="663322400">
          <w:marLeft w:val="0"/>
          <w:marRight w:val="0"/>
          <w:marTop w:val="0"/>
          <w:marBottom w:val="0"/>
          <w:divBdr>
            <w:top w:val="none" w:sz="0" w:space="0" w:color="auto"/>
            <w:left w:val="none" w:sz="0" w:space="0" w:color="auto"/>
            <w:bottom w:val="none" w:sz="0" w:space="0" w:color="auto"/>
            <w:right w:val="none" w:sz="0" w:space="0" w:color="auto"/>
          </w:divBdr>
        </w:div>
        <w:div w:id="696739803">
          <w:marLeft w:val="0"/>
          <w:marRight w:val="0"/>
          <w:marTop w:val="0"/>
          <w:marBottom w:val="0"/>
          <w:divBdr>
            <w:top w:val="none" w:sz="0" w:space="0" w:color="auto"/>
            <w:left w:val="none" w:sz="0" w:space="0" w:color="auto"/>
            <w:bottom w:val="none" w:sz="0" w:space="0" w:color="auto"/>
            <w:right w:val="none" w:sz="0" w:space="0" w:color="auto"/>
          </w:divBdr>
        </w:div>
        <w:div w:id="1443264746">
          <w:marLeft w:val="0"/>
          <w:marRight w:val="0"/>
          <w:marTop w:val="0"/>
          <w:marBottom w:val="0"/>
          <w:divBdr>
            <w:top w:val="none" w:sz="0" w:space="0" w:color="auto"/>
            <w:left w:val="none" w:sz="0" w:space="0" w:color="auto"/>
            <w:bottom w:val="none" w:sz="0" w:space="0" w:color="auto"/>
            <w:right w:val="none" w:sz="0" w:space="0" w:color="auto"/>
          </w:divBdr>
        </w:div>
        <w:div w:id="1397121590">
          <w:marLeft w:val="0"/>
          <w:marRight w:val="0"/>
          <w:marTop w:val="0"/>
          <w:marBottom w:val="0"/>
          <w:divBdr>
            <w:top w:val="none" w:sz="0" w:space="0" w:color="auto"/>
            <w:left w:val="none" w:sz="0" w:space="0" w:color="auto"/>
            <w:bottom w:val="none" w:sz="0" w:space="0" w:color="auto"/>
            <w:right w:val="none" w:sz="0" w:space="0" w:color="auto"/>
          </w:divBdr>
        </w:div>
        <w:div w:id="1719665345">
          <w:marLeft w:val="0"/>
          <w:marRight w:val="0"/>
          <w:marTop w:val="0"/>
          <w:marBottom w:val="0"/>
          <w:divBdr>
            <w:top w:val="none" w:sz="0" w:space="0" w:color="auto"/>
            <w:left w:val="none" w:sz="0" w:space="0" w:color="auto"/>
            <w:bottom w:val="none" w:sz="0" w:space="0" w:color="auto"/>
            <w:right w:val="none" w:sz="0" w:space="0" w:color="auto"/>
          </w:divBdr>
        </w:div>
        <w:div w:id="956253539">
          <w:marLeft w:val="0"/>
          <w:marRight w:val="0"/>
          <w:marTop w:val="0"/>
          <w:marBottom w:val="0"/>
          <w:divBdr>
            <w:top w:val="none" w:sz="0" w:space="0" w:color="auto"/>
            <w:left w:val="none" w:sz="0" w:space="0" w:color="auto"/>
            <w:bottom w:val="none" w:sz="0" w:space="0" w:color="auto"/>
            <w:right w:val="none" w:sz="0" w:space="0" w:color="auto"/>
          </w:divBdr>
        </w:div>
        <w:div w:id="225528085">
          <w:marLeft w:val="0"/>
          <w:marRight w:val="0"/>
          <w:marTop w:val="0"/>
          <w:marBottom w:val="0"/>
          <w:divBdr>
            <w:top w:val="none" w:sz="0" w:space="0" w:color="auto"/>
            <w:left w:val="none" w:sz="0" w:space="0" w:color="auto"/>
            <w:bottom w:val="none" w:sz="0" w:space="0" w:color="auto"/>
            <w:right w:val="none" w:sz="0" w:space="0" w:color="auto"/>
          </w:divBdr>
        </w:div>
        <w:div w:id="1206019657">
          <w:marLeft w:val="0"/>
          <w:marRight w:val="0"/>
          <w:marTop w:val="0"/>
          <w:marBottom w:val="0"/>
          <w:divBdr>
            <w:top w:val="none" w:sz="0" w:space="0" w:color="auto"/>
            <w:left w:val="none" w:sz="0" w:space="0" w:color="auto"/>
            <w:bottom w:val="none" w:sz="0" w:space="0" w:color="auto"/>
            <w:right w:val="none" w:sz="0" w:space="0" w:color="auto"/>
          </w:divBdr>
        </w:div>
        <w:div w:id="825315397">
          <w:marLeft w:val="0"/>
          <w:marRight w:val="0"/>
          <w:marTop w:val="0"/>
          <w:marBottom w:val="0"/>
          <w:divBdr>
            <w:top w:val="none" w:sz="0" w:space="0" w:color="auto"/>
            <w:left w:val="none" w:sz="0" w:space="0" w:color="auto"/>
            <w:bottom w:val="none" w:sz="0" w:space="0" w:color="auto"/>
            <w:right w:val="none" w:sz="0" w:space="0" w:color="auto"/>
          </w:divBdr>
        </w:div>
        <w:div w:id="376900013">
          <w:marLeft w:val="0"/>
          <w:marRight w:val="0"/>
          <w:marTop w:val="0"/>
          <w:marBottom w:val="0"/>
          <w:divBdr>
            <w:top w:val="none" w:sz="0" w:space="0" w:color="auto"/>
            <w:left w:val="none" w:sz="0" w:space="0" w:color="auto"/>
            <w:bottom w:val="none" w:sz="0" w:space="0" w:color="auto"/>
            <w:right w:val="none" w:sz="0" w:space="0" w:color="auto"/>
          </w:divBdr>
        </w:div>
        <w:div w:id="756482997">
          <w:marLeft w:val="0"/>
          <w:marRight w:val="0"/>
          <w:marTop w:val="0"/>
          <w:marBottom w:val="0"/>
          <w:divBdr>
            <w:top w:val="none" w:sz="0" w:space="0" w:color="auto"/>
            <w:left w:val="none" w:sz="0" w:space="0" w:color="auto"/>
            <w:bottom w:val="none" w:sz="0" w:space="0" w:color="auto"/>
            <w:right w:val="none" w:sz="0" w:space="0" w:color="auto"/>
          </w:divBdr>
        </w:div>
        <w:div w:id="937715152">
          <w:marLeft w:val="0"/>
          <w:marRight w:val="0"/>
          <w:marTop w:val="0"/>
          <w:marBottom w:val="0"/>
          <w:divBdr>
            <w:top w:val="none" w:sz="0" w:space="0" w:color="auto"/>
            <w:left w:val="none" w:sz="0" w:space="0" w:color="auto"/>
            <w:bottom w:val="none" w:sz="0" w:space="0" w:color="auto"/>
            <w:right w:val="none" w:sz="0" w:space="0" w:color="auto"/>
          </w:divBdr>
        </w:div>
        <w:div w:id="2138063901">
          <w:marLeft w:val="0"/>
          <w:marRight w:val="0"/>
          <w:marTop w:val="0"/>
          <w:marBottom w:val="0"/>
          <w:divBdr>
            <w:top w:val="none" w:sz="0" w:space="0" w:color="auto"/>
            <w:left w:val="none" w:sz="0" w:space="0" w:color="auto"/>
            <w:bottom w:val="none" w:sz="0" w:space="0" w:color="auto"/>
            <w:right w:val="none" w:sz="0" w:space="0" w:color="auto"/>
          </w:divBdr>
        </w:div>
        <w:div w:id="942692937">
          <w:marLeft w:val="0"/>
          <w:marRight w:val="0"/>
          <w:marTop w:val="0"/>
          <w:marBottom w:val="0"/>
          <w:divBdr>
            <w:top w:val="none" w:sz="0" w:space="0" w:color="auto"/>
            <w:left w:val="none" w:sz="0" w:space="0" w:color="auto"/>
            <w:bottom w:val="none" w:sz="0" w:space="0" w:color="auto"/>
            <w:right w:val="none" w:sz="0" w:space="0" w:color="auto"/>
          </w:divBdr>
        </w:div>
        <w:div w:id="1169636738">
          <w:marLeft w:val="0"/>
          <w:marRight w:val="0"/>
          <w:marTop w:val="0"/>
          <w:marBottom w:val="0"/>
          <w:divBdr>
            <w:top w:val="none" w:sz="0" w:space="0" w:color="auto"/>
            <w:left w:val="none" w:sz="0" w:space="0" w:color="auto"/>
            <w:bottom w:val="none" w:sz="0" w:space="0" w:color="auto"/>
            <w:right w:val="none" w:sz="0" w:space="0" w:color="auto"/>
          </w:divBdr>
        </w:div>
        <w:div w:id="739213301">
          <w:marLeft w:val="0"/>
          <w:marRight w:val="0"/>
          <w:marTop w:val="0"/>
          <w:marBottom w:val="0"/>
          <w:divBdr>
            <w:top w:val="none" w:sz="0" w:space="0" w:color="auto"/>
            <w:left w:val="none" w:sz="0" w:space="0" w:color="auto"/>
            <w:bottom w:val="none" w:sz="0" w:space="0" w:color="auto"/>
            <w:right w:val="none" w:sz="0" w:space="0" w:color="auto"/>
          </w:divBdr>
        </w:div>
        <w:div w:id="231231991">
          <w:marLeft w:val="0"/>
          <w:marRight w:val="0"/>
          <w:marTop w:val="0"/>
          <w:marBottom w:val="0"/>
          <w:divBdr>
            <w:top w:val="none" w:sz="0" w:space="0" w:color="auto"/>
            <w:left w:val="none" w:sz="0" w:space="0" w:color="auto"/>
            <w:bottom w:val="none" w:sz="0" w:space="0" w:color="auto"/>
            <w:right w:val="none" w:sz="0" w:space="0" w:color="auto"/>
          </w:divBdr>
        </w:div>
        <w:div w:id="568463409">
          <w:marLeft w:val="0"/>
          <w:marRight w:val="0"/>
          <w:marTop w:val="0"/>
          <w:marBottom w:val="0"/>
          <w:divBdr>
            <w:top w:val="none" w:sz="0" w:space="0" w:color="auto"/>
            <w:left w:val="none" w:sz="0" w:space="0" w:color="auto"/>
            <w:bottom w:val="none" w:sz="0" w:space="0" w:color="auto"/>
            <w:right w:val="none" w:sz="0" w:space="0" w:color="auto"/>
          </w:divBdr>
        </w:div>
        <w:div w:id="886602395">
          <w:marLeft w:val="0"/>
          <w:marRight w:val="0"/>
          <w:marTop w:val="0"/>
          <w:marBottom w:val="0"/>
          <w:divBdr>
            <w:top w:val="none" w:sz="0" w:space="0" w:color="auto"/>
            <w:left w:val="none" w:sz="0" w:space="0" w:color="auto"/>
            <w:bottom w:val="none" w:sz="0" w:space="0" w:color="auto"/>
            <w:right w:val="none" w:sz="0" w:space="0" w:color="auto"/>
          </w:divBdr>
        </w:div>
        <w:div w:id="884563618">
          <w:marLeft w:val="0"/>
          <w:marRight w:val="0"/>
          <w:marTop w:val="0"/>
          <w:marBottom w:val="0"/>
          <w:divBdr>
            <w:top w:val="none" w:sz="0" w:space="0" w:color="auto"/>
            <w:left w:val="none" w:sz="0" w:space="0" w:color="auto"/>
            <w:bottom w:val="none" w:sz="0" w:space="0" w:color="auto"/>
            <w:right w:val="none" w:sz="0" w:space="0" w:color="auto"/>
          </w:divBdr>
        </w:div>
        <w:div w:id="538860129">
          <w:marLeft w:val="0"/>
          <w:marRight w:val="0"/>
          <w:marTop w:val="0"/>
          <w:marBottom w:val="0"/>
          <w:divBdr>
            <w:top w:val="none" w:sz="0" w:space="0" w:color="auto"/>
            <w:left w:val="none" w:sz="0" w:space="0" w:color="auto"/>
            <w:bottom w:val="none" w:sz="0" w:space="0" w:color="auto"/>
            <w:right w:val="none" w:sz="0" w:space="0" w:color="auto"/>
          </w:divBdr>
        </w:div>
        <w:div w:id="1340736252">
          <w:marLeft w:val="0"/>
          <w:marRight w:val="0"/>
          <w:marTop w:val="0"/>
          <w:marBottom w:val="0"/>
          <w:divBdr>
            <w:top w:val="none" w:sz="0" w:space="0" w:color="auto"/>
            <w:left w:val="none" w:sz="0" w:space="0" w:color="auto"/>
            <w:bottom w:val="none" w:sz="0" w:space="0" w:color="auto"/>
            <w:right w:val="none" w:sz="0" w:space="0" w:color="auto"/>
          </w:divBdr>
        </w:div>
        <w:div w:id="217009655">
          <w:marLeft w:val="0"/>
          <w:marRight w:val="0"/>
          <w:marTop w:val="0"/>
          <w:marBottom w:val="0"/>
          <w:divBdr>
            <w:top w:val="none" w:sz="0" w:space="0" w:color="auto"/>
            <w:left w:val="none" w:sz="0" w:space="0" w:color="auto"/>
            <w:bottom w:val="none" w:sz="0" w:space="0" w:color="auto"/>
            <w:right w:val="none" w:sz="0" w:space="0" w:color="auto"/>
          </w:divBdr>
        </w:div>
        <w:div w:id="261189354">
          <w:marLeft w:val="0"/>
          <w:marRight w:val="0"/>
          <w:marTop w:val="0"/>
          <w:marBottom w:val="0"/>
          <w:divBdr>
            <w:top w:val="none" w:sz="0" w:space="0" w:color="auto"/>
            <w:left w:val="none" w:sz="0" w:space="0" w:color="auto"/>
            <w:bottom w:val="none" w:sz="0" w:space="0" w:color="auto"/>
            <w:right w:val="none" w:sz="0" w:space="0" w:color="auto"/>
          </w:divBdr>
        </w:div>
        <w:div w:id="766657185">
          <w:marLeft w:val="0"/>
          <w:marRight w:val="0"/>
          <w:marTop w:val="0"/>
          <w:marBottom w:val="0"/>
          <w:divBdr>
            <w:top w:val="none" w:sz="0" w:space="0" w:color="auto"/>
            <w:left w:val="none" w:sz="0" w:space="0" w:color="auto"/>
            <w:bottom w:val="none" w:sz="0" w:space="0" w:color="auto"/>
            <w:right w:val="none" w:sz="0" w:space="0" w:color="auto"/>
          </w:divBdr>
        </w:div>
        <w:div w:id="639041660">
          <w:marLeft w:val="0"/>
          <w:marRight w:val="0"/>
          <w:marTop w:val="0"/>
          <w:marBottom w:val="0"/>
          <w:divBdr>
            <w:top w:val="none" w:sz="0" w:space="0" w:color="auto"/>
            <w:left w:val="none" w:sz="0" w:space="0" w:color="auto"/>
            <w:bottom w:val="none" w:sz="0" w:space="0" w:color="auto"/>
            <w:right w:val="none" w:sz="0" w:space="0" w:color="auto"/>
          </w:divBdr>
        </w:div>
        <w:div w:id="569579883">
          <w:marLeft w:val="0"/>
          <w:marRight w:val="0"/>
          <w:marTop w:val="0"/>
          <w:marBottom w:val="0"/>
          <w:divBdr>
            <w:top w:val="none" w:sz="0" w:space="0" w:color="auto"/>
            <w:left w:val="none" w:sz="0" w:space="0" w:color="auto"/>
            <w:bottom w:val="none" w:sz="0" w:space="0" w:color="auto"/>
            <w:right w:val="none" w:sz="0" w:space="0" w:color="auto"/>
          </w:divBdr>
        </w:div>
        <w:div w:id="474955225">
          <w:marLeft w:val="0"/>
          <w:marRight w:val="0"/>
          <w:marTop w:val="0"/>
          <w:marBottom w:val="0"/>
          <w:divBdr>
            <w:top w:val="none" w:sz="0" w:space="0" w:color="auto"/>
            <w:left w:val="none" w:sz="0" w:space="0" w:color="auto"/>
            <w:bottom w:val="none" w:sz="0" w:space="0" w:color="auto"/>
            <w:right w:val="none" w:sz="0" w:space="0" w:color="auto"/>
          </w:divBdr>
        </w:div>
        <w:div w:id="1397774864">
          <w:marLeft w:val="0"/>
          <w:marRight w:val="0"/>
          <w:marTop w:val="0"/>
          <w:marBottom w:val="0"/>
          <w:divBdr>
            <w:top w:val="none" w:sz="0" w:space="0" w:color="auto"/>
            <w:left w:val="none" w:sz="0" w:space="0" w:color="auto"/>
            <w:bottom w:val="none" w:sz="0" w:space="0" w:color="auto"/>
            <w:right w:val="none" w:sz="0" w:space="0" w:color="auto"/>
          </w:divBdr>
        </w:div>
        <w:div w:id="1130171438">
          <w:marLeft w:val="0"/>
          <w:marRight w:val="0"/>
          <w:marTop w:val="0"/>
          <w:marBottom w:val="0"/>
          <w:divBdr>
            <w:top w:val="none" w:sz="0" w:space="0" w:color="auto"/>
            <w:left w:val="none" w:sz="0" w:space="0" w:color="auto"/>
            <w:bottom w:val="none" w:sz="0" w:space="0" w:color="auto"/>
            <w:right w:val="none" w:sz="0" w:space="0" w:color="auto"/>
          </w:divBdr>
        </w:div>
        <w:div w:id="962615582">
          <w:marLeft w:val="0"/>
          <w:marRight w:val="0"/>
          <w:marTop w:val="0"/>
          <w:marBottom w:val="0"/>
          <w:divBdr>
            <w:top w:val="none" w:sz="0" w:space="0" w:color="auto"/>
            <w:left w:val="none" w:sz="0" w:space="0" w:color="auto"/>
            <w:bottom w:val="none" w:sz="0" w:space="0" w:color="auto"/>
            <w:right w:val="none" w:sz="0" w:space="0" w:color="auto"/>
          </w:divBdr>
        </w:div>
        <w:div w:id="88014990">
          <w:marLeft w:val="0"/>
          <w:marRight w:val="0"/>
          <w:marTop w:val="0"/>
          <w:marBottom w:val="0"/>
          <w:divBdr>
            <w:top w:val="none" w:sz="0" w:space="0" w:color="auto"/>
            <w:left w:val="none" w:sz="0" w:space="0" w:color="auto"/>
            <w:bottom w:val="none" w:sz="0" w:space="0" w:color="auto"/>
            <w:right w:val="none" w:sz="0" w:space="0" w:color="auto"/>
          </w:divBdr>
        </w:div>
        <w:div w:id="1351833073">
          <w:marLeft w:val="0"/>
          <w:marRight w:val="0"/>
          <w:marTop w:val="0"/>
          <w:marBottom w:val="0"/>
          <w:divBdr>
            <w:top w:val="none" w:sz="0" w:space="0" w:color="auto"/>
            <w:left w:val="none" w:sz="0" w:space="0" w:color="auto"/>
            <w:bottom w:val="none" w:sz="0" w:space="0" w:color="auto"/>
            <w:right w:val="none" w:sz="0" w:space="0" w:color="auto"/>
          </w:divBdr>
        </w:div>
        <w:div w:id="602373985">
          <w:marLeft w:val="0"/>
          <w:marRight w:val="0"/>
          <w:marTop w:val="0"/>
          <w:marBottom w:val="0"/>
          <w:divBdr>
            <w:top w:val="none" w:sz="0" w:space="0" w:color="auto"/>
            <w:left w:val="none" w:sz="0" w:space="0" w:color="auto"/>
            <w:bottom w:val="none" w:sz="0" w:space="0" w:color="auto"/>
            <w:right w:val="none" w:sz="0" w:space="0" w:color="auto"/>
          </w:divBdr>
        </w:div>
        <w:div w:id="1417939986">
          <w:marLeft w:val="0"/>
          <w:marRight w:val="0"/>
          <w:marTop w:val="0"/>
          <w:marBottom w:val="0"/>
          <w:divBdr>
            <w:top w:val="none" w:sz="0" w:space="0" w:color="auto"/>
            <w:left w:val="none" w:sz="0" w:space="0" w:color="auto"/>
            <w:bottom w:val="none" w:sz="0" w:space="0" w:color="auto"/>
            <w:right w:val="none" w:sz="0" w:space="0" w:color="auto"/>
          </w:divBdr>
        </w:div>
        <w:div w:id="279916223">
          <w:marLeft w:val="0"/>
          <w:marRight w:val="0"/>
          <w:marTop w:val="0"/>
          <w:marBottom w:val="0"/>
          <w:divBdr>
            <w:top w:val="none" w:sz="0" w:space="0" w:color="auto"/>
            <w:left w:val="none" w:sz="0" w:space="0" w:color="auto"/>
            <w:bottom w:val="none" w:sz="0" w:space="0" w:color="auto"/>
            <w:right w:val="none" w:sz="0" w:space="0" w:color="auto"/>
          </w:divBdr>
        </w:div>
        <w:div w:id="2033455412">
          <w:marLeft w:val="0"/>
          <w:marRight w:val="0"/>
          <w:marTop w:val="0"/>
          <w:marBottom w:val="0"/>
          <w:divBdr>
            <w:top w:val="none" w:sz="0" w:space="0" w:color="auto"/>
            <w:left w:val="none" w:sz="0" w:space="0" w:color="auto"/>
            <w:bottom w:val="none" w:sz="0" w:space="0" w:color="auto"/>
            <w:right w:val="none" w:sz="0" w:space="0" w:color="auto"/>
          </w:divBdr>
        </w:div>
        <w:div w:id="261844293">
          <w:marLeft w:val="0"/>
          <w:marRight w:val="0"/>
          <w:marTop w:val="0"/>
          <w:marBottom w:val="0"/>
          <w:divBdr>
            <w:top w:val="none" w:sz="0" w:space="0" w:color="auto"/>
            <w:left w:val="none" w:sz="0" w:space="0" w:color="auto"/>
            <w:bottom w:val="none" w:sz="0" w:space="0" w:color="auto"/>
            <w:right w:val="none" w:sz="0" w:space="0" w:color="auto"/>
          </w:divBdr>
        </w:div>
        <w:div w:id="477502808">
          <w:marLeft w:val="0"/>
          <w:marRight w:val="0"/>
          <w:marTop w:val="0"/>
          <w:marBottom w:val="0"/>
          <w:divBdr>
            <w:top w:val="none" w:sz="0" w:space="0" w:color="auto"/>
            <w:left w:val="none" w:sz="0" w:space="0" w:color="auto"/>
            <w:bottom w:val="none" w:sz="0" w:space="0" w:color="auto"/>
            <w:right w:val="none" w:sz="0" w:space="0" w:color="auto"/>
          </w:divBdr>
        </w:div>
      </w:divsChild>
    </w:div>
    <w:div w:id="1202551803">
      <w:bodyDiv w:val="1"/>
      <w:marLeft w:val="0"/>
      <w:marRight w:val="0"/>
      <w:marTop w:val="0"/>
      <w:marBottom w:val="0"/>
      <w:divBdr>
        <w:top w:val="none" w:sz="0" w:space="0" w:color="auto"/>
        <w:left w:val="none" w:sz="0" w:space="0" w:color="auto"/>
        <w:bottom w:val="none" w:sz="0" w:space="0" w:color="auto"/>
        <w:right w:val="none" w:sz="0" w:space="0" w:color="auto"/>
      </w:divBdr>
    </w:div>
    <w:div w:id="1204633281">
      <w:bodyDiv w:val="1"/>
      <w:marLeft w:val="0"/>
      <w:marRight w:val="0"/>
      <w:marTop w:val="0"/>
      <w:marBottom w:val="0"/>
      <w:divBdr>
        <w:top w:val="none" w:sz="0" w:space="0" w:color="auto"/>
        <w:left w:val="none" w:sz="0" w:space="0" w:color="auto"/>
        <w:bottom w:val="none" w:sz="0" w:space="0" w:color="auto"/>
        <w:right w:val="none" w:sz="0" w:space="0" w:color="auto"/>
      </w:divBdr>
    </w:div>
    <w:div w:id="1209420522">
      <w:bodyDiv w:val="1"/>
      <w:marLeft w:val="0"/>
      <w:marRight w:val="0"/>
      <w:marTop w:val="0"/>
      <w:marBottom w:val="0"/>
      <w:divBdr>
        <w:top w:val="none" w:sz="0" w:space="0" w:color="auto"/>
        <w:left w:val="none" w:sz="0" w:space="0" w:color="auto"/>
        <w:bottom w:val="none" w:sz="0" w:space="0" w:color="auto"/>
        <w:right w:val="none" w:sz="0" w:space="0" w:color="auto"/>
      </w:divBdr>
    </w:div>
    <w:div w:id="1217543573">
      <w:bodyDiv w:val="1"/>
      <w:marLeft w:val="0"/>
      <w:marRight w:val="0"/>
      <w:marTop w:val="0"/>
      <w:marBottom w:val="0"/>
      <w:divBdr>
        <w:top w:val="none" w:sz="0" w:space="0" w:color="auto"/>
        <w:left w:val="none" w:sz="0" w:space="0" w:color="auto"/>
        <w:bottom w:val="none" w:sz="0" w:space="0" w:color="auto"/>
        <w:right w:val="none" w:sz="0" w:space="0" w:color="auto"/>
      </w:divBdr>
    </w:div>
    <w:div w:id="1221601791">
      <w:bodyDiv w:val="1"/>
      <w:marLeft w:val="0"/>
      <w:marRight w:val="0"/>
      <w:marTop w:val="0"/>
      <w:marBottom w:val="0"/>
      <w:divBdr>
        <w:top w:val="none" w:sz="0" w:space="0" w:color="auto"/>
        <w:left w:val="none" w:sz="0" w:space="0" w:color="auto"/>
        <w:bottom w:val="none" w:sz="0" w:space="0" w:color="auto"/>
        <w:right w:val="none" w:sz="0" w:space="0" w:color="auto"/>
      </w:divBdr>
    </w:div>
    <w:div w:id="1224370403">
      <w:bodyDiv w:val="1"/>
      <w:marLeft w:val="0"/>
      <w:marRight w:val="0"/>
      <w:marTop w:val="0"/>
      <w:marBottom w:val="0"/>
      <w:divBdr>
        <w:top w:val="none" w:sz="0" w:space="0" w:color="auto"/>
        <w:left w:val="none" w:sz="0" w:space="0" w:color="auto"/>
        <w:bottom w:val="none" w:sz="0" w:space="0" w:color="auto"/>
        <w:right w:val="none" w:sz="0" w:space="0" w:color="auto"/>
      </w:divBdr>
    </w:div>
    <w:div w:id="1226332296">
      <w:bodyDiv w:val="1"/>
      <w:marLeft w:val="0"/>
      <w:marRight w:val="0"/>
      <w:marTop w:val="0"/>
      <w:marBottom w:val="0"/>
      <w:divBdr>
        <w:top w:val="none" w:sz="0" w:space="0" w:color="auto"/>
        <w:left w:val="none" w:sz="0" w:space="0" w:color="auto"/>
        <w:bottom w:val="none" w:sz="0" w:space="0" w:color="auto"/>
        <w:right w:val="none" w:sz="0" w:space="0" w:color="auto"/>
      </w:divBdr>
    </w:div>
    <w:div w:id="1227836194">
      <w:bodyDiv w:val="1"/>
      <w:marLeft w:val="0"/>
      <w:marRight w:val="0"/>
      <w:marTop w:val="0"/>
      <w:marBottom w:val="0"/>
      <w:divBdr>
        <w:top w:val="none" w:sz="0" w:space="0" w:color="auto"/>
        <w:left w:val="none" w:sz="0" w:space="0" w:color="auto"/>
        <w:bottom w:val="none" w:sz="0" w:space="0" w:color="auto"/>
        <w:right w:val="none" w:sz="0" w:space="0" w:color="auto"/>
      </w:divBdr>
    </w:div>
    <w:div w:id="1233930876">
      <w:bodyDiv w:val="1"/>
      <w:marLeft w:val="0"/>
      <w:marRight w:val="0"/>
      <w:marTop w:val="0"/>
      <w:marBottom w:val="0"/>
      <w:divBdr>
        <w:top w:val="none" w:sz="0" w:space="0" w:color="auto"/>
        <w:left w:val="none" w:sz="0" w:space="0" w:color="auto"/>
        <w:bottom w:val="none" w:sz="0" w:space="0" w:color="auto"/>
        <w:right w:val="none" w:sz="0" w:space="0" w:color="auto"/>
      </w:divBdr>
    </w:div>
    <w:div w:id="1242326875">
      <w:bodyDiv w:val="1"/>
      <w:marLeft w:val="0"/>
      <w:marRight w:val="0"/>
      <w:marTop w:val="0"/>
      <w:marBottom w:val="0"/>
      <w:divBdr>
        <w:top w:val="none" w:sz="0" w:space="0" w:color="auto"/>
        <w:left w:val="none" w:sz="0" w:space="0" w:color="auto"/>
        <w:bottom w:val="none" w:sz="0" w:space="0" w:color="auto"/>
        <w:right w:val="none" w:sz="0" w:space="0" w:color="auto"/>
      </w:divBdr>
    </w:div>
    <w:div w:id="1249922828">
      <w:bodyDiv w:val="1"/>
      <w:marLeft w:val="0"/>
      <w:marRight w:val="0"/>
      <w:marTop w:val="0"/>
      <w:marBottom w:val="0"/>
      <w:divBdr>
        <w:top w:val="none" w:sz="0" w:space="0" w:color="auto"/>
        <w:left w:val="none" w:sz="0" w:space="0" w:color="auto"/>
        <w:bottom w:val="none" w:sz="0" w:space="0" w:color="auto"/>
        <w:right w:val="none" w:sz="0" w:space="0" w:color="auto"/>
      </w:divBdr>
    </w:div>
    <w:div w:id="1269772183">
      <w:bodyDiv w:val="1"/>
      <w:marLeft w:val="0"/>
      <w:marRight w:val="0"/>
      <w:marTop w:val="0"/>
      <w:marBottom w:val="0"/>
      <w:divBdr>
        <w:top w:val="none" w:sz="0" w:space="0" w:color="auto"/>
        <w:left w:val="none" w:sz="0" w:space="0" w:color="auto"/>
        <w:bottom w:val="none" w:sz="0" w:space="0" w:color="auto"/>
        <w:right w:val="none" w:sz="0" w:space="0" w:color="auto"/>
      </w:divBdr>
    </w:div>
    <w:div w:id="1276207547">
      <w:bodyDiv w:val="1"/>
      <w:marLeft w:val="0"/>
      <w:marRight w:val="0"/>
      <w:marTop w:val="0"/>
      <w:marBottom w:val="0"/>
      <w:divBdr>
        <w:top w:val="none" w:sz="0" w:space="0" w:color="auto"/>
        <w:left w:val="none" w:sz="0" w:space="0" w:color="auto"/>
        <w:bottom w:val="none" w:sz="0" w:space="0" w:color="auto"/>
        <w:right w:val="none" w:sz="0" w:space="0" w:color="auto"/>
      </w:divBdr>
    </w:div>
    <w:div w:id="1277904495">
      <w:bodyDiv w:val="1"/>
      <w:marLeft w:val="0"/>
      <w:marRight w:val="0"/>
      <w:marTop w:val="0"/>
      <w:marBottom w:val="0"/>
      <w:divBdr>
        <w:top w:val="none" w:sz="0" w:space="0" w:color="auto"/>
        <w:left w:val="none" w:sz="0" w:space="0" w:color="auto"/>
        <w:bottom w:val="none" w:sz="0" w:space="0" w:color="auto"/>
        <w:right w:val="none" w:sz="0" w:space="0" w:color="auto"/>
      </w:divBdr>
    </w:div>
    <w:div w:id="1281109591">
      <w:bodyDiv w:val="1"/>
      <w:marLeft w:val="0"/>
      <w:marRight w:val="0"/>
      <w:marTop w:val="0"/>
      <w:marBottom w:val="0"/>
      <w:divBdr>
        <w:top w:val="none" w:sz="0" w:space="0" w:color="auto"/>
        <w:left w:val="none" w:sz="0" w:space="0" w:color="auto"/>
        <w:bottom w:val="none" w:sz="0" w:space="0" w:color="auto"/>
        <w:right w:val="none" w:sz="0" w:space="0" w:color="auto"/>
      </w:divBdr>
    </w:div>
    <w:div w:id="1288781621">
      <w:bodyDiv w:val="1"/>
      <w:marLeft w:val="0"/>
      <w:marRight w:val="0"/>
      <w:marTop w:val="0"/>
      <w:marBottom w:val="0"/>
      <w:divBdr>
        <w:top w:val="none" w:sz="0" w:space="0" w:color="auto"/>
        <w:left w:val="none" w:sz="0" w:space="0" w:color="auto"/>
        <w:bottom w:val="none" w:sz="0" w:space="0" w:color="auto"/>
        <w:right w:val="none" w:sz="0" w:space="0" w:color="auto"/>
      </w:divBdr>
    </w:div>
    <w:div w:id="1291091016">
      <w:bodyDiv w:val="1"/>
      <w:marLeft w:val="0"/>
      <w:marRight w:val="0"/>
      <w:marTop w:val="0"/>
      <w:marBottom w:val="0"/>
      <w:divBdr>
        <w:top w:val="none" w:sz="0" w:space="0" w:color="auto"/>
        <w:left w:val="none" w:sz="0" w:space="0" w:color="auto"/>
        <w:bottom w:val="none" w:sz="0" w:space="0" w:color="auto"/>
        <w:right w:val="none" w:sz="0" w:space="0" w:color="auto"/>
      </w:divBdr>
    </w:div>
    <w:div w:id="1306399585">
      <w:bodyDiv w:val="1"/>
      <w:marLeft w:val="0"/>
      <w:marRight w:val="0"/>
      <w:marTop w:val="0"/>
      <w:marBottom w:val="0"/>
      <w:divBdr>
        <w:top w:val="none" w:sz="0" w:space="0" w:color="auto"/>
        <w:left w:val="none" w:sz="0" w:space="0" w:color="auto"/>
        <w:bottom w:val="none" w:sz="0" w:space="0" w:color="auto"/>
        <w:right w:val="none" w:sz="0" w:space="0" w:color="auto"/>
      </w:divBdr>
    </w:div>
    <w:div w:id="1309556563">
      <w:bodyDiv w:val="1"/>
      <w:marLeft w:val="0"/>
      <w:marRight w:val="0"/>
      <w:marTop w:val="0"/>
      <w:marBottom w:val="0"/>
      <w:divBdr>
        <w:top w:val="none" w:sz="0" w:space="0" w:color="auto"/>
        <w:left w:val="none" w:sz="0" w:space="0" w:color="auto"/>
        <w:bottom w:val="none" w:sz="0" w:space="0" w:color="auto"/>
        <w:right w:val="none" w:sz="0" w:space="0" w:color="auto"/>
      </w:divBdr>
    </w:div>
    <w:div w:id="1355232154">
      <w:bodyDiv w:val="1"/>
      <w:marLeft w:val="0"/>
      <w:marRight w:val="0"/>
      <w:marTop w:val="0"/>
      <w:marBottom w:val="0"/>
      <w:divBdr>
        <w:top w:val="none" w:sz="0" w:space="0" w:color="auto"/>
        <w:left w:val="none" w:sz="0" w:space="0" w:color="auto"/>
        <w:bottom w:val="none" w:sz="0" w:space="0" w:color="auto"/>
        <w:right w:val="none" w:sz="0" w:space="0" w:color="auto"/>
      </w:divBdr>
    </w:div>
    <w:div w:id="1365255551">
      <w:bodyDiv w:val="1"/>
      <w:marLeft w:val="0"/>
      <w:marRight w:val="0"/>
      <w:marTop w:val="0"/>
      <w:marBottom w:val="0"/>
      <w:divBdr>
        <w:top w:val="none" w:sz="0" w:space="0" w:color="auto"/>
        <w:left w:val="none" w:sz="0" w:space="0" w:color="auto"/>
        <w:bottom w:val="none" w:sz="0" w:space="0" w:color="auto"/>
        <w:right w:val="none" w:sz="0" w:space="0" w:color="auto"/>
      </w:divBdr>
    </w:div>
    <w:div w:id="1382552906">
      <w:bodyDiv w:val="1"/>
      <w:marLeft w:val="0"/>
      <w:marRight w:val="0"/>
      <w:marTop w:val="0"/>
      <w:marBottom w:val="0"/>
      <w:divBdr>
        <w:top w:val="none" w:sz="0" w:space="0" w:color="auto"/>
        <w:left w:val="none" w:sz="0" w:space="0" w:color="auto"/>
        <w:bottom w:val="none" w:sz="0" w:space="0" w:color="auto"/>
        <w:right w:val="none" w:sz="0" w:space="0" w:color="auto"/>
      </w:divBdr>
    </w:div>
    <w:div w:id="1389955099">
      <w:bodyDiv w:val="1"/>
      <w:marLeft w:val="0"/>
      <w:marRight w:val="0"/>
      <w:marTop w:val="0"/>
      <w:marBottom w:val="0"/>
      <w:divBdr>
        <w:top w:val="none" w:sz="0" w:space="0" w:color="auto"/>
        <w:left w:val="none" w:sz="0" w:space="0" w:color="auto"/>
        <w:bottom w:val="none" w:sz="0" w:space="0" w:color="auto"/>
        <w:right w:val="none" w:sz="0" w:space="0" w:color="auto"/>
      </w:divBdr>
    </w:div>
    <w:div w:id="1405371433">
      <w:bodyDiv w:val="1"/>
      <w:marLeft w:val="0"/>
      <w:marRight w:val="0"/>
      <w:marTop w:val="0"/>
      <w:marBottom w:val="0"/>
      <w:divBdr>
        <w:top w:val="none" w:sz="0" w:space="0" w:color="auto"/>
        <w:left w:val="none" w:sz="0" w:space="0" w:color="auto"/>
        <w:bottom w:val="none" w:sz="0" w:space="0" w:color="auto"/>
        <w:right w:val="none" w:sz="0" w:space="0" w:color="auto"/>
      </w:divBdr>
    </w:div>
    <w:div w:id="1405759262">
      <w:bodyDiv w:val="1"/>
      <w:marLeft w:val="0"/>
      <w:marRight w:val="0"/>
      <w:marTop w:val="0"/>
      <w:marBottom w:val="0"/>
      <w:divBdr>
        <w:top w:val="none" w:sz="0" w:space="0" w:color="auto"/>
        <w:left w:val="none" w:sz="0" w:space="0" w:color="auto"/>
        <w:bottom w:val="none" w:sz="0" w:space="0" w:color="auto"/>
        <w:right w:val="none" w:sz="0" w:space="0" w:color="auto"/>
      </w:divBdr>
    </w:div>
    <w:div w:id="1417164323">
      <w:bodyDiv w:val="1"/>
      <w:marLeft w:val="0"/>
      <w:marRight w:val="0"/>
      <w:marTop w:val="0"/>
      <w:marBottom w:val="0"/>
      <w:divBdr>
        <w:top w:val="none" w:sz="0" w:space="0" w:color="auto"/>
        <w:left w:val="none" w:sz="0" w:space="0" w:color="auto"/>
        <w:bottom w:val="none" w:sz="0" w:space="0" w:color="auto"/>
        <w:right w:val="none" w:sz="0" w:space="0" w:color="auto"/>
      </w:divBdr>
    </w:div>
    <w:div w:id="1420829771">
      <w:bodyDiv w:val="1"/>
      <w:marLeft w:val="0"/>
      <w:marRight w:val="0"/>
      <w:marTop w:val="0"/>
      <w:marBottom w:val="0"/>
      <w:divBdr>
        <w:top w:val="none" w:sz="0" w:space="0" w:color="auto"/>
        <w:left w:val="none" w:sz="0" w:space="0" w:color="auto"/>
        <w:bottom w:val="none" w:sz="0" w:space="0" w:color="auto"/>
        <w:right w:val="none" w:sz="0" w:space="0" w:color="auto"/>
      </w:divBdr>
    </w:div>
    <w:div w:id="1427967363">
      <w:bodyDiv w:val="1"/>
      <w:marLeft w:val="0"/>
      <w:marRight w:val="0"/>
      <w:marTop w:val="0"/>
      <w:marBottom w:val="0"/>
      <w:divBdr>
        <w:top w:val="none" w:sz="0" w:space="0" w:color="auto"/>
        <w:left w:val="none" w:sz="0" w:space="0" w:color="auto"/>
        <w:bottom w:val="none" w:sz="0" w:space="0" w:color="auto"/>
        <w:right w:val="none" w:sz="0" w:space="0" w:color="auto"/>
      </w:divBdr>
    </w:div>
    <w:div w:id="1439905841">
      <w:bodyDiv w:val="1"/>
      <w:marLeft w:val="0"/>
      <w:marRight w:val="0"/>
      <w:marTop w:val="0"/>
      <w:marBottom w:val="0"/>
      <w:divBdr>
        <w:top w:val="none" w:sz="0" w:space="0" w:color="auto"/>
        <w:left w:val="none" w:sz="0" w:space="0" w:color="auto"/>
        <w:bottom w:val="none" w:sz="0" w:space="0" w:color="auto"/>
        <w:right w:val="none" w:sz="0" w:space="0" w:color="auto"/>
      </w:divBdr>
    </w:div>
    <w:div w:id="1455365769">
      <w:bodyDiv w:val="1"/>
      <w:marLeft w:val="0"/>
      <w:marRight w:val="0"/>
      <w:marTop w:val="0"/>
      <w:marBottom w:val="0"/>
      <w:divBdr>
        <w:top w:val="none" w:sz="0" w:space="0" w:color="auto"/>
        <w:left w:val="none" w:sz="0" w:space="0" w:color="auto"/>
        <w:bottom w:val="none" w:sz="0" w:space="0" w:color="auto"/>
        <w:right w:val="none" w:sz="0" w:space="0" w:color="auto"/>
      </w:divBdr>
    </w:div>
    <w:div w:id="1457723978">
      <w:bodyDiv w:val="1"/>
      <w:marLeft w:val="0"/>
      <w:marRight w:val="0"/>
      <w:marTop w:val="0"/>
      <w:marBottom w:val="0"/>
      <w:divBdr>
        <w:top w:val="none" w:sz="0" w:space="0" w:color="auto"/>
        <w:left w:val="none" w:sz="0" w:space="0" w:color="auto"/>
        <w:bottom w:val="none" w:sz="0" w:space="0" w:color="auto"/>
        <w:right w:val="none" w:sz="0" w:space="0" w:color="auto"/>
      </w:divBdr>
    </w:div>
    <w:div w:id="1470241317">
      <w:bodyDiv w:val="1"/>
      <w:marLeft w:val="0"/>
      <w:marRight w:val="0"/>
      <w:marTop w:val="0"/>
      <w:marBottom w:val="0"/>
      <w:divBdr>
        <w:top w:val="none" w:sz="0" w:space="0" w:color="auto"/>
        <w:left w:val="none" w:sz="0" w:space="0" w:color="auto"/>
        <w:bottom w:val="none" w:sz="0" w:space="0" w:color="auto"/>
        <w:right w:val="none" w:sz="0" w:space="0" w:color="auto"/>
      </w:divBdr>
    </w:div>
    <w:div w:id="1473862193">
      <w:bodyDiv w:val="1"/>
      <w:marLeft w:val="0"/>
      <w:marRight w:val="0"/>
      <w:marTop w:val="0"/>
      <w:marBottom w:val="0"/>
      <w:divBdr>
        <w:top w:val="none" w:sz="0" w:space="0" w:color="auto"/>
        <w:left w:val="none" w:sz="0" w:space="0" w:color="auto"/>
        <w:bottom w:val="none" w:sz="0" w:space="0" w:color="auto"/>
        <w:right w:val="none" w:sz="0" w:space="0" w:color="auto"/>
      </w:divBdr>
    </w:div>
    <w:div w:id="1480923206">
      <w:bodyDiv w:val="1"/>
      <w:marLeft w:val="0"/>
      <w:marRight w:val="0"/>
      <w:marTop w:val="0"/>
      <w:marBottom w:val="0"/>
      <w:divBdr>
        <w:top w:val="none" w:sz="0" w:space="0" w:color="auto"/>
        <w:left w:val="none" w:sz="0" w:space="0" w:color="auto"/>
        <w:bottom w:val="none" w:sz="0" w:space="0" w:color="auto"/>
        <w:right w:val="none" w:sz="0" w:space="0" w:color="auto"/>
      </w:divBdr>
    </w:div>
    <w:div w:id="1482233220">
      <w:bodyDiv w:val="1"/>
      <w:marLeft w:val="0"/>
      <w:marRight w:val="0"/>
      <w:marTop w:val="0"/>
      <w:marBottom w:val="0"/>
      <w:divBdr>
        <w:top w:val="none" w:sz="0" w:space="0" w:color="auto"/>
        <w:left w:val="none" w:sz="0" w:space="0" w:color="auto"/>
        <w:bottom w:val="none" w:sz="0" w:space="0" w:color="auto"/>
        <w:right w:val="none" w:sz="0" w:space="0" w:color="auto"/>
      </w:divBdr>
    </w:div>
    <w:div w:id="1486362924">
      <w:bodyDiv w:val="1"/>
      <w:marLeft w:val="0"/>
      <w:marRight w:val="0"/>
      <w:marTop w:val="0"/>
      <w:marBottom w:val="0"/>
      <w:divBdr>
        <w:top w:val="none" w:sz="0" w:space="0" w:color="auto"/>
        <w:left w:val="none" w:sz="0" w:space="0" w:color="auto"/>
        <w:bottom w:val="none" w:sz="0" w:space="0" w:color="auto"/>
        <w:right w:val="none" w:sz="0" w:space="0" w:color="auto"/>
      </w:divBdr>
    </w:div>
    <w:div w:id="1529635103">
      <w:bodyDiv w:val="1"/>
      <w:marLeft w:val="0"/>
      <w:marRight w:val="0"/>
      <w:marTop w:val="0"/>
      <w:marBottom w:val="0"/>
      <w:divBdr>
        <w:top w:val="none" w:sz="0" w:space="0" w:color="auto"/>
        <w:left w:val="none" w:sz="0" w:space="0" w:color="auto"/>
        <w:bottom w:val="none" w:sz="0" w:space="0" w:color="auto"/>
        <w:right w:val="none" w:sz="0" w:space="0" w:color="auto"/>
      </w:divBdr>
      <w:divsChild>
        <w:div w:id="580801007">
          <w:marLeft w:val="0"/>
          <w:marRight w:val="0"/>
          <w:marTop w:val="0"/>
          <w:marBottom w:val="0"/>
          <w:divBdr>
            <w:top w:val="none" w:sz="0" w:space="0" w:color="auto"/>
            <w:left w:val="none" w:sz="0" w:space="0" w:color="auto"/>
            <w:bottom w:val="none" w:sz="0" w:space="0" w:color="auto"/>
            <w:right w:val="none" w:sz="0" w:space="0" w:color="auto"/>
          </w:divBdr>
        </w:div>
      </w:divsChild>
    </w:div>
    <w:div w:id="1559434023">
      <w:bodyDiv w:val="1"/>
      <w:marLeft w:val="0"/>
      <w:marRight w:val="0"/>
      <w:marTop w:val="0"/>
      <w:marBottom w:val="0"/>
      <w:divBdr>
        <w:top w:val="none" w:sz="0" w:space="0" w:color="auto"/>
        <w:left w:val="none" w:sz="0" w:space="0" w:color="auto"/>
        <w:bottom w:val="none" w:sz="0" w:space="0" w:color="auto"/>
        <w:right w:val="none" w:sz="0" w:space="0" w:color="auto"/>
      </w:divBdr>
    </w:div>
    <w:div w:id="1563365025">
      <w:bodyDiv w:val="1"/>
      <w:marLeft w:val="0"/>
      <w:marRight w:val="0"/>
      <w:marTop w:val="0"/>
      <w:marBottom w:val="0"/>
      <w:divBdr>
        <w:top w:val="none" w:sz="0" w:space="0" w:color="auto"/>
        <w:left w:val="none" w:sz="0" w:space="0" w:color="auto"/>
        <w:bottom w:val="none" w:sz="0" w:space="0" w:color="auto"/>
        <w:right w:val="none" w:sz="0" w:space="0" w:color="auto"/>
      </w:divBdr>
    </w:div>
    <w:div w:id="1563633890">
      <w:bodyDiv w:val="1"/>
      <w:marLeft w:val="0"/>
      <w:marRight w:val="0"/>
      <w:marTop w:val="0"/>
      <w:marBottom w:val="0"/>
      <w:divBdr>
        <w:top w:val="none" w:sz="0" w:space="0" w:color="auto"/>
        <w:left w:val="none" w:sz="0" w:space="0" w:color="auto"/>
        <w:bottom w:val="none" w:sz="0" w:space="0" w:color="auto"/>
        <w:right w:val="none" w:sz="0" w:space="0" w:color="auto"/>
      </w:divBdr>
    </w:div>
    <w:div w:id="1565065382">
      <w:bodyDiv w:val="1"/>
      <w:marLeft w:val="0"/>
      <w:marRight w:val="0"/>
      <w:marTop w:val="0"/>
      <w:marBottom w:val="0"/>
      <w:divBdr>
        <w:top w:val="none" w:sz="0" w:space="0" w:color="auto"/>
        <w:left w:val="none" w:sz="0" w:space="0" w:color="auto"/>
        <w:bottom w:val="none" w:sz="0" w:space="0" w:color="auto"/>
        <w:right w:val="none" w:sz="0" w:space="0" w:color="auto"/>
      </w:divBdr>
    </w:div>
    <w:div w:id="1585994497">
      <w:bodyDiv w:val="1"/>
      <w:marLeft w:val="0"/>
      <w:marRight w:val="0"/>
      <w:marTop w:val="0"/>
      <w:marBottom w:val="0"/>
      <w:divBdr>
        <w:top w:val="none" w:sz="0" w:space="0" w:color="auto"/>
        <w:left w:val="none" w:sz="0" w:space="0" w:color="auto"/>
        <w:bottom w:val="none" w:sz="0" w:space="0" w:color="auto"/>
        <w:right w:val="none" w:sz="0" w:space="0" w:color="auto"/>
      </w:divBdr>
    </w:div>
    <w:div w:id="1598951545">
      <w:bodyDiv w:val="1"/>
      <w:marLeft w:val="0"/>
      <w:marRight w:val="0"/>
      <w:marTop w:val="0"/>
      <w:marBottom w:val="0"/>
      <w:divBdr>
        <w:top w:val="none" w:sz="0" w:space="0" w:color="auto"/>
        <w:left w:val="none" w:sz="0" w:space="0" w:color="auto"/>
        <w:bottom w:val="none" w:sz="0" w:space="0" w:color="auto"/>
        <w:right w:val="none" w:sz="0" w:space="0" w:color="auto"/>
      </w:divBdr>
    </w:div>
    <w:div w:id="1610120112">
      <w:bodyDiv w:val="1"/>
      <w:marLeft w:val="0"/>
      <w:marRight w:val="0"/>
      <w:marTop w:val="0"/>
      <w:marBottom w:val="0"/>
      <w:divBdr>
        <w:top w:val="none" w:sz="0" w:space="0" w:color="auto"/>
        <w:left w:val="none" w:sz="0" w:space="0" w:color="auto"/>
        <w:bottom w:val="none" w:sz="0" w:space="0" w:color="auto"/>
        <w:right w:val="none" w:sz="0" w:space="0" w:color="auto"/>
      </w:divBdr>
    </w:div>
    <w:div w:id="1610157272">
      <w:bodyDiv w:val="1"/>
      <w:marLeft w:val="0"/>
      <w:marRight w:val="0"/>
      <w:marTop w:val="0"/>
      <w:marBottom w:val="0"/>
      <w:divBdr>
        <w:top w:val="none" w:sz="0" w:space="0" w:color="auto"/>
        <w:left w:val="none" w:sz="0" w:space="0" w:color="auto"/>
        <w:bottom w:val="none" w:sz="0" w:space="0" w:color="auto"/>
        <w:right w:val="none" w:sz="0" w:space="0" w:color="auto"/>
      </w:divBdr>
    </w:div>
    <w:div w:id="1614822218">
      <w:bodyDiv w:val="1"/>
      <w:marLeft w:val="0"/>
      <w:marRight w:val="0"/>
      <w:marTop w:val="0"/>
      <w:marBottom w:val="0"/>
      <w:divBdr>
        <w:top w:val="none" w:sz="0" w:space="0" w:color="auto"/>
        <w:left w:val="none" w:sz="0" w:space="0" w:color="auto"/>
        <w:bottom w:val="none" w:sz="0" w:space="0" w:color="auto"/>
        <w:right w:val="none" w:sz="0" w:space="0" w:color="auto"/>
      </w:divBdr>
    </w:div>
    <w:div w:id="1617105373">
      <w:bodyDiv w:val="1"/>
      <w:marLeft w:val="0"/>
      <w:marRight w:val="0"/>
      <w:marTop w:val="0"/>
      <w:marBottom w:val="0"/>
      <w:divBdr>
        <w:top w:val="none" w:sz="0" w:space="0" w:color="auto"/>
        <w:left w:val="none" w:sz="0" w:space="0" w:color="auto"/>
        <w:bottom w:val="none" w:sz="0" w:space="0" w:color="auto"/>
        <w:right w:val="none" w:sz="0" w:space="0" w:color="auto"/>
      </w:divBdr>
    </w:div>
    <w:div w:id="1639528082">
      <w:bodyDiv w:val="1"/>
      <w:marLeft w:val="0"/>
      <w:marRight w:val="0"/>
      <w:marTop w:val="0"/>
      <w:marBottom w:val="0"/>
      <w:divBdr>
        <w:top w:val="none" w:sz="0" w:space="0" w:color="auto"/>
        <w:left w:val="none" w:sz="0" w:space="0" w:color="auto"/>
        <w:bottom w:val="none" w:sz="0" w:space="0" w:color="auto"/>
        <w:right w:val="none" w:sz="0" w:space="0" w:color="auto"/>
      </w:divBdr>
    </w:div>
    <w:div w:id="1657954949">
      <w:bodyDiv w:val="1"/>
      <w:marLeft w:val="0"/>
      <w:marRight w:val="0"/>
      <w:marTop w:val="0"/>
      <w:marBottom w:val="0"/>
      <w:divBdr>
        <w:top w:val="none" w:sz="0" w:space="0" w:color="auto"/>
        <w:left w:val="none" w:sz="0" w:space="0" w:color="auto"/>
        <w:bottom w:val="none" w:sz="0" w:space="0" w:color="auto"/>
        <w:right w:val="none" w:sz="0" w:space="0" w:color="auto"/>
      </w:divBdr>
    </w:div>
    <w:div w:id="1663970026">
      <w:bodyDiv w:val="1"/>
      <w:marLeft w:val="0"/>
      <w:marRight w:val="0"/>
      <w:marTop w:val="0"/>
      <w:marBottom w:val="0"/>
      <w:divBdr>
        <w:top w:val="none" w:sz="0" w:space="0" w:color="auto"/>
        <w:left w:val="none" w:sz="0" w:space="0" w:color="auto"/>
        <w:bottom w:val="none" w:sz="0" w:space="0" w:color="auto"/>
        <w:right w:val="none" w:sz="0" w:space="0" w:color="auto"/>
      </w:divBdr>
    </w:div>
    <w:div w:id="1675110923">
      <w:bodyDiv w:val="1"/>
      <w:marLeft w:val="0"/>
      <w:marRight w:val="0"/>
      <w:marTop w:val="0"/>
      <w:marBottom w:val="0"/>
      <w:divBdr>
        <w:top w:val="none" w:sz="0" w:space="0" w:color="auto"/>
        <w:left w:val="none" w:sz="0" w:space="0" w:color="auto"/>
        <w:bottom w:val="none" w:sz="0" w:space="0" w:color="auto"/>
        <w:right w:val="none" w:sz="0" w:space="0" w:color="auto"/>
      </w:divBdr>
    </w:div>
    <w:div w:id="1677879285">
      <w:bodyDiv w:val="1"/>
      <w:marLeft w:val="0"/>
      <w:marRight w:val="0"/>
      <w:marTop w:val="0"/>
      <w:marBottom w:val="0"/>
      <w:divBdr>
        <w:top w:val="none" w:sz="0" w:space="0" w:color="auto"/>
        <w:left w:val="none" w:sz="0" w:space="0" w:color="auto"/>
        <w:bottom w:val="none" w:sz="0" w:space="0" w:color="auto"/>
        <w:right w:val="none" w:sz="0" w:space="0" w:color="auto"/>
      </w:divBdr>
    </w:div>
    <w:div w:id="1686783148">
      <w:bodyDiv w:val="1"/>
      <w:marLeft w:val="0"/>
      <w:marRight w:val="0"/>
      <w:marTop w:val="0"/>
      <w:marBottom w:val="0"/>
      <w:divBdr>
        <w:top w:val="none" w:sz="0" w:space="0" w:color="auto"/>
        <w:left w:val="none" w:sz="0" w:space="0" w:color="auto"/>
        <w:bottom w:val="none" w:sz="0" w:space="0" w:color="auto"/>
        <w:right w:val="none" w:sz="0" w:space="0" w:color="auto"/>
      </w:divBdr>
    </w:div>
    <w:div w:id="1695299535">
      <w:bodyDiv w:val="1"/>
      <w:marLeft w:val="0"/>
      <w:marRight w:val="0"/>
      <w:marTop w:val="0"/>
      <w:marBottom w:val="0"/>
      <w:divBdr>
        <w:top w:val="none" w:sz="0" w:space="0" w:color="auto"/>
        <w:left w:val="none" w:sz="0" w:space="0" w:color="auto"/>
        <w:bottom w:val="none" w:sz="0" w:space="0" w:color="auto"/>
        <w:right w:val="none" w:sz="0" w:space="0" w:color="auto"/>
      </w:divBdr>
    </w:div>
    <w:div w:id="1702582792">
      <w:bodyDiv w:val="1"/>
      <w:marLeft w:val="0"/>
      <w:marRight w:val="0"/>
      <w:marTop w:val="0"/>
      <w:marBottom w:val="0"/>
      <w:divBdr>
        <w:top w:val="none" w:sz="0" w:space="0" w:color="auto"/>
        <w:left w:val="none" w:sz="0" w:space="0" w:color="auto"/>
        <w:bottom w:val="none" w:sz="0" w:space="0" w:color="auto"/>
        <w:right w:val="none" w:sz="0" w:space="0" w:color="auto"/>
      </w:divBdr>
    </w:div>
    <w:div w:id="1705254370">
      <w:bodyDiv w:val="1"/>
      <w:marLeft w:val="0"/>
      <w:marRight w:val="0"/>
      <w:marTop w:val="0"/>
      <w:marBottom w:val="0"/>
      <w:divBdr>
        <w:top w:val="none" w:sz="0" w:space="0" w:color="auto"/>
        <w:left w:val="none" w:sz="0" w:space="0" w:color="auto"/>
        <w:bottom w:val="none" w:sz="0" w:space="0" w:color="auto"/>
        <w:right w:val="none" w:sz="0" w:space="0" w:color="auto"/>
      </w:divBdr>
    </w:div>
    <w:div w:id="1708407363">
      <w:bodyDiv w:val="1"/>
      <w:marLeft w:val="0"/>
      <w:marRight w:val="0"/>
      <w:marTop w:val="0"/>
      <w:marBottom w:val="0"/>
      <w:divBdr>
        <w:top w:val="none" w:sz="0" w:space="0" w:color="auto"/>
        <w:left w:val="none" w:sz="0" w:space="0" w:color="auto"/>
        <w:bottom w:val="none" w:sz="0" w:space="0" w:color="auto"/>
        <w:right w:val="none" w:sz="0" w:space="0" w:color="auto"/>
      </w:divBdr>
    </w:div>
    <w:div w:id="1709602270">
      <w:bodyDiv w:val="1"/>
      <w:marLeft w:val="0"/>
      <w:marRight w:val="0"/>
      <w:marTop w:val="0"/>
      <w:marBottom w:val="0"/>
      <w:divBdr>
        <w:top w:val="none" w:sz="0" w:space="0" w:color="auto"/>
        <w:left w:val="none" w:sz="0" w:space="0" w:color="auto"/>
        <w:bottom w:val="none" w:sz="0" w:space="0" w:color="auto"/>
        <w:right w:val="none" w:sz="0" w:space="0" w:color="auto"/>
      </w:divBdr>
    </w:div>
    <w:div w:id="1712535775">
      <w:bodyDiv w:val="1"/>
      <w:marLeft w:val="0"/>
      <w:marRight w:val="0"/>
      <w:marTop w:val="0"/>
      <w:marBottom w:val="0"/>
      <w:divBdr>
        <w:top w:val="none" w:sz="0" w:space="0" w:color="auto"/>
        <w:left w:val="none" w:sz="0" w:space="0" w:color="auto"/>
        <w:bottom w:val="none" w:sz="0" w:space="0" w:color="auto"/>
        <w:right w:val="none" w:sz="0" w:space="0" w:color="auto"/>
      </w:divBdr>
    </w:div>
    <w:div w:id="1717468172">
      <w:bodyDiv w:val="1"/>
      <w:marLeft w:val="0"/>
      <w:marRight w:val="0"/>
      <w:marTop w:val="0"/>
      <w:marBottom w:val="0"/>
      <w:divBdr>
        <w:top w:val="none" w:sz="0" w:space="0" w:color="auto"/>
        <w:left w:val="none" w:sz="0" w:space="0" w:color="auto"/>
        <w:bottom w:val="none" w:sz="0" w:space="0" w:color="auto"/>
        <w:right w:val="none" w:sz="0" w:space="0" w:color="auto"/>
      </w:divBdr>
    </w:div>
    <w:div w:id="1717968122">
      <w:bodyDiv w:val="1"/>
      <w:marLeft w:val="0"/>
      <w:marRight w:val="0"/>
      <w:marTop w:val="0"/>
      <w:marBottom w:val="0"/>
      <w:divBdr>
        <w:top w:val="none" w:sz="0" w:space="0" w:color="auto"/>
        <w:left w:val="none" w:sz="0" w:space="0" w:color="auto"/>
        <w:bottom w:val="none" w:sz="0" w:space="0" w:color="auto"/>
        <w:right w:val="none" w:sz="0" w:space="0" w:color="auto"/>
      </w:divBdr>
    </w:div>
    <w:div w:id="1723628074">
      <w:bodyDiv w:val="1"/>
      <w:marLeft w:val="0"/>
      <w:marRight w:val="0"/>
      <w:marTop w:val="0"/>
      <w:marBottom w:val="0"/>
      <w:divBdr>
        <w:top w:val="none" w:sz="0" w:space="0" w:color="auto"/>
        <w:left w:val="none" w:sz="0" w:space="0" w:color="auto"/>
        <w:bottom w:val="none" w:sz="0" w:space="0" w:color="auto"/>
        <w:right w:val="none" w:sz="0" w:space="0" w:color="auto"/>
      </w:divBdr>
    </w:div>
    <w:div w:id="1725104222">
      <w:bodyDiv w:val="1"/>
      <w:marLeft w:val="0"/>
      <w:marRight w:val="0"/>
      <w:marTop w:val="0"/>
      <w:marBottom w:val="0"/>
      <w:divBdr>
        <w:top w:val="none" w:sz="0" w:space="0" w:color="auto"/>
        <w:left w:val="none" w:sz="0" w:space="0" w:color="auto"/>
        <w:bottom w:val="none" w:sz="0" w:space="0" w:color="auto"/>
        <w:right w:val="none" w:sz="0" w:space="0" w:color="auto"/>
      </w:divBdr>
      <w:divsChild>
        <w:div w:id="1207256355">
          <w:marLeft w:val="0"/>
          <w:marRight w:val="0"/>
          <w:marTop w:val="0"/>
          <w:marBottom w:val="0"/>
          <w:divBdr>
            <w:top w:val="none" w:sz="0" w:space="0" w:color="auto"/>
            <w:left w:val="none" w:sz="0" w:space="0" w:color="auto"/>
            <w:bottom w:val="none" w:sz="0" w:space="0" w:color="auto"/>
            <w:right w:val="none" w:sz="0" w:space="0" w:color="auto"/>
          </w:divBdr>
        </w:div>
      </w:divsChild>
    </w:div>
    <w:div w:id="1730224423">
      <w:bodyDiv w:val="1"/>
      <w:marLeft w:val="0"/>
      <w:marRight w:val="0"/>
      <w:marTop w:val="0"/>
      <w:marBottom w:val="0"/>
      <w:divBdr>
        <w:top w:val="none" w:sz="0" w:space="0" w:color="auto"/>
        <w:left w:val="none" w:sz="0" w:space="0" w:color="auto"/>
        <w:bottom w:val="none" w:sz="0" w:space="0" w:color="auto"/>
        <w:right w:val="none" w:sz="0" w:space="0" w:color="auto"/>
      </w:divBdr>
    </w:div>
    <w:div w:id="1738670985">
      <w:bodyDiv w:val="1"/>
      <w:marLeft w:val="0"/>
      <w:marRight w:val="0"/>
      <w:marTop w:val="0"/>
      <w:marBottom w:val="0"/>
      <w:divBdr>
        <w:top w:val="none" w:sz="0" w:space="0" w:color="auto"/>
        <w:left w:val="none" w:sz="0" w:space="0" w:color="auto"/>
        <w:bottom w:val="none" w:sz="0" w:space="0" w:color="auto"/>
        <w:right w:val="none" w:sz="0" w:space="0" w:color="auto"/>
      </w:divBdr>
    </w:div>
    <w:div w:id="1741362601">
      <w:bodyDiv w:val="1"/>
      <w:marLeft w:val="0"/>
      <w:marRight w:val="0"/>
      <w:marTop w:val="0"/>
      <w:marBottom w:val="0"/>
      <w:divBdr>
        <w:top w:val="none" w:sz="0" w:space="0" w:color="auto"/>
        <w:left w:val="none" w:sz="0" w:space="0" w:color="auto"/>
        <w:bottom w:val="none" w:sz="0" w:space="0" w:color="auto"/>
        <w:right w:val="none" w:sz="0" w:space="0" w:color="auto"/>
      </w:divBdr>
    </w:div>
    <w:div w:id="1764255717">
      <w:bodyDiv w:val="1"/>
      <w:marLeft w:val="0"/>
      <w:marRight w:val="0"/>
      <w:marTop w:val="0"/>
      <w:marBottom w:val="0"/>
      <w:divBdr>
        <w:top w:val="none" w:sz="0" w:space="0" w:color="auto"/>
        <w:left w:val="none" w:sz="0" w:space="0" w:color="auto"/>
        <w:bottom w:val="none" w:sz="0" w:space="0" w:color="auto"/>
        <w:right w:val="none" w:sz="0" w:space="0" w:color="auto"/>
      </w:divBdr>
    </w:div>
    <w:div w:id="1767264394">
      <w:bodyDiv w:val="1"/>
      <w:marLeft w:val="0"/>
      <w:marRight w:val="0"/>
      <w:marTop w:val="0"/>
      <w:marBottom w:val="0"/>
      <w:divBdr>
        <w:top w:val="none" w:sz="0" w:space="0" w:color="auto"/>
        <w:left w:val="none" w:sz="0" w:space="0" w:color="auto"/>
        <w:bottom w:val="none" w:sz="0" w:space="0" w:color="auto"/>
        <w:right w:val="none" w:sz="0" w:space="0" w:color="auto"/>
      </w:divBdr>
    </w:div>
    <w:div w:id="1792432533">
      <w:bodyDiv w:val="1"/>
      <w:marLeft w:val="0"/>
      <w:marRight w:val="0"/>
      <w:marTop w:val="0"/>
      <w:marBottom w:val="0"/>
      <w:divBdr>
        <w:top w:val="none" w:sz="0" w:space="0" w:color="auto"/>
        <w:left w:val="none" w:sz="0" w:space="0" w:color="auto"/>
        <w:bottom w:val="none" w:sz="0" w:space="0" w:color="auto"/>
        <w:right w:val="none" w:sz="0" w:space="0" w:color="auto"/>
      </w:divBdr>
    </w:div>
    <w:div w:id="1796830462">
      <w:bodyDiv w:val="1"/>
      <w:marLeft w:val="0"/>
      <w:marRight w:val="0"/>
      <w:marTop w:val="0"/>
      <w:marBottom w:val="0"/>
      <w:divBdr>
        <w:top w:val="none" w:sz="0" w:space="0" w:color="auto"/>
        <w:left w:val="none" w:sz="0" w:space="0" w:color="auto"/>
        <w:bottom w:val="none" w:sz="0" w:space="0" w:color="auto"/>
        <w:right w:val="none" w:sz="0" w:space="0" w:color="auto"/>
      </w:divBdr>
    </w:div>
    <w:div w:id="1803110059">
      <w:bodyDiv w:val="1"/>
      <w:marLeft w:val="0"/>
      <w:marRight w:val="0"/>
      <w:marTop w:val="0"/>
      <w:marBottom w:val="0"/>
      <w:divBdr>
        <w:top w:val="none" w:sz="0" w:space="0" w:color="auto"/>
        <w:left w:val="none" w:sz="0" w:space="0" w:color="auto"/>
        <w:bottom w:val="none" w:sz="0" w:space="0" w:color="auto"/>
        <w:right w:val="none" w:sz="0" w:space="0" w:color="auto"/>
      </w:divBdr>
    </w:div>
    <w:div w:id="1812940112">
      <w:bodyDiv w:val="1"/>
      <w:marLeft w:val="0"/>
      <w:marRight w:val="0"/>
      <w:marTop w:val="0"/>
      <w:marBottom w:val="0"/>
      <w:divBdr>
        <w:top w:val="none" w:sz="0" w:space="0" w:color="auto"/>
        <w:left w:val="none" w:sz="0" w:space="0" w:color="auto"/>
        <w:bottom w:val="none" w:sz="0" w:space="0" w:color="auto"/>
        <w:right w:val="none" w:sz="0" w:space="0" w:color="auto"/>
      </w:divBdr>
    </w:div>
    <w:div w:id="1823809829">
      <w:bodyDiv w:val="1"/>
      <w:marLeft w:val="0"/>
      <w:marRight w:val="0"/>
      <w:marTop w:val="0"/>
      <w:marBottom w:val="0"/>
      <w:divBdr>
        <w:top w:val="none" w:sz="0" w:space="0" w:color="auto"/>
        <w:left w:val="none" w:sz="0" w:space="0" w:color="auto"/>
        <w:bottom w:val="none" w:sz="0" w:space="0" w:color="auto"/>
        <w:right w:val="none" w:sz="0" w:space="0" w:color="auto"/>
      </w:divBdr>
    </w:div>
    <w:div w:id="1828593213">
      <w:bodyDiv w:val="1"/>
      <w:marLeft w:val="0"/>
      <w:marRight w:val="0"/>
      <w:marTop w:val="0"/>
      <w:marBottom w:val="0"/>
      <w:divBdr>
        <w:top w:val="none" w:sz="0" w:space="0" w:color="auto"/>
        <w:left w:val="none" w:sz="0" w:space="0" w:color="auto"/>
        <w:bottom w:val="none" w:sz="0" w:space="0" w:color="auto"/>
        <w:right w:val="none" w:sz="0" w:space="0" w:color="auto"/>
      </w:divBdr>
    </w:div>
    <w:div w:id="1853108814">
      <w:bodyDiv w:val="1"/>
      <w:marLeft w:val="0"/>
      <w:marRight w:val="0"/>
      <w:marTop w:val="0"/>
      <w:marBottom w:val="0"/>
      <w:divBdr>
        <w:top w:val="none" w:sz="0" w:space="0" w:color="auto"/>
        <w:left w:val="none" w:sz="0" w:space="0" w:color="auto"/>
        <w:bottom w:val="none" w:sz="0" w:space="0" w:color="auto"/>
        <w:right w:val="none" w:sz="0" w:space="0" w:color="auto"/>
      </w:divBdr>
    </w:div>
    <w:div w:id="1854416091">
      <w:bodyDiv w:val="1"/>
      <w:marLeft w:val="0"/>
      <w:marRight w:val="0"/>
      <w:marTop w:val="0"/>
      <w:marBottom w:val="0"/>
      <w:divBdr>
        <w:top w:val="none" w:sz="0" w:space="0" w:color="auto"/>
        <w:left w:val="none" w:sz="0" w:space="0" w:color="auto"/>
        <w:bottom w:val="none" w:sz="0" w:space="0" w:color="auto"/>
        <w:right w:val="none" w:sz="0" w:space="0" w:color="auto"/>
      </w:divBdr>
    </w:div>
    <w:div w:id="1859926744">
      <w:bodyDiv w:val="1"/>
      <w:marLeft w:val="0"/>
      <w:marRight w:val="0"/>
      <w:marTop w:val="0"/>
      <w:marBottom w:val="0"/>
      <w:divBdr>
        <w:top w:val="none" w:sz="0" w:space="0" w:color="auto"/>
        <w:left w:val="none" w:sz="0" w:space="0" w:color="auto"/>
        <w:bottom w:val="none" w:sz="0" w:space="0" w:color="auto"/>
        <w:right w:val="none" w:sz="0" w:space="0" w:color="auto"/>
      </w:divBdr>
      <w:divsChild>
        <w:div w:id="62333830">
          <w:marLeft w:val="0"/>
          <w:marRight w:val="0"/>
          <w:marTop w:val="0"/>
          <w:marBottom w:val="0"/>
          <w:divBdr>
            <w:top w:val="none" w:sz="0" w:space="0" w:color="auto"/>
            <w:left w:val="none" w:sz="0" w:space="0" w:color="auto"/>
            <w:bottom w:val="none" w:sz="0" w:space="0" w:color="auto"/>
            <w:right w:val="none" w:sz="0" w:space="0" w:color="auto"/>
          </w:divBdr>
        </w:div>
        <w:div w:id="835615751">
          <w:marLeft w:val="0"/>
          <w:marRight w:val="0"/>
          <w:marTop w:val="0"/>
          <w:marBottom w:val="0"/>
          <w:divBdr>
            <w:top w:val="none" w:sz="0" w:space="0" w:color="auto"/>
            <w:left w:val="none" w:sz="0" w:space="0" w:color="auto"/>
            <w:bottom w:val="none" w:sz="0" w:space="0" w:color="auto"/>
            <w:right w:val="none" w:sz="0" w:space="0" w:color="auto"/>
          </w:divBdr>
        </w:div>
        <w:div w:id="1231817558">
          <w:marLeft w:val="0"/>
          <w:marRight w:val="0"/>
          <w:marTop w:val="0"/>
          <w:marBottom w:val="0"/>
          <w:divBdr>
            <w:top w:val="none" w:sz="0" w:space="0" w:color="auto"/>
            <w:left w:val="none" w:sz="0" w:space="0" w:color="auto"/>
            <w:bottom w:val="none" w:sz="0" w:space="0" w:color="auto"/>
            <w:right w:val="none" w:sz="0" w:space="0" w:color="auto"/>
          </w:divBdr>
        </w:div>
        <w:div w:id="1642076653">
          <w:marLeft w:val="0"/>
          <w:marRight w:val="0"/>
          <w:marTop w:val="0"/>
          <w:marBottom w:val="0"/>
          <w:divBdr>
            <w:top w:val="none" w:sz="0" w:space="0" w:color="auto"/>
            <w:left w:val="none" w:sz="0" w:space="0" w:color="auto"/>
            <w:bottom w:val="none" w:sz="0" w:space="0" w:color="auto"/>
            <w:right w:val="none" w:sz="0" w:space="0" w:color="auto"/>
          </w:divBdr>
        </w:div>
        <w:div w:id="1812138492">
          <w:marLeft w:val="0"/>
          <w:marRight w:val="0"/>
          <w:marTop w:val="0"/>
          <w:marBottom w:val="0"/>
          <w:divBdr>
            <w:top w:val="none" w:sz="0" w:space="0" w:color="auto"/>
            <w:left w:val="none" w:sz="0" w:space="0" w:color="auto"/>
            <w:bottom w:val="none" w:sz="0" w:space="0" w:color="auto"/>
            <w:right w:val="none" w:sz="0" w:space="0" w:color="auto"/>
          </w:divBdr>
        </w:div>
      </w:divsChild>
    </w:div>
    <w:div w:id="1862166071">
      <w:bodyDiv w:val="1"/>
      <w:marLeft w:val="0"/>
      <w:marRight w:val="0"/>
      <w:marTop w:val="0"/>
      <w:marBottom w:val="0"/>
      <w:divBdr>
        <w:top w:val="none" w:sz="0" w:space="0" w:color="auto"/>
        <w:left w:val="none" w:sz="0" w:space="0" w:color="auto"/>
        <w:bottom w:val="none" w:sz="0" w:space="0" w:color="auto"/>
        <w:right w:val="none" w:sz="0" w:space="0" w:color="auto"/>
      </w:divBdr>
    </w:div>
    <w:div w:id="1876119680">
      <w:bodyDiv w:val="1"/>
      <w:marLeft w:val="0"/>
      <w:marRight w:val="0"/>
      <w:marTop w:val="0"/>
      <w:marBottom w:val="0"/>
      <w:divBdr>
        <w:top w:val="none" w:sz="0" w:space="0" w:color="auto"/>
        <w:left w:val="none" w:sz="0" w:space="0" w:color="auto"/>
        <w:bottom w:val="none" w:sz="0" w:space="0" w:color="auto"/>
        <w:right w:val="none" w:sz="0" w:space="0" w:color="auto"/>
      </w:divBdr>
    </w:div>
    <w:div w:id="1879775172">
      <w:bodyDiv w:val="1"/>
      <w:marLeft w:val="0"/>
      <w:marRight w:val="0"/>
      <w:marTop w:val="0"/>
      <w:marBottom w:val="0"/>
      <w:divBdr>
        <w:top w:val="none" w:sz="0" w:space="0" w:color="auto"/>
        <w:left w:val="none" w:sz="0" w:space="0" w:color="auto"/>
        <w:bottom w:val="none" w:sz="0" w:space="0" w:color="auto"/>
        <w:right w:val="none" w:sz="0" w:space="0" w:color="auto"/>
      </w:divBdr>
    </w:div>
    <w:div w:id="1935627438">
      <w:bodyDiv w:val="1"/>
      <w:marLeft w:val="0"/>
      <w:marRight w:val="0"/>
      <w:marTop w:val="0"/>
      <w:marBottom w:val="0"/>
      <w:divBdr>
        <w:top w:val="none" w:sz="0" w:space="0" w:color="auto"/>
        <w:left w:val="none" w:sz="0" w:space="0" w:color="auto"/>
        <w:bottom w:val="none" w:sz="0" w:space="0" w:color="auto"/>
        <w:right w:val="none" w:sz="0" w:space="0" w:color="auto"/>
      </w:divBdr>
    </w:div>
    <w:div w:id="1938635838">
      <w:bodyDiv w:val="1"/>
      <w:marLeft w:val="0"/>
      <w:marRight w:val="0"/>
      <w:marTop w:val="0"/>
      <w:marBottom w:val="0"/>
      <w:divBdr>
        <w:top w:val="none" w:sz="0" w:space="0" w:color="auto"/>
        <w:left w:val="none" w:sz="0" w:space="0" w:color="auto"/>
        <w:bottom w:val="none" w:sz="0" w:space="0" w:color="auto"/>
        <w:right w:val="none" w:sz="0" w:space="0" w:color="auto"/>
      </w:divBdr>
      <w:divsChild>
        <w:div w:id="134491275">
          <w:marLeft w:val="893"/>
          <w:marRight w:val="0"/>
          <w:marTop w:val="0"/>
          <w:marBottom w:val="0"/>
          <w:divBdr>
            <w:top w:val="none" w:sz="0" w:space="0" w:color="auto"/>
            <w:left w:val="none" w:sz="0" w:space="0" w:color="auto"/>
            <w:bottom w:val="none" w:sz="0" w:space="0" w:color="auto"/>
            <w:right w:val="none" w:sz="0" w:space="0" w:color="auto"/>
          </w:divBdr>
        </w:div>
        <w:div w:id="1120690136">
          <w:marLeft w:val="893"/>
          <w:marRight w:val="0"/>
          <w:marTop w:val="0"/>
          <w:marBottom w:val="0"/>
          <w:divBdr>
            <w:top w:val="none" w:sz="0" w:space="0" w:color="auto"/>
            <w:left w:val="none" w:sz="0" w:space="0" w:color="auto"/>
            <w:bottom w:val="none" w:sz="0" w:space="0" w:color="auto"/>
            <w:right w:val="none" w:sz="0" w:space="0" w:color="auto"/>
          </w:divBdr>
        </w:div>
        <w:div w:id="1303194233">
          <w:marLeft w:val="893"/>
          <w:marRight w:val="0"/>
          <w:marTop w:val="0"/>
          <w:marBottom w:val="0"/>
          <w:divBdr>
            <w:top w:val="none" w:sz="0" w:space="0" w:color="auto"/>
            <w:left w:val="none" w:sz="0" w:space="0" w:color="auto"/>
            <w:bottom w:val="none" w:sz="0" w:space="0" w:color="auto"/>
            <w:right w:val="none" w:sz="0" w:space="0" w:color="auto"/>
          </w:divBdr>
        </w:div>
        <w:div w:id="2070421980">
          <w:marLeft w:val="274"/>
          <w:marRight w:val="0"/>
          <w:marTop w:val="0"/>
          <w:marBottom w:val="0"/>
          <w:divBdr>
            <w:top w:val="none" w:sz="0" w:space="0" w:color="auto"/>
            <w:left w:val="none" w:sz="0" w:space="0" w:color="auto"/>
            <w:bottom w:val="none" w:sz="0" w:space="0" w:color="auto"/>
            <w:right w:val="none" w:sz="0" w:space="0" w:color="auto"/>
          </w:divBdr>
        </w:div>
        <w:div w:id="2136480284">
          <w:marLeft w:val="893"/>
          <w:marRight w:val="0"/>
          <w:marTop w:val="0"/>
          <w:marBottom w:val="0"/>
          <w:divBdr>
            <w:top w:val="none" w:sz="0" w:space="0" w:color="auto"/>
            <w:left w:val="none" w:sz="0" w:space="0" w:color="auto"/>
            <w:bottom w:val="none" w:sz="0" w:space="0" w:color="auto"/>
            <w:right w:val="none" w:sz="0" w:space="0" w:color="auto"/>
          </w:divBdr>
        </w:div>
      </w:divsChild>
    </w:div>
    <w:div w:id="1959679319">
      <w:bodyDiv w:val="1"/>
      <w:marLeft w:val="0"/>
      <w:marRight w:val="0"/>
      <w:marTop w:val="0"/>
      <w:marBottom w:val="0"/>
      <w:divBdr>
        <w:top w:val="none" w:sz="0" w:space="0" w:color="auto"/>
        <w:left w:val="none" w:sz="0" w:space="0" w:color="auto"/>
        <w:bottom w:val="none" w:sz="0" w:space="0" w:color="auto"/>
        <w:right w:val="none" w:sz="0" w:space="0" w:color="auto"/>
      </w:divBdr>
    </w:div>
    <w:div w:id="1960914242">
      <w:bodyDiv w:val="1"/>
      <w:marLeft w:val="0"/>
      <w:marRight w:val="0"/>
      <w:marTop w:val="0"/>
      <w:marBottom w:val="0"/>
      <w:divBdr>
        <w:top w:val="none" w:sz="0" w:space="0" w:color="auto"/>
        <w:left w:val="none" w:sz="0" w:space="0" w:color="auto"/>
        <w:bottom w:val="none" w:sz="0" w:space="0" w:color="auto"/>
        <w:right w:val="none" w:sz="0" w:space="0" w:color="auto"/>
      </w:divBdr>
    </w:div>
    <w:div w:id="1963610189">
      <w:bodyDiv w:val="1"/>
      <w:marLeft w:val="0"/>
      <w:marRight w:val="0"/>
      <w:marTop w:val="0"/>
      <w:marBottom w:val="0"/>
      <w:divBdr>
        <w:top w:val="none" w:sz="0" w:space="0" w:color="auto"/>
        <w:left w:val="none" w:sz="0" w:space="0" w:color="auto"/>
        <w:bottom w:val="none" w:sz="0" w:space="0" w:color="auto"/>
        <w:right w:val="none" w:sz="0" w:space="0" w:color="auto"/>
      </w:divBdr>
    </w:div>
    <w:div w:id="1971858728">
      <w:bodyDiv w:val="1"/>
      <w:marLeft w:val="0"/>
      <w:marRight w:val="0"/>
      <w:marTop w:val="0"/>
      <w:marBottom w:val="0"/>
      <w:divBdr>
        <w:top w:val="none" w:sz="0" w:space="0" w:color="auto"/>
        <w:left w:val="none" w:sz="0" w:space="0" w:color="auto"/>
        <w:bottom w:val="none" w:sz="0" w:space="0" w:color="auto"/>
        <w:right w:val="none" w:sz="0" w:space="0" w:color="auto"/>
      </w:divBdr>
    </w:div>
    <w:div w:id="1971863162">
      <w:bodyDiv w:val="1"/>
      <w:marLeft w:val="0"/>
      <w:marRight w:val="0"/>
      <w:marTop w:val="0"/>
      <w:marBottom w:val="0"/>
      <w:divBdr>
        <w:top w:val="none" w:sz="0" w:space="0" w:color="auto"/>
        <w:left w:val="none" w:sz="0" w:space="0" w:color="auto"/>
        <w:bottom w:val="none" w:sz="0" w:space="0" w:color="auto"/>
        <w:right w:val="none" w:sz="0" w:space="0" w:color="auto"/>
      </w:divBdr>
    </w:div>
    <w:div w:id="1972704559">
      <w:bodyDiv w:val="1"/>
      <w:marLeft w:val="0"/>
      <w:marRight w:val="0"/>
      <w:marTop w:val="0"/>
      <w:marBottom w:val="0"/>
      <w:divBdr>
        <w:top w:val="none" w:sz="0" w:space="0" w:color="auto"/>
        <w:left w:val="none" w:sz="0" w:space="0" w:color="auto"/>
        <w:bottom w:val="none" w:sz="0" w:space="0" w:color="auto"/>
        <w:right w:val="none" w:sz="0" w:space="0" w:color="auto"/>
      </w:divBdr>
    </w:div>
    <w:div w:id="1975792985">
      <w:bodyDiv w:val="1"/>
      <w:marLeft w:val="0"/>
      <w:marRight w:val="0"/>
      <w:marTop w:val="0"/>
      <w:marBottom w:val="0"/>
      <w:divBdr>
        <w:top w:val="none" w:sz="0" w:space="0" w:color="auto"/>
        <w:left w:val="none" w:sz="0" w:space="0" w:color="auto"/>
        <w:bottom w:val="none" w:sz="0" w:space="0" w:color="auto"/>
        <w:right w:val="none" w:sz="0" w:space="0" w:color="auto"/>
      </w:divBdr>
    </w:div>
    <w:div w:id="1981500651">
      <w:bodyDiv w:val="1"/>
      <w:marLeft w:val="0"/>
      <w:marRight w:val="0"/>
      <w:marTop w:val="0"/>
      <w:marBottom w:val="0"/>
      <w:divBdr>
        <w:top w:val="none" w:sz="0" w:space="0" w:color="auto"/>
        <w:left w:val="none" w:sz="0" w:space="0" w:color="auto"/>
        <w:bottom w:val="none" w:sz="0" w:space="0" w:color="auto"/>
        <w:right w:val="none" w:sz="0" w:space="0" w:color="auto"/>
      </w:divBdr>
    </w:div>
    <w:div w:id="2007171159">
      <w:bodyDiv w:val="1"/>
      <w:marLeft w:val="0"/>
      <w:marRight w:val="0"/>
      <w:marTop w:val="0"/>
      <w:marBottom w:val="0"/>
      <w:divBdr>
        <w:top w:val="none" w:sz="0" w:space="0" w:color="auto"/>
        <w:left w:val="none" w:sz="0" w:space="0" w:color="auto"/>
        <w:bottom w:val="none" w:sz="0" w:space="0" w:color="auto"/>
        <w:right w:val="none" w:sz="0" w:space="0" w:color="auto"/>
      </w:divBdr>
    </w:div>
    <w:div w:id="2022507499">
      <w:bodyDiv w:val="1"/>
      <w:marLeft w:val="0"/>
      <w:marRight w:val="0"/>
      <w:marTop w:val="0"/>
      <w:marBottom w:val="0"/>
      <w:divBdr>
        <w:top w:val="none" w:sz="0" w:space="0" w:color="auto"/>
        <w:left w:val="none" w:sz="0" w:space="0" w:color="auto"/>
        <w:bottom w:val="none" w:sz="0" w:space="0" w:color="auto"/>
        <w:right w:val="none" w:sz="0" w:space="0" w:color="auto"/>
      </w:divBdr>
    </w:div>
    <w:div w:id="2024741768">
      <w:bodyDiv w:val="1"/>
      <w:marLeft w:val="0"/>
      <w:marRight w:val="0"/>
      <w:marTop w:val="0"/>
      <w:marBottom w:val="0"/>
      <w:divBdr>
        <w:top w:val="none" w:sz="0" w:space="0" w:color="auto"/>
        <w:left w:val="none" w:sz="0" w:space="0" w:color="auto"/>
        <w:bottom w:val="none" w:sz="0" w:space="0" w:color="auto"/>
        <w:right w:val="none" w:sz="0" w:space="0" w:color="auto"/>
      </w:divBdr>
    </w:div>
    <w:div w:id="2027243023">
      <w:bodyDiv w:val="1"/>
      <w:marLeft w:val="0"/>
      <w:marRight w:val="0"/>
      <w:marTop w:val="0"/>
      <w:marBottom w:val="0"/>
      <w:divBdr>
        <w:top w:val="none" w:sz="0" w:space="0" w:color="auto"/>
        <w:left w:val="none" w:sz="0" w:space="0" w:color="auto"/>
        <w:bottom w:val="none" w:sz="0" w:space="0" w:color="auto"/>
        <w:right w:val="none" w:sz="0" w:space="0" w:color="auto"/>
      </w:divBdr>
    </w:div>
    <w:div w:id="2047875308">
      <w:bodyDiv w:val="1"/>
      <w:marLeft w:val="0"/>
      <w:marRight w:val="0"/>
      <w:marTop w:val="0"/>
      <w:marBottom w:val="0"/>
      <w:divBdr>
        <w:top w:val="none" w:sz="0" w:space="0" w:color="auto"/>
        <w:left w:val="none" w:sz="0" w:space="0" w:color="auto"/>
        <w:bottom w:val="none" w:sz="0" w:space="0" w:color="auto"/>
        <w:right w:val="none" w:sz="0" w:space="0" w:color="auto"/>
      </w:divBdr>
    </w:div>
    <w:div w:id="2050838282">
      <w:bodyDiv w:val="1"/>
      <w:marLeft w:val="0"/>
      <w:marRight w:val="0"/>
      <w:marTop w:val="0"/>
      <w:marBottom w:val="0"/>
      <w:divBdr>
        <w:top w:val="none" w:sz="0" w:space="0" w:color="auto"/>
        <w:left w:val="none" w:sz="0" w:space="0" w:color="auto"/>
        <w:bottom w:val="none" w:sz="0" w:space="0" w:color="auto"/>
        <w:right w:val="none" w:sz="0" w:space="0" w:color="auto"/>
      </w:divBdr>
    </w:div>
    <w:div w:id="2067800948">
      <w:bodyDiv w:val="1"/>
      <w:marLeft w:val="0"/>
      <w:marRight w:val="0"/>
      <w:marTop w:val="0"/>
      <w:marBottom w:val="0"/>
      <w:divBdr>
        <w:top w:val="none" w:sz="0" w:space="0" w:color="auto"/>
        <w:left w:val="none" w:sz="0" w:space="0" w:color="auto"/>
        <w:bottom w:val="none" w:sz="0" w:space="0" w:color="auto"/>
        <w:right w:val="none" w:sz="0" w:space="0" w:color="auto"/>
      </w:divBdr>
    </w:div>
    <w:div w:id="2088767363">
      <w:bodyDiv w:val="1"/>
      <w:marLeft w:val="0"/>
      <w:marRight w:val="0"/>
      <w:marTop w:val="0"/>
      <w:marBottom w:val="0"/>
      <w:divBdr>
        <w:top w:val="none" w:sz="0" w:space="0" w:color="auto"/>
        <w:left w:val="none" w:sz="0" w:space="0" w:color="auto"/>
        <w:bottom w:val="none" w:sz="0" w:space="0" w:color="auto"/>
        <w:right w:val="none" w:sz="0" w:space="0" w:color="auto"/>
      </w:divBdr>
    </w:div>
    <w:div w:id="212718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E%D1%81%D0%B8%D0%BA%D0%B0" TargetMode="External"/><Relationship Id="rId21" Type="http://schemas.openxmlformats.org/officeDocument/2006/relationships/hyperlink" Target="https://uk.wikipedia.org/wiki/%D0%A1%D0%BD%D0%BE%D0%B2" TargetMode="External"/><Relationship Id="rId42" Type="http://schemas.openxmlformats.org/officeDocument/2006/relationships/hyperlink" Target="https://uk.wikipedia.org/wiki/%D0%9E%D0%B7%D0%B5%D1%80%D0%BE" TargetMode="External"/><Relationship Id="rId47" Type="http://schemas.openxmlformats.org/officeDocument/2006/relationships/hyperlink" Target="https://uk.wikipedia.org/wiki/%D0%9B%D1%8C%D0%BE%D0%B4%D0%BE%D0%B2%D0%B8%D0%BA" TargetMode="External"/><Relationship Id="rId63" Type="http://schemas.openxmlformats.org/officeDocument/2006/relationships/hyperlink" Target="https://uk.wikipedia.org/wiki/%D0%9F%D1%96%D0%B4%D1%82%D0%BE%D0%BF%D0%BB%D0%B5%D0%BD%D0%BD%D1%8F" TargetMode="External"/><Relationship Id="rId68" Type="http://schemas.openxmlformats.org/officeDocument/2006/relationships/chart" Target="charts/chart9.xml"/><Relationship Id="rId84" Type="http://schemas.openxmlformats.org/officeDocument/2006/relationships/hyperlink" Target="http://ua-referat.com/%D0%93%D1%80%D1%83%D0%BD%D1%82" TargetMode="External"/><Relationship Id="rId89" Type="http://schemas.openxmlformats.org/officeDocument/2006/relationships/hyperlink" Target="http://ua-referat.com/%D0%9F%D0%B5%D1%81%D1%82%D0%B8%D1%86%D0%B8%D0%B4%D0%B8" TargetMode="External"/><Relationship Id="rId7" Type="http://schemas.openxmlformats.org/officeDocument/2006/relationships/endnotes" Target="endnotes.xml"/><Relationship Id="rId71" Type="http://schemas.openxmlformats.org/officeDocument/2006/relationships/image" Target="media/image3.jpeg"/><Relationship Id="rId92" Type="http://schemas.openxmlformats.org/officeDocument/2006/relationships/hyperlink" Target="http://ua-referat.com/%D0%97%D0%B0%D0%B1%D1%80%D1%83%D0%B4%D0%BD%D0%B5%D0%BD%D0%BD%D1%8F" TargetMode="External"/><Relationship Id="rId2" Type="http://schemas.openxmlformats.org/officeDocument/2006/relationships/numbering" Target="numbering.xml"/><Relationship Id="rId16" Type="http://schemas.openxmlformats.org/officeDocument/2006/relationships/hyperlink" Target="https://uk.wikipedia.org/wiki/%D0%A1%D0%B5%D0%B9%D0%BC_(%D1%80%D1%96%D1%87%D0%BA%D0%B0)" TargetMode="External"/><Relationship Id="rId29" Type="http://schemas.openxmlformats.org/officeDocument/2006/relationships/hyperlink" Target="https://uk.wikipedia.org/wiki/%D0%A2%D0%BE%D0%BF%D0%BE%D0%BB%D1%8F" TargetMode="External"/><Relationship Id="rId107" Type="http://schemas.openxmlformats.org/officeDocument/2006/relationships/fontTable" Target="fontTable.xml"/><Relationship Id="rId11" Type="http://schemas.openxmlformats.org/officeDocument/2006/relationships/hyperlink" Target="https://uk.wikipedia.org/wiki/%D0%A1%D0%B5%D1%80%D0%B5%D0%B4%D0%BD%D1%8F_%D0%B2%D0%B8%D1%81%D0%BE%D1%87%D0%B8%D0%BD%D0%B0" TargetMode="External"/><Relationship Id="rId24" Type="http://schemas.openxmlformats.org/officeDocument/2006/relationships/hyperlink" Target="https://uk.wikipedia.org/wiki/%D0%94%D1%83%D0%B1" TargetMode="External"/><Relationship Id="rId32" Type="http://schemas.openxmlformats.org/officeDocument/2006/relationships/footer" Target="footer2.xml"/><Relationship Id="rId37" Type="http://schemas.openxmlformats.org/officeDocument/2006/relationships/hyperlink" Target="https://suspilne.media/74818-u-pivnicnomu-lodovitomu-okeani-na-poverhnu-pocav-pronikati-metan-ce-moze-prisvidsiti-zmini-klimatu/" TargetMode="External"/><Relationship Id="rId40" Type="http://schemas.openxmlformats.org/officeDocument/2006/relationships/hyperlink" Target="https://zakon.rada.gov.ua/laws/show/992-2020-%D0%BF" TargetMode="External"/><Relationship Id="rId45" Type="http://schemas.openxmlformats.org/officeDocument/2006/relationships/hyperlink" Target="https://uk.wikipedia.org/wiki/%D2%90%D1%80%D1%83%D0%BD%D1%82%D0%BE%D0%B2%D1%96_%D0%B2%D0%BE%D0%B4%D0%B8" TargetMode="External"/><Relationship Id="rId53" Type="http://schemas.openxmlformats.org/officeDocument/2006/relationships/chart" Target="charts/chart7.xml"/><Relationship Id="rId58" Type="http://schemas.openxmlformats.org/officeDocument/2006/relationships/hyperlink" Target="https://uk.wikipedia.org/wiki/%D0%9B%D0%B0%D0%BD%D1%86%D1%8E%D0%B3_%D0%B6%D0%B8%D0%B2%D0%BB%D0%B5%D0%BD%D0%BD%D1%8F" TargetMode="External"/><Relationship Id="rId66" Type="http://schemas.openxmlformats.org/officeDocument/2006/relationships/hyperlink" Target="https://uk.wikipedia.org/wiki/%D0%9B%D1%96%D1%81%D0%BE%D0%B2%D0%B0_%D0%BF%D0%BE%D0%B6%D0%B5%D0%B6%D0%B0" TargetMode="External"/><Relationship Id="rId74" Type="http://schemas.openxmlformats.org/officeDocument/2006/relationships/image" Target="media/image5.jpeg"/><Relationship Id="rId79" Type="http://schemas.openxmlformats.org/officeDocument/2006/relationships/image" Target="media/image9.jpeg"/><Relationship Id="rId87" Type="http://schemas.openxmlformats.org/officeDocument/2006/relationships/hyperlink" Target="http://ua-referat.com/%D0%9C%D1%96%D0%BD%D0%B5%D1%80%D0%B0%D0%BB%D1%8C%D0%BD%D1%96_%D0%B4%D0%BE%D0%B1%D1%80%D0%B8%D0%B2%D0%B0"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uk.wikipedia.org/wiki/%D2%90%D1%80%D1%83%D0%BD%D1%82" TargetMode="External"/><Relationship Id="rId82" Type="http://schemas.openxmlformats.org/officeDocument/2006/relationships/hyperlink" Target="https://zakon.rada.gov.ua/laws/show/994_b05" TargetMode="External"/><Relationship Id="rId90" Type="http://schemas.openxmlformats.org/officeDocument/2006/relationships/hyperlink" Target="http://ua-referat.com/%D0%9C%D1%96%D0%BA%D1%80%D0%BE%D0%BE%D1%80%D0%B3%D0%B0%D0%BD%D1%96%D0%B7%D0%BC%D0%B8" TargetMode="External"/><Relationship Id="rId95" Type="http://schemas.openxmlformats.org/officeDocument/2006/relationships/hyperlink" Target="https://zakon.rada.gov.ua/laws/show/827-2019-%D0%BF" TargetMode="External"/><Relationship Id="rId19" Type="http://schemas.openxmlformats.org/officeDocument/2006/relationships/hyperlink" Target="https://uk.wikipedia.org/wiki/%D0%A3%D0%B1%D1%96%D0%B4%D1%8C" TargetMode="External"/><Relationship Id="rId14" Type="http://schemas.openxmlformats.org/officeDocument/2006/relationships/hyperlink" Target="https://uk.wikipedia.org/wiki/%D0%9B%D1%96%D1%81%D0%BE%D1%81%D1%82%D0%B5%D0%BF" TargetMode="External"/><Relationship Id="rId22" Type="http://schemas.openxmlformats.org/officeDocument/2006/relationships/hyperlink" Target="https://uk.wikipedia.org/wiki/%D0%91%D1%96%D0%BB%D0%BE%D1%83%D1%81_(%D1%80%D1%96%D1%87%D0%BA%D0%B0)" TargetMode="External"/><Relationship Id="rId27" Type="http://schemas.openxmlformats.org/officeDocument/2006/relationships/hyperlink" Target="https://uk.wikipedia.org/wiki/%D0%A7%D0%BE%D1%80%D0%BD%D0%B0_%D0%B2%D1%96%D0%BB%D1%8C%D1%85%D0%B0" TargetMode="External"/><Relationship Id="rId30" Type="http://schemas.openxmlformats.org/officeDocument/2006/relationships/chart" Target="charts/chart1.xml"/><Relationship Id="rId35" Type="http://schemas.openxmlformats.org/officeDocument/2006/relationships/hyperlink" Target="https://suspilne.media/132067-urad-maldiv-zaaviv-so-kraina-moze-zniknuti-do-kinca-stolitta-cerez-zmini-klimatu/" TargetMode="External"/><Relationship Id="rId43" Type="http://schemas.openxmlformats.org/officeDocument/2006/relationships/hyperlink" Target="https://uk.wikipedia.org/wiki/%D0%9C%D0%BE%D1%80%D0%B5" TargetMode="External"/><Relationship Id="rId48" Type="http://schemas.openxmlformats.org/officeDocument/2006/relationships/hyperlink" Target="https://uk.wikipedia.org/wiki/%D0%93%D1%96%D0%B4%D1%80%D0%BE%D1%81%D1%84%D0%B5%D1%80%D0%B0" TargetMode="External"/><Relationship Id="rId56" Type="http://schemas.openxmlformats.org/officeDocument/2006/relationships/hyperlink" Target="https://uk.wikipedia.org/wiki/%D0%95%D0%BA%D0%BE%D1%81%D0%B8%D1%81%D1%82%D0%B5%D0%BC%D0%B0" TargetMode="External"/><Relationship Id="rId64" Type="http://schemas.openxmlformats.org/officeDocument/2006/relationships/hyperlink" Target="https://uk.wikipedia.org/wiki/%D0%A0%D1%96%D0%BB%D0%BB%D1%8F" TargetMode="External"/><Relationship Id="rId69" Type="http://schemas.openxmlformats.org/officeDocument/2006/relationships/chart" Target="charts/chart10.xml"/><Relationship Id="rId77" Type="http://schemas.openxmlformats.org/officeDocument/2006/relationships/image" Target="media/image8.jpeg"/><Relationship Id="rId100" Type="http://schemas.openxmlformats.org/officeDocument/2006/relationships/hyperlink" Target="https://www.youtube.com/c/&#1052;&#1077;&#1079;&#1080;&#1085;&#1089;&#1100;&#1082;&#1080;&#1081;&#1053;&#1055;&#1055;" TargetMode="External"/><Relationship Id="rId105"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hyperlink" Target="https://zakon.rada.gov.ua/laws/show/1478-14?find=1&amp;text=%D0%BB%D1%96%D0%BC%D1%96%D1%82+%D0%B4%D0%BE%D0%B1%D1%83%D0%B2%D0%B0%D0%BD%D0%BD%D1%8F" TargetMode="External"/><Relationship Id="rId80" Type="http://schemas.openxmlformats.org/officeDocument/2006/relationships/hyperlink" Target="https://zakon.rada.gov.ua/laws/show/994_925" TargetMode="External"/><Relationship Id="rId85" Type="http://schemas.openxmlformats.org/officeDocument/2006/relationships/hyperlink" Target="http://ua-referat.com/%D0%97%D0%B5%D0%BC%D0%BB%D0%B5%D1%80%D0%BE%D0%B1%D1%81%D1%82%D0%B2%D0%BE" TargetMode="External"/><Relationship Id="rId93" Type="http://schemas.openxmlformats.org/officeDocument/2006/relationships/hyperlink" Target="http://ua-referat.com/%D0%A2%D0%B2%D0%B0%D1%80%D0%B8%D0%BD%D0%BD%D0%B8%D1%86%D1%82%D0%B2%D0%BE" TargetMode="External"/><Relationship Id="rId98" Type="http://schemas.openxmlformats.org/officeDocument/2006/relationships/hyperlink" Target="http://www.mezinpark.com.ua" TargetMode="External"/><Relationship Id="rId3" Type="http://schemas.openxmlformats.org/officeDocument/2006/relationships/styles" Target="styles.xml"/><Relationship Id="rId12" Type="http://schemas.openxmlformats.org/officeDocument/2006/relationships/hyperlink" Target="https://uk.wikipedia.org/w/index.php?title=%D0%A7%D0%B5%D1%80%D0%BD%D1%96%D0%B3%D1%96%D0%B2%D1%81%D1%8C%D0%BA%D0%B5_%D0%9F%D0%BE%D0%BB%D1%96%D1%81%D1%81%D1%8F&amp;action=edit&amp;redlink=1" TargetMode="External"/><Relationship Id="rId17" Type="http://schemas.openxmlformats.org/officeDocument/2006/relationships/hyperlink" Target="https://uk.wikipedia.org/wiki/%D0%94%D0%BE%D1%87" TargetMode="External"/><Relationship Id="rId25" Type="http://schemas.openxmlformats.org/officeDocument/2006/relationships/hyperlink" Target="https://uk.wikipedia.org/wiki/%D0%91%D0%B5%D1%80%D0%B5%D0%B7%D0%B0" TargetMode="External"/><Relationship Id="rId33" Type="http://schemas.openxmlformats.org/officeDocument/2006/relationships/chart" Target="charts/chart2.xml"/><Relationship Id="rId38" Type="http://schemas.openxmlformats.org/officeDocument/2006/relationships/hyperlink" Target="https://zakon.rada.gov.ua/laws/show/376-20" TargetMode="External"/><Relationship Id="rId46" Type="http://schemas.openxmlformats.org/officeDocument/2006/relationships/hyperlink" Target="https://uk.wikipedia.org/wiki/%D0%92%D0%BE%D0%B4%D0%BE%D1%81%D1%85%D0%BE%D0%B2%D0%B8%D1%89%D0%B5" TargetMode="External"/><Relationship Id="rId59" Type="http://schemas.openxmlformats.org/officeDocument/2006/relationships/hyperlink" Target="https://uk.wikipedia.org/wiki/%D0%A5%D0%B0%D1%80%D1%87%D0%BE%D0%B2%D0%B0_%D0%BC%D0%B5%D1%80%D0%B5%D0%B6%D0%B0" TargetMode="External"/><Relationship Id="rId67" Type="http://schemas.openxmlformats.org/officeDocument/2006/relationships/image" Target="media/image2.png"/><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hyperlink" Target="https://uk.wikipedia.org/wiki/%D0%9C%D0%B5%D0%BD%D0%B0_(%D1%80%D1%96%D1%87%D0%BA%D0%B0)" TargetMode="External"/><Relationship Id="rId41" Type="http://schemas.openxmlformats.org/officeDocument/2006/relationships/hyperlink" Target="https://uk.wikipedia.org/wiki/%D0%A0%D1%96%D1%87%D0%BA%D0%B0" TargetMode="External"/><Relationship Id="rId54" Type="http://schemas.openxmlformats.org/officeDocument/2006/relationships/chart" Target="charts/chart8.xml"/><Relationship Id="rId62" Type="http://schemas.openxmlformats.org/officeDocument/2006/relationships/hyperlink" Target="https://uk.wikipedia.org/wiki/%D0%92%D0%BE%D0%B4%D0%BE%D0%B9%D0%BC%D0%B0" TargetMode="External"/><Relationship Id="rId70" Type="http://schemas.openxmlformats.org/officeDocument/2006/relationships/hyperlink" Target="http://dspace.nbuv.gov.ua/bitstream/handle/123456789/30075/02-Mosyakin.pdf?sequence=1" TargetMode="External"/><Relationship Id="rId75" Type="http://schemas.openxmlformats.org/officeDocument/2006/relationships/image" Target="media/image6.jpeg"/><Relationship Id="rId83" Type="http://schemas.openxmlformats.org/officeDocument/2006/relationships/hyperlink" Target="http://ua-referat.com/%D0%9F%D1%80%D0%B8%D1%80%D0%BE%D0%B4%D0%BD%D0%B8%D0%B9_%D0%BA%D0%BE%D0%BC%D0%BF%D0%BB%D0%B5%D0%BA%D1%81" TargetMode="External"/><Relationship Id="rId88" Type="http://schemas.openxmlformats.org/officeDocument/2006/relationships/hyperlink" Target="http://ua-referat.com/%D0%97%D0%B0%D0%B1%D1%80%D1%83%D0%B4%D0%BD%D0%B5%D0%BD%D0%BD%D1%8F_%D0%B3%D1%80%D1%83%D0%BD%D1%82%D1%83" TargetMode="External"/><Relationship Id="rId91" Type="http://schemas.openxmlformats.org/officeDocument/2006/relationships/hyperlink" Target="http://ua-referat.com/%D0%9F%D1%80%D0%B8%D1%80%D0%BE%D0%B4%D0%B0" TargetMode="External"/><Relationship Id="rId96"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4%D0%B5%D1%81%D0%BD%D0%B0" TargetMode="External"/><Relationship Id="rId23" Type="http://schemas.openxmlformats.org/officeDocument/2006/relationships/hyperlink" Target="https://uk.wikipedia.org/wiki/%D0%A1%D0%BE%D1%81%D0%BD%D0%B0" TargetMode="External"/><Relationship Id="rId28" Type="http://schemas.openxmlformats.org/officeDocument/2006/relationships/hyperlink" Target="https://uk.wikipedia.org/wiki/%D0%93%D1%80%D0%B0%D0%B1" TargetMode="External"/><Relationship Id="rId36" Type="http://schemas.openxmlformats.org/officeDocument/2006/relationships/hyperlink" Target="https://www.ecowatch.com/zombie-fires-arctic-2646140786.html" TargetMode="External"/><Relationship Id="rId49" Type="http://schemas.openxmlformats.org/officeDocument/2006/relationships/chart" Target="charts/chart3.xml"/><Relationship Id="rId57" Type="http://schemas.openxmlformats.org/officeDocument/2006/relationships/hyperlink" Target="https://uk.wikipedia.org/wiki/%D0%9E%D0%BF%D1%83%D1%81%D1%82%D0%B5%D0%BB%D1%8E%D0%B2%D0%B0%D0%BD%D0%BD%D1%8F" TargetMode="External"/><Relationship Id="rId106" Type="http://schemas.openxmlformats.org/officeDocument/2006/relationships/footer" Target="footer6.xml"/><Relationship Id="rId10" Type="http://schemas.openxmlformats.org/officeDocument/2006/relationships/hyperlink" Target="https://uk.wikipedia.org/wiki/%D0%9F%D1%80%D0%B8%D0%B4%D0%BD%D1%96%D0%BF%D1%80%D0%BE%D0%B2%D1%81%D1%8C%D0%BA%D0%B0_%D0%BD%D0%B8%D0%B7%D0%BE%D0%B2%D0%B8%D0%BD%D0%B0" TargetMode="External"/><Relationship Id="rId31" Type="http://schemas.openxmlformats.org/officeDocument/2006/relationships/footer" Target="footer1.xml"/><Relationship Id="rId44" Type="http://schemas.openxmlformats.org/officeDocument/2006/relationships/hyperlink" Target="https://uk.wikipedia.org/wiki/%D0%9F%D1%96%D0%B4%D0%B7%D0%B5%D0%BC%D0%BD%D1%96_%D0%B2%D0%BE%D0%B4%D0%B8" TargetMode="External"/><Relationship Id="rId52" Type="http://schemas.openxmlformats.org/officeDocument/2006/relationships/chart" Target="charts/chart6.xml"/><Relationship Id="rId60" Type="http://schemas.openxmlformats.org/officeDocument/2006/relationships/hyperlink" Target="https://uk.wikipedia.org/wiki/%D0%97%D0%B0%D0%B1%D1%80%D1%83%D0%B4%D0%BD%D0%B5%D0%BD%D0%BD%D1%8F_%D0%B0%D1%82%D0%BC%D0%BE%D1%81%D1%84%D0%B5%D1%80%D0%BD%D0%BE%D0%B3%D0%BE_%D0%BF%D0%BE%D0%B2%D1%96%D1%82%D1%80%D1%8F" TargetMode="External"/><Relationship Id="rId65" Type="http://schemas.openxmlformats.org/officeDocument/2006/relationships/hyperlink" Target="https://uk.wikipedia.org/wiki/%D0%9F%D0%97%D0%A4" TargetMode="External"/><Relationship Id="rId73" Type="http://schemas.openxmlformats.org/officeDocument/2006/relationships/image" Target="media/image4.jpeg"/><Relationship Id="rId78" Type="http://schemas.openxmlformats.org/officeDocument/2006/relationships/hyperlink" Target="https://uk.wikipedia.org/wiki/%D0%9A%D0%B8%D1%97%D0%B2%D1%81%D1%8C%D0%BA%D0%B5_%D0%B2%D0%BE%D0%B4%D0%BE%D1%81%D1%85%D0%BE%D0%B2%D0%B8%D1%89%D0%B5" TargetMode="External"/><Relationship Id="rId81" Type="http://schemas.openxmlformats.org/officeDocument/2006/relationships/hyperlink" Target="https://zakon.rada.gov.ua/laws/show/994_965" TargetMode="External"/><Relationship Id="rId86" Type="http://schemas.openxmlformats.org/officeDocument/2006/relationships/hyperlink" Target="http://ua-referat.com/%D0%A1%D0%B8%D1%82%D1%83%D0%B0%D1%86%D1%96%D1%8F" TargetMode="External"/><Relationship Id="rId94" Type="http://schemas.openxmlformats.org/officeDocument/2006/relationships/chart" Target="charts/chart11.xml"/><Relationship Id="rId99" Type="http://schemas.openxmlformats.org/officeDocument/2006/relationships/hyperlink" Target="https://www.facebook.com/pages/&#1052;&#1077;&#1079;&#1080;&#1085;&#1089;&#1100;&#1082;&#1080;&#1081;-&#1085;&#1072;&#1094;&#1110;&#1086;&#1085;&#1072;&#1083;&#1100;&#1085;&#1080;&#1081;-&#1087;&#1088;&#1080;&#1088;&#1086;&#1076;&#1085;&#1080;&#1081;-&#1087;&#1072;&#1088;&#1082;/415217065194965?fref=nf" TargetMode="External"/><Relationship Id="rId101" Type="http://schemas.openxmlformats.org/officeDocument/2006/relationships/hyperlink" Target="https://dif.org.ua/article/smertonosna-spadshchina-ruskogo-mira-problemi-rozminuvannya-chernigivskoi-oblasti" TargetMode="External"/><Relationship Id="rId4" Type="http://schemas.openxmlformats.org/officeDocument/2006/relationships/settings" Target="settings.xml"/><Relationship Id="rId9" Type="http://schemas.openxmlformats.org/officeDocument/2006/relationships/hyperlink" Target="http://eco.cg.gov.ua/index.php?id=15801&amp;tp=1&amp;pg=" TargetMode="External"/><Relationship Id="rId13" Type="http://schemas.openxmlformats.org/officeDocument/2006/relationships/hyperlink" Target="https://uk.wikipedia.org/wiki/%D0%9B%D0%B5%D1%81" TargetMode="External"/><Relationship Id="rId18" Type="http://schemas.openxmlformats.org/officeDocument/2006/relationships/hyperlink" Target="https://uk.wikipedia.org/wiki/%D0%9E%D1%81%D1%82%D0%B5%D1%80_(%D0%BF%D1%80%D0%B8%D1%82%D0%BE%D0%BA%D0%B0_%D0%94%D0%B5%D1%81%D0%BD%D0%B8)" TargetMode="External"/><Relationship Id="rId39" Type="http://schemas.openxmlformats.org/officeDocument/2006/relationships/hyperlink" Target="https://zakon.rada.gov.ua/laws/show/992-2020-%D0%BF" TargetMode="External"/><Relationship Id="rId34" Type="http://schemas.openxmlformats.org/officeDocument/2006/relationships/hyperlink" Target="https://suspilne.media/120149-75-rokiv-roboti-vooz-ak-pandemia-vplinula-na-robotu-organizacii/" TargetMode="External"/><Relationship Id="rId50" Type="http://schemas.openxmlformats.org/officeDocument/2006/relationships/chart" Target="charts/chart4.xml"/><Relationship Id="rId55" Type="http://schemas.openxmlformats.org/officeDocument/2006/relationships/hyperlink" Target="https://uk.wikipedia.org/wiki/%D0%96%D0%B8%D0%B2%D0%B8%D0%B9_%D0%BE%D1%80%D0%B3%D0%B0%D0%BD%D1%96%D0%B7%D0%BC" TargetMode="External"/><Relationship Id="rId76" Type="http://schemas.openxmlformats.org/officeDocument/2006/relationships/image" Target="media/image7.jpeg"/><Relationship Id="rId97" Type="http://schemas.openxmlformats.org/officeDocument/2006/relationships/chart" Target="charts/chart13.xml"/><Relationship Id="rId10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51"/>
      <c:rotY val="3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rotWithShape="0">
          <a:gsLst>
            <a:gs pos="0">
              <a:srgbClr val="FFFFCC"/>
            </a:gs>
            <a:gs pos="100000">
              <a:srgbClr val="C0C0C0"/>
            </a:gs>
          </a:gsLst>
          <a:lin ang="5400000" scaled="1"/>
        </a:gradFill>
        <a:ln w="25400">
          <a:noFill/>
        </a:ln>
        <a:effectLst/>
        <a:sp3d/>
      </c:spPr>
    </c:sideWall>
    <c:backWall>
      <c:thickness val="0"/>
      <c:spPr>
        <a:gradFill rotWithShape="0">
          <a:gsLst>
            <a:gs pos="0">
              <a:srgbClr val="FFFFCC"/>
            </a:gs>
            <a:gs pos="100000">
              <a:srgbClr val="C0C0C0"/>
            </a:gs>
          </a:gsLst>
          <a:lin ang="5400000" scaled="1"/>
        </a:gradFill>
        <a:ln w="25400">
          <a:noFill/>
        </a:ln>
        <a:effectLst/>
        <a:sp3d/>
      </c:spPr>
    </c:backWall>
    <c:plotArea>
      <c:layout>
        <c:manualLayout>
          <c:layoutTarget val="inner"/>
          <c:xMode val="edge"/>
          <c:yMode val="edge"/>
          <c:x val="3.4293552812071505E-2"/>
          <c:y val="3.8696537678207812E-2"/>
          <c:w val="0.94532880743821346"/>
          <c:h val="0.72115136665319313"/>
        </c:manualLayout>
      </c:layout>
      <c:bar3DChart>
        <c:barDir val="col"/>
        <c:grouping val="clustered"/>
        <c:varyColors val="0"/>
        <c:ser>
          <c:idx val="0"/>
          <c:order val="0"/>
          <c:tx>
            <c:strRef>
              <c:f>Sheet1!$A$2</c:f>
              <c:strCache>
                <c:ptCount val="1"/>
                <c:pt idx="0">
                  <c:v>Викиди в атмосферне повітря стаціонарними джерелами</c:v>
                </c:pt>
              </c:strCache>
            </c:strRef>
          </c:tx>
          <c:spPr>
            <a:solidFill>
              <a:schemeClr val="accent1"/>
            </a:solidFill>
            <a:ln>
              <a:noFill/>
            </a:ln>
            <a:effectLst/>
            <a:sp3d/>
          </c:spPr>
          <c:invertIfNegative val="0"/>
          <c:dLbls>
            <c:dLbl>
              <c:idx val="0"/>
              <c:layout>
                <c:manualLayout>
                  <c:x val="-2.3220820704051948E-2"/>
                  <c:y val="-9.0681263107901713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86-49B4-9400-47109F88F044}"/>
                </c:ext>
              </c:extLst>
            </c:dLbl>
            <c:dLbl>
              <c:idx val="1"/>
              <c:layout>
                <c:manualLayout>
                  <c:x val="8.7498964698148163E-2"/>
                  <c:y val="-7.0333961709181547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86-49B4-9400-47109F88F044}"/>
                </c:ext>
              </c:extLst>
            </c:dLbl>
            <c:dLbl>
              <c:idx val="2"/>
              <c:layout>
                <c:manualLayout>
                  <c:x val="9.1222865326686803E-2"/>
                  <c:y val="-7.1756895785541522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086-49B4-9400-47109F88F044}"/>
                </c:ext>
              </c:extLst>
            </c:dLbl>
            <c:dLbl>
              <c:idx val="3"/>
              <c:layout>
                <c:manualLayout>
                  <c:x val="9.357502384274112E-2"/>
                  <c:y val="-5.6481238014693513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086-49B4-9400-47109F88F044}"/>
                </c:ext>
              </c:extLst>
            </c:dLbl>
            <c:dLbl>
              <c:idx val="4"/>
              <c:layout>
                <c:manualLayout>
                  <c:x val="9.7298924471278025E-2"/>
                  <c:y val="-6.1989611872683599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086-49B4-9400-47109F88F044}"/>
                </c:ext>
              </c:extLst>
            </c:dLbl>
            <c:spPr>
              <a:solidFill>
                <a:srgbClr val="FFFFFF"/>
              </a:solidFill>
              <a:ln w="25400">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2020 рік</c:v>
                </c:pt>
                <c:pt idx="2">
                  <c:v>2021 рік</c:v>
                </c:pt>
                <c:pt idx="3">
                  <c:v>2022 рік</c:v>
                </c:pt>
                <c:pt idx="4">
                  <c:v>2023 рік</c:v>
                </c:pt>
              </c:strCache>
            </c:strRef>
          </c:cat>
          <c:val>
            <c:numRef>
              <c:f>Sheet1!$B$2:$F$2</c:f>
              <c:numCache>
                <c:formatCode>General</c:formatCode>
                <c:ptCount val="5"/>
                <c:pt idx="0">
                  <c:v>20.164000000000001</c:v>
                </c:pt>
                <c:pt idx="1">
                  <c:v>20.888000000000002</c:v>
                </c:pt>
                <c:pt idx="2">
                  <c:v>22.972999999999999</c:v>
                </c:pt>
                <c:pt idx="3">
                  <c:v>15.032999999999999</c:v>
                </c:pt>
                <c:pt idx="4">
                  <c:v>14.907999999999999</c:v>
                </c:pt>
              </c:numCache>
            </c:numRef>
          </c:val>
          <c:extLst>
            <c:ext xmlns:c16="http://schemas.microsoft.com/office/drawing/2014/chart" uri="{C3380CC4-5D6E-409C-BE32-E72D297353CC}">
              <c16:uniqueId val="{00000005-8086-49B4-9400-47109F88F044}"/>
            </c:ext>
          </c:extLst>
        </c:ser>
        <c:ser>
          <c:idx val="1"/>
          <c:order val="1"/>
          <c:tx>
            <c:strRef>
              <c:f>Sheet1!$A$3</c:f>
              <c:strCache>
                <c:ptCount val="1"/>
                <c:pt idx="0">
                  <c:v>Викиди в атмосферне повітря пересувними джерелами</c:v>
                </c:pt>
              </c:strCache>
            </c:strRef>
          </c:tx>
          <c:spPr>
            <a:solidFill>
              <a:schemeClr val="accent2"/>
            </a:solidFill>
            <a:ln>
              <a:noFill/>
            </a:ln>
            <a:effectLst/>
            <a:sp3d/>
          </c:spPr>
          <c:invertIfNegative val="0"/>
          <c:dLbls>
            <c:dLbl>
              <c:idx val="0"/>
              <c:layout>
                <c:manualLayout>
                  <c:x val="8.8562295161888169E-2"/>
                  <c:y val="-5.6619591453589121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86-49B4-9400-47109F88F044}"/>
                </c:ext>
              </c:extLst>
            </c:dLbl>
            <c:spPr>
              <a:solidFill>
                <a:srgbClr val="FFFFFF"/>
              </a:solidFill>
              <a:ln w="25400">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2020 рік</c:v>
                </c:pt>
                <c:pt idx="2">
                  <c:v>2021 рік</c:v>
                </c:pt>
                <c:pt idx="3">
                  <c:v>2022 рік</c:v>
                </c:pt>
                <c:pt idx="4">
                  <c:v>2023 рік</c:v>
                </c:pt>
              </c:strCache>
            </c:strRef>
          </c:cat>
          <c:val>
            <c:numRef>
              <c:f>Sheet1!$B$3:$F$3</c:f>
              <c:numCache>
                <c:formatCode>General</c:formatCode>
                <c:ptCount val="5"/>
                <c:pt idx="0">
                  <c:v>44.018999999999998</c:v>
                </c:pt>
              </c:numCache>
            </c:numRef>
          </c:val>
          <c:extLst>
            <c:ext xmlns:c16="http://schemas.microsoft.com/office/drawing/2014/chart" uri="{C3380CC4-5D6E-409C-BE32-E72D297353CC}">
              <c16:uniqueId val="{00000007-8086-49B4-9400-47109F88F044}"/>
            </c:ext>
          </c:extLst>
        </c:ser>
        <c:dLbls>
          <c:showLegendKey val="0"/>
          <c:showVal val="0"/>
          <c:showCatName val="0"/>
          <c:showSerName val="0"/>
          <c:showPercent val="0"/>
          <c:showBubbleSize val="0"/>
        </c:dLbls>
        <c:gapWidth val="150"/>
        <c:gapDepth val="0"/>
        <c:shape val="box"/>
        <c:axId val="186680320"/>
        <c:axId val="164698880"/>
        <c:axId val="0"/>
      </c:bar3DChart>
      <c:catAx>
        <c:axId val="18668032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164698880"/>
        <c:crosses val="autoZero"/>
        <c:auto val="1"/>
        <c:lblAlgn val="ctr"/>
        <c:lblOffset val="100"/>
        <c:tickLblSkip val="1"/>
        <c:tickMarkSkip val="1"/>
        <c:noMultiLvlLbl val="0"/>
      </c:catAx>
      <c:valAx>
        <c:axId val="16469888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1" i="0" u="none" strike="noStrike" kern="1200" baseline="0">
                <a:solidFill>
                  <a:srgbClr val="000000"/>
                </a:solidFill>
                <a:latin typeface="Times New Roman" panose="02020603050405020304" pitchFamily="18" charset="0"/>
                <a:ea typeface="Calibri"/>
                <a:cs typeface="Calibri"/>
              </a:defRPr>
            </a:pPr>
            <a:endParaRPr lang="ru-RU"/>
          </a:p>
        </c:txPr>
        <c:crossAx val="186680320"/>
        <c:crosses val="autoZero"/>
        <c:crossBetween val="between"/>
      </c:valAx>
      <c:spPr>
        <a:gradFill rotWithShape="0">
          <a:gsLst>
            <a:gs pos="6000">
              <a:srgbClr val="FFFFCC"/>
            </a:gs>
            <a:gs pos="100000">
              <a:schemeClr val="bg2">
                <a:lumMod val="75000"/>
              </a:schemeClr>
            </a:gs>
          </a:gsLst>
          <a:lin ang="5400000" scaled="1"/>
        </a:gradFill>
        <a:ln w="25400">
          <a:noFill/>
        </a:ln>
        <a:effectLst/>
      </c:spPr>
    </c:plotArea>
    <c:legend>
      <c:legendPos val="b"/>
      <c:layout>
        <c:manualLayout>
          <c:xMode val="edge"/>
          <c:yMode val="edge"/>
          <c:x val="0.10841903306739355"/>
          <c:y val="0.8856879616852017"/>
          <c:w val="0.79972565157750852"/>
          <c:h val="9.3686354378819739E-2"/>
        </c:manualLayout>
      </c:layout>
      <c:overlay val="0"/>
      <c:spPr>
        <a:solidFill>
          <a:schemeClr val="accent4">
            <a:lumMod val="20000"/>
            <a:lumOff val="80000"/>
          </a:schemeClr>
        </a:solidFill>
        <a:ln w="3175">
          <a:noFill/>
          <a:prstDash val="solid"/>
        </a:ln>
        <a:effectLst/>
      </c:spPr>
      <c:txPr>
        <a:bodyPr rot="0" spcFirstLastPara="1" vertOverflow="ellipsis" vert="horz" wrap="square" anchor="ctr" anchorCtr="1"/>
        <a:lstStyle/>
        <a:p>
          <a:pPr>
            <a:defRPr sz="985" b="1" i="0" u="none" strike="noStrike" kern="1200" baseline="0">
              <a:solidFill>
                <a:srgbClr val="000000"/>
              </a:solidFill>
              <a:latin typeface="Calibri"/>
              <a:ea typeface="Calibri"/>
              <a:cs typeface="Calibri"/>
            </a:defRPr>
          </a:pPr>
          <a:endParaRPr lang="ru-RU"/>
        </a:p>
      </c:txPr>
    </c:legend>
    <c:plotVisOnly val="1"/>
    <c:dispBlanksAs val="gap"/>
    <c:showDLblsOverMax val="0"/>
  </c:chart>
  <c:spPr>
    <a:solidFill>
      <a:srgbClr val="FFFFCC"/>
    </a:solidFill>
    <a:ln w="6350" cap="flat" cmpd="sng" algn="ctr">
      <a:noFill/>
      <a:prstDash val="solid"/>
      <a:round/>
    </a:ln>
    <a:effectLst/>
  </c:spPr>
  <c:txPr>
    <a:bodyPr/>
    <a:lstStyle/>
    <a:p>
      <a:pPr>
        <a:defRPr sz="2100"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42957130358702E-2"/>
          <c:y val="2.9304029304029304E-2"/>
          <c:w val="0.91665808129124049"/>
          <c:h val="0.79093997865651411"/>
        </c:manualLayout>
      </c:layout>
      <c:lineChart>
        <c:grouping val="standard"/>
        <c:varyColors val="0"/>
        <c:ser>
          <c:idx val="0"/>
          <c:order val="0"/>
          <c:tx>
            <c:strRef>
              <c:f>Sheet1!$A$2</c:f>
              <c:strCache>
                <c:ptCount val="1"/>
                <c:pt idx="0">
                  <c:v>кількість пожеж (шт)</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2.7123572170301143E-2"/>
                  <c:y val="-5.128205128205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B2-4755-A351-CE4949D47347}"/>
                </c:ext>
              </c:extLst>
            </c:dLbl>
            <c:dLbl>
              <c:idx val="1"/>
              <c:layout>
                <c:manualLayout>
                  <c:x val="-3.1858774662512981E-2"/>
                  <c:y val="-3.6630036630036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B2-4755-A351-CE4949D47347}"/>
                </c:ext>
              </c:extLst>
            </c:dLbl>
            <c:dLbl>
              <c:idx val="2"/>
              <c:layout>
                <c:manualLayout>
                  <c:x val="-2.2969885773624091E-2"/>
                  <c:y val="-3.6630036630036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B2-4755-A351-CE4949D47347}"/>
                </c:ext>
              </c:extLst>
            </c:dLbl>
            <c:dLbl>
              <c:idx val="3"/>
              <c:layout>
                <c:manualLayout>
                  <c:x val="-2.5046728971962692E-2"/>
                  <c:y val="-7.3260073260073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B2-4755-A351-CE4949D47347}"/>
                </c:ext>
              </c:extLst>
            </c:dLbl>
            <c:dLbl>
              <c:idx val="4"/>
              <c:layout>
                <c:manualLayout>
                  <c:x val="-8.4319833852545649E-3"/>
                  <c:y val="-1.4652014652014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B2-4755-A351-CE4949D473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2019</c:v>
                </c:pt>
                <c:pt idx="1">
                  <c:v>2020</c:v>
                </c:pt>
                <c:pt idx="2">
                  <c:v>2021</c:v>
                </c:pt>
                <c:pt idx="3">
                  <c:v>2022</c:v>
                </c:pt>
                <c:pt idx="4">
                  <c:v>2023</c:v>
                </c:pt>
              </c:numCache>
            </c:numRef>
          </c:cat>
          <c:val>
            <c:numRef>
              <c:f>Sheet1!$B$2:$G$2</c:f>
              <c:numCache>
                <c:formatCode>General</c:formatCode>
                <c:ptCount val="6"/>
                <c:pt idx="0">
                  <c:v>115</c:v>
                </c:pt>
                <c:pt idx="1">
                  <c:v>90</c:v>
                </c:pt>
                <c:pt idx="2">
                  <c:v>25</c:v>
                </c:pt>
                <c:pt idx="3">
                  <c:v>11</c:v>
                </c:pt>
                <c:pt idx="4">
                  <c:v>71</c:v>
                </c:pt>
              </c:numCache>
            </c:numRef>
          </c:val>
          <c:smooth val="0"/>
          <c:extLst>
            <c:ext xmlns:c16="http://schemas.microsoft.com/office/drawing/2014/chart" uri="{C3380CC4-5D6E-409C-BE32-E72D297353CC}">
              <c16:uniqueId val="{00000005-36B2-4755-A351-CE4949D47347}"/>
            </c:ext>
          </c:extLst>
        </c:ser>
        <c:ser>
          <c:idx val="1"/>
          <c:order val="1"/>
          <c:tx>
            <c:strRef>
              <c:f>Sheet1!$A$3</c:f>
              <c:strCache>
                <c:ptCount val="1"/>
                <c:pt idx="0">
                  <c:v>площа (га)</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3.8925274527599939E-2"/>
                  <c:y val="-4.3956043956044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B2-4755-A351-CE4949D47347}"/>
                </c:ext>
              </c:extLst>
            </c:dLbl>
            <c:dLbl>
              <c:idx val="1"/>
              <c:layout>
                <c:manualLayout>
                  <c:x val="8.2606029386513603E-3"/>
                  <c:y val="-6.71542913829626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B2-4755-A351-CE4949D47347}"/>
                </c:ext>
              </c:extLst>
            </c:dLbl>
            <c:dLbl>
              <c:idx val="2"/>
              <c:layout>
                <c:manualLayout>
                  <c:x val="-4.3660477019811773E-2"/>
                  <c:y val="-3.2967032967032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B2-4755-A351-CE4949D47347}"/>
                </c:ext>
              </c:extLst>
            </c:dLbl>
            <c:dLbl>
              <c:idx val="3"/>
              <c:layout>
                <c:manualLayout>
                  <c:x val="-8.2538981692708971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B2-4755-A351-CE4949D47347}"/>
                </c:ext>
              </c:extLst>
            </c:dLbl>
            <c:dLbl>
              <c:idx val="4"/>
              <c:layout>
                <c:manualLayout>
                  <c:x val="-3.4771550782905808E-2"/>
                  <c:y val="-0.106227106227106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B2-4755-A351-CE4949D473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2019</c:v>
                </c:pt>
                <c:pt idx="1">
                  <c:v>2020</c:v>
                </c:pt>
                <c:pt idx="2">
                  <c:v>2021</c:v>
                </c:pt>
                <c:pt idx="3">
                  <c:v>2022</c:v>
                </c:pt>
                <c:pt idx="4">
                  <c:v>2023</c:v>
                </c:pt>
              </c:numCache>
            </c:numRef>
          </c:cat>
          <c:val>
            <c:numRef>
              <c:f>Sheet1!$B$3:$G$3</c:f>
              <c:numCache>
                <c:formatCode>General</c:formatCode>
                <c:ptCount val="6"/>
                <c:pt idx="0">
                  <c:v>169.62</c:v>
                </c:pt>
                <c:pt idx="1">
                  <c:v>382.34</c:v>
                </c:pt>
                <c:pt idx="2">
                  <c:v>17.77</c:v>
                </c:pt>
                <c:pt idx="3">
                  <c:v>335.5</c:v>
                </c:pt>
                <c:pt idx="4">
                  <c:v>58.2</c:v>
                </c:pt>
              </c:numCache>
            </c:numRef>
          </c:val>
          <c:smooth val="0"/>
          <c:extLst>
            <c:ext xmlns:c16="http://schemas.microsoft.com/office/drawing/2014/chart" uri="{C3380CC4-5D6E-409C-BE32-E72D297353CC}">
              <c16:uniqueId val="{0000000B-36B2-4755-A351-CE4949D47347}"/>
            </c:ext>
          </c:extLst>
        </c:ser>
        <c:dLbls>
          <c:dLblPos val="ctr"/>
          <c:showLegendKey val="0"/>
          <c:showVal val="1"/>
          <c:showCatName val="0"/>
          <c:showSerName val="0"/>
          <c:showPercent val="0"/>
          <c:showBubbleSize val="0"/>
        </c:dLbls>
        <c:smooth val="0"/>
        <c:axId val="148418720"/>
        <c:axId val="148419112"/>
      </c:lineChart>
      <c:catAx>
        <c:axId val="148418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19112"/>
        <c:crosses val="autoZero"/>
        <c:auto val="1"/>
        <c:lblAlgn val="ctr"/>
        <c:lblOffset val="100"/>
        <c:tickLblSkip val="1"/>
        <c:tickMarkSkip val="1"/>
        <c:noMultiLvlLbl val="0"/>
      </c:catAx>
      <c:valAx>
        <c:axId val="14841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1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t>Обсяги утворення золи на золовідвалах</a:t>
            </a:r>
          </a:p>
        </c:rich>
      </c:tx>
      <c:overlay val="0"/>
      <c:spPr>
        <a:noFill/>
        <a:ln>
          <a:noFill/>
        </a:ln>
        <a:effectLst/>
      </c:spPr>
    </c:title>
    <c:autoTitleDeleted val="0"/>
    <c:plotArea>
      <c:layout>
        <c:manualLayout>
          <c:layoutTarget val="inner"/>
          <c:xMode val="edge"/>
          <c:yMode val="edge"/>
          <c:x val="6.7213265744121425E-2"/>
          <c:y val="0.15189394249756241"/>
          <c:w val="0.8916567986812205"/>
          <c:h val="0.68319876768785792"/>
        </c:manualLayout>
      </c:layout>
      <c:barChart>
        <c:barDir val="col"/>
        <c:grouping val="clustered"/>
        <c:varyColors val="0"/>
        <c:ser>
          <c:idx val="0"/>
          <c:order val="0"/>
          <c:tx>
            <c:strRef>
              <c:f>Лист1!$B$1</c:f>
              <c:strCache>
                <c:ptCount val="1"/>
                <c:pt idx="0">
                  <c:v>тис. тонн</c:v>
                </c:pt>
              </c:strCache>
            </c:strRef>
          </c:tx>
          <c:spPr>
            <a:solidFill>
              <a:schemeClr val="accent1"/>
            </a:solidFill>
            <a:ln>
              <a:noFill/>
            </a:ln>
            <a:effectLst/>
          </c:spPr>
          <c:invertIfNegative val="0"/>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56.7</c:v>
                </c:pt>
                <c:pt idx="1">
                  <c:v>42.4</c:v>
                </c:pt>
                <c:pt idx="2">
                  <c:v>66.5</c:v>
                </c:pt>
                <c:pt idx="3">
                  <c:v>8.1999999999999993</c:v>
                </c:pt>
                <c:pt idx="4">
                  <c:v>0</c:v>
                </c:pt>
              </c:numCache>
            </c:numRef>
          </c:val>
          <c:extLst>
            <c:ext xmlns:c16="http://schemas.microsoft.com/office/drawing/2014/chart" uri="{C3380CC4-5D6E-409C-BE32-E72D297353CC}">
              <c16:uniqueId val="{00000000-732F-4A12-99EC-E0D88DB7AD99}"/>
            </c:ext>
          </c:extLst>
        </c:ser>
        <c:dLbls>
          <c:showLegendKey val="0"/>
          <c:showVal val="0"/>
          <c:showCatName val="0"/>
          <c:showSerName val="0"/>
          <c:showPercent val="0"/>
          <c:showBubbleSize val="0"/>
        </c:dLbls>
        <c:gapWidth val="219"/>
        <c:overlap val="-27"/>
        <c:axId val="166255104"/>
        <c:axId val="184564480"/>
      </c:barChart>
      <c:catAx>
        <c:axId val="1662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84564480"/>
        <c:crosses val="autoZero"/>
        <c:auto val="1"/>
        <c:lblAlgn val="ctr"/>
        <c:lblOffset val="100"/>
        <c:noMultiLvlLbl val="0"/>
      </c:catAx>
      <c:valAx>
        <c:axId val="18456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2"/>
      <c:rotY val="20"/>
      <c:depthPercent val="100"/>
      <c:rAngAx val="1"/>
    </c:view3D>
    <c:floor>
      <c:thickness val="0"/>
      <c:spPr>
        <a:gradFill rotWithShape="0">
          <a:gsLst>
            <a:gs pos="0">
              <a:srgbClr val="C0C0C0"/>
            </a:gs>
            <a:gs pos="100000">
              <a:srgbClr val="000000">
                <a:gamma/>
                <a:shade val="46275"/>
                <a:invGamma/>
              </a:srgbClr>
            </a:gs>
          </a:gsLst>
          <a:lin ang="5400000" scaled="1"/>
        </a:gradFill>
        <a:ln w="3175" cap="flat" cmpd="sng" algn="ctr">
          <a:solidFill>
            <a:srgbClr val="000000"/>
          </a:solidFill>
          <a:prstDash val="solid"/>
          <a:round/>
        </a:ln>
        <a:effectLst/>
        <a:sp3d contourW="3175">
          <a:contourClr>
            <a:srgbClr val="000000"/>
          </a:contourClr>
        </a:sp3d>
      </c:spPr>
    </c:floor>
    <c:side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sideWall>
    <c:back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backWall>
    <c:plotArea>
      <c:layout>
        <c:manualLayout>
          <c:layoutTarget val="inner"/>
          <c:xMode val="edge"/>
          <c:yMode val="edge"/>
          <c:x val="9.6896069179242955E-2"/>
          <c:y val="2.9411804293694058E-2"/>
          <c:w val="0.88461538461538469"/>
          <c:h val="0.73202614379084952"/>
        </c:manualLayout>
      </c:layout>
      <c:bar3DChart>
        <c:barDir val="col"/>
        <c:grouping val="percentStacked"/>
        <c:varyColors val="0"/>
        <c:ser>
          <c:idx val="0"/>
          <c:order val="0"/>
          <c:tx>
            <c:strRef>
              <c:f>Sheet1!$A$2</c:f>
              <c:strCache>
                <c:ptCount val="1"/>
                <c:pt idx="0">
                  <c:v>до державного</c:v>
                </c:pt>
              </c:strCache>
            </c:strRef>
          </c:tx>
          <c:spPr>
            <a:solidFill>
              <a:schemeClr val="accent6"/>
            </a:solidFill>
            <a:ln>
              <a:noFill/>
            </a:ln>
            <a:effectLst/>
            <a:sp3d/>
          </c:spPr>
          <c:invertIfNegative val="0"/>
          <c:dLbls>
            <c:dLbl>
              <c:idx val="0"/>
              <c:layout>
                <c:manualLayout>
                  <c:x val="4.8207298474193756E-2"/>
                  <c:y val="-4.68059205603784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E3-4312-BC4D-2D21D77258C0}"/>
                </c:ext>
              </c:extLst>
            </c:dLbl>
            <c:dLbl>
              <c:idx val="1"/>
              <c:layout>
                <c:manualLayout>
                  <c:x val="4.9032482902827329E-2"/>
                  <c:y val="-4.349893483045568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E3-4312-BC4D-2D21D77258C0}"/>
                </c:ext>
              </c:extLst>
            </c:dLbl>
            <c:dLbl>
              <c:idx val="2"/>
              <c:layout>
                <c:manualLayout>
                  <c:x val="4.9511919933813528E-2"/>
                  <c:y val="-4.4017962944505634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3-4312-BC4D-2D21D77258C0}"/>
                </c:ext>
              </c:extLst>
            </c:dLbl>
            <c:dLbl>
              <c:idx val="3"/>
              <c:layout>
                <c:manualLayout>
                  <c:x val="5.1418068009637462E-2"/>
                  <c:y val="-3.755739393335329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3-4312-BC4D-2D21D77258C0}"/>
                </c:ext>
              </c:extLst>
            </c:dLbl>
            <c:dLbl>
              <c:idx val="4"/>
              <c:layout>
                <c:manualLayout>
                  <c:x val="4.4911862357899283E-2"/>
                  <c:y val="-3.743313731353212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3-4312-BC4D-2D21D77258C0}"/>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Sheet1!$B$2:$F$2</c:f>
              <c:numCache>
                <c:formatCode>0%</c:formatCode>
                <c:ptCount val="5"/>
                <c:pt idx="0">
                  <c:v>0.45</c:v>
                </c:pt>
                <c:pt idx="1">
                  <c:v>0.45</c:v>
                </c:pt>
                <c:pt idx="2">
                  <c:v>0.45</c:v>
                </c:pt>
                <c:pt idx="3">
                  <c:v>0.45</c:v>
                </c:pt>
                <c:pt idx="4">
                  <c:v>0.45</c:v>
                </c:pt>
              </c:numCache>
            </c:numRef>
          </c:val>
          <c:extLst>
            <c:ext xmlns:c16="http://schemas.microsoft.com/office/drawing/2014/chart" uri="{C3380CC4-5D6E-409C-BE32-E72D297353CC}">
              <c16:uniqueId val="{00000005-72E3-4312-BC4D-2D21D77258C0}"/>
            </c:ext>
          </c:extLst>
        </c:ser>
        <c:ser>
          <c:idx val="1"/>
          <c:order val="1"/>
          <c:tx>
            <c:strRef>
              <c:f>Sheet1!$A$3</c:f>
              <c:strCache>
                <c:ptCount val="1"/>
                <c:pt idx="0">
                  <c:v>до обласного</c:v>
                </c:pt>
              </c:strCache>
            </c:strRef>
          </c:tx>
          <c:spPr>
            <a:solidFill>
              <a:srgbClr val="FFFF00"/>
            </a:solidFill>
            <a:ln>
              <a:noFill/>
            </a:ln>
            <a:effectLst/>
            <a:sp3d/>
          </c:spPr>
          <c:invertIfNegative val="0"/>
          <c:dLbls>
            <c:dLbl>
              <c:idx val="0"/>
              <c:layout>
                <c:manualLayout>
                  <c:x val="6.9020475201335987E-2"/>
                  <c:y val="-1.944880208359605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3-4312-BC4D-2D21D77258C0}"/>
                </c:ext>
              </c:extLst>
            </c:dLbl>
            <c:dLbl>
              <c:idx val="1"/>
              <c:layout>
                <c:manualLayout>
                  <c:x val="6.817527793688366E-2"/>
                  <c:y val="-1.657494606896107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E3-4312-BC4D-2D21D77258C0}"/>
                </c:ext>
              </c:extLst>
            </c:dLbl>
            <c:dLbl>
              <c:idx val="2"/>
              <c:layout>
                <c:manualLayout>
                  <c:x val="7.0845773615837382E-2"/>
                  <c:y val="-1.866174955978610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E3-4312-BC4D-2D21D77258C0}"/>
                </c:ext>
              </c:extLst>
            </c:dLbl>
            <c:dLbl>
              <c:idx val="3"/>
              <c:layout>
                <c:manualLayout>
                  <c:x val="6.5875354537738004E-2"/>
                  <c:y val="-2.183975881938528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E3-4312-BC4D-2D21D77258C0}"/>
                </c:ext>
              </c:extLst>
            </c:dLbl>
            <c:dLbl>
              <c:idx val="4"/>
              <c:layout>
                <c:manualLayout>
                  <c:x val="6.8945246197537613E-2"/>
                  <c:y val="-1.8447456726137137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E3-4312-BC4D-2D21D77258C0}"/>
                </c:ext>
              </c:extLst>
            </c:dLbl>
            <c:numFmt formatCode="0%" sourceLinked="0"/>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Sheet1!$B$3:$F$3</c:f>
              <c:numCache>
                <c:formatCode>0%</c:formatCode>
                <c:ptCount val="5"/>
                <c:pt idx="0">
                  <c:v>0.3</c:v>
                </c:pt>
                <c:pt idx="1">
                  <c:v>0.3</c:v>
                </c:pt>
                <c:pt idx="2">
                  <c:v>0.3</c:v>
                </c:pt>
                <c:pt idx="3">
                  <c:v>0.3</c:v>
                </c:pt>
                <c:pt idx="4">
                  <c:v>0.3</c:v>
                </c:pt>
              </c:numCache>
            </c:numRef>
          </c:val>
          <c:extLst>
            <c:ext xmlns:c16="http://schemas.microsoft.com/office/drawing/2014/chart" uri="{C3380CC4-5D6E-409C-BE32-E72D297353CC}">
              <c16:uniqueId val="{0000000B-72E3-4312-BC4D-2D21D77258C0}"/>
            </c:ext>
          </c:extLst>
        </c:ser>
        <c:ser>
          <c:idx val="2"/>
          <c:order val="2"/>
          <c:tx>
            <c:strRef>
              <c:f>Sheet1!$A$4</c:f>
              <c:strCache>
                <c:ptCount val="1"/>
                <c:pt idx="0">
                  <c:v>до бюджетів місцевого самоврядування </c:v>
                </c:pt>
              </c:strCache>
            </c:strRef>
          </c:tx>
          <c:spPr>
            <a:solidFill>
              <a:srgbClr val="5B9BD5">
                <a:lumMod val="75000"/>
              </a:srgbClr>
            </a:solidFill>
            <a:ln>
              <a:noFill/>
            </a:ln>
            <a:effectLst/>
            <a:sp3d/>
          </c:spPr>
          <c:invertIfNegative val="0"/>
          <c:dLbls>
            <c:dLbl>
              <c:idx val="0"/>
              <c:layout>
                <c:manualLayout>
                  <c:x val="6.6093080389491188E-2"/>
                  <c:y val="-3.338192591396929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E3-4312-BC4D-2D21D77258C0}"/>
                </c:ext>
              </c:extLst>
            </c:dLbl>
            <c:dLbl>
              <c:idx val="1"/>
              <c:layout>
                <c:manualLayout>
                  <c:x val="6.9940753811379E-2"/>
                  <c:y val="-3.237916183783057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E3-4312-BC4D-2D21D77258C0}"/>
                </c:ext>
              </c:extLst>
            </c:dLbl>
            <c:dLbl>
              <c:idx val="2"/>
              <c:layout>
                <c:manualLayout>
                  <c:x val="6.7640610381115684E-2"/>
                  <c:y val="-4.218308340645803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E3-4312-BC4D-2D21D77258C0}"/>
                </c:ext>
              </c:extLst>
            </c:dLbl>
            <c:dLbl>
              <c:idx val="3"/>
              <c:layout>
                <c:manualLayout>
                  <c:x val="6.597645386351246E-2"/>
                  <c:y val="-3.320638731817717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E3-4312-BC4D-2D21D77258C0}"/>
                </c:ext>
              </c:extLst>
            </c:dLbl>
            <c:dLbl>
              <c:idx val="4"/>
              <c:layout>
                <c:manualLayout>
                  <c:x val="6.8045405996174771E-2"/>
                  <c:y val="-3.9742516362669858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E3-4312-BC4D-2D21D77258C0}"/>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Sheet1!$B$4:$F$4</c:f>
              <c:numCache>
                <c:formatCode>0%</c:formatCode>
                <c:ptCount val="5"/>
                <c:pt idx="0">
                  <c:v>0.25</c:v>
                </c:pt>
                <c:pt idx="1">
                  <c:v>0.25</c:v>
                </c:pt>
                <c:pt idx="2">
                  <c:v>0.25</c:v>
                </c:pt>
                <c:pt idx="3">
                  <c:v>0.25</c:v>
                </c:pt>
                <c:pt idx="4">
                  <c:v>0.25</c:v>
                </c:pt>
              </c:numCache>
            </c:numRef>
          </c:val>
          <c:extLst>
            <c:ext xmlns:c16="http://schemas.microsoft.com/office/drawing/2014/chart" uri="{C3380CC4-5D6E-409C-BE32-E72D297353CC}">
              <c16:uniqueId val="{00000011-72E3-4312-BC4D-2D21D77258C0}"/>
            </c:ext>
          </c:extLst>
        </c:ser>
        <c:dLbls>
          <c:showLegendKey val="0"/>
          <c:showVal val="0"/>
          <c:showCatName val="0"/>
          <c:showSerName val="0"/>
          <c:showPercent val="0"/>
          <c:showBubbleSize val="0"/>
        </c:dLbls>
        <c:gapWidth val="150"/>
        <c:gapDepth val="0"/>
        <c:shape val="box"/>
        <c:axId val="188914176"/>
        <c:axId val="142323072"/>
        <c:axId val="0"/>
      </c:bar3DChart>
      <c:catAx>
        <c:axId val="188914176"/>
        <c:scaling>
          <c:orientation val="minMax"/>
        </c:scaling>
        <c:delete val="0"/>
        <c:axPos val="b"/>
        <c:numFmt formatCode="@" sourceLinked="0"/>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42323072"/>
        <c:crosses val="autoZero"/>
        <c:auto val="1"/>
        <c:lblAlgn val="ctr"/>
        <c:lblOffset val="100"/>
        <c:tickLblSkip val="1"/>
        <c:tickMarkSkip val="1"/>
        <c:noMultiLvlLbl val="0"/>
      </c:catAx>
      <c:valAx>
        <c:axId val="142323072"/>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88914176"/>
        <c:crosses val="autoZero"/>
        <c:crossBetween val="between"/>
      </c:valAx>
      <c:spPr>
        <a:solidFill>
          <a:schemeClr val="accent2">
            <a:lumMod val="20000"/>
            <a:lumOff val="80000"/>
          </a:schemeClr>
        </a:solidFill>
        <a:ln w="25400">
          <a:noFill/>
        </a:ln>
        <a:effectLst/>
      </c:spPr>
    </c:plotArea>
    <c:legend>
      <c:legendPos val="b"/>
      <c:layout>
        <c:manualLayout>
          <c:xMode val="edge"/>
          <c:yMode val="edge"/>
          <c:x val="9.6153846153846673E-2"/>
          <c:y val="0.90196078431372551"/>
          <c:w val="0.9"/>
          <c:h val="7.7171411265899451E-2"/>
        </c:manualLayout>
      </c:layout>
      <c:overlay val="0"/>
      <c:spPr>
        <a:no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2"/>
      <c:hPercent val="61"/>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rotWithShape="0">
          <a:gsLst>
            <a:gs pos="100000">
              <a:schemeClr val="bg1">
                <a:lumMod val="85000"/>
              </a:schemeClr>
            </a:gs>
            <a:gs pos="93000">
              <a:srgbClr val="E2E0DA"/>
            </a:gs>
            <a:gs pos="77000">
              <a:schemeClr val="accent4">
                <a:lumMod val="20000"/>
                <a:lumOff val="80000"/>
              </a:schemeClr>
            </a:gs>
            <a:gs pos="36000">
              <a:schemeClr val="accent2">
                <a:lumMod val="20000"/>
                <a:lumOff val="80000"/>
              </a:schemeClr>
            </a:gs>
          </a:gsLst>
          <a:lin ang="5400000" scaled="1"/>
        </a:gradFill>
        <a:ln w="12700">
          <a:solidFill>
            <a:srgbClr val="000000"/>
          </a:solidFill>
          <a:prstDash val="solid"/>
        </a:ln>
        <a:effectLst/>
        <a:sp3d contourW="12700">
          <a:contourClr>
            <a:srgbClr val="000000"/>
          </a:contourClr>
        </a:sp3d>
      </c:spPr>
    </c:sideWall>
    <c:backWall>
      <c:thickness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2700">
          <a:solidFill>
            <a:srgbClr val="000000"/>
          </a:solidFill>
          <a:prstDash val="solid"/>
        </a:ln>
        <a:effectLst/>
        <a:sp3d contourW="12700">
          <a:contourClr>
            <a:srgbClr val="000000"/>
          </a:contourClr>
        </a:sp3d>
      </c:spPr>
    </c:backWall>
    <c:plotArea>
      <c:layout>
        <c:manualLayout>
          <c:layoutTarget val="inner"/>
          <c:xMode val="edge"/>
          <c:yMode val="edge"/>
          <c:x val="5.2276485503252097E-2"/>
          <c:y val="5.091957484159091E-2"/>
          <c:w val="0.94772351449674785"/>
          <c:h val="0.79487179487179482"/>
        </c:manualLayout>
      </c:layout>
      <c:bar3DChart>
        <c:barDir val="col"/>
        <c:grouping val="clustered"/>
        <c:varyColors val="0"/>
        <c:ser>
          <c:idx val="0"/>
          <c:order val="0"/>
          <c:tx>
            <c:strRef>
              <c:f>Sheet1!$A$2</c:f>
              <c:strCache>
                <c:ptCount val="1"/>
                <c:pt idx="0">
                  <c:v>державний бюджет</c:v>
                </c:pt>
              </c:strCache>
            </c:strRef>
          </c:tx>
          <c:spPr>
            <a:solidFill>
              <a:srgbClr val="ED7D31">
                <a:lumMod val="75000"/>
              </a:srgbClr>
            </a:solidFill>
            <a:ln>
              <a:noFill/>
            </a:ln>
            <a:effectLst/>
            <a:sp3d/>
          </c:spPr>
          <c:invertIfNegative val="0"/>
          <c:dLbls>
            <c:dLbl>
              <c:idx val="0"/>
              <c:layout>
                <c:manualLayout>
                  <c:x val="9.2126943126818565E-3"/>
                  <c:y val="7.3921922605939661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8,046</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E9-4518-B167-F79A9048D24B}"/>
                </c:ext>
              </c:extLst>
            </c:dLbl>
            <c:dLbl>
              <c:idx val="1"/>
              <c:layout>
                <c:manualLayout>
                  <c:x val="3.7314350443653062E-2"/>
                  <c:y val="7.26415060186442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E9-4518-B167-F79A9048D24B}"/>
                </c:ext>
              </c:extLst>
            </c:dLbl>
            <c:dLbl>
              <c:idx val="2"/>
              <c:layout>
                <c:manualLayout>
                  <c:x val="3.7803575353393223E-2"/>
                  <c:y val="9.6331131022415181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E9-4518-B167-F79A9048D24B}"/>
                </c:ext>
              </c:extLst>
            </c:dLbl>
            <c:dLbl>
              <c:idx val="3"/>
              <c:layout>
                <c:manualLayout>
                  <c:x val="3.3763127842476585E-2"/>
                  <c:y val="9.9832141671946165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32,091</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E9-4518-B167-F79A9048D24B}"/>
                </c:ext>
              </c:extLst>
            </c:dLbl>
            <c:dLbl>
              <c:idx val="4"/>
              <c:layout>
                <c:manualLayout>
                  <c:x val="2.4552655993529508E-2"/>
                  <c:y val="7.0806865289793686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E9-4518-B167-F79A9048D24B}"/>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Sheet1!$B$2:$F$2</c:f>
              <c:numCache>
                <c:formatCode>General</c:formatCode>
                <c:ptCount val="5"/>
                <c:pt idx="0">
                  <c:v>32.091000000000001</c:v>
                </c:pt>
                <c:pt idx="1">
                  <c:v>28.704000000000001</c:v>
                </c:pt>
                <c:pt idx="2">
                  <c:v>17.908999999999999</c:v>
                </c:pt>
                <c:pt idx="3">
                  <c:v>18.03</c:v>
                </c:pt>
                <c:pt idx="4">
                  <c:v>15.423999999999999</c:v>
                </c:pt>
              </c:numCache>
            </c:numRef>
          </c:val>
          <c:shape val="box"/>
          <c:extLst>
            <c:ext xmlns:c16="http://schemas.microsoft.com/office/drawing/2014/chart" uri="{C3380CC4-5D6E-409C-BE32-E72D297353CC}">
              <c16:uniqueId val="{00000005-0EE9-4518-B167-F79A9048D24B}"/>
            </c:ext>
          </c:extLst>
        </c:ser>
        <c:ser>
          <c:idx val="1"/>
          <c:order val="1"/>
          <c:tx>
            <c:strRef>
              <c:f>Sheet1!$A$3</c:f>
              <c:strCache>
                <c:ptCount val="1"/>
                <c:pt idx="0">
                  <c:v>обласний бюджет</c:v>
                </c:pt>
              </c:strCache>
            </c:strRef>
          </c:tx>
          <c:spPr>
            <a:solidFill>
              <a:srgbClr val="00B050"/>
            </a:solidFill>
            <a:ln>
              <a:noFill/>
            </a:ln>
            <a:effectLst/>
            <a:sp3d/>
          </c:spPr>
          <c:invertIfNegative val="0"/>
          <c:dLbls>
            <c:dLbl>
              <c:idx val="0"/>
              <c:layout>
                <c:manualLayout>
                  <c:x val="-1.5621844361002831E-2"/>
                  <c:y val="0.14711895495821636"/>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E9-4518-B167-F79A9048D24B}"/>
                </c:ext>
              </c:extLst>
            </c:dLbl>
            <c:dLbl>
              <c:idx val="1"/>
              <c:layout>
                <c:manualLayout>
                  <c:x val="-1.773951348019815E-2"/>
                  <c:y val="0.12901101155459024"/>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E9-4518-B167-F79A9048D24B}"/>
                </c:ext>
              </c:extLst>
            </c:dLbl>
            <c:dLbl>
              <c:idx val="2"/>
              <c:layout>
                <c:manualLayout>
                  <c:x val="2.0657494916395191E-2"/>
                  <c:y val="0.12905155821039588"/>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E9-4518-B167-F79A9048D24B}"/>
                </c:ext>
              </c:extLst>
            </c:dLbl>
            <c:dLbl>
              <c:idx val="3"/>
              <c:layout>
                <c:manualLayout>
                  <c:x val="7.4826972999641412E-3"/>
                  <c:y val="0.11438646031315051"/>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E9-4518-B167-F79A9048D24B}"/>
                </c:ext>
              </c:extLst>
            </c:dLbl>
            <c:dLbl>
              <c:idx val="4"/>
              <c:layout>
                <c:manualLayout>
                  <c:x val="-4.5044657335069115E-3"/>
                  <c:y val="8.7090596434066428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E9-4518-B167-F79A9048D24B}"/>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Sheet1!$B$3:$F$3</c:f>
              <c:numCache>
                <c:formatCode>General</c:formatCode>
                <c:ptCount val="5"/>
                <c:pt idx="0">
                  <c:v>13.734999999999999</c:v>
                </c:pt>
                <c:pt idx="1">
                  <c:v>9.5229999999999997</c:v>
                </c:pt>
                <c:pt idx="2">
                  <c:v>11.94</c:v>
                </c:pt>
                <c:pt idx="3">
                  <c:v>6.22</c:v>
                </c:pt>
                <c:pt idx="4">
                  <c:v>10.28</c:v>
                </c:pt>
              </c:numCache>
            </c:numRef>
          </c:val>
          <c:shape val="pyramid"/>
          <c:extLst>
            <c:ext xmlns:c16="http://schemas.microsoft.com/office/drawing/2014/chart" uri="{C3380CC4-5D6E-409C-BE32-E72D297353CC}">
              <c16:uniqueId val="{0000000B-0EE9-4518-B167-F79A9048D24B}"/>
            </c:ext>
          </c:extLst>
        </c:ser>
        <c:ser>
          <c:idx val="2"/>
          <c:order val="2"/>
          <c:tx>
            <c:strRef>
              <c:f>Sheet1!$A$4</c:f>
              <c:strCache>
                <c:ptCount val="1"/>
                <c:pt idx="0">
                  <c:v> бюджет місцевого самоврядування</c:v>
                </c:pt>
              </c:strCache>
            </c:strRef>
          </c:tx>
          <c:spPr>
            <a:solidFill>
              <a:srgbClr val="9148C8"/>
            </a:solidFill>
            <a:ln>
              <a:noFill/>
            </a:ln>
            <a:effectLst/>
            <a:sp3d/>
          </c:spPr>
          <c:invertIfNegative val="0"/>
          <c:dLbls>
            <c:dLbl>
              <c:idx val="0"/>
              <c:layout>
                <c:manualLayout>
                  <c:x val="3.4458617228770631E-2"/>
                  <c:y val="-3.875705192023411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E9-4518-B167-F79A9048D24B}"/>
                </c:ext>
              </c:extLst>
            </c:dLbl>
            <c:dLbl>
              <c:idx val="1"/>
              <c:layout>
                <c:manualLayout>
                  <c:x val="4.9431696794293524E-2"/>
                  <c:y val="-4.5016683259420355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E9-4518-B167-F79A9048D24B}"/>
                </c:ext>
              </c:extLst>
            </c:dLbl>
            <c:dLbl>
              <c:idx val="2"/>
              <c:layout>
                <c:manualLayout>
                  <c:x val="5.2678441058619324E-2"/>
                  <c:y val="-4.887633873352043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E9-4518-B167-F79A9048D24B}"/>
                </c:ext>
              </c:extLst>
            </c:dLbl>
            <c:dLbl>
              <c:idx val="3"/>
              <c:layout>
                <c:manualLayout>
                  <c:x val="5.0492836843569554E-2"/>
                  <c:y val="-4.781971219114866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E9-4518-B167-F79A9048D24B}"/>
                </c:ext>
              </c:extLst>
            </c:dLbl>
            <c:dLbl>
              <c:idx val="4"/>
              <c:layout>
                <c:manualLayout>
                  <c:x val="3.3372731590280529E-2"/>
                  <c:y val="-4.479609014390442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E9-4518-B167-F79A9048D24B}"/>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рік</c:v>
                </c:pt>
                <c:pt idx="1">
                  <c:v>2020 рік</c:v>
                </c:pt>
                <c:pt idx="2">
                  <c:v>2021 рік</c:v>
                </c:pt>
                <c:pt idx="3">
                  <c:v>2022 рік</c:v>
                </c:pt>
                <c:pt idx="4">
                  <c:v>2023 рік</c:v>
                </c:pt>
              </c:strCache>
            </c:strRef>
          </c:cat>
          <c:val>
            <c:numRef>
              <c:f>Sheet1!$B$4:$F$4</c:f>
              <c:numCache>
                <c:formatCode>General</c:formatCode>
                <c:ptCount val="5"/>
                <c:pt idx="0">
                  <c:v>11.449</c:v>
                </c:pt>
                <c:pt idx="1">
                  <c:v>7.9370000000000003</c:v>
                </c:pt>
                <c:pt idx="2">
                  <c:v>9.9499999999999993</c:v>
                </c:pt>
                <c:pt idx="3">
                  <c:v>5.1829999999999998</c:v>
                </c:pt>
                <c:pt idx="4">
                  <c:v>8.57</c:v>
                </c:pt>
              </c:numCache>
            </c:numRef>
          </c:val>
          <c:extLst>
            <c:ext xmlns:c16="http://schemas.microsoft.com/office/drawing/2014/chart" uri="{C3380CC4-5D6E-409C-BE32-E72D297353CC}">
              <c16:uniqueId val="{00000011-0EE9-4518-B167-F79A9048D24B}"/>
            </c:ext>
          </c:extLst>
        </c:ser>
        <c:dLbls>
          <c:showLegendKey val="0"/>
          <c:showVal val="0"/>
          <c:showCatName val="0"/>
          <c:showSerName val="0"/>
          <c:showPercent val="0"/>
          <c:showBubbleSize val="0"/>
        </c:dLbls>
        <c:gapWidth val="150"/>
        <c:gapDepth val="0"/>
        <c:shape val="cylinder"/>
        <c:axId val="191073280"/>
        <c:axId val="142324800"/>
        <c:axId val="0"/>
      </c:bar3DChart>
      <c:catAx>
        <c:axId val="19107328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42324800"/>
        <c:crosses val="autoZero"/>
        <c:auto val="1"/>
        <c:lblAlgn val="ctr"/>
        <c:lblOffset val="100"/>
        <c:tickLblSkip val="1"/>
        <c:tickMarkSkip val="1"/>
        <c:noMultiLvlLbl val="0"/>
      </c:catAx>
      <c:valAx>
        <c:axId val="14232480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91073280"/>
        <c:crosses val="autoZero"/>
        <c:crossBetween val="between"/>
      </c:valAx>
      <c:spPr>
        <a:noFill/>
        <a:ln w="25401">
          <a:noFill/>
        </a:ln>
        <a:effectLst/>
      </c:spPr>
    </c:plotArea>
    <c:legend>
      <c:legendPos val="r"/>
      <c:legendEntry>
        <c:idx val="0"/>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1"/>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2"/>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ayout>
        <c:manualLayout>
          <c:xMode val="edge"/>
          <c:yMode val="edge"/>
          <c:x val="8.3202511773940349E-2"/>
          <c:y val="0.8904428904428906"/>
          <c:w val="0.87441130298273151"/>
          <c:h val="6.5268065268065265E-2"/>
        </c:manualLayout>
      </c:layout>
      <c:overlay val="0"/>
      <c:spPr>
        <a:noFill/>
        <a:ln w="25401">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8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uk-UA"/>
              <a:t>ГДК</a:t>
            </a:r>
            <a:r>
              <a:rPr lang="uk-UA" baseline="-25000"/>
              <a:t>с.д</a:t>
            </a:r>
            <a:r>
              <a:rPr lang="uk-UA" baseline="0"/>
              <a:t>    </a:t>
            </a:r>
            <a:r>
              <a:rPr lang="uk-UA"/>
              <a:t> </a:t>
            </a:r>
          </a:p>
        </c:rich>
      </c:tx>
      <c:layout>
        <c:manualLayout>
          <c:xMode val="edge"/>
          <c:yMode val="edge"/>
          <c:x val="1.1579179532421702E-2"/>
          <c:y val="2.3885350318471339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Завислі речовини</c:v>
                </c:pt>
              </c:strCache>
            </c:strRef>
          </c:tx>
          <c:spPr>
            <a:solidFill>
              <a:schemeClr val="accent1"/>
            </a:solidFill>
            <a:ln>
              <a:noFill/>
            </a:ln>
            <a:effectLst/>
          </c:spPr>
          <c:invertIfNegative val="0"/>
          <c:cat>
            <c:numRef>
              <c:f>Лист1!$A$2:$A$13</c:f>
              <c:numCache>
                <c:formatCode>General</c:formatCode>
                <c:ptCount val="12"/>
              </c:numCache>
            </c:numRef>
          </c:cat>
          <c:val>
            <c:numRef>
              <c:f>Лист1!$B$2:$B$13</c:f>
              <c:numCache>
                <c:formatCode>General</c:formatCode>
                <c:ptCount val="12"/>
                <c:pt idx="0">
                  <c:v>0.6</c:v>
                </c:pt>
                <c:pt idx="1">
                  <c:v>0.6</c:v>
                </c:pt>
                <c:pt idx="2">
                  <c:v>0.6</c:v>
                </c:pt>
                <c:pt idx="3">
                  <c:v>0.6</c:v>
                </c:pt>
                <c:pt idx="4">
                  <c:v>0.7</c:v>
                </c:pt>
                <c:pt idx="5">
                  <c:v>0.7</c:v>
                </c:pt>
                <c:pt idx="6">
                  <c:v>0.7</c:v>
                </c:pt>
                <c:pt idx="7">
                  <c:v>0.7</c:v>
                </c:pt>
                <c:pt idx="8">
                  <c:v>0.7</c:v>
                </c:pt>
                <c:pt idx="9">
                  <c:v>0.7</c:v>
                </c:pt>
                <c:pt idx="10">
                  <c:v>0.7</c:v>
                </c:pt>
                <c:pt idx="11">
                  <c:v>0.7</c:v>
                </c:pt>
              </c:numCache>
            </c:numRef>
          </c:val>
          <c:extLst>
            <c:ext xmlns:c16="http://schemas.microsoft.com/office/drawing/2014/chart" uri="{C3380CC4-5D6E-409C-BE32-E72D297353CC}">
              <c16:uniqueId val="{00000000-61C3-494E-811D-AC7D3FE542DE}"/>
            </c:ext>
          </c:extLst>
        </c:ser>
        <c:ser>
          <c:idx val="1"/>
          <c:order val="1"/>
          <c:tx>
            <c:strRef>
              <c:f>Лист1!$C$1</c:f>
              <c:strCache>
                <c:ptCount val="1"/>
                <c:pt idx="0">
                  <c:v>Діоксид сірки</c:v>
                </c:pt>
              </c:strCache>
            </c:strRef>
          </c:tx>
          <c:spPr>
            <a:solidFill>
              <a:schemeClr val="accent2"/>
            </a:solidFill>
            <a:ln>
              <a:noFill/>
            </a:ln>
            <a:effectLst/>
          </c:spPr>
          <c:invertIfNegative val="0"/>
          <c:cat>
            <c:numRef>
              <c:f>Лист1!$A$2:$A$13</c:f>
              <c:numCache>
                <c:formatCode>General</c:formatCode>
                <c:ptCount val="12"/>
              </c:numCache>
            </c:numRef>
          </c:cat>
          <c:val>
            <c:numRef>
              <c:f>Лист1!$C$2:$C$13</c:f>
              <c:numCache>
                <c:formatCode>General</c:formatCode>
                <c:ptCount val="12"/>
                <c:pt idx="0">
                  <c:v>0.8</c:v>
                </c:pt>
                <c:pt idx="1">
                  <c:v>0.8</c:v>
                </c:pt>
                <c:pt idx="2">
                  <c:v>1</c:v>
                </c:pt>
                <c:pt idx="3">
                  <c:v>0.5</c:v>
                </c:pt>
                <c:pt idx="4">
                  <c:v>0.5</c:v>
                </c:pt>
                <c:pt idx="5">
                  <c:v>0.5</c:v>
                </c:pt>
                <c:pt idx="6">
                  <c:v>0.5</c:v>
                </c:pt>
                <c:pt idx="7">
                  <c:v>0.5</c:v>
                </c:pt>
                <c:pt idx="8">
                  <c:v>0.5</c:v>
                </c:pt>
                <c:pt idx="9">
                  <c:v>0.6</c:v>
                </c:pt>
                <c:pt idx="10">
                  <c:v>0.9</c:v>
                </c:pt>
                <c:pt idx="11">
                  <c:v>0.9</c:v>
                </c:pt>
              </c:numCache>
            </c:numRef>
          </c:val>
          <c:extLst>
            <c:ext xmlns:c16="http://schemas.microsoft.com/office/drawing/2014/chart" uri="{C3380CC4-5D6E-409C-BE32-E72D297353CC}">
              <c16:uniqueId val="{00000001-61C3-494E-811D-AC7D3FE542DE}"/>
            </c:ext>
          </c:extLst>
        </c:ser>
        <c:ser>
          <c:idx val="2"/>
          <c:order val="2"/>
          <c:tx>
            <c:strRef>
              <c:f>Лист1!$D$1</c:f>
              <c:strCache>
                <c:ptCount val="1"/>
                <c:pt idx="0">
                  <c:v>Оксид вуглецю</c:v>
                </c:pt>
              </c:strCache>
            </c:strRef>
          </c:tx>
          <c:spPr>
            <a:solidFill>
              <a:schemeClr val="accent3"/>
            </a:solidFill>
            <a:ln>
              <a:noFill/>
            </a:ln>
            <a:effectLst/>
          </c:spPr>
          <c:invertIfNegative val="0"/>
          <c:cat>
            <c:numRef>
              <c:f>Лист1!$A$2:$A$13</c:f>
              <c:numCache>
                <c:formatCode>General</c:formatCode>
                <c:ptCount val="12"/>
              </c:numCache>
            </c:numRef>
          </c:cat>
          <c:val>
            <c:numRef>
              <c:f>Лист1!$D$2:$D$13</c:f>
              <c:numCache>
                <c:formatCode>General</c:formatCode>
                <c:ptCount val="12"/>
                <c:pt idx="0">
                  <c:v>0.2</c:v>
                </c:pt>
                <c:pt idx="1">
                  <c:v>0.1</c:v>
                </c:pt>
                <c:pt idx="2">
                  <c:v>0.1</c:v>
                </c:pt>
                <c:pt idx="3">
                  <c:v>0.1</c:v>
                </c:pt>
                <c:pt idx="4">
                  <c:v>0.1</c:v>
                </c:pt>
                <c:pt idx="5">
                  <c:v>0.1</c:v>
                </c:pt>
                <c:pt idx="6">
                  <c:v>0.1</c:v>
                </c:pt>
                <c:pt idx="7">
                  <c:v>0.1</c:v>
                </c:pt>
                <c:pt idx="8">
                  <c:v>0.1</c:v>
                </c:pt>
                <c:pt idx="9">
                  <c:v>0.1</c:v>
                </c:pt>
                <c:pt idx="10">
                  <c:v>0.1</c:v>
                </c:pt>
                <c:pt idx="11">
                  <c:v>0.1</c:v>
                </c:pt>
              </c:numCache>
            </c:numRef>
          </c:val>
          <c:extLst>
            <c:ext xmlns:c16="http://schemas.microsoft.com/office/drawing/2014/chart" uri="{C3380CC4-5D6E-409C-BE32-E72D297353CC}">
              <c16:uniqueId val="{00000002-61C3-494E-811D-AC7D3FE542DE}"/>
            </c:ext>
          </c:extLst>
        </c:ser>
        <c:ser>
          <c:idx val="3"/>
          <c:order val="3"/>
          <c:tx>
            <c:strRef>
              <c:f>Лист1!$E$1</c:f>
              <c:strCache>
                <c:ptCount val="1"/>
                <c:pt idx="0">
                  <c:v>Діоксид азоту</c:v>
                </c:pt>
              </c:strCache>
            </c:strRef>
          </c:tx>
          <c:spPr>
            <a:solidFill>
              <a:schemeClr val="accent4">
                <a:lumMod val="60000"/>
                <a:lumOff val="40000"/>
              </a:schemeClr>
            </a:solidFill>
            <a:ln>
              <a:noFill/>
            </a:ln>
            <a:effectLst/>
          </c:spPr>
          <c:invertIfNegative val="0"/>
          <c:cat>
            <c:numRef>
              <c:f>Лист1!$A$2:$A$13</c:f>
              <c:numCache>
                <c:formatCode>General</c:formatCode>
                <c:ptCount val="12"/>
              </c:numCache>
            </c:numRef>
          </c:cat>
          <c:val>
            <c:numRef>
              <c:f>Лист1!$E$2:$E$13</c:f>
              <c:numCache>
                <c:formatCode>General</c:formatCode>
                <c:ptCount val="12"/>
                <c:pt idx="0">
                  <c:v>1.9</c:v>
                </c:pt>
                <c:pt idx="1">
                  <c:v>2</c:v>
                </c:pt>
                <c:pt idx="2">
                  <c:v>2.1</c:v>
                </c:pt>
                <c:pt idx="3">
                  <c:v>2.2999999999999998</c:v>
                </c:pt>
                <c:pt idx="4">
                  <c:v>2.6</c:v>
                </c:pt>
                <c:pt idx="5">
                  <c:v>2</c:v>
                </c:pt>
                <c:pt idx="6">
                  <c:v>2.1</c:v>
                </c:pt>
                <c:pt idx="7">
                  <c:v>2.2000000000000002</c:v>
                </c:pt>
                <c:pt idx="8">
                  <c:v>2.2000000000000002</c:v>
                </c:pt>
                <c:pt idx="9">
                  <c:v>1.9</c:v>
                </c:pt>
                <c:pt idx="10">
                  <c:v>1.7</c:v>
                </c:pt>
                <c:pt idx="11">
                  <c:v>1.8</c:v>
                </c:pt>
              </c:numCache>
            </c:numRef>
          </c:val>
          <c:extLst>
            <c:ext xmlns:c16="http://schemas.microsoft.com/office/drawing/2014/chart" uri="{C3380CC4-5D6E-409C-BE32-E72D297353CC}">
              <c16:uniqueId val="{00000003-61C3-494E-811D-AC7D3FE542DE}"/>
            </c:ext>
          </c:extLst>
        </c:ser>
        <c:dLbls>
          <c:showLegendKey val="0"/>
          <c:showVal val="0"/>
          <c:showCatName val="0"/>
          <c:showSerName val="0"/>
          <c:showPercent val="0"/>
          <c:showBubbleSize val="0"/>
        </c:dLbls>
        <c:gapWidth val="219"/>
        <c:overlap val="-27"/>
        <c:axId val="317932704"/>
        <c:axId val="317928112"/>
      </c:barChart>
      <c:catAx>
        <c:axId val="317932704"/>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a:t>I          II       </a:t>
                </a:r>
                <a:r>
                  <a:rPr lang="uk-UA"/>
                  <a:t> </a:t>
                </a:r>
                <a:r>
                  <a:rPr lang="en-US"/>
                  <a:t>  III             IV         V       V I</a:t>
                </a:r>
                <a:r>
                  <a:rPr lang="en-US" baseline="0"/>
                  <a:t>      </a:t>
                </a:r>
                <a:r>
                  <a:rPr lang="en-US"/>
                  <a:t> VII   </a:t>
                </a:r>
                <a:r>
                  <a:rPr lang="uk-UA" baseline="0"/>
                  <a:t>  </a:t>
                </a:r>
                <a:r>
                  <a:rPr lang="en-US"/>
                  <a:t>  VIII         IX        X      XI </a:t>
                </a:r>
                <a:r>
                  <a:rPr lang="uk-UA"/>
                  <a:t>   </a:t>
                </a:r>
                <a:r>
                  <a:rPr lang="en-US"/>
                  <a:t> XII  </a:t>
                </a:r>
                <a:r>
                  <a:rPr lang="uk-UA"/>
                  <a:t>місяць</a:t>
                </a:r>
              </a:p>
              <a:p>
                <a:pPr algn="ctr">
                  <a:defRPr/>
                </a:pPr>
                <a:r>
                  <a:rPr lang="uk-UA"/>
                  <a:t>Річний хід середньомісячних</a:t>
                </a:r>
                <a:r>
                  <a:rPr lang="uk-UA" baseline="0"/>
                  <a:t> концентрацій</a:t>
                </a:r>
              </a:p>
              <a:p>
                <a:pPr algn="ctr">
                  <a:defRPr/>
                </a:pPr>
                <a:r>
                  <a:rPr lang="uk-UA" baseline="0"/>
                  <a:t>забруднювальних речовин у м. Чернігові у 2023 році</a:t>
                </a:r>
                <a:endParaRPr lang="uk-UA"/>
              </a:p>
            </c:rich>
          </c:tx>
          <c:layout>
            <c:manualLayout>
              <c:xMode val="edge"/>
              <c:yMode val="edge"/>
              <c:x val="7.5675473847639355E-2"/>
              <c:y val="0.7865643337178394"/>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28112"/>
        <c:crosses val="autoZero"/>
        <c:auto val="0"/>
        <c:lblAlgn val="ctr"/>
        <c:lblOffset val="100"/>
        <c:noMultiLvlLbl val="0"/>
      </c:catAx>
      <c:valAx>
        <c:axId val="31792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32704"/>
        <c:crosses val="autoZero"/>
        <c:crossBetween val="between"/>
      </c:valAx>
      <c:spPr>
        <a:noFill/>
        <a:ln>
          <a:noFill/>
        </a:ln>
        <a:effectLst/>
      </c:spPr>
    </c:plotArea>
    <c:legend>
      <c:legendPos val="r"/>
      <c:layout>
        <c:manualLayout>
          <c:xMode val="edge"/>
          <c:yMode val="edge"/>
          <c:x val="0.79361913094196557"/>
          <c:y val="7.0915017258116719E-2"/>
          <c:w val="0.19249198016914551"/>
          <c:h val="0.548993164167835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1718213441142165E-2"/>
          <c:y val="0.1258638204375066"/>
          <c:w val="0.93474426807760169"/>
          <c:h val="0.76165208446397947"/>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1.2688062618990074E-2"/>
                  <c:y val="0.1105285657156253"/>
                </c:manualLayout>
              </c:layout>
              <c:tx>
                <c:rich>
                  <a:bodyPr/>
                  <a:lstStyle/>
                  <a:p>
                    <a:r>
                      <a:rPr lang="en-US"/>
                      <a:t>106,9</a:t>
                    </a:r>
                  </a:p>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8.088314485729671E-2"/>
                      <c:h val="8.5697606538237006E-2"/>
                    </c:manualLayout>
                  </c15:layout>
                </c:ext>
                <c:ext xmlns:c16="http://schemas.microsoft.com/office/drawing/2014/chart" uri="{C3380CC4-5D6E-409C-BE32-E72D297353CC}">
                  <c16:uniqueId val="{00000000-B865-4225-AF8A-12ACC476A976}"/>
                </c:ext>
              </c:extLst>
            </c:dLbl>
            <c:dLbl>
              <c:idx val="1"/>
              <c:layout>
                <c:manualLayout>
                  <c:x val="-8.7532900047653963E-17"/>
                  <c:y val="0.12259194395796846"/>
                </c:manualLayout>
              </c:layout>
              <c:tx>
                <c:rich>
                  <a:bodyPr/>
                  <a:lstStyle/>
                  <a:p>
                    <a:r>
                      <a:rPr lang="en-US"/>
                      <a:t>102,2</a:t>
                    </a:r>
                  </a:p>
                </c:rich>
              </c:tx>
              <c:showLegendKey val="0"/>
              <c:showVal val="1"/>
              <c:showCatName val="0"/>
              <c:showSerName val="0"/>
              <c:showPercent val="0"/>
              <c:showBubbleSize val="0"/>
              <c:extLst>
                <c:ext xmlns:c15="http://schemas.microsoft.com/office/drawing/2012/chart" uri="{CE6537A1-D6FC-4f65-9D91-7224C49458BB}">
                  <c15:layout>
                    <c:manualLayout>
                      <c:w val="7.5601627936962859E-2"/>
                      <c:h val="7.20373613543491E-2"/>
                    </c:manualLayout>
                  </c15:layout>
                </c:ext>
                <c:ext xmlns:c16="http://schemas.microsoft.com/office/drawing/2014/chart" uri="{C3380CC4-5D6E-409C-BE32-E72D297353CC}">
                  <c16:uniqueId val="{00000001-B865-4225-AF8A-12ACC476A976}"/>
                </c:ext>
              </c:extLst>
            </c:dLbl>
            <c:dLbl>
              <c:idx val="2"/>
              <c:layout>
                <c:manualLayout>
                  <c:x val="3.2130884629520567E-3"/>
                  <c:y val="0.10931013252973008"/>
                </c:manualLayout>
              </c:layout>
              <c:tx>
                <c:rich>
                  <a:bodyPr/>
                  <a:lstStyle/>
                  <a:p>
                    <a:r>
                      <a:rPr lang="en-US"/>
                      <a:t>64,43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5-4225-AF8A-12ACC476A976}"/>
                </c:ext>
              </c:extLst>
            </c:dLbl>
            <c:dLbl>
              <c:idx val="3"/>
              <c:layout>
                <c:manualLayout>
                  <c:x val="6.9252077562327969E-3"/>
                  <c:y val="0.11006289308176101"/>
                </c:manualLayout>
              </c:layout>
              <c:tx>
                <c:rich>
                  <a:bodyPr/>
                  <a:lstStyle/>
                  <a:p>
                    <a:r>
                      <a:rPr lang="en-US"/>
                      <a:t>67,55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5-4225-AF8A-12ACC476A976}"/>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106.9</c:v>
                </c:pt>
                <c:pt idx="1">
                  <c:v>102.2</c:v>
                </c:pt>
                <c:pt idx="2">
                  <c:v>64.430000000000007</c:v>
                </c:pt>
                <c:pt idx="3">
                  <c:v>67.55</c:v>
                </c:pt>
              </c:numCache>
            </c:numRef>
          </c:val>
          <c:shape val="cylinder"/>
          <c:extLst>
            <c:ext xmlns:c16="http://schemas.microsoft.com/office/drawing/2014/chart" uri="{C3380CC4-5D6E-409C-BE32-E72D297353CC}">
              <c16:uniqueId val="{00000004-B865-4225-AF8A-12ACC476A976}"/>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numCache>
            </c:numRef>
          </c:val>
          <c:extLst>
            <c:ext xmlns:c16="http://schemas.microsoft.com/office/drawing/2014/chart" uri="{C3380CC4-5D6E-409C-BE32-E72D297353CC}">
              <c16:uniqueId val="{00000005-B865-4225-AF8A-12ACC476A976}"/>
            </c:ext>
          </c:extLst>
        </c:ser>
        <c:dLbls>
          <c:showLegendKey val="0"/>
          <c:showVal val="0"/>
          <c:showCatName val="0"/>
          <c:showSerName val="0"/>
          <c:showPercent val="0"/>
          <c:showBubbleSize val="0"/>
        </c:dLbls>
        <c:gapWidth val="150"/>
        <c:gapDepth val="0"/>
        <c:shape val="box"/>
        <c:axId val="166252544"/>
        <c:axId val="164710080"/>
        <c:axId val="0"/>
      </c:bar3DChart>
      <c:catAx>
        <c:axId val="166252544"/>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4710080"/>
        <c:crosses val="autoZero"/>
        <c:auto val="1"/>
        <c:lblAlgn val="ctr"/>
        <c:lblOffset val="100"/>
        <c:tickLblSkip val="1"/>
        <c:tickMarkSkip val="1"/>
        <c:noMultiLvlLbl val="0"/>
      </c:catAx>
      <c:valAx>
        <c:axId val="164710080"/>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52544"/>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656660412757966E-2"/>
          <c:y val="0.13541368258708444"/>
          <c:w val="0.93058161350844704"/>
          <c:h val="0.750412270889537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1-54FC-4D76-857A-AC78DBE8AD5A}"/>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3-54FC-4D76-857A-AC78DBE8AD5A}"/>
              </c:ext>
            </c:extLst>
          </c:dPt>
          <c:dLbls>
            <c:dLbl>
              <c:idx val="0"/>
              <c:layout>
                <c:manualLayout>
                  <c:x val="2.3251755692700559E-2"/>
                  <c:y val="0.10607931000268421"/>
                </c:manualLayout>
              </c:layout>
              <c:tx>
                <c:rich>
                  <a:bodyPr rot="0" spcFirstLastPara="1" vertOverflow="ellipsis" vert="horz" wrap="square" anchor="ctr" anchorCtr="1"/>
                  <a:lstStyle/>
                  <a:p>
                    <a:pPr>
                      <a:defRPr sz="1548" b="1" i="0" u="none" strike="noStrike" kern="1200" baseline="0">
                        <a:solidFill>
                          <a:srgbClr val="000000"/>
                        </a:solidFill>
                        <a:latin typeface="Times New Roman"/>
                        <a:ea typeface="Times New Roman"/>
                        <a:cs typeface="Times New Roman"/>
                      </a:defRPr>
                    </a:pPr>
                    <a:r>
                      <a:rPr lang="en-US" sz="1259" b="0" i="0" u="none" strike="noStrike" baseline="0">
                        <a:solidFill>
                          <a:srgbClr val="000000"/>
                        </a:solidFill>
                        <a:latin typeface="Times New Roman"/>
                        <a:cs typeface="Times New Roman"/>
                      </a:rPr>
                      <a:t>64,99</a:t>
                    </a:r>
                  </a:p>
                  <a:p>
                    <a:pPr>
                      <a:defRPr sz="1548" b="1" i="0" u="none" strike="noStrike" kern="1200" baseline="0">
                        <a:solidFill>
                          <a:srgbClr val="000000"/>
                        </a:solidFill>
                        <a:latin typeface="Times New Roman"/>
                        <a:ea typeface="Times New Roman"/>
                        <a:cs typeface="Times New Roman"/>
                      </a:defRPr>
                    </a:pPr>
                    <a:endParaRPr lang="en-US" sz="1259" b="0" i="0" u="none" strike="noStrike" baseline="0">
                      <a:solidFill>
                        <a:srgbClr val="000000"/>
                      </a:solidFill>
                      <a:latin typeface="Times New Roman"/>
                      <a:cs typeface="Times New Roman"/>
                    </a:endParaRPr>
                  </a:p>
                </c:rich>
              </c:tx>
              <c:spPr>
                <a:solidFill>
                  <a:srgbClr val="FFFFFF"/>
                </a:solidFill>
                <a:ln w="3331">
                  <a:solidFill>
                    <a:srgbClr val="000000"/>
                  </a:solidFill>
                  <a:prstDash val="solid"/>
                </a:ln>
                <a:effectLst>
                  <a:outerShdw dist="35921" dir="2700000" algn="br">
                    <a:srgbClr val="000000"/>
                  </a:outerShdw>
                </a:effectLst>
              </c:spPr>
              <c:showLegendKey val="0"/>
              <c:showVal val="0"/>
              <c:showCatName val="0"/>
              <c:showSerName val="0"/>
              <c:showPercent val="0"/>
              <c:showBubbleSize val="0"/>
              <c:extLst>
                <c:ext xmlns:c15="http://schemas.microsoft.com/office/drawing/2012/chart" uri="{CE6537A1-D6FC-4f65-9D91-7224C49458BB}">
                  <c15:layout>
                    <c:manualLayout>
                      <c:w val="7.4265947281232134E-2"/>
                      <c:h val="5.9180202474690656E-2"/>
                    </c:manualLayout>
                  </c15:layout>
                </c:ext>
                <c:ext xmlns:c16="http://schemas.microsoft.com/office/drawing/2014/chart" uri="{C3380CC4-5D6E-409C-BE32-E72D297353CC}">
                  <c16:uniqueId val="{00000004-54FC-4D76-857A-AC78DBE8AD5A}"/>
                </c:ext>
              </c:extLst>
            </c:dLbl>
            <c:dLbl>
              <c:idx val="1"/>
              <c:layout>
                <c:manualLayout>
                  <c:x val="1.2173470367078519E-2"/>
                  <c:y val="9.8912935883014655E-2"/>
                </c:manualLayout>
              </c:layout>
              <c:tx>
                <c:rich>
                  <a:bodyPr/>
                  <a:lstStyle/>
                  <a:p>
                    <a:r>
                      <a:rPr lang="en-US"/>
                      <a:t>60,3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FC-4D76-857A-AC78DBE8AD5A}"/>
                </c:ext>
              </c:extLst>
            </c:dLbl>
            <c:dLbl>
              <c:idx val="2"/>
              <c:layout>
                <c:manualLayout>
                  <c:x val="1.0887376701674664E-2"/>
                  <c:y val="0.10931020917467286"/>
                </c:manualLayout>
              </c:layout>
              <c:tx>
                <c:rich>
                  <a:bodyPr/>
                  <a:lstStyle/>
                  <a:p>
                    <a:r>
                      <a:rPr lang="en-US"/>
                      <a:t>31,1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FC-4D76-857A-AC78DBE8AD5A}"/>
                </c:ext>
              </c:extLst>
            </c:dLbl>
            <c:dLbl>
              <c:idx val="3"/>
              <c:layout>
                <c:manualLayout>
                  <c:x val="1.1357109773043075E-2"/>
                  <c:y val="9.8091638545181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FC-4D76-857A-AC78DBE8AD5A}"/>
                </c:ext>
              </c:extLst>
            </c:dLbl>
            <c:spPr>
              <a:solidFill>
                <a:srgbClr val="FFFFFF"/>
              </a:solidFill>
              <a:ln w="3331">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64.989999999999995</c:v>
                </c:pt>
                <c:pt idx="1">
                  <c:v>60.3</c:v>
                </c:pt>
                <c:pt idx="2">
                  <c:v>31.1</c:v>
                </c:pt>
                <c:pt idx="3">
                  <c:v>31.04</c:v>
                </c:pt>
              </c:numCache>
            </c:numRef>
          </c:val>
          <c:shape val="cylinder"/>
          <c:extLst>
            <c:ext xmlns:c16="http://schemas.microsoft.com/office/drawing/2014/chart" uri="{C3380CC4-5D6E-409C-BE32-E72D297353CC}">
              <c16:uniqueId val="{00000006-54FC-4D76-857A-AC78DBE8AD5A}"/>
            </c:ext>
          </c:extLst>
        </c:ser>
        <c:dLbls>
          <c:showLegendKey val="0"/>
          <c:showVal val="0"/>
          <c:showCatName val="0"/>
          <c:showSerName val="0"/>
          <c:showPercent val="0"/>
          <c:showBubbleSize val="0"/>
        </c:dLbls>
        <c:gapWidth val="150"/>
        <c:gapDepth val="0"/>
        <c:shape val="box"/>
        <c:axId val="166240256"/>
        <c:axId val="164712384"/>
        <c:axId val="0"/>
      </c:bar3DChart>
      <c:catAx>
        <c:axId val="166240256"/>
        <c:scaling>
          <c:orientation val="minMax"/>
        </c:scaling>
        <c:delete val="0"/>
        <c:axPos val="b"/>
        <c:numFmt formatCode="General" sourceLinked="1"/>
        <c:majorTickMark val="out"/>
        <c:minorTickMark val="none"/>
        <c:tickLblPos val="low"/>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ysClr val="windowText" lastClr="000000"/>
                </a:solidFill>
                <a:latin typeface="Times New Roman"/>
                <a:ea typeface="Times New Roman"/>
                <a:cs typeface="Times New Roman"/>
              </a:defRPr>
            </a:pPr>
            <a:endParaRPr lang="ru-RU"/>
          </a:p>
        </c:txPr>
        <c:crossAx val="164712384"/>
        <c:crosses val="autoZero"/>
        <c:auto val="1"/>
        <c:lblAlgn val="ctr"/>
        <c:lblOffset val="100"/>
        <c:tickLblSkip val="1"/>
        <c:tickMarkSkip val="1"/>
        <c:noMultiLvlLbl val="0"/>
      </c:catAx>
      <c:valAx>
        <c:axId val="164712384"/>
        <c:scaling>
          <c:orientation val="minMax"/>
        </c:scaling>
        <c:delete val="0"/>
        <c:axPos val="l"/>
        <c:majorGridlines>
          <c:spPr>
            <a:ln w="3331" cap="flat" cmpd="sng" algn="ctr">
              <a:solidFill>
                <a:srgbClr val="000000"/>
              </a:solidFill>
              <a:prstDash val="solid"/>
              <a:round/>
            </a:ln>
            <a:effectLst/>
          </c:spPr>
        </c:majorGridlines>
        <c:numFmt formatCode="General" sourceLinked="1"/>
        <c:majorTickMark val="out"/>
        <c:minorTickMark val="none"/>
        <c:tickLblPos val="nextTo"/>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66240256"/>
        <c:crosses val="autoZero"/>
        <c:crossBetween val="between"/>
      </c:valAx>
      <c:spPr>
        <a:noFill/>
        <a:ln w="26649">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957371225577312E-2"/>
          <c:y val="0.18913341960388655"/>
          <c:w val="0.95204262877442269"/>
          <c:h val="0.73082563843864923"/>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tx>
                <c:rich>
                  <a:bodyPr/>
                  <a:lstStyle/>
                  <a:p>
                    <a:r>
                      <a:rPr lang="en-US"/>
                      <a:t>41,9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C-4D0A-884C-E6012EE84A16}"/>
                </c:ext>
              </c:extLst>
            </c:dLbl>
            <c:dLbl>
              <c:idx val="1"/>
              <c:layout>
                <c:manualLayout>
                  <c:x val="2.8792184831346458E-3"/>
                  <c:y val="9.9669490819113513E-2"/>
                </c:manualLayout>
              </c:layout>
              <c:tx>
                <c:rich>
                  <a:bodyPr/>
                  <a:lstStyle/>
                  <a:p>
                    <a:r>
                      <a:rPr lang="en-US"/>
                      <a:t>41,9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0C-4D0A-884C-E6012EE84A16}"/>
                </c:ext>
              </c:extLst>
            </c:dLbl>
            <c:dLbl>
              <c:idx val="2"/>
              <c:layout>
                <c:manualLayout>
                  <c:x val="3.2130884629520567E-3"/>
                  <c:y val="0.10519490619228172"/>
                </c:manualLayout>
              </c:layout>
              <c:tx>
                <c:rich>
                  <a:bodyPr/>
                  <a:lstStyle/>
                  <a:p>
                    <a:r>
                      <a:rPr lang="en-US"/>
                      <a:t>33,3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0C-4D0A-884C-E6012EE84A16}"/>
                </c:ext>
              </c:extLst>
            </c:dLbl>
            <c:dLbl>
              <c:idx val="3"/>
              <c:layout>
                <c:manualLayout>
                  <c:x val="1.6351200234867993E-2"/>
                  <c:y val="0.11231512314185566"/>
                </c:manualLayout>
              </c:layout>
              <c:tx>
                <c:rich>
                  <a:bodyPr/>
                  <a:lstStyle/>
                  <a:p>
                    <a:r>
                      <a:rPr lang="en-US"/>
                      <a:t>36,51</a:t>
                    </a:r>
                  </a:p>
                </c:rich>
              </c:tx>
              <c:showLegendKey val="0"/>
              <c:showVal val="1"/>
              <c:showCatName val="0"/>
              <c:showSerName val="0"/>
              <c:showPercent val="0"/>
              <c:showBubbleSize val="0"/>
              <c:extLst>
                <c:ext xmlns:c15="http://schemas.microsoft.com/office/drawing/2012/chart" uri="{CE6537A1-D6FC-4f65-9D91-7224C49458BB}">
                  <c15:layout>
                    <c:manualLayout>
                      <c:w val="7.7681107310266548E-2"/>
                      <c:h val="8.1405040682675123E-2"/>
                    </c:manualLayout>
                  </c15:layout>
                </c:ext>
                <c:ext xmlns:c16="http://schemas.microsoft.com/office/drawing/2014/chart" uri="{C3380CC4-5D6E-409C-BE32-E72D297353CC}">
                  <c16:uniqueId val="{00000003-1A0C-4D0A-884C-E6012EE84A16}"/>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41.9</c:v>
                </c:pt>
                <c:pt idx="1">
                  <c:v>41.9</c:v>
                </c:pt>
                <c:pt idx="2">
                  <c:v>33.299999999999997</c:v>
                </c:pt>
                <c:pt idx="3">
                  <c:v>36.51</c:v>
                </c:pt>
              </c:numCache>
            </c:numRef>
          </c:val>
          <c:shape val="cylinder"/>
          <c:extLst>
            <c:ext xmlns:c16="http://schemas.microsoft.com/office/drawing/2014/chart" uri="{C3380CC4-5D6E-409C-BE32-E72D297353CC}">
              <c16:uniqueId val="{00000004-1A0C-4D0A-884C-E6012EE84A16}"/>
            </c:ext>
          </c:extLst>
        </c:ser>
        <c:dLbls>
          <c:showLegendKey val="0"/>
          <c:showVal val="0"/>
          <c:showCatName val="0"/>
          <c:showSerName val="0"/>
          <c:showPercent val="0"/>
          <c:showBubbleSize val="0"/>
        </c:dLbls>
        <c:gapWidth val="150"/>
        <c:gapDepth val="0"/>
        <c:shape val="box"/>
        <c:axId val="166243840"/>
        <c:axId val="164711232"/>
        <c:axId val="0"/>
      </c:bar3DChart>
      <c:catAx>
        <c:axId val="166243840"/>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ysClr val="windowText" lastClr="000000"/>
                </a:solidFill>
                <a:latin typeface="Times New Roman"/>
                <a:ea typeface="Times New Roman"/>
                <a:cs typeface="Times New Roman"/>
              </a:defRPr>
            </a:pPr>
            <a:endParaRPr lang="ru-RU"/>
          </a:p>
        </c:txPr>
        <c:crossAx val="164711232"/>
        <c:crosses val="autoZero"/>
        <c:auto val="1"/>
        <c:lblAlgn val="ctr"/>
        <c:lblOffset val="100"/>
        <c:tickLblSkip val="1"/>
        <c:tickMarkSkip val="1"/>
        <c:noMultiLvlLbl val="0"/>
      </c:catAx>
      <c:valAx>
        <c:axId val="164711232"/>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43840"/>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0.1827954078010558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99190836981399"/>
          <c:w val="0.85037657971286951"/>
          <c:h val="0.62185755684270461"/>
        </c:manualLayout>
      </c:layout>
      <c:pie3DChart>
        <c:varyColors val="1"/>
        <c:ser>
          <c:idx val="0"/>
          <c:order val="0"/>
          <c:tx>
            <c:strRef>
              <c:f>Sheet1!$A$2</c:f>
              <c:strCache>
                <c:ptCount val="1"/>
                <c:pt idx="0">
                  <c:v>Восток</c:v>
                </c:pt>
              </c:strCache>
            </c:strRef>
          </c:tx>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848-46F1-9074-184DF80A0B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F848-46F1-9074-184DF80A0B64}"/>
              </c:ext>
            </c:extLst>
          </c:dPt>
          <c:dPt>
            <c:idx val="2"/>
            <c:bubble3D val="0"/>
            <c:explosion val="27"/>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4-F848-46F1-9074-184DF80A0B6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6-F848-46F1-9074-184DF80A0B6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E9D-4D1A-98EE-9994B942BC7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Електроенергетика</c:v>
                </c:pt>
                <c:pt idx="1">
                  <c:v>Комунальне господарство</c:v>
                </c:pt>
                <c:pt idx="2">
                  <c:v>Сільське господарство</c:v>
                </c:pt>
                <c:pt idx="3">
                  <c:v>Харчова промисловість</c:v>
                </c:pt>
                <c:pt idx="4">
                  <c:v>Інші галузі</c:v>
                </c:pt>
              </c:strCache>
            </c:strRef>
          </c:cat>
          <c:val>
            <c:numRef>
              <c:f>Sheet1!$B$2:$F$2</c:f>
              <c:numCache>
                <c:formatCode>General</c:formatCode>
                <c:ptCount val="5"/>
                <c:pt idx="0">
                  <c:v>28.48</c:v>
                </c:pt>
                <c:pt idx="1">
                  <c:v>19.829999999999998</c:v>
                </c:pt>
                <c:pt idx="2">
                  <c:v>5.71</c:v>
                </c:pt>
                <c:pt idx="3">
                  <c:v>1.54</c:v>
                </c:pt>
                <c:pt idx="4">
                  <c:v>2.9</c:v>
                </c:pt>
              </c:numCache>
            </c:numRef>
          </c:val>
          <c:extLst>
            <c:ext xmlns:c16="http://schemas.microsoft.com/office/drawing/2014/chart" uri="{C3380CC4-5D6E-409C-BE32-E72D297353CC}">
              <c16:uniqueId val="{00000007-F848-46F1-9074-184DF80A0B64}"/>
            </c:ext>
          </c:extLst>
        </c:ser>
        <c:ser>
          <c:idx val="1"/>
          <c:order val="1"/>
          <c:tx>
            <c:strRef>
              <c:f>Sheet1!$A$3</c:f>
              <c:strCache>
                <c:ptCount val="1"/>
                <c:pt idx="0">
                  <c:v>Запад</c:v>
                </c:pt>
              </c:strCache>
            </c:strRef>
          </c:tx>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F848-46F1-9074-184DF80A0B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4EBD-4BE5-A1E7-13920AD174B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F848-46F1-9074-184DF80A0B6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E-F848-46F1-9074-184DF80A0B6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2E9D-4D1A-98EE-9994B942BC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Електроенергетика</c:v>
                </c:pt>
                <c:pt idx="1">
                  <c:v>Комунальне господарство</c:v>
                </c:pt>
                <c:pt idx="2">
                  <c:v>Сільське господарство</c:v>
                </c:pt>
                <c:pt idx="3">
                  <c:v>Харчова промисловість</c:v>
                </c:pt>
                <c:pt idx="4">
                  <c:v>Інші галузі</c:v>
                </c:pt>
              </c:strCache>
            </c:strRef>
          </c:cat>
          <c:val>
            <c:numRef>
              <c:f>Sheet1!$B$3:$F$3</c:f>
              <c:numCache>
                <c:formatCode>General</c:formatCode>
                <c:ptCount val="5"/>
              </c:numCache>
            </c:numRef>
          </c:val>
          <c:extLst>
            <c:ext xmlns:c16="http://schemas.microsoft.com/office/drawing/2014/chart" uri="{C3380CC4-5D6E-409C-BE32-E72D297353CC}">
              <c16:uniqueId val="{0000000F-F848-46F1-9074-184DF80A0B64}"/>
            </c:ext>
          </c:extLst>
        </c:ser>
        <c:ser>
          <c:idx val="2"/>
          <c:order val="2"/>
          <c:tx>
            <c:strRef>
              <c:f>Sheet1!$A$4</c:f>
              <c:strCache>
                <c:ptCount val="1"/>
                <c:pt idx="0">
                  <c:v>Север</c:v>
                </c:pt>
              </c:strCache>
            </c:strRef>
          </c:tx>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1-F848-46F1-9074-184DF80A0B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3-F848-46F1-9074-184DF80A0B6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5-4EBD-4BE5-A1E7-13920AD174B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F848-46F1-9074-184DF80A0B6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D-2E9D-4D1A-98EE-9994B942BC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Електроенергетика</c:v>
                </c:pt>
                <c:pt idx="1">
                  <c:v>Комунальне господарство</c:v>
                </c:pt>
                <c:pt idx="2">
                  <c:v>Сільське господарство</c:v>
                </c:pt>
                <c:pt idx="3">
                  <c:v>Харчова промисловість</c:v>
                </c:pt>
                <c:pt idx="4">
                  <c:v>Інші галузі</c:v>
                </c:pt>
              </c:strCache>
            </c:strRef>
          </c:cat>
          <c:val>
            <c:numRef>
              <c:f>Sheet1!$B$4:$F$4</c:f>
              <c:numCache>
                <c:formatCode>General</c:formatCode>
                <c:ptCount val="5"/>
              </c:numCache>
            </c:numRef>
          </c:val>
          <c:extLst>
            <c:ext xmlns:c16="http://schemas.microsoft.com/office/drawing/2014/chart" uri="{C3380CC4-5D6E-409C-BE32-E72D297353CC}">
              <c16:uniqueId val="{00000017-F848-46F1-9074-184DF80A0B64}"/>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637380677020998"/>
          <c:y val="0.54516732736827977"/>
          <c:w val="0.30723096833104774"/>
          <c:h val="0.4443958841855961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2" b="1" i="0" u="none" strike="noStrike" kern="1200" baseline="0">
                <a:solidFill>
                  <a:srgbClr val="000000"/>
                </a:solidFill>
                <a:latin typeface="Times New Roman"/>
                <a:ea typeface="Times New Roman"/>
                <a:cs typeface="Times New Roman"/>
              </a:defRPr>
            </a:pPr>
            <a:endParaRPr lang="ru-RU"/>
          </a:p>
        </c:rich>
      </c:tx>
      <c:layout>
        <c:manualLayout>
          <c:xMode val="edge"/>
          <c:yMode val="edge"/>
          <c:x val="0.11900541916430245"/>
          <c:y val="2.0833173292362856E-2"/>
        </c:manualLayout>
      </c:layout>
      <c:overlay val="0"/>
      <c:spPr>
        <a:noFill/>
        <a:ln w="26717">
          <a:noFill/>
        </a:ln>
        <a:effectLst/>
      </c:spPr>
    </c:title>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3.5273368606702243E-2"/>
          <c:y val="7.1582638090809947E-2"/>
          <c:w val="0.94708994708994709"/>
          <c:h val="0.75114074528984709"/>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1.113033602034085E-2"/>
                  <c:y val="0.1027450120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C-49B0-86DE-2B87423CBDBD}"/>
                </c:ext>
              </c:extLst>
            </c:dLbl>
            <c:dLbl>
              <c:idx val="1"/>
              <c:layout>
                <c:manualLayout>
                  <c:x val="1.22420828783263E-2"/>
                  <c:y val="0.10347436375466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C-49B0-86DE-2B87423CBDBD}"/>
                </c:ext>
              </c:extLst>
            </c:dLbl>
            <c:dLbl>
              <c:idx val="2"/>
              <c:layout>
                <c:manualLayout>
                  <c:x val="3.6533443773628264E-2"/>
                  <c:y val="-1.7636686476189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C-49B0-86DE-2B87423CBDBD}"/>
                </c:ext>
              </c:extLst>
            </c:dLbl>
            <c:dLbl>
              <c:idx val="3"/>
              <c:layout>
                <c:manualLayout>
                  <c:x val="3.9600048360501815E-2"/>
                  <c:y val="-2.865661252542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C-49B0-86DE-2B87423CBDBD}"/>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10.78</c:v>
                </c:pt>
                <c:pt idx="1">
                  <c:v>14.51</c:v>
                </c:pt>
                <c:pt idx="2">
                  <c:v>0.74</c:v>
                </c:pt>
                <c:pt idx="3">
                  <c:v>0.65</c:v>
                </c:pt>
              </c:numCache>
            </c:numRef>
          </c:val>
          <c:extLst>
            <c:ext xmlns:c16="http://schemas.microsoft.com/office/drawing/2014/chart" uri="{C3380CC4-5D6E-409C-BE32-E72D297353CC}">
              <c16:uniqueId val="{00000004-082C-49B0-86DE-2B87423CBDBD}"/>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numCache>
            </c:numRef>
          </c:val>
          <c:extLst>
            <c:ext xmlns:c16="http://schemas.microsoft.com/office/drawing/2014/chart" uri="{C3380CC4-5D6E-409C-BE32-E72D297353CC}">
              <c16:uniqueId val="{00000005-082C-49B0-86DE-2B87423CBDBD}"/>
            </c:ext>
          </c:extLst>
        </c:ser>
        <c:dLbls>
          <c:showLegendKey val="0"/>
          <c:showVal val="0"/>
          <c:showCatName val="0"/>
          <c:showSerName val="0"/>
          <c:showPercent val="0"/>
          <c:showBubbleSize val="0"/>
        </c:dLbls>
        <c:gapWidth val="150"/>
        <c:gapDepth val="0"/>
        <c:shape val="box"/>
        <c:axId val="166242304"/>
        <c:axId val="184559296"/>
        <c:axId val="0"/>
      </c:bar3DChart>
      <c:catAx>
        <c:axId val="166242304"/>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84559296"/>
        <c:crosses val="autoZero"/>
        <c:auto val="1"/>
        <c:lblAlgn val="ctr"/>
        <c:lblOffset val="100"/>
        <c:tickLblSkip val="1"/>
        <c:tickMarkSkip val="1"/>
        <c:noMultiLvlLbl val="0"/>
      </c:catAx>
      <c:valAx>
        <c:axId val="184559296"/>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42304"/>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619047619047623E-2"/>
          <c:y val="0.1198725961229279"/>
          <c:w val="0.93474426807760169"/>
          <c:h val="0.7662740625388400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9D-4C5F-8A94-11C6689625C3}"/>
                </c:ext>
              </c:extLst>
            </c:dLbl>
            <c:dLbl>
              <c:idx val="1"/>
              <c:layout>
                <c:manualLayout>
                  <c:x val="7.0031979442766582E-4"/>
                  <c:y val="0.15519623811474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9D-4C5F-8A94-11C6689625C3}"/>
                </c:ext>
              </c:extLst>
            </c:dLbl>
            <c:dLbl>
              <c:idx val="2"/>
              <c:layout>
                <c:manualLayout>
                  <c:x val="3.213109386756625E-3"/>
                  <c:y val="0.109310178351984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9D-4C5F-8A94-11C6689625C3}"/>
                </c:ext>
              </c:extLst>
            </c:dLbl>
            <c:dLbl>
              <c:idx val="3"/>
              <c:layout>
                <c:manualLayout>
                  <c:x val="0"/>
                  <c:y val="0.1083707025411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9D-4C5F-8A94-11C6689625C3}"/>
                </c:ext>
              </c:extLst>
            </c:dLbl>
            <c:spPr>
              <a:solidFill>
                <a:srgbClr val="FFFFFF"/>
              </a:solidFill>
              <a:ln w="3332">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67.290000000000006</c:v>
                </c:pt>
                <c:pt idx="1">
                  <c:v>67.77</c:v>
                </c:pt>
                <c:pt idx="2">
                  <c:v>41.63</c:v>
                </c:pt>
                <c:pt idx="3">
                  <c:v>44.04</c:v>
                </c:pt>
              </c:numCache>
            </c:numRef>
          </c:val>
          <c:extLst>
            <c:ext xmlns:c16="http://schemas.microsoft.com/office/drawing/2014/chart" uri="{C3380CC4-5D6E-409C-BE32-E72D297353CC}">
              <c16:uniqueId val="{00000004-EF9D-4C5F-8A94-11C6689625C3}"/>
            </c:ext>
          </c:extLst>
        </c:ser>
        <c:dLbls>
          <c:showLegendKey val="0"/>
          <c:showVal val="0"/>
          <c:showCatName val="0"/>
          <c:showSerName val="0"/>
          <c:showPercent val="0"/>
          <c:showBubbleSize val="0"/>
        </c:dLbls>
        <c:gapWidth val="150"/>
        <c:gapDepth val="0"/>
        <c:shape val="box"/>
        <c:axId val="184619008"/>
        <c:axId val="164714688"/>
        <c:axId val="0"/>
      </c:bar3DChart>
      <c:catAx>
        <c:axId val="184619008"/>
        <c:scaling>
          <c:orientation val="minMax"/>
        </c:scaling>
        <c:delete val="0"/>
        <c:axPos val="b"/>
        <c:numFmt formatCode="General" sourceLinked="1"/>
        <c:majorTickMark val="out"/>
        <c:minorTickMark val="none"/>
        <c:tickLblPos val="low"/>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64714688"/>
        <c:crosses val="autoZero"/>
        <c:auto val="1"/>
        <c:lblAlgn val="ctr"/>
        <c:lblOffset val="100"/>
        <c:tickLblSkip val="1"/>
        <c:tickMarkSkip val="1"/>
        <c:noMultiLvlLbl val="0"/>
      </c:catAx>
      <c:valAx>
        <c:axId val="164714688"/>
        <c:scaling>
          <c:orientation val="minMax"/>
        </c:scaling>
        <c:delete val="0"/>
        <c:axPos val="l"/>
        <c:majorGridlines>
          <c:spPr>
            <a:ln w="3332" cap="flat" cmpd="sng" algn="ctr">
              <a:solidFill>
                <a:srgbClr val="000000"/>
              </a:solidFill>
              <a:prstDash val="solid"/>
              <a:round/>
            </a:ln>
            <a:effectLst/>
          </c:spPr>
        </c:majorGridlines>
        <c:numFmt formatCode="General" sourceLinked="1"/>
        <c:majorTickMark val="out"/>
        <c:minorTickMark val="none"/>
        <c:tickLblPos val="nextTo"/>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84619008"/>
        <c:crosses val="autoZero"/>
        <c:crossBetween val="between"/>
      </c:valAx>
      <c:spPr>
        <a:noFill/>
        <a:ln w="26653">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64" b="1" i="0" u="none" strike="noStrike" baseline="0">
                <a:solidFill>
                  <a:srgbClr val="000000"/>
                </a:solidFill>
                <a:latin typeface="Times New Roman"/>
                <a:ea typeface="Times New Roman"/>
                <a:cs typeface="Times New Roman"/>
              </a:defRPr>
            </a:pPr>
            <a:endParaRPr lang="ru-RU"/>
          </a:p>
        </c:rich>
      </c:tx>
      <c:layout>
        <c:manualLayout>
          <c:xMode val="edge"/>
          <c:yMode val="edge"/>
          <c:x val="0.16399991026762767"/>
          <c:y val="2.0000144610023113E-2"/>
        </c:manualLayout>
      </c:layout>
      <c:overlay val="0"/>
      <c:spPr>
        <a:noFill/>
        <a:ln w="21890">
          <a:noFill/>
        </a:ln>
      </c:spPr>
    </c:title>
    <c:autoTitleDeleted val="0"/>
    <c:view3D>
      <c:rotX val="15"/>
      <c:hPercent val="45"/>
      <c:rotY val="20"/>
      <c:depthPercent val="100"/>
      <c:rAngAx val="1"/>
    </c:view3D>
    <c:floor>
      <c:thickness val="0"/>
      <c:spPr>
        <a:solidFill>
          <a:srgbClr val="00FF00"/>
        </a:solidFill>
        <a:ln w="3175">
          <a:solidFill>
            <a:srgbClr val="000000"/>
          </a:solidFill>
          <a:prstDash val="solid"/>
        </a:ln>
      </c:spPr>
    </c:floor>
    <c:sideWall>
      <c:thickness val="0"/>
      <c:spPr>
        <a:gradFill rotWithShape="0">
          <a:gsLst>
            <a:gs pos="0">
              <a:srgbClr val="CCFFCC"/>
            </a:gs>
            <a:gs pos="100000">
              <a:srgbClr val="FFFFFF"/>
            </a:gs>
          </a:gsLst>
          <a:lin ang="5400000" scaled="1"/>
        </a:gradFill>
        <a:ln w="12700">
          <a:solidFill>
            <a:srgbClr val="808080"/>
          </a:solidFill>
          <a:prstDash val="solid"/>
        </a:ln>
      </c:spPr>
    </c:sideWall>
    <c:backWall>
      <c:thickness val="0"/>
      <c:spPr>
        <a:gradFill rotWithShape="0">
          <a:gsLst>
            <a:gs pos="0">
              <a:srgbClr val="CCFFCC"/>
            </a:gs>
            <a:gs pos="100000">
              <a:srgbClr val="FFFFFF"/>
            </a:gs>
          </a:gsLst>
          <a:lin ang="5400000" scaled="1"/>
        </a:gradFill>
        <a:ln w="12700">
          <a:solidFill>
            <a:srgbClr val="808080"/>
          </a:solidFill>
          <a:prstDash val="solid"/>
        </a:ln>
      </c:spPr>
    </c:backWall>
    <c:plotArea>
      <c:layout>
        <c:manualLayout>
          <c:layoutTarget val="inner"/>
          <c:xMode val="edge"/>
          <c:yMode val="edge"/>
          <c:x val="5.9151255847519894E-2"/>
          <c:y val="8.0692045277287155E-2"/>
          <c:w val="0.92138939670932352"/>
          <c:h val="0.67482363154218805"/>
        </c:manualLayout>
      </c:layout>
      <c:bar3DChart>
        <c:barDir val="col"/>
        <c:grouping val="clustered"/>
        <c:varyColors val="0"/>
        <c:ser>
          <c:idx val="0"/>
          <c:order val="0"/>
          <c:tx>
            <c:strRef>
              <c:f>Sheet1!$A$2</c:f>
              <c:strCache>
                <c:ptCount val="1"/>
                <c:pt idx="0">
                  <c:v>Загальна площа земель лісогосподарського призначення</c:v>
                </c:pt>
              </c:strCache>
            </c:strRef>
          </c:tx>
          <c:spPr>
            <a:pattFill prst="wdDnDiag">
              <a:fgClr>
                <a:srgbClr val="FFFF00"/>
              </a:fgClr>
              <a:bgClr>
                <a:srgbClr val="FF0000"/>
              </a:bgClr>
            </a:pattFill>
            <a:ln w="10944">
              <a:solidFill>
                <a:srgbClr val="000000"/>
              </a:solidFill>
              <a:prstDash val="solid"/>
            </a:ln>
          </c:spPr>
          <c:invertIfNegative val="0"/>
          <c:dLbls>
            <c:dLbl>
              <c:idx val="0"/>
              <c:layout>
                <c:manualLayout>
                  <c:x val="2.6441253666821683E-3"/>
                  <c:y val="0.10931983084287145"/>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0D-43C0-A611-77F2C1CDF89D}"/>
                </c:ext>
              </c:extLst>
            </c:dLbl>
            <c:dLbl>
              <c:idx val="1"/>
              <c:layout>
                <c:manualLayout>
                  <c:x val="3.0728217796306052E-3"/>
                  <c:y val="0.10326662509804672"/>
                </c:manualLayout>
              </c:layout>
              <c:tx>
                <c:rich>
                  <a:bodyPr/>
                  <a:lstStyle/>
                  <a:p>
                    <a:pPr>
                      <a:defRPr sz="1200" b="0" i="0" u="none" strike="noStrike" baseline="0">
                        <a:solidFill>
                          <a:srgbClr val="000000"/>
                        </a:solidFill>
                        <a:latin typeface="Times New Roman"/>
                        <a:ea typeface="Times New Roman"/>
                        <a:cs typeface="Times New Roman"/>
                      </a:defRPr>
                    </a:pPr>
                    <a:r>
                      <a:rPr lang="en-US"/>
                      <a:t>740,2</a:t>
                    </a:r>
                  </a:p>
                </c:rich>
              </c:tx>
              <c:spPr>
                <a:solidFill>
                  <a:srgbClr val="FFFFFF"/>
                </a:solidFill>
                <a:ln w="2736">
                  <a:solidFill>
                    <a:srgbClr val="000000"/>
                  </a:solidFill>
                  <a:prstDash val="solid"/>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0D-43C0-A611-77F2C1CDF89D}"/>
                </c:ext>
              </c:extLst>
            </c:dLbl>
            <c:dLbl>
              <c:idx val="2"/>
              <c:layout>
                <c:manualLayout>
                  <c:x val="5.5015181925789124E-3"/>
                  <c:y val="0.10326662509804672"/>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0D-43C0-A611-77F2C1CDF89D}"/>
                </c:ext>
              </c:extLst>
            </c:dLbl>
            <c:dLbl>
              <c:idx val="3"/>
              <c:layout>
                <c:manualLayout>
                  <c:x val="7.9302146055273796E-3"/>
                  <c:y val="8.9319830842871678E-2"/>
                </c:manualLayout>
              </c:layout>
              <c:tx>
                <c:rich>
                  <a:bodyPr/>
                  <a:lstStyle/>
                  <a:p>
                    <a:pPr>
                      <a:defRPr sz="1200" b="0" i="0" u="none" strike="noStrike" baseline="0">
                        <a:solidFill>
                          <a:srgbClr val="000000"/>
                        </a:solidFill>
                        <a:latin typeface="Times New Roman"/>
                        <a:ea typeface="Times New Roman"/>
                        <a:cs typeface="Times New Roman"/>
                      </a:defRPr>
                    </a:pPr>
                    <a:r>
                      <a:rPr lang="en-US" sz="1200" baseline="0"/>
                      <a:t>740,2</a:t>
                    </a:r>
                  </a:p>
                </c:rich>
              </c:tx>
              <c:spPr>
                <a:solidFill>
                  <a:srgbClr val="FFFFFF"/>
                </a:solidFill>
                <a:ln w="2736">
                  <a:solidFill>
                    <a:srgbClr val="000000"/>
                  </a:solidFill>
                  <a:prstDash val="solid"/>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0D-43C0-A611-77F2C1CDF89D}"/>
                </c:ext>
              </c:extLst>
            </c:dLbl>
            <c:spPr>
              <a:solidFill>
                <a:srgbClr val="FFFFFF"/>
              </a:solidFill>
              <a:ln w="2736">
                <a:solidFill>
                  <a:srgbClr val="000000"/>
                </a:solidFill>
                <a:prstDash val="solid"/>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739.5</c:v>
                </c:pt>
                <c:pt idx="1">
                  <c:v>740.2</c:v>
                </c:pt>
                <c:pt idx="2">
                  <c:v>740.2</c:v>
                </c:pt>
                <c:pt idx="3">
                  <c:v>740.2</c:v>
                </c:pt>
              </c:numCache>
            </c:numRef>
          </c:val>
          <c:shape val="cylinder"/>
          <c:extLst>
            <c:ext xmlns:c16="http://schemas.microsoft.com/office/drawing/2014/chart" uri="{C3380CC4-5D6E-409C-BE32-E72D297353CC}">
              <c16:uniqueId val="{00000004-CD0D-43C0-A611-77F2C1CDF89D}"/>
            </c:ext>
          </c:extLst>
        </c:ser>
        <c:ser>
          <c:idx val="1"/>
          <c:order val="1"/>
          <c:tx>
            <c:strRef>
              <c:f>Sheet1!$A$3</c:f>
              <c:strCache>
                <c:ptCount val="1"/>
                <c:pt idx="0">
                  <c:v>Площа земель лісогосподарського призначення, вкрита лісовою рослинністю</c:v>
                </c:pt>
              </c:strCache>
            </c:strRef>
          </c:tx>
          <c:spPr>
            <a:gradFill rotWithShape="0">
              <a:gsLst>
                <a:gs pos="0">
                  <a:srgbClr val="000082"/>
                </a:gs>
                <a:gs pos="15000">
                  <a:srgbClr val="66008F"/>
                </a:gs>
                <a:gs pos="32499">
                  <a:srgbClr val="BA0066"/>
                </a:gs>
                <a:gs pos="45000">
                  <a:srgbClr val="FF0000"/>
                </a:gs>
                <a:gs pos="50000">
                  <a:srgbClr val="FF8200"/>
                </a:gs>
                <a:gs pos="55001">
                  <a:srgbClr val="FF0000"/>
                </a:gs>
                <a:gs pos="67501">
                  <a:srgbClr val="BA0066"/>
                </a:gs>
                <a:gs pos="85000">
                  <a:srgbClr val="66008F"/>
                </a:gs>
                <a:gs pos="100000">
                  <a:srgbClr val="000082"/>
                </a:gs>
              </a:gsLst>
              <a:lin ang="0" scaled="1"/>
            </a:gradFill>
            <a:ln w="10944">
              <a:solidFill>
                <a:srgbClr val="000000"/>
              </a:solidFill>
              <a:prstDash val="solid"/>
            </a:ln>
          </c:spPr>
          <c:invertIfNegative val="0"/>
          <c:dLbls>
            <c:dLbl>
              <c:idx val="0"/>
              <c:layout>
                <c:manualLayout>
                  <c:x val="4.5623899953682323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0D-43C0-A611-77F2C1CDF89D}"/>
                </c:ext>
              </c:extLst>
            </c:dLbl>
            <c:dLbl>
              <c:idx val="1"/>
              <c:layout>
                <c:manualLayout>
                  <c:x val="4.2052596366630814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0D-43C0-A611-77F2C1CDF89D}"/>
                </c:ext>
              </c:extLst>
            </c:dLbl>
            <c:dLbl>
              <c:idx val="2"/>
              <c:layout>
                <c:manualLayout>
                  <c:x val="3.2481086922958202E-2"/>
                  <c:y val="-2.555425697136034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0D-43C0-A611-77F2C1CDF89D}"/>
                </c:ext>
              </c:extLst>
            </c:dLbl>
            <c:dLbl>
              <c:idx val="3"/>
              <c:layout>
                <c:manualLayout>
                  <c:x val="3.2909783335906446E-2"/>
                  <c:y val="-1.772331383368154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0D-43C0-A611-77F2C1CDF89D}"/>
                </c:ext>
              </c:extLst>
            </c:dLbl>
            <c:dLbl>
              <c:idx val="4"/>
              <c:layout>
                <c:manualLayout>
                  <c:x val="3.7338479748854986E-2"/>
                  <c:y val="-1.2009028119395929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0D-43C0-A611-77F2C1CDF89D}"/>
                </c:ext>
              </c:extLst>
            </c:dLbl>
            <c:spPr>
              <a:noFill/>
              <a:ln w="2189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659.9</c:v>
                </c:pt>
                <c:pt idx="1">
                  <c:v>659.9</c:v>
                </c:pt>
                <c:pt idx="2">
                  <c:v>659.9</c:v>
                </c:pt>
                <c:pt idx="3">
                  <c:v>659.9</c:v>
                </c:pt>
              </c:numCache>
            </c:numRef>
          </c:val>
          <c:shape val="pyramid"/>
          <c:extLst>
            <c:ext xmlns:c16="http://schemas.microsoft.com/office/drawing/2014/chart" uri="{C3380CC4-5D6E-409C-BE32-E72D297353CC}">
              <c16:uniqueId val="{0000000A-CD0D-43C0-A611-77F2C1CDF89D}"/>
            </c:ext>
          </c:extLst>
        </c:ser>
        <c:dLbls>
          <c:showLegendKey val="0"/>
          <c:showVal val="0"/>
          <c:showCatName val="0"/>
          <c:showSerName val="0"/>
          <c:showPercent val="0"/>
          <c:showBubbleSize val="0"/>
        </c:dLbls>
        <c:gapWidth val="150"/>
        <c:gapDepth val="0"/>
        <c:shape val="box"/>
        <c:axId val="148417544"/>
        <c:axId val="148417936"/>
        <c:axId val="0"/>
      </c:bar3DChart>
      <c:catAx>
        <c:axId val="148417544"/>
        <c:scaling>
          <c:orientation val="minMax"/>
        </c:scaling>
        <c:delete val="0"/>
        <c:axPos val="b"/>
        <c:numFmt formatCode="General" sourceLinked="1"/>
        <c:majorTickMark val="out"/>
        <c:minorTickMark val="none"/>
        <c:tickLblPos val="low"/>
        <c:spPr>
          <a:ln w="273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48417936"/>
        <c:crosses val="autoZero"/>
        <c:auto val="0"/>
        <c:lblAlgn val="ctr"/>
        <c:lblOffset val="100"/>
        <c:tickLblSkip val="1"/>
        <c:tickMarkSkip val="1"/>
        <c:noMultiLvlLbl val="0"/>
      </c:catAx>
      <c:valAx>
        <c:axId val="148417936"/>
        <c:scaling>
          <c:orientation val="minMax"/>
        </c:scaling>
        <c:delete val="0"/>
        <c:axPos val="l"/>
        <c:majorGridlines>
          <c:spPr>
            <a:ln w="2736">
              <a:solidFill>
                <a:srgbClr val="000000"/>
              </a:solidFill>
              <a:prstDash val="solid"/>
            </a:ln>
          </c:spPr>
        </c:majorGridlines>
        <c:numFmt formatCode="General" sourceLinked="1"/>
        <c:majorTickMark val="out"/>
        <c:minorTickMark val="none"/>
        <c:tickLblPos val="nextTo"/>
        <c:spPr>
          <a:ln w="2736">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48417544"/>
        <c:crosses val="autoZero"/>
        <c:crossBetween val="between"/>
      </c:valAx>
    </c:plotArea>
    <c:legend>
      <c:legendPos val="b"/>
      <c:layout>
        <c:manualLayout>
          <c:xMode val="edge"/>
          <c:yMode val="edge"/>
          <c:x val="4.1822407223647134E-2"/>
          <c:y val="0.83126140240221913"/>
          <c:w val="0.61891987031033235"/>
          <c:h val="0.10102045555297549"/>
        </c:manualLayout>
      </c:layout>
      <c:overlay val="0"/>
      <c:spPr>
        <a:noFill/>
        <a:ln w="21890">
          <a:noFill/>
        </a:ln>
      </c:spPr>
      <c:txPr>
        <a:bodyPr/>
        <a:lstStyle/>
        <a:p>
          <a:pPr>
            <a:defRPr sz="8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4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60CB2-66AF-4A03-9B80-20C45DE8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19951</TotalTime>
  <Pages>231</Pages>
  <Words>82338</Words>
  <Characters>469327</Characters>
  <Application>Microsoft Office Word</Application>
  <DocSecurity>0</DocSecurity>
  <Lines>3911</Lines>
  <Paragraphs>1101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ЗМІСТ</vt:lpstr>
      <vt:lpstr>ЗМІСТ</vt:lpstr>
    </vt:vector>
  </TitlesOfParts>
  <Company>SPecialiST RePack</Company>
  <LinksUpToDate>false</LinksUpToDate>
  <CharactersWithSpaces>550564</CharactersWithSpaces>
  <SharedDoc>false</SharedDoc>
  <HLinks>
    <vt:vector size="420" baseType="variant">
      <vt:variant>
        <vt:i4>5963889</vt:i4>
      </vt:variant>
      <vt:variant>
        <vt:i4>240</vt:i4>
      </vt:variant>
      <vt:variant>
        <vt:i4>0</vt:i4>
      </vt:variant>
      <vt:variant>
        <vt:i4>5</vt:i4>
      </vt:variant>
      <vt:variant>
        <vt:lpwstr>https://uk.wikipedia.org/w/index.php?title=Rumex_ucrainicus&amp;action=edit&amp;redlink=1</vt:lpwstr>
      </vt:variant>
      <vt:variant>
        <vt:lpwstr/>
      </vt:variant>
      <vt:variant>
        <vt:i4>2687022</vt:i4>
      </vt:variant>
      <vt:variant>
        <vt:i4>237</vt:i4>
      </vt:variant>
      <vt:variant>
        <vt:i4>0</vt:i4>
      </vt:variant>
      <vt:variant>
        <vt:i4>5</vt:i4>
      </vt:variant>
      <vt:variant>
        <vt:lpwstr>http://ua-referat.com/%D0%95%D0%BA%D0%BE%D0%BB%D0%BE%D0%B3%D1%96%D1%8F</vt:lpwstr>
      </vt:variant>
      <vt:variant>
        <vt:lpwstr/>
      </vt:variant>
      <vt:variant>
        <vt:i4>7340146</vt:i4>
      </vt:variant>
      <vt:variant>
        <vt:i4>234</vt:i4>
      </vt:variant>
      <vt:variant>
        <vt:i4>0</vt:i4>
      </vt:variant>
      <vt:variant>
        <vt:i4>5</vt:i4>
      </vt:variant>
      <vt:variant>
        <vt:lpwstr>http://ua-referat.com/%D0%97%D0%B0%D0%B1%D1%80%D1%83%D0%B4%D0%BD%D0%B5%D0%BD%D0%BD%D1%8F_%D0%BD%D0%B0%D0%B2%D0%BA%D0%BE%D0%BB%D0%B8%D1%88%D0%BD%D1%8C%D0%BE%D0%B3%D0%BE_%D1%81%D0%B5%D1%80%D0%B5%D0%B4%D0%BE%D0%B2%D0%B8%D1%89%D0%B0</vt:lpwstr>
      </vt:variant>
      <vt:variant>
        <vt:lpwstr/>
      </vt:variant>
      <vt:variant>
        <vt:i4>196608</vt:i4>
      </vt:variant>
      <vt:variant>
        <vt:i4>231</vt:i4>
      </vt:variant>
      <vt:variant>
        <vt:i4>0</vt:i4>
      </vt:variant>
      <vt:variant>
        <vt:i4>5</vt:i4>
      </vt:variant>
      <vt:variant>
        <vt:lpwstr>http://ua-referat.com/%D0%A0%D0%B5%D1%81%D1%83%D1%80%D1%81%D0%B8</vt:lpwstr>
      </vt:variant>
      <vt:variant>
        <vt:lpwstr/>
      </vt:variant>
      <vt:variant>
        <vt:i4>5570563</vt:i4>
      </vt:variant>
      <vt:variant>
        <vt:i4>228</vt:i4>
      </vt:variant>
      <vt:variant>
        <vt:i4>0</vt:i4>
      </vt:variant>
      <vt:variant>
        <vt:i4>5</vt:i4>
      </vt:variant>
      <vt:variant>
        <vt:lpwstr>http://ua-referat.com/%D0%96%D0%B8%D1%82%D1%82%D1%8F</vt:lpwstr>
      </vt:variant>
      <vt:variant>
        <vt:lpwstr/>
      </vt:variant>
      <vt:variant>
        <vt:i4>5308491</vt:i4>
      </vt:variant>
      <vt:variant>
        <vt:i4>225</vt:i4>
      </vt:variant>
      <vt:variant>
        <vt:i4>0</vt:i4>
      </vt:variant>
      <vt:variant>
        <vt:i4>5</vt:i4>
      </vt:variant>
      <vt:variant>
        <vt:lpwstr>https://e-eco.gov.ua/</vt:lpwstr>
      </vt:variant>
      <vt:variant>
        <vt:lpwstr/>
      </vt:variant>
      <vt:variant>
        <vt:i4>2228285</vt:i4>
      </vt:variant>
      <vt:variant>
        <vt:i4>216</vt:i4>
      </vt:variant>
      <vt:variant>
        <vt:i4>0</vt:i4>
      </vt:variant>
      <vt:variant>
        <vt:i4>5</vt:i4>
      </vt:variant>
      <vt:variant>
        <vt:lpwstr>http://eia.menr.gov.ua/</vt:lpwstr>
      </vt:variant>
      <vt:variant>
        <vt:lpwstr/>
      </vt:variant>
      <vt:variant>
        <vt:i4>5374027</vt:i4>
      </vt:variant>
      <vt:variant>
        <vt:i4>213</vt:i4>
      </vt:variant>
      <vt:variant>
        <vt:i4>0</vt:i4>
      </vt:variant>
      <vt:variant>
        <vt:i4>5</vt:i4>
      </vt:variant>
      <vt:variant>
        <vt:lpwstr>http://www.mcl.kiev.ua/wp-content/uploads/2018/01/zakon-Ukrayini-pro-otsinku-vplivu-na-dovkillya-OVD.pdf</vt:lpwstr>
      </vt:variant>
      <vt:variant>
        <vt:lpwstr/>
      </vt:variant>
      <vt:variant>
        <vt:i4>2228285</vt:i4>
      </vt:variant>
      <vt:variant>
        <vt:i4>210</vt:i4>
      </vt:variant>
      <vt:variant>
        <vt:i4>0</vt:i4>
      </vt:variant>
      <vt:variant>
        <vt:i4>5</vt:i4>
      </vt:variant>
      <vt:variant>
        <vt:lpwstr>http://eia.menr.gov.ua/</vt:lpwstr>
      </vt:variant>
      <vt:variant>
        <vt:lpwstr/>
      </vt:variant>
      <vt:variant>
        <vt:i4>3080236</vt:i4>
      </vt:variant>
      <vt:variant>
        <vt:i4>207</vt:i4>
      </vt:variant>
      <vt:variant>
        <vt:i4>0</vt:i4>
      </vt:variant>
      <vt:variant>
        <vt:i4>5</vt:i4>
      </vt:variant>
      <vt:variant>
        <vt:lpwstr>http://ua-referat.com/%D0%A2%D0%B2%D0%B0%D1%80%D0%B8%D0%BD%D0%BD%D0%B8%D1%86%D1%82%D0%B2%D0%BE</vt:lpwstr>
      </vt:variant>
      <vt:variant>
        <vt:lpwstr/>
      </vt:variant>
      <vt:variant>
        <vt:i4>720899</vt:i4>
      </vt:variant>
      <vt:variant>
        <vt:i4>204</vt:i4>
      </vt:variant>
      <vt:variant>
        <vt:i4>0</vt:i4>
      </vt:variant>
      <vt:variant>
        <vt:i4>5</vt:i4>
      </vt:variant>
      <vt:variant>
        <vt:lpwstr>http://ua-referat.com/%D0%97%D0%B0%D0%B1%D1%80%D1%83%D0%B4%D0%BD%D0%B5%D0%BD%D0%BD%D1%8F</vt:lpwstr>
      </vt:variant>
      <vt:variant>
        <vt:lpwstr/>
      </vt:variant>
      <vt:variant>
        <vt:i4>131160</vt:i4>
      </vt:variant>
      <vt:variant>
        <vt:i4>201</vt:i4>
      </vt:variant>
      <vt:variant>
        <vt:i4>0</vt:i4>
      </vt:variant>
      <vt:variant>
        <vt:i4>5</vt:i4>
      </vt:variant>
      <vt:variant>
        <vt:lpwstr>http://ua-referat.com/%D0%9F%D1%80%D0%B8%D1%80%D0%BE%D0%B4%D0%B0</vt:lpwstr>
      </vt:variant>
      <vt:variant>
        <vt:lpwstr/>
      </vt:variant>
      <vt:variant>
        <vt:i4>7667759</vt:i4>
      </vt:variant>
      <vt:variant>
        <vt:i4>198</vt:i4>
      </vt:variant>
      <vt:variant>
        <vt:i4>0</vt:i4>
      </vt:variant>
      <vt:variant>
        <vt:i4>5</vt:i4>
      </vt:variant>
      <vt:variant>
        <vt:lpwstr>http://ua-referat.com/%D0%9C%D1%96%D0%BA%D1%80%D0%BE%D0%BE%D1%80%D0%B3%D0%B0%D0%BD%D1%96%D0%B7%D0%BC%D0%B8</vt:lpwstr>
      </vt:variant>
      <vt:variant>
        <vt:lpwstr/>
      </vt:variant>
      <vt:variant>
        <vt:i4>5701635</vt:i4>
      </vt:variant>
      <vt:variant>
        <vt:i4>195</vt:i4>
      </vt:variant>
      <vt:variant>
        <vt:i4>0</vt:i4>
      </vt:variant>
      <vt:variant>
        <vt:i4>5</vt:i4>
      </vt:variant>
      <vt:variant>
        <vt:lpwstr>http://ua-referat.com/%D0%9F%D0%B5%D1%81%D1%82%D0%B8%D1%86%D0%B8%D0%B4%D0%B8</vt:lpwstr>
      </vt:variant>
      <vt:variant>
        <vt:lpwstr/>
      </vt:variant>
      <vt:variant>
        <vt:i4>720954</vt:i4>
      </vt:variant>
      <vt:variant>
        <vt:i4>192</vt:i4>
      </vt:variant>
      <vt:variant>
        <vt:i4>0</vt:i4>
      </vt:variant>
      <vt:variant>
        <vt:i4>5</vt:i4>
      </vt:variant>
      <vt:variant>
        <vt:lpwstr>http://ua-referat.com/%D0%97%D0%B0%D0%B1%D1%80%D1%83%D0%B4%D0%BD%D0%B5%D0%BD%D0%BD%D1%8F_%D0%B3%D1%80%D1%83%D0%BD%D1%82%D1%83</vt:lpwstr>
      </vt:variant>
      <vt:variant>
        <vt:lpwstr/>
      </vt:variant>
      <vt:variant>
        <vt:i4>458859</vt:i4>
      </vt:variant>
      <vt:variant>
        <vt:i4>189</vt:i4>
      </vt:variant>
      <vt:variant>
        <vt:i4>0</vt:i4>
      </vt:variant>
      <vt:variant>
        <vt:i4>5</vt:i4>
      </vt:variant>
      <vt:variant>
        <vt:lpwstr>http://ua-referat.com/%D0%9C%D1%96%D0%BD%D0%B5%D1%80%D0%B0%D0%BB%D1%8C%D0%BD%D1%96_%D0%B4%D0%BE%D0%B1%D1%80%D0%B8%D0%B2%D0%B0</vt:lpwstr>
      </vt:variant>
      <vt:variant>
        <vt:lpwstr/>
      </vt:variant>
      <vt:variant>
        <vt:i4>2228269</vt:i4>
      </vt:variant>
      <vt:variant>
        <vt:i4>186</vt:i4>
      </vt:variant>
      <vt:variant>
        <vt:i4>0</vt:i4>
      </vt:variant>
      <vt:variant>
        <vt:i4>5</vt:i4>
      </vt:variant>
      <vt:variant>
        <vt:lpwstr>http://ua-referat.com/%D0%A1%D0%B8%D1%82%D1%83%D0%B0%D1%86%D1%96%D1%8F</vt:lpwstr>
      </vt:variant>
      <vt:variant>
        <vt:lpwstr/>
      </vt:variant>
      <vt:variant>
        <vt:i4>7995508</vt:i4>
      </vt:variant>
      <vt:variant>
        <vt:i4>183</vt:i4>
      </vt:variant>
      <vt:variant>
        <vt:i4>0</vt:i4>
      </vt:variant>
      <vt:variant>
        <vt:i4>5</vt:i4>
      </vt:variant>
      <vt:variant>
        <vt:lpwstr>http://ua-referat.com/%D0%97%D0%B5%D0%BC%D0%BB%D0%B5%D1%80%D0%BE%D0%B1%D1%81%D1%82%D0%B2%D0%BE</vt:lpwstr>
      </vt:variant>
      <vt:variant>
        <vt:lpwstr/>
      </vt:variant>
      <vt:variant>
        <vt:i4>5963779</vt:i4>
      </vt:variant>
      <vt:variant>
        <vt:i4>180</vt:i4>
      </vt:variant>
      <vt:variant>
        <vt:i4>0</vt:i4>
      </vt:variant>
      <vt:variant>
        <vt:i4>5</vt:i4>
      </vt:variant>
      <vt:variant>
        <vt:lpwstr>http://ua-referat.com/%D0%93%D1%80%D1%83%D0%BD%D1%82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852067</vt:i4>
      </vt:variant>
      <vt:variant>
        <vt:i4>174</vt:i4>
      </vt:variant>
      <vt:variant>
        <vt:i4>0</vt:i4>
      </vt:variant>
      <vt:variant>
        <vt:i4>5</vt:i4>
      </vt:variant>
      <vt:variant>
        <vt:lpwstr>https://zakon.rada.gov.ua/laws/show/994_b05</vt:lpwstr>
      </vt:variant>
      <vt:variant>
        <vt:lpwstr/>
      </vt:variant>
      <vt:variant>
        <vt:i4>720952</vt:i4>
      </vt:variant>
      <vt:variant>
        <vt:i4>171</vt:i4>
      </vt:variant>
      <vt:variant>
        <vt:i4>0</vt:i4>
      </vt:variant>
      <vt:variant>
        <vt:i4>5</vt:i4>
      </vt:variant>
      <vt:variant>
        <vt:lpwstr>https://zakon.rada.gov.ua/laws/show/994_965</vt:lpwstr>
      </vt:variant>
      <vt:variant>
        <vt:lpwstr/>
      </vt:variant>
      <vt:variant>
        <vt:i4>983096</vt:i4>
      </vt:variant>
      <vt:variant>
        <vt:i4>168</vt:i4>
      </vt:variant>
      <vt:variant>
        <vt:i4>0</vt:i4>
      </vt:variant>
      <vt:variant>
        <vt:i4>5</vt:i4>
      </vt:variant>
      <vt:variant>
        <vt:lpwstr>https://zakon.rada.gov.ua/laws/show/994_925</vt:lpwstr>
      </vt:variant>
      <vt:variant>
        <vt:lpwstr/>
      </vt:variant>
      <vt:variant>
        <vt:i4>1376349</vt:i4>
      </vt:variant>
      <vt:variant>
        <vt:i4>165</vt:i4>
      </vt:variant>
      <vt:variant>
        <vt:i4>0</vt:i4>
      </vt:variant>
      <vt:variant>
        <vt:i4>5</vt:i4>
      </vt:variant>
      <vt:variant>
        <vt:lpwstr>http://www.me.gov.ua/Files/GetFile?lang=uk-UA&amp;fileId=dbf02f59-5381-460e-a6ef-3a89f48842fd</vt:lpwstr>
      </vt:variant>
      <vt:variant>
        <vt:lpwstr/>
      </vt:variant>
      <vt:variant>
        <vt:i4>4194373</vt:i4>
      </vt:variant>
      <vt:variant>
        <vt:i4>162</vt:i4>
      </vt:variant>
      <vt:variant>
        <vt:i4>0</vt:i4>
      </vt:variant>
      <vt:variant>
        <vt:i4>5</vt:i4>
      </vt:variant>
      <vt:variant>
        <vt:lpwstr>http://geoinf.kiev.ua/specdozvoli</vt:lpwstr>
      </vt:variant>
      <vt:variant>
        <vt:lpwstr/>
      </vt:variant>
      <vt:variant>
        <vt:i4>5767180</vt:i4>
      </vt:variant>
      <vt:variant>
        <vt:i4>159</vt:i4>
      </vt:variant>
      <vt:variant>
        <vt:i4>0</vt:i4>
      </vt:variant>
      <vt:variant>
        <vt:i4>5</vt:i4>
      </vt:variant>
      <vt:variant>
        <vt:lpwstr>http://minerals-ua.info/golovna/interaktivni-karti-rodovishh-korisnix-kopalin</vt:lpwstr>
      </vt:variant>
      <vt:variant>
        <vt:lpwstr/>
      </vt:variant>
      <vt:variant>
        <vt:i4>3997802</vt:i4>
      </vt:variant>
      <vt:variant>
        <vt:i4>156</vt:i4>
      </vt:variant>
      <vt:variant>
        <vt:i4>0</vt:i4>
      </vt:variant>
      <vt:variant>
        <vt:i4>5</vt:i4>
      </vt:variant>
      <vt:variant>
        <vt:lpwstr>http://zakon1.rada.gov.ua/cgi-bin/laws/main.cgi?nreg=502-2002-%D0%BF&amp;p=1243805561774470</vt:lpwstr>
      </vt:variant>
      <vt:variant>
        <vt:lpwstr/>
      </vt:variant>
      <vt:variant>
        <vt:i4>7078012</vt:i4>
      </vt:variant>
      <vt:variant>
        <vt:i4>153</vt:i4>
      </vt:variant>
      <vt:variant>
        <vt:i4>0</vt:i4>
      </vt:variant>
      <vt:variant>
        <vt:i4>5</vt:i4>
      </vt:variant>
      <vt:variant>
        <vt:lpwstr>http://zakon.rada.gov.ua/cgi-bin/laws/main.cgi?nreg=1694-15&amp;p=1243760142497024</vt:lpwstr>
      </vt:variant>
      <vt:variant>
        <vt:lpwstr/>
      </vt:variant>
      <vt:variant>
        <vt:i4>1376268</vt:i4>
      </vt:variant>
      <vt:variant>
        <vt:i4>150</vt:i4>
      </vt:variant>
      <vt:variant>
        <vt:i4>0</vt:i4>
      </vt:variant>
      <vt:variant>
        <vt:i4>5</vt:i4>
      </vt:variant>
      <vt:variant>
        <vt:lpwstr>http://zakon.rada.gov.ua/cgi-bin/laws/main.cgi?nreg=161-14&amp;p=1243760142497024</vt:lpwstr>
      </vt:variant>
      <vt:variant>
        <vt:lpwstr/>
      </vt:variant>
      <vt:variant>
        <vt:i4>7798832</vt:i4>
      </vt:variant>
      <vt:variant>
        <vt:i4>147</vt:i4>
      </vt:variant>
      <vt:variant>
        <vt:i4>0</vt:i4>
      </vt:variant>
      <vt:variant>
        <vt:i4>5</vt:i4>
      </vt:variant>
      <vt:variant>
        <vt:lpwstr>http://zakon.rada.gov.ua/cgi-bin/laws/main.cgi?nreg=1378-15</vt:lpwstr>
      </vt:variant>
      <vt:variant>
        <vt:lpwstr/>
      </vt:variant>
      <vt:variant>
        <vt:i4>6815857</vt:i4>
      </vt:variant>
      <vt:variant>
        <vt:i4>144</vt:i4>
      </vt:variant>
      <vt:variant>
        <vt:i4>0</vt:i4>
      </vt:variant>
      <vt:variant>
        <vt:i4>5</vt:i4>
      </vt:variant>
      <vt:variant>
        <vt:lpwstr>http://zakon.rada.gov.ua/cgi-bin/laws/main.cgi?nreg=1066-17&amp;p=1243760142497024</vt:lpwstr>
      </vt:variant>
      <vt:variant>
        <vt:lpwstr/>
      </vt:variant>
      <vt:variant>
        <vt:i4>7143536</vt:i4>
      </vt:variant>
      <vt:variant>
        <vt:i4>141</vt:i4>
      </vt:variant>
      <vt:variant>
        <vt:i4>0</vt:i4>
      </vt:variant>
      <vt:variant>
        <vt:i4>5</vt:i4>
      </vt:variant>
      <vt:variant>
        <vt:lpwstr>http://zakon.rada.gov.ua/cgi-bin/laws/main.cgi?nreg=1457-15&amp;p=1243760142497024</vt:lpwstr>
      </vt:variant>
      <vt:variant>
        <vt:lpwstr/>
      </vt:variant>
      <vt:variant>
        <vt:i4>5832720</vt:i4>
      </vt:variant>
      <vt:variant>
        <vt:i4>138</vt:i4>
      </vt:variant>
      <vt:variant>
        <vt:i4>0</vt:i4>
      </vt:variant>
      <vt:variant>
        <vt:i4>5</vt:i4>
      </vt:variant>
      <vt:variant>
        <vt:lpwstr>https://uk.wikipedia.org/wiki/%D0%A1%D0%BF%D0%BE%D1%80%D1%82</vt:lpwstr>
      </vt:variant>
      <vt:variant>
        <vt:lpwstr/>
      </vt:variant>
      <vt:variant>
        <vt:i4>6553727</vt:i4>
      </vt:variant>
      <vt:variant>
        <vt:i4>135</vt:i4>
      </vt:variant>
      <vt:variant>
        <vt:i4>0</vt:i4>
      </vt:variant>
      <vt:variant>
        <vt:i4>5</vt:i4>
      </vt:variant>
      <vt:variant>
        <vt:lpwstr>https://uk.wikipedia.org/wiki/%D0%9C%D1%96%D0%BD%D1%96%D1%81%D1%82%D0%B5%D1%80%D1%81%D1%82%D0%B2%D0%BE_%D0%B5%D0%BA%D0%BE%D0%BB%D0%BE%D0%B3%D1%96%D1%97_%D1%82%D0%B0_%D0%BF%D1%80%D0%B8%D1%80%D0%BE%D0%B4%D0%BD%D0%B8%D1%85_%D1%80%D0%B5%D1%81%D1%83%D1%80%D1%81%D1%96%D0%B2_%D0%A3%D0%BA%D1%80%D0%B0%D1%97%D0%BD%D0%B8</vt:lpwstr>
      </vt:variant>
      <vt:variant>
        <vt:lpwstr/>
      </vt:variant>
      <vt:variant>
        <vt:i4>2949133</vt:i4>
      </vt:variant>
      <vt:variant>
        <vt:i4>132</vt:i4>
      </vt:variant>
      <vt:variant>
        <vt:i4>0</vt:i4>
      </vt:variant>
      <vt:variant>
        <vt:i4>5</vt:i4>
      </vt:variant>
      <vt:variant>
        <vt:lpwstr>https://uk.wikipedia.org/wiki/%D0%A0%D0%B0%D0%B4%D0%B0_%D0%84%D0%B2%D1%80%D0%BE%D0%BF%D0%B8</vt:lpwstr>
      </vt:variant>
      <vt:variant>
        <vt:lpwstr/>
      </vt:variant>
      <vt:variant>
        <vt:i4>655408</vt:i4>
      </vt:variant>
      <vt:variant>
        <vt:i4>129</vt:i4>
      </vt:variant>
      <vt:variant>
        <vt:i4>0</vt:i4>
      </vt:variant>
      <vt:variant>
        <vt:i4>5</vt:i4>
      </vt:variant>
      <vt:variant>
        <vt:lpwstr>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vt:lpwstr>
      </vt:variant>
      <vt:variant>
        <vt:lpwstr/>
      </vt:variant>
      <vt:variant>
        <vt:i4>7667775</vt:i4>
      </vt:variant>
      <vt:variant>
        <vt:i4>126</vt:i4>
      </vt:variant>
      <vt:variant>
        <vt:i4>0</vt:i4>
      </vt:variant>
      <vt:variant>
        <vt:i4>5</vt:i4>
      </vt:variant>
      <vt:variant>
        <vt:lpwstr>https://uk.wikipedia.org/wiki/%D0%90%D1%84%D1%80%D0%B8%D0%BA%D0%B0</vt:lpwstr>
      </vt:variant>
      <vt:variant>
        <vt:lpwstr/>
      </vt:variant>
      <vt:variant>
        <vt:i4>8060940</vt:i4>
      </vt:variant>
      <vt:variant>
        <vt:i4>123</vt:i4>
      </vt:variant>
      <vt:variant>
        <vt:i4>0</vt:i4>
      </vt:variant>
      <vt:variant>
        <vt:i4>5</vt:i4>
      </vt:variant>
      <vt:variant>
        <vt:lpwstr>https://uk.wikipedia.org/wiki/%D0%A1%D1%85%D1%96%D0%B4%D0%BD%D0%B0_%D0%84%D0%B2%D1%80%D0%BE%D0%BF%D0%B0</vt:lpwstr>
      </vt:variant>
      <vt:variant>
        <vt:lpwstr/>
      </vt:variant>
      <vt:variant>
        <vt:i4>8192101</vt:i4>
      </vt:variant>
      <vt:variant>
        <vt:i4>120</vt:i4>
      </vt:variant>
      <vt:variant>
        <vt:i4>0</vt:i4>
      </vt:variant>
      <vt:variant>
        <vt:i4>5</vt:i4>
      </vt:variant>
      <vt:variant>
        <vt:lpwstr>https://uk.wikipedia.org/wiki/%D0%84%D0%B2%D1%80%D0%BE%D1%81%D0%BE%D1%8E%D0%B7</vt:lpwstr>
      </vt:variant>
      <vt:variant>
        <vt:lpwstr/>
      </vt:variant>
      <vt:variant>
        <vt:i4>3014666</vt:i4>
      </vt:variant>
      <vt:variant>
        <vt:i4>117</vt:i4>
      </vt:variant>
      <vt:variant>
        <vt:i4>0</vt:i4>
      </vt:variant>
      <vt:variant>
        <vt:i4>5</vt:i4>
      </vt:variant>
      <vt:variant>
        <vt:lpwstr>https://uk.wikipedia.org/wiki/%D0%91%D1%96%D0%BE%D0%BB%D0%BE%D0%B3%D1%96%D1%87%D0%BD%D0%B5_%D1%80%D1%96%D0%B7%D0%BD%D0%BE%D0%BC%D0%B0%D0%BD%D1%96%D1%82%D1%82%D1%8F</vt:lpwstr>
      </vt:variant>
      <vt:variant>
        <vt:lpwstr/>
      </vt:variant>
      <vt:variant>
        <vt:i4>2359404</vt:i4>
      </vt:variant>
      <vt:variant>
        <vt:i4>114</vt:i4>
      </vt:variant>
      <vt:variant>
        <vt:i4>0</vt:i4>
      </vt:variant>
      <vt:variant>
        <vt:i4>5</vt:i4>
      </vt:variant>
      <vt:variant>
        <vt:lpwstr>https://uk.wikipedia.org/wiki/1995</vt:lpwstr>
      </vt:variant>
      <vt:variant>
        <vt:lpwstr/>
      </vt:variant>
      <vt:variant>
        <vt:i4>917578</vt:i4>
      </vt:variant>
      <vt:variant>
        <vt:i4>111</vt:i4>
      </vt:variant>
      <vt:variant>
        <vt:i4>0</vt:i4>
      </vt:variant>
      <vt:variant>
        <vt:i4>5</vt:i4>
      </vt:variant>
      <vt:variant>
        <vt:lpwstr>https://uk.wikipedia.org/wiki/%D0%A1%D0%B5%D0%B2%D1%96%D0%BB%D1%8C%D1%8F</vt:lpwstr>
      </vt:variant>
      <vt:variant>
        <vt:lpwstr/>
      </vt:variant>
      <vt:variant>
        <vt:i4>2687076</vt:i4>
      </vt:variant>
      <vt:variant>
        <vt:i4>108</vt:i4>
      </vt:variant>
      <vt:variant>
        <vt:i4>0</vt:i4>
      </vt:variant>
      <vt:variant>
        <vt:i4>5</vt:i4>
      </vt:variant>
      <vt:variant>
        <vt:lpwstr>https://uk.wikipedia.org/wiki/%D0%AE%D0%9D%D0%95%D0%A1%D0%9A%D0%9E</vt:lpwstr>
      </vt:variant>
      <vt:variant>
        <vt:lpwstr/>
      </vt:variant>
      <vt:variant>
        <vt:i4>7667721</vt:i4>
      </vt:variant>
      <vt:variant>
        <vt:i4>105</vt:i4>
      </vt:variant>
      <vt:variant>
        <vt:i4>0</vt:i4>
      </vt:variant>
      <vt:variant>
        <vt:i4>5</vt:i4>
      </vt:variant>
      <vt:variant>
        <vt:lpwstr>https://uk.wikipedia.org/wiki/%D0%91%D1%96%D0%BE%D1%81%D1%84%D0%B5%D1%80%D0%BD%D0%B8%D0%B9_%D0%B7%D0%B0%D0%BF%D0%BE%D0%B2%D1%96%D0%B4%D0%BD%D0%B8%D0%BA</vt:lpwstr>
      </vt:variant>
      <vt:variant>
        <vt:lpwstr/>
      </vt:variant>
      <vt:variant>
        <vt:i4>655475</vt:i4>
      </vt:variant>
      <vt:variant>
        <vt:i4>102</vt:i4>
      </vt:variant>
      <vt:variant>
        <vt:i4>0</vt:i4>
      </vt:variant>
      <vt:variant>
        <vt:i4>5</vt:i4>
      </vt:variant>
      <vt:variant>
        <vt:lpwstr>https://uk.wikipedia.org/wiki/%D0%90%D0%BB%D0%BE%D1%85%D1%82%D0%BE%D0%BD%D0%BD%D1%96_%D0%B2%D0%B8%D0%B4%D0%B8</vt:lpwstr>
      </vt:variant>
      <vt:variant>
        <vt:lpwstr/>
      </vt:variant>
      <vt:variant>
        <vt:i4>5570570</vt:i4>
      </vt:variant>
      <vt:variant>
        <vt:i4>93</vt:i4>
      </vt:variant>
      <vt:variant>
        <vt:i4>0</vt:i4>
      </vt:variant>
      <vt:variant>
        <vt:i4>5</vt:i4>
      </vt:variant>
      <vt:variant>
        <vt:lpwstr>http://www.cnobldses.gov.ua/news/eps.php?id=1031</vt:lpwstr>
      </vt:variant>
      <vt:variant>
        <vt:lpwstr/>
      </vt:variant>
      <vt:variant>
        <vt:i4>5570570</vt:i4>
      </vt:variant>
      <vt:variant>
        <vt:i4>90</vt:i4>
      </vt:variant>
      <vt:variant>
        <vt:i4>0</vt:i4>
      </vt:variant>
      <vt:variant>
        <vt:i4>5</vt:i4>
      </vt:variant>
      <vt:variant>
        <vt:lpwstr>http://www.cnobldses.gov.ua/news/eps.php?id=1031</vt:lpwstr>
      </vt:variant>
      <vt:variant>
        <vt:lpwstr/>
      </vt:variant>
      <vt:variant>
        <vt:i4>5111822</vt:i4>
      </vt:variant>
      <vt:variant>
        <vt:i4>69</vt:i4>
      </vt:variant>
      <vt:variant>
        <vt:i4>0</vt:i4>
      </vt:variant>
      <vt:variant>
        <vt:i4>5</vt:i4>
      </vt:variant>
      <vt:variant>
        <vt:lpwstr>https://cnobldses.gov.ua/news/eps.php?id=1165</vt:lpwstr>
      </vt:variant>
      <vt:variant>
        <vt:lpwstr/>
      </vt:variant>
      <vt:variant>
        <vt:i4>7864380</vt:i4>
      </vt:variant>
      <vt:variant>
        <vt:i4>63</vt:i4>
      </vt:variant>
      <vt:variant>
        <vt:i4>0</vt:i4>
      </vt:variant>
      <vt:variant>
        <vt:i4>5</vt:i4>
      </vt:variant>
      <vt:variant>
        <vt:lpwstr>https://uk.wikipedia.org/wiki/%D0%A2%D0%BE%D0%BF%D0%BE%D0%BB%D1%8F</vt:lpwstr>
      </vt:variant>
      <vt:variant>
        <vt:lpwstr/>
      </vt:variant>
      <vt:variant>
        <vt:i4>2752612</vt:i4>
      </vt:variant>
      <vt:variant>
        <vt:i4>60</vt:i4>
      </vt:variant>
      <vt:variant>
        <vt:i4>0</vt:i4>
      </vt:variant>
      <vt:variant>
        <vt:i4>5</vt:i4>
      </vt:variant>
      <vt:variant>
        <vt:lpwstr>https://uk.wikipedia.org/wiki/%D0%93%D1%80%D0%B0%D0%B1</vt:lpwstr>
      </vt:variant>
      <vt:variant>
        <vt:lpwstr/>
      </vt:variant>
      <vt:variant>
        <vt:i4>327716</vt:i4>
      </vt:variant>
      <vt:variant>
        <vt:i4>57</vt:i4>
      </vt:variant>
      <vt:variant>
        <vt:i4>0</vt:i4>
      </vt:variant>
      <vt:variant>
        <vt:i4>5</vt:i4>
      </vt:variant>
      <vt:variant>
        <vt:lpwstr>https://uk.wikipedia.org/wiki/%D0%A7%D0%BE%D1%80%D0%BD%D0%B0_%D0%B2%D1%96%D0%BB%D1%8C%D1%85%D0%B0</vt:lpwstr>
      </vt:variant>
      <vt:variant>
        <vt:lpwstr/>
      </vt:variant>
      <vt:variant>
        <vt:i4>5505043</vt:i4>
      </vt:variant>
      <vt:variant>
        <vt:i4>54</vt:i4>
      </vt:variant>
      <vt:variant>
        <vt:i4>0</vt:i4>
      </vt:variant>
      <vt:variant>
        <vt:i4>5</vt:i4>
      </vt:variant>
      <vt:variant>
        <vt:lpwstr>https://uk.wikipedia.org/wiki/%D0%9E%D1%81%D0%B8%D0%BA%D0%B0</vt:lpwstr>
      </vt:variant>
      <vt:variant>
        <vt:lpwstr/>
      </vt:variant>
      <vt:variant>
        <vt:i4>3014756</vt:i4>
      </vt:variant>
      <vt:variant>
        <vt:i4>51</vt:i4>
      </vt:variant>
      <vt:variant>
        <vt:i4>0</vt:i4>
      </vt:variant>
      <vt:variant>
        <vt:i4>5</vt:i4>
      </vt:variant>
      <vt:variant>
        <vt:lpwstr>https://uk.wikipedia.org/wiki/%D0%91%D0%B5%D1%80%D0%B5%D0%B7%D0%B0</vt:lpwstr>
      </vt:variant>
      <vt:variant>
        <vt:lpwstr/>
      </vt:variant>
      <vt:variant>
        <vt:i4>6225939</vt:i4>
      </vt:variant>
      <vt:variant>
        <vt:i4>48</vt:i4>
      </vt:variant>
      <vt:variant>
        <vt:i4>0</vt:i4>
      </vt:variant>
      <vt:variant>
        <vt:i4>5</vt:i4>
      </vt:variant>
      <vt:variant>
        <vt:lpwstr>https://uk.wikipedia.org/wiki/%D0%94%D1%83%D0%B1</vt:lpwstr>
      </vt:variant>
      <vt:variant>
        <vt:lpwstr/>
      </vt:variant>
      <vt:variant>
        <vt:i4>5767243</vt:i4>
      </vt:variant>
      <vt:variant>
        <vt:i4>45</vt:i4>
      </vt:variant>
      <vt:variant>
        <vt:i4>0</vt:i4>
      </vt:variant>
      <vt:variant>
        <vt:i4>5</vt:i4>
      </vt:variant>
      <vt:variant>
        <vt:lpwstr>https://uk.wikipedia.org/wiki/%D0%A1%D0%BE%D1%81%D0%BD%D0%B0</vt:lpwstr>
      </vt:variant>
      <vt:variant>
        <vt:lpwstr/>
      </vt:variant>
      <vt:variant>
        <vt:i4>2293783</vt:i4>
      </vt:variant>
      <vt:variant>
        <vt:i4>42</vt:i4>
      </vt:variant>
      <vt:variant>
        <vt:i4>0</vt:i4>
      </vt:variant>
      <vt:variant>
        <vt:i4>5</vt:i4>
      </vt:variant>
      <vt:variant>
        <vt:lpwstr>https://uk.wikipedia.org/wiki/%D0%91%D1%96%D0%BB%D0%BE%D1%83%D1%81_(%D1%80%D1%96%D1%87%D0%BA%D0%B0)</vt:lpwstr>
      </vt:variant>
      <vt:variant>
        <vt:lpwstr/>
      </vt:variant>
      <vt:variant>
        <vt:i4>2752615</vt:i4>
      </vt:variant>
      <vt:variant>
        <vt:i4>39</vt:i4>
      </vt:variant>
      <vt:variant>
        <vt:i4>0</vt:i4>
      </vt:variant>
      <vt:variant>
        <vt:i4>5</vt:i4>
      </vt:variant>
      <vt:variant>
        <vt:lpwstr>https://uk.wikipedia.org/wiki/%D0%A1%D0%BD%D0%BE%D0%B2</vt:lpwstr>
      </vt:variant>
      <vt:variant>
        <vt:lpwstr/>
      </vt:variant>
      <vt:variant>
        <vt:i4>2293837</vt:i4>
      </vt:variant>
      <vt:variant>
        <vt:i4>36</vt:i4>
      </vt:variant>
      <vt:variant>
        <vt:i4>0</vt:i4>
      </vt:variant>
      <vt:variant>
        <vt:i4>5</vt:i4>
      </vt:variant>
      <vt:variant>
        <vt:lpwstr>https://uk.wikipedia.org/wiki/%D0%9C%D0%B5%D0%BD%D0%B0_(%D1%80%D1%96%D1%87%D0%BA%D0%B0)</vt:lpwstr>
      </vt:variant>
      <vt:variant>
        <vt:lpwstr/>
      </vt:variant>
      <vt:variant>
        <vt:i4>655377</vt:i4>
      </vt:variant>
      <vt:variant>
        <vt:i4>33</vt:i4>
      </vt:variant>
      <vt:variant>
        <vt:i4>0</vt:i4>
      </vt:variant>
      <vt:variant>
        <vt:i4>5</vt:i4>
      </vt:variant>
      <vt:variant>
        <vt:lpwstr>https://uk.wikipedia.org/wiki/%D0%A3%D0%B1%D1%96%D0%B4%D1%8C</vt:lpwstr>
      </vt:variant>
      <vt:variant>
        <vt:lpwstr/>
      </vt:variant>
      <vt:variant>
        <vt:i4>5570633</vt:i4>
      </vt:variant>
      <vt:variant>
        <vt:i4>30</vt:i4>
      </vt:variant>
      <vt:variant>
        <vt:i4>0</vt:i4>
      </vt:variant>
      <vt:variant>
        <vt:i4>5</vt:i4>
      </vt:variant>
      <vt:variant>
        <vt:lpwstr>https://uk.wikipedia.org/wiki/%D0%9E%D1%81%D1%82%D0%B5%D1%80_(%D0%BF%D1%80%D0%B8%D1%82%D0%BE%D0%BA%D0%B0_%D0%94%D0%B5%D1%81%D0%BD%D0%B8)</vt:lpwstr>
      </vt:variant>
      <vt:variant>
        <vt:lpwstr/>
      </vt:variant>
      <vt:variant>
        <vt:i4>983059</vt:i4>
      </vt:variant>
      <vt:variant>
        <vt:i4>27</vt:i4>
      </vt:variant>
      <vt:variant>
        <vt:i4>0</vt:i4>
      </vt:variant>
      <vt:variant>
        <vt:i4>5</vt:i4>
      </vt:variant>
      <vt:variant>
        <vt:lpwstr>https://uk.wikipedia.org/wiki/%D0%94%D0%BE%D1%87</vt:lpwstr>
      </vt:variant>
      <vt:variant>
        <vt:lpwstr/>
      </vt:variant>
      <vt:variant>
        <vt:i4>8323093</vt:i4>
      </vt:variant>
      <vt:variant>
        <vt:i4>24</vt:i4>
      </vt:variant>
      <vt:variant>
        <vt:i4>0</vt:i4>
      </vt:variant>
      <vt:variant>
        <vt:i4>5</vt:i4>
      </vt:variant>
      <vt:variant>
        <vt:lpwstr>https://uk.wikipedia.org/wiki/%D0%A1%D0%B5%D0%B9%D0%BC_(%D1%80%D1%96%D1%87%D0%BA%D0%B0)</vt:lpwstr>
      </vt:variant>
      <vt:variant>
        <vt:lpwstr/>
      </vt:variant>
      <vt:variant>
        <vt:i4>851987</vt:i4>
      </vt:variant>
      <vt:variant>
        <vt:i4>21</vt:i4>
      </vt:variant>
      <vt:variant>
        <vt:i4>0</vt:i4>
      </vt:variant>
      <vt:variant>
        <vt:i4>5</vt:i4>
      </vt:variant>
      <vt:variant>
        <vt:lpwstr>https://uk.wikipedia.org/wiki/%D0%94%D0%B5%D1%81%D0%BD%D0%B0</vt:lpwstr>
      </vt:variant>
      <vt:variant>
        <vt:lpwstr/>
      </vt:variant>
      <vt:variant>
        <vt:i4>2752572</vt:i4>
      </vt:variant>
      <vt:variant>
        <vt:i4>18</vt:i4>
      </vt:variant>
      <vt:variant>
        <vt:i4>0</vt:i4>
      </vt:variant>
      <vt:variant>
        <vt:i4>5</vt:i4>
      </vt:variant>
      <vt:variant>
        <vt:lpwstr>https://uk.wikipedia.org/wiki/%D0%A7%D0%BE%D1%80%D0%BD%D0%BE%D0%B7%D0%B5%D0%BC</vt:lpwstr>
      </vt:variant>
      <vt:variant>
        <vt:lpwstr/>
      </vt:variant>
      <vt:variant>
        <vt:i4>7864382</vt:i4>
      </vt:variant>
      <vt:variant>
        <vt:i4>15</vt:i4>
      </vt:variant>
      <vt:variant>
        <vt:i4>0</vt:i4>
      </vt:variant>
      <vt:variant>
        <vt:i4>5</vt:i4>
      </vt:variant>
      <vt:variant>
        <vt:lpwstr>https://uk.wikipedia.org/wiki/%D0%9B%D1%96%D1%81%D0%BE%D1%81%D1%82%D0%B5%D0%BF</vt:lpwstr>
      </vt:variant>
      <vt:variant>
        <vt:lpwstr/>
      </vt:variant>
      <vt:variant>
        <vt:i4>983059</vt:i4>
      </vt:variant>
      <vt:variant>
        <vt:i4>12</vt:i4>
      </vt:variant>
      <vt:variant>
        <vt:i4>0</vt:i4>
      </vt:variant>
      <vt:variant>
        <vt:i4>5</vt:i4>
      </vt:variant>
      <vt:variant>
        <vt:lpwstr>https://uk.wikipedia.org/wiki/%D0%9B%D0%B5%D1%81</vt:lpwstr>
      </vt:variant>
      <vt:variant>
        <vt:lpwstr/>
      </vt:variant>
      <vt:variant>
        <vt:i4>7929935</vt:i4>
      </vt:variant>
      <vt:variant>
        <vt:i4>9</vt:i4>
      </vt:variant>
      <vt:variant>
        <vt:i4>0</vt:i4>
      </vt:variant>
      <vt:variant>
        <vt:i4>5</vt:i4>
      </vt:variant>
      <vt:variant>
        <vt:lpwstr>https://uk.wikipedia.org/w/index.php?title=%D0%A7%D0%B5%D1%80%D0%BD%D1%96%D0%B3%D1%96%D0%B2%D1%81%D1%8C%D0%BA%D0%B5_%D0%9F%D0%BE%D0%BB%D1%96%D1%81%D1%81%D1%8F&amp;action=edit&amp;redlink=1</vt:lpwstr>
      </vt:variant>
      <vt:variant>
        <vt:lpwstr/>
      </vt:variant>
      <vt:variant>
        <vt:i4>6160506</vt:i4>
      </vt:variant>
      <vt:variant>
        <vt:i4>6</vt:i4>
      </vt:variant>
      <vt:variant>
        <vt:i4>0</vt:i4>
      </vt:variant>
      <vt:variant>
        <vt:i4>5</vt:i4>
      </vt:variant>
      <vt:variant>
        <vt:lpwstr>https://uk.wikipedia.org/wiki/%D0%A1%D0%B5%D1%80%D0%B5%D0%B4%D0%BD%D1%8F_%D0%B2%D0%B8%D1%81%D0%BE%D1%87%D0%B8%D0%BD%D0%B0</vt:lpwstr>
      </vt:variant>
      <vt:variant>
        <vt:lpwstr/>
      </vt:variant>
      <vt:variant>
        <vt:i4>2228314</vt:i4>
      </vt:variant>
      <vt:variant>
        <vt:i4>3</vt:i4>
      </vt:variant>
      <vt:variant>
        <vt:i4>0</vt:i4>
      </vt:variant>
      <vt:variant>
        <vt:i4>5</vt:i4>
      </vt:variant>
      <vt:variant>
        <vt:lpwstr>https://uk.wikipedia.org/wiki/%D0%9F%D1%80%D0%B8%D0%B4%D0%BD%D1%96%D0%BF%D1%80%D0%BE%D0%B2%D1%81%D1%8C%D0%BA%D0%B0_%D0%BD%D0%B8%D0%B7%D0%BE%D0%B2%D0%B8%D0%BD%D0%B0</vt:lpwstr>
      </vt:variant>
      <vt:variant>
        <vt:lpwstr/>
      </vt:variant>
      <vt:variant>
        <vt:i4>4980807</vt:i4>
      </vt:variant>
      <vt:variant>
        <vt:i4>0</vt:i4>
      </vt:variant>
      <vt:variant>
        <vt:i4>0</vt:i4>
      </vt:variant>
      <vt:variant>
        <vt:i4>5</vt:i4>
      </vt:variant>
      <vt:variant>
        <vt:lpwstr>http://eco.cg.gov.ua/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Customer</dc:creator>
  <cp:keywords/>
  <dc:description/>
  <cp:lastModifiedBy>Skumina</cp:lastModifiedBy>
  <cp:revision>1804</cp:revision>
  <cp:lastPrinted>2024-08-30T09:47:00Z</cp:lastPrinted>
  <dcterms:created xsi:type="dcterms:W3CDTF">2022-08-10T09:37:00Z</dcterms:created>
  <dcterms:modified xsi:type="dcterms:W3CDTF">2024-09-03T11:25:00Z</dcterms:modified>
</cp:coreProperties>
</file>